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4D16" w:rsidRPr="0047364F" w:rsidP="002F781D" w14:paraId="5526FB5B" w14:textId="25497C09">
      <w:pPr>
        <w:pStyle w:val="T-SubtitleBlue"/>
      </w:pPr>
      <w:bookmarkStart w:id="0" w:name="_Toc8284619"/>
      <w:bookmarkStart w:id="1" w:name="_Toc8286449"/>
      <w:r w:rsidRPr="0047364F">
        <mc:AlternateContent>
          <mc:Choice Requires="wps">
            <w:drawing>
              <wp:inline distT="0" distB="0" distL="0" distR="0">
                <wp:extent cx="6172200" cy="1066800"/>
                <wp:effectExtent l="0" t="0" r="0" b="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2200" cy="1066800"/>
                        </a:xfrm>
                        <a:prstGeom prst="rect">
                          <a:avLst/>
                        </a:prstGeom>
                        <a:noFill/>
                        <a:ln w="9525">
                          <a:noFill/>
                          <a:miter lim="800000"/>
                          <a:headEnd/>
                          <a:tailEnd/>
                        </a:ln>
                      </wps:spPr>
                      <wps:txbx>
                        <w:txbxContent>
                          <w:p w:rsidR="00092CEF" w:rsidRPr="0047364F" w:rsidP="002F781D" w14:paraId="2FE1B267" w14:textId="6718F42C">
                            <w:pPr>
                              <w:pStyle w:val="T-TitleBlue"/>
                              <w:spacing w:after="240"/>
                              <w:ind w:left="-90"/>
                            </w:pPr>
                            <w:sdt>
                              <w:sdtPr>
                                <w:alias w:val="Title"/>
                                <w:id w:val="-1133626097"/>
                                <w:placeholder>
                                  <w:docPart w:val="E90D58D2C0BE463794152088C15BF137"/>
                                </w:placeholder>
                                <w:dataBinding w:prefixMappings="xmlns:ns0='http://purl.org/dc/elements/1.1/' xmlns:ns1='http://schemas.openxmlformats.org/package/2006/metadata/core-properties' " w:xpath="/ns1:coreProperties[1]/ns0:title[1]" w:storeItemID="{6C3C8BC8-F283-45AE-878A-BAB7291924A1}"/>
                                <w:text/>
                              </w:sdtPr>
                              <w:sdtContent>
                                <w:r w:rsidR="002E189A">
                                  <w:t>2026SDRP_RespondentGuide__ApprovedbyMgmt</w:t>
                                </w:r>
                              </w:sdtContent>
                            </w:sdt>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7" type="#_x0000_t202" style="width:486pt;height:84pt;mso-left-percent:-10001;mso-position-horizontal-relative:char;mso-position-vertical-relative:line;mso-top-percent:-10001;mso-wrap-style:square;visibility:visible;v-text-anchor:top" filled="f" stroked="f">
                <v:textbox>
                  <w:txbxContent>
                    <w:p w:rsidR="00092CEF" w:rsidRPr="0047364F" w:rsidP="002F781D" w14:paraId="624A4353" w14:textId="6718F42C">
                      <w:pPr>
                        <w:pStyle w:val="T-TitleBlue"/>
                        <w:spacing w:after="240"/>
                        <w:ind w:left="-90"/>
                      </w:pPr>
                      <w:sdt>
                        <w:sdtPr>
                          <w:alias w:val="Title"/>
                          <w:id w:val="6057486"/>
                          <w:placeholder>
                            <w:docPart w:val="E90D58D2C0BE463794152088C15BF137"/>
                          </w:placeholder>
                          <w:dataBinding w:prefixMappings="xmlns:ns0='http://purl.org/dc/elements/1.1/' xmlns:ns1='http://schemas.openxmlformats.org/package/2006/metadata/core-properties' " w:xpath="/ns1:coreProperties[1]/ns0:title[1]" w:storeItemID="{6C3C8BC8-F283-45AE-878A-BAB7291924A1}"/>
                          <w:text/>
                        </w:sdtPr>
                        <w:sdtContent>
                          <w:r w:rsidR="002E189A">
                            <w:t>2026SDRP_RespondentGuide__ApprovedbyMgmt</w:t>
                          </w:r>
                        </w:sdtContent>
                      </w:sdt>
                    </w:p>
                  </w:txbxContent>
                </v:textbox>
                <w10:wrap type="none"/>
                <w10:anchorlock/>
              </v:shape>
            </w:pict>
          </mc:Fallback>
        </mc:AlternateContent>
      </w:r>
      <w:r w:rsidR="002F781D">
        <w:t>Instructions for Using the Submission Log</w:t>
      </w:r>
      <w:r w:rsidR="000A12E1">
        <w:t xml:space="preserve"> </w:t>
      </w:r>
      <w:r w:rsidR="002F781D">
        <w:t>and the Geographic Update Partnership Software (GUPS)</w:t>
      </w:r>
    </w:p>
    <w:p w:rsidR="00092CEF" w:rsidP="002F781D" w14:paraId="5385A71A" w14:textId="13D0EF9D">
      <w:pPr>
        <w:spacing w:after="0"/>
        <w:rPr>
          <w:rFonts w:cs="Calibri"/>
          <w:sz w:val="20"/>
          <w:szCs w:val="20"/>
        </w:rPr>
      </w:pPr>
      <w:r>
        <w:rPr>
          <w:rFonts w:cs="Calibri"/>
          <w:sz w:val="20"/>
          <w:szCs w:val="20"/>
        </w:rPr>
        <w:t xml:space="preserve">September </w:t>
      </w:r>
      <w:r w:rsidR="009D58CE">
        <w:rPr>
          <w:rFonts w:cs="Calibri"/>
          <w:sz w:val="20"/>
          <w:szCs w:val="20"/>
        </w:rPr>
        <w:t>2025</w:t>
      </w:r>
    </w:p>
    <w:p w:rsidR="005D1F99" w:rsidP="002F781D" w14:paraId="49687081" w14:textId="30DCEFEB">
      <w:pPr>
        <w:spacing w:before="240" w:after="0"/>
        <w:jc w:val="center"/>
        <w:rPr>
          <w:rFonts w:cs="Calibri"/>
          <w:sz w:val="20"/>
          <w:szCs w:val="20"/>
        </w:rPr>
      </w:pPr>
      <w:r>
        <w:rPr>
          <w:rFonts w:cs="Calibri"/>
          <w:noProof/>
          <w:sz w:val="20"/>
          <w:szCs w:val="20"/>
        </w:rPr>
        <w:drawing>
          <wp:inline distT="0" distB="0" distL="0" distR="0">
            <wp:extent cx="5025543" cy="5905500"/>
            <wp:effectExtent l="0" t="0" r="3810" b="0"/>
            <wp:docPr id="1" name="Picture 1" descr="Map showing two fictitious school districts: Suitland Unified School District and Silver Hill Unified School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showing two fictitious school districts: Suitland Unified School District and Silver Hill Unified School District."/>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037863" cy="5919978"/>
                    </a:xfrm>
                    <a:prstGeom prst="rect">
                      <a:avLst/>
                    </a:prstGeom>
                    <a:noFill/>
                  </pic:spPr>
                </pic:pic>
              </a:graphicData>
            </a:graphic>
          </wp:inline>
        </w:drawing>
      </w:r>
    </w:p>
    <w:p w:rsidR="007F7005" w:rsidP="00092CEF" w14:paraId="46B0D975" w14:textId="77777777">
      <w:pPr>
        <w:spacing w:before="240" w:after="0"/>
        <w:rPr>
          <w:rFonts w:cs="Calibri"/>
          <w:sz w:val="20"/>
          <w:szCs w:val="20"/>
        </w:rPr>
      </w:pPr>
    </w:p>
    <w:p w:rsidR="00DC5327" w14:paraId="09933A1E" w14:textId="77777777">
      <w:pPr>
        <w:rPr>
          <w:rFonts w:cs="Calibri"/>
          <w:sz w:val="20"/>
          <w:szCs w:val="20"/>
        </w:rPr>
        <w:sectPr w:rsidSect="005974B3">
          <w:footerReference w:type="default" r:id="rId11"/>
          <w:footerReference w:type="first" r:id="rId12"/>
          <w:pgSz w:w="12240" w:h="15840" w:orient="portrait" w:code="1"/>
          <w:pgMar w:top="1080" w:right="1440" w:bottom="1080" w:left="1440" w:header="720" w:footer="576" w:gutter="0"/>
          <w:pgNumType w:fmt="lowerRoman" w:start="1"/>
          <w:cols w:space="720"/>
          <w:titlePg/>
          <w:docGrid w:linePitch="360"/>
        </w:sectPr>
      </w:pPr>
    </w:p>
    <w:p w:rsidR="00BB0A61" w:rsidP="00E07FBD" w14:paraId="702957DA" w14:textId="77777777">
      <w:pPr>
        <w:jc w:val="center"/>
        <w:rPr>
          <w:rFonts w:cs="Calibri"/>
          <w:b/>
          <w:szCs w:val="24"/>
        </w:rPr>
        <w:sectPr w:rsidSect="00411E2A">
          <w:headerReference w:type="first" r:id="rId13"/>
          <w:footerReference w:type="first" r:id="rId14"/>
          <w:pgSz w:w="12240" w:h="15840" w:orient="portrait" w:code="1"/>
          <w:pgMar w:top="1080" w:right="1440" w:bottom="1080" w:left="1440" w:header="720" w:footer="576" w:gutter="0"/>
          <w:pgNumType w:fmt="lowerRoman" w:start="1"/>
          <w:cols w:space="720"/>
          <w:vAlign w:val="center"/>
          <w:titlePg/>
          <w:docGrid w:linePitch="360"/>
        </w:sectPr>
      </w:pPr>
      <w:r w:rsidRPr="003C1724">
        <w:rPr>
          <w:rFonts w:cs="Calibri"/>
          <w:b/>
          <w:szCs w:val="24"/>
        </w:rPr>
        <w:t>This page intentionally left blank.</w:t>
      </w:r>
    </w:p>
    <w:sdt>
      <w:sdtPr>
        <w:id w:val="2069915178"/>
        <w:docPartObj>
          <w:docPartGallery w:val="Table of Contents"/>
          <w:docPartUnique/>
        </w:docPartObj>
      </w:sdtPr>
      <w:sdtContent>
        <w:p w:rsidR="00BC25A0" w:rsidP="002E7866" w14:paraId="7D1C46EB" w14:textId="77777777">
          <w:pPr>
            <w:pStyle w:val="T-CenteredHeadingBlue"/>
          </w:pPr>
          <w:r>
            <w:t>Table</w:t>
          </w:r>
          <w:r>
            <w:t xml:space="preserve"> of Contents</w:t>
          </w:r>
        </w:p>
        <w:p w:rsidR="000D4EB3" w:rsidP="43E741AC" w14:paraId="784CB1B9" w14:textId="5D47C096">
          <w:pPr>
            <w:pStyle w:val="TOC1"/>
            <w:tabs>
              <w:tab w:val="right" w:leader="dot" w:pos="9345"/>
            </w:tabs>
            <w:rPr>
              <w:rStyle w:val="Hyperlink"/>
              <w:noProof/>
              <w:kern w:val="2"/>
              <w14:ligatures w14:val="standardContextual"/>
            </w:rPr>
          </w:pPr>
          <w:r>
            <w:fldChar w:fldCharType="begin"/>
          </w:r>
          <w:r>
            <w:instrText>TOC \o "1-6" \z \u \h</w:instrText>
          </w:r>
          <w:r>
            <w:fldChar w:fldCharType="separate"/>
          </w:r>
          <w:hyperlink w:anchor="_Toc656938745">
            <w:r w:rsidRPr="43E741AC" w:rsidR="43E741AC">
              <w:rPr>
                <w:rStyle w:val="Hyperlink"/>
              </w:rPr>
              <w:t>Introduction</w:t>
            </w:r>
            <w:r>
              <w:tab/>
            </w:r>
            <w:r>
              <w:fldChar w:fldCharType="begin"/>
            </w:r>
            <w:r>
              <w:instrText>PAGEREF _Toc656938745 \h</w:instrText>
            </w:r>
            <w:r>
              <w:fldChar w:fldCharType="separate"/>
            </w:r>
            <w:r w:rsidRPr="43E741AC" w:rsidR="43E741AC">
              <w:rPr>
                <w:rStyle w:val="Hyperlink"/>
              </w:rPr>
              <w:t>5</w:t>
            </w:r>
            <w:r>
              <w:fldChar w:fldCharType="end"/>
            </w:r>
          </w:hyperlink>
        </w:p>
        <w:p w:rsidR="000D4EB3" w:rsidP="43E741AC" w14:paraId="314AEF42" w14:textId="3056DFEC">
          <w:pPr>
            <w:pStyle w:val="TOC2"/>
            <w:tabs>
              <w:tab w:val="left" w:pos="720"/>
              <w:tab w:val="right" w:leader="dot" w:pos="9345"/>
            </w:tabs>
            <w:rPr>
              <w:rStyle w:val="Hyperlink"/>
              <w:noProof/>
              <w:kern w:val="2"/>
              <w14:ligatures w14:val="standardContextual"/>
            </w:rPr>
          </w:pPr>
          <w:hyperlink w:anchor="_Toc1929972724">
            <w:r w:rsidRPr="43E741AC" w:rsidR="43E741AC">
              <w:rPr>
                <w:rStyle w:val="Hyperlink"/>
              </w:rPr>
              <w:t>A.</w:t>
            </w:r>
            <w:r>
              <w:tab/>
            </w:r>
            <w:r w:rsidRPr="43E741AC" w:rsidR="43E741AC">
              <w:rPr>
                <w:rStyle w:val="Hyperlink"/>
              </w:rPr>
              <w:t>School District Review Program</w:t>
            </w:r>
            <w:r>
              <w:tab/>
            </w:r>
            <w:r>
              <w:fldChar w:fldCharType="begin"/>
            </w:r>
            <w:r>
              <w:instrText>PAGEREF _Toc1929972724 \h</w:instrText>
            </w:r>
            <w:r>
              <w:fldChar w:fldCharType="separate"/>
            </w:r>
            <w:r w:rsidRPr="43E741AC" w:rsidR="43E741AC">
              <w:rPr>
                <w:rStyle w:val="Hyperlink"/>
              </w:rPr>
              <w:t>6</w:t>
            </w:r>
            <w:r>
              <w:fldChar w:fldCharType="end"/>
            </w:r>
          </w:hyperlink>
        </w:p>
        <w:p w:rsidR="000D4EB3" w:rsidP="43E741AC" w14:paraId="22C983EE" w14:textId="510AA9F7">
          <w:pPr>
            <w:pStyle w:val="TOC2"/>
            <w:tabs>
              <w:tab w:val="left" w:pos="720"/>
              <w:tab w:val="right" w:leader="dot" w:pos="9345"/>
            </w:tabs>
            <w:rPr>
              <w:rStyle w:val="Hyperlink"/>
              <w:noProof/>
              <w:kern w:val="2"/>
              <w14:ligatures w14:val="standardContextual"/>
            </w:rPr>
          </w:pPr>
          <w:hyperlink w:anchor="_Toc1575320073">
            <w:r w:rsidRPr="43E741AC" w:rsidR="43E741AC">
              <w:rPr>
                <w:rStyle w:val="Hyperlink"/>
              </w:rPr>
              <w:t>B.</w:t>
            </w:r>
            <w:r>
              <w:tab/>
            </w:r>
            <w:r w:rsidRPr="43E741AC" w:rsidR="43E741AC">
              <w:rPr>
                <w:rStyle w:val="Hyperlink"/>
              </w:rPr>
              <w:t>Mapping Coordinator Responsibilities</w:t>
            </w:r>
            <w:r>
              <w:tab/>
            </w:r>
            <w:r>
              <w:fldChar w:fldCharType="begin"/>
            </w:r>
            <w:r>
              <w:instrText>PAGEREF _Toc1575320073 \h</w:instrText>
            </w:r>
            <w:r>
              <w:fldChar w:fldCharType="separate"/>
            </w:r>
            <w:r w:rsidRPr="43E741AC" w:rsidR="43E741AC">
              <w:rPr>
                <w:rStyle w:val="Hyperlink"/>
              </w:rPr>
              <w:t>7</w:t>
            </w:r>
            <w:r>
              <w:fldChar w:fldCharType="end"/>
            </w:r>
          </w:hyperlink>
        </w:p>
        <w:p w:rsidR="000D4EB3" w:rsidP="43E741AC" w14:paraId="27D709D8" w14:textId="49FC8CCF">
          <w:pPr>
            <w:pStyle w:val="TOC2"/>
            <w:tabs>
              <w:tab w:val="left" w:pos="720"/>
              <w:tab w:val="right" w:leader="dot" w:pos="9345"/>
            </w:tabs>
            <w:rPr>
              <w:rStyle w:val="Hyperlink"/>
              <w:noProof/>
              <w:kern w:val="2"/>
              <w14:ligatures w14:val="standardContextual"/>
            </w:rPr>
          </w:pPr>
          <w:hyperlink w:anchor="_Toc1695417689">
            <w:r w:rsidRPr="43E741AC" w:rsidR="43E741AC">
              <w:rPr>
                <w:rStyle w:val="Hyperlink"/>
              </w:rPr>
              <w:t>C.</w:t>
            </w:r>
            <w:r>
              <w:tab/>
            </w:r>
            <w:r w:rsidRPr="43E741AC" w:rsidR="43E741AC">
              <w:rPr>
                <w:rStyle w:val="Hyperlink"/>
              </w:rPr>
              <w:t>Types of School District Boundary Updates</w:t>
            </w:r>
            <w:r>
              <w:tab/>
            </w:r>
            <w:r>
              <w:fldChar w:fldCharType="begin"/>
            </w:r>
            <w:r>
              <w:instrText>PAGEREF _Toc1695417689 \h</w:instrText>
            </w:r>
            <w:r>
              <w:fldChar w:fldCharType="separate"/>
            </w:r>
            <w:r w:rsidRPr="43E741AC" w:rsidR="43E741AC">
              <w:rPr>
                <w:rStyle w:val="Hyperlink"/>
              </w:rPr>
              <w:t>8</w:t>
            </w:r>
            <w:r>
              <w:fldChar w:fldCharType="end"/>
            </w:r>
          </w:hyperlink>
        </w:p>
        <w:p w:rsidR="000D4EB3" w:rsidP="43E741AC" w14:paraId="7FA168C6" w14:textId="4990FA4A">
          <w:pPr>
            <w:pStyle w:val="TOC2"/>
            <w:tabs>
              <w:tab w:val="left" w:pos="720"/>
              <w:tab w:val="right" w:leader="dot" w:pos="9345"/>
            </w:tabs>
            <w:rPr>
              <w:rStyle w:val="Hyperlink"/>
              <w:noProof/>
              <w:kern w:val="2"/>
              <w14:ligatures w14:val="standardContextual"/>
            </w:rPr>
          </w:pPr>
          <w:hyperlink w:anchor="_Toc2083410115">
            <w:r w:rsidRPr="43E741AC" w:rsidR="43E741AC">
              <w:rPr>
                <w:rStyle w:val="Hyperlink"/>
              </w:rPr>
              <w:t>D.</w:t>
            </w:r>
            <w:r>
              <w:tab/>
            </w:r>
            <w:r w:rsidRPr="43E741AC" w:rsidR="43E741AC">
              <w:rPr>
                <w:rStyle w:val="Hyperlink"/>
              </w:rPr>
              <w:t>Guidance for Boundary Changes</w:t>
            </w:r>
            <w:r>
              <w:tab/>
            </w:r>
            <w:r>
              <w:fldChar w:fldCharType="begin"/>
            </w:r>
            <w:r>
              <w:instrText>PAGEREF _Toc2083410115 \h</w:instrText>
            </w:r>
            <w:r>
              <w:fldChar w:fldCharType="separate"/>
            </w:r>
            <w:r w:rsidRPr="43E741AC" w:rsidR="43E741AC">
              <w:rPr>
                <w:rStyle w:val="Hyperlink"/>
              </w:rPr>
              <w:t>15</w:t>
            </w:r>
            <w:r>
              <w:fldChar w:fldCharType="end"/>
            </w:r>
          </w:hyperlink>
        </w:p>
        <w:p w:rsidR="000D4EB3" w:rsidP="43E741AC" w14:paraId="6E3D74CE" w14:textId="5D7DB425">
          <w:pPr>
            <w:pStyle w:val="TOC2"/>
            <w:tabs>
              <w:tab w:val="left" w:pos="720"/>
              <w:tab w:val="right" w:leader="dot" w:pos="9345"/>
            </w:tabs>
            <w:rPr>
              <w:rStyle w:val="Hyperlink"/>
              <w:noProof/>
              <w:kern w:val="2"/>
              <w14:ligatures w14:val="standardContextual"/>
            </w:rPr>
          </w:pPr>
          <w:hyperlink w:anchor="_Toc1768083780">
            <w:r w:rsidRPr="43E741AC" w:rsidR="43E741AC">
              <w:rPr>
                <w:rStyle w:val="Hyperlink"/>
              </w:rPr>
              <w:t>E.</w:t>
            </w:r>
            <w:r>
              <w:tab/>
            </w:r>
            <w:r w:rsidRPr="43E741AC" w:rsidR="43E741AC">
              <w:rPr>
                <w:rStyle w:val="Hyperlink"/>
              </w:rPr>
              <w:t>Contact Information</w:t>
            </w:r>
            <w:r>
              <w:tab/>
            </w:r>
            <w:r>
              <w:fldChar w:fldCharType="begin"/>
            </w:r>
            <w:r>
              <w:instrText>PAGEREF _Toc1768083780 \h</w:instrText>
            </w:r>
            <w:r>
              <w:fldChar w:fldCharType="separate"/>
            </w:r>
            <w:r w:rsidRPr="43E741AC" w:rsidR="43E741AC">
              <w:rPr>
                <w:rStyle w:val="Hyperlink"/>
              </w:rPr>
              <w:t>16</w:t>
            </w:r>
            <w:r>
              <w:fldChar w:fldCharType="end"/>
            </w:r>
          </w:hyperlink>
        </w:p>
        <w:p w:rsidR="000D4EB3" w:rsidP="43E741AC" w14:paraId="46B6ECDC" w14:textId="178C3357">
          <w:pPr>
            <w:pStyle w:val="TOC1"/>
            <w:tabs>
              <w:tab w:val="left" w:pos="960"/>
              <w:tab w:val="right" w:leader="dot" w:pos="9345"/>
            </w:tabs>
            <w:rPr>
              <w:rStyle w:val="Hyperlink"/>
              <w:noProof/>
              <w:kern w:val="2"/>
              <w14:ligatures w14:val="standardContextual"/>
            </w:rPr>
          </w:pPr>
          <w:hyperlink w:anchor="_Toc1530639685">
            <w:r w:rsidRPr="43E741AC" w:rsidR="43E741AC">
              <w:rPr>
                <w:rStyle w:val="Hyperlink"/>
              </w:rPr>
              <w:t>Part 1</w:t>
            </w:r>
            <w:r>
              <w:tab/>
            </w:r>
            <w:r w:rsidRPr="43E741AC" w:rsidR="43E741AC">
              <w:rPr>
                <w:rStyle w:val="Hyperlink"/>
              </w:rPr>
              <w:t>What is the School District Review Program (SDRP)</w:t>
            </w:r>
            <w:r>
              <w:tab/>
            </w:r>
            <w:r>
              <w:fldChar w:fldCharType="begin"/>
            </w:r>
            <w:r>
              <w:instrText>PAGEREF _Toc1530639685 \h</w:instrText>
            </w:r>
            <w:r>
              <w:fldChar w:fldCharType="separate"/>
            </w:r>
            <w:r w:rsidRPr="43E741AC" w:rsidR="43E741AC">
              <w:rPr>
                <w:rStyle w:val="Hyperlink"/>
              </w:rPr>
              <w:t>16</w:t>
            </w:r>
            <w:r>
              <w:fldChar w:fldCharType="end"/>
            </w:r>
          </w:hyperlink>
        </w:p>
        <w:p w:rsidR="000D4EB3" w:rsidP="43E741AC" w14:paraId="72A98EA8" w14:textId="0333244E">
          <w:pPr>
            <w:pStyle w:val="TOC1"/>
            <w:tabs>
              <w:tab w:val="left" w:pos="1200"/>
              <w:tab w:val="right" w:leader="dot" w:pos="9345"/>
            </w:tabs>
            <w:rPr>
              <w:rStyle w:val="Hyperlink"/>
              <w:noProof/>
              <w:kern w:val="2"/>
              <w14:ligatures w14:val="standardContextual"/>
            </w:rPr>
          </w:pPr>
          <w:hyperlink w:anchor="_Toc1859546012">
            <w:r w:rsidRPr="43E741AC" w:rsidR="43E741AC">
              <w:rPr>
                <w:rStyle w:val="Hyperlink"/>
              </w:rPr>
              <w:t>Chapter 1</w:t>
            </w:r>
            <w:r>
              <w:tab/>
            </w:r>
            <w:r w:rsidRPr="43E741AC" w:rsidR="43E741AC">
              <w:rPr>
                <w:rStyle w:val="Hyperlink"/>
              </w:rPr>
              <w:t>Overview</w:t>
            </w:r>
            <w:r>
              <w:tab/>
            </w:r>
            <w:r>
              <w:fldChar w:fldCharType="begin"/>
            </w:r>
            <w:r>
              <w:instrText>PAGEREF _Toc1859546012 \h</w:instrText>
            </w:r>
            <w:r>
              <w:fldChar w:fldCharType="separate"/>
            </w:r>
            <w:r w:rsidRPr="43E741AC" w:rsidR="43E741AC">
              <w:rPr>
                <w:rStyle w:val="Hyperlink"/>
              </w:rPr>
              <w:t>17</w:t>
            </w:r>
            <w:r>
              <w:fldChar w:fldCharType="end"/>
            </w:r>
          </w:hyperlink>
        </w:p>
        <w:p w:rsidR="000D4EB3" w:rsidP="43E741AC" w14:paraId="6DD2C1F5" w14:textId="22613D93">
          <w:pPr>
            <w:pStyle w:val="TOC2"/>
            <w:tabs>
              <w:tab w:val="left" w:pos="720"/>
              <w:tab w:val="right" w:leader="dot" w:pos="9345"/>
            </w:tabs>
            <w:rPr>
              <w:rStyle w:val="Hyperlink"/>
              <w:noProof/>
              <w:kern w:val="2"/>
              <w14:ligatures w14:val="standardContextual"/>
            </w:rPr>
          </w:pPr>
          <w:hyperlink w:anchor="_Toc974601329">
            <w:r w:rsidRPr="43E741AC" w:rsidR="43E741AC">
              <w:rPr>
                <w:rStyle w:val="Hyperlink"/>
              </w:rPr>
              <w:t>1.1</w:t>
            </w:r>
            <w:r>
              <w:tab/>
            </w:r>
            <w:r w:rsidRPr="43E741AC" w:rsidR="43E741AC">
              <w:rPr>
                <w:rStyle w:val="Hyperlink"/>
              </w:rPr>
              <w:t>SDRP Schedule</w:t>
            </w:r>
            <w:r>
              <w:tab/>
            </w:r>
            <w:r>
              <w:fldChar w:fldCharType="begin"/>
            </w:r>
            <w:r>
              <w:instrText>PAGEREF _Toc974601329 \h</w:instrText>
            </w:r>
            <w:r>
              <w:fldChar w:fldCharType="separate"/>
            </w:r>
            <w:r w:rsidRPr="43E741AC" w:rsidR="43E741AC">
              <w:rPr>
                <w:rStyle w:val="Hyperlink"/>
              </w:rPr>
              <w:t>17</w:t>
            </w:r>
            <w:r>
              <w:fldChar w:fldCharType="end"/>
            </w:r>
          </w:hyperlink>
        </w:p>
        <w:p w:rsidR="000D4EB3" w:rsidP="43E741AC" w14:paraId="4967C8D1" w14:textId="7C64CF25">
          <w:pPr>
            <w:pStyle w:val="TOC2"/>
            <w:tabs>
              <w:tab w:val="left" w:pos="720"/>
              <w:tab w:val="right" w:leader="dot" w:pos="9345"/>
            </w:tabs>
            <w:rPr>
              <w:rStyle w:val="Hyperlink"/>
              <w:noProof/>
              <w:kern w:val="2"/>
              <w14:ligatures w14:val="standardContextual"/>
            </w:rPr>
          </w:pPr>
          <w:hyperlink w:anchor="_Toc2123192764">
            <w:r w:rsidRPr="43E741AC" w:rsidR="43E741AC">
              <w:rPr>
                <w:rStyle w:val="Hyperlink"/>
              </w:rPr>
              <w:t>1.2</w:t>
            </w:r>
            <w:r>
              <w:tab/>
            </w:r>
            <w:r w:rsidRPr="43E741AC" w:rsidR="43E741AC">
              <w:rPr>
                <w:rStyle w:val="Hyperlink"/>
              </w:rPr>
              <w:t>SDRP Annotation Phase Materials</w:t>
            </w:r>
            <w:r>
              <w:tab/>
            </w:r>
            <w:r>
              <w:fldChar w:fldCharType="begin"/>
            </w:r>
            <w:r>
              <w:instrText>PAGEREF _Toc2123192764 \h</w:instrText>
            </w:r>
            <w:r>
              <w:fldChar w:fldCharType="separate"/>
            </w:r>
            <w:r w:rsidRPr="43E741AC" w:rsidR="43E741AC">
              <w:rPr>
                <w:rStyle w:val="Hyperlink"/>
              </w:rPr>
              <w:t>17</w:t>
            </w:r>
            <w:r>
              <w:fldChar w:fldCharType="end"/>
            </w:r>
          </w:hyperlink>
        </w:p>
        <w:p w:rsidR="000D4EB3" w:rsidP="43E741AC" w14:paraId="2D8FDAA9" w14:textId="76719521">
          <w:pPr>
            <w:pStyle w:val="TOC2"/>
            <w:tabs>
              <w:tab w:val="left" w:pos="720"/>
              <w:tab w:val="right" w:leader="dot" w:pos="9345"/>
            </w:tabs>
            <w:rPr>
              <w:rStyle w:val="Hyperlink"/>
              <w:noProof/>
              <w:kern w:val="2"/>
              <w14:ligatures w14:val="standardContextual"/>
            </w:rPr>
          </w:pPr>
          <w:hyperlink w:anchor="_Toc1605669115">
            <w:r w:rsidRPr="43E741AC" w:rsidR="43E741AC">
              <w:rPr>
                <w:rStyle w:val="Hyperlink"/>
              </w:rPr>
              <w:t>1.3</w:t>
            </w:r>
            <w:r>
              <w:tab/>
            </w:r>
            <w:r w:rsidRPr="43E741AC" w:rsidR="43E741AC">
              <w:rPr>
                <w:rStyle w:val="Hyperlink"/>
              </w:rPr>
              <w:t>SDRP and GUPS Help</w:t>
            </w:r>
            <w:r>
              <w:tab/>
            </w:r>
            <w:r>
              <w:fldChar w:fldCharType="begin"/>
            </w:r>
            <w:r>
              <w:instrText>PAGEREF _Toc1605669115 \h</w:instrText>
            </w:r>
            <w:r>
              <w:fldChar w:fldCharType="separate"/>
            </w:r>
            <w:r w:rsidRPr="43E741AC" w:rsidR="43E741AC">
              <w:rPr>
                <w:rStyle w:val="Hyperlink"/>
              </w:rPr>
              <w:t>17</w:t>
            </w:r>
            <w:r>
              <w:fldChar w:fldCharType="end"/>
            </w:r>
          </w:hyperlink>
        </w:p>
        <w:p w:rsidR="000D4EB3" w:rsidP="43E741AC" w14:paraId="02C44BFB" w14:textId="5DC94F30">
          <w:pPr>
            <w:pStyle w:val="TOC2"/>
            <w:tabs>
              <w:tab w:val="left" w:pos="720"/>
              <w:tab w:val="right" w:leader="dot" w:pos="9345"/>
            </w:tabs>
            <w:rPr>
              <w:rStyle w:val="Hyperlink"/>
              <w:noProof/>
              <w:kern w:val="2"/>
              <w14:ligatures w14:val="standardContextual"/>
            </w:rPr>
          </w:pPr>
          <w:hyperlink w:anchor="_Toc869896971">
            <w:r w:rsidRPr="43E741AC" w:rsidR="43E741AC">
              <w:rPr>
                <w:rStyle w:val="Hyperlink"/>
              </w:rPr>
              <w:t>1.4</w:t>
            </w:r>
            <w:r>
              <w:tab/>
            </w:r>
            <w:r w:rsidRPr="43E741AC" w:rsidR="43E741AC">
              <w:rPr>
                <w:rStyle w:val="Hyperlink"/>
              </w:rPr>
              <w:t>Description and Use of Listing Files</w:t>
            </w:r>
            <w:r>
              <w:tab/>
            </w:r>
            <w:r>
              <w:fldChar w:fldCharType="begin"/>
            </w:r>
            <w:r>
              <w:instrText>PAGEREF _Toc869896971 \h</w:instrText>
            </w:r>
            <w:r>
              <w:fldChar w:fldCharType="separate"/>
            </w:r>
            <w:r w:rsidRPr="43E741AC" w:rsidR="43E741AC">
              <w:rPr>
                <w:rStyle w:val="Hyperlink"/>
              </w:rPr>
              <w:t>17</w:t>
            </w:r>
            <w:r>
              <w:fldChar w:fldCharType="end"/>
            </w:r>
          </w:hyperlink>
        </w:p>
        <w:p w:rsidR="000D4EB3" w:rsidP="43E741AC" w14:paraId="3FA393B5" w14:textId="1FD76D58">
          <w:pPr>
            <w:pStyle w:val="TOC3"/>
            <w:tabs>
              <w:tab w:val="left" w:pos="1200"/>
              <w:tab w:val="right" w:leader="dot" w:pos="9345"/>
            </w:tabs>
            <w:rPr>
              <w:rStyle w:val="Hyperlink"/>
              <w:noProof/>
              <w:kern w:val="2"/>
              <w:lang w:eastAsia="en-US"/>
              <w14:ligatures w14:val="standardContextual"/>
            </w:rPr>
          </w:pPr>
          <w:hyperlink w:anchor="_Toc331526036">
            <w:r w:rsidRPr="43E741AC" w:rsidR="43E741AC">
              <w:rPr>
                <w:rStyle w:val="Hyperlink"/>
              </w:rPr>
              <w:t>1.4.1</w:t>
            </w:r>
            <w:r>
              <w:tab/>
            </w:r>
            <w:r w:rsidRPr="43E741AC" w:rsidR="43E741AC">
              <w:rPr>
                <w:rStyle w:val="Hyperlink"/>
              </w:rPr>
              <w:t>Inventory and Grade Range File (All States)</w:t>
            </w:r>
            <w:r>
              <w:tab/>
            </w:r>
            <w:r>
              <w:fldChar w:fldCharType="begin"/>
            </w:r>
            <w:r>
              <w:instrText>PAGEREF _Toc331526036 \h</w:instrText>
            </w:r>
            <w:r>
              <w:fldChar w:fldCharType="separate"/>
            </w:r>
            <w:r w:rsidRPr="43E741AC" w:rsidR="43E741AC">
              <w:rPr>
                <w:rStyle w:val="Hyperlink"/>
              </w:rPr>
              <w:t>17</w:t>
            </w:r>
            <w:r>
              <w:fldChar w:fldCharType="end"/>
            </w:r>
          </w:hyperlink>
        </w:p>
        <w:p w:rsidR="000D4EB3" w:rsidP="43E741AC" w14:paraId="01665117" w14:textId="30AC2813">
          <w:pPr>
            <w:pStyle w:val="TOC4"/>
            <w:tabs>
              <w:tab w:val="left" w:pos="1395"/>
              <w:tab w:val="right" w:leader="dot" w:pos="9345"/>
            </w:tabs>
            <w:rPr>
              <w:rStyle w:val="Hyperlink"/>
              <w:noProof/>
              <w:kern w:val="2"/>
              <w14:ligatures w14:val="standardContextual"/>
            </w:rPr>
          </w:pPr>
          <w:hyperlink w:anchor="_Toc2026467277">
            <w:r w:rsidRPr="43E741AC" w:rsidR="43E741AC">
              <w:rPr>
                <w:rStyle w:val="Hyperlink"/>
              </w:rPr>
              <w:t>1.4.1.1</w:t>
            </w:r>
            <w:r>
              <w:tab/>
            </w:r>
            <w:r w:rsidRPr="43E741AC" w:rsidR="43E741AC">
              <w:rPr>
                <w:rStyle w:val="Hyperlink"/>
              </w:rPr>
              <w:t>Submitting Updates to Information in the Inventory and Grade Range File</w:t>
            </w:r>
            <w:r>
              <w:tab/>
            </w:r>
            <w:r>
              <w:fldChar w:fldCharType="begin"/>
            </w:r>
            <w:r>
              <w:instrText>PAGEREF _Toc2026467277 \h</w:instrText>
            </w:r>
            <w:r>
              <w:fldChar w:fldCharType="separate"/>
            </w:r>
            <w:r w:rsidRPr="43E741AC" w:rsidR="43E741AC">
              <w:rPr>
                <w:rStyle w:val="Hyperlink"/>
              </w:rPr>
              <w:t>18</w:t>
            </w:r>
            <w:r>
              <w:fldChar w:fldCharType="end"/>
            </w:r>
          </w:hyperlink>
        </w:p>
        <w:p w:rsidR="000D4EB3" w:rsidP="43E741AC" w14:paraId="4D418AAA" w14:textId="309BDE73">
          <w:pPr>
            <w:pStyle w:val="TOC3"/>
            <w:tabs>
              <w:tab w:val="left" w:pos="1200"/>
              <w:tab w:val="right" w:leader="dot" w:pos="9345"/>
            </w:tabs>
            <w:rPr>
              <w:rStyle w:val="Hyperlink"/>
              <w:noProof/>
              <w:kern w:val="2"/>
              <w:lang w:eastAsia="en-US"/>
              <w14:ligatures w14:val="standardContextual"/>
            </w:rPr>
          </w:pPr>
          <w:hyperlink w:anchor="_Toc616593474">
            <w:r w:rsidRPr="43E741AC" w:rsidR="43E741AC">
              <w:rPr>
                <w:rStyle w:val="Hyperlink"/>
              </w:rPr>
              <w:t>1.4.2</w:t>
            </w:r>
            <w:r>
              <w:tab/>
            </w:r>
            <w:r w:rsidRPr="43E741AC" w:rsidR="43E741AC">
              <w:rPr>
                <w:rStyle w:val="Hyperlink"/>
              </w:rPr>
              <w:t>County Coverage File (All States)</w:t>
            </w:r>
            <w:r>
              <w:tab/>
            </w:r>
            <w:r>
              <w:fldChar w:fldCharType="begin"/>
            </w:r>
            <w:r>
              <w:instrText>PAGEREF _Toc616593474 \h</w:instrText>
            </w:r>
            <w:r>
              <w:fldChar w:fldCharType="separate"/>
            </w:r>
            <w:r w:rsidRPr="43E741AC" w:rsidR="43E741AC">
              <w:rPr>
                <w:rStyle w:val="Hyperlink"/>
              </w:rPr>
              <w:t>18</w:t>
            </w:r>
            <w:r>
              <w:fldChar w:fldCharType="end"/>
            </w:r>
          </w:hyperlink>
        </w:p>
        <w:p w:rsidR="000D4EB3" w:rsidP="43E741AC" w14:paraId="66717525" w14:textId="384DDC64">
          <w:pPr>
            <w:pStyle w:val="TOC3"/>
            <w:tabs>
              <w:tab w:val="left" w:pos="1200"/>
              <w:tab w:val="right" w:leader="dot" w:pos="9345"/>
            </w:tabs>
            <w:rPr>
              <w:rStyle w:val="Hyperlink"/>
              <w:noProof/>
              <w:kern w:val="2"/>
              <w:lang w:eastAsia="en-US"/>
              <w14:ligatures w14:val="standardContextual"/>
            </w:rPr>
          </w:pPr>
          <w:hyperlink w:anchor="_Toc1467556786">
            <w:r w:rsidRPr="43E741AC" w:rsidR="43E741AC">
              <w:rPr>
                <w:rStyle w:val="Hyperlink"/>
              </w:rPr>
              <w:t>1.4.3</w:t>
            </w:r>
            <w:r>
              <w:tab/>
            </w:r>
            <w:r w:rsidRPr="43E741AC" w:rsidR="43E741AC">
              <w:rPr>
                <w:rStyle w:val="Hyperlink"/>
              </w:rPr>
              <w:t>Legal Government Coextensive Coverage File (Limited States)</w:t>
            </w:r>
            <w:r>
              <w:tab/>
            </w:r>
            <w:r>
              <w:fldChar w:fldCharType="begin"/>
            </w:r>
            <w:r>
              <w:instrText>PAGEREF _Toc1467556786 \h</w:instrText>
            </w:r>
            <w:r>
              <w:fldChar w:fldCharType="separate"/>
            </w:r>
            <w:r w:rsidRPr="43E741AC" w:rsidR="43E741AC">
              <w:rPr>
                <w:rStyle w:val="Hyperlink"/>
              </w:rPr>
              <w:t>19</w:t>
            </w:r>
            <w:r>
              <w:fldChar w:fldCharType="end"/>
            </w:r>
          </w:hyperlink>
        </w:p>
        <w:p w:rsidR="000D4EB3" w:rsidP="43E741AC" w14:paraId="29A80C7F" w14:textId="32962100">
          <w:pPr>
            <w:pStyle w:val="TOC3"/>
            <w:tabs>
              <w:tab w:val="left" w:pos="1200"/>
              <w:tab w:val="right" w:leader="dot" w:pos="9345"/>
            </w:tabs>
            <w:rPr>
              <w:rStyle w:val="Hyperlink"/>
              <w:noProof/>
              <w:kern w:val="2"/>
              <w:lang w:eastAsia="en-US"/>
              <w14:ligatures w14:val="standardContextual"/>
            </w:rPr>
          </w:pPr>
          <w:hyperlink w:anchor="_Toc1956295768">
            <w:r w:rsidRPr="43E741AC" w:rsidR="43E741AC">
              <w:rPr>
                <w:rStyle w:val="Hyperlink"/>
              </w:rPr>
              <w:t>1.4.4</w:t>
            </w:r>
            <w:r>
              <w:tab/>
            </w:r>
            <w:r w:rsidRPr="43E741AC" w:rsidR="43E741AC">
              <w:rPr>
                <w:rStyle w:val="Hyperlink"/>
              </w:rPr>
              <w:t>School District to Geography (SD/GEO) Relationship File (Limited States)</w:t>
            </w:r>
            <w:r>
              <w:tab/>
            </w:r>
            <w:r>
              <w:fldChar w:fldCharType="begin"/>
            </w:r>
            <w:r>
              <w:instrText>PAGEREF _Toc1956295768 \h</w:instrText>
            </w:r>
            <w:r>
              <w:fldChar w:fldCharType="separate"/>
            </w:r>
            <w:r w:rsidRPr="43E741AC" w:rsidR="43E741AC">
              <w:rPr>
                <w:rStyle w:val="Hyperlink"/>
              </w:rPr>
              <w:t>19</w:t>
            </w:r>
            <w:r>
              <w:fldChar w:fldCharType="end"/>
            </w:r>
          </w:hyperlink>
        </w:p>
        <w:p w:rsidR="000D4EB3" w:rsidP="43E741AC" w14:paraId="2EF427E0" w14:textId="38335EBC">
          <w:pPr>
            <w:pStyle w:val="TOC3"/>
            <w:tabs>
              <w:tab w:val="left" w:pos="1200"/>
              <w:tab w:val="right" w:leader="dot" w:pos="9345"/>
            </w:tabs>
            <w:rPr>
              <w:rStyle w:val="Hyperlink"/>
              <w:noProof/>
              <w:kern w:val="2"/>
              <w:lang w:eastAsia="en-US"/>
              <w14:ligatures w14:val="standardContextual"/>
            </w:rPr>
          </w:pPr>
          <w:hyperlink w:anchor="_Toc729671521">
            <w:r w:rsidRPr="43E741AC" w:rsidR="43E741AC">
              <w:rPr>
                <w:rStyle w:val="Hyperlink"/>
              </w:rPr>
              <w:t>1.4.5</w:t>
            </w:r>
            <w:r>
              <w:tab/>
            </w:r>
            <w:r w:rsidRPr="43E741AC" w:rsidR="43E741AC">
              <w:rPr>
                <w:rStyle w:val="Hyperlink"/>
              </w:rPr>
              <w:t>Submitting Updates to Information in the “County Coverage,” “Legal Government Coextensive Coverage,” and/or “Relationship” Files</w:t>
            </w:r>
            <w:r>
              <w:tab/>
            </w:r>
            <w:r>
              <w:fldChar w:fldCharType="begin"/>
            </w:r>
            <w:r>
              <w:instrText>PAGEREF _Toc729671521 \h</w:instrText>
            </w:r>
            <w:r>
              <w:fldChar w:fldCharType="separate"/>
            </w:r>
            <w:r w:rsidRPr="43E741AC" w:rsidR="43E741AC">
              <w:rPr>
                <w:rStyle w:val="Hyperlink"/>
              </w:rPr>
              <w:t>20</w:t>
            </w:r>
            <w:r>
              <w:fldChar w:fldCharType="end"/>
            </w:r>
          </w:hyperlink>
        </w:p>
        <w:p w:rsidR="000D4EB3" w:rsidP="43E741AC" w14:paraId="67AA77A4" w14:textId="488DC448">
          <w:pPr>
            <w:pStyle w:val="TOC1"/>
            <w:tabs>
              <w:tab w:val="left" w:pos="960"/>
              <w:tab w:val="right" w:leader="dot" w:pos="9345"/>
            </w:tabs>
            <w:rPr>
              <w:rStyle w:val="Hyperlink"/>
              <w:noProof/>
              <w:kern w:val="2"/>
              <w14:ligatures w14:val="standardContextual"/>
            </w:rPr>
          </w:pPr>
          <w:hyperlink w:anchor="_Toc1552893550">
            <w:r w:rsidRPr="43E741AC" w:rsidR="43E741AC">
              <w:rPr>
                <w:rStyle w:val="Hyperlink"/>
              </w:rPr>
              <w:t>Part 2</w:t>
            </w:r>
            <w:r>
              <w:tab/>
            </w:r>
            <w:r w:rsidRPr="43E741AC" w:rsidR="43E741AC">
              <w:rPr>
                <w:rStyle w:val="Hyperlink"/>
              </w:rPr>
              <w:t>How to Use the TIGERweb</w:t>
            </w:r>
            <w:r>
              <w:tab/>
            </w:r>
            <w:r>
              <w:fldChar w:fldCharType="begin"/>
            </w:r>
            <w:r>
              <w:instrText>PAGEREF _Toc1552893550 \h</w:instrText>
            </w:r>
            <w:r>
              <w:fldChar w:fldCharType="separate"/>
            </w:r>
            <w:r w:rsidRPr="43E741AC" w:rsidR="43E741AC">
              <w:rPr>
                <w:rStyle w:val="Hyperlink"/>
              </w:rPr>
              <w:t>20</w:t>
            </w:r>
            <w:r>
              <w:fldChar w:fldCharType="end"/>
            </w:r>
          </w:hyperlink>
        </w:p>
        <w:p w:rsidR="000D4EB3" w:rsidP="43E741AC" w14:paraId="11BCC26C" w14:textId="032FDC90">
          <w:pPr>
            <w:pStyle w:val="TOC1"/>
            <w:tabs>
              <w:tab w:val="left" w:pos="1200"/>
              <w:tab w:val="right" w:leader="dot" w:pos="9345"/>
            </w:tabs>
            <w:rPr>
              <w:rStyle w:val="Hyperlink"/>
              <w:noProof/>
              <w:kern w:val="2"/>
              <w14:ligatures w14:val="standardContextual"/>
            </w:rPr>
          </w:pPr>
          <w:hyperlink w:anchor="_Toc1605984381">
            <w:r w:rsidRPr="43E741AC" w:rsidR="43E741AC">
              <w:rPr>
                <w:rStyle w:val="Hyperlink"/>
              </w:rPr>
              <w:t>Chapter 2</w:t>
            </w:r>
            <w:r>
              <w:tab/>
            </w:r>
            <w:r w:rsidRPr="43E741AC" w:rsidR="43E741AC">
              <w:rPr>
                <w:rStyle w:val="Hyperlink"/>
              </w:rPr>
              <w:t>Using the TIGERweb Map Viewer for the SDRP</w:t>
            </w:r>
            <w:r>
              <w:tab/>
            </w:r>
            <w:r>
              <w:fldChar w:fldCharType="begin"/>
            </w:r>
            <w:r>
              <w:instrText>PAGEREF _Toc1605984381 \h</w:instrText>
            </w:r>
            <w:r>
              <w:fldChar w:fldCharType="separate"/>
            </w:r>
            <w:r w:rsidRPr="43E741AC" w:rsidR="43E741AC">
              <w:rPr>
                <w:rStyle w:val="Hyperlink"/>
              </w:rPr>
              <w:t>21</w:t>
            </w:r>
            <w:r>
              <w:fldChar w:fldCharType="end"/>
            </w:r>
          </w:hyperlink>
        </w:p>
        <w:p w:rsidR="000D4EB3" w:rsidP="43E741AC" w14:paraId="117B55AC" w14:textId="35379270">
          <w:pPr>
            <w:pStyle w:val="TOC2"/>
            <w:tabs>
              <w:tab w:val="left" w:pos="720"/>
              <w:tab w:val="right" w:leader="dot" w:pos="9345"/>
            </w:tabs>
            <w:rPr>
              <w:rStyle w:val="Hyperlink"/>
              <w:noProof/>
              <w:kern w:val="2"/>
              <w14:ligatures w14:val="standardContextual"/>
            </w:rPr>
          </w:pPr>
          <w:hyperlink w:anchor="_Toc1436799053">
            <w:r w:rsidRPr="43E741AC" w:rsidR="43E741AC">
              <w:rPr>
                <w:rStyle w:val="Hyperlink"/>
              </w:rPr>
              <w:t>2.1</w:t>
            </w:r>
            <w:r>
              <w:tab/>
            </w:r>
            <w:r w:rsidRPr="43E741AC" w:rsidR="43E741AC">
              <w:rPr>
                <w:rStyle w:val="Hyperlink"/>
              </w:rPr>
              <w:t>Locating a School District</w:t>
            </w:r>
            <w:r>
              <w:tab/>
            </w:r>
            <w:r>
              <w:fldChar w:fldCharType="begin"/>
            </w:r>
            <w:r>
              <w:instrText>PAGEREF _Toc1436799053 \h</w:instrText>
            </w:r>
            <w:r>
              <w:fldChar w:fldCharType="separate"/>
            </w:r>
            <w:r w:rsidRPr="43E741AC" w:rsidR="43E741AC">
              <w:rPr>
                <w:rStyle w:val="Hyperlink"/>
              </w:rPr>
              <w:t>22</w:t>
            </w:r>
            <w:r>
              <w:fldChar w:fldCharType="end"/>
            </w:r>
          </w:hyperlink>
        </w:p>
        <w:p w:rsidR="000D4EB3" w:rsidP="43E741AC" w14:paraId="43924FF2" w14:textId="6B43AF3A">
          <w:pPr>
            <w:pStyle w:val="TOC2"/>
            <w:tabs>
              <w:tab w:val="left" w:pos="720"/>
              <w:tab w:val="right" w:leader="dot" w:pos="9345"/>
            </w:tabs>
            <w:rPr>
              <w:rStyle w:val="Hyperlink"/>
              <w:noProof/>
              <w:kern w:val="2"/>
              <w14:ligatures w14:val="standardContextual"/>
            </w:rPr>
          </w:pPr>
          <w:hyperlink w:anchor="_Toc979996205">
            <w:r w:rsidRPr="43E741AC" w:rsidR="43E741AC">
              <w:rPr>
                <w:rStyle w:val="Hyperlink"/>
              </w:rPr>
              <w:t>2.2</w:t>
            </w:r>
            <w:r>
              <w:tab/>
            </w:r>
            <w:r w:rsidRPr="43E741AC" w:rsidR="43E741AC">
              <w:rPr>
                <w:rStyle w:val="Hyperlink"/>
              </w:rPr>
              <w:t>Printing and Saving a Map</w:t>
            </w:r>
            <w:r>
              <w:tab/>
            </w:r>
            <w:r>
              <w:fldChar w:fldCharType="begin"/>
            </w:r>
            <w:r>
              <w:instrText>PAGEREF _Toc979996205 \h</w:instrText>
            </w:r>
            <w:r>
              <w:fldChar w:fldCharType="separate"/>
            </w:r>
            <w:r w:rsidRPr="43E741AC" w:rsidR="43E741AC">
              <w:rPr>
                <w:rStyle w:val="Hyperlink"/>
              </w:rPr>
              <w:t>27</w:t>
            </w:r>
            <w:r>
              <w:fldChar w:fldCharType="end"/>
            </w:r>
          </w:hyperlink>
        </w:p>
        <w:p w:rsidR="000D4EB3" w:rsidP="43E741AC" w14:paraId="5F11D40C" w14:textId="6E584AB9">
          <w:pPr>
            <w:pStyle w:val="TOC1"/>
            <w:tabs>
              <w:tab w:val="left" w:pos="960"/>
              <w:tab w:val="right" w:leader="dot" w:pos="9345"/>
            </w:tabs>
            <w:rPr>
              <w:rStyle w:val="Hyperlink"/>
              <w:noProof/>
              <w:kern w:val="2"/>
              <w14:ligatures w14:val="standardContextual"/>
            </w:rPr>
          </w:pPr>
          <w:hyperlink w:anchor="_Toc2058805045">
            <w:r w:rsidRPr="43E741AC" w:rsidR="43E741AC">
              <w:rPr>
                <w:rStyle w:val="Hyperlink"/>
              </w:rPr>
              <w:t>Part 3</w:t>
            </w:r>
            <w:r>
              <w:tab/>
            </w:r>
            <w:r w:rsidRPr="43E741AC" w:rsidR="43E741AC">
              <w:rPr>
                <w:rStyle w:val="Hyperlink"/>
              </w:rPr>
              <w:t>How to Use the Submission Log</w:t>
            </w:r>
            <w:r>
              <w:tab/>
            </w:r>
            <w:r>
              <w:fldChar w:fldCharType="begin"/>
            </w:r>
            <w:r>
              <w:instrText>PAGEREF _Toc2058805045 \h</w:instrText>
            </w:r>
            <w:r>
              <w:fldChar w:fldCharType="separate"/>
            </w:r>
            <w:r w:rsidRPr="43E741AC" w:rsidR="43E741AC">
              <w:rPr>
                <w:rStyle w:val="Hyperlink"/>
              </w:rPr>
              <w:t>28</w:t>
            </w:r>
            <w:r>
              <w:fldChar w:fldCharType="end"/>
            </w:r>
          </w:hyperlink>
        </w:p>
        <w:p w:rsidR="000D4EB3" w:rsidP="43E741AC" w14:paraId="4A00C818" w14:textId="42864761">
          <w:pPr>
            <w:pStyle w:val="TOC1"/>
            <w:tabs>
              <w:tab w:val="left" w:pos="1200"/>
              <w:tab w:val="right" w:leader="dot" w:pos="9345"/>
            </w:tabs>
            <w:rPr>
              <w:rStyle w:val="Hyperlink"/>
              <w:noProof/>
              <w:kern w:val="2"/>
              <w14:ligatures w14:val="standardContextual"/>
            </w:rPr>
          </w:pPr>
          <w:hyperlink w:anchor="_Toc289486708">
            <w:r w:rsidRPr="43E741AC" w:rsidR="43E741AC">
              <w:rPr>
                <w:rStyle w:val="Hyperlink"/>
              </w:rPr>
              <w:t>Chapter 3</w:t>
            </w:r>
            <w:r>
              <w:tab/>
            </w:r>
            <w:r w:rsidRPr="43E741AC" w:rsidR="43E741AC">
              <w:rPr>
                <w:rStyle w:val="Hyperlink"/>
              </w:rPr>
              <w:t>Using the Submission Log for the SDRP</w:t>
            </w:r>
            <w:r>
              <w:tab/>
            </w:r>
            <w:r>
              <w:fldChar w:fldCharType="begin"/>
            </w:r>
            <w:r>
              <w:instrText>PAGEREF _Toc289486708 \h</w:instrText>
            </w:r>
            <w:r>
              <w:fldChar w:fldCharType="separate"/>
            </w:r>
            <w:r w:rsidRPr="43E741AC" w:rsidR="43E741AC">
              <w:rPr>
                <w:rStyle w:val="Hyperlink"/>
              </w:rPr>
              <w:t>29</w:t>
            </w:r>
            <w:r>
              <w:fldChar w:fldCharType="end"/>
            </w:r>
          </w:hyperlink>
        </w:p>
        <w:p w:rsidR="000D4EB3" w:rsidP="43E741AC" w14:paraId="1B09249A" w14:textId="26A8C41D">
          <w:pPr>
            <w:pStyle w:val="TOC2"/>
            <w:tabs>
              <w:tab w:val="left" w:pos="720"/>
              <w:tab w:val="right" w:leader="dot" w:pos="9345"/>
            </w:tabs>
            <w:rPr>
              <w:rStyle w:val="Hyperlink"/>
              <w:noProof/>
              <w:kern w:val="2"/>
              <w14:ligatures w14:val="standardContextual"/>
            </w:rPr>
          </w:pPr>
          <w:hyperlink w:anchor="_Toc554987831">
            <w:r w:rsidRPr="43E741AC" w:rsidR="43E741AC">
              <w:rPr>
                <w:rStyle w:val="Hyperlink"/>
              </w:rPr>
              <w:t>3.1</w:t>
            </w:r>
            <w:r>
              <w:tab/>
            </w:r>
            <w:r w:rsidRPr="43E741AC" w:rsidR="43E741AC">
              <w:rPr>
                <w:rStyle w:val="Hyperlink"/>
              </w:rPr>
              <w:t>School District Name Change</w:t>
            </w:r>
            <w:r>
              <w:tab/>
            </w:r>
            <w:r>
              <w:fldChar w:fldCharType="begin"/>
            </w:r>
            <w:r>
              <w:instrText>PAGEREF _Toc554987831 \h</w:instrText>
            </w:r>
            <w:r>
              <w:fldChar w:fldCharType="separate"/>
            </w:r>
            <w:r w:rsidRPr="43E741AC" w:rsidR="43E741AC">
              <w:rPr>
                <w:rStyle w:val="Hyperlink"/>
              </w:rPr>
              <w:t>29</w:t>
            </w:r>
            <w:r>
              <w:fldChar w:fldCharType="end"/>
            </w:r>
          </w:hyperlink>
        </w:p>
        <w:p w:rsidR="000D4EB3" w:rsidP="43E741AC" w14:paraId="48CDE04B" w14:textId="7C1902D1">
          <w:pPr>
            <w:pStyle w:val="TOC2"/>
            <w:tabs>
              <w:tab w:val="left" w:pos="720"/>
              <w:tab w:val="right" w:leader="dot" w:pos="9345"/>
            </w:tabs>
            <w:rPr>
              <w:rStyle w:val="Hyperlink"/>
              <w:noProof/>
              <w:kern w:val="2"/>
              <w14:ligatures w14:val="standardContextual"/>
            </w:rPr>
          </w:pPr>
          <w:hyperlink w:anchor="_Toc2035804007">
            <w:r w:rsidRPr="43E741AC" w:rsidR="43E741AC">
              <w:rPr>
                <w:rStyle w:val="Hyperlink"/>
              </w:rPr>
              <w:t>3.2</w:t>
            </w:r>
            <w:r>
              <w:tab/>
            </w:r>
            <w:r w:rsidRPr="43E741AC" w:rsidR="43E741AC">
              <w:rPr>
                <w:rStyle w:val="Hyperlink"/>
              </w:rPr>
              <w:t>Grade Range Change</w:t>
            </w:r>
            <w:r>
              <w:tab/>
            </w:r>
            <w:r>
              <w:fldChar w:fldCharType="begin"/>
            </w:r>
            <w:r>
              <w:instrText>PAGEREF _Toc2035804007 \h</w:instrText>
            </w:r>
            <w:r>
              <w:fldChar w:fldCharType="separate"/>
            </w:r>
            <w:r w:rsidRPr="43E741AC" w:rsidR="43E741AC">
              <w:rPr>
                <w:rStyle w:val="Hyperlink"/>
              </w:rPr>
              <w:t>29</w:t>
            </w:r>
            <w:r>
              <w:fldChar w:fldCharType="end"/>
            </w:r>
          </w:hyperlink>
        </w:p>
        <w:p w:rsidR="000D4EB3" w:rsidP="43E741AC" w14:paraId="1D226781" w14:textId="6E9A65CF">
          <w:pPr>
            <w:pStyle w:val="TOC2"/>
            <w:tabs>
              <w:tab w:val="left" w:pos="720"/>
              <w:tab w:val="right" w:leader="dot" w:pos="9345"/>
            </w:tabs>
            <w:rPr>
              <w:rStyle w:val="Hyperlink"/>
              <w:noProof/>
              <w:kern w:val="2"/>
              <w14:ligatures w14:val="standardContextual"/>
            </w:rPr>
          </w:pPr>
          <w:hyperlink w:anchor="_Toc541238655">
            <w:r w:rsidRPr="43E741AC" w:rsidR="43E741AC">
              <w:rPr>
                <w:rStyle w:val="Hyperlink"/>
              </w:rPr>
              <w:t>3.3</w:t>
            </w:r>
            <w:r>
              <w:tab/>
            </w:r>
            <w:r w:rsidRPr="43E741AC" w:rsidR="43E741AC">
              <w:rPr>
                <w:rStyle w:val="Hyperlink"/>
              </w:rPr>
              <w:t>SDLEA Code Change</w:t>
            </w:r>
            <w:r>
              <w:tab/>
            </w:r>
            <w:r>
              <w:fldChar w:fldCharType="begin"/>
            </w:r>
            <w:r>
              <w:instrText>PAGEREF _Toc541238655 \h</w:instrText>
            </w:r>
            <w:r>
              <w:fldChar w:fldCharType="separate"/>
            </w:r>
            <w:r w:rsidRPr="43E741AC" w:rsidR="43E741AC">
              <w:rPr>
                <w:rStyle w:val="Hyperlink"/>
              </w:rPr>
              <w:t>30</w:t>
            </w:r>
            <w:r>
              <w:fldChar w:fldCharType="end"/>
            </w:r>
          </w:hyperlink>
        </w:p>
        <w:p w:rsidR="000D4EB3" w:rsidP="43E741AC" w14:paraId="4BE97390" w14:textId="22764E6B">
          <w:pPr>
            <w:pStyle w:val="TOC2"/>
            <w:tabs>
              <w:tab w:val="left" w:pos="720"/>
              <w:tab w:val="right" w:leader="dot" w:pos="9345"/>
            </w:tabs>
            <w:rPr>
              <w:rStyle w:val="Hyperlink"/>
              <w:noProof/>
              <w:kern w:val="2"/>
              <w14:ligatures w14:val="standardContextual"/>
            </w:rPr>
          </w:pPr>
          <w:hyperlink w:anchor="_Toc1089406501">
            <w:r w:rsidRPr="43E741AC" w:rsidR="43E741AC">
              <w:rPr>
                <w:rStyle w:val="Hyperlink"/>
              </w:rPr>
              <w:t>3.4</w:t>
            </w:r>
            <w:r>
              <w:tab/>
            </w:r>
            <w:r w:rsidRPr="43E741AC" w:rsidR="43E741AC">
              <w:rPr>
                <w:rStyle w:val="Hyperlink"/>
              </w:rPr>
              <w:t>Level Change</w:t>
            </w:r>
            <w:r>
              <w:tab/>
            </w:r>
            <w:r>
              <w:fldChar w:fldCharType="begin"/>
            </w:r>
            <w:r>
              <w:instrText>PAGEREF _Toc1089406501 \h</w:instrText>
            </w:r>
            <w:r>
              <w:fldChar w:fldCharType="separate"/>
            </w:r>
            <w:r w:rsidRPr="43E741AC" w:rsidR="43E741AC">
              <w:rPr>
                <w:rStyle w:val="Hyperlink"/>
              </w:rPr>
              <w:t>30</w:t>
            </w:r>
            <w:r>
              <w:fldChar w:fldCharType="end"/>
            </w:r>
          </w:hyperlink>
        </w:p>
        <w:p w:rsidR="000D4EB3" w:rsidP="43E741AC" w14:paraId="560341E3" w14:textId="77374F2E">
          <w:pPr>
            <w:pStyle w:val="TOC2"/>
            <w:tabs>
              <w:tab w:val="left" w:pos="720"/>
              <w:tab w:val="right" w:leader="dot" w:pos="9345"/>
            </w:tabs>
            <w:rPr>
              <w:rStyle w:val="Hyperlink"/>
              <w:noProof/>
              <w:kern w:val="2"/>
              <w14:ligatures w14:val="standardContextual"/>
            </w:rPr>
          </w:pPr>
          <w:hyperlink w:anchor="_Toc1438269196">
            <w:r w:rsidRPr="43E741AC" w:rsidR="43E741AC">
              <w:rPr>
                <w:rStyle w:val="Hyperlink"/>
              </w:rPr>
              <w:t>3.5</w:t>
            </w:r>
            <w:r>
              <w:tab/>
            </w:r>
            <w:r w:rsidRPr="43E741AC" w:rsidR="43E741AC">
              <w:rPr>
                <w:rStyle w:val="Hyperlink"/>
              </w:rPr>
              <w:t>Simple Consolidation</w:t>
            </w:r>
            <w:r>
              <w:tab/>
            </w:r>
            <w:r>
              <w:fldChar w:fldCharType="begin"/>
            </w:r>
            <w:r>
              <w:instrText>PAGEREF _Toc1438269196 \h</w:instrText>
            </w:r>
            <w:r>
              <w:fldChar w:fldCharType="separate"/>
            </w:r>
            <w:r w:rsidRPr="43E741AC" w:rsidR="43E741AC">
              <w:rPr>
                <w:rStyle w:val="Hyperlink"/>
              </w:rPr>
              <w:t>30</w:t>
            </w:r>
            <w:r>
              <w:fldChar w:fldCharType="end"/>
            </w:r>
          </w:hyperlink>
        </w:p>
        <w:p w:rsidR="000D4EB3" w:rsidP="43E741AC" w14:paraId="560394DA" w14:textId="5924D687">
          <w:pPr>
            <w:pStyle w:val="TOC2"/>
            <w:tabs>
              <w:tab w:val="left" w:pos="720"/>
              <w:tab w:val="right" w:leader="dot" w:pos="9345"/>
            </w:tabs>
            <w:rPr>
              <w:rStyle w:val="Hyperlink"/>
              <w:noProof/>
              <w:kern w:val="2"/>
              <w14:ligatures w14:val="standardContextual"/>
            </w:rPr>
          </w:pPr>
          <w:hyperlink w:anchor="_Toc1928741779">
            <w:r w:rsidRPr="43E741AC" w:rsidR="43E741AC">
              <w:rPr>
                <w:rStyle w:val="Hyperlink"/>
              </w:rPr>
              <w:t>3.6</w:t>
            </w:r>
            <w:r>
              <w:tab/>
            </w:r>
            <w:r w:rsidRPr="43E741AC" w:rsidR="43E741AC">
              <w:rPr>
                <w:rStyle w:val="Hyperlink"/>
              </w:rPr>
              <w:t>Simple Dissolution</w:t>
            </w:r>
            <w:r>
              <w:tab/>
            </w:r>
            <w:r>
              <w:fldChar w:fldCharType="begin"/>
            </w:r>
            <w:r>
              <w:instrText>PAGEREF _Toc1928741779 \h</w:instrText>
            </w:r>
            <w:r>
              <w:fldChar w:fldCharType="separate"/>
            </w:r>
            <w:r w:rsidRPr="43E741AC" w:rsidR="43E741AC">
              <w:rPr>
                <w:rStyle w:val="Hyperlink"/>
              </w:rPr>
              <w:t>31</w:t>
            </w:r>
            <w:r>
              <w:fldChar w:fldCharType="end"/>
            </w:r>
          </w:hyperlink>
        </w:p>
        <w:p w:rsidR="000D4EB3" w:rsidP="43E741AC" w14:paraId="627264E8" w14:textId="4E41321C">
          <w:pPr>
            <w:pStyle w:val="TOC2"/>
            <w:tabs>
              <w:tab w:val="left" w:pos="720"/>
              <w:tab w:val="right" w:leader="dot" w:pos="9345"/>
            </w:tabs>
            <w:rPr>
              <w:rStyle w:val="Hyperlink"/>
              <w:noProof/>
              <w:kern w:val="2"/>
              <w14:ligatures w14:val="standardContextual"/>
            </w:rPr>
          </w:pPr>
          <w:hyperlink w:anchor="_Toc1656761344">
            <w:r w:rsidRPr="43E741AC" w:rsidR="43E741AC">
              <w:rPr>
                <w:rStyle w:val="Hyperlink"/>
              </w:rPr>
              <w:t>3.7</w:t>
            </w:r>
            <w:r>
              <w:tab/>
            </w:r>
            <w:r w:rsidRPr="43E741AC" w:rsidR="43E741AC">
              <w:rPr>
                <w:rStyle w:val="Hyperlink"/>
              </w:rPr>
              <w:t>Simple Spatial Update Using Whole MCDs or Incorporated Places</w:t>
            </w:r>
            <w:r>
              <w:tab/>
            </w:r>
            <w:r>
              <w:fldChar w:fldCharType="begin"/>
            </w:r>
            <w:r>
              <w:instrText>PAGEREF _Toc1656761344 \h</w:instrText>
            </w:r>
            <w:r>
              <w:fldChar w:fldCharType="separate"/>
            </w:r>
            <w:r w:rsidRPr="43E741AC" w:rsidR="43E741AC">
              <w:rPr>
                <w:rStyle w:val="Hyperlink"/>
              </w:rPr>
              <w:t>32</w:t>
            </w:r>
            <w:r>
              <w:fldChar w:fldCharType="end"/>
            </w:r>
          </w:hyperlink>
        </w:p>
        <w:p w:rsidR="000D4EB3" w:rsidP="43E741AC" w14:paraId="5995FFD5" w14:textId="09649DAD">
          <w:pPr>
            <w:pStyle w:val="TOC1"/>
            <w:tabs>
              <w:tab w:val="left" w:pos="960"/>
              <w:tab w:val="right" w:leader="dot" w:pos="9345"/>
            </w:tabs>
            <w:rPr>
              <w:rStyle w:val="Hyperlink"/>
              <w:noProof/>
              <w:kern w:val="2"/>
              <w14:ligatures w14:val="standardContextual"/>
            </w:rPr>
          </w:pPr>
          <w:hyperlink w:anchor="_Toc1835566616">
            <w:r w:rsidRPr="43E741AC" w:rsidR="43E741AC">
              <w:rPr>
                <w:rStyle w:val="Hyperlink"/>
              </w:rPr>
              <w:t>Part 4</w:t>
            </w:r>
            <w:r>
              <w:tab/>
            </w:r>
            <w:r w:rsidRPr="43E741AC" w:rsidR="43E741AC">
              <w:rPr>
                <w:rStyle w:val="Hyperlink"/>
              </w:rPr>
              <w:t>How to Use the Geographic Update Partnership Software (GUPS)</w:t>
            </w:r>
            <w:r>
              <w:tab/>
            </w:r>
            <w:r>
              <w:fldChar w:fldCharType="begin"/>
            </w:r>
            <w:r>
              <w:instrText>PAGEREF _Toc1835566616 \h</w:instrText>
            </w:r>
            <w:r>
              <w:fldChar w:fldCharType="separate"/>
            </w:r>
            <w:r w:rsidRPr="43E741AC" w:rsidR="43E741AC">
              <w:rPr>
                <w:rStyle w:val="Hyperlink"/>
              </w:rPr>
              <w:t>33</w:t>
            </w:r>
            <w:r>
              <w:fldChar w:fldCharType="end"/>
            </w:r>
          </w:hyperlink>
        </w:p>
        <w:p w:rsidR="000D4EB3" w:rsidP="43E741AC" w14:paraId="6A846944" w14:textId="5AB1404A">
          <w:pPr>
            <w:pStyle w:val="TOC1"/>
            <w:tabs>
              <w:tab w:val="left" w:pos="1200"/>
              <w:tab w:val="right" w:leader="dot" w:pos="9345"/>
            </w:tabs>
            <w:rPr>
              <w:rStyle w:val="Hyperlink"/>
              <w:noProof/>
              <w:kern w:val="2"/>
              <w14:ligatures w14:val="standardContextual"/>
            </w:rPr>
          </w:pPr>
          <w:hyperlink w:anchor="_Toc24352293">
            <w:r w:rsidRPr="43E741AC" w:rsidR="43E741AC">
              <w:rPr>
                <w:rStyle w:val="Hyperlink"/>
              </w:rPr>
              <w:t>Chapter 4</w:t>
            </w:r>
            <w:r>
              <w:tab/>
            </w:r>
            <w:r w:rsidRPr="43E741AC" w:rsidR="43E741AC">
              <w:rPr>
                <w:rStyle w:val="Hyperlink"/>
              </w:rPr>
              <w:t>Getting Started</w:t>
            </w:r>
            <w:r>
              <w:tab/>
            </w:r>
            <w:r>
              <w:fldChar w:fldCharType="begin"/>
            </w:r>
            <w:r>
              <w:instrText>PAGEREF _Toc24352293 \h</w:instrText>
            </w:r>
            <w:r>
              <w:fldChar w:fldCharType="separate"/>
            </w:r>
            <w:r w:rsidRPr="43E741AC" w:rsidR="43E741AC">
              <w:rPr>
                <w:rStyle w:val="Hyperlink"/>
              </w:rPr>
              <w:t>34</w:t>
            </w:r>
            <w:r>
              <w:fldChar w:fldCharType="end"/>
            </w:r>
          </w:hyperlink>
        </w:p>
        <w:p w:rsidR="000D4EB3" w:rsidP="43E741AC" w14:paraId="74C73C34" w14:textId="53341D36">
          <w:pPr>
            <w:pStyle w:val="TOC2"/>
            <w:tabs>
              <w:tab w:val="left" w:pos="720"/>
              <w:tab w:val="right" w:leader="dot" w:pos="9345"/>
            </w:tabs>
            <w:rPr>
              <w:rStyle w:val="Hyperlink"/>
              <w:noProof/>
              <w:kern w:val="2"/>
              <w14:ligatures w14:val="standardContextual"/>
            </w:rPr>
          </w:pPr>
          <w:hyperlink w:anchor="_Toc1402733451">
            <w:r w:rsidRPr="43E741AC" w:rsidR="43E741AC">
              <w:rPr>
                <w:rStyle w:val="Hyperlink"/>
              </w:rPr>
              <w:t>4.1</w:t>
            </w:r>
            <w:r>
              <w:tab/>
            </w:r>
            <w:r w:rsidRPr="43E741AC" w:rsidR="43E741AC">
              <w:rPr>
                <w:rStyle w:val="Hyperlink"/>
              </w:rPr>
              <w:t>Hardware and Software Requirements</w:t>
            </w:r>
            <w:r>
              <w:tab/>
            </w:r>
            <w:r>
              <w:fldChar w:fldCharType="begin"/>
            </w:r>
            <w:r>
              <w:instrText>PAGEREF _Toc1402733451 \h</w:instrText>
            </w:r>
            <w:r>
              <w:fldChar w:fldCharType="separate"/>
            </w:r>
            <w:r w:rsidRPr="43E741AC" w:rsidR="43E741AC">
              <w:rPr>
                <w:rStyle w:val="Hyperlink"/>
              </w:rPr>
              <w:t>34</w:t>
            </w:r>
            <w:r>
              <w:fldChar w:fldCharType="end"/>
            </w:r>
          </w:hyperlink>
        </w:p>
        <w:p w:rsidR="000D4EB3" w:rsidP="43E741AC" w14:paraId="1A5D8351" w14:textId="6E90D844">
          <w:pPr>
            <w:pStyle w:val="TOC2"/>
            <w:tabs>
              <w:tab w:val="left" w:pos="720"/>
              <w:tab w:val="right" w:leader="dot" w:pos="9345"/>
            </w:tabs>
            <w:rPr>
              <w:rStyle w:val="Hyperlink"/>
              <w:noProof/>
              <w:kern w:val="2"/>
              <w14:ligatures w14:val="standardContextual"/>
            </w:rPr>
          </w:pPr>
          <w:hyperlink w:anchor="_Toc183360165">
            <w:r w:rsidRPr="43E741AC" w:rsidR="43E741AC">
              <w:rPr>
                <w:rStyle w:val="Hyperlink"/>
              </w:rPr>
              <w:t>4.2</w:t>
            </w:r>
            <w:r>
              <w:tab/>
            </w:r>
            <w:r w:rsidRPr="43E741AC" w:rsidR="43E741AC">
              <w:rPr>
                <w:rStyle w:val="Hyperlink"/>
              </w:rPr>
              <w:t>Download and Install GUPS</w:t>
            </w:r>
            <w:r>
              <w:tab/>
            </w:r>
            <w:r>
              <w:fldChar w:fldCharType="begin"/>
            </w:r>
            <w:r>
              <w:instrText>PAGEREF _Toc183360165 \h</w:instrText>
            </w:r>
            <w:r>
              <w:fldChar w:fldCharType="separate"/>
            </w:r>
            <w:r w:rsidRPr="43E741AC" w:rsidR="43E741AC">
              <w:rPr>
                <w:rStyle w:val="Hyperlink"/>
              </w:rPr>
              <w:t>35</w:t>
            </w:r>
            <w:r>
              <w:fldChar w:fldCharType="end"/>
            </w:r>
          </w:hyperlink>
        </w:p>
        <w:p w:rsidR="000D4EB3" w:rsidP="43E741AC" w14:paraId="1083679C" w14:textId="37B64DFE">
          <w:pPr>
            <w:pStyle w:val="TOC1"/>
            <w:tabs>
              <w:tab w:val="left" w:pos="1200"/>
              <w:tab w:val="right" w:leader="dot" w:pos="9345"/>
            </w:tabs>
            <w:rPr>
              <w:rStyle w:val="Hyperlink"/>
              <w:noProof/>
              <w:kern w:val="2"/>
              <w14:ligatures w14:val="standardContextual"/>
            </w:rPr>
          </w:pPr>
          <w:hyperlink w:anchor="_Toc192636678">
            <w:r w:rsidRPr="43E741AC" w:rsidR="43E741AC">
              <w:rPr>
                <w:rStyle w:val="Hyperlink"/>
              </w:rPr>
              <w:t>Chapter 5</w:t>
            </w:r>
            <w:r>
              <w:tab/>
            </w:r>
            <w:r w:rsidRPr="43E741AC" w:rsidR="43E741AC">
              <w:rPr>
                <w:rStyle w:val="Hyperlink"/>
              </w:rPr>
              <w:t>Using GUPS for the SDRP</w:t>
            </w:r>
            <w:r>
              <w:tab/>
            </w:r>
            <w:r>
              <w:fldChar w:fldCharType="begin"/>
            </w:r>
            <w:r>
              <w:instrText>PAGEREF _Toc192636678 \h</w:instrText>
            </w:r>
            <w:r>
              <w:fldChar w:fldCharType="separate"/>
            </w:r>
            <w:r w:rsidRPr="43E741AC" w:rsidR="43E741AC">
              <w:rPr>
                <w:rStyle w:val="Hyperlink"/>
              </w:rPr>
              <w:t>36</w:t>
            </w:r>
            <w:r>
              <w:fldChar w:fldCharType="end"/>
            </w:r>
          </w:hyperlink>
        </w:p>
        <w:p w:rsidR="000D4EB3" w:rsidP="43E741AC" w14:paraId="1C2A9375" w14:textId="5CED632D">
          <w:pPr>
            <w:pStyle w:val="TOC2"/>
            <w:tabs>
              <w:tab w:val="left" w:pos="720"/>
              <w:tab w:val="right" w:leader="dot" w:pos="9345"/>
            </w:tabs>
            <w:rPr>
              <w:rStyle w:val="Hyperlink"/>
              <w:noProof/>
              <w:kern w:val="2"/>
              <w14:ligatures w14:val="standardContextual"/>
            </w:rPr>
          </w:pPr>
          <w:hyperlink w:anchor="_Toc1074261287">
            <w:r w:rsidRPr="43E741AC" w:rsidR="43E741AC">
              <w:rPr>
                <w:rStyle w:val="Hyperlink"/>
              </w:rPr>
              <w:t>5.1</w:t>
            </w:r>
            <w:r>
              <w:tab/>
            </w:r>
            <w:r w:rsidRPr="43E741AC" w:rsidR="43E741AC">
              <w:rPr>
                <w:rStyle w:val="Hyperlink"/>
              </w:rPr>
              <w:t>Start a New Project Using Census Web</w:t>
            </w:r>
            <w:r>
              <w:tab/>
            </w:r>
            <w:r>
              <w:fldChar w:fldCharType="begin"/>
            </w:r>
            <w:r>
              <w:instrText>PAGEREF _Toc1074261287 \h</w:instrText>
            </w:r>
            <w:r>
              <w:fldChar w:fldCharType="separate"/>
            </w:r>
            <w:r w:rsidRPr="43E741AC" w:rsidR="43E741AC">
              <w:rPr>
                <w:rStyle w:val="Hyperlink"/>
              </w:rPr>
              <w:t>37</w:t>
            </w:r>
            <w:r>
              <w:fldChar w:fldCharType="end"/>
            </w:r>
          </w:hyperlink>
        </w:p>
        <w:p w:rsidR="000D4EB3" w:rsidP="43E741AC" w14:paraId="2867A36E" w14:textId="05658306">
          <w:pPr>
            <w:pStyle w:val="TOC2"/>
            <w:tabs>
              <w:tab w:val="left" w:pos="720"/>
              <w:tab w:val="right" w:leader="dot" w:pos="9345"/>
            </w:tabs>
            <w:rPr>
              <w:rStyle w:val="Hyperlink"/>
              <w:noProof/>
              <w:kern w:val="2"/>
              <w14:ligatures w14:val="standardContextual"/>
            </w:rPr>
          </w:pPr>
          <w:hyperlink w:anchor="_Toc753252851">
            <w:r w:rsidRPr="43E741AC" w:rsidR="43E741AC">
              <w:rPr>
                <w:rStyle w:val="Hyperlink"/>
              </w:rPr>
              <w:t>5.2</w:t>
            </w:r>
            <w:r>
              <w:tab/>
            </w:r>
            <w:r w:rsidRPr="43E741AC" w:rsidR="43E741AC">
              <w:rPr>
                <w:rStyle w:val="Hyperlink"/>
              </w:rPr>
              <w:t>GUPS Menus and Toolbars</w:t>
            </w:r>
            <w:r>
              <w:tab/>
            </w:r>
            <w:r>
              <w:fldChar w:fldCharType="begin"/>
            </w:r>
            <w:r>
              <w:instrText>PAGEREF _Toc753252851 \h</w:instrText>
            </w:r>
            <w:r>
              <w:fldChar w:fldCharType="separate"/>
            </w:r>
            <w:r w:rsidRPr="43E741AC" w:rsidR="43E741AC">
              <w:rPr>
                <w:rStyle w:val="Hyperlink"/>
              </w:rPr>
              <w:t>42</w:t>
            </w:r>
            <w:r>
              <w:fldChar w:fldCharType="end"/>
            </w:r>
          </w:hyperlink>
        </w:p>
        <w:p w:rsidR="000D4EB3" w:rsidP="43E741AC" w14:paraId="2AF58815" w14:textId="6C6BDF86">
          <w:pPr>
            <w:pStyle w:val="TOC3"/>
            <w:tabs>
              <w:tab w:val="left" w:pos="1200"/>
              <w:tab w:val="right" w:leader="dot" w:pos="9345"/>
            </w:tabs>
            <w:rPr>
              <w:rStyle w:val="Hyperlink"/>
              <w:noProof/>
              <w:kern w:val="2"/>
              <w:lang w:eastAsia="en-US"/>
              <w14:ligatures w14:val="standardContextual"/>
            </w:rPr>
          </w:pPr>
          <w:hyperlink w:anchor="_Toc1109611281">
            <w:r w:rsidRPr="43E741AC" w:rsidR="43E741AC">
              <w:rPr>
                <w:rStyle w:val="Hyperlink"/>
              </w:rPr>
              <w:t>5.2.1</w:t>
            </w:r>
            <w:r>
              <w:tab/>
            </w:r>
            <w:r w:rsidRPr="43E741AC" w:rsidR="43E741AC">
              <w:rPr>
                <w:rStyle w:val="Hyperlink"/>
              </w:rPr>
              <w:t>Introducing the SDRP Toolbar</w:t>
            </w:r>
            <w:r>
              <w:tab/>
            </w:r>
            <w:r>
              <w:fldChar w:fldCharType="begin"/>
            </w:r>
            <w:r>
              <w:instrText>PAGEREF _Toc1109611281 \h</w:instrText>
            </w:r>
            <w:r>
              <w:fldChar w:fldCharType="separate"/>
            </w:r>
            <w:r w:rsidRPr="43E741AC" w:rsidR="43E741AC">
              <w:rPr>
                <w:rStyle w:val="Hyperlink"/>
              </w:rPr>
              <w:t>43</w:t>
            </w:r>
            <w:r>
              <w:fldChar w:fldCharType="end"/>
            </w:r>
          </w:hyperlink>
        </w:p>
        <w:p w:rsidR="000D4EB3" w:rsidP="43E741AC" w14:paraId="28724E4B" w14:textId="66C120FB">
          <w:pPr>
            <w:pStyle w:val="TOC3"/>
            <w:tabs>
              <w:tab w:val="left" w:pos="1200"/>
              <w:tab w:val="right" w:leader="dot" w:pos="9345"/>
            </w:tabs>
            <w:rPr>
              <w:rStyle w:val="Hyperlink"/>
              <w:noProof/>
              <w:kern w:val="2"/>
              <w:lang w:eastAsia="en-US"/>
              <w14:ligatures w14:val="standardContextual"/>
            </w:rPr>
          </w:pPr>
          <w:hyperlink w:anchor="_Toc1339375086">
            <w:r w:rsidRPr="43E741AC" w:rsidR="43E741AC">
              <w:rPr>
                <w:rStyle w:val="Hyperlink"/>
              </w:rPr>
              <w:t>5.2.2</w:t>
            </w:r>
            <w:r>
              <w:tab/>
            </w:r>
            <w:r w:rsidRPr="43E741AC" w:rsidR="43E741AC">
              <w:rPr>
                <w:rStyle w:val="Hyperlink"/>
              </w:rPr>
              <w:t>Describing the SDRP Toolbar’s Modify Area Feature Tool</w:t>
            </w:r>
            <w:r>
              <w:tab/>
            </w:r>
            <w:r>
              <w:fldChar w:fldCharType="begin"/>
            </w:r>
            <w:r>
              <w:instrText>PAGEREF _Toc1339375086 \h</w:instrText>
            </w:r>
            <w:r>
              <w:fldChar w:fldCharType="separate"/>
            </w:r>
            <w:r w:rsidRPr="43E741AC" w:rsidR="43E741AC">
              <w:rPr>
                <w:rStyle w:val="Hyperlink"/>
              </w:rPr>
              <w:t>46</w:t>
            </w:r>
            <w:r>
              <w:fldChar w:fldCharType="end"/>
            </w:r>
          </w:hyperlink>
        </w:p>
        <w:p w:rsidR="000D4EB3" w:rsidP="43E741AC" w14:paraId="443263B8" w14:textId="0173611D">
          <w:pPr>
            <w:pStyle w:val="TOC4"/>
            <w:tabs>
              <w:tab w:val="left" w:pos="1395"/>
              <w:tab w:val="right" w:leader="dot" w:pos="9345"/>
            </w:tabs>
            <w:rPr>
              <w:rStyle w:val="Hyperlink"/>
              <w:noProof/>
              <w:kern w:val="2"/>
              <w14:ligatures w14:val="standardContextual"/>
            </w:rPr>
          </w:pPr>
          <w:hyperlink w:anchor="_Toc689201003">
            <w:r w:rsidRPr="43E741AC" w:rsidR="43E741AC">
              <w:rPr>
                <w:rStyle w:val="Hyperlink"/>
              </w:rPr>
              <w:t>5.2.2.1</w:t>
            </w:r>
            <w:r>
              <w:tab/>
            </w:r>
            <w:r w:rsidRPr="43E741AC" w:rsidR="43E741AC">
              <w:rPr>
                <w:rStyle w:val="Hyperlink"/>
              </w:rPr>
              <w:t>Using the Select Feature(s) Button in the Modify Area Feature Tool</w:t>
            </w:r>
            <w:r>
              <w:tab/>
            </w:r>
            <w:r>
              <w:fldChar w:fldCharType="begin"/>
            </w:r>
            <w:r>
              <w:instrText>PAGEREF _Toc689201003 \h</w:instrText>
            </w:r>
            <w:r>
              <w:fldChar w:fldCharType="separate"/>
            </w:r>
            <w:r w:rsidRPr="43E741AC" w:rsidR="43E741AC">
              <w:rPr>
                <w:rStyle w:val="Hyperlink"/>
              </w:rPr>
              <w:t>47</w:t>
            </w:r>
            <w:r>
              <w:fldChar w:fldCharType="end"/>
            </w:r>
          </w:hyperlink>
        </w:p>
        <w:p w:rsidR="000D4EB3" w:rsidP="43E741AC" w14:paraId="5C2866D4" w14:textId="59D94A95">
          <w:pPr>
            <w:pStyle w:val="TOC2"/>
            <w:tabs>
              <w:tab w:val="left" w:pos="720"/>
              <w:tab w:val="right" w:leader="dot" w:pos="9345"/>
            </w:tabs>
            <w:rPr>
              <w:rStyle w:val="Hyperlink"/>
              <w:noProof/>
              <w:kern w:val="2"/>
              <w14:ligatures w14:val="standardContextual"/>
            </w:rPr>
          </w:pPr>
          <w:hyperlink w:anchor="_Toc1823544695">
            <w:r w:rsidRPr="43E741AC" w:rsidR="43E741AC">
              <w:rPr>
                <w:rStyle w:val="Hyperlink"/>
              </w:rPr>
              <w:t>5.3</w:t>
            </w:r>
            <w:r>
              <w:tab/>
            </w:r>
            <w:r w:rsidRPr="43E741AC" w:rsidR="43E741AC">
              <w:rPr>
                <w:rStyle w:val="Hyperlink"/>
              </w:rPr>
              <w:t>SDRP Updates Using GUPS</w:t>
            </w:r>
            <w:r>
              <w:tab/>
            </w:r>
            <w:r>
              <w:fldChar w:fldCharType="begin"/>
            </w:r>
            <w:r>
              <w:instrText>PAGEREF _Toc1823544695 \h</w:instrText>
            </w:r>
            <w:r>
              <w:fldChar w:fldCharType="separate"/>
            </w:r>
            <w:r w:rsidRPr="43E741AC" w:rsidR="43E741AC">
              <w:rPr>
                <w:rStyle w:val="Hyperlink"/>
              </w:rPr>
              <w:t>55</w:t>
            </w:r>
            <w:r>
              <w:fldChar w:fldCharType="end"/>
            </w:r>
          </w:hyperlink>
        </w:p>
        <w:p w:rsidR="000D4EB3" w:rsidP="43E741AC" w14:paraId="14FDBCD1" w14:textId="598CA767">
          <w:pPr>
            <w:pStyle w:val="TOC3"/>
            <w:tabs>
              <w:tab w:val="left" w:pos="1200"/>
              <w:tab w:val="right" w:leader="dot" w:pos="9345"/>
            </w:tabs>
            <w:rPr>
              <w:rStyle w:val="Hyperlink"/>
              <w:noProof/>
              <w:kern w:val="2"/>
              <w:lang w:eastAsia="en-US"/>
              <w14:ligatures w14:val="standardContextual"/>
            </w:rPr>
          </w:pPr>
          <w:hyperlink w:anchor="_Toc2012322631">
            <w:r w:rsidRPr="43E741AC" w:rsidR="43E741AC">
              <w:rPr>
                <w:rStyle w:val="Hyperlink"/>
              </w:rPr>
              <w:t>5.3.1</w:t>
            </w:r>
            <w:r>
              <w:tab/>
            </w:r>
            <w:r w:rsidRPr="43E741AC" w:rsidR="43E741AC">
              <w:rPr>
                <w:rStyle w:val="Hyperlink"/>
              </w:rPr>
              <w:t>Boundary Change Basics</w:t>
            </w:r>
            <w:r>
              <w:tab/>
            </w:r>
            <w:r>
              <w:fldChar w:fldCharType="begin"/>
            </w:r>
            <w:r>
              <w:instrText>PAGEREF _Toc2012322631 \h</w:instrText>
            </w:r>
            <w:r>
              <w:fldChar w:fldCharType="separate"/>
            </w:r>
            <w:r w:rsidRPr="43E741AC" w:rsidR="43E741AC">
              <w:rPr>
                <w:rStyle w:val="Hyperlink"/>
              </w:rPr>
              <w:t>55</w:t>
            </w:r>
            <w:r>
              <w:fldChar w:fldCharType="end"/>
            </w:r>
          </w:hyperlink>
        </w:p>
        <w:p w:rsidR="000D4EB3" w:rsidP="43E741AC" w14:paraId="654163AF" w14:textId="3DB69E3D">
          <w:pPr>
            <w:pStyle w:val="TOC3"/>
            <w:tabs>
              <w:tab w:val="left" w:pos="1200"/>
              <w:tab w:val="right" w:leader="dot" w:pos="9345"/>
            </w:tabs>
            <w:rPr>
              <w:rStyle w:val="Hyperlink"/>
              <w:noProof/>
              <w:kern w:val="2"/>
              <w:lang w:eastAsia="en-US"/>
              <w14:ligatures w14:val="standardContextual"/>
            </w:rPr>
          </w:pPr>
          <w:hyperlink w:anchor="_Toc1788265093">
            <w:r w:rsidRPr="43E741AC" w:rsidR="43E741AC">
              <w:rPr>
                <w:rStyle w:val="Hyperlink"/>
              </w:rPr>
              <w:t>5.3.2</w:t>
            </w:r>
            <w:r>
              <w:tab/>
            </w:r>
            <w:r w:rsidRPr="43E741AC" w:rsidR="43E741AC">
              <w:rPr>
                <w:rStyle w:val="Hyperlink"/>
              </w:rPr>
              <w:t>Load County Reference Layers</w:t>
            </w:r>
            <w:r>
              <w:tab/>
            </w:r>
            <w:r>
              <w:fldChar w:fldCharType="begin"/>
            </w:r>
            <w:r>
              <w:instrText>PAGEREF _Toc1788265093 \h</w:instrText>
            </w:r>
            <w:r>
              <w:fldChar w:fldCharType="separate"/>
            </w:r>
            <w:r w:rsidRPr="43E741AC" w:rsidR="43E741AC">
              <w:rPr>
                <w:rStyle w:val="Hyperlink"/>
              </w:rPr>
              <w:t>56</w:t>
            </w:r>
            <w:r>
              <w:fldChar w:fldCharType="end"/>
            </w:r>
          </w:hyperlink>
        </w:p>
        <w:p w:rsidR="000D4EB3" w:rsidP="43E741AC" w14:paraId="189A0E89" w14:textId="65814266">
          <w:pPr>
            <w:pStyle w:val="TOC3"/>
            <w:tabs>
              <w:tab w:val="left" w:pos="1200"/>
              <w:tab w:val="right" w:leader="dot" w:pos="9345"/>
            </w:tabs>
            <w:rPr>
              <w:rStyle w:val="Hyperlink"/>
              <w:noProof/>
              <w:kern w:val="2"/>
              <w:lang w:eastAsia="en-US"/>
              <w14:ligatures w14:val="standardContextual"/>
            </w:rPr>
          </w:pPr>
          <w:hyperlink w:anchor="_Toc1984882368">
            <w:r w:rsidRPr="43E741AC" w:rsidR="43E741AC">
              <w:rPr>
                <w:rStyle w:val="Hyperlink"/>
              </w:rPr>
              <w:t>5.3.3</w:t>
            </w:r>
            <w:r>
              <w:tab/>
            </w:r>
            <w:r w:rsidRPr="43E741AC" w:rsidR="43E741AC">
              <w:rPr>
                <w:rStyle w:val="Hyperlink"/>
              </w:rPr>
              <w:t>Unload County Reference Layers</w:t>
            </w:r>
            <w:r>
              <w:tab/>
            </w:r>
            <w:r>
              <w:fldChar w:fldCharType="begin"/>
            </w:r>
            <w:r>
              <w:instrText>PAGEREF _Toc1984882368 \h</w:instrText>
            </w:r>
            <w:r>
              <w:fldChar w:fldCharType="separate"/>
            </w:r>
            <w:r w:rsidRPr="43E741AC" w:rsidR="43E741AC">
              <w:rPr>
                <w:rStyle w:val="Hyperlink"/>
              </w:rPr>
              <w:t>57</w:t>
            </w:r>
            <w:r>
              <w:fldChar w:fldCharType="end"/>
            </w:r>
          </w:hyperlink>
        </w:p>
        <w:p w:rsidR="000D4EB3" w:rsidP="43E741AC" w14:paraId="692C6F11" w14:textId="6DF0CA75">
          <w:pPr>
            <w:pStyle w:val="TOC3"/>
            <w:tabs>
              <w:tab w:val="left" w:pos="1200"/>
              <w:tab w:val="right" w:leader="dot" w:pos="9345"/>
            </w:tabs>
            <w:rPr>
              <w:rStyle w:val="Hyperlink"/>
              <w:noProof/>
              <w:kern w:val="2"/>
              <w:lang w:eastAsia="en-US"/>
              <w14:ligatures w14:val="standardContextual"/>
            </w:rPr>
          </w:pPr>
          <w:hyperlink w:anchor="_Toc920972203">
            <w:r w:rsidRPr="43E741AC" w:rsidR="43E741AC">
              <w:rPr>
                <w:rStyle w:val="Hyperlink"/>
              </w:rPr>
              <w:t>5.3.4</w:t>
            </w:r>
            <w:r>
              <w:tab/>
            </w:r>
            <w:r w:rsidRPr="43E741AC" w:rsidR="43E741AC">
              <w:rPr>
                <w:rStyle w:val="Hyperlink"/>
              </w:rPr>
              <w:t>Boundary Change Using Whole Faces</w:t>
            </w:r>
            <w:r>
              <w:tab/>
            </w:r>
            <w:r>
              <w:fldChar w:fldCharType="begin"/>
            </w:r>
            <w:r>
              <w:instrText>PAGEREF _Toc920972203 \h</w:instrText>
            </w:r>
            <w:r>
              <w:fldChar w:fldCharType="separate"/>
            </w:r>
            <w:r w:rsidRPr="43E741AC" w:rsidR="43E741AC">
              <w:rPr>
                <w:rStyle w:val="Hyperlink"/>
              </w:rPr>
              <w:t>59</w:t>
            </w:r>
            <w:r>
              <w:fldChar w:fldCharType="end"/>
            </w:r>
          </w:hyperlink>
        </w:p>
        <w:p w:rsidR="000D4EB3" w:rsidP="43E741AC" w14:paraId="68ADBC16" w14:textId="0F46369F">
          <w:pPr>
            <w:pStyle w:val="TOC3"/>
            <w:tabs>
              <w:tab w:val="left" w:pos="1200"/>
              <w:tab w:val="right" w:leader="dot" w:pos="9345"/>
            </w:tabs>
            <w:rPr>
              <w:rStyle w:val="Hyperlink"/>
              <w:noProof/>
              <w:kern w:val="2"/>
              <w:lang w:eastAsia="en-US"/>
              <w14:ligatures w14:val="standardContextual"/>
            </w:rPr>
          </w:pPr>
          <w:hyperlink w:anchor="_Toc779775439">
            <w:r w:rsidRPr="43E741AC" w:rsidR="43E741AC">
              <w:rPr>
                <w:rStyle w:val="Hyperlink"/>
              </w:rPr>
              <w:t>5.3.5</w:t>
            </w:r>
            <w:r>
              <w:tab/>
            </w:r>
            <w:r w:rsidRPr="43E741AC" w:rsidR="43E741AC">
              <w:rPr>
                <w:rStyle w:val="Hyperlink"/>
              </w:rPr>
              <w:t>Add a Linear Feature to Split a Face</w:t>
            </w:r>
            <w:r>
              <w:tab/>
            </w:r>
            <w:r>
              <w:fldChar w:fldCharType="begin"/>
            </w:r>
            <w:r>
              <w:instrText>PAGEREF _Toc779775439 \h</w:instrText>
            </w:r>
            <w:r>
              <w:fldChar w:fldCharType="separate"/>
            </w:r>
            <w:r w:rsidRPr="43E741AC" w:rsidR="43E741AC">
              <w:rPr>
                <w:rStyle w:val="Hyperlink"/>
              </w:rPr>
              <w:t>64</w:t>
            </w:r>
            <w:r>
              <w:fldChar w:fldCharType="end"/>
            </w:r>
          </w:hyperlink>
        </w:p>
        <w:p w:rsidR="000D4EB3" w:rsidP="43E741AC" w14:paraId="6C157AD2" w14:textId="79E38BED">
          <w:pPr>
            <w:pStyle w:val="TOC3"/>
            <w:tabs>
              <w:tab w:val="left" w:pos="1200"/>
              <w:tab w:val="right" w:leader="dot" w:pos="9345"/>
            </w:tabs>
            <w:rPr>
              <w:rStyle w:val="Hyperlink"/>
              <w:noProof/>
              <w:kern w:val="2"/>
              <w:lang w:eastAsia="en-US"/>
              <w14:ligatures w14:val="standardContextual"/>
            </w:rPr>
          </w:pPr>
          <w:hyperlink w:anchor="_Toc1972497021">
            <w:r w:rsidRPr="43E741AC" w:rsidR="43E741AC">
              <w:rPr>
                <w:rStyle w:val="Hyperlink"/>
              </w:rPr>
              <w:t>5.3.6</w:t>
            </w:r>
            <w:r>
              <w:tab/>
            </w:r>
            <w:r w:rsidRPr="43E741AC" w:rsidR="43E741AC">
              <w:rPr>
                <w:rStyle w:val="Hyperlink"/>
              </w:rPr>
              <w:t>Delete a Linear Feature</w:t>
            </w:r>
            <w:r>
              <w:tab/>
            </w:r>
            <w:r>
              <w:fldChar w:fldCharType="begin"/>
            </w:r>
            <w:r>
              <w:instrText>PAGEREF _Toc1972497021 \h</w:instrText>
            </w:r>
            <w:r>
              <w:fldChar w:fldCharType="separate"/>
            </w:r>
            <w:r w:rsidRPr="43E741AC" w:rsidR="43E741AC">
              <w:rPr>
                <w:rStyle w:val="Hyperlink"/>
              </w:rPr>
              <w:t>66</w:t>
            </w:r>
            <w:r>
              <w:fldChar w:fldCharType="end"/>
            </w:r>
          </w:hyperlink>
        </w:p>
        <w:p w:rsidR="000D4EB3" w:rsidP="43E741AC" w14:paraId="0F15BA89" w14:textId="3DF7E9CC">
          <w:pPr>
            <w:pStyle w:val="TOC3"/>
            <w:tabs>
              <w:tab w:val="left" w:pos="1200"/>
              <w:tab w:val="right" w:leader="dot" w:pos="9345"/>
            </w:tabs>
            <w:rPr>
              <w:rStyle w:val="Hyperlink"/>
              <w:noProof/>
              <w:kern w:val="2"/>
              <w:lang w:eastAsia="en-US"/>
              <w14:ligatures w14:val="standardContextual"/>
            </w:rPr>
          </w:pPr>
          <w:hyperlink w:anchor="_Toc1498550798">
            <w:r w:rsidRPr="43E741AC" w:rsidR="43E741AC">
              <w:rPr>
                <w:rStyle w:val="Hyperlink"/>
              </w:rPr>
              <w:t>5.3.7</w:t>
            </w:r>
            <w:r>
              <w:tab/>
            </w:r>
            <w:r w:rsidRPr="43E741AC" w:rsidR="43E741AC">
              <w:rPr>
                <w:rStyle w:val="Hyperlink"/>
              </w:rPr>
              <w:t>Making Elementary and Secondary School District Boundary Changes Simultaneously</w:t>
            </w:r>
            <w:r>
              <w:tab/>
            </w:r>
            <w:r>
              <w:fldChar w:fldCharType="begin"/>
            </w:r>
            <w:r>
              <w:instrText>PAGEREF _Toc1498550798 \h</w:instrText>
            </w:r>
            <w:r>
              <w:fldChar w:fldCharType="separate"/>
            </w:r>
            <w:r w:rsidRPr="43E741AC" w:rsidR="43E741AC">
              <w:rPr>
                <w:rStyle w:val="Hyperlink"/>
              </w:rPr>
              <w:t>69</w:t>
            </w:r>
            <w:r>
              <w:fldChar w:fldCharType="end"/>
            </w:r>
          </w:hyperlink>
        </w:p>
        <w:p w:rsidR="000D4EB3" w:rsidP="43E741AC" w14:paraId="4FA1D124" w14:textId="64B2CEC5">
          <w:pPr>
            <w:pStyle w:val="TOC3"/>
            <w:tabs>
              <w:tab w:val="left" w:pos="1200"/>
              <w:tab w:val="right" w:leader="dot" w:pos="9345"/>
            </w:tabs>
            <w:rPr>
              <w:rStyle w:val="Hyperlink"/>
              <w:noProof/>
              <w:kern w:val="2"/>
              <w:lang w:eastAsia="en-US"/>
              <w14:ligatures w14:val="standardContextual"/>
            </w:rPr>
          </w:pPr>
          <w:hyperlink w:anchor="_Toc1999495244">
            <w:r w:rsidRPr="43E741AC" w:rsidR="43E741AC">
              <w:rPr>
                <w:rStyle w:val="Hyperlink"/>
              </w:rPr>
              <w:t>5.3.8</w:t>
            </w:r>
            <w:r>
              <w:tab/>
            </w:r>
            <w:r w:rsidRPr="43E741AC" w:rsidR="43E741AC">
              <w:rPr>
                <w:rStyle w:val="Hyperlink"/>
              </w:rPr>
              <w:t>Complex Consolidation</w:t>
            </w:r>
            <w:r>
              <w:tab/>
            </w:r>
            <w:r>
              <w:fldChar w:fldCharType="begin"/>
            </w:r>
            <w:r>
              <w:instrText>PAGEREF _Toc1999495244 \h</w:instrText>
            </w:r>
            <w:r>
              <w:fldChar w:fldCharType="separate"/>
            </w:r>
            <w:r w:rsidRPr="43E741AC" w:rsidR="43E741AC">
              <w:rPr>
                <w:rStyle w:val="Hyperlink"/>
              </w:rPr>
              <w:t>74</w:t>
            </w:r>
            <w:r>
              <w:fldChar w:fldCharType="end"/>
            </w:r>
          </w:hyperlink>
        </w:p>
        <w:p w:rsidR="000D4EB3" w:rsidP="43E741AC" w14:paraId="0DE134D6" w14:textId="543A17AC">
          <w:pPr>
            <w:pStyle w:val="TOC3"/>
            <w:tabs>
              <w:tab w:val="left" w:pos="1200"/>
              <w:tab w:val="right" w:leader="dot" w:pos="9345"/>
            </w:tabs>
            <w:rPr>
              <w:rStyle w:val="Hyperlink"/>
              <w:noProof/>
              <w:kern w:val="2"/>
              <w:lang w:eastAsia="en-US"/>
              <w14:ligatures w14:val="standardContextual"/>
            </w:rPr>
          </w:pPr>
          <w:hyperlink w:anchor="_Toc684231542">
            <w:r w:rsidRPr="43E741AC" w:rsidR="43E741AC">
              <w:rPr>
                <w:rStyle w:val="Hyperlink"/>
              </w:rPr>
              <w:t>5.3.9</w:t>
            </w:r>
            <w:r>
              <w:tab/>
            </w:r>
            <w:r w:rsidRPr="43E741AC" w:rsidR="43E741AC">
              <w:rPr>
                <w:rStyle w:val="Hyperlink"/>
              </w:rPr>
              <w:t>Complex Dissolution</w:t>
            </w:r>
            <w:r>
              <w:tab/>
            </w:r>
            <w:r>
              <w:fldChar w:fldCharType="begin"/>
            </w:r>
            <w:r>
              <w:instrText>PAGEREF _Toc684231542 \h</w:instrText>
            </w:r>
            <w:r>
              <w:fldChar w:fldCharType="separate"/>
            </w:r>
            <w:r w:rsidRPr="43E741AC" w:rsidR="43E741AC">
              <w:rPr>
                <w:rStyle w:val="Hyperlink"/>
              </w:rPr>
              <w:t>79</w:t>
            </w:r>
            <w:r>
              <w:fldChar w:fldCharType="end"/>
            </w:r>
          </w:hyperlink>
        </w:p>
        <w:p w:rsidR="000D4EB3" w:rsidP="43E741AC" w14:paraId="13B4B8A8" w14:textId="7BF83321">
          <w:pPr>
            <w:pStyle w:val="TOC3"/>
            <w:tabs>
              <w:tab w:val="left" w:pos="1440"/>
              <w:tab w:val="right" w:leader="dot" w:pos="9345"/>
            </w:tabs>
            <w:rPr>
              <w:rStyle w:val="Hyperlink"/>
              <w:noProof/>
              <w:kern w:val="2"/>
              <w:lang w:eastAsia="en-US"/>
              <w14:ligatures w14:val="standardContextual"/>
            </w:rPr>
          </w:pPr>
          <w:hyperlink w:anchor="_Toc1053587413">
            <w:r w:rsidRPr="43E741AC" w:rsidR="43E741AC">
              <w:rPr>
                <w:rStyle w:val="Hyperlink"/>
              </w:rPr>
              <w:t>5.3.10</w:t>
            </w:r>
            <w:r>
              <w:tab/>
            </w:r>
            <w:r w:rsidRPr="43E741AC" w:rsidR="43E741AC">
              <w:rPr>
                <w:rStyle w:val="Hyperlink"/>
              </w:rPr>
              <w:t>New District</w:t>
            </w:r>
            <w:r>
              <w:tab/>
            </w:r>
            <w:r>
              <w:fldChar w:fldCharType="begin"/>
            </w:r>
            <w:r>
              <w:instrText>PAGEREF _Toc1053587413 \h</w:instrText>
            </w:r>
            <w:r>
              <w:fldChar w:fldCharType="separate"/>
            </w:r>
            <w:r w:rsidRPr="43E741AC" w:rsidR="43E741AC">
              <w:rPr>
                <w:rStyle w:val="Hyperlink"/>
              </w:rPr>
              <w:t>85</w:t>
            </w:r>
            <w:r>
              <w:fldChar w:fldCharType="end"/>
            </w:r>
          </w:hyperlink>
        </w:p>
        <w:p w:rsidR="000D4EB3" w:rsidP="43E741AC" w14:paraId="171CC061" w14:textId="0C7AE1FB">
          <w:pPr>
            <w:pStyle w:val="TOC2"/>
            <w:tabs>
              <w:tab w:val="left" w:pos="720"/>
              <w:tab w:val="right" w:leader="dot" w:pos="9345"/>
            </w:tabs>
            <w:rPr>
              <w:rStyle w:val="Hyperlink"/>
              <w:noProof/>
              <w:kern w:val="2"/>
              <w14:ligatures w14:val="standardContextual"/>
            </w:rPr>
          </w:pPr>
          <w:hyperlink w:anchor="_Toc1017117217">
            <w:r w:rsidRPr="43E741AC" w:rsidR="43E741AC">
              <w:rPr>
                <w:rStyle w:val="Hyperlink"/>
              </w:rPr>
              <w:t>5.4</w:t>
            </w:r>
            <w:r>
              <w:tab/>
            </w:r>
            <w:r w:rsidRPr="43E741AC" w:rsidR="43E741AC">
              <w:rPr>
                <w:rStyle w:val="Hyperlink"/>
              </w:rPr>
              <w:t>Review and Validate Updates</w:t>
            </w:r>
            <w:r>
              <w:tab/>
            </w:r>
            <w:r>
              <w:fldChar w:fldCharType="begin"/>
            </w:r>
            <w:r>
              <w:instrText>PAGEREF _Toc1017117217 \h</w:instrText>
            </w:r>
            <w:r>
              <w:fldChar w:fldCharType="separate"/>
            </w:r>
            <w:r w:rsidRPr="43E741AC" w:rsidR="43E741AC">
              <w:rPr>
                <w:rStyle w:val="Hyperlink"/>
              </w:rPr>
              <w:t>89</w:t>
            </w:r>
            <w:r>
              <w:fldChar w:fldCharType="end"/>
            </w:r>
          </w:hyperlink>
        </w:p>
        <w:p w:rsidR="000D4EB3" w:rsidP="43E741AC" w14:paraId="450CF752" w14:textId="211B3A67">
          <w:pPr>
            <w:pStyle w:val="TOC3"/>
            <w:tabs>
              <w:tab w:val="left" w:pos="1200"/>
              <w:tab w:val="right" w:leader="dot" w:pos="9345"/>
            </w:tabs>
            <w:rPr>
              <w:rStyle w:val="Hyperlink"/>
              <w:noProof/>
              <w:kern w:val="2"/>
              <w:lang w:eastAsia="en-US"/>
              <w14:ligatures w14:val="standardContextual"/>
            </w:rPr>
          </w:pPr>
          <w:hyperlink w:anchor="_Toc1982049405">
            <w:r w:rsidRPr="43E741AC" w:rsidR="43E741AC">
              <w:rPr>
                <w:rStyle w:val="Hyperlink"/>
              </w:rPr>
              <w:t>5.4.1</w:t>
            </w:r>
            <w:r>
              <w:tab/>
            </w:r>
            <w:r w:rsidRPr="43E741AC" w:rsidR="43E741AC">
              <w:rPr>
                <w:rStyle w:val="Hyperlink"/>
              </w:rPr>
              <w:t>SDRP Criteria Review Tool</w:t>
            </w:r>
            <w:r>
              <w:tab/>
            </w:r>
            <w:r>
              <w:fldChar w:fldCharType="begin"/>
            </w:r>
            <w:r>
              <w:instrText>PAGEREF _Toc1982049405 \h</w:instrText>
            </w:r>
            <w:r>
              <w:fldChar w:fldCharType="separate"/>
            </w:r>
            <w:r w:rsidRPr="43E741AC" w:rsidR="43E741AC">
              <w:rPr>
                <w:rStyle w:val="Hyperlink"/>
              </w:rPr>
              <w:t>89</w:t>
            </w:r>
            <w:r>
              <w:fldChar w:fldCharType="end"/>
            </w:r>
          </w:hyperlink>
        </w:p>
        <w:p w:rsidR="000D4EB3" w:rsidP="43E741AC" w14:paraId="1D78D377" w14:textId="36757D4A">
          <w:pPr>
            <w:pStyle w:val="TOC4"/>
            <w:tabs>
              <w:tab w:val="left" w:pos="1395"/>
              <w:tab w:val="right" w:leader="dot" w:pos="9345"/>
            </w:tabs>
            <w:rPr>
              <w:rStyle w:val="Hyperlink"/>
              <w:noProof/>
              <w:kern w:val="2"/>
              <w14:ligatures w14:val="standardContextual"/>
            </w:rPr>
          </w:pPr>
          <w:hyperlink w:anchor="_Toc2071626892">
            <w:r w:rsidRPr="43E741AC" w:rsidR="43E741AC">
              <w:rPr>
                <w:rStyle w:val="Hyperlink"/>
              </w:rPr>
              <w:t>5.4.1.1</w:t>
            </w:r>
            <w:r>
              <w:tab/>
            </w:r>
            <w:r w:rsidRPr="43E741AC" w:rsidR="43E741AC">
              <w:rPr>
                <w:rStyle w:val="Hyperlink"/>
              </w:rPr>
              <w:t>Grade Range Overlap Error</w:t>
            </w:r>
            <w:r>
              <w:tab/>
            </w:r>
            <w:r>
              <w:fldChar w:fldCharType="begin"/>
            </w:r>
            <w:r>
              <w:instrText>PAGEREF _Toc2071626892 \h</w:instrText>
            </w:r>
            <w:r>
              <w:fldChar w:fldCharType="separate"/>
            </w:r>
            <w:r w:rsidRPr="43E741AC" w:rsidR="43E741AC">
              <w:rPr>
                <w:rStyle w:val="Hyperlink"/>
              </w:rPr>
              <w:t>91</w:t>
            </w:r>
            <w:r>
              <w:fldChar w:fldCharType="end"/>
            </w:r>
          </w:hyperlink>
        </w:p>
        <w:p w:rsidR="000D4EB3" w:rsidP="43E741AC" w14:paraId="3F554B6E" w14:textId="54F8F460">
          <w:pPr>
            <w:pStyle w:val="TOC4"/>
            <w:tabs>
              <w:tab w:val="left" w:pos="1395"/>
              <w:tab w:val="right" w:leader="dot" w:pos="9345"/>
            </w:tabs>
            <w:rPr>
              <w:rStyle w:val="Hyperlink"/>
              <w:noProof/>
              <w:kern w:val="2"/>
              <w14:ligatures w14:val="standardContextual"/>
            </w:rPr>
          </w:pPr>
          <w:hyperlink w:anchor="_Toc1642277474">
            <w:r w:rsidRPr="43E741AC" w:rsidR="43E741AC">
              <w:rPr>
                <w:rStyle w:val="Hyperlink"/>
              </w:rPr>
              <w:t>5.4.1.2</w:t>
            </w:r>
            <w:r>
              <w:tab/>
            </w:r>
            <w:r w:rsidRPr="43E741AC" w:rsidR="43E741AC">
              <w:rPr>
                <w:rStyle w:val="Hyperlink"/>
              </w:rPr>
              <w:t>Grade Range Coverage Gap Error–Incorrect Attributes</w:t>
            </w:r>
            <w:r>
              <w:tab/>
            </w:r>
            <w:r>
              <w:fldChar w:fldCharType="begin"/>
            </w:r>
            <w:r>
              <w:instrText>PAGEREF _Toc1642277474 \h</w:instrText>
            </w:r>
            <w:r>
              <w:fldChar w:fldCharType="separate"/>
            </w:r>
            <w:r w:rsidRPr="43E741AC" w:rsidR="43E741AC">
              <w:rPr>
                <w:rStyle w:val="Hyperlink"/>
              </w:rPr>
              <w:t>94</w:t>
            </w:r>
            <w:r>
              <w:fldChar w:fldCharType="end"/>
            </w:r>
          </w:hyperlink>
        </w:p>
        <w:p w:rsidR="000D4EB3" w:rsidP="43E741AC" w14:paraId="463B9493" w14:textId="4725BF79">
          <w:pPr>
            <w:pStyle w:val="TOC4"/>
            <w:tabs>
              <w:tab w:val="left" w:pos="1395"/>
              <w:tab w:val="right" w:leader="dot" w:pos="9345"/>
            </w:tabs>
            <w:rPr>
              <w:rStyle w:val="Hyperlink"/>
              <w:noProof/>
              <w:kern w:val="2"/>
              <w14:ligatures w14:val="standardContextual"/>
            </w:rPr>
          </w:pPr>
          <w:hyperlink w:anchor="_Toc1551340203">
            <w:r w:rsidRPr="43E741AC" w:rsidR="43E741AC">
              <w:rPr>
                <w:rStyle w:val="Hyperlink"/>
              </w:rPr>
              <w:t>5.4.1.3</w:t>
            </w:r>
            <w:r>
              <w:tab/>
            </w:r>
            <w:r w:rsidRPr="43E741AC" w:rsidR="43E741AC">
              <w:rPr>
                <w:rStyle w:val="Hyperlink"/>
              </w:rPr>
              <w:t>Grade Range Coverage Gap Error–Missing School District Geography Coverage</w:t>
            </w:r>
            <w:r>
              <w:tab/>
            </w:r>
            <w:r>
              <w:fldChar w:fldCharType="begin"/>
            </w:r>
            <w:r>
              <w:instrText>PAGEREF _Toc1551340203 \h</w:instrText>
            </w:r>
            <w:r>
              <w:fldChar w:fldCharType="separate"/>
            </w:r>
            <w:r w:rsidRPr="43E741AC" w:rsidR="43E741AC">
              <w:rPr>
                <w:rStyle w:val="Hyperlink"/>
              </w:rPr>
              <w:t>95</w:t>
            </w:r>
            <w:r>
              <w:fldChar w:fldCharType="end"/>
            </w:r>
          </w:hyperlink>
        </w:p>
        <w:p w:rsidR="000D4EB3" w:rsidP="43E741AC" w14:paraId="76BFAE88" w14:textId="00D24128">
          <w:pPr>
            <w:pStyle w:val="TOC4"/>
            <w:tabs>
              <w:tab w:val="left" w:pos="1395"/>
              <w:tab w:val="right" w:leader="dot" w:pos="9345"/>
            </w:tabs>
            <w:rPr>
              <w:rStyle w:val="Hyperlink"/>
              <w:noProof/>
              <w:kern w:val="2"/>
              <w14:ligatures w14:val="standardContextual"/>
            </w:rPr>
          </w:pPr>
          <w:hyperlink w:anchor="_Toc861715218">
            <w:r w:rsidRPr="43E741AC" w:rsidR="43E741AC">
              <w:rPr>
                <w:rStyle w:val="Hyperlink"/>
              </w:rPr>
              <w:t>5.4.1.4</w:t>
            </w:r>
            <w:r>
              <w:tab/>
            </w:r>
            <w:r w:rsidRPr="43E741AC" w:rsidR="43E741AC">
              <w:rPr>
                <w:rStyle w:val="Hyperlink"/>
              </w:rPr>
              <w:t>Partially Dissolved School District Error</w:t>
            </w:r>
            <w:r>
              <w:tab/>
            </w:r>
            <w:r>
              <w:fldChar w:fldCharType="begin"/>
            </w:r>
            <w:r>
              <w:instrText>PAGEREF _Toc861715218 \h</w:instrText>
            </w:r>
            <w:r>
              <w:fldChar w:fldCharType="separate"/>
            </w:r>
            <w:r w:rsidRPr="43E741AC" w:rsidR="43E741AC">
              <w:rPr>
                <w:rStyle w:val="Hyperlink"/>
              </w:rPr>
              <w:t>95</w:t>
            </w:r>
            <w:r>
              <w:fldChar w:fldCharType="end"/>
            </w:r>
          </w:hyperlink>
        </w:p>
        <w:p w:rsidR="000D4EB3" w:rsidP="43E741AC" w14:paraId="32977D29" w14:textId="14AE800B">
          <w:pPr>
            <w:pStyle w:val="TOC4"/>
            <w:tabs>
              <w:tab w:val="left" w:pos="1395"/>
              <w:tab w:val="right" w:leader="dot" w:pos="9345"/>
            </w:tabs>
            <w:rPr>
              <w:rStyle w:val="Hyperlink"/>
              <w:noProof/>
              <w:kern w:val="2"/>
              <w14:ligatures w14:val="standardContextual"/>
            </w:rPr>
          </w:pPr>
          <w:hyperlink w:anchor="_Toc1834164070">
            <w:r w:rsidRPr="43E741AC" w:rsidR="43E741AC">
              <w:rPr>
                <w:rStyle w:val="Hyperlink"/>
              </w:rPr>
              <w:t>5.4.1.5</w:t>
            </w:r>
            <w:r>
              <w:tab/>
            </w:r>
            <w:r w:rsidRPr="43E741AC" w:rsidR="43E741AC">
              <w:rPr>
                <w:rStyle w:val="Hyperlink"/>
              </w:rPr>
              <w:t>Informational Warning–Non-contiguous Entities</w:t>
            </w:r>
            <w:r>
              <w:tab/>
            </w:r>
            <w:r>
              <w:fldChar w:fldCharType="begin"/>
            </w:r>
            <w:r>
              <w:instrText>PAGEREF _Toc1834164070 \h</w:instrText>
            </w:r>
            <w:r>
              <w:fldChar w:fldCharType="separate"/>
            </w:r>
            <w:r w:rsidRPr="43E741AC" w:rsidR="43E741AC">
              <w:rPr>
                <w:rStyle w:val="Hyperlink"/>
              </w:rPr>
              <w:t>96</w:t>
            </w:r>
            <w:r>
              <w:fldChar w:fldCharType="end"/>
            </w:r>
          </w:hyperlink>
        </w:p>
        <w:p w:rsidR="000D4EB3" w:rsidP="43E741AC" w14:paraId="78A95B24" w14:textId="5BE9B74C">
          <w:pPr>
            <w:pStyle w:val="TOC4"/>
            <w:tabs>
              <w:tab w:val="left" w:pos="1395"/>
              <w:tab w:val="right" w:leader="dot" w:pos="9345"/>
            </w:tabs>
            <w:rPr>
              <w:rStyle w:val="Hyperlink"/>
              <w:noProof/>
              <w:kern w:val="2"/>
              <w14:ligatures w14:val="standardContextual"/>
            </w:rPr>
          </w:pPr>
          <w:hyperlink w:anchor="_Toc1708702318">
            <w:r w:rsidRPr="43E741AC" w:rsidR="43E741AC">
              <w:rPr>
                <w:rStyle w:val="Hyperlink"/>
              </w:rPr>
              <w:t>5.4.1.6</w:t>
            </w:r>
            <w:r>
              <w:tab/>
            </w:r>
            <w:r w:rsidRPr="43E741AC" w:rsidR="43E741AC">
              <w:rPr>
                <w:rStyle w:val="Hyperlink"/>
              </w:rPr>
              <w:t>Informational Warning–Multiple Secondary School Districts (SCSDs) Assigned to Single Elementary School District (ELSD)</w:t>
            </w:r>
            <w:r>
              <w:tab/>
            </w:r>
            <w:r>
              <w:fldChar w:fldCharType="begin"/>
            </w:r>
            <w:r>
              <w:instrText>PAGEREF _Toc1708702318 \h</w:instrText>
            </w:r>
            <w:r>
              <w:fldChar w:fldCharType="separate"/>
            </w:r>
            <w:r w:rsidRPr="43E741AC" w:rsidR="43E741AC">
              <w:rPr>
                <w:rStyle w:val="Hyperlink"/>
              </w:rPr>
              <w:t>96</w:t>
            </w:r>
            <w:r>
              <w:fldChar w:fldCharType="end"/>
            </w:r>
          </w:hyperlink>
        </w:p>
        <w:p w:rsidR="000D4EB3" w:rsidP="43E741AC" w14:paraId="141A7EB3" w14:textId="047FEBE9">
          <w:pPr>
            <w:pStyle w:val="TOC4"/>
            <w:tabs>
              <w:tab w:val="left" w:pos="1395"/>
              <w:tab w:val="right" w:leader="dot" w:pos="9345"/>
            </w:tabs>
            <w:rPr>
              <w:rStyle w:val="Hyperlink"/>
              <w:noProof/>
              <w:kern w:val="2"/>
              <w14:ligatures w14:val="standardContextual"/>
            </w:rPr>
          </w:pPr>
          <w:hyperlink w:anchor="_Toc896545233">
            <w:r w:rsidRPr="43E741AC" w:rsidR="43E741AC">
              <w:rPr>
                <w:rStyle w:val="Hyperlink"/>
              </w:rPr>
              <w:t>5.4.1.7</w:t>
            </w:r>
            <w:r>
              <w:tab/>
            </w:r>
            <w:r w:rsidRPr="43E741AC" w:rsidR="43E741AC">
              <w:rPr>
                <w:rStyle w:val="Hyperlink"/>
              </w:rPr>
              <w:t>Informational Warnings–Options for Viewing</w:t>
            </w:r>
            <w:r>
              <w:tab/>
            </w:r>
            <w:r>
              <w:fldChar w:fldCharType="begin"/>
            </w:r>
            <w:r>
              <w:instrText>PAGEREF _Toc896545233 \h</w:instrText>
            </w:r>
            <w:r>
              <w:fldChar w:fldCharType="separate"/>
            </w:r>
            <w:r w:rsidRPr="43E741AC" w:rsidR="43E741AC">
              <w:rPr>
                <w:rStyle w:val="Hyperlink"/>
              </w:rPr>
              <w:t>97</w:t>
            </w:r>
            <w:r>
              <w:fldChar w:fldCharType="end"/>
            </w:r>
          </w:hyperlink>
        </w:p>
        <w:p w:rsidR="000D4EB3" w:rsidP="43E741AC" w14:paraId="577B4E00" w14:textId="43375DCF">
          <w:pPr>
            <w:pStyle w:val="TOC3"/>
            <w:tabs>
              <w:tab w:val="left" w:pos="1200"/>
              <w:tab w:val="right" w:leader="dot" w:pos="9345"/>
            </w:tabs>
            <w:rPr>
              <w:rStyle w:val="Hyperlink"/>
              <w:noProof/>
              <w:kern w:val="2"/>
              <w:lang w:eastAsia="en-US"/>
              <w14:ligatures w14:val="standardContextual"/>
            </w:rPr>
          </w:pPr>
          <w:hyperlink w:anchor="_Toc1894176114">
            <w:r w:rsidRPr="43E741AC" w:rsidR="43E741AC">
              <w:rPr>
                <w:rStyle w:val="Hyperlink"/>
              </w:rPr>
              <w:t>5.4.2</w:t>
            </w:r>
            <w:r>
              <w:tab/>
            </w:r>
            <w:r w:rsidRPr="43E741AC" w:rsidR="43E741AC">
              <w:rPr>
                <w:rStyle w:val="Hyperlink"/>
              </w:rPr>
              <w:t>Geography Review Tool</w:t>
            </w:r>
            <w:r>
              <w:tab/>
            </w:r>
            <w:r>
              <w:fldChar w:fldCharType="begin"/>
            </w:r>
            <w:r>
              <w:instrText>PAGEREF _Toc1894176114 \h</w:instrText>
            </w:r>
            <w:r>
              <w:fldChar w:fldCharType="separate"/>
            </w:r>
            <w:r w:rsidRPr="43E741AC" w:rsidR="43E741AC">
              <w:rPr>
                <w:rStyle w:val="Hyperlink"/>
              </w:rPr>
              <w:t>98</w:t>
            </w:r>
            <w:r>
              <w:fldChar w:fldCharType="end"/>
            </w:r>
          </w:hyperlink>
        </w:p>
        <w:p w:rsidR="000D4EB3" w:rsidP="43E741AC" w14:paraId="306C3FF3" w14:textId="322257E4">
          <w:pPr>
            <w:pStyle w:val="TOC3"/>
            <w:tabs>
              <w:tab w:val="left" w:pos="1200"/>
              <w:tab w:val="right" w:leader="dot" w:pos="9345"/>
            </w:tabs>
            <w:rPr>
              <w:rStyle w:val="Hyperlink"/>
              <w:noProof/>
              <w:kern w:val="2"/>
              <w:lang w:eastAsia="en-US"/>
              <w14:ligatures w14:val="standardContextual"/>
            </w:rPr>
          </w:pPr>
          <w:hyperlink w:anchor="_Toc819474220">
            <w:r w:rsidRPr="43E741AC" w:rsidR="43E741AC">
              <w:rPr>
                <w:rStyle w:val="Hyperlink"/>
              </w:rPr>
              <w:t>5.4.3</w:t>
            </w:r>
            <w:r>
              <w:tab/>
            </w:r>
            <w:r w:rsidRPr="43E741AC" w:rsidR="43E741AC">
              <w:rPr>
                <w:rStyle w:val="Hyperlink"/>
              </w:rPr>
              <w:t>Review Change Polygons Tool</w:t>
            </w:r>
            <w:r>
              <w:tab/>
            </w:r>
            <w:r>
              <w:fldChar w:fldCharType="begin"/>
            </w:r>
            <w:r>
              <w:instrText>PAGEREF _Toc819474220 \h</w:instrText>
            </w:r>
            <w:r>
              <w:fldChar w:fldCharType="separate"/>
            </w:r>
            <w:r w:rsidRPr="43E741AC" w:rsidR="43E741AC">
              <w:rPr>
                <w:rStyle w:val="Hyperlink"/>
              </w:rPr>
              <w:t>101</w:t>
            </w:r>
            <w:r>
              <w:fldChar w:fldCharType="end"/>
            </w:r>
          </w:hyperlink>
        </w:p>
        <w:p w:rsidR="000D4EB3" w:rsidP="43E741AC" w14:paraId="43DE20F9" w14:textId="465EEF1B">
          <w:pPr>
            <w:pStyle w:val="TOC2"/>
            <w:tabs>
              <w:tab w:val="left" w:pos="720"/>
              <w:tab w:val="right" w:leader="dot" w:pos="9345"/>
            </w:tabs>
            <w:rPr>
              <w:rStyle w:val="Hyperlink"/>
              <w:noProof/>
              <w:kern w:val="2"/>
              <w14:ligatures w14:val="standardContextual"/>
            </w:rPr>
          </w:pPr>
          <w:hyperlink w:anchor="_Toc1433837057">
            <w:r w:rsidRPr="43E741AC" w:rsidR="43E741AC">
              <w:rPr>
                <w:rStyle w:val="Hyperlink"/>
              </w:rPr>
              <w:t>5.5</w:t>
            </w:r>
            <w:r>
              <w:tab/>
            </w:r>
            <w:r w:rsidRPr="43E741AC" w:rsidR="43E741AC">
              <w:rPr>
                <w:rStyle w:val="Hyperlink"/>
              </w:rPr>
              <w:t>Export Zip Files to Share and Submit</w:t>
            </w:r>
            <w:r>
              <w:tab/>
            </w:r>
            <w:r>
              <w:fldChar w:fldCharType="begin"/>
            </w:r>
            <w:r>
              <w:instrText>PAGEREF _Toc1433837057 \h</w:instrText>
            </w:r>
            <w:r>
              <w:fldChar w:fldCharType="separate"/>
            </w:r>
            <w:r w:rsidRPr="43E741AC" w:rsidR="43E741AC">
              <w:rPr>
                <w:rStyle w:val="Hyperlink"/>
              </w:rPr>
              <w:t>104</w:t>
            </w:r>
            <w:r>
              <w:fldChar w:fldCharType="end"/>
            </w:r>
          </w:hyperlink>
        </w:p>
        <w:p w:rsidR="000D4EB3" w:rsidP="43E741AC" w14:paraId="3BA3C62D" w14:textId="2B961F29">
          <w:pPr>
            <w:pStyle w:val="TOC3"/>
            <w:tabs>
              <w:tab w:val="left" w:pos="1200"/>
              <w:tab w:val="right" w:leader="dot" w:pos="9345"/>
            </w:tabs>
            <w:rPr>
              <w:rStyle w:val="Hyperlink"/>
              <w:noProof/>
              <w:kern w:val="2"/>
              <w:lang w:eastAsia="en-US"/>
              <w14:ligatures w14:val="standardContextual"/>
            </w:rPr>
          </w:pPr>
          <w:hyperlink w:anchor="_Toc1392693010">
            <w:r w:rsidRPr="43E741AC" w:rsidR="43E741AC">
              <w:rPr>
                <w:rStyle w:val="Hyperlink"/>
              </w:rPr>
              <w:t>5.5.1</w:t>
            </w:r>
            <w:r>
              <w:tab/>
            </w:r>
            <w:r w:rsidRPr="43E741AC" w:rsidR="43E741AC">
              <w:rPr>
                <w:rStyle w:val="Hyperlink"/>
              </w:rPr>
              <w:t>Export a File to Share with Another Participant</w:t>
            </w:r>
            <w:r>
              <w:tab/>
            </w:r>
            <w:r>
              <w:fldChar w:fldCharType="begin"/>
            </w:r>
            <w:r>
              <w:instrText>PAGEREF _Toc1392693010 \h</w:instrText>
            </w:r>
            <w:r>
              <w:fldChar w:fldCharType="separate"/>
            </w:r>
            <w:r w:rsidRPr="43E741AC" w:rsidR="43E741AC">
              <w:rPr>
                <w:rStyle w:val="Hyperlink"/>
              </w:rPr>
              <w:t>104</w:t>
            </w:r>
            <w:r>
              <w:fldChar w:fldCharType="end"/>
            </w:r>
          </w:hyperlink>
        </w:p>
        <w:p w:rsidR="000D4EB3" w:rsidP="43E741AC" w14:paraId="14F67E66" w14:textId="3A7A9A28">
          <w:pPr>
            <w:pStyle w:val="TOC3"/>
            <w:tabs>
              <w:tab w:val="left" w:pos="1200"/>
              <w:tab w:val="right" w:leader="dot" w:pos="9345"/>
            </w:tabs>
            <w:rPr>
              <w:rStyle w:val="Hyperlink"/>
              <w:noProof/>
              <w:kern w:val="2"/>
              <w:lang w:eastAsia="en-US"/>
              <w14:ligatures w14:val="standardContextual"/>
            </w:rPr>
          </w:pPr>
          <w:hyperlink w:anchor="_Toc1454486962">
            <w:r w:rsidRPr="43E741AC" w:rsidR="43E741AC">
              <w:rPr>
                <w:rStyle w:val="Hyperlink"/>
              </w:rPr>
              <w:t>5.5.2</w:t>
            </w:r>
            <w:r>
              <w:tab/>
            </w:r>
            <w:r w:rsidRPr="43E741AC" w:rsidR="43E741AC">
              <w:rPr>
                <w:rStyle w:val="Hyperlink"/>
              </w:rPr>
              <w:t>Export a File for Submission to the Census Bureau</w:t>
            </w:r>
            <w:r>
              <w:tab/>
            </w:r>
            <w:r>
              <w:fldChar w:fldCharType="begin"/>
            </w:r>
            <w:r>
              <w:instrText>PAGEREF _Toc1454486962 \h</w:instrText>
            </w:r>
            <w:r>
              <w:fldChar w:fldCharType="separate"/>
            </w:r>
            <w:r w:rsidRPr="43E741AC" w:rsidR="43E741AC">
              <w:rPr>
                <w:rStyle w:val="Hyperlink"/>
              </w:rPr>
              <w:t>105</w:t>
            </w:r>
            <w:r>
              <w:fldChar w:fldCharType="end"/>
            </w:r>
          </w:hyperlink>
        </w:p>
        <w:p w:rsidR="000D4EB3" w:rsidP="43E741AC" w14:paraId="4F5BBE8F" w14:textId="31777543">
          <w:pPr>
            <w:pStyle w:val="TOC1"/>
            <w:tabs>
              <w:tab w:val="left" w:pos="960"/>
              <w:tab w:val="right" w:leader="dot" w:pos="9345"/>
            </w:tabs>
            <w:rPr>
              <w:rStyle w:val="Hyperlink"/>
              <w:noProof/>
              <w:kern w:val="2"/>
              <w14:ligatures w14:val="standardContextual"/>
            </w:rPr>
          </w:pPr>
          <w:hyperlink w:anchor="_Toc1985589271">
            <w:r w:rsidRPr="43E741AC" w:rsidR="43E741AC">
              <w:rPr>
                <w:rStyle w:val="Hyperlink"/>
              </w:rPr>
              <w:t>Part 5</w:t>
            </w:r>
            <w:r>
              <w:tab/>
            </w:r>
            <w:r w:rsidRPr="43E741AC" w:rsidR="43E741AC">
              <w:rPr>
                <w:rStyle w:val="Hyperlink"/>
              </w:rPr>
              <w:t>How to Submit Files to the Census Bureau</w:t>
            </w:r>
            <w:r>
              <w:tab/>
            </w:r>
            <w:r>
              <w:fldChar w:fldCharType="begin"/>
            </w:r>
            <w:r>
              <w:instrText>PAGEREF _Toc1985589271 \h</w:instrText>
            </w:r>
            <w:r>
              <w:fldChar w:fldCharType="separate"/>
            </w:r>
            <w:r w:rsidRPr="43E741AC" w:rsidR="43E741AC">
              <w:rPr>
                <w:rStyle w:val="Hyperlink"/>
              </w:rPr>
              <w:t>108</w:t>
            </w:r>
            <w:r>
              <w:fldChar w:fldCharType="end"/>
            </w:r>
          </w:hyperlink>
        </w:p>
        <w:p w:rsidR="000D4EB3" w:rsidP="43E741AC" w14:paraId="0DAA53F0" w14:textId="69CEDEFD">
          <w:pPr>
            <w:pStyle w:val="TOC1"/>
            <w:tabs>
              <w:tab w:val="left" w:pos="1200"/>
              <w:tab w:val="right" w:leader="dot" w:pos="9345"/>
            </w:tabs>
            <w:rPr>
              <w:rStyle w:val="Hyperlink"/>
              <w:noProof/>
              <w:kern w:val="2"/>
              <w14:ligatures w14:val="standardContextual"/>
            </w:rPr>
          </w:pPr>
          <w:hyperlink w:anchor="_Toc1322371151">
            <w:r w:rsidRPr="43E741AC" w:rsidR="43E741AC">
              <w:rPr>
                <w:rStyle w:val="Hyperlink"/>
              </w:rPr>
              <w:t>Chapter 6</w:t>
            </w:r>
            <w:r>
              <w:tab/>
            </w:r>
            <w:r w:rsidRPr="43E741AC" w:rsidR="43E741AC">
              <w:rPr>
                <w:rStyle w:val="Hyperlink"/>
              </w:rPr>
              <w:t>Using the Secure Web Incoming Module (SWIM)</w:t>
            </w:r>
            <w:r>
              <w:tab/>
            </w:r>
            <w:r>
              <w:fldChar w:fldCharType="begin"/>
            </w:r>
            <w:r>
              <w:instrText>PAGEREF _Toc1322371151 \h</w:instrText>
            </w:r>
            <w:r>
              <w:fldChar w:fldCharType="separate"/>
            </w:r>
            <w:r w:rsidRPr="43E741AC" w:rsidR="43E741AC">
              <w:rPr>
                <w:rStyle w:val="Hyperlink"/>
              </w:rPr>
              <w:t>109</w:t>
            </w:r>
            <w:r>
              <w:fldChar w:fldCharType="end"/>
            </w:r>
          </w:hyperlink>
        </w:p>
        <w:p w:rsidR="000D4EB3" w:rsidP="43E741AC" w14:paraId="5A62C573" w14:textId="2A44A64A">
          <w:pPr>
            <w:pStyle w:val="TOC6"/>
            <w:tabs>
              <w:tab w:val="left" w:pos="2400"/>
              <w:tab w:val="right" w:leader="dot" w:pos="9345"/>
            </w:tabs>
            <w:rPr>
              <w:rStyle w:val="Hyperlink"/>
              <w:noProof/>
              <w:kern w:val="2"/>
              <w14:ligatures w14:val="standardContextual"/>
            </w:rPr>
          </w:pPr>
          <w:hyperlink w:anchor="_Toc2144987000">
            <w:r w:rsidRPr="43E741AC" w:rsidR="43E741AC">
              <w:rPr>
                <w:rStyle w:val="Hyperlink"/>
              </w:rPr>
              <w:t>Appendix A</w:t>
            </w:r>
            <w:r>
              <w:tab/>
            </w:r>
            <w:r w:rsidRPr="43E741AC" w:rsidR="43E741AC">
              <w:rPr>
                <w:rStyle w:val="Hyperlink"/>
              </w:rPr>
              <w:t>Financial Responsibility</w:t>
            </w:r>
            <w:r>
              <w:tab/>
            </w:r>
            <w:r>
              <w:fldChar w:fldCharType="begin"/>
            </w:r>
            <w:r>
              <w:instrText>PAGEREF _Toc2144987000 \h</w:instrText>
            </w:r>
            <w:r>
              <w:fldChar w:fldCharType="separate"/>
            </w:r>
            <w:r w:rsidRPr="43E741AC" w:rsidR="43E741AC">
              <w:rPr>
                <w:rStyle w:val="Hyperlink"/>
              </w:rPr>
              <w:t>116</w:t>
            </w:r>
            <w:r>
              <w:fldChar w:fldCharType="end"/>
            </w:r>
          </w:hyperlink>
        </w:p>
        <w:p w:rsidR="000D4EB3" w:rsidP="43E741AC" w14:paraId="1A3DAD83" w14:textId="289E27E8">
          <w:pPr>
            <w:pStyle w:val="TOC2"/>
            <w:tabs>
              <w:tab w:val="left" w:pos="720"/>
              <w:tab w:val="right" w:leader="dot" w:pos="9345"/>
            </w:tabs>
            <w:rPr>
              <w:rStyle w:val="Hyperlink"/>
              <w:noProof/>
              <w:kern w:val="2"/>
              <w14:ligatures w14:val="standardContextual"/>
            </w:rPr>
          </w:pPr>
          <w:hyperlink w:anchor="_Toc1235659192">
            <w:r w:rsidRPr="43E741AC" w:rsidR="43E741AC">
              <w:rPr>
                <w:rStyle w:val="Hyperlink"/>
              </w:rPr>
              <w:t>A1</w:t>
            </w:r>
            <w:r>
              <w:tab/>
            </w:r>
            <w:r w:rsidRPr="43E741AC" w:rsidR="43E741AC">
              <w:rPr>
                <w:rStyle w:val="Hyperlink"/>
              </w:rPr>
              <w:t>Pseudo School Districts</w:t>
            </w:r>
            <w:r>
              <w:tab/>
            </w:r>
            <w:r>
              <w:fldChar w:fldCharType="begin"/>
            </w:r>
            <w:r>
              <w:instrText>PAGEREF _Toc1235659192 \h</w:instrText>
            </w:r>
            <w:r>
              <w:fldChar w:fldCharType="separate"/>
            </w:r>
            <w:r w:rsidRPr="43E741AC" w:rsidR="43E741AC">
              <w:rPr>
                <w:rStyle w:val="Hyperlink"/>
              </w:rPr>
              <w:t>117</w:t>
            </w:r>
            <w:r>
              <w:fldChar w:fldCharType="end"/>
            </w:r>
          </w:hyperlink>
        </w:p>
        <w:p w:rsidR="000D4EB3" w:rsidP="43E741AC" w14:paraId="4B36412C" w14:textId="0AFEBA9B">
          <w:pPr>
            <w:pStyle w:val="TOC2"/>
            <w:tabs>
              <w:tab w:val="left" w:pos="720"/>
              <w:tab w:val="right" w:leader="dot" w:pos="9345"/>
            </w:tabs>
            <w:rPr>
              <w:rStyle w:val="Hyperlink"/>
              <w:noProof/>
              <w:kern w:val="2"/>
              <w14:ligatures w14:val="standardContextual"/>
            </w:rPr>
          </w:pPr>
          <w:hyperlink w:anchor="_Toc1507948311">
            <w:r w:rsidRPr="43E741AC" w:rsidR="43E741AC">
              <w:rPr>
                <w:rStyle w:val="Hyperlink"/>
              </w:rPr>
              <w:t>A2</w:t>
            </w:r>
            <w:r>
              <w:tab/>
            </w:r>
            <w:r w:rsidRPr="43E741AC" w:rsidR="43E741AC">
              <w:rPr>
                <w:rStyle w:val="Hyperlink"/>
              </w:rPr>
              <w:t>Elementary PK/KG-12 School District</w:t>
            </w:r>
            <w:r>
              <w:tab/>
            </w:r>
            <w:r>
              <w:fldChar w:fldCharType="begin"/>
            </w:r>
            <w:r>
              <w:instrText>PAGEREF _Toc1507948311 \h</w:instrText>
            </w:r>
            <w:r>
              <w:fldChar w:fldCharType="separate"/>
            </w:r>
            <w:r w:rsidRPr="43E741AC" w:rsidR="43E741AC">
              <w:rPr>
                <w:rStyle w:val="Hyperlink"/>
              </w:rPr>
              <w:t>119</w:t>
            </w:r>
            <w:r>
              <w:fldChar w:fldCharType="end"/>
            </w:r>
          </w:hyperlink>
        </w:p>
        <w:p w:rsidR="000D4EB3" w:rsidP="43E741AC" w14:paraId="7B6F12DE" w14:textId="2D547813">
          <w:pPr>
            <w:pStyle w:val="TOC6"/>
            <w:tabs>
              <w:tab w:val="left" w:pos="2400"/>
              <w:tab w:val="right" w:leader="dot" w:pos="9345"/>
            </w:tabs>
            <w:rPr>
              <w:rStyle w:val="Hyperlink"/>
              <w:noProof/>
              <w:kern w:val="2"/>
              <w14:ligatures w14:val="standardContextual"/>
            </w:rPr>
          </w:pPr>
          <w:hyperlink w:anchor="_Toc589829339">
            <w:r w:rsidRPr="43E741AC" w:rsidR="43E741AC">
              <w:rPr>
                <w:rStyle w:val="Hyperlink"/>
              </w:rPr>
              <w:t>Appendix B</w:t>
            </w:r>
            <w:r>
              <w:tab/>
            </w:r>
            <w:r w:rsidRPr="43E741AC" w:rsidR="43E741AC">
              <w:rPr>
                <w:rStyle w:val="Hyperlink"/>
              </w:rPr>
              <w:t>Data Dictionary for the Listing Files</w:t>
            </w:r>
            <w:r>
              <w:tab/>
            </w:r>
            <w:r>
              <w:fldChar w:fldCharType="begin"/>
            </w:r>
            <w:r>
              <w:instrText>PAGEREF _Toc589829339 \h</w:instrText>
            </w:r>
            <w:r>
              <w:fldChar w:fldCharType="separate"/>
            </w:r>
            <w:r w:rsidRPr="43E741AC" w:rsidR="43E741AC">
              <w:rPr>
                <w:rStyle w:val="Hyperlink"/>
              </w:rPr>
              <w:t>119</w:t>
            </w:r>
            <w:r>
              <w:fldChar w:fldCharType="end"/>
            </w:r>
          </w:hyperlink>
        </w:p>
        <w:p w:rsidR="000D4EB3" w:rsidP="43E741AC" w14:paraId="6F33BF57" w14:textId="517C43D9">
          <w:pPr>
            <w:pStyle w:val="TOC2"/>
            <w:tabs>
              <w:tab w:val="left" w:pos="720"/>
              <w:tab w:val="right" w:leader="dot" w:pos="9345"/>
            </w:tabs>
            <w:rPr>
              <w:rStyle w:val="Hyperlink"/>
              <w:noProof/>
              <w:kern w:val="2"/>
              <w14:ligatures w14:val="standardContextual"/>
            </w:rPr>
          </w:pPr>
          <w:hyperlink w:anchor="_Toc1684952201">
            <w:r w:rsidRPr="43E741AC" w:rsidR="43E741AC">
              <w:rPr>
                <w:rStyle w:val="Hyperlink"/>
              </w:rPr>
              <w:t>B1</w:t>
            </w:r>
            <w:r>
              <w:tab/>
            </w:r>
            <w:r w:rsidRPr="43E741AC" w:rsidR="43E741AC">
              <w:rPr>
                <w:rStyle w:val="Hyperlink"/>
              </w:rPr>
              <w:t>Data Dictionary for the Inventory and Grade Range File</w:t>
            </w:r>
            <w:r>
              <w:tab/>
            </w:r>
            <w:r>
              <w:fldChar w:fldCharType="begin"/>
            </w:r>
            <w:r>
              <w:instrText>PAGEREF _Toc1684952201 \h</w:instrText>
            </w:r>
            <w:r>
              <w:fldChar w:fldCharType="separate"/>
            </w:r>
            <w:r w:rsidRPr="43E741AC" w:rsidR="43E741AC">
              <w:rPr>
                <w:rStyle w:val="Hyperlink"/>
              </w:rPr>
              <w:t>120</w:t>
            </w:r>
            <w:r>
              <w:fldChar w:fldCharType="end"/>
            </w:r>
          </w:hyperlink>
        </w:p>
        <w:p w:rsidR="000D4EB3" w:rsidP="43E741AC" w14:paraId="2F404DA4" w14:textId="7C0309FA">
          <w:pPr>
            <w:pStyle w:val="TOC2"/>
            <w:tabs>
              <w:tab w:val="left" w:pos="720"/>
              <w:tab w:val="right" w:leader="dot" w:pos="9345"/>
            </w:tabs>
            <w:rPr>
              <w:rStyle w:val="Hyperlink"/>
              <w:noProof/>
              <w:kern w:val="2"/>
              <w14:ligatures w14:val="standardContextual"/>
            </w:rPr>
          </w:pPr>
          <w:hyperlink w:anchor="_Toc181999915">
            <w:r w:rsidRPr="43E741AC" w:rsidR="43E741AC">
              <w:rPr>
                <w:rStyle w:val="Hyperlink"/>
              </w:rPr>
              <w:t>B2</w:t>
            </w:r>
            <w:r>
              <w:tab/>
            </w:r>
            <w:r w:rsidRPr="43E741AC" w:rsidR="43E741AC">
              <w:rPr>
                <w:rStyle w:val="Hyperlink"/>
              </w:rPr>
              <w:t>Data Dictionary for the County Coverage File</w:t>
            </w:r>
            <w:r>
              <w:tab/>
            </w:r>
            <w:r>
              <w:fldChar w:fldCharType="begin"/>
            </w:r>
            <w:r>
              <w:instrText>PAGEREF _Toc181999915 \h</w:instrText>
            </w:r>
            <w:r>
              <w:fldChar w:fldCharType="separate"/>
            </w:r>
            <w:r w:rsidRPr="43E741AC" w:rsidR="43E741AC">
              <w:rPr>
                <w:rStyle w:val="Hyperlink"/>
              </w:rPr>
              <w:t>120</w:t>
            </w:r>
            <w:r>
              <w:fldChar w:fldCharType="end"/>
            </w:r>
          </w:hyperlink>
        </w:p>
        <w:p w:rsidR="000D4EB3" w:rsidP="43E741AC" w14:paraId="50EF48BF" w14:textId="25931277">
          <w:pPr>
            <w:pStyle w:val="TOC2"/>
            <w:tabs>
              <w:tab w:val="left" w:pos="720"/>
              <w:tab w:val="right" w:leader="dot" w:pos="9345"/>
            </w:tabs>
            <w:rPr>
              <w:rStyle w:val="Hyperlink"/>
              <w:noProof/>
              <w:kern w:val="2"/>
              <w14:ligatures w14:val="standardContextual"/>
            </w:rPr>
          </w:pPr>
          <w:hyperlink w:anchor="_Toc755924606">
            <w:r w:rsidRPr="43E741AC" w:rsidR="43E741AC">
              <w:rPr>
                <w:rStyle w:val="Hyperlink"/>
              </w:rPr>
              <w:t>B3</w:t>
            </w:r>
            <w:r>
              <w:tab/>
            </w:r>
            <w:r w:rsidRPr="43E741AC" w:rsidR="43E741AC">
              <w:rPr>
                <w:rStyle w:val="Hyperlink"/>
              </w:rPr>
              <w:t>Data Dictionary for the Legal Government Coextensive Coverage File</w:t>
            </w:r>
            <w:r>
              <w:tab/>
            </w:r>
            <w:r>
              <w:fldChar w:fldCharType="begin"/>
            </w:r>
            <w:r>
              <w:instrText>PAGEREF _Toc755924606 \h</w:instrText>
            </w:r>
            <w:r>
              <w:fldChar w:fldCharType="separate"/>
            </w:r>
            <w:r w:rsidRPr="43E741AC" w:rsidR="43E741AC">
              <w:rPr>
                <w:rStyle w:val="Hyperlink"/>
              </w:rPr>
              <w:t>121</w:t>
            </w:r>
            <w:r>
              <w:fldChar w:fldCharType="end"/>
            </w:r>
          </w:hyperlink>
        </w:p>
        <w:p w:rsidR="000D4EB3" w:rsidP="43E741AC" w14:paraId="06C69BC3" w14:textId="2C8A868A">
          <w:pPr>
            <w:pStyle w:val="TOC2"/>
            <w:tabs>
              <w:tab w:val="left" w:pos="720"/>
              <w:tab w:val="right" w:leader="dot" w:pos="9345"/>
            </w:tabs>
            <w:rPr>
              <w:rStyle w:val="Hyperlink"/>
              <w:noProof/>
              <w:kern w:val="2"/>
              <w14:ligatures w14:val="standardContextual"/>
            </w:rPr>
          </w:pPr>
          <w:hyperlink w:anchor="_Toc1268772003">
            <w:r w:rsidRPr="43E741AC" w:rsidR="43E741AC">
              <w:rPr>
                <w:rStyle w:val="Hyperlink"/>
              </w:rPr>
              <w:t>B4</w:t>
            </w:r>
            <w:r>
              <w:tab/>
            </w:r>
            <w:r w:rsidRPr="43E741AC" w:rsidR="43E741AC">
              <w:rPr>
                <w:rStyle w:val="Hyperlink"/>
              </w:rPr>
              <w:t>Data Dictionary for the School District to Geography Relationship File</w:t>
            </w:r>
            <w:r>
              <w:tab/>
            </w:r>
            <w:r>
              <w:fldChar w:fldCharType="begin"/>
            </w:r>
            <w:r>
              <w:instrText>PAGEREF _Toc1268772003 \h</w:instrText>
            </w:r>
            <w:r>
              <w:fldChar w:fldCharType="separate"/>
            </w:r>
            <w:r w:rsidRPr="43E741AC" w:rsidR="43E741AC">
              <w:rPr>
                <w:rStyle w:val="Hyperlink"/>
              </w:rPr>
              <w:t>122</w:t>
            </w:r>
            <w:r>
              <w:fldChar w:fldCharType="end"/>
            </w:r>
          </w:hyperlink>
        </w:p>
        <w:p w:rsidR="000D4EB3" w:rsidP="43E741AC" w14:paraId="0C522930" w14:textId="170C7773">
          <w:pPr>
            <w:pStyle w:val="TOC6"/>
            <w:tabs>
              <w:tab w:val="left" w:pos="2400"/>
              <w:tab w:val="right" w:leader="dot" w:pos="9345"/>
            </w:tabs>
            <w:rPr>
              <w:rStyle w:val="Hyperlink"/>
              <w:noProof/>
              <w:kern w:val="2"/>
              <w14:ligatures w14:val="standardContextual"/>
            </w:rPr>
          </w:pPr>
          <w:hyperlink w:anchor="_Toc1997555068">
            <w:r w:rsidRPr="43E741AC" w:rsidR="43E741AC">
              <w:rPr>
                <w:rStyle w:val="Hyperlink"/>
              </w:rPr>
              <w:t>Appendix C</w:t>
            </w:r>
            <w:r>
              <w:tab/>
            </w:r>
            <w:r w:rsidRPr="43E741AC" w:rsidR="43E741AC">
              <w:rPr>
                <w:rStyle w:val="Hyperlink"/>
              </w:rPr>
              <w:t>Shapefile Names</w:t>
            </w:r>
            <w:r>
              <w:tab/>
            </w:r>
            <w:r>
              <w:fldChar w:fldCharType="begin"/>
            </w:r>
            <w:r>
              <w:instrText>PAGEREF _Toc1997555068 \h</w:instrText>
            </w:r>
            <w:r>
              <w:fldChar w:fldCharType="separate"/>
            </w:r>
            <w:r w:rsidRPr="43E741AC" w:rsidR="43E741AC">
              <w:rPr>
                <w:rStyle w:val="Hyperlink"/>
              </w:rPr>
              <w:t>123</w:t>
            </w:r>
            <w:r>
              <w:fldChar w:fldCharType="end"/>
            </w:r>
          </w:hyperlink>
        </w:p>
        <w:p w:rsidR="000D4EB3" w:rsidP="43E741AC" w14:paraId="4702C365" w14:textId="660DC616">
          <w:pPr>
            <w:pStyle w:val="TOC6"/>
            <w:tabs>
              <w:tab w:val="left" w:pos="2400"/>
              <w:tab w:val="right" w:leader="dot" w:pos="9345"/>
            </w:tabs>
            <w:rPr>
              <w:rStyle w:val="Hyperlink"/>
              <w:noProof/>
              <w:kern w:val="2"/>
              <w14:ligatures w14:val="standardContextual"/>
            </w:rPr>
          </w:pPr>
          <w:hyperlink w:anchor="_Toc1237088611">
            <w:r w:rsidRPr="43E741AC" w:rsidR="43E741AC">
              <w:rPr>
                <w:rStyle w:val="Hyperlink"/>
              </w:rPr>
              <w:t>Appendix D</w:t>
            </w:r>
            <w:r>
              <w:tab/>
            </w:r>
            <w:r w:rsidRPr="43E741AC" w:rsidR="43E741AC">
              <w:rPr>
                <w:rStyle w:val="Hyperlink"/>
              </w:rPr>
              <w:t>Shapefile Layouts and Data Dictionary</w:t>
            </w:r>
            <w:r>
              <w:tab/>
            </w:r>
            <w:r>
              <w:fldChar w:fldCharType="begin"/>
            </w:r>
            <w:r>
              <w:instrText>PAGEREF _Toc1237088611 \h</w:instrText>
            </w:r>
            <w:r>
              <w:fldChar w:fldCharType="separate"/>
            </w:r>
            <w:r w:rsidRPr="43E741AC" w:rsidR="43E741AC">
              <w:rPr>
                <w:rStyle w:val="Hyperlink"/>
              </w:rPr>
              <w:t>125</w:t>
            </w:r>
            <w:r>
              <w:fldChar w:fldCharType="end"/>
            </w:r>
          </w:hyperlink>
        </w:p>
        <w:p w:rsidR="000D4EB3" w:rsidP="43E741AC" w14:paraId="500ED2EE" w14:textId="0E0998D2">
          <w:pPr>
            <w:pStyle w:val="TOC6"/>
            <w:tabs>
              <w:tab w:val="left" w:pos="2400"/>
              <w:tab w:val="right" w:leader="dot" w:pos="9345"/>
            </w:tabs>
            <w:rPr>
              <w:rStyle w:val="Hyperlink"/>
              <w:noProof/>
              <w:kern w:val="2"/>
              <w14:ligatures w14:val="standardContextual"/>
            </w:rPr>
          </w:pPr>
          <w:hyperlink w:anchor="_Toc652185192">
            <w:r w:rsidRPr="43E741AC" w:rsidR="43E741AC">
              <w:rPr>
                <w:rStyle w:val="Hyperlink"/>
              </w:rPr>
              <w:t>Appendix E</w:t>
            </w:r>
            <w:r>
              <w:tab/>
            </w:r>
            <w:r w:rsidRPr="43E741AC" w:rsidR="43E741AC">
              <w:rPr>
                <w:rStyle w:val="Hyperlink"/>
              </w:rPr>
              <w:t>Additional GUPS Documentation</w:t>
            </w:r>
            <w:r>
              <w:tab/>
            </w:r>
            <w:r>
              <w:fldChar w:fldCharType="begin"/>
            </w:r>
            <w:r>
              <w:instrText>PAGEREF _Toc652185192 \h</w:instrText>
            </w:r>
            <w:r>
              <w:fldChar w:fldCharType="separate"/>
            </w:r>
            <w:r w:rsidRPr="43E741AC" w:rsidR="43E741AC">
              <w:rPr>
                <w:rStyle w:val="Hyperlink"/>
              </w:rPr>
              <w:t>138</w:t>
            </w:r>
            <w:r>
              <w:fldChar w:fldCharType="end"/>
            </w:r>
          </w:hyperlink>
        </w:p>
        <w:p w:rsidR="000D4EB3" w:rsidP="43E741AC" w14:paraId="63BEDB1C" w14:textId="3A77E1A7">
          <w:pPr>
            <w:pStyle w:val="TOC2"/>
            <w:tabs>
              <w:tab w:val="left" w:pos="720"/>
              <w:tab w:val="right" w:leader="dot" w:pos="9345"/>
            </w:tabs>
            <w:rPr>
              <w:rStyle w:val="Hyperlink"/>
              <w:noProof/>
              <w:kern w:val="2"/>
              <w14:ligatures w14:val="standardContextual"/>
            </w:rPr>
          </w:pPr>
          <w:hyperlink w:anchor="_Toc442546862">
            <w:r w:rsidRPr="43E741AC" w:rsidR="43E741AC">
              <w:rPr>
                <w:rStyle w:val="Hyperlink"/>
              </w:rPr>
              <w:t>E1</w:t>
            </w:r>
            <w:r>
              <w:tab/>
            </w:r>
            <w:r w:rsidRPr="43E741AC" w:rsidR="43E741AC">
              <w:rPr>
                <w:rStyle w:val="Hyperlink"/>
              </w:rPr>
              <w:t>Menu Bar</w:t>
            </w:r>
            <w:r>
              <w:tab/>
            </w:r>
            <w:r>
              <w:fldChar w:fldCharType="begin"/>
            </w:r>
            <w:r>
              <w:instrText>PAGEREF _Toc442546862 \h</w:instrText>
            </w:r>
            <w:r>
              <w:fldChar w:fldCharType="separate"/>
            </w:r>
            <w:r w:rsidRPr="43E741AC" w:rsidR="43E741AC">
              <w:rPr>
                <w:rStyle w:val="Hyperlink"/>
              </w:rPr>
              <w:t>139</w:t>
            </w:r>
            <w:r>
              <w:fldChar w:fldCharType="end"/>
            </w:r>
          </w:hyperlink>
        </w:p>
        <w:p w:rsidR="000D4EB3" w:rsidP="43E741AC" w14:paraId="2BE8BB88" w14:textId="598D12A3">
          <w:pPr>
            <w:pStyle w:val="TOC2"/>
            <w:tabs>
              <w:tab w:val="left" w:pos="720"/>
              <w:tab w:val="right" w:leader="dot" w:pos="9345"/>
            </w:tabs>
            <w:rPr>
              <w:rStyle w:val="Hyperlink"/>
              <w:noProof/>
              <w:kern w:val="2"/>
              <w14:ligatures w14:val="standardContextual"/>
            </w:rPr>
          </w:pPr>
          <w:hyperlink w:anchor="_Toc48143692">
            <w:r w:rsidRPr="43E741AC" w:rsidR="43E741AC">
              <w:rPr>
                <w:rStyle w:val="Hyperlink"/>
              </w:rPr>
              <w:t>E2</w:t>
            </w:r>
            <w:r>
              <w:tab/>
            </w:r>
            <w:r w:rsidRPr="43E741AC" w:rsidR="43E741AC">
              <w:rPr>
                <w:rStyle w:val="Hyperlink"/>
              </w:rPr>
              <w:t>Standard Toolbar Buttons</w:t>
            </w:r>
            <w:r>
              <w:tab/>
            </w:r>
            <w:r>
              <w:fldChar w:fldCharType="begin"/>
            </w:r>
            <w:r>
              <w:instrText>PAGEREF _Toc48143692 \h</w:instrText>
            </w:r>
            <w:r>
              <w:fldChar w:fldCharType="separate"/>
            </w:r>
            <w:r w:rsidRPr="43E741AC" w:rsidR="43E741AC">
              <w:rPr>
                <w:rStyle w:val="Hyperlink"/>
              </w:rPr>
              <w:t>143</w:t>
            </w:r>
            <w:r>
              <w:fldChar w:fldCharType="end"/>
            </w:r>
          </w:hyperlink>
        </w:p>
        <w:p w:rsidR="000D4EB3" w:rsidP="43E741AC" w14:paraId="1A6F1BA3" w14:textId="121C7F60">
          <w:pPr>
            <w:pStyle w:val="TOC3"/>
            <w:tabs>
              <w:tab w:val="left" w:pos="960"/>
              <w:tab w:val="right" w:leader="dot" w:pos="9345"/>
            </w:tabs>
            <w:rPr>
              <w:rStyle w:val="Hyperlink"/>
              <w:noProof/>
              <w:kern w:val="2"/>
              <w:lang w:eastAsia="en-US"/>
              <w14:ligatures w14:val="standardContextual"/>
            </w:rPr>
          </w:pPr>
          <w:hyperlink w:anchor="_Toc906586836">
            <w:r w:rsidRPr="43E741AC" w:rsidR="43E741AC">
              <w:rPr>
                <w:rStyle w:val="Hyperlink"/>
              </w:rPr>
              <w:t>E2.1</w:t>
            </w:r>
            <w:r>
              <w:tab/>
            </w:r>
            <w:r w:rsidRPr="43E741AC" w:rsidR="43E741AC">
              <w:rPr>
                <w:rStyle w:val="Hyperlink"/>
              </w:rPr>
              <w:t>Change the Working Directory</w:t>
            </w:r>
            <w:r>
              <w:tab/>
            </w:r>
            <w:r>
              <w:fldChar w:fldCharType="begin"/>
            </w:r>
            <w:r>
              <w:instrText>PAGEREF _Toc906586836 \h</w:instrText>
            </w:r>
            <w:r>
              <w:fldChar w:fldCharType="separate"/>
            </w:r>
            <w:r w:rsidRPr="43E741AC" w:rsidR="43E741AC">
              <w:rPr>
                <w:rStyle w:val="Hyperlink"/>
              </w:rPr>
              <w:t>146</w:t>
            </w:r>
            <w:r>
              <w:fldChar w:fldCharType="end"/>
            </w:r>
          </w:hyperlink>
        </w:p>
        <w:p w:rsidR="000D4EB3" w:rsidP="43E741AC" w14:paraId="3383FDC7" w14:textId="6C532E0C">
          <w:pPr>
            <w:pStyle w:val="TOC3"/>
            <w:tabs>
              <w:tab w:val="left" w:pos="960"/>
              <w:tab w:val="right" w:leader="dot" w:pos="9345"/>
            </w:tabs>
            <w:rPr>
              <w:rStyle w:val="Hyperlink"/>
              <w:noProof/>
              <w:kern w:val="2"/>
              <w:lang w:eastAsia="en-US"/>
              <w14:ligatures w14:val="standardContextual"/>
            </w:rPr>
          </w:pPr>
          <w:hyperlink w:anchor="_Toc1053218587">
            <w:r w:rsidRPr="43E741AC" w:rsidR="43E741AC">
              <w:rPr>
                <w:rStyle w:val="Hyperlink"/>
              </w:rPr>
              <w:t>E2.2</w:t>
            </w:r>
            <w:r>
              <w:tab/>
            </w:r>
            <w:r w:rsidRPr="43E741AC" w:rsidR="43E741AC">
              <w:rPr>
                <w:rStyle w:val="Hyperlink"/>
              </w:rPr>
              <w:t>Clean GUPS Data</w:t>
            </w:r>
            <w:r>
              <w:tab/>
            </w:r>
            <w:r>
              <w:fldChar w:fldCharType="begin"/>
            </w:r>
            <w:r>
              <w:instrText>PAGEREF _Toc1053218587 \h</w:instrText>
            </w:r>
            <w:r>
              <w:fldChar w:fldCharType="separate"/>
            </w:r>
            <w:r w:rsidRPr="43E741AC" w:rsidR="43E741AC">
              <w:rPr>
                <w:rStyle w:val="Hyperlink"/>
              </w:rPr>
              <w:t>148</w:t>
            </w:r>
            <w:r>
              <w:fldChar w:fldCharType="end"/>
            </w:r>
          </w:hyperlink>
        </w:p>
        <w:p w:rsidR="000D4EB3" w:rsidP="43E741AC" w14:paraId="69AB92A8" w14:textId="5B225C73">
          <w:pPr>
            <w:pStyle w:val="TOC3"/>
            <w:tabs>
              <w:tab w:val="left" w:pos="960"/>
              <w:tab w:val="right" w:leader="dot" w:pos="9345"/>
            </w:tabs>
            <w:rPr>
              <w:rStyle w:val="Hyperlink"/>
              <w:noProof/>
              <w:kern w:val="2"/>
              <w:lang w:eastAsia="en-US"/>
              <w14:ligatures w14:val="standardContextual"/>
            </w:rPr>
          </w:pPr>
          <w:hyperlink w:anchor="_Toc682887974">
            <w:r w:rsidRPr="43E741AC" w:rsidR="43E741AC">
              <w:rPr>
                <w:rStyle w:val="Hyperlink"/>
              </w:rPr>
              <w:t>E2.3</w:t>
            </w:r>
            <w:r>
              <w:tab/>
            </w:r>
            <w:r w:rsidRPr="43E741AC" w:rsidR="43E741AC">
              <w:rPr>
                <w:rStyle w:val="Hyperlink"/>
              </w:rPr>
              <w:t>Import Custom Shapefiles</w:t>
            </w:r>
            <w:r>
              <w:tab/>
            </w:r>
            <w:r>
              <w:fldChar w:fldCharType="begin"/>
            </w:r>
            <w:r>
              <w:instrText>PAGEREF _Toc682887974 \h</w:instrText>
            </w:r>
            <w:r>
              <w:fldChar w:fldCharType="separate"/>
            </w:r>
            <w:r w:rsidRPr="43E741AC" w:rsidR="43E741AC">
              <w:rPr>
                <w:rStyle w:val="Hyperlink"/>
              </w:rPr>
              <w:t>149</w:t>
            </w:r>
            <w:r>
              <w:fldChar w:fldCharType="end"/>
            </w:r>
          </w:hyperlink>
        </w:p>
        <w:p w:rsidR="000D4EB3" w:rsidP="43E741AC" w14:paraId="76262F4A" w14:textId="3CD53D96">
          <w:pPr>
            <w:pStyle w:val="TOC2"/>
            <w:tabs>
              <w:tab w:val="left" w:pos="720"/>
              <w:tab w:val="right" w:leader="dot" w:pos="9345"/>
            </w:tabs>
            <w:rPr>
              <w:rStyle w:val="Hyperlink"/>
              <w:noProof/>
              <w:kern w:val="2"/>
              <w14:ligatures w14:val="standardContextual"/>
            </w:rPr>
          </w:pPr>
          <w:hyperlink w:anchor="_Toc1145684406">
            <w:r w:rsidRPr="43E741AC" w:rsidR="43E741AC">
              <w:rPr>
                <w:rStyle w:val="Hyperlink"/>
              </w:rPr>
              <w:t>E3</w:t>
            </w:r>
            <w:r>
              <w:tab/>
            </w:r>
            <w:r w:rsidRPr="43E741AC" w:rsidR="43E741AC">
              <w:rPr>
                <w:rStyle w:val="Hyperlink"/>
              </w:rPr>
              <w:t>Table of Contents and Table of Contents Toolbar</w:t>
            </w:r>
            <w:r>
              <w:tab/>
            </w:r>
            <w:r>
              <w:fldChar w:fldCharType="begin"/>
            </w:r>
            <w:r>
              <w:instrText>PAGEREF _Toc1145684406 \h</w:instrText>
            </w:r>
            <w:r>
              <w:fldChar w:fldCharType="separate"/>
            </w:r>
            <w:r w:rsidRPr="43E741AC" w:rsidR="43E741AC">
              <w:rPr>
                <w:rStyle w:val="Hyperlink"/>
              </w:rPr>
              <w:t>153</w:t>
            </w:r>
            <w:r>
              <w:fldChar w:fldCharType="end"/>
            </w:r>
          </w:hyperlink>
        </w:p>
        <w:p w:rsidR="000D4EB3" w:rsidP="43E741AC" w14:paraId="31F1182E" w14:textId="392D7EF7">
          <w:pPr>
            <w:pStyle w:val="TOC2"/>
            <w:tabs>
              <w:tab w:val="left" w:pos="720"/>
              <w:tab w:val="right" w:leader="dot" w:pos="9345"/>
            </w:tabs>
            <w:rPr>
              <w:rStyle w:val="Hyperlink"/>
              <w:noProof/>
              <w:kern w:val="2"/>
              <w14:ligatures w14:val="standardContextual"/>
            </w:rPr>
          </w:pPr>
          <w:hyperlink w:anchor="_Toc1417911871">
            <w:r w:rsidRPr="43E741AC" w:rsidR="43E741AC">
              <w:rPr>
                <w:rStyle w:val="Hyperlink"/>
              </w:rPr>
              <w:t>E4</w:t>
            </w:r>
            <w:r>
              <w:tab/>
            </w:r>
            <w:r w:rsidRPr="43E741AC" w:rsidR="43E741AC">
              <w:rPr>
                <w:rStyle w:val="Hyperlink"/>
              </w:rPr>
              <w:t>Status Bar</w:t>
            </w:r>
            <w:r>
              <w:tab/>
            </w:r>
            <w:r>
              <w:fldChar w:fldCharType="begin"/>
            </w:r>
            <w:r>
              <w:instrText>PAGEREF _Toc1417911871 \h</w:instrText>
            </w:r>
            <w:r>
              <w:fldChar w:fldCharType="separate"/>
            </w:r>
            <w:r w:rsidRPr="43E741AC" w:rsidR="43E741AC">
              <w:rPr>
                <w:rStyle w:val="Hyperlink"/>
              </w:rPr>
              <w:t>155</w:t>
            </w:r>
            <w:r>
              <w:fldChar w:fldCharType="end"/>
            </w:r>
          </w:hyperlink>
          <w:r>
            <w:fldChar w:fldCharType="end"/>
          </w:r>
        </w:p>
      </w:sdtContent>
    </w:sdt>
    <w:p w:rsidR="00074686" w:rsidP="00A42D61" w14:paraId="4ED8F2E8" w14:textId="09395E94">
      <w:pPr>
        <w:pStyle w:val="TOC2"/>
      </w:pPr>
    </w:p>
    <w:p w:rsidR="00074686" w:rsidP="00074686" w14:paraId="73EB912F" w14:textId="77777777"/>
    <w:p w:rsidR="00874F2B" w:rsidP="00074686" w14:paraId="2F2DAF49" w14:textId="77777777">
      <w:pPr>
        <w:sectPr w:rsidSect="00487587">
          <w:pgSz w:w="12240" w:h="15840" w:orient="portrait"/>
          <w:pgMar w:top="1080" w:right="1440" w:bottom="1080" w:left="1440" w:header="720" w:footer="576" w:gutter="0"/>
          <w:pgNumType w:fmt="lowerRoman" w:start="2"/>
          <w:cols w:space="720"/>
          <w:docGrid w:linePitch="360"/>
        </w:sectPr>
      </w:pPr>
    </w:p>
    <w:p w:rsidR="00BC25A0" w:rsidP="00074686" w14:paraId="06AA5D10" w14:textId="77777777">
      <w:pPr>
        <w:pStyle w:val="T-CenteredHeadingBlue"/>
      </w:pPr>
      <w:r>
        <w:t>List of tables</w:t>
      </w:r>
    </w:p>
    <w:p w:rsidR="007E70C9" w14:paraId="1D0E5911" w14:textId="4DD41877">
      <w:pPr>
        <w:pStyle w:val="TableofFigures"/>
        <w:tabs>
          <w:tab w:val="right" w:leader="dot" w:pos="9350"/>
        </w:tabs>
        <w:rPr>
          <w:rFonts w:asciiTheme="minorHAnsi" w:eastAsiaTheme="minorEastAsia" w:hAnsiTheme="minorHAnsi"/>
          <w:noProof/>
          <w:color w:val="auto"/>
          <w:kern w:val="2"/>
          <w:sz w:val="22"/>
          <w14:ligatures w14:val="standardContextual"/>
        </w:rPr>
      </w:pPr>
      <w:r>
        <w:fldChar w:fldCharType="begin"/>
      </w:r>
      <w:r>
        <w:instrText xml:space="preserve"> TOC \h \z \c "Table" </w:instrText>
      </w:r>
      <w:r>
        <w:fldChar w:fldCharType="separate"/>
      </w:r>
      <w:hyperlink w:anchor="_Toc172275748" w:history="1">
        <w:r w:rsidRPr="00CD268C">
          <w:rPr>
            <w:rStyle w:val="Hyperlink"/>
            <w:noProof/>
          </w:rPr>
          <w:t>Table 1: Types of School District Updates</w:t>
        </w:r>
        <w:r>
          <w:rPr>
            <w:noProof/>
            <w:webHidden/>
          </w:rPr>
          <w:tab/>
        </w:r>
        <w:r>
          <w:rPr>
            <w:noProof/>
            <w:webHidden/>
          </w:rPr>
          <w:fldChar w:fldCharType="begin"/>
        </w:r>
        <w:r>
          <w:rPr>
            <w:noProof/>
            <w:webHidden/>
          </w:rPr>
          <w:instrText xml:space="preserve"> PAGEREF _Toc172275748 \h </w:instrText>
        </w:r>
        <w:r>
          <w:rPr>
            <w:noProof/>
            <w:webHidden/>
          </w:rPr>
          <w:fldChar w:fldCharType="separate"/>
        </w:r>
        <w:r>
          <w:rPr>
            <w:noProof/>
            <w:webHidden/>
          </w:rPr>
          <w:t>xi</w:t>
        </w:r>
        <w:r>
          <w:rPr>
            <w:noProof/>
            <w:webHidden/>
          </w:rPr>
          <w:fldChar w:fldCharType="end"/>
        </w:r>
      </w:hyperlink>
    </w:p>
    <w:p w:rsidR="007E70C9" w14:paraId="4A7BB58B" w14:textId="7F8B51F9">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49" w:history="1">
        <w:r w:rsidRPr="00CD268C">
          <w:rPr>
            <w:rStyle w:val="Hyperlink"/>
            <w:noProof/>
          </w:rPr>
          <w:t>Table 2: GUPS Hardware and Operating System Requirements</w:t>
        </w:r>
        <w:r>
          <w:rPr>
            <w:noProof/>
            <w:webHidden/>
          </w:rPr>
          <w:tab/>
        </w:r>
        <w:r>
          <w:rPr>
            <w:noProof/>
            <w:webHidden/>
          </w:rPr>
          <w:fldChar w:fldCharType="begin"/>
        </w:r>
        <w:r>
          <w:rPr>
            <w:noProof/>
            <w:webHidden/>
          </w:rPr>
          <w:instrText xml:space="preserve"> PAGEREF _Toc172275749 \h </w:instrText>
        </w:r>
        <w:r>
          <w:rPr>
            <w:noProof/>
            <w:webHidden/>
          </w:rPr>
          <w:fldChar w:fldCharType="separate"/>
        </w:r>
        <w:r>
          <w:rPr>
            <w:noProof/>
            <w:webHidden/>
          </w:rPr>
          <w:t>17</w:t>
        </w:r>
        <w:r>
          <w:rPr>
            <w:noProof/>
            <w:webHidden/>
          </w:rPr>
          <w:fldChar w:fldCharType="end"/>
        </w:r>
      </w:hyperlink>
    </w:p>
    <w:p w:rsidR="007E70C9" w14:paraId="06F08392" w14:textId="5F9CA418">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0" w:history="1">
        <w:r w:rsidRPr="00CD268C">
          <w:rPr>
            <w:rStyle w:val="Hyperlink"/>
            <w:noProof/>
          </w:rPr>
          <w:t>Table 3: Steps to Download and Install GUPS</w:t>
        </w:r>
        <w:r>
          <w:rPr>
            <w:noProof/>
            <w:webHidden/>
          </w:rPr>
          <w:tab/>
        </w:r>
        <w:r>
          <w:rPr>
            <w:noProof/>
            <w:webHidden/>
          </w:rPr>
          <w:fldChar w:fldCharType="begin"/>
        </w:r>
        <w:r>
          <w:rPr>
            <w:noProof/>
            <w:webHidden/>
          </w:rPr>
          <w:instrText xml:space="preserve"> PAGEREF _Toc172275750 \h </w:instrText>
        </w:r>
        <w:r>
          <w:rPr>
            <w:noProof/>
            <w:webHidden/>
          </w:rPr>
          <w:fldChar w:fldCharType="separate"/>
        </w:r>
        <w:r>
          <w:rPr>
            <w:noProof/>
            <w:webHidden/>
          </w:rPr>
          <w:t>18</w:t>
        </w:r>
        <w:r>
          <w:rPr>
            <w:noProof/>
            <w:webHidden/>
          </w:rPr>
          <w:fldChar w:fldCharType="end"/>
        </w:r>
      </w:hyperlink>
    </w:p>
    <w:p w:rsidR="007E70C9" w14:paraId="53F424FF" w14:textId="38D94D1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1" w:history="1">
        <w:r w:rsidRPr="00CD268C">
          <w:rPr>
            <w:rStyle w:val="Hyperlink"/>
            <w:noProof/>
          </w:rPr>
          <w:t>Table 4: Steps to Open GUPS and Start a New Project Using Census Web</w:t>
        </w:r>
        <w:r>
          <w:rPr>
            <w:noProof/>
            <w:webHidden/>
          </w:rPr>
          <w:tab/>
        </w:r>
        <w:r>
          <w:rPr>
            <w:noProof/>
            <w:webHidden/>
          </w:rPr>
          <w:fldChar w:fldCharType="begin"/>
        </w:r>
        <w:r>
          <w:rPr>
            <w:noProof/>
            <w:webHidden/>
          </w:rPr>
          <w:instrText xml:space="preserve"> PAGEREF _Toc172275751 \h </w:instrText>
        </w:r>
        <w:r>
          <w:rPr>
            <w:noProof/>
            <w:webHidden/>
          </w:rPr>
          <w:fldChar w:fldCharType="separate"/>
        </w:r>
        <w:r>
          <w:rPr>
            <w:noProof/>
            <w:webHidden/>
          </w:rPr>
          <w:t>20</w:t>
        </w:r>
        <w:r>
          <w:rPr>
            <w:noProof/>
            <w:webHidden/>
          </w:rPr>
          <w:fldChar w:fldCharType="end"/>
        </w:r>
      </w:hyperlink>
    </w:p>
    <w:p w:rsidR="007E70C9" w14:paraId="583C23E0" w14:textId="6C1B7AFA">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2" w:history="1">
        <w:r w:rsidRPr="00CD268C">
          <w:rPr>
            <w:rStyle w:val="Hyperlink"/>
            <w:noProof/>
          </w:rPr>
          <w:t>Table 5: Steps to Save and Close a Project</w:t>
        </w:r>
        <w:r>
          <w:rPr>
            <w:noProof/>
            <w:webHidden/>
          </w:rPr>
          <w:tab/>
        </w:r>
        <w:r>
          <w:rPr>
            <w:noProof/>
            <w:webHidden/>
          </w:rPr>
          <w:fldChar w:fldCharType="begin"/>
        </w:r>
        <w:r>
          <w:rPr>
            <w:noProof/>
            <w:webHidden/>
          </w:rPr>
          <w:instrText xml:space="preserve"> PAGEREF _Toc172275752 \h </w:instrText>
        </w:r>
        <w:r>
          <w:rPr>
            <w:noProof/>
            <w:webHidden/>
          </w:rPr>
          <w:fldChar w:fldCharType="separate"/>
        </w:r>
        <w:r>
          <w:rPr>
            <w:noProof/>
            <w:webHidden/>
          </w:rPr>
          <w:t>24</w:t>
        </w:r>
        <w:r>
          <w:rPr>
            <w:noProof/>
            <w:webHidden/>
          </w:rPr>
          <w:fldChar w:fldCharType="end"/>
        </w:r>
      </w:hyperlink>
    </w:p>
    <w:p w:rsidR="007E70C9" w14:paraId="16392F08" w14:textId="5EB61A0A">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3" w:history="1">
        <w:r w:rsidRPr="00CD268C">
          <w:rPr>
            <w:rStyle w:val="Hyperlink"/>
            <w:noProof/>
          </w:rPr>
          <w:t>Table 6: Steps to Open a Saved Project</w:t>
        </w:r>
        <w:r>
          <w:rPr>
            <w:noProof/>
            <w:webHidden/>
          </w:rPr>
          <w:tab/>
        </w:r>
        <w:r>
          <w:rPr>
            <w:noProof/>
            <w:webHidden/>
          </w:rPr>
          <w:fldChar w:fldCharType="begin"/>
        </w:r>
        <w:r>
          <w:rPr>
            <w:noProof/>
            <w:webHidden/>
          </w:rPr>
          <w:instrText xml:space="preserve"> PAGEREF _Toc172275753 \h </w:instrText>
        </w:r>
        <w:r>
          <w:rPr>
            <w:noProof/>
            <w:webHidden/>
          </w:rPr>
          <w:fldChar w:fldCharType="separate"/>
        </w:r>
        <w:r>
          <w:rPr>
            <w:noProof/>
            <w:webHidden/>
          </w:rPr>
          <w:t>25</w:t>
        </w:r>
        <w:r>
          <w:rPr>
            <w:noProof/>
            <w:webHidden/>
          </w:rPr>
          <w:fldChar w:fldCharType="end"/>
        </w:r>
      </w:hyperlink>
    </w:p>
    <w:p w:rsidR="007E70C9" w14:paraId="2ACDF38A" w14:textId="2306C59E">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4" w:history="1">
        <w:r w:rsidRPr="00CD268C">
          <w:rPr>
            <w:rStyle w:val="Hyperlink"/>
            <w:noProof/>
          </w:rPr>
          <w:t>Table 7: GUPS Main Page Elements and Their Function/Description</w:t>
        </w:r>
        <w:r>
          <w:rPr>
            <w:noProof/>
            <w:webHidden/>
          </w:rPr>
          <w:tab/>
        </w:r>
        <w:r>
          <w:rPr>
            <w:noProof/>
            <w:webHidden/>
          </w:rPr>
          <w:fldChar w:fldCharType="begin"/>
        </w:r>
        <w:r>
          <w:rPr>
            <w:noProof/>
            <w:webHidden/>
          </w:rPr>
          <w:instrText xml:space="preserve"> PAGEREF _Toc172275754 \h </w:instrText>
        </w:r>
        <w:r>
          <w:rPr>
            <w:noProof/>
            <w:webHidden/>
          </w:rPr>
          <w:fldChar w:fldCharType="separate"/>
        </w:r>
        <w:r>
          <w:rPr>
            <w:noProof/>
            <w:webHidden/>
          </w:rPr>
          <w:t>26</w:t>
        </w:r>
        <w:r>
          <w:rPr>
            <w:noProof/>
            <w:webHidden/>
          </w:rPr>
          <w:fldChar w:fldCharType="end"/>
        </w:r>
      </w:hyperlink>
    </w:p>
    <w:p w:rsidR="007E70C9" w14:paraId="3A04C05D" w14:textId="3B146160">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5" w:history="1">
        <w:r w:rsidRPr="00CD268C">
          <w:rPr>
            <w:rStyle w:val="Hyperlink"/>
            <w:noProof/>
          </w:rPr>
          <w:t>Table 8: SDRP Toolbar Buttons and Their Function/Description</w:t>
        </w:r>
        <w:r>
          <w:rPr>
            <w:noProof/>
            <w:webHidden/>
          </w:rPr>
          <w:tab/>
        </w:r>
        <w:r>
          <w:rPr>
            <w:noProof/>
            <w:webHidden/>
          </w:rPr>
          <w:fldChar w:fldCharType="begin"/>
        </w:r>
        <w:r>
          <w:rPr>
            <w:noProof/>
            <w:webHidden/>
          </w:rPr>
          <w:instrText xml:space="preserve"> PAGEREF _Toc172275755 \h </w:instrText>
        </w:r>
        <w:r>
          <w:rPr>
            <w:noProof/>
            <w:webHidden/>
          </w:rPr>
          <w:fldChar w:fldCharType="separate"/>
        </w:r>
        <w:r>
          <w:rPr>
            <w:noProof/>
            <w:webHidden/>
          </w:rPr>
          <w:t>26</w:t>
        </w:r>
        <w:r>
          <w:rPr>
            <w:noProof/>
            <w:webHidden/>
          </w:rPr>
          <w:fldChar w:fldCharType="end"/>
        </w:r>
      </w:hyperlink>
    </w:p>
    <w:p w:rsidR="007E70C9" w14:paraId="63547158" w14:textId="0221D5A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6" w:history="1">
        <w:r w:rsidRPr="00CD268C">
          <w:rPr>
            <w:rStyle w:val="Hyperlink"/>
            <w:noProof/>
          </w:rPr>
          <w:t>Table 9: Modify Area Feature Tool Buttons and Their Function/Description</w:t>
        </w:r>
        <w:r>
          <w:rPr>
            <w:noProof/>
            <w:webHidden/>
          </w:rPr>
          <w:tab/>
        </w:r>
        <w:r>
          <w:rPr>
            <w:noProof/>
            <w:webHidden/>
          </w:rPr>
          <w:fldChar w:fldCharType="begin"/>
        </w:r>
        <w:r>
          <w:rPr>
            <w:noProof/>
            <w:webHidden/>
          </w:rPr>
          <w:instrText xml:space="preserve"> PAGEREF _Toc172275756 \h </w:instrText>
        </w:r>
        <w:r>
          <w:rPr>
            <w:noProof/>
            <w:webHidden/>
          </w:rPr>
          <w:fldChar w:fldCharType="separate"/>
        </w:r>
        <w:r>
          <w:rPr>
            <w:noProof/>
            <w:webHidden/>
          </w:rPr>
          <w:t>30</w:t>
        </w:r>
        <w:r>
          <w:rPr>
            <w:noProof/>
            <w:webHidden/>
          </w:rPr>
          <w:fldChar w:fldCharType="end"/>
        </w:r>
      </w:hyperlink>
    </w:p>
    <w:p w:rsidR="007E70C9" w14:paraId="398D3AB3" w14:textId="2452E138">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7" w:history="1">
        <w:r w:rsidRPr="00CD268C">
          <w:rPr>
            <w:rStyle w:val="Hyperlink"/>
            <w:noProof/>
          </w:rPr>
          <w:t>Table 10: Steps to Use the Select Feature(s) Button</w:t>
        </w:r>
        <w:r>
          <w:rPr>
            <w:noProof/>
            <w:webHidden/>
          </w:rPr>
          <w:tab/>
        </w:r>
        <w:r>
          <w:rPr>
            <w:noProof/>
            <w:webHidden/>
          </w:rPr>
          <w:fldChar w:fldCharType="begin"/>
        </w:r>
        <w:r>
          <w:rPr>
            <w:noProof/>
            <w:webHidden/>
          </w:rPr>
          <w:instrText xml:space="preserve"> PAGEREF _Toc172275757 \h </w:instrText>
        </w:r>
        <w:r>
          <w:rPr>
            <w:noProof/>
            <w:webHidden/>
          </w:rPr>
          <w:fldChar w:fldCharType="separate"/>
        </w:r>
        <w:r>
          <w:rPr>
            <w:noProof/>
            <w:webHidden/>
          </w:rPr>
          <w:t>31</w:t>
        </w:r>
        <w:r>
          <w:rPr>
            <w:noProof/>
            <w:webHidden/>
          </w:rPr>
          <w:fldChar w:fldCharType="end"/>
        </w:r>
      </w:hyperlink>
    </w:p>
    <w:p w:rsidR="007E70C9" w14:paraId="7A11B6EC" w14:textId="54694BAA">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8" w:history="1">
        <w:r w:rsidRPr="00CD268C">
          <w:rPr>
            <w:rStyle w:val="Hyperlink"/>
            <w:noProof/>
          </w:rPr>
          <w:t>Table 11: Steps to Load County Reference Layers</w:t>
        </w:r>
        <w:r>
          <w:rPr>
            <w:noProof/>
            <w:webHidden/>
          </w:rPr>
          <w:tab/>
        </w:r>
        <w:r>
          <w:rPr>
            <w:noProof/>
            <w:webHidden/>
          </w:rPr>
          <w:fldChar w:fldCharType="begin"/>
        </w:r>
        <w:r>
          <w:rPr>
            <w:noProof/>
            <w:webHidden/>
          </w:rPr>
          <w:instrText xml:space="preserve"> PAGEREF _Toc172275758 \h </w:instrText>
        </w:r>
        <w:r>
          <w:rPr>
            <w:noProof/>
            <w:webHidden/>
          </w:rPr>
          <w:fldChar w:fldCharType="separate"/>
        </w:r>
        <w:r>
          <w:rPr>
            <w:noProof/>
            <w:webHidden/>
          </w:rPr>
          <w:t>39</w:t>
        </w:r>
        <w:r>
          <w:rPr>
            <w:noProof/>
            <w:webHidden/>
          </w:rPr>
          <w:fldChar w:fldCharType="end"/>
        </w:r>
      </w:hyperlink>
    </w:p>
    <w:p w:rsidR="007E70C9" w14:paraId="14A36A08" w14:textId="25948A7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59" w:history="1">
        <w:r w:rsidRPr="00CD268C">
          <w:rPr>
            <w:rStyle w:val="Hyperlink"/>
            <w:noProof/>
          </w:rPr>
          <w:t>Table 12: Steps to Unload County Reference Layers</w:t>
        </w:r>
        <w:r>
          <w:rPr>
            <w:noProof/>
            <w:webHidden/>
          </w:rPr>
          <w:tab/>
        </w:r>
        <w:r>
          <w:rPr>
            <w:noProof/>
            <w:webHidden/>
          </w:rPr>
          <w:fldChar w:fldCharType="begin"/>
        </w:r>
        <w:r>
          <w:rPr>
            <w:noProof/>
            <w:webHidden/>
          </w:rPr>
          <w:instrText xml:space="preserve"> PAGEREF _Toc172275759 \h </w:instrText>
        </w:r>
        <w:r>
          <w:rPr>
            <w:noProof/>
            <w:webHidden/>
          </w:rPr>
          <w:fldChar w:fldCharType="separate"/>
        </w:r>
        <w:r>
          <w:rPr>
            <w:noProof/>
            <w:webHidden/>
          </w:rPr>
          <w:t>41</w:t>
        </w:r>
        <w:r>
          <w:rPr>
            <w:noProof/>
            <w:webHidden/>
          </w:rPr>
          <w:fldChar w:fldCharType="end"/>
        </w:r>
      </w:hyperlink>
    </w:p>
    <w:p w:rsidR="007E70C9" w14:paraId="5C2776C4" w14:textId="60543988">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0" w:history="1">
        <w:r w:rsidRPr="00CD268C">
          <w:rPr>
            <w:rStyle w:val="Hyperlink"/>
            <w:noProof/>
          </w:rPr>
          <w:t>Table 13: Steps to Make a Boundary Change Using Whole Faces</w:t>
        </w:r>
        <w:r>
          <w:rPr>
            <w:noProof/>
            <w:webHidden/>
          </w:rPr>
          <w:tab/>
        </w:r>
        <w:r>
          <w:rPr>
            <w:noProof/>
            <w:webHidden/>
          </w:rPr>
          <w:fldChar w:fldCharType="begin"/>
        </w:r>
        <w:r>
          <w:rPr>
            <w:noProof/>
            <w:webHidden/>
          </w:rPr>
          <w:instrText xml:space="preserve"> PAGEREF _Toc172275760 \h </w:instrText>
        </w:r>
        <w:r>
          <w:rPr>
            <w:noProof/>
            <w:webHidden/>
          </w:rPr>
          <w:fldChar w:fldCharType="separate"/>
        </w:r>
        <w:r>
          <w:rPr>
            <w:noProof/>
            <w:webHidden/>
          </w:rPr>
          <w:t>42</w:t>
        </w:r>
        <w:r>
          <w:rPr>
            <w:noProof/>
            <w:webHidden/>
          </w:rPr>
          <w:fldChar w:fldCharType="end"/>
        </w:r>
      </w:hyperlink>
    </w:p>
    <w:p w:rsidR="007E70C9" w14:paraId="71043071" w14:textId="19D60D2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1" w:history="1">
        <w:r w:rsidRPr="00CD268C">
          <w:rPr>
            <w:rStyle w:val="Hyperlink"/>
            <w:noProof/>
          </w:rPr>
          <w:t>Table 14: Steps to Add a Linear Feature to Split a Face</w:t>
        </w:r>
        <w:r>
          <w:rPr>
            <w:noProof/>
            <w:webHidden/>
          </w:rPr>
          <w:tab/>
        </w:r>
        <w:r>
          <w:rPr>
            <w:noProof/>
            <w:webHidden/>
          </w:rPr>
          <w:fldChar w:fldCharType="begin"/>
        </w:r>
        <w:r>
          <w:rPr>
            <w:noProof/>
            <w:webHidden/>
          </w:rPr>
          <w:instrText xml:space="preserve"> PAGEREF _Toc172275761 \h </w:instrText>
        </w:r>
        <w:r>
          <w:rPr>
            <w:noProof/>
            <w:webHidden/>
          </w:rPr>
          <w:fldChar w:fldCharType="separate"/>
        </w:r>
        <w:r>
          <w:rPr>
            <w:noProof/>
            <w:webHidden/>
          </w:rPr>
          <w:t>47</w:t>
        </w:r>
        <w:r>
          <w:rPr>
            <w:noProof/>
            <w:webHidden/>
          </w:rPr>
          <w:fldChar w:fldCharType="end"/>
        </w:r>
      </w:hyperlink>
    </w:p>
    <w:p w:rsidR="007E70C9" w14:paraId="48C346D4" w14:textId="4D66D9AD">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2" w:history="1">
        <w:r w:rsidRPr="00CD268C">
          <w:rPr>
            <w:rStyle w:val="Hyperlink"/>
            <w:noProof/>
          </w:rPr>
          <w:t>Table 15: Steps to Delete a Linear Feature One Segment at a Time</w:t>
        </w:r>
        <w:r>
          <w:rPr>
            <w:noProof/>
            <w:webHidden/>
          </w:rPr>
          <w:tab/>
        </w:r>
        <w:r>
          <w:rPr>
            <w:noProof/>
            <w:webHidden/>
          </w:rPr>
          <w:fldChar w:fldCharType="begin"/>
        </w:r>
        <w:r>
          <w:rPr>
            <w:noProof/>
            <w:webHidden/>
          </w:rPr>
          <w:instrText xml:space="preserve"> PAGEREF _Toc172275762 \h </w:instrText>
        </w:r>
        <w:r>
          <w:rPr>
            <w:noProof/>
            <w:webHidden/>
          </w:rPr>
          <w:fldChar w:fldCharType="separate"/>
        </w:r>
        <w:r>
          <w:rPr>
            <w:noProof/>
            <w:webHidden/>
          </w:rPr>
          <w:t>49</w:t>
        </w:r>
        <w:r>
          <w:rPr>
            <w:noProof/>
            <w:webHidden/>
          </w:rPr>
          <w:fldChar w:fldCharType="end"/>
        </w:r>
      </w:hyperlink>
    </w:p>
    <w:p w:rsidR="007E70C9" w14:paraId="0680FC86" w14:textId="36724B90">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3" w:history="1">
        <w:r w:rsidRPr="00CD268C">
          <w:rPr>
            <w:rStyle w:val="Hyperlink"/>
            <w:noProof/>
          </w:rPr>
          <w:t>Table 16: Steps to Delete Multiple Segments of a Linear Feature</w:t>
        </w:r>
        <w:r>
          <w:rPr>
            <w:noProof/>
            <w:webHidden/>
          </w:rPr>
          <w:tab/>
        </w:r>
        <w:r>
          <w:rPr>
            <w:noProof/>
            <w:webHidden/>
          </w:rPr>
          <w:fldChar w:fldCharType="begin"/>
        </w:r>
        <w:r>
          <w:rPr>
            <w:noProof/>
            <w:webHidden/>
          </w:rPr>
          <w:instrText xml:space="preserve"> PAGEREF _Toc172275763 \h </w:instrText>
        </w:r>
        <w:r>
          <w:rPr>
            <w:noProof/>
            <w:webHidden/>
          </w:rPr>
          <w:fldChar w:fldCharType="separate"/>
        </w:r>
        <w:r>
          <w:rPr>
            <w:noProof/>
            <w:webHidden/>
          </w:rPr>
          <w:t>50</w:t>
        </w:r>
        <w:r>
          <w:rPr>
            <w:noProof/>
            <w:webHidden/>
          </w:rPr>
          <w:fldChar w:fldCharType="end"/>
        </w:r>
      </w:hyperlink>
    </w:p>
    <w:p w:rsidR="007E70C9" w14:paraId="1D645B6D" w14:textId="1B62B56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4" w:history="1">
        <w:r w:rsidRPr="00CD268C">
          <w:rPr>
            <w:rStyle w:val="Hyperlink"/>
            <w:noProof/>
          </w:rPr>
          <w:t>Table 17: Steps to Make Elementary and Secondary School District Boundary Changes</w:t>
        </w:r>
        <w:r>
          <w:rPr>
            <w:noProof/>
            <w:webHidden/>
          </w:rPr>
          <w:tab/>
        </w:r>
        <w:r>
          <w:rPr>
            <w:noProof/>
            <w:webHidden/>
          </w:rPr>
          <w:fldChar w:fldCharType="begin"/>
        </w:r>
        <w:r>
          <w:rPr>
            <w:noProof/>
            <w:webHidden/>
          </w:rPr>
          <w:instrText xml:space="preserve"> PAGEREF _Toc172275764 \h </w:instrText>
        </w:r>
        <w:r>
          <w:rPr>
            <w:noProof/>
            <w:webHidden/>
          </w:rPr>
          <w:fldChar w:fldCharType="separate"/>
        </w:r>
        <w:r>
          <w:rPr>
            <w:noProof/>
            <w:webHidden/>
          </w:rPr>
          <w:t>52</w:t>
        </w:r>
        <w:r>
          <w:rPr>
            <w:noProof/>
            <w:webHidden/>
          </w:rPr>
          <w:fldChar w:fldCharType="end"/>
        </w:r>
      </w:hyperlink>
    </w:p>
    <w:p w:rsidR="007E70C9" w14:paraId="2E1427A9" w14:textId="7822290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5" w:history="1">
        <w:r w:rsidRPr="00CD268C">
          <w:rPr>
            <w:rStyle w:val="Hyperlink"/>
            <w:noProof/>
          </w:rPr>
          <w:t>Table 18: Steps to Perform a Complex Consolidation</w:t>
        </w:r>
        <w:r>
          <w:rPr>
            <w:noProof/>
            <w:webHidden/>
          </w:rPr>
          <w:tab/>
        </w:r>
        <w:r>
          <w:rPr>
            <w:noProof/>
            <w:webHidden/>
          </w:rPr>
          <w:fldChar w:fldCharType="begin"/>
        </w:r>
        <w:r>
          <w:rPr>
            <w:noProof/>
            <w:webHidden/>
          </w:rPr>
          <w:instrText xml:space="preserve"> PAGEREF _Toc172275765 \h </w:instrText>
        </w:r>
        <w:r>
          <w:rPr>
            <w:noProof/>
            <w:webHidden/>
          </w:rPr>
          <w:fldChar w:fldCharType="separate"/>
        </w:r>
        <w:r>
          <w:rPr>
            <w:noProof/>
            <w:webHidden/>
          </w:rPr>
          <w:t>57</w:t>
        </w:r>
        <w:r>
          <w:rPr>
            <w:noProof/>
            <w:webHidden/>
          </w:rPr>
          <w:fldChar w:fldCharType="end"/>
        </w:r>
      </w:hyperlink>
    </w:p>
    <w:p w:rsidR="007E70C9" w14:paraId="564247AC" w14:textId="022EC18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6" w:history="1">
        <w:r w:rsidRPr="00CD268C">
          <w:rPr>
            <w:rStyle w:val="Hyperlink"/>
            <w:noProof/>
          </w:rPr>
          <w:t>Table 19: Steps to Perform a Complex Dissolution</w:t>
        </w:r>
        <w:r>
          <w:rPr>
            <w:noProof/>
            <w:webHidden/>
          </w:rPr>
          <w:tab/>
        </w:r>
        <w:r>
          <w:rPr>
            <w:noProof/>
            <w:webHidden/>
          </w:rPr>
          <w:fldChar w:fldCharType="begin"/>
        </w:r>
        <w:r>
          <w:rPr>
            <w:noProof/>
            <w:webHidden/>
          </w:rPr>
          <w:instrText xml:space="preserve"> PAGEREF _Toc172275766 \h </w:instrText>
        </w:r>
        <w:r>
          <w:rPr>
            <w:noProof/>
            <w:webHidden/>
          </w:rPr>
          <w:fldChar w:fldCharType="separate"/>
        </w:r>
        <w:r>
          <w:rPr>
            <w:noProof/>
            <w:webHidden/>
          </w:rPr>
          <w:t>63</w:t>
        </w:r>
        <w:r>
          <w:rPr>
            <w:noProof/>
            <w:webHidden/>
          </w:rPr>
          <w:fldChar w:fldCharType="end"/>
        </w:r>
      </w:hyperlink>
    </w:p>
    <w:p w:rsidR="007E70C9" w14:paraId="47C4840D" w14:textId="71AB1195">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7" w:history="1">
        <w:r w:rsidRPr="00CD268C">
          <w:rPr>
            <w:rStyle w:val="Hyperlink"/>
            <w:noProof/>
          </w:rPr>
          <w:t>Table 20: Steps to Create a New District</w:t>
        </w:r>
        <w:r>
          <w:rPr>
            <w:noProof/>
            <w:webHidden/>
          </w:rPr>
          <w:tab/>
        </w:r>
        <w:r>
          <w:rPr>
            <w:noProof/>
            <w:webHidden/>
          </w:rPr>
          <w:fldChar w:fldCharType="begin"/>
        </w:r>
        <w:r>
          <w:rPr>
            <w:noProof/>
            <w:webHidden/>
          </w:rPr>
          <w:instrText xml:space="preserve"> PAGEREF _Toc172275767 \h </w:instrText>
        </w:r>
        <w:r>
          <w:rPr>
            <w:noProof/>
            <w:webHidden/>
          </w:rPr>
          <w:fldChar w:fldCharType="separate"/>
        </w:r>
        <w:r>
          <w:rPr>
            <w:noProof/>
            <w:webHidden/>
          </w:rPr>
          <w:t>68</w:t>
        </w:r>
        <w:r>
          <w:rPr>
            <w:noProof/>
            <w:webHidden/>
          </w:rPr>
          <w:fldChar w:fldCharType="end"/>
        </w:r>
      </w:hyperlink>
    </w:p>
    <w:p w:rsidR="007E70C9" w14:paraId="590AB625" w14:textId="15BDB27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8" w:history="1">
        <w:r w:rsidRPr="00CD268C">
          <w:rPr>
            <w:rStyle w:val="Hyperlink"/>
            <w:noProof/>
          </w:rPr>
          <w:t>Table 21: SDRP Criteria Review Tool Error and Warning Messages</w:t>
        </w:r>
        <w:r>
          <w:rPr>
            <w:noProof/>
            <w:webHidden/>
          </w:rPr>
          <w:tab/>
        </w:r>
        <w:r>
          <w:rPr>
            <w:noProof/>
            <w:webHidden/>
          </w:rPr>
          <w:fldChar w:fldCharType="begin"/>
        </w:r>
        <w:r>
          <w:rPr>
            <w:noProof/>
            <w:webHidden/>
          </w:rPr>
          <w:instrText xml:space="preserve"> PAGEREF _Toc172275768 \h </w:instrText>
        </w:r>
        <w:r>
          <w:rPr>
            <w:noProof/>
            <w:webHidden/>
          </w:rPr>
          <w:fldChar w:fldCharType="separate"/>
        </w:r>
        <w:r>
          <w:rPr>
            <w:noProof/>
            <w:webHidden/>
          </w:rPr>
          <w:t>73</w:t>
        </w:r>
        <w:r>
          <w:rPr>
            <w:noProof/>
            <w:webHidden/>
          </w:rPr>
          <w:fldChar w:fldCharType="end"/>
        </w:r>
      </w:hyperlink>
    </w:p>
    <w:p w:rsidR="007E70C9" w14:paraId="0AFA97F7" w14:textId="5CD397A9">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69" w:history="1">
        <w:r w:rsidRPr="00CD268C">
          <w:rPr>
            <w:rStyle w:val="Hyperlink"/>
            <w:noProof/>
          </w:rPr>
          <w:t>Table 22: Steps to Use the SDRP Criteria Review Tool</w:t>
        </w:r>
        <w:r>
          <w:rPr>
            <w:noProof/>
            <w:webHidden/>
          </w:rPr>
          <w:tab/>
        </w:r>
        <w:r>
          <w:rPr>
            <w:noProof/>
            <w:webHidden/>
          </w:rPr>
          <w:fldChar w:fldCharType="begin"/>
        </w:r>
        <w:r>
          <w:rPr>
            <w:noProof/>
            <w:webHidden/>
          </w:rPr>
          <w:instrText xml:space="preserve"> PAGEREF _Toc172275769 \h </w:instrText>
        </w:r>
        <w:r>
          <w:rPr>
            <w:noProof/>
            <w:webHidden/>
          </w:rPr>
          <w:fldChar w:fldCharType="separate"/>
        </w:r>
        <w:r>
          <w:rPr>
            <w:noProof/>
            <w:webHidden/>
          </w:rPr>
          <w:t>73</w:t>
        </w:r>
        <w:r>
          <w:rPr>
            <w:noProof/>
            <w:webHidden/>
          </w:rPr>
          <w:fldChar w:fldCharType="end"/>
        </w:r>
      </w:hyperlink>
    </w:p>
    <w:p w:rsidR="007E70C9" w14:paraId="4AA48F22" w14:textId="6429536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0" w:history="1">
        <w:r w:rsidRPr="00CD268C">
          <w:rPr>
            <w:rStyle w:val="Hyperlink"/>
            <w:noProof/>
          </w:rPr>
          <w:t>Table 23: Steps to Correct a Grade Range Overlap Error</w:t>
        </w:r>
        <w:r>
          <w:rPr>
            <w:noProof/>
            <w:webHidden/>
          </w:rPr>
          <w:tab/>
        </w:r>
        <w:r>
          <w:rPr>
            <w:noProof/>
            <w:webHidden/>
          </w:rPr>
          <w:fldChar w:fldCharType="begin"/>
        </w:r>
        <w:r>
          <w:rPr>
            <w:noProof/>
            <w:webHidden/>
          </w:rPr>
          <w:instrText xml:space="preserve"> PAGEREF _Toc172275770 \h </w:instrText>
        </w:r>
        <w:r>
          <w:rPr>
            <w:noProof/>
            <w:webHidden/>
          </w:rPr>
          <w:fldChar w:fldCharType="separate"/>
        </w:r>
        <w:r>
          <w:rPr>
            <w:noProof/>
            <w:webHidden/>
          </w:rPr>
          <w:t>75</w:t>
        </w:r>
        <w:r>
          <w:rPr>
            <w:noProof/>
            <w:webHidden/>
          </w:rPr>
          <w:fldChar w:fldCharType="end"/>
        </w:r>
      </w:hyperlink>
    </w:p>
    <w:p w:rsidR="007E70C9" w14:paraId="2613F23B" w14:textId="470FE68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1" w:history="1">
        <w:r w:rsidRPr="00CD268C">
          <w:rPr>
            <w:rStyle w:val="Hyperlink"/>
            <w:noProof/>
          </w:rPr>
          <w:t>Table 24: Steps to Use the Geography Review Tool</w:t>
        </w:r>
        <w:r>
          <w:rPr>
            <w:noProof/>
            <w:webHidden/>
          </w:rPr>
          <w:tab/>
        </w:r>
        <w:r>
          <w:rPr>
            <w:noProof/>
            <w:webHidden/>
          </w:rPr>
          <w:fldChar w:fldCharType="begin"/>
        </w:r>
        <w:r>
          <w:rPr>
            <w:noProof/>
            <w:webHidden/>
          </w:rPr>
          <w:instrText xml:space="preserve"> PAGEREF _Toc172275771 \h </w:instrText>
        </w:r>
        <w:r>
          <w:rPr>
            <w:noProof/>
            <w:webHidden/>
          </w:rPr>
          <w:fldChar w:fldCharType="separate"/>
        </w:r>
        <w:r>
          <w:rPr>
            <w:noProof/>
            <w:webHidden/>
          </w:rPr>
          <w:t>81</w:t>
        </w:r>
        <w:r>
          <w:rPr>
            <w:noProof/>
            <w:webHidden/>
          </w:rPr>
          <w:fldChar w:fldCharType="end"/>
        </w:r>
      </w:hyperlink>
    </w:p>
    <w:p w:rsidR="007E70C9" w14:paraId="664083F8" w14:textId="7F2570CA">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2" w:history="1">
        <w:r w:rsidRPr="00CD268C">
          <w:rPr>
            <w:rStyle w:val="Hyperlink"/>
            <w:noProof/>
          </w:rPr>
          <w:t>Table 25: Steps to Use the Review Change Polygons Tool</w:t>
        </w:r>
        <w:r>
          <w:rPr>
            <w:noProof/>
            <w:webHidden/>
          </w:rPr>
          <w:tab/>
        </w:r>
        <w:r>
          <w:rPr>
            <w:noProof/>
            <w:webHidden/>
          </w:rPr>
          <w:fldChar w:fldCharType="begin"/>
        </w:r>
        <w:r>
          <w:rPr>
            <w:noProof/>
            <w:webHidden/>
          </w:rPr>
          <w:instrText xml:space="preserve"> PAGEREF _Toc172275772 \h </w:instrText>
        </w:r>
        <w:r>
          <w:rPr>
            <w:noProof/>
            <w:webHidden/>
          </w:rPr>
          <w:fldChar w:fldCharType="separate"/>
        </w:r>
        <w:r>
          <w:rPr>
            <w:noProof/>
            <w:webHidden/>
          </w:rPr>
          <w:t>85</w:t>
        </w:r>
        <w:r>
          <w:rPr>
            <w:noProof/>
            <w:webHidden/>
          </w:rPr>
          <w:fldChar w:fldCharType="end"/>
        </w:r>
      </w:hyperlink>
    </w:p>
    <w:p w:rsidR="007E70C9" w14:paraId="5413A652" w14:textId="34BAF8E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3" w:history="1">
        <w:r w:rsidRPr="00CD268C">
          <w:rPr>
            <w:rStyle w:val="Hyperlink"/>
            <w:noProof/>
          </w:rPr>
          <w:t>Table 26: Steps to Export a File to Share with Another Participant</w:t>
        </w:r>
        <w:r>
          <w:rPr>
            <w:noProof/>
            <w:webHidden/>
          </w:rPr>
          <w:tab/>
        </w:r>
        <w:r>
          <w:rPr>
            <w:noProof/>
            <w:webHidden/>
          </w:rPr>
          <w:fldChar w:fldCharType="begin"/>
        </w:r>
        <w:r>
          <w:rPr>
            <w:noProof/>
            <w:webHidden/>
          </w:rPr>
          <w:instrText xml:space="preserve"> PAGEREF _Toc172275773 \h </w:instrText>
        </w:r>
        <w:r>
          <w:rPr>
            <w:noProof/>
            <w:webHidden/>
          </w:rPr>
          <w:fldChar w:fldCharType="separate"/>
        </w:r>
        <w:r>
          <w:rPr>
            <w:noProof/>
            <w:webHidden/>
          </w:rPr>
          <w:t>87</w:t>
        </w:r>
        <w:r>
          <w:rPr>
            <w:noProof/>
            <w:webHidden/>
          </w:rPr>
          <w:fldChar w:fldCharType="end"/>
        </w:r>
      </w:hyperlink>
    </w:p>
    <w:p w:rsidR="007E70C9" w14:paraId="10E080D7" w14:textId="2CC3F5C1">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4" w:history="1">
        <w:r w:rsidRPr="00CD268C">
          <w:rPr>
            <w:rStyle w:val="Hyperlink"/>
            <w:noProof/>
          </w:rPr>
          <w:t>Table 27: Steps to Export a File for Submission to the Census Bureau</w:t>
        </w:r>
        <w:r>
          <w:rPr>
            <w:noProof/>
            <w:webHidden/>
          </w:rPr>
          <w:tab/>
        </w:r>
        <w:r>
          <w:rPr>
            <w:noProof/>
            <w:webHidden/>
          </w:rPr>
          <w:fldChar w:fldCharType="begin"/>
        </w:r>
        <w:r>
          <w:rPr>
            <w:noProof/>
            <w:webHidden/>
          </w:rPr>
          <w:instrText xml:space="preserve"> PAGEREF _Toc172275774 \h </w:instrText>
        </w:r>
        <w:r>
          <w:rPr>
            <w:noProof/>
            <w:webHidden/>
          </w:rPr>
          <w:fldChar w:fldCharType="separate"/>
        </w:r>
        <w:r>
          <w:rPr>
            <w:noProof/>
            <w:webHidden/>
          </w:rPr>
          <w:t>88</w:t>
        </w:r>
        <w:r>
          <w:rPr>
            <w:noProof/>
            <w:webHidden/>
          </w:rPr>
          <w:fldChar w:fldCharType="end"/>
        </w:r>
      </w:hyperlink>
    </w:p>
    <w:p w:rsidR="007E70C9" w14:paraId="0FBB84E9" w14:textId="664B0969">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5" w:history="1">
        <w:r w:rsidRPr="00CD268C">
          <w:rPr>
            <w:rStyle w:val="Hyperlink"/>
            <w:noProof/>
          </w:rPr>
          <w:t>Table 28: Steps to Use SWIM</w:t>
        </w:r>
        <w:r>
          <w:rPr>
            <w:noProof/>
            <w:webHidden/>
          </w:rPr>
          <w:tab/>
        </w:r>
        <w:r>
          <w:rPr>
            <w:noProof/>
            <w:webHidden/>
          </w:rPr>
          <w:fldChar w:fldCharType="begin"/>
        </w:r>
        <w:r>
          <w:rPr>
            <w:noProof/>
            <w:webHidden/>
          </w:rPr>
          <w:instrText xml:space="preserve"> PAGEREF _Toc172275775 \h </w:instrText>
        </w:r>
        <w:r>
          <w:rPr>
            <w:noProof/>
            <w:webHidden/>
          </w:rPr>
          <w:fldChar w:fldCharType="separate"/>
        </w:r>
        <w:r>
          <w:rPr>
            <w:noProof/>
            <w:webHidden/>
          </w:rPr>
          <w:t>92</w:t>
        </w:r>
        <w:r>
          <w:rPr>
            <w:noProof/>
            <w:webHidden/>
          </w:rPr>
          <w:fldChar w:fldCharType="end"/>
        </w:r>
      </w:hyperlink>
    </w:p>
    <w:p w:rsidR="007E70C9" w14:paraId="27E69917" w14:textId="2B8F728B">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6" w:history="1">
        <w:r w:rsidRPr="00CD268C">
          <w:rPr>
            <w:rStyle w:val="Hyperlink"/>
            <w:noProof/>
          </w:rPr>
          <w:t>Table 29: Pseudo School Districts in the Inventory and Grade Range Listing File</w:t>
        </w:r>
        <w:r>
          <w:rPr>
            <w:noProof/>
            <w:webHidden/>
          </w:rPr>
          <w:tab/>
        </w:r>
        <w:r>
          <w:rPr>
            <w:noProof/>
            <w:webHidden/>
          </w:rPr>
          <w:fldChar w:fldCharType="begin"/>
        </w:r>
        <w:r>
          <w:rPr>
            <w:noProof/>
            <w:webHidden/>
          </w:rPr>
          <w:instrText xml:space="preserve"> PAGEREF _Toc172275776 \h </w:instrText>
        </w:r>
        <w:r>
          <w:rPr>
            <w:noProof/>
            <w:webHidden/>
          </w:rPr>
          <w:fldChar w:fldCharType="separate"/>
        </w:r>
        <w:r>
          <w:rPr>
            <w:noProof/>
            <w:webHidden/>
          </w:rPr>
          <w:t>A-2</w:t>
        </w:r>
        <w:r>
          <w:rPr>
            <w:noProof/>
            <w:webHidden/>
          </w:rPr>
          <w:fldChar w:fldCharType="end"/>
        </w:r>
      </w:hyperlink>
    </w:p>
    <w:p w:rsidR="007E70C9" w14:paraId="548BD4E8" w14:textId="201C425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7" w:history="1">
        <w:r w:rsidRPr="00CD268C">
          <w:rPr>
            <w:rStyle w:val="Hyperlink"/>
            <w:noProof/>
          </w:rPr>
          <w:t>Table 30: Data Dictionary for the Inventory and Grade Range File</w:t>
        </w:r>
        <w:r>
          <w:rPr>
            <w:noProof/>
            <w:webHidden/>
          </w:rPr>
          <w:tab/>
        </w:r>
        <w:r>
          <w:rPr>
            <w:noProof/>
            <w:webHidden/>
          </w:rPr>
          <w:fldChar w:fldCharType="begin"/>
        </w:r>
        <w:r>
          <w:rPr>
            <w:noProof/>
            <w:webHidden/>
          </w:rPr>
          <w:instrText xml:space="preserve"> PAGEREF _Toc172275777 \h </w:instrText>
        </w:r>
        <w:r>
          <w:rPr>
            <w:noProof/>
            <w:webHidden/>
          </w:rPr>
          <w:fldChar w:fldCharType="separate"/>
        </w:r>
        <w:r>
          <w:rPr>
            <w:noProof/>
            <w:webHidden/>
          </w:rPr>
          <w:t>B-1</w:t>
        </w:r>
        <w:r>
          <w:rPr>
            <w:noProof/>
            <w:webHidden/>
          </w:rPr>
          <w:fldChar w:fldCharType="end"/>
        </w:r>
      </w:hyperlink>
    </w:p>
    <w:p w:rsidR="007E70C9" w14:paraId="1373A20C" w14:textId="65463C10">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8" w:history="1">
        <w:r w:rsidRPr="00CD268C">
          <w:rPr>
            <w:rStyle w:val="Hyperlink"/>
            <w:noProof/>
          </w:rPr>
          <w:t>Table 31: Data Dictionary for the County Coverage File</w:t>
        </w:r>
        <w:r>
          <w:rPr>
            <w:noProof/>
            <w:webHidden/>
          </w:rPr>
          <w:tab/>
        </w:r>
        <w:r>
          <w:rPr>
            <w:noProof/>
            <w:webHidden/>
          </w:rPr>
          <w:fldChar w:fldCharType="begin"/>
        </w:r>
        <w:r>
          <w:rPr>
            <w:noProof/>
            <w:webHidden/>
          </w:rPr>
          <w:instrText xml:space="preserve"> PAGEREF _Toc172275778 \h </w:instrText>
        </w:r>
        <w:r>
          <w:rPr>
            <w:noProof/>
            <w:webHidden/>
          </w:rPr>
          <w:fldChar w:fldCharType="separate"/>
        </w:r>
        <w:r>
          <w:rPr>
            <w:noProof/>
            <w:webHidden/>
          </w:rPr>
          <w:t>B-2</w:t>
        </w:r>
        <w:r>
          <w:rPr>
            <w:noProof/>
            <w:webHidden/>
          </w:rPr>
          <w:fldChar w:fldCharType="end"/>
        </w:r>
      </w:hyperlink>
    </w:p>
    <w:p w:rsidR="007E70C9" w14:paraId="561C7110" w14:textId="5C2EA1FD">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79" w:history="1">
        <w:r w:rsidRPr="00CD268C">
          <w:rPr>
            <w:rStyle w:val="Hyperlink"/>
            <w:noProof/>
          </w:rPr>
          <w:t>Table 32: Data Dictionary for the Legal Government Coextensive Coverage File</w:t>
        </w:r>
        <w:r>
          <w:rPr>
            <w:noProof/>
            <w:webHidden/>
          </w:rPr>
          <w:tab/>
        </w:r>
        <w:r>
          <w:rPr>
            <w:noProof/>
            <w:webHidden/>
          </w:rPr>
          <w:fldChar w:fldCharType="begin"/>
        </w:r>
        <w:r>
          <w:rPr>
            <w:noProof/>
            <w:webHidden/>
          </w:rPr>
          <w:instrText xml:space="preserve"> PAGEREF _Toc172275779 \h </w:instrText>
        </w:r>
        <w:r>
          <w:rPr>
            <w:noProof/>
            <w:webHidden/>
          </w:rPr>
          <w:fldChar w:fldCharType="separate"/>
        </w:r>
        <w:r>
          <w:rPr>
            <w:noProof/>
            <w:webHidden/>
          </w:rPr>
          <w:t>B-2</w:t>
        </w:r>
        <w:r>
          <w:rPr>
            <w:noProof/>
            <w:webHidden/>
          </w:rPr>
          <w:fldChar w:fldCharType="end"/>
        </w:r>
      </w:hyperlink>
    </w:p>
    <w:p w:rsidR="007E70C9" w14:paraId="1C2A5053" w14:textId="5C91AA8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0" w:history="1">
        <w:r w:rsidRPr="00CD268C">
          <w:rPr>
            <w:rStyle w:val="Hyperlink"/>
            <w:noProof/>
          </w:rPr>
          <w:t>Table 33: Data Dictionary for the School District to Geography Relationship File</w:t>
        </w:r>
        <w:r>
          <w:rPr>
            <w:noProof/>
            <w:webHidden/>
          </w:rPr>
          <w:tab/>
        </w:r>
        <w:r>
          <w:rPr>
            <w:noProof/>
            <w:webHidden/>
          </w:rPr>
          <w:fldChar w:fldCharType="begin"/>
        </w:r>
        <w:r>
          <w:rPr>
            <w:noProof/>
            <w:webHidden/>
          </w:rPr>
          <w:instrText xml:space="preserve"> PAGEREF _Toc172275780 \h </w:instrText>
        </w:r>
        <w:r>
          <w:rPr>
            <w:noProof/>
            <w:webHidden/>
          </w:rPr>
          <w:fldChar w:fldCharType="separate"/>
        </w:r>
        <w:r>
          <w:rPr>
            <w:noProof/>
            <w:webHidden/>
          </w:rPr>
          <w:t>B-3</w:t>
        </w:r>
        <w:r>
          <w:rPr>
            <w:noProof/>
            <w:webHidden/>
          </w:rPr>
          <w:fldChar w:fldCharType="end"/>
        </w:r>
      </w:hyperlink>
    </w:p>
    <w:p w:rsidR="007E70C9" w14:paraId="1E584E01" w14:textId="6C729577">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1" w:history="1">
        <w:r w:rsidRPr="00CD268C">
          <w:rPr>
            <w:rStyle w:val="Hyperlink"/>
            <w:noProof/>
          </w:rPr>
          <w:t>Table 34: Abbreviated State Shapefile Names</w:t>
        </w:r>
        <w:r>
          <w:rPr>
            <w:noProof/>
            <w:webHidden/>
          </w:rPr>
          <w:tab/>
        </w:r>
        <w:r>
          <w:rPr>
            <w:noProof/>
            <w:webHidden/>
          </w:rPr>
          <w:fldChar w:fldCharType="begin"/>
        </w:r>
        <w:r>
          <w:rPr>
            <w:noProof/>
            <w:webHidden/>
          </w:rPr>
          <w:instrText xml:space="preserve"> PAGEREF _Toc172275781 \h </w:instrText>
        </w:r>
        <w:r>
          <w:rPr>
            <w:noProof/>
            <w:webHidden/>
          </w:rPr>
          <w:fldChar w:fldCharType="separate"/>
        </w:r>
        <w:r>
          <w:rPr>
            <w:noProof/>
            <w:webHidden/>
          </w:rPr>
          <w:t>C-1</w:t>
        </w:r>
        <w:r>
          <w:rPr>
            <w:noProof/>
            <w:webHidden/>
          </w:rPr>
          <w:fldChar w:fldCharType="end"/>
        </w:r>
      </w:hyperlink>
    </w:p>
    <w:p w:rsidR="007E70C9" w14:paraId="3CB54BA3" w14:textId="1A1C03D0">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2" w:history="1">
        <w:r w:rsidRPr="00CD268C">
          <w:rPr>
            <w:rStyle w:val="Hyperlink"/>
            <w:noProof/>
          </w:rPr>
          <w:t>Table 35: Abbreviated County Shapefile Names</w:t>
        </w:r>
        <w:r>
          <w:rPr>
            <w:noProof/>
            <w:webHidden/>
          </w:rPr>
          <w:tab/>
        </w:r>
        <w:r>
          <w:rPr>
            <w:noProof/>
            <w:webHidden/>
          </w:rPr>
          <w:fldChar w:fldCharType="begin"/>
        </w:r>
        <w:r>
          <w:rPr>
            <w:noProof/>
            <w:webHidden/>
          </w:rPr>
          <w:instrText xml:space="preserve"> PAGEREF _Toc172275782 \h </w:instrText>
        </w:r>
        <w:r>
          <w:rPr>
            <w:noProof/>
            <w:webHidden/>
          </w:rPr>
          <w:fldChar w:fldCharType="separate"/>
        </w:r>
        <w:r>
          <w:rPr>
            <w:noProof/>
            <w:webHidden/>
          </w:rPr>
          <w:t>C-1</w:t>
        </w:r>
        <w:r>
          <w:rPr>
            <w:noProof/>
            <w:webHidden/>
          </w:rPr>
          <w:fldChar w:fldCharType="end"/>
        </w:r>
      </w:hyperlink>
    </w:p>
    <w:p w:rsidR="007E70C9" w14:paraId="12238CCD" w14:textId="6DD6D940">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3" w:history="1">
        <w:r w:rsidRPr="00CD268C">
          <w:rPr>
            <w:rStyle w:val="Hyperlink"/>
            <w:noProof/>
          </w:rPr>
          <w:t>Table 36: American Indian Areas (aial)–Legal</w:t>
        </w:r>
        <w:r>
          <w:rPr>
            <w:noProof/>
            <w:webHidden/>
          </w:rPr>
          <w:tab/>
        </w:r>
        <w:r>
          <w:rPr>
            <w:noProof/>
            <w:webHidden/>
          </w:rPr>
          <w:fldChar w:fldCharType="begin"/>
        </w:r>
        <w:r>
          <w:rPr>
            <w:noProof/>
            <w:webHidden/>
          </w:rPr>
          <w:instrText xml:space="preserve"> PAGEREF _Toc172275783 \h </w:instrText>
        </w:r>
        <w:r>
          <w:rPr>
            <w:noProof/>
            <w:webHidden/>
          </w:rPr>
          <w:fldChar w:fldCharType="separate"/>
        </w:r>
        <w:r>
          <w:rPr>
            <w:noProof/>
            <w:webHidden/>
          </w:rPr>
          <w:t>D-1</w:t>
        </w:r>
        <w:r>
          <w:rPr>
            <w:noProof/>
            <w:webHidden/>
          </w:rPr>
          <w:fldChar w:fldCharType="end"/>
        </w:r>
      </w:hyperlink>
    </w:p>
    <w:p w:rsidR="007E70C9" w14:paraId="78DD4D1E" w14:textId="2E9A714E">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4" w:history="1">
        <w:r w:rsidRPr="00CD268C">
          <w:rPr>
            <w:rStyle w:val="Hyperlink"/>
            <w:noProof/>
          </w:rPr>
          <w:t>Table 37: Census Designated Places (cdp)</w:t>
        </w:r>
        <w:r>
          <w:rPr>
            <w:noProof/>
            <w:webHidden/>
          </w:rPr>
          <w:tab/>
        </w:r>
        <w:r>
          <w:rPr>
            <w:noProof/>
            <w:webHidden/>
          </w:rPr>
          <w:fldChar w:fldCharType="begin"/>
        </w:r>
        <w:r>
          <w:rPr>
            <w:noProof/>
            <w:webHidden/>
          </w:rPr>
          <w:instrText xml:space="preserve"> PAGEREF _Toc172275784 \h </w:instrText>
        </w:r>
        <w:r>
          <w:rPr>
            <w:noProof/>
            <w:webHidden/>
          </w:rPr>
          <w:fldChar w:fldCharType="separate"/>
        </w:r>
        <w:r>
          <w:rPr>
            <w:noProof/>
            <w:webHidden/>
          </w:rPr>
          <w:t>D-2</w:t>
        </w:r>
        <w:r>
          <w:rPr>
            <w:noProof/>
            <w:webHidden/>
          </w:rPr>
          <w:fldChar w:fldCharType="end"/>
        </w:r>
      </w:hyperlink>
    </w:p>
    <w:p w:rsidR="007E70C9" w14:paraId="5CE45E06" w14:textId="2CB59B39">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5" w:history="1">
        <w:r w:rsidRPr="00CD268C">
          <w:rPr>
            <w:rStyle w:val="Hyperlink"/>
            <w:noProof/>
          </w:rPr>
          <w:t>Table 38: County and Equivalent Areas (county)</w:t>
        </w:r>
        <w:r>
          <w:rPr>
            <w:noProof/>
            <w:webHidden/>
          </w:rPr>
          <w:tab/>
        </w:r>
        <w:r>
          <w:rPr>
            <w:noProof/>
            <w:webHidden/>
          </w:rPr>
          <w:fldChar w:fldCharType="begin"/>
        </w:r>
        <w:r>
          <w:rPr>
            <w:noProof/>
            <w:webHidden/>
          </w:rPr>
          <w:instrText xml:space="preserve"> PAGEREF _Toc172275785 \h </w:instrText>
        </w:r>
        <w:r>
          <w:rPr>
            <w:noProof/>
            <w:webHidden/>
          </w:rPr>
          <w:fldChar w:fldCharType="separate"/>
        </w:r>
        <w:r>
          <w:rPr>
            <w:noProof/>
            <w:webHidden/>
          </w:rPr>
          <w:t>D-3</w:t>
        </w:r>
        <w:r>
          <w:rPr>
            <w:noProof/>
            <w:webHidden/>
          </w:rPr>
          <w:fldChar w:fldCharType="end"/>
        </w:r>
      </w:hyperlink>
    </w:p>
    <w:p w:rsidR="007E70C9" w14:paraId="3FF7FC33" w14:textId="6089FDC9">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6" w:history="1">
        <w:r w:rsidRPr="00CD268C">
          <w:rPr>
            <w:rStyle w:val="Hyperlink"/>
            <w:noProof/>
          </w:rPr>
          <w:t>Table 39: County Subdivisions (mcd)</w:t>
        </w:r>
        <w:r>
          <w:rPr>
            <w:noProof/>
            <w:webHidden/>
          </w:rPr>
          <w:tab/>
        </w:r>
        <w:r>
          <w:rPr>
            <w:noProof/>
            <w:webHidden/>
          </w:rPr>
          <w:fldChar w:fldCharType="begin"/>
        </w:r>
        <w:r>
          <w:rPr>
            <w:noProof/>
            <w:webHidden/>
          </w:rPr>
          <w:instrText xml:space="preserve"> PAGEREF _Toc172275786 \h </w:instrText>
        </w:r>
        <w:r>
          <w:rPr>
            <w:noProof/>
            <w:webHidden/>
          </w:rPr>
          <w:fldChar w:fldCharType="separate"/>
        </w:r>
        <w:r>
          <w:rPr>
            <w:noProof/>
            <w:webHidden/>
          </w:rPr>
          <w:t>D-4</w:t>
        </w:r>
        <w:r>
          <w:rPr>
            <w:noProof/>
            <w:webHidden/>
          </w:rPr>
          <w:fldChar w:fldCharType="end"/>
        </w:r>
      </w:hyperlink>
    </w:p>
    <w:p w:rsidR="007E70C9" w14:paraId="2792F936" w14:textId="03D87F7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7" w:history="1">
        <w:r w:rsidRPr="00CD268C">
          <w:rPr>
            <w:rStyle w:val="Hyperlink"/>
            <w:noProof/>
          </w:rPr>
          <w:t>Table 40: Incorporated Places (place)</w:t>
        </w:r>
        <w:r>
          <w:rPr>
            <w:noProof/>
            <w:webHidden/>
          </w:rPr>
          <w:tab/>
        </w:r>
        <w:r>
          <w:rPr>
            <w:noProof/>
            <w:webHidden/>
          </w:rPr>
          <w:fldChar w:fldCharType="begin"/>
        </w:r>
        <w:r>
          <w:rPr>
            <w:noProof/>
            <w:webHidden/>
          </w:rPr>
          <w:instrText xml:space="preserve"> PAGEREF _Toc172275787 \h </w:instrText>
        </w:r>
        <w:r>
          <w:rPr>
            <w:noProof/>
            <w:webHidden/>
          </w:rPr>
          <w:fldChar w:fldCharType="separate"/>
        </w:r>
        <w:r>
          <w:rPr>
            <w:noProof/>
            <w:webHidden/>
          </w:rPr>
          <w:t>D-5</w:t>
        </w:r>
        <w:r>
          <w:rPr>
            <w:noProof/>
            <w:webHidden/>
          </w:rPr>
          <w:fldChar w:fldCharType="end"/>
        </w:r>
      </w:hyperlink>
    </w:p>
    <w:p w:rsidR="007E70C9" w14:paraId="4C6F476F" w14:textId="69364622">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8" w:history="1">
        <w:r w:rsidRPr="00CD268C">
          <w:rPr>
            <w:rStyle w:val="Hyperlink"/>
            <w:noProof/>
          </w:rPr>
          <w:t>Table 41: Elementary School Districts (elsd)</w:t>
        </w:r>
        <w:r>
          <w:rPr>
            <w:noProof/>
            <w:webHidden/>
          </w:rPr>
          <w:tab/>
        </w:r>
        <w:r>
          <w:rPr>
            <w:noProof/>
            <w:webHidden/>
          </w:rPr>
          <w:fldChar w:fldCharType="begin"/>
        </w:r>
        <w:r>
          <w:rPr>
            <w:noProof/>
            <w:webHidden/>
          </w:rPr>
          <w:instrText xml:space="preserve"> PAGEREF _Toc172275788 \h </w:instrText>
        </w:r>
        <w:r>
          <w:rPr>
            <w:noProof/>
            <w:webHidden/>
          </w:rPr>
          <w:fldChar w:fldCharType="separate"/>
        </w:r>
        <w:r>
          <w:rPr>
            <w:noProof/>
            <w:webHidden/>
          </w:rPr>
          <w:t>D-6</w:t>
        </w:r>
        <w:r>
          <w:rPr>
            <w:noProof/>
            <w:webHidden/>
          </w:rPr>
          <w:fldChar w:fldCharType="end"/>
        </w:r>
      </w:hyperlink>
    </w:p>
    <w:p w:rsidR="007E70C9" w14:paraId="64145DB7" w14:textId="5422FF29">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89" w:history="1">
        <w:r w:rsidRPr="00CD268C">
          <w:rPr>
            <w:rStyle w:val="Hyperlink"/>
            <w:noProof/>
          </w:rPr>
          <w:t>Table 42: Secondary School Districts (scsd)</w:t>
        </w:r>
        <w:r>
          <w:rPr>
            <w:noProof/>
            <w:webHidden/>
          </w:rPr>
          <w:tab/>
        </w:r>
        <w:r>
          <w:rPr>
            <w:noProof/>
            <w:webHidden/>
          </w:rPr>
          <w:fldChar w:fldCharType="begin"/>
        </w:r>
        <w:r>
          <w:rPr>
            <w:noProof/>
            <w:webHidden/>
          </w:rPr>
          <w:instrText xml:space="preserve"> PAGEREF _Toc172275789 \h </w:instrText>
        </w:r>
        <w:r>
          <w:rPr>
            <w:noProof/>
            <w:webHidden/>
          </w:rPr>
          <w:fldChar w:fldCharType="separate"/>
        </w:r>
        <w:r>
          <w:rPr>
            <w:noProof/>
            <w:webHidden/>
          </w:rPr>
          <w:t>D-7</w:t>
        </w:r>
        <w:r>
          <w:rPr>
            <w:noProof/>
            <w:webHidden/>
          </w:rPr>
          <w:fldChar w:fldCharType="end"/>
        </w:r>
      </w:hyperlink>
    </w:p>
    <w:p w:rsidR="007E70C9" w14:paraId="7C5C2100" w14:textId="2B506AC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0" w:history="1">
        <w:r w:rsidRPr="00CD268C">
          <w:rPr>
            <w:rStyle w:val="Hyperlink"/>
            <w:noProof/>
          </w:rPr>
          <w:t>Table 43: School District Administrative Areas (sdadm)–Vermont only</w:t>
        </w:r>
        <w:r>
          <w:rPr>
            <w:noProof/>
            <w:webHidden/>
          </w:rPr>
          <w:tab/>
        </w:r>
        <w:r>
          <w:rPr>
            <w:noProof/>
            <w:webHidden/>
          </w:rPr>
          <w:fldChar w:fldCharType="begin"/>
        </w:r>
        <w:r>
          <w:rPr>
            <w:noProof/>
            <w:webHidden/>
          </w:rPr>
          <w:instrText xml:space="preserve"> PAGEREF _Toc172275790 \h </w:instrText>
        </w:r>
        <w:r>
          <w:rPr>
            <w:noProof/>
            <w:webHidden/>
          </w:rPr>
          <w:fldChar w:fldCharType="separate"/>
        </w:r>
        <w:r>
          <w:rPr>
            <w:noProof/>
            <w:webHidden/>
          </w:rPr>
          <w:t>D-8</w:t>
        </w:r>
        <w:r>
          <w:rPr>
            <w:noProof/>
            <w:webHidden/>
          </w:rPr>
          <w:fldChar w:fldCharType="end"/>
        </w:r>
      </w:hyperlink>
    </w:p>
    <w:p w:rsidR="007E70C9" w14:paraId="756AEFF0" w14:textId="356AB26E">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1" w:history="1">
        <w:r w:rsidRPr="00CD268C">
          <w:rPr>
            <w:rStyle w:val="Hyperlink"/>
            <w:noProof/>
          </w:rPr>
          <w:t>Table 44: Unified School Districts (unsd)</w:t>
        </w:r>
        <w:r>
          <w:rPr>
            <w:noProof/>
            <w:webHidden/>
          </w:rPr>
          <w:tab/>
        </w:r>
        <w:r>
          <w:rPr>
            <w:noProof/>
            <w:webHidden/>
          </w:rPr>
          <w:fldChar w:fldCharType="begin"/>
        </w:r>
        <w:r>
          <w:rPr>
            <w:noProof/>
            <w:webHidden/>
          </w:rPr>
          <w:instrText xml:space="preserve"> PAGEREF _Toc172275791 \h </w:instrText>
        </w:r>
        <w:r>
          <w:rPr>
            <w:noProof/>
            <w:webHidden/>
          </w:rPr>
          <w:fldChar w:fldCharType="separate"/>
        </w:r>
        <w:r>
          <w:rPr>
            <w:noProof/>
            <w:webHidden/>
          </w:rPr>
          <w:t>D-9</w:t>
        </w:r>
        <w:r>
          <w:rPr>
            <w:noProof/>
            <w:webHidden/>
          </w:rPr>
          <w:fldChar w:fldCharType="end"/>
        </w:r>
      </w:hyperlink>
    </w:p>
    <w:p w:rsidR="007E70C9" w14:paraId="2283BC9B" w14:textId="5369084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2" w:history="1">
        <w:r w:rsidRPr="00CD268C">
          <w:rPr>
            <w:rStyle w:val="Hyperlink"/>
            <w:noProof/>
          </w:rPr>
          <w:t>Table 45: Area Landmark (arealm)</w:t>
        </w:r>
        <w:r>
          <w:rPr>
            <w:noProof/>
            <w:webHidden/>
          </w:rPr>
          <w:tab/>
        </w:r>
        <w:r>
          <w:rPr>
            <w:noProof/>
            <w:webHidden/>
          </w:rPr>
          <w:fldChar w:fldCharType="begin"/>
        </w:r>
        <w:r>
          <w:rPr>
            <w:noProof/>
            <w:webHidden/>
          </w:rPr>
          <w:instrText xml:space="preserve"> PAGEREF _Toc172275792 \h </w:instrText>
        </w:r>
        <w:r>
          <w:rPr>
            <w:noProof/>
            <w:webHidden/>
          </w:rPr>
          <w:fldChar w:fldCharType="separate"/>
        </w:r>
        <w:r>
          <w:rPr>
            <w:noProof/>
            <w:webHidden/>
          </w:rPr>
          <w:t>D-10</w:t>
        </w:r>
        <w:r>
          <w:rPr>
            <w:noProof/>
            <w:webHidden/>
          </w:rPr>
          <w:fldChar w:fldCharType="end"/>
        </w:r>
      </w:hyperlink>
    </w:p>
    <w:p w:rsidR="007E70C9" w14:paraId="32E747DF" w14:textId="5470BA4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3" w:history="1">
        <w:r w:rsidRPr="00CD268C">
          <w:rPr>
            <w:rStyle w:val="Hyperlink"/>
            <w:noProof/>
          </w:rPr>
          <w:t>Table 46: All Lines (edges)</w:t>
        </w:r>
        <w:r>
          <w:rPr>
            <w:noProof/>
            <w:webHidden/>
          </w:rPr>
          <w:tab/>
        </w:r>
        <w:r>
          <w:rPr>
            <w:noProof/>
            <w:webHidden/>
          </w:rPr>
          <w:fldChar w:fldCharType="begin"/>
        </w:r>
        <w:r>
          <w:rPr>
            <w:noProof/>
            <w:webHidden/>
          </w:rPr>
          <w:instrText xml:space="preserve"> PAGEREF _Toc172275793 \h </w:instrText>
        </w:r>
        <w:r>
          <w:rPr>
            <w:noProof/>
            <w:webHidden/>
          </w:rPr>
          <w:fldChar w:fldCharType="separate"/>
        </w:r>
        <w:r>
          <w:rPr>
            <w:noProof/>
            <w:webHidden/>
          </w:rPr>
          <w:t>D-11</w:t>
        </w:r>
        <w:r>
          <w:rPr>
            <w:noProof/>
            <w:webHidden/>
          </w:rPr>
          <w:fldChar w:fldCharType="end"/>
        </w:r>
      </w:hyperlink>
    </w:p>
    <w:p w:rsidR="007E70C9" w14:paraId="6DBD0D60" w14:textId="483C3B7C">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4" w:history="1">
        <w:r w:rsidRPr="00CD268C">
          <w:rPr>
            <w:rStyle w:val="Hyperlink"/>
            <w:noProof/>
          </w:rPr>
          <w:t>Table 47: Faces (faces)</w:t>
        </w:r>
        <w:r>
          <w:rPr>
            <w:noProof/>
            <w:webHidden/>
          </w:rPr>
          <w:tab/>
        </w:r>
        <w:r>
          <w:rPr>
            <w:noProof/>
            <w:webHidden/>
          </w:rPr>
          <w:fldChar w:fldCharType="begin"/>
        </w:r>
        <w:r>
          <w:rPr>
            <w:noProof/>
            <w:webHidden/>
          </w:rPr>
          <w:instrText xml:space="preserve"> PAGEREF _Toc172275794 \h </w:instrText>
        </w:r>
        <w:r>
          <w:rPr>
            <w:noProof/>
            <w:webHidden/>
          </w:rPr>
          <w:fldChar w:fldCharType="separate"/>
        </w:r>
        <w:r>
          <w:rPr>
            <w:noProof/>
            <w:webHidden/>
          </w:rPr>
          <w:t>D-12</w:t>
        </w:r>
        <w:r>
          <w:rPr>
            <w:noProof/>
            <w:webHidden/>
          </w:rPr>
          <w:fldChar w:fldCharType="end"/>
        </w:r>
      </w:hyperlink>
    </w:p>
    <w:p w:rsidR="007E70C9" w14:paraId="08B71423" w14:textId="4C67567A">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5" w:history="1">
        <w:r w:rsidRPr="00CD268C">
          <w:rPr>
            <w:rStyle w:val="Hyperlink"/>
            <w:noProof/>
          </w:rPr>
          <w:t>Table 48: Hydrography–Area (water)</w:t>
        </w:r>
        <w:r>
          <w:rPr>
            <w:noProof/>
            <w:webHidden/>
          </w:rPr>
          <w:tab/>
        </w:r>
        <w:r>
          <w:rPr>
            <w:noProof/>
            <w:webHidden/>
          </w:rPr>
          <w:fldChar w:fldCharType="begin"/>
        </w:r>
        <w:r>
          <w:rPr>
            <w:noProof/>
            <w:webHidden/>
          </w:rPr>
          <w:instrText xml:space="preserve"> PAGEREF _Toc172275795 \h </w:instrText>
        </w:r>
        <w:r>
          <w:rPr>
            <w:noProof/>
            <w:webHidden/>
          </w:rPr>
          <w:fldChar w:fldCharType="separate"/>
        </w:r>
        <w:r>
          <w:rPr>
            <w:noProof/>
            <w:webHidden/>
          </w:rPr>
          <w:t>D-13</w:t>
        </w:r>
        <w:r>
          <w:rPr>
            <w:noProof/>
            <w:webHidden/>
          </w:rPr>
          <w:fldChar w:fldCharType="end"/>
        </w:r>
      </w:hyperlink>
    </w:p>
    <w:p w:rsidR="007E70C9" w14:paraId="728C4AB8" w14:textId="4B74E5E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6" w:history="1">
        <w:r w:rsidRPr="00CD268C">
          <w:rPr>
            <w:rStyle w:val="Hyperlink"/>
            <w:noProof/>
          </w:rPr>
          <w:t>Table 49: Menu Bar Tabs and Their Function/Description</w:t>
        </w:r>
        <w:r>
          <w:rPr>
            <w:noProof/>
            <w:webHidden/>
          </w:rPr>
          <w:tab/>
        </w:r>
        <w:r>
          <w:rPr>
            <w:noProof/>
            <w:webHidden/>
          </w:rPr>
          <w:fldChar w:fldCharType="begin"/>
        </w:r>
        <w:r>
          <w:rPr>
            <w:noProof/>
            <w:webHidden/>
          </w:rPr>
          <w:instrText xml:space="preserve"> PAGEREF _Toc172275796 \h </w:instrText>
        </w:r>
        <w:r>
          <w:rPr>
            <w:noProof/>
            <w:webHidden/>
          </w:rPr>
          <w:fldChar w:fldCharType="separate"/>
        </w:r>
        <w:r>
          <w:rPr>
            <w:noProof/>
            <w:webHidden/>
          </w:rPr>
          <w:t>E-2</w:t>
        </w:r>
        <w:r>
          <w:rPr>
            <w:noProof/>
            <w:webHidden/>
          </w:rPr>
          <w:fldChar w:fldCharType="end"/>
        </w:r>
      </w:hyperlink>
    </w:p>
    <w:p w:rsidR="007E70C9" w14:paraId="0B1B640A" w14:textId="77FD7D35">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7" w:history="1">
        <w:r w:rsidRPr="00CD268C">
          <w:rPr>
            <w:rStyle w:val="Hyperlink"/>
            <w:noProof/>
          </w:rPr>
          <w:t>Table 50: Standard Toolbar Buttons and Their Function/Description</w:t>
        </w:r>
        <w:r>
          <w:rPr>
            <w:noProof/>
            <w:webHidden/>
          </w:rPr>
          <w:tab/>
        </w:r>
        <w:r>
          <w:rPr>
            <w:noProof/>
            <w:webHidden/>
          </w:rPr>
          <w:fldChar w:fldCharType="begin"/>
        </w:r>
        <w:r>
          <w:rPr>
            <w:noProof/>
            <w:webHidden/>
          </w:rPr>
          <w:instrText xml:space="preserve"> PAGEREF _Toc172275797 \h </w:instrText>
        </w:r>
        <w:r>
          <w:rPr>
            <w:noProof/>
            <w:webHidden/>
          </w:rPr>
          <w:fldChar w:fldCharType="separate"/>
        </w:r>
        <w:r>
          <w:rPr>
            <w:noProof/>
            <w:webHidden/>
          </w:rPr>
          <w:t>E-5</w:t>
        </w:r>
        <w:r>
          <w:rPr>
            <w:noProof/>
            <w:webHidden/>
          </w:rPr>
          <w:fldChar w:fldCharType="end"/>
        </w:r>
      </w:hyperlink>
    </w:p>
    <w:p w:rsidR="007E70C9" w14:paraId="34D99C64" w14:textId="711744E7">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8" w:history="1">
        <w:r w:rsidRPr="00CD268C">
          <w:rPr>
            <w:rStyle w:val="Hyperlink"/>
            <w:noProof/>
          </w:rPr>
          <w:t>Table 51: Steps to Change the Working Directory</w:t>
        </w:r>
        <w:r>
          <w:rPr>
            <w:noProof/>
            <w:webHidden/>
          </w:rPr>
          <w:tab/>
        </w:r>
        <w:r>
          <w:rPr>
            <w:noProof/>
            <w:webHidden/>
          </w:rPr>
          <w:fldChar w:fldCharType="begin"/>
        </w:r>
        <w:r>
          <w:rPr>
            <w:noProof/>
            <w:webHidden/>
          </w:rPr>
          <w:instrText xml:space="preserve"> PAGEREF _Toc172275798 \h </w:instrText>
        </w:r>
        <w:r>
          <w:rPr>
            <w:noProof/>
            <w:webHidden/>
          </w:rPr>
          <w:fldChar w:fldCharType="separate"/>
        </w:r>
        <w:r>
          <w:rPr>
            <w:noProof/>
            <w:webHidden/>
          </w:rPr>
          <w:t>E-8</w:t>
        </w:r>
        <w:r>
          <w:rPr>
            <w:noProof/>
            <w:webHidden/>
          </w:rPr>
          <w:fldChar w:fldCharType="end"/>
        </w:r>
      </w:hyperlink>
    </w:p>
    <w:p w:rsidR="007E70C9" w14:paraId="1B516A1E" w14:textId="551D3C2B">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799" w:history="1">
        <w:r w:rsidRPr="00CD268C">
          <w:rPr>
            <w:rStyle w:val="Hyperlink"/>
            <w:noProof/>
          </w:rPr>
          <w:t>Table 52: Steps to Import Custom Shapefiles</w:t>
        </w:r>
        <w:r>
          <w:rPr>
            <w:noProof/>
            <w:webHidden/>
          </w:rPr>
          <w:tab/>
        </w:r>
        <w:r>
          <w:rPr>
            <w:noProof/>
            <w:webHidden/>
          </w:rPr>
          <w:fldChar w:fldCharType="begin"/>
        </w:r>
        <w:r>
          <w:rPr>
            <w:noProof/>
            <w:webHidden/>
          </w:rPr>
          <w:instrText xml:space="preserve"> PAGEREF _Toc172275799 \h </w:instrText>
        </w:r>
        <w:r>
          <w:rPr>
            <w:noProof/>
            <w:webHidden/>
          </w:rPr>
          <w:fldChar w:fldCharType="separate"/>
        </w:r>
        <w:r>
          <w:rPr>
            <w:noProof/>
            <w:webHidden/>
          </w:rPr>
          <w:t>E-11</w:t>
        </w:r>
        <w:r>
          <w:rPr>
            <w:noProof/>
            <w:webHidden/>
          </w:rPr>
          <w:fldChar w:fldCharType="end"/>
        </w:r>
      </w:hyperlink>
    </w:p>
    <w:p w:rsidR="007E70C9" w14:paraId="1D60C6CF" w14:textId="0517CBFA">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0" w:history="1">
        <w:r w:rsidRPr="00CD268C">
          <w:rPr>
            <w:rStyle w:val="Hyperlink"/>
            <w:noProof/>
          </w:rPr>
          <w:t>Table 53: Table of Contents Toolbar Buttons and Their Function/Description</w:t>
        </w:r>
        <w:r>
          <w:rPr>
            <w:noProof/>
            <w:webHidden/>
          </w:rPr>
          <w:tab/>
        </w:r>
        <w:r>
          <w:rPr>
            <w:noProof/>
            <w:webHidden/>
          </w:rPr>
          <w:fldChar w:fldCharType="begin"/>
        </w:r>
        <w:r>
          <w:rPr>
            <w:noProof/>
            <w:webHidden/>
          </w:rPr>
          <w:instrText xml:space="preserve"> PAGEREF _Toc172275800 \h </w:instrText>
        </w:r>
        <w:r>
          <w:rPr>
            <w:noProof/>
            <w:webHidden/>
          </w:rPr>
          <w:fldChar w:fldCharType="separate"/>
        </w:r>
        <w:r>
          <w:rPr>
            <w:noProof/>
            <w:webHidden/>
          </w:rPr>
          <w:t>E-15</w:t>
        </w:r>
        <w:r>
          <w:rPr>
            <w:noProof/>
            <w:webHidden/>
          </w:rPr>
          <w:fldChar w:fldCharType="end"/>
        </w:r>
      </w:hyperlink>
    </w:p>
    <w:p w:rsidR="007E70C9" w14:paraId="24B7B8BC" w14:textId="62F35592">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1" w:history="1">
        <w:r w:rsidRPr="00CD268C">
          <w:rPr>
            <w:rStyle w:val="Hyperlink"/>
            <w:noProof/>
          </w:rPr>
          <w:t>Table 54: Status Bar Elements and Their Function/Description</w:t>
        </w:r>
        <w:r>
          <w:rPr>
            <w:noProof/>
            <w:webHidden/>
          </w:rPr>
          <w:tab/>
        </w:r>
        <w:r>
          <w:rPr>
            <w:noProof/>
            <w:webHidden/>
          </w:rPr>
          <w:fldChar w:fldCharType="begin"/>
        </w:r>
        <w:r>
          <w:rPr>
            <w:noProof/>
            <w:webHidden/>
          </w:rPr>
          <w:instrText xml:space="preserve"> PAGEREF _Toc172275801 \h </w:instrText>
        </w:r>
        <w:r>
          <w:rPr>
            <w:noProof/>
            <w:webHidden/>
          </w:rPr>
          <w:fldChar w:fldCharType="separate"/>
        </w:r>
        <w:r>
          <w:rPr>
            <w:noProof/>
            <w:webHidden/>
          </w:rPr>
          <w:t>E-16</w:t>
        </w:r>
        <w:r>
          <w:rPr>
            <w:noProof/>
            <w:webHidden/>
          </w:rPr>
          <w:fldChar w:fldCharType="end"/>
        </w:r>
      </w:hyperlink>
    </w:p>
    <w:p w:rsidR="00074686" w:rsidP="00F20B53" w14:paraId="22C9E5C4" w14:textId="3736CD5A">
      <w:pPr>
        <w:ind w:left="835" w:hanging="835"/>
      </w:pPr>
      <w:r>
        <w:fldChar w:fldCharType="end"/>
      </w:r>
    </w:p>
    <w:p w:rsidR="00074686" w:rsidP="00074686" w14:paraId="36804601" w14:textId="77777777">
      <w:pPr>
        <w:sectPr w:rsidSect="00240E23">
          <w:pgSz w:w="12240" w:h="15840" w:orient="portrait"/>
          <w:pgMar w:top="1080" w:right="1440" w:bottom="1080" w:left="1440" w:header="720" w:footer="576" w:gutter="0"/>
          <w:pgNumType w:fmt="lowerRoman"/>
          <w:cols w:space="720"/>
          <w:docGrid w:linePitch="360"/>
        </w:sectPr>
      </w:pPr>
    </w:p>
    <w:p w:rsidR="00074686" w:rsidP="001C5A88" w14:paraId="720A57DF" w14:textId="77777777">
      <w:pPr>
        <w:pStyle w:val="T-CenteredHeadingBlue"/>
      </w:pPr>
      <w:r>
        <w:t>List of Figures</w:t>
      </w:r>
    </w:p>
    <w:p w:rsidR="007E70C9" w14:paraId="0C051C19" w14:textId="2F53F1C3">
      <w:pPr>
        <w:pStyle w:val="TableofFigures"/>
        <w:tabs>
          <w:tab w:val="right" w:leader="dot" w:pos="9350"/>
        </w:tabs>
        <w:rPr>
          <w:rFonts w:asciiTheme="minorHAnsi" w:eastAsiaTheme="minorEastAsia" w:hAnsiTheme="minorHAnsi"/>
          <w:noProof/>
          <w:color w:val="auto"/>
          <w:kern w:val="2"/>
          <w:sz w:val="22"/>
          <w14:ligatures w14:val="standardContextual"/>
        </w:rPr>
      </w:pPr>
      <w:r>
        <w:fldChar w:fldCharType="begin"/>
      </w:r>
      <w:r>
        <w:instrText xml:space="preserve"> TOC \h \z \c "Figure" </w:instrText>
      </w:r>
      <w:r>
        <w:fldChar w:fldCharType="separate"/>
      </w:r>
      <w:hyperlink w:anchor="_Toc172275802" w:history="1">
        <w:r w:rsidRPr="001D028D">
          <w:rPr>
            <w:rStyle w:val="Hyperlink"/>
            <w:noProof/>
          </w:rPr>
          <w:t>Figure 1: Boundary Change Example (Update Using GUPS)</w:t>
        </w:r>
        <w:r>
          <w:rPr>
            <w:noProof/>
            <w:webHidden/>
          </w:rPr>
          <w:tab/>
        </w:r>
        <w:r>
          <w:rPr>
            <w:noProof/>
            <w:webHidden/>
          </w:rPr>
          <w:fldChar w:fldCharType="begin"/>
        </w:r>
        <w:r>
          <w:rPr>
            <w:noProof/>
            <w:webHidden/>
          </w:rPr>
          <w:instrText xml:space="preserve"> PAGEREF _Toc172275802 \h </w:instrText>
        </w:r>
        <w:r>
          <w:rPr>
            <w:noProof/>
            <w:webHidden/>
          </w:rPr>
          <w:fldChar w:fldCharType="separate"/>
        </w:r>
        <w:r>
          <w:rPr>
            <w:noProof/>
            <w:webHidden/>
          </w:rPr>
          <w:t>xiii</w:t>
        </w:r>
        <w:r>
          <w:rPr>
            <w:noProof/>
            <w:webHidden/>
          </w:rPr>
          <w:fldChar w:fldCharType="end"/>
        </w:r>
      </w:hyperlink>
    </w:p>
    <w:p w:rsidR="007E70C9" w14:paraId="3B13ABE5" w14:textId="4F5C1B8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3" w:history="1">
        <w:r w:rsidRPr="001D028D">
          <w:rPr>
            <w:rStyle w:val="Hyperlink"/>
            <w:noProof/>
          </w:rPr>
          <w:t>Figure 2: Complex Consolidation Example (Update Using GUPS)</w:t>
        </w:r>
        <w:r>
          <w:rPr>
            <w:noProof/>
            <w:webHidden/>
          </w:rPr>
          <w:tab/>
        </w:r>
        <w:r>
          <w:rPr>
            <w:noProof/>
            <w:webHidden/>
          </w:rPr>
          <w:fldChar w:fldCharType="begin"/>
        </w:r>
        <w:r>
          <w:rPr>
            <w:noProof/>
            <w:webHidden/>
          </w:rPr>
          <w:instrText xml:space="preserve"> PAGEREF _Toc172275803 \h </w:instrText>
        </w:r>
        <w:r>
          <w:rPr>
            <w:noProof/>
            <w:webHidden/>
          </w:rPr>
          <w:fldChar w:fldCharType="separate"/>
        </w:r>
        <w:r>
          <w:rPr>
            <w:noProof/>
            <w:webHidden/>
          </w:rPr>
          <w:t>xiv</w:t>
        </w:r>
        <w:r>
          <w:rPr>
            <w:noProof/>
            <w:webHidden/>
          </w:rPr>
          <w:fldChar w:fldCharType="end"/>
        </w:r>
      </w:hyperlink>
    </w:p>
    <w:p w:rsidR="007E70C9" w14:paraId="7CB64E99" w14:textId="25046BD5">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4" w:history="1">
        <w:r w:rsidRPr="001D028D">
          <w:rPr>
            <w:rStyle w:val="Hyperlink"/>
            <w:noProof/>
          </w:rPr>
          <w:t>Figure 3: Complex Dissolution Example (Update Using GUPS)</w:t>
        </w:r>
        <w:r>
          <w:rPr>
            <w:noProof/>
            <w:webHidden/>
          </w:rPr>
          <w:tab/>
        </w:r>
        <w:r>
          <w:rPr>
            <w:noProof/>
            <w:webHidden/>
          </w:rPr>
          <w:fldChar w:fldCharType="begin"/>
        </w:r>
        <w:r>
          <w:rPr>
            <w:noProof/>
            <w:webHidden/>
          </w:rPr>
          <w:instrText xml:space="preserve"> PAGEREF _Toc172275804 \h </w:instrText>
        </w:r>
        <w:r>
          <w:rPr>
            <w:noProof/>
            <w:webHidden/>
          </w:rPr>
          <w:fldChar w:fldCharType="separate"/>
        </w:r>
        <w:r>
          <w:rPr>
            <w:noProof/>
            <w:webHidden/>
          </w:rPr>
          <w:t>xv</w:t>
        </w:r>
        <w:r>
          <w:rPr>
            <w:noProof/>
            <w:webHidden/>
          </w:rPr>
          <w:fldChar w:fldCharType="end"/>
        </w:r>
      </w:hyperlink>
    </w:p>
    <w:p w:rsidR="007E70C9" w14:paraId="78F23EB0" w14:textId="0D44998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5" w:history="1">
        <w:r w:rsidRPr="001D028D">
          <w:rPr>
            <w:rStyle w:val="Hyperlink"/>
            <w:noProof/>
          </w:rPr>
          <w:t>Figure 4: New District Example (Update Using GUPS)</w:t>
        </w:r>
        <w:r>
          <w:rPr>
            <w:noProof/>
            <w:webHidden/>
          </w:rPr>
          <w:tab/>
        </w:r>
        <w:r>
          <w:rPr>
            <w:noProof/>
            <w:webHidden/>
          </w:rPr>
          <w:fldChar w:fldCharType="begin"/>
        </w:r>
        <w:r>
          <w:rPr>
            <w:noProof/>
            <w:webHidden/>
          </w:rPr>
          <w:instrText xml:space="preserve"> PAGEREF _Toc172275805 \h </w:instrText>
        </w:r>
        <w:r>
          <w:rPr>
            <w:noProof/>
            <w:webHidden/>
          </w:rPr>
          <w:fldChar w:fldCharType="separate"/>
        </w:r>
        <w:r>
          <w:rPr>
            <w:noProof/>
            <w:webHidden/>
          </w:rPr>
          <w:t>xvi</w:t>
        </w:r>
        <w:r>
          <w:rPr>
            <w:noProof/>
            <w:webHidden/>
          </w:rPr>
          <w:fldChar w:fldCharType="end"/>
        </w:r>
      </w:hyperlink>
    </w:p>
    <w:p w:rsidR="007E70C9" w14:paraId="005BD091" w14:textId="35B42B8E">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6" w:history="1">
        <w:r w:rsidRPr="001D028D">
          <w:rPr>
            <w:rStyle w:val="Hyperlink"/>
            <w:noProof/>
          </w:rPr>
          <w:t>Figure 5: Simple Consolidation Example (Update Using the Submission Log)</w:t>
        </w:r>
        <w:r>
          <w:rPr>
            <w:noProof/>
            <w:webHidden/>
          </w:rPr>
          <w:tab/>
        </w:r>
        <w:r>
          <w:rPr>
            <w:noProof/>
            <w:webHidden/>
          </w:rPr>
          <w:fldChar w:fldCharType="begin"/>
        </w:r>
        <w:r>
          <w:rPr>
            <w:noProof/>
            <w:webHidden/>
          </w:rPr>
          <w:instrText xml:space="preserve"> PAGEREF _Toc172275806 \h </w:instrText>
        </w:r>
        <w:r>
          <w:rPr>
            <w:noProof/>
            <w:webHidden/>
          </w:rPr>
          <w:fldChar w:fldCharType="separate"/>
        </w:r>
        <w:r>
          <w:rPr>
            <w:noProof/>
            <w:webHidden/>
          </w:rPr>
          <w:t>xvii</w:t>
        </w:r>
        <w:r>
          <w:rPr>
            <w:noProof/>
            <w:webHidden/>
          </w:rPr>
          <w:fldChar w:fldCharType="end"/>
        </w:r>
      </w:hyperlink>
    </w:p>
    <w:p w:rsidR="007E70C9" w14:paraId="5D5CEA12" w14:textId="4FE5F3DE">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7" w:history="1">
        <w:r w:rsidRPr="001D028D">
          <w:rPr>
            <w:rStyle w:val="Hyperlink"/>
            <w:noProof/>
          </w:rPr>
          <w:t>Figure 6: Simple Dissolution Example (Update Using the Submission Log)</w:t>
        </w:r>
        <w:r>
          <w:rPr>
            <w:noProof/>
            <w:webHidden/>
          </w:rPr>
          <w:tab/>
        </w:r>
        <w:r>
          <w:rPr>
            <w:noProof/>
            <w:webHidden/>
          </w:rPr>
          <w:fldChar w:fldCharType="begin"/>
        </w:r>
        <w:r>
          <w:rPr>
            <w:noProof/>
            <w:webHidden/>
          </w:rPr>
          <w:instrText xml:space="preserve"> PAGEREF _Toc172275807 \h </w:instrText>
        </w:r>
        <w:r>
          <w:rPr>
            <w:noProof/>
            <w:webHidden/>
          </w:rPr>
          <w:fldChar w:fldCharType="separate"/>
        </w:r>
        <w:r>
          <w:rPr>
            <w:noProof/>
            <w:webHidden/>
          </w:rPr>
          <w:t>xviii</w:t>
        </w:r>
        <w:r>
          <w:rPr>
            <w:noProof/>
            <w:webHidden/>
          </w:rPr>
          <w:fldChar w:fldCharType="end"/>
        </w:r>
      </w:hyperlink>
    </w:p>
    <w:p w:rsidR="007E70C9" w14:paraId="508C9280" w14:textId="6476D9F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8" w:history="1">
        <w:r w:rsidRPr="001D028D">
          <w:rPr>
            <w:rStyle w:val="Hyperlink"/>
            <w:noProof/>
          </w:rPr>
          <w:t>Figure 7: Query Tool Button</w:t>
        </w:r>
        <w:r>
          <w:rPr>
            <w:noProof/>
            <w:webHidden/>
          </w:rPr>
          <w:tab/>
        </w:r>
        <w:r>
          <w:rPr>
            <w:noProof/>
            <w:webHidden/>
          </w:rPr>
          <w:fldChar w:fldCharType="begin"/>
        </w:r>
        <w:r>
          <w:rPr>
            <w:noProof/>
            <w:webHidden/>
          </w:rPr>
          <w:instrText xml:space="preserve"> PAGEREF _Toc172275808 \h </w:instrText>
        </w:r>
        <w:r>
          <w:rPr>
            <w:noProof/>
            <w:webHidden/>
          </w:rPr>
          <w:fldChar w:fldCharType="separate"/>
        </w:r>
        <w:r>
          <w:rPr>
            <w:noProof/>
            <w:webHidden/>
          </w:rPr>
          <w:t>6</w:t>
        </w:r>
        <w:r>
          <w:rPr>
            <w:noProof/>
            <w:webHidden/>
          </w:rPr>
          <w:fldChar w:fldCharType="end"/>
        </w:r>
      </w:hyperlink>
    </w:p>
    <w:p w:rsidR="007E70C9" w14:paraId="3BDD182F" w14:textId="7E92E78B">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09" w:history="1">
        <w:r w:rsidRPr="001D028D">
          <w:rPr>
            <w:rStyle w:val="Hyperlink"/>
            <w:noProof/>
          </w:rPr>
          <w:t>Figure 8: Query Tool Window</w:t>
        </w:r>
        <w:r>
          <w:rPr>
            <w:noProof/>
            <w:webHidden/>
          </w:rPr>
          <w:tab/>
        </w:r>
        <w:r>
          <w:rPr>
            <w:noProof/>
            <w:webHidden/>
          </w:rPr>
          <w:fldChar w:fldCharType="begin"/>
        </w:r>
        <w:r>
          <w:rPr>
            <w:noProof/>
            <w:webHidden/>
          </w:rPr>
          <w:instrText xml:space="preserve"> PAGEREF _Toc172275809 \h </w:instrText>
        </w:r>
        <w:r>
          <w:rPr>
            <w:noProof/>
            <w:webHidden/>
          </w:rPr>
          <w:fldChar w:fldCharType="separate"/>
        </w:r>
        <w:r>
          <w:rPr>
            <w:noProof/>
            <w:webHidden/>
          </w:rPr>
          <w:t>6</w:t>
        </w:r>
        <w:r>
          <w:rPr>
            <w:noProof/>
            <w:webHidden/>
          </w:rPr>
          <w:fldChar w:fldCharType="end"/>
        </w:r>
      </w:hyperlink>
    </w:p>
    <w:p w:rsidR="007E70C9" w14:paraId="2BF59B31" w14:textId="5F1315BC">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0" w:history="1">
        <w:r w:rsidRPr="001D028D">
          <w:rPr>
            <w:rStyle w:val="Hyperlink"/>
            <w:noProof/>
          </w:rPr>
          <w:t>Figure 9: Query Tool–Attribute Tab–Select Map</w:t>
        </w:r>
        <w:r>
          <w:rPr>
            <w:noProof/>
            <w:webHidden/>
          </w:rPr>
          <w:tab/>
        </w:r>
        <w:r>
          <w:rPr>
            <w:noProof/>
            <w:webHidden/>
          </w:rPr>
          <w:fldChar w:fldCharType="begin"/>
        </w:r>
        <w:r>
          <w:rPr>
            <w:noProof/>
            <w:webHidden/>
          </w:rPr>
          <w:instrText xml:space="preserve"> PAGEREF _Toc172275810 \h </w:instrText>
        </w:r>
        <w:r>
          <w:rPr>
            <w:noProof/>
            <w:webHidden/>
          </w:rPr>
          <w:fldChar w:fldCharType="separate"/>
        </w:r>
        <w:r>
          <w:rPr>
            <w:noProof/>
            <w:webHidden/>
          </w:rPr>
          <w:t>7</w:t>
        </w:r>
        <w:r>
          <w:rPr>
            <w:noProof/>
            <w:webHidden/>
          </w:rPr>
          <w:fldChar w:fldCharType="end"/>
        </w:r>
      </w:hyperlink>
    </w:p>
    <w:p w:rsidR="007E70C9" w14:paraId="084F71A8" w14:textId="541E30F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1" w:history="1">
        <w:r w:rsidRPr="001D028D">
          <w:rPr>
            <w:rStyle w:val="Hyperlink"/>
            <w:noProof/>
          </w:rPr>
          <w:t>Figure 10: Query Tool–Query by GEOID</w:t>
        </w:r>
        <w:r>
          <w:rPr>
            <w:noProof/>
            <w:webHidden/>
          </w:rPr>
          <w:tab/>
        </w:r>
        <w:r>
          <w:rPr>
            <w:noProof/>
            <w:webHidden/>
          </w:rPr>
          <w:fldChar w:fldCharType="begin"/>
        </w:r>
        <w:r>
          <w:rPr>
            <w:noProof/>
            <w:webHidden/>
          </w:rPr>
          <w:instrText xml:space="preserve"> PAGEREF _Toc172275811 \h </w:instrText>
        </w:r>
        <w:r>
          <w:rPr>
            <w:noProof/>
            <w:webHidden/>
          </w:rPr>
          <w:fldChar w:fldCharType="separate"/>
        </w:r>
        <w:r>
          <w:rPr>
            <w:noProof/>
            <w:webHidden/>
          </w:rPr>
          <w:t>7</w:t>
        </w:r>
        <w:r>
          <w:rPr>
            <w:noProof/>
            <w:webHidden/>
          </w:rPr>
          <w:fldChar w:fldCharType="end"/>
        </w:r>
      </w:hyperlink>
    </w:p>
    <w:p w:rsidR="007E70C9" w14:paraId="6AC7FF1D" w14:textId="25304841">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2" w:history="1">
        <w:r w:rsidRPr="001D028D">
          <w:rPr>
            <w:rStyle w:val="Hyperlink"/>
            <w:noProof/>
          </w:rPr>
          <w:t>Figure 11: Task Results Tab with Query Results</w:t>
        </w:r>
        <w:r>
          <w:rPr>
            <w:noProof/>
            <w:webHidden/>
          </w:rPr>
          <w:tab/>
        </w:r>
        <w:r>
          <w:rPr>
            <w:noProof/>
            <w:webHidden/>
          </w:rPr>
          <w:fldChar w:fldCharType="begin"/>
        </w:r>
        <w:r>
          <w:rPr>
            <w:noProof/>
            <w:webHidden/>
          </w:rPr>
          <w:instrText xml:space="preserve"> PAGEREF _Toc172275812 \h </w:instrText>
        </w:r>
        <w:r>
          <w:rPr>
            <w:noProof/>
            <w:webHidden/>
          </w:rPr>
          <w:fldChar w:fldCharType="separate"/>
        </w:r>
        <w:r>
          <w:rPr>
            <w:noProof/>
            <w:webHidden/>
          </w:rPr>
          <w:t>8</w:t>
        </w:r>
        <w:r>
          <w:rPr>
            <w:noProof/>
            <w:webHidden/>
          </w:rPr>
          <w:fldChar w:fldCharType="end"/>
        </w:r>
      </w:hyperlink>
    </w:p>
    <w:p w:rsidR="007E70C9" w14:paraId="1592E782" w14:textId="4CDB48D9">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3" w:history="1">
        <w:r w:rsidRPr="001D028D">
          <w:rPr>
            <w:rStyle w:val="Hyperlink"/>
            <w:noProof/>
          </w:rPr>
          <w:t>Figure 12: Query Results–Info Panel</w:t>
        </w:r>
        <w:r>
          <w:rPr>
            <w:noProof/>
            <w:webHidden/>
          </w:rPr>
          <w:tab/>
        </w:r>
        <w:r>
          <w:rPr>
            <w:noProof/>
            <w:webHidden/>
          </w:rPr>
          <w:fldChar w:fldCharType="begin"/>
        </w:r>
        <w:r>
          <w:rPr>
            <w:noProof/>
            <w:webHidden/>
          </w:rPr>
          <w:instrText xml:space="preserve"> PAGEREF _Toc172275813 \h </w:instrText>
        </w:r>
        <w:r>
          <w:rPr>
            <w:noProof/>
            <w:webHidden/>
          </w:rPr>
          <w:fldChar w:fldCharType="separate"/>
        </w:r>
        <w:r>
          <w:rPr>
            <w:noProof/>
            <w:webHidden/>
          </w:rPr>
          <w:t>8</w:t>
        </w:r>
        <w:r>
          <w:rPr>
            <w:noProof/>
            <w:webHidden/>
          </w:rPr>
          <w:fldChar w:fldCharType="end"/>
        </w:r>
      </w:hyperlink>
    </w:p>
    <w:p w:rsidR="007E70C9" w14:paraId="3FC83653" w14:textId="05B95E67">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4" w:history="1">
        <w:r w:rsidRPr="001D028D">
          <w:rPr>
            <w:rStyle w:val="Hyperlink"/>
            <w:noProof/>
          </w:rPr>
          <w:t>Figure 13: Map Display with Query Results</w:t>
        </w:r>
        <w:r>
          <w:rPr>
            <w:noProof/>
            <w:webHidden/>
          </w:rPr>
          <w:tab/>
        </w:r>
        <w:r>
          <w:rPr>
            <w:noProof/>
            <w:webHidden/>
          </w:rPr>
          <w:fldChar w:fldCharType="begin"/>
        </w:r>
        <w:r>
          <w:rPr>
            <w:noProof/>
            <w:webHidden/>
          </w:rPr>
          <w:instrText xml:space="preserve"> PAGEREF _Toc172275814 \h </w:instrText>
        </w:r>
        <w:r>
          <w:rPr>
            <w:noProof/>
            <w:webHidden/>
          </w:rPr>
          <w:fldChar w:fldCharType="separate"/>
        </w:r>
        <w:r>
          <w:rPr>
            <w:noProof/>
            <w:webHidden/>
          </w:rPr>
          <w:t>9</w:t>
        </w:r>
        <w:r>
          <w:rPr>
            <w:noProof/>
            <w:webHidden/>
          </w:rPr>
          <w:fldChar w:fldCharType="end"/>
        </w:r>
      </w:hyperlink>
    </w:p>
    <w:p w:rsidR="007E70C9" w14:paraId="7ED8EEA8" w14:textId="2532C70D">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5" w:history="1">
        <w:r w:rsidRPr="001D028D">
          <w:rPr>
            <w:rStyle w:val="Hyperlink"/>
            <w:noProof/>
          </w:rPr>
          <w:t>Figure 14: Query Tool–Query by Name</w:t>
        </w:r>
        <w:r>
          <w:rPr>
            <w:noProof/>
            <w:webHidden/>
          </w:rPr>
          <w:tab/>
        </w:r>
        <w:r>
          <w:rPr>
            <w:noProof/>
            <w:webHidden/>
          </w:rPr>
          <w:fldChar w:fldCharType="begin"/>
        </w:r>
        <w:r>
          <w:rPr>
            <w:noProof/>
            <w:webHidden/>
          </w:rPr>
          <w:instrText xml:space="preserve"> PAGEREF _Toc172275815 \h </w:instrText>
        </w:r>
        <w:r>
          <w:rPr>
            <w:noProof/>
            <w:webHidden/>
          </w:rPr>
          <w:fldChar w:fldCharType="separate"/>
        </w:r>
        <w:r>
          <w:rPr>
            <w:noProof/>
            <w:webHidden/>
          </w:rPr>
          <w:t>10</w:t>
        </w:r>
        <w:r>
          <w:rPr>
            <w:noProof/>
            <w:webHidden/>
          </w:rPr>
          <w:fldChar w:fldCharType="end"/>
        </w:r>
      </w:hyperlink>
    </w:p>
    <w:p w:rsidR="007E70C9" w14:paraId="6348A16F" w14:textId="47BEE2C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6" w:history="1">
        <w:r w:rsidRPr="001D028D">
          <w:rPr>
            <w:rStyle w:val="Hyperlink"/>
            <w:noProof/>
          </w:rPr>
          <w:t>Figure 15: Query by Name Results</w:t>
        </w:r>
        <w:r>
          <w:rPr>
            <w:noProof/>
            <w:webHidden/>
          </w:rPr>
          <w:tab/>
        </w:r>
        <w:r>
          <w:rPr>
            <w:noProof/>
            <w:webHidden/>
          </w:rPr>
          <w:fldChar w:fldCharType="begin"/>
        </w:r>
        <w:r>
          <w:rPr>
            <w:noProof/>
            <w:webHidden/>
          </w:rPr>
          <w:instrText xml:space="preserve"> PAGEREF _Toc172275816 \h </w:instrText>
        </w:r>
        <w:r>
          <w:rPr>
            <w:noProof/>
            <w:webHidden/>
          </w:rPr>
          <w:fldChar w:fldCharType="separate"/>
        </w:r>
        <w:r>
          <w:rPr>
            <w:noProof/>
            <w:webHidden/>
          </w:rPr>
          <w:t>10</w:t>
        </w:r>
        <w:r>
          <w:rPr>
            <w:noProof/>
            <w:webHidden/>
          </w:rPr>
          <w:fldChar w:fldCharType="end"/>
        </w:r>
      </w:hyperlink>
    </w:p>
    <w:p w:rsidR="007E70C9" w14:paraId="746609A5" w14:textId="42D35F98">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7" w:history="1">
        <w:r w:rsidRPr="001D028D">
          <w:rPr>
            <w:rStyle w:val="Hyperlink"/>
            <w:noProof/>
          </w:rPr>
          <w:t>Figure 16: Map Display with Query Results</w:t>
        </w:r>
        <w:r>
          <w:rPr>
            <w:noProof/>
            <w:webHidden/>
          </w:rPr>
          <w:tab/>
        </w:r>
        <w:r>
          <w:rPr>
            <w:noProof/>
            <w:webHidden/>
          </w:rPr>
          <w:fldChar w:fldCharType="begin"/>
        </w:r>
        <w:r>
          <w:rPr>
            <w:noProof/>
            <w:webHidden/>
          </w:rPr>
          <w:instrText xml:space="preserve"> PAGEREF _Toc172275817 \h </w:instrText>
        </w:r>
        <w:r>
          <w:rPr>
            <w:noProof/>
            <w:webHidden/>
          </w:rPr>
          <w:fldChar w:fldCharType="separate"/>
        </w:r>
        <w:r>
          <w:rPr>
            <w:noProof/>
            <w:webHidden/>
          </w:rPr>
          <w:t>11</w:t>
        </w:r>
        <w:r>
          <w:rPr>
            <w:noProof/>
            <w:webHidden/>
          </w:rPr>
          <w:fldChar w:fldCharType="end"/>
        </w:r>
      </w:hyperlink>
    </w:p>
    <w:p w:rsidR="007E70C9" w14:paraId="098CF57B" w14:textId="6479B958">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8" w:history="1">
        <w:r w:rsidRPr="001D028D">
          <w:rPr>
            <w:rStyle w:val="Hyperlink"/>
            <w:noProof/>
          </w:rPr>
          <w:t>Figure 17: Print Tool Button</w:t>
        </w:r>
        <w:r>
          <w:rPr>
            <w:noProof/>
            <w:webHidden/>
          </w:rPr>
          <w:tab/>
        </w:r>
        <w:r>
          <w:rPr>
            <w:noProof/>
            <w:webHidden/>
          </w:rPr>
          <w:fldChar w:fldCharType="begin"/>
        </w:r>
        <w:r>
          <w:rPr>
            <w:noProof/>
            <w:webHidden/>
          </w:rPr>
          <w:instrText xml:space="preserve"> PAGEREF _Toc172275818 \h </w:instrText>
        </w:r>
        <w:r>
          <w:rPr>
            <w:noProof/>
            <w:webHidden/>
          </w:rPr>
          <w:fldChar w:fldCharType="separate"/>
        </w:r>
        <w:r>
          <w:rPr>
            <w:noProof/>
            <w:webHidden/>
          </w:rPr>
          <w:t>11</w:t>
        </w:r>
        <w:r>
          <w:rPr>
            <w:noProof/>
            <w:webHidden/>
          </w:rPr>
          <w:fldChar w:fldCharType="end"/>
        </w:r>
      </w:hyperlink>
    </w:p>
    <w:p w:rsidR="007E70C9" w14:paraId="7FB230F1" w14:textId="6031BF83">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19" w:history="1">
        <w:r w:rsidRPr="001D028D">
          <w:rPr>
            <w:rStyle w:val="Hyperlink"/>
            <w:noProof/>
          </w:rPr>
          <w:t>Figure 18: Print Tool Window</w:t>
        </w:r>
        <w:r>
          <w:rPr>
            <w:noProof/>
            <w:webHidden/>
          </w:rPr>
          <w:tab/>
        </w:r>
        <w:r>
          <w:rPr>
            <w:noProof/>
            <w:webHidden/>
          </w:rPr>
          <w:fldChar w:fldCharType="begin"/>
        </w:r>
        <w:r>
          <w:rPr>
            <w:noProof/>
            <w:webHidden/>
          </w:rPr>
          <w:instrText xml:space="preserve"> PAGEREF _Toc172275819 \h </w:instrText>
        </w:r>
        <w:r>
          <w:rPr>
            <w:noProof/>
            <w:webHidden/>
          </w:rPr>
          <w:fldChar w:fldCharType="separate"/>
        </w:r>
        <w:r>
          <w:rPr>
            <w:noProof/>
            <w:webHidden/>
          </w:rPr>
          <w:t>12</w:t>
        </w:r>
        <w:r>
          <w:rPr>
            <w:noProof/>
            <w:webHidden/>
          </w:rPr>
          <w:fldChar w:fldCharType="end"/>
        </w:r>
      </w:hyperlink>
    </w:p>
    <w:p w:rsidR="007E70C9" w14:paraId="720C95C5" w14:textId="71BA95E5">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0" w:history="1">
        <w:r w:rsidRPr="001D028D">
          <w:rPr>
            <w:rStyle w:val="Hyperlink"/>
            <w:noProof/>
          </w:rPr>
          <w:t>Figure 19: Example of a School District Name Change</w:t>
        </w:r>
        <w:r>
          <w:rPr>
            <w:noProof/>
            <w:webHidden/>
          </w:rPr>
          <w:tab/>
        </w:r>
        <w:r>
          <w:rPr>
            <w:noProof/>
            <w:webHidden/>
          </w:rPr>
          <w:fldChar w:fldCharType="begin"/>
        </w:r>
        <w:r>
          <w:rPr>
            <w:noProof/>
            <w:webHidden/>
          </w:rPr>
          <w:instrText xml:space="preserve"> PAGEREF _Toc172275820 \h </w:instrText>
        </w:r>
        <w:r>
          <w:rPr>
            <w:noProof/>
            <w:webHidden/>
          </w:rPr>
          <w:fldChar w:fldCharType="separate"/>
        </w:r>
        <w:r>
          <w:rPr>
            <w:noProof/>
            <w:webHidden/>
          </w:rPr>
          <w:t>13</w:t>
        </w:r>
        <w:r>
          <w:rPr>
            <w:noProof/>
            <w:webHidden/>
          </w:rPr>
          <w:fldChar w:fldCharType="end"/>
        </w:r>
      </w:hyperlink>
    </w:p>
    <w:p w:rsidR="007E70C9" w14:paraId="67DA8918" w14:textId="796ADA0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1" w:history="1">
        <w:r w:rsidRPr="001D028D">
          <w:rPr>
            <w:rStyle w:val="Hyperlink"/>
            <w:noProof/>
          </w:rPr>
          <w:t>Figure 20: Example of a School District Grade Range Change</w:t>
        </w:r>
        <w:r>
          <w:rPr>
            <w:noProof/>
            <w:webHidden/>
          </w:rPr>
          <w:tab/>
        </w:r>
        <w:r>
          <w:rPr>
            <w:noProof/>
            <w:webHidden/>
          </w:rPr>
          <w:fldChar w:fldCharType="begin"/>
        </w:r>
        <w:r>
          <w:rPr>
            <w:noProof/>
            <w:webHidden/>
          </w:rPr>
          <w:instrText xml:space="preserve"> PAGEREF _Toc172275821 \h </w:instrText>
        </w:r>
        <w:r>
          <w:rPr>
            <w:noProof/>
            <w:webHidden/>
          </w:rPr>
          <w:fldChar w:fldCharType="separate"/>
        </w:r>
        <w:r>
          <w:rPr>
            <w:noProof/>
            <w:webHidden/>
          </w:rPr>
          <w:t>14</w:t>
        </w:r>
        <w:r>
          <w:rPr>
            <w:noProof/>
            <w:webHidden/>
          </w:rPr>
          <w:fldChar w:fldCharType="end"/>
        </w:r>
      </w:hyperlink>
    </w:p>
    <w:p w:rsidR="007E70C9" w14:paraId="45CA5887" w14:textId="550B262C">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2" w:history="1">
        <w:r w:rsidRPr="001D028D">
          <w:rPr>
            <w:rStyle w:val="Hyperlink"/>
            <w:noProof/>
          </w:rPr>
          <w:t>Figure 21: Example of a SDLEA Code Change</w:t>
        </w:r>
        <w:r>
          <w:rPr>
            <w:noProof/>
            <w:webHidden/>
          </w:rPr>
          <w:tab/>
        </w:r>
        <w:r>
          <w:rPr>
            <w:noProof/>
            <w:webHidden/>
          </w:rPr>
          <w:fldChar w:fldCharType="begin"/>
        </w:r>
        <w:r>
          <w:rPr>
            <w:noProof/>
            <w:webHidden/>
          </w:rPr>
          <w:instrText xml:space="preserve"> PAGEREF _Toc172275822 \h </w:instrText>
        </w:r>
        <w:r>
          <w:rPr>
            <w:noProof/>
            <w:webHidden/>
          </w:rPr>
          <w:fldChar w:fldCharType="separate"/>
        </w:r>
        <w:r>
          <w:rPr>
            <w:noProof/>
            <w:webHidden/>
          </w:rPr>
          <w:t>14</w:t>
        </w:r>
        <w:r>
          <w:rPr>
            <w:noProof/>
            <w:webHidden/>
          </w:rPr>
          <w:fldChar w:fldCharType="end"/>
        </w:r>
      </w:hyperlink>
    </w:p>
    <w:p w:rsidR="007E70C9" w14:paraId="7EB301B7" w14:textId="30E0E02E">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3" w:history="1">
        <w:r w:rsidRPr="001D028D">
          <w:rPr>
            <w:rStyle w:val="Hyperlink"/>
            <w:noProof/>
          </w:rPr>
          <w:t>Figure 22: Example of a Level Change</w:t>
        </w:r>
        <w:r>
          <w:rPr>
            <w:noProof/>
            <w:webHidden/>
          </w:rPr>
          <w:tab/>
        </w:r>
        <w:r>
          <w:rPr>
            <w:noProof/>
            <w:webHidden/>
          </w:rPr>
          <w:fldChar w:fldCharType="begin"/>
        </w:r>
        <w:r>
          <w:rPr>
            <w:noProof/>
            <w:webHidden/>
          </w:rPr>
          <w:instrText xml:space="preserve"> PAGEREF _Toc172275823 \h </w:instrText>
        </w:r>
        <w:r>
          <w:rPr>
            <w:noProof/>
            <w:webHidden/>
          </w:rPr>
          <w:fldChar w:fldCharType="separate"/>
        </w:r>
        <w:r>
          <w:rPr>
            <w:noProof/>
            <w:webHidden/>
          </w:rPr>
          <w:t>14</w:t>
        </w:r>
        <w:r>
          <w:rPr>
            <w:noProof/>
            <w:webHidden/>
          </w:rPr>
          <w:fldChar w:fldCharType="end"/>
        </w:r>
      </w:hyperlink>
    </w:p>
    <w:p w:rsidR="007E70C9" w14:paraId="3455BF0B" w14:textId="77915BA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4" w:history="1">
        <w:r w:rsidRPr="001D028D">
          <w:rPr>
            <w:rStyle w:val="Hyperlink"/>
            <w:noProof/>
          </w:rPr>
          <w:t>Figure 23: Example of a Simple Consolidation</w:t>
        </w:r>
        <w:r>
          <w:rPr>
            <w:noProof/>
            <w:webHidden/>
          </w:rPr>
          <w:tab/>
        </w:r>
        <w:r>
          <w:rPr>
            <w:noProof/>
            <w:webHidden/>
          </w:rPr>
          <w:fldChar w:fldCharType="begin"/>
        </w:r>
        <w:r>
          <w:rPr>
            <w:noProof/>
            <w:webHidden/>
          </w:rPr>
          <w:instrText xml:space="preserve"> PAGEREF _Toc172275824 \h </w:instrText>
        </w:r>
        <w:r>
          <w:rPr>
            <w:noProof/>
            <w:webHidden/>
          </w:rPr>
          <w:fldChar w:fldCharType="separate"/>
        </w:r>
        <w:r>
          <w:rPr>
            <w:noProof/>
            <w:webHidden/>
          </w:rPr>
          <w:t>15</w:t>
        </w:r>
        <w:r>
          <w:rPr>
            <w:noProof/>
            <w:webHidden/>
          </w:rPr>
          <w:fldChar w:fldCharType="end"/>
        </w:r>
      </w:hyperlink>
    </w:p>
    <w:p w:rsidR="007E70C9" w14:paraId="588EE2AF" w14:textId="6F18842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5" w:history="1">
        <w:r w:rsidRPr="001D028D">
          <w:rPr>
            <w:rStyle w:val="Hyperlink"/>
            <w:noProof/>
          </w:rPr>
          <w:t>Figure 24: Example of a Simple Dissolution</w:t>
        </w:r>
        <w:r>
          <w:rPr>
            <w:noProof/>
            <w:webHidden/>
          </w:rPr>
          <w:tab/>
        </w:r>
        <w:r>
          <w:rPr>
            <w:noProof/>
            <w:webHidden/>
          </w:rPr>
          <w:fldChar w:fldCharType="begin"/>
        </w:r>
        <w:r>
          <w:rPr>
            <w:noProof/>
            <w:webHidden/>
          </w:rPr>
          <w:instrText xml:space="preserve"> PAGEREF _Toc172275825 \h </w:instrText>
        </w:r>
        <w:r>
          <w:rPr>
            <w:noProof/>
            <w:webHidden/>
          </w:rPr>
          <w:fldChar w:fldCharType="separate"/>
        </w:r>
        <w:r>
          <w:rPr>
            <w:noProof/>
            <w:webHidden/>
          </w:rPr>
          <w:t>15</w:t>
        </w:r>
        <w:r>
          <w:rPr>
            <w:noProof/>
            <w:webHidden/>
          </w:rPr>
          <w:fldChar w:fldCharType="end"/>
        </w:r>
      </w:hyperlink>
    </w:p>
    <w:p w:rsidR="007E70C9" w14:paraId="7C9B3DAB" w14:textId="652142F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6" w:history="1">
        <w:r w:rsidRPr="001D028D">
          <w:rPr>
            <w:rStyle w:val="Hyperlink"/>
            <w:noProof/>
          </w:rPr>
          <w:t>Figure 25: Example of a Simple Spatial Update–Boundary Change</w:t>
        </w:r>
        <w:r>
          <w:rPr>
            <w:noProof/>
            <w:webHidden/>
          </w:rPr>
          <w:tab/>
        </w:r>
        <w:r>
          <w:rPr>
            <w:noProof/>
            <w:webHidden/>
          </w:rPr>
          <w:fldChar w:fldCharType="begin"/>
        </w:r>
        <w:r>
          <w:rPr>
            <w:noProof/>
            <w:webHidden/>
          </w:rPr>
          <w:instrText xml:space="preserve"> PAGEREF _Toc172275826 \h </w:instrText>
        </w:r>
        <w:r>
          <w:rPr>
            <w:noProof/>
            <w:webHidden/>
          </w:rPr>
          <w:fldChar w:fldCharType="separate"/>
        </w:r>
        <w:r>
          <w:rPr>
            <w:noProof/>
            <w:webHidden/>
          </w:rPr>
          <w:t>16</w:t>
        </w:r>
        <w:r>
          <w:rPr>
            <w:noProof/>
            <w:webHidden/>
          </w:rPr>
          <w:fldChar w:fldCharType="end"/>
        </w:r>
      </w:hyperlink>
    </w:p>
    <w:p w:rsidR="007E70C9" w14:paraId="6A99D11D" w14:textId="38AFA31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7" w:history="1">
        <w:r w:rsidRPr="001D028D">
          <w:rPr>
            <w:rStyle w:val="Hyperlink"/>
            <w:noProof/>
          </w:rPr>
          <w:t>Figure 26: Example of a Simple Spatial Update–New District</w:t>
        </w:r>
        <w:r>
          <w:rPr>
            <w:noProof/>
            <w:webHidden/>
          </w:rPr>
          <w:tab/>
        </w:r>
        <w:r>
          <w:rPr>
            <w:noProof/>
            <w:webHidden/>
          </w:rPr>
          <w:fldChar w:fldCharType="begin"/>
        </w:r>
        <w:r>
          <w:rPr>
            <w:noProof/>
            <w:webHidden/>
          </w:rPr>
          <w:instrText xml:space="preserve"> PAGEREF _Toc172275827 \h </w:instrText>
        </w:r>
        <w:r>
          <w:rPr>
            <w:noProof/>
            <w:webHidden/>
          </w:rPr>
          <w:fldChar w:fldCharType="separate"/>
        </w:r>
        <w:r>
          <w:rPr>
            <w:noProof/>
            <w:webHidden/>
          </w:rPr>
          <w:t>16</w:t>
        </w:r>
        <w:r>
          <w:rPr>
            <w:noProof/>
            <w:webHidden/>
          </w:rPr>
          <w:fldChar w:fldCharType="end"/>
        </w:r>
      </w:hyperlink>
    </w:p>
    <w:p w:rsidR="007E70C9" w14:paraId="29F83973" w14:textId="1600680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8" w:history="1">
        <w:r w:rsidRPr="001D028D">
          <w:rPr>
            <w:rStyle w:val="Hyperlink"/>
            <w:noProof/>
          </w:rPr>
          <w:t>Figure 27: GUPS Main Page Elements and Default Layout</w:t>
        </w:r>
        <w:r>
          <w:rPr>
            <w:noProof/>
            <w:webHidden/>
          </w:rPr>
          <w:tab/>
        </w:r>
        <w:r>
          <w:rPr>
            <w:noProof/>
            <w:webHidden/>
          </w:rPr>
          <w:fldChar w:fldCharType="begin"/>
        </w:r>
        <w:r>
          <w:rPr>
            <w:noProof/>
            <w:webHidden/>
          </w:rPr>
          <w:instrText xml:space="preserve"> PAGEREF _Toc172275828 \h </w:instrText>
        </w:r>
        <w:r>
          <w:rPr>
            <w:noProof/>
            <w:webHidden/>
          </w:rPr>
          <w:fldChar w:fldCharType="separate"/>
        </w:r>
        <w:r>
          <w:rPr>
            <w:noProof/>
            <w:webHidden/>
          </w:rPr>
          <w:t>25</w:t>
        </w:r>
        <w:r>
          <w:rPr>
            <w:noProof/>
            <w:webHidden/>
          </w:rPr>
          <w:fldChar w:fldCharType="end"/>
        </w:r>
      </w:hyperlink>
    </w:p>
    <w:p w:rsidR="007E70C9" w14:paraId="32C0CA8B" w14:textId="5AD057D7">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29" w:history="1">
        <w:r w:rsidRPr="001D028D">
          <w:rPr>
            <w:rStyle w:val="Hyperlink"/>
            <w:noProof/>
          </w:rPr>
          <w:t>Figure 28: SDRP Toolbar</w:t>
        </w:r>
        <w:r>
          <w:rPr>
            <w:noProof/>
            <w:webHidden/>
          </w:rPr>
          <w:tab/>
        </w:r>
        <w:r>
          <w:rPr>
            <w:noProof/>
            <w:webHidden/>
          </w:rPr>
          <w:fldChar w:fldCharType="begin"/>
        </w:r>
        <w:r>
          <w:rPr>
            <w:noProof/>
            <w:webHidden/>
          </w:rPr>
          <w:instrText xml:space="preserve"> PAGEREF _Toc172275829 \h </w:instrText>
        </w:r>
        <w:r>
          <w:rPr>
            <w:noProof/>
            <w:webHidden/>
          </w:rPr>
          <w:fldChar w:fldCharType="separate"/>
        </w:r>
        <w:r>
          <w:rPr>
            <w:noProof/>
            <w:webHidden/>
          </w:rPr>
          <w:t>26</w:t>
        </w:r>
        <w:r>
          <w:rPr>
            <w:noProof/>
            <w:webHidden/>
          </w:rPr>
          <w:fldChar w:fldCharType="end"/>
        </w:r>
      </w:hyperlink>
    </w:p>
    <w:p w:rsidR="007E70C9" w14:paraId="29270134" w14:textId="6DDA9939">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0" w:history="1">
        <w:r w:rsidRPr="001D028D">
          <w:rPr>
            <w:rStyle w:val="Hyperlink"/>
            <w:noProof/>
          </w:rPr>
          <w:t>Figure 29: Modify Area Feature Tool</w:t>
        </w:r>
        <w:r>
          <w:rPr>
            <w:noProof/>
            <w:webHidden/>
          </w:rPr>
          <w:tab/>
        </w:r>
        <w:r>
          <w:rPr>
            <w:noProof/>
            <w:webHidden/>
          </w:rPr>
          <w:fldChar w:fldCharType="begin"/>
        </w:r>
        <w:r>
          <w:rPr>
            <w:noProof/>
            <w:webHidden/>
          </w:rPr>
          <w:instrText xml:space="preserve"> PAGEREF _Toc172275830 \h </w:instrText>
        </w:r>
        <w:r>
          <w:rPr>
            <w:noProof/>
            <w:webHidden/>
          </w:rPr>
          <w:fldChar w:fldCharType="separate"/>
        </w:r>
        <w:r>
          <w:rPr>
            <w:noProof/>
            <w:webHidden/>
          </w:rPr>
          <w:t>30</w:t>
        </w:r>
        <w:r>
          <w:rPr>
            <w:noProof/>
            <w:webHidden/>
          </w:rPr>
          <w:fldChar w:fldCharType="end"/>
        </w:r>
      </w:hyperlink>
    </w:p>
    <w:p w:rsidR="007E70C9" w14:paraId="5865DF09" w14:textId="5BFC3C58">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1" w:history="1">
        <w:r w:rsidRPr="001D028D">
          <w:rPr>
            <w:rStyle w:val="Hyperlink"/>
            <w:noProof/>
          </w:rPr>
          <w:t>Figure 30: Example of a Grade Range Gap Error–Incorrect Attributes</w:t>
        </w:r>
        <w:r>
          <w:rPr>
            <w:noProof/>
            <w:webHidden/>
          </w:rPr>
          <w:tab/>
        </w:r>
        <w:r>
          <w:rPr>
            <w:noProof/>
            <w:webHidden/>
          </w:rPr>
          <w:fldChar w:fldCharType="begin"/>
        </w:r>
        <w:r>
          <w:rPr>
            <w:noProof/>
            <w:webHidden/>
          </w:rPr>
          <w:instrText xml:space="preserve"> PAGEREF _Toc172275831 \h </w:instrText>
        </w:r>
        <w:r>
          <w:rPr>
            <w:noProof/>
            <w:webHidden/>
          </w:rPr>
          <w:fldChar w:fldCharType="separate"/>
        </w:r>
        <w:r>
          <w:rPr>
            <w:noProof/>
            <w:webHidden/>
          </w:rPr>
          <w:t>78</w:t>
        </w:r>
        <w:r>
          <w:rPr>
            <w:noProof/>
            <w:webHidden/>
          </w:rPr>
          <w:fldChar w:fldCharType="end"/>
        </w:r>
      </w:hyperlink>
    </w:p>
    <w:p w:rsidR="007E70C9" w14:paraId="572A507B" w14:textId="5A814B0E">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2" w:history="1">
        <w:r w:rsidRPr="001D028D">
          <w:rPr>
            <w:rStyle w:val="Hyperlink"/>
            <w:noProof/>
          </w:rPr>
          <w:t>Figure 31: Example of a Partially Dissolved School District Error</w:t>
        </w:r>
        <w:r>
          <w:rPr>
            <w:noProof/>
            <w:webHidden/>
          </w:rPr>
          <w:tab/>
        </w:r>
        <w:r>
          <w:rPr>
            <w:noProof/>
            <w:webHidden/>
          </w:rPr>
          <w:fldChar w:fldCharType="begin"/>
        </w:r>
        <w:r>
          <w:rPr>
            <w:noProof/>
            <w:webHidden/>
          </w:rPr>
          <w:instrText xml:space="preserve"> PAGEREF _Toc172275832 \h </w:instrText>
        </w:r>
        <w:r>
          <w:rPr>
            <w:noProof/>
            <w:webHidden/>
          </w:rPr>
          <w:fldChar w:fldCharType="separate"/>
        </w:r>
        <w:r>
          <w:rPr>
            <w:noProof/>
            <w:webHidden/>
          </w:rPr>
          <w:t>79</w:t>
        </w:r>
        <w:r>
          <w:rPr>
            <w:noProof/>
            <w:webHidden/>
          </w:rPr>
          <w:fldChar w:fldCharType="end"/>
        </w:r>
      </w:hyperlink>
    </w:p>
    <w:p w:rsidR="007E70C9" w14:paraId="0D5E7453" w14:textId="19C89E31">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3" w:history="1">
        <w:r w:rsidRPr="001D028D">
          <w:rPr>
            <w:rStyle w:val="Hyperlink"/>
            <w:noProof/>
          </w:rPr>
          <w:t>Figure 32: Informational Warning (Multiple Secondary School Districts–Single School District)</w:t>
        </w:r>
        <w:r>
          <w:rPr>
            <w:noProof/>
            <w:webHidden/>
          </w:rPr>
          <w:tab/>
        </w:r>
        <w:r>
          <w:rPr>
            <w:noProof/>
            <w:webHidden/>
          </w:rPr>
          <w:fldChar w:fldCharType="begin"/>
        </w:r>
        <w:r>
          <w:rPr>
            <w:noProof/>
            <w:webHidden/>
          </w:rPr>
          <w:instrText xml:space="preserve"> PAGEREF _Toc172275833 \h </w:instrText>
        </w:r>
        <w:r>
          <w:rPr>
            <w:noProof/>
            <w:webHidden/>
          </w:rPr>
          <w:fldChar w:fldCharType="separate"/>
        </w:r>
        <w:r>
          <w:rPr>
            <w:noProof/>
            <w:webHidden/>
          </w:rPr>
          <w:t>80</w:t>
        </w:r>
        <w:r>
          <w:rPr>
            <w:noProof/>
            <w:webHidden/>
          </w:rPr>
          <w:fldChar w:fldCharType="end"/>
        </w:r>
      </w:hyperlink>
    </w:p>
    <w:p w:rsidR="007E70C9" w14:paraId="7BA14E5E" w14:textId="040B0DC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4" w:history="1">
        <w:r w:rsidRPr="001D028D">
          <w:rPr>
            <w:rStyle w:val="Hyperlink"/>
            <w:noProof/>
          </w:rPr>
          <w:t>Figure 33: Information Warning Check Boxes</w:t>
        </w:r>
        <w:r>
          <w:rPr>
            <w:noProof/>
            <w:webHidden/>
          </w:rPr>
          <w:tab/>
        </w:r>
        <w:r>
          <w:rPr>
            <w:noProof/>
            <w:webHidden/>
          </w:rPr>
          <w:fldChar w:fldCharType="begin"/>
        </w:r>
        <w:r>
          <w:rPr>
            <w:noProof/>
            <w:webHidden/>
          </w:rPr>
          <w:instrText xml:space="preserve"> PAGEREF _Toc172275834 \h </w:instrText>
        </w:r>
        <w:r>
          <w:rPr>
            <w:noProof/>
            <w:webHidden/>
          </w:rPr>
          <w:fldChar w:fldCharType="separate"/>
        </w:r>
        <w:r>
          <w:rPr>
            <w:noProof/>
            <w:webHidden/>
          </w:rPr>
          <w:t>81</w:t>
        </w:r>
        <w:r>
          <w:rPr>
            <w:noProof/>
            <w:webHidden/>
          </w:rPr>
          <w:fldChar w:fldCharType="end"/>
        </w:r>
      </w:hyperlink>
    </w:p>
    <w:p w:rsidR="007E70C9" w14:paraId="76487185" w14:textId="50026B0F">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5" w:history="1">
        <w:r w:rsidRPr="001D028D">
          <w:rPr>
            <w:rStyle w:val="Hyperlink"/>
            <w:noProof/>
          </w:rPr>
          <w:t>Figure 34: Example of a Pseudo School District–Pulaski County, KY</w:t>
        </w:r>
        <w:r>
          <w:rPr>
            <w:noProof/>
            <w:webHidden/>
          </w:rPr>
          <w:tab/>
        </w:r>
        <w:r>
          <w:rPr>
            <w:noProof/>
            <w:webHidden/>
          </w:rPr>
          <w:fldChar w:fldCharType="begin"/>
        </w:r>
        <w:r>
          <w:rPr>
            <w:noProof/>
            <w:webHidden/>
          </w:rPr>
          <w:instrText xml:space="preserve"> PAGEREF _Toc172275835 \h </w:instrText>
        </w:r>
        <w:r>
          <w:rPr>
            <w:noProof/>
            <w:webHidden/>
          </w:rPr>
          <w:fldChar w:fldCharType="separate"/>
        </w:r>
        <w:r>
          <w:rPr>
            <w:noProof/>
            <w:webHidden/>
          </w:rPr>
          <w:t>A-2</w:t>
        </w:r>
        <w:r>
          <w:rPr>
            <w:noProof/>
            <w:webHidden/>
          </w:rPr>
          <w:fldChar w:fldCharType="end"/>
        </w:r>
      </w:hyperlink>
    </w:p>
    <w:p w:rsidR="007E70C9" w14:paraId="5437E171" w14:textId="30DDCAD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6" w:history="1">
        <w:r w:rsidRPr="001D028D">
          <w:rPr>
            <w:rStyle w:val="Hyperlink"/>
            <w:noProof/>
          </w:rPr>
          <w:t>Figure 35: Menu Bar, Standard Toolbar, and SDRP Toolbar</w:t>
        </w:r>
        <w:r>
          <w:rPr>
            <w:noProof/>
            <w:webHidden/>
          </w:rPr>
          <w:tab/>
        </w:r>
        <w:r>
          <w:rPr>
            <w:noProof/>
            <w:webHidden/>
          </w:rPr>
          <w:fldChar w:fldCharType="begin"/>
        </w:r>
        <w:r>
          <w:rPr>
            <w:noProof/>
            <w:webHidden/>
          </w:rPr>
          <w:instrText xml:space="preserve"> PAGEREF _Toc172275836 \h </w:instrText>
        </w:r>
        <w:r>
          <w:rPr>
            <w:noProof/>
            <w:webHidden/>
          </w:rPr>
          <w:fldChar w:fldCharType="separate"/>
        </w:r>
        <w:r>
          <w:rPr>
            <w:noProof/>
            <w:webHidden/>
          </w:rPr>
          <w:t>E-1</w:t>
        </w:r>
        <w:r>
          <w:rPr>
            <w:noProof/>
            <w:webHidden/>
          </w:rPr>
          <w:fldChar w:fldCharType="end"/>
        </w:r>
      </w:hyperlink>
    </w:p>
    <w:p w:rsidR="007E70C9" w14:paraId="7ED09C11" w14:textId="4BB08BFB">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7" w:history="1">
        <w:r w:rsidRPr="001D028D">
          <w:rPr>
            <w:rStyle w:val="Hyperlink"/>
            <w:noProof/>
          </w:rPr>
          <w:t>Figure 36: Menu Bar</w:t>
        </w:r>
        <w:r>
          <w:rPr>
            <w:noProof/>
            <w:webHidden/>
          </w:rPr>
          <w:tab/>
        </w:r>
        <w:r>
          <w:rPr>
            <w:noProof/>
            <w:webHidden/>
          </w:rPr>
          <w:fldChar w:fldCharType="begin"/>
        </w:r>
        <w:r>
          <w:rPr>
            <w:noProof/>
            <w:webHidden/>
          </w:rPr>
          <w:instrText xml:space="preserve"> PAGEREF _Toc172275837 \h </w:instrText>
        </w:r>
        <w:r>
          <w:rPr>
            <w:noProof/>
            <w:webHidden/>
          </w:rPr>
          <w:fldChar w:fldCharType="separate"/>
        </w:r>
        <w:r>
          <w:rPr>
            <w:noProof/>
            <w:webHidden/>
          </w:rPr>
          <w:t>E-1</w:t>
        </w:r>
        <w:r>
          <w:rPr>
            <w:noProof/>
            <w:webHidden/>
          </w:rPr>
          <w:fldChar w:fldCharType="end"/>
        </w:r>
      </w:hyperlink>
    </w:p>
    <w:p w:rsidR="007E70C9" w14:paraId="24002739" w14:textId="168D5D68">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8" w:history="1">
        <w:r w:rsidRPr="001D028D">
          <w:rPr>
            <w:rStyle w:val="Hyperlink"/>
            <w:noProof/>
          </w:rPr>
          <w:t>Figure 37: Standard Toolbar</w:t>
        </w:r>
        <w:r>
          <w:rPr>
            <w:noProof/>
            <w:webHidden/>
          </w:rPr>
          <w:tab/>
        </w:r>
        <w:r>
          <w:rPr>
            <w:noProof/>
            <w:webHidden/>
          </w:rPr>
          <w:fldChar w:fldCharType="begin"/>
        </w:r>
        <w:r>
          <w:rPr>
            <w:noProof/>
            <w:webHidden/>
          </w:rPr>
          <w:instrText xml:space="preserve"> PAGEREF _Toc172275838 \h </w:instrText>
        </w:r>
        <w:r>
          <w:rPr>
            <w:noProof/>
            <w:webHidden/>
          </w:rPr>
          <w:fldChar w:fldCharType="separate"/>
        </w:r>
        <w:r>
          <w:rPr>
            <w:noProof/>
            <w:webHidden/>
          </w:rPr>
          <w:t>E-5</w:t>
        </w:r>
        <w:r>
          <w:rPr>
            <w:noProof/>
            <w:webHidden/>
          </w:rPr>
          <w:fldChar w:fldCharType="end"/>
        </w:r>
      </w:hyperlink>
    </w:p>
    <w:p w:rsidR="007E70C9" w14:paraId="34ED70AD" w14:textId="5C23389A">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39" w:history="1">
        <w:r w:rsidRPr="001D028D">
          <w:rPr>
            <w:rStyle w:val="Hyperlink"/>
            <w:noProof/>
          </w:rPr>
          <w:t>Figure 38: Sub-Toolbar Markers</w:t>
        </w:r>
        <w:r>
          <w:rPr>
            <w:noProof/>
            <w:webHidden/>
          </w:rPr>
          <w:tab/>
        </w:r>
        <w:r>
          <w:rPr>
            <w:noProof/>
            <w:webHidden/>
          </w:rPr>
          <w:fldChar w:fldCharType="begin"/>
        </w:r>
        <w:r>
          <w:rPr>
            <w:noProof/>
            <w:webHidden/>
          </w:rPr>
          <w:instrText xml:space="preserve"> PAGEREF _Toc172275839 \h </w:instrText>
        </w:r>
        <w:r>
          <w:rPr>
            <w:noProof/>
            <w:webHidden/>
          </w:rPr>
          <w:fldChar w:fldCharType="separate"/>
        </w:r>
        <w:r>
          <w:rPr>
            <w:noProof/>
            <w:webHidden/>
          </w:rPr>
          <w:t>E-5</w:t>
        </w:r>
        <w:r>
          <w:rPr>
            <w:noProof/>
            <w:webHidden/>
          </w:rPr>
          <w:fldChar w:fldCharType="end"/>
        </w:r>
      </w:hyperlink>
    </w:p>
    <w:p w:rsidR="007E70C9" w14:paraId="140874D1" w14:textId="1721AB30">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40" w:history="1">
        <w:r w:rsidRPr="001D028D">
          <w:rPr>
            <w:rStyle w:val="Hyperlink"/>
            <w:noProof/>
          </w:rPr>
          <w:t>Figure 39: GUPS Data Settings Window</w:t>
        </w:r>
        <w:r>
          <w:rPr>
            <w:noProof/>
            <w:webHidden/>
          </w:rPr>
          <w:tab/>
        </w:r>
        <w:r>
          <w:rPr>
            <w:noProof/>
            <w:webHidden/>
          </w:rPr>
          <w:fldChar w:fldCharType="begin"/>
        </w:r>
        <w:r>
          <w:rPr>
            <w:noProof/>
            <w:webHidden/>
          </w:rPr>
          <w:instrText xml:space="preserve"> PAGEREF _Toc172275840 \h </w:instrText>
        </w:r>
        <w:r>
          <w:rPr>
            <w:noProof/>
            <w:webHidden/>
          </w:rPr>
          <w:fldChar w:fldCharType="separate"/>
        </w:r>
        <w:r>
          <w:rPr>
            <w:noProof/>
            <w:webHidden/>
          </w:rPr>
          <w:t>E-10</w:t>
        </w:r>
        <w:r>
          <w:rPr>
            <w:noProof/>
            <w:webHidden/>
          </w:rPr>
          <w:fldChar w:fldCharType="end"/>
        </w:r>
      </w:hyperlink>
    </w:p>
    <w:p w:rsidR="007E70C9" w14:paraId="237632D8" w14:textId="0AAF5CFA">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41" w:history="1">
        <w:r w:rsidRPr="001D028D">
          <w:rPr>
            <w:rStyle w:val="Hyperlink"/>
            <w:noProof/>
          </w:rPr>
          <w:t>Figure 40: GUPS Data Settings–Clean by Project</w:t>
        </w:r>
        <w:r>
          <w:rPr>
            <w:noProof/>
            <w:webHidden/>
          </w:rPr>
          <w:tab/>
        </w:r>
        <w:r>
          <w:rPr>
            <w:noProof/>
            <w:webHidden/>
          </w:rPr>
          <w:fldChar w:fldCharType="begin"/>
        </w:r>
        <w:r>
          <w:rPr>
            <w:noProof/>
            <w:webHidden/>
          </w:rPr>
          <w:instrText xml:space="preserve"> PAGEREF _Toc172275841 \h </w:instrText>
        </w:r>
        <w:r>
          <w:rPr>
            <w:noProof/>
            <w:webHidden/>
          </w:rPr>
          <w:fldChar w:fldCharType="separate"/>
        </w:r>
        <w:r>
          <w:rPr>
            <w:noProof/>
            <w:webHidden/>
          </w:rPr>
          <w:t>E-10</w:t>
        </w:r>
        <w:r>
          <w:rPr>
            <w:noProof/>
            <w:webHidden/>
          </w:rPr>
          <w:fldChar w:fldCharType="end"/>
        </w:r>
      </w:hyperlink>
    </w:p>
    <w:p w:rsidR="007E70C9" w14:paraId="088955CC" w14:textId="550E3ACD">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42" w:history="1">
        <w:r w:rsidRPr="001D028D">
          <w:rPr>
            <w:rStyle w:val="Hyperlink"/>
            <w:noProof/>
          </w:rPr>
          <w:t>Figure 41: GUPS Data Settings–Clean by Program</w:t>
        </w:r>
        <w:r>
          <w:rPr>
            <w:noProof/>
            <w:webHidden/>
          </w:rPr>
          <w:tab/>
        </w:r>
        <w:r>
          <w:rPr>
            <w:noProof/>
            <w:webHidden/>
          </w:rPr>
          <w:fldChar w:fldCharType="begin"/>
        </w:r>
        <w:r>
          <w:rPr>
            <w:noProof/>
            <w:webHidden/>
          </w:rPr>
          <w:instrText xml:space="preserve"> PAGEREF _Toc172275842 \h </w:instrText>
        </w:r>
        <w:r>
          <w:rPr>
            <w:noProof/>
            <w:webHidden/>
          </w:rPr>
          <w:fldChar w:fldCharType="separate"/>
        </w:r>
        <w:r>
          <w:rPr>
            <w:noProof/>
            <w:webHidden/>
          </w:rPr>
          <w:t>E-11</w:t>
        </w:r>
        <w:r>
          <w:rPr>
            <w:noProof/>
            <w:webHidden/>
          </w:rPr>
          <w:fldChar w:fldCharType="end"/>
        </w:r>
      </w:hyperlink>
    </w:p>
    <w:p w:rsidR="007E70C9" w14:paraId="17AD37F9" w14:textId="6730F5C8">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43" w:history="1">
        <w:r w:rsidRPr="001D028D">
          <w:rPr>
            <w:rStyle w:val="Hyperlink"/>
            <w:noProof/>
          </w:rPr>
          <w:t>Figure 42: Table of Contents Toolbar</w:t>
        </w:r>
        <w:r>
          <w:rPr>
            <w:noProof/>
            <w:webHidden/>
          </w:rPr>
          <w:tab/>
        </w:r>
        <w:r>
          <w:rPr>
            <w:noProof/>
            <w:webHidden/>
          </w:rPr>
          <w:fldChar w:fldCharType="begin"/>
        </w:r>
        <w:r>
          <w:rPr>
            <w:noProof/>
            <w:webHidden/>
          </w:rPr>
          <w:instrText xml:space="preserve"> PAGEREF _Toc172275843 \h </w:instrText>
        </w:r>
        <w:r>
          <w:rPr>
            <w:noProof/>
            <w:webHidden/>
          </w:rPr>
          <w:fldChar w:fldCharType="separate"/>
        </w:r>
        <w:r>
          <w:rPr>
            <w:noProof/>
            <w:webHidden/>
          </w:rPr>
          <w:t>E-15</w:t>
        </w:r>
        <w:r>
          <w:rPr>
            <w:noProof/>
            <w:webHidden/>
          </w:rPr>
          <w:fldChar w:fldCharType="end"/>
        </w:r>
      </w:hyperlink>
    </w:p>
    <w:p w:rsidR="007E70C9" w14:paraId="6B48FC28" w14:textId="0D52BC3B">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44" w:history="1">
        <w:r w:rsidRPr="001D028D">
          <w:rPr>
            <w:rStyle w:val="Hyperlink"/>
            <w:noProof/>
          </w:rPr>
          <w:t>Figure 43: Table of Contents with Layer Checkmarks and Arrows</w:t>
        </w:r>
        <w:r>
          <w:rPr>
            <w:noProof/>
            <w:webHidden/>
          </w:rPr>
          <w:tab/>
        </w:r>
        <w:r>
          <w:rPr>
            <w:noProof/>
            <w:webHidden/>
          </w:rPr>
          <w:fldChar w:fldCharType="begin"/>
        </w:r>
        <w:r>
          <w:rPr>
            <w:noProof/>
            <w:webHidden/>
          </w:rPr>
          <w:instrText xml:space="preserve"> PAGEREF _Toc172275844 \h </w:instrText>
        </w:r>
        <w:r>
          <w:rPr>
            <w:noProof/>
            <w:webHidden/>
          </w:rPr>
          <w:fldChar w:fldCharType="separate"/>
        </w:r>
        <w:r>
          <w:rPr>
            <w:noProof/>
            <w:webHidden/>
          </w:rPr>
          <w:t>E-16</w:t>
        </w:r>
        <w:r>
          <w:rPr>
            <w:noProof/>
            <w:webHidden/>
          </w:rPr>
          <w:fldChar w:fldCharType="end"/>
        </w:r>
      </w:hyperlink>
    </w:p>
    <w:p w:rsidR="007E70C9" w14:paraId="69FE8D47" w14:textId="67D0CB4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2275845" w:history="1">
        <w:r w:rsidRPr="001D028D">
          <w:rPr>
            <w:rStyle w:val="Hyperlink"/>
            <w:noProof/>
          </w:rPr>
          <w:t>Figure 44: Status Bar</w:t>
        </w:r>
        <w:r>
          <w:rPr>
            <w:noProof/>
            <w:webHidden/>
          </w:rPr>
          <w:tab/>
        </w:r>
        <w:r>
          <w:rPr>
            <w:noProof/>
            <w:webHidden/>
          </w:rPr>
          <w:fldChar w:fldCharType="begin"/>
        </w:r>
        <w:r>
          <w:rPr>
            <w:noProof/>
            <w:webHidden/>
          </w:rPr>
          <w:instrText xml:space="preserve"> PAGEREF _Toc172275845 \h </w:instrText>
        </w:r>
        <w:r>
          <w:rPr>
            <w:noProof/>
            <w:webHidden/>
          </w:rPr>
          <w:fldChar w:fldCharType="separate"/>
        </w:r>
        <w:r>
          <w:rPr>
            <w:noProof/>
            <w:webHidden/>
          </w:rPr>
          <w:t>E-16</w:t>
        </w:r>
        <w:r>
          <w:rPr>
            <w:noProof/>
            <w:webHidden/>
          </w:rPr>
          <w:fldChar w:fldCharType="end"/>
        </w:r>
      </w:hyperlink>
    </w:p>
    <w:p w:rsidR="001C5A88" w:rsidRPr="001C5A88" w:rsidP="00F20B53" w14:paraId="72363448" w14:textId="657EDBA5">
      <w:pPr>
        <w:ind w:left="893" w:hanging="893"/>
      </w:pPr>
      <w:r>
        <w:fldChar w:fldCharType="end"/>
      </w:r>
    </w:p>
    <w:p w:rsidR="00074686" w:rsidRPr="00074686" w:rsidP="00074686" w14:paraId="2480A632" w14:textId="77777777"/>
    <w:p w:rsidR="00A03F1F" w:rsidP="0096122F" w14:paraId="76747F56" w14:textId="77777777">
      <w:pPr>
        <w:pStyle w:val="T-L1LeftHeadingBlue"/>
      </w:pPr>
      <w:bookmarkStart w:id="2" w:name="_Toc8304004"/>
      <w:bookmarkStart w:id="3" w:name="_Toc656938745"/>
      <w:r>
        <w:t>Introduction</w:t>
      </w:r>
      <w:bookmarkEnd w:id="0"/>
      <w:bookmarkEnd w:id="1"/>
      <w:bookmarkEnd w:id="2"/>
      <w:bookmarkEnd w:id="3"/>
    </w:p>
    <w:p w:rsidR="002F781D" w:rsidP="002F781D" w14:paraId="7C5E1952" w14:textId="77777777">
      <w:bookmarkStart w:id="4" w:name="_Toc8284620"/>
      <w:bookmarkStart w:id="5" w:name="_Toc8286450"/>
      <w:bookmarkStart w:id="6" w:name="_Toc8304005"/>
      <w:r>
        <w:t xml:space="preserve">This guide is divided into five parts. </w:t>
      </w:r>
    </w:p>
    <w:p w:rsidR="002974D9" w:rsidRPr="002974D9" w:rsidP="002974D9" w14:paraId="5EE719F0" w14:textId="2481595B">
      <w:pPr>
        <w:pStyle w:val="T-Bullets"/>
        <w:rPr>
          <w:b/>
          <w:bCs/>
          <w:color w:val="0000FF"/>
        </w:rPr>
      </w:pPr>
      <w:r w:rsidRPr="002974D9">
        <w:rPr>
          <w:b/>
          <w:bCs/>
          <w:color w:val="0000FF"/>
        </w:rPr>
        <w:fldChar w:fldCharType="begin"/>
      </w:r>
      <w:r w:rsidRPr="002974D9">
        <w:rPr>
          <w:b/>
          <w:bCs/>
          <w:color w:val="0000FF"/>
        </w:rPr>
        <w:instrText xml:space="preserve"> REF _Ref108611045 \w \h  \* MERGEFORMAT </w:instrText>
      </w:r>
      <w:r w:rsidRPr="002974D9">
        <w:rPr>
          <w:b/>
          <w:bCs/>
          <w:color w:val="0000FF"/>
        </w:rPr>
        <w:fldChar w:fldCharType="separate"/>
      </w:r>
      <w:r w:rsidR="00154421">
        <w:rPr>
          <w:b/>
          <w:bCs/>
          <w:color w:val="0000FF"/>
        </w:rPr>
        <w:t>Part 1</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_Ref108611052 \h  \* MERGEFORMAT </w:instrText>
      </w:r>
      <w:r w:rsidRPr="002974D9">
        <w:rPr>
          <w:b/>
          <w:bCs/>
          <w:color w:val="0000FF"/>
        </w:rPr>
        <w:fldChar w:fldCharType="separate"/>
      </w:r>
      <w:r w:rsidRPr="00154421" w:rsidR="00154421">
        <w:rPr>
          <w:b/>
          <w:bCs/>
          <w:color w:val="0000FF"/>
        </w:rPr>
        <w:t>What is the School District Review Program (SDRP)</w:t>
      </w:r>
      <w:r w:rsidRPr="002974D9">
        <w:rPr>
          <w:b/>
          <w:bCs/>
          <w:color w:val="0000FF"/>
        </w:rPr>
        <w:fldChar w:fldCharType="end"/>
      </w:r>
    </w:p>
    <w:p w:rsidR="002974D9" w:rsidRPr="002974D9" w:rsidP="002974D9" w14:paraId="2CCDE394" w14:textId="0AE10F7C">
      <w:pPr>
        <w:pStyle w:val="T-Bullets"/>
        <w:rPr>
          <w:b/>
          <w:bCs/>
          <w:color w:val="0000FF"/>
        </w:rPr>
      </w:pPr>
      <w:r w:rsidRPr="002974D9">
        <w:rPr>
          <w:b/>
          <w:bCs/>
          <w:color w:val="0000FF"/>
        </w:rPr>
        <w:fldChar w:fldCharType="begin"/>
      </w:r>
      <w:r w:rsidRPr="002974D9">
        <w:rPr>
          <w:b/>
          <w:bCs/>
          <w:color w:val="0000FF"/>
        </w:rPr>
        <w:instrText xml:space="preserve"> REF _Ref108611071 \w \h  \* MERGEFORMAT </w:instrText>
      </w:r>
      <w:r w:rsidRPr="002974D9">
        <w:rPr>
          <w:b/>
          <w:bCs/>
          <w:color w:val="0000FF"/>
        </w:rPr>
        <w:fldChar w:fldCharType="separate"/>
      </w:r>
      <w:r w:rsidR="00154421">
        <w:rPr>
          <w:b/>
          <w:bCs/>
          <w:color w:val="0000FF"/>
        </w:rPr>
        <w:t>Part 2</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_Ref108611079 \h  \* MERGEFORMAT </w:instrText>
      </w:r>
      <w:r w:rsidRPr="002974D9">
        <w:rPr>
          <w:b/>
          <w:bCs/>
          <w:color w:val="0000FF"/>
        </w:rPr>
        <w:fldChar w:fldCharType="separate"/>
      </w:r>
      <w:r w:rsidRPr="00154421" w:rsidR="00154421">
        <w:rPr>
          <w:b/>
          <w:bCs/>
          <w:color w:val="0000FF"/>
        </w:rPr>
        <w:t xml:space="preserve">How to Use the </w:t>
      </w:r>
      <w:r w:rsidRPr="00154421" w:rsidR="00154421">
        <w:rPr>
          <w:b/>
          <w:bCs/>
          <w:color w:val="0000FF"/>
        </w:rPr>
        <w:t>TIGERweb</w:t>
      </w:r>
      <w:r w:rsidRPr="002974D9">
        <w:rPr>
          <w:b/>
          <w:bCs/>
          <w:color w:val="0000FF"/>
        </w:rPr>
        <w:fldChar w:fldCharType="end"/>
      </w:r>
    </w:p>
    <w:p w:rsidR="002974D9" w:rsidRPr="002974D9" w:rsidP="002974D9" w14:paraId="6C92CF76" w14:textId="541D73DD">
      <w:pPr>
        <w:pStyle w:val="T-Bullets"/>
        <w:rPr>
          <w:b/>
          <w:bCs/>
          <w:color w:val="0000FF"/>
        </w:rPr>
      </w:pPr>
      <w:r w:rsidRPr="002974D9">
        <w:rPr>
          <w:b/>
          <w:bCs/>
          <w:color w:val="0000FF"/>
        </w:rPr>
        <w:fldChar w:fldCharType="begin"/>
      </w:r>
      <w:r w:rsidRPr="002974D9">
        <w:rPr>
          <w:b/>
          <w:bCs/>
          <w:color w:val="0000FF"/>
        </w:rPr>
        <w:instrText xml:space="preserve"> REF _Ref108611100 \w \h  \* MERGEFORMAT </w:instrText>
      </w:r>
      <w:r w:rsidRPr="002974D9">
        <w:rPr>
          <w:b/>
          <w:bCs/>
          <w:color w:val="0000FF"/>
        </w:rPr>
        <w:fldChar w:fldCharType="separate"/>
      </w:r>
      <w:r w:rsidR="00154421">
        <w:rPr>
          <w:b/>
          <w:bCs/>
          <w:color w:val="0000FF"/>
        </w:rPr>
        <w:t>Part 3</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_Ref108611119 \h  \* MERGEFORMAT </w:instrText>
      </w:r>
      <w:r w:rsidRPr="002974D9">
        <w:rPr>
          <w:b/>
          <w:bCs/>
          <w:color w:val="0000FF"/>
        </w:rPr>
        <w:fldChar w:fldCharType="separate"/>
      </w:r>
      <w:r w:rsidRPr="00154421" w:rsidR="00154421">
        <w:rPr>
          <w:b/>
          <w:bCs/>
          <w:color w:val="0000FF"/>
        </w:rPr>
        <w:t>How to Use the Submission Log</w:t>
      </w:r>
      <w:r w:rsidRPr="002974D9">
        <w:rPr>
          <w:b/>
          <w:bCs/>
          <w:color w:val="0000FF"/>
        </w:rPr>
        <w:fldChar w:fldCharType="end"/>
      </w:r>
    </w:p>
    <w:p w:rsidR="002974D9" w:rsidRPr="002974D9" w:rsidP="002974D9" w14:paraId="719E427E" w14:textId="1D03C5B8">
      <w:pPr>
        <w:pStyle w:val="T-Bullets"/>
        <w:rPr>
          <w:b/>
          <w:bCs/>
          <w:color w:val="0000FF"/>
        </w:rPr>
      </w:pPr>
      <w:r w:rsidRPr="002974D9">
        <w:rPr>
          <w:b/>
          <w:bCs/>
          <w:color w:val="0000FF"/>
        </w:rPr>
        <w:fldChar w:fldCharType="begin"/>
      </w:r>
      <w:r w:rsidRPr="002974D9">
        <w:rPr>
          <w:b/>
          <w:bCs/>
          <w:color w:val="0000FF"/>
        </w:rPr>
        <w:instrText xml:space="preserve"> REF _Ref108611184 \w \h  \* MERGEFORMAT </w:instrText>
      </w:r>
      <w:r w:rsidRPr="002974D9">
        <w:rPr>
          <w:b/>
          <w:bCs/>
          <w:color w:val="0000FF"/>
        </w:rPr>
        <w:fldChar w:fldCharType="separate"/>
      </w:r>
      <w:r w:rsidR="00154421">
        <w:rPr>
          <w:b/>
          <w:bCs/>
          <w:color w:val="0000FF"/>
        </w:rPr>
        <w:t>Part 4</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_Ref108611192 \h  \* MERGEFORMAT </w:instrText>
      </w:r>
      <w:r w:rsidRPr="002974D9">
        <w:rPr>
          <w:b/>
          <w:bCs/>
          <w:color w:val="0000FF"/>
        </w:rPr>
        <w:fldChar w:fldCharType="separate"/>
      </w:r>
      <w:r w:rsidRPr="00154421" w:rsidR="00154421">
        <w:rPr>
          <w:b/>
          <w:bCs/>
          <w:color w:val="0000FF"/>
        </w:rPr>
        <w:t>How to Use the Geographic Update Partnership Software (GUPS)</w:t>
      </w:r>
      <w:r w:rsidRPr="002974D9">
        <w:rPr>
          <w:b/>
          <w:bCs/>
          <w:color w:val="0000FF"/>
        </w:rPr>
        <w:fldChar w:fldCharType="end"/>
      </w:r>
    </w:p>
    <w:p w:rsidR="002974D9" w:rsidRPr="002974D9" w:rsidP="002974D9" w14:paraId="619577EE" w14:textId="51F08FCD">
      <w:pPr>
        <w:pStyle w:val="T-Bullets"/>
        <w:rPr>
          <w:b/>
          <w:bCs/>
          <w:color w:val="0000FF"/>
        </w:rPr>
      </w:pPr>
      <w:r w:rsidRPr="002974D9">
        <w:rPr>
          <w:b/>
          <w:bCs/>
          <w:color w:val="0000FF"/>
        </w:rPr>
        <w:fldChar w:fldCharType="begin"/>
      </w:r>
      <w:r w:rsidRPr="002974D9">
        <w:rPr>
          <w:b/>
          <w:bCs/>
          <w:color w:val="0000FF"/>
        </w:rPr>
        <w:instrText xml:space="preserve"> REF _Ref108611206 \w \h  \* MERGEFORMAT </w:instrText>
      </w:r>
      <w:r w:rsidRPr="002974D9">
        <w:rPr>
          <w:b/>
          <w:bCs/>
          <w:color w:val="0000FF"/>
        </w:rPr>
        <w:fldChar w:fldCharType="separate"/>
      </w:r>
      <w:r w:rsidR="00154421">
        <w:rPr>
          <w:b/>
          <w:bCs/>
          <w:color w:val="0000FF"/>
        </w:rPr>
        <w:t>Part 5</w:t>
      </w:r>
      <w:r w:rsidRPr="002974D9">
        <w:rPr>
          <w:b/>
          <w:bCs/>
          <w:color w:val="0000FF"/>
        </w:rPr>
        <w:fldChar w:fldCharType="end"/>
      </w:r>
      <w:r w:rsidRPr="002974D9">
        <w:rPr>
          <w:b/>
          <w:bCs/>
          <w:color w:val="0000FF"/>
        </w:rPr>
        <w:t xml:space="preserve"> </w:t>
      </w:r>
      <w:r w:rsidRPr="002974D9">
        <w:rPr>
          <w:b/>
          <w:bCs/>
          <w:color w:val="0000FF"/>
        </w:rPr>
        <w:fldChar w:fldCharType="begin"/>
      </w:r>
      <w:r w:rsidRPr="002974D9">
        <w:rPr>
          <w:b/>
          <w:bCs/>
          <w:color w:val="0000FF"/>
        </w:rPr>
        <w:instrText xml:space="preserve"> REF _Ref108611211 \h  \* MERGEFORMAT </w:instrText>
      </w:r>
      <w:r w:rsidRPr="002974D9">
        <w:rPr>
          <w:b/>
          <w:bCs/>
          <w:color w:val="0000FF"/>
        </w:rPr>
        <w:fldChar w:fldCharType="separate"/>
      </w:r>
      <w:r w:rsidRPr="00154421" w:rsidR="00154421">
        <w:rPr>
          <w:b/>
          <w:bCs/>
          <w:color w:val="0000FF"/>
        </w:rPr>
        <w:t>How to Submit Files to the Census Bureau</w:t>
      </w:r>
      <w:r w:rsidRPr="002974D9">
        <w:rPr>
          <w:b/>
          <w:bCs/>
          <w:color w:val="0000FF"/>
        </w:rPr>
        <w:fldChar w:fldCharType="end"/>
      </w:r>
    </w:p>
    <w:p w:rsidR="002F781D" w:rsidP="002F781D" w14:paraId="2BEBFB56" w14:textId="7122CB88">
      <w:r>
        <w:t>In addition, it has five appendices that provide supplemental information.</w:t>
      </w:r>
    </w:p>
    <w:p w:rsidR="002F781D" w:rsidP="00835C13" w14:paraId="0931EFEC" w14:textId="74799994">
      <w:pPr>
        <w:pStyle w:val="T-ImportantBlue"/>
        <w:ind w:left="1440" w:hanging="1440"/>
      </w:pPr>
      <w:r>
        <w:t>IMPORTANT</w:t>
      </w:r>
      <w:r w:rsidR="57794004">
        <w:t>:</w:t>
      </w:r>
      <w:r w:rsidR="00C71B76">
        <w:tab/>
      </w:r>
      <w:r w:rsidR="61C575EE">
        <w:t>I</w:t>
      </w:r>
      <w:r w:rsidR="7F4B6F82">
        <w:t xml:space="preserve">mages used in this guide may differ </w:t>
      </w:r>
      <w:r w:rsidR="61C575EE">
        <w:t xml:space="preserve">slightly from </w:t>
      </w:r>
      <w:r w:rsidR="7F4B6F82">
        <w:t>the finalized versions of software and materials. Regardless of any difference in images, the overall instruction, actions, and results that are illustrated within this document remain consistent with what is anticipated for the program</w:t>
      </w:r>
      <w:r w:rsidR="2E568D0A">
        <w:t>.</w:t>
      </w:r>
    </w:p>
    <w:p w:rsidR="0096122F" w:rsidP="006C5658" w14:paraId="6E4608C4" w14:textId="469C5775">
      <w:pPr>
        <w:pStyle w:val="T-L2LetteredHeading"/>
      </w:pPr>
      <w:bookmarkEnd w:id="4"/>
      <w:bookmarkEnd w:id="5"/>
      <w:bookmarkEnd w:id="6"/>
      <w:bookmarkStart w:id="7" w:name="_Toc1929972724"/>
      <w:r>
        <w:t>School District Review Program</w:t>
      </w:r>
      <w:bookmarkEnd w:id="7"/>
    </w:p>
    <w:sdt>
      <w:sdtPr>
        <w:id w:val="618184684"/>
        <w:placeholder>
          <w:docPart w:val="4EF3A38A7D4E43358622FEBF5F00713F"/>
        </w:placeholder>
        <w:richText/>
        <w15:appearance w15:val="hidden"/>
      </w:sdtPr>
      <w:sdtContent>
        <w:p w:rsidR="005C1EF1" w:rsidP="00835C13" w14:paraId="455C5B3B" w14:textId="06BB8618">
          <w:r>
            <w:t>The SDRP is a U.S. Department of Education National Center for Education Statistics (NCES) sponsored program conducted annually by the U.S. Census Bureau</w:t>
          </w:r>
          <w:r w:rsidR="000E77E1">
            <w:t xml:space="preserve">. </w:t>
          </w:r>
          <w:r w:rsidR="00796D18">
            <w:t>It</w:t>
          </w:r>
          <w:r w:rsidR="007501D8">
            <w:t xml:space="preserve"> </w:t>
          </w:r>
          <w:r w:rsidRPr="00075699" w:rsidR="00075699">
            <w:t>is of vital importance for the state’s allocation of federal funding under Title I of the Elementary and Secondary Education Act (ESEA) as amended by Every Student Succeeds Act of 2015, Public Law 114-95. The updated school district boundary information submitted through this program are used by the Small Area Income and Poverty Estimates (SAIPE) program in forming the Census Bureau’s estimates of the number of children aged 5 through 17 in families in poverty for each school district. These estimates are the basis of the Title I allocation for school districts in each state. School district boundaries are also used to develop estimates of social, economic, demographic, and housing conditions from the American Community Survey (ACS), and they provide essential geographic information to help education program administrators and researchers investigate location-based questions.</w:t>
          </w:r>
        </w:p>
        <w:p w:rsidR="00835C13" w:rsidP="00835C13" w14:paraId="3EA979F3" w14:textId="01264AC6">
          <w:r>
            <w:t>School districts are represented in the Census Bureau’s data according to financial responsibility. This means that the spatial representation and grade range of each school district indicate the school district that pays for the education of the students. For more information and examples of financial responsibility, see</w:t>
          </w:r>
          <w:r w:rsidR="00B57B43">
            <w:t xml:space="preserve"> </w:t>
          </w:r>
          <w:r w:rsidRPr="00B57B43" w:rsidR="00B57B43">
            <w:rPr>
              <w:b/>
              <w:bCs/>
              <w:color w:val="0000FF"/>
            </w:rPr>
            <w:fldChar w:fldCharType="begin"/>
          </w:r>
          <w:r w:rsidRPr="00B57B43" w:rsidR="00B57B43">
            <w:rPr>
              <w:b/>
              <w:bCs/>
              <w:color w:val="0000FF"/>
            </w:rPr>
            <w:instrText xml:space="preserve"> REF _Ref108610611 \r \h </w:instrText>
          </w:r>
          <w:r w:rsidR="00B57B43">
            <w:rPr>
              <w:b/>
              <w:bCs/>
              <w:color w:val="0000FF"/>
            </w:rPr>
            <w:instrText xml:space="preserve"> \* MERGEFORMAT </w:instrText>
          </w:r>
          <w:r w:rsidRPr="00B57B43" w:rsidR="00B57B43">
            <w:rPr>
              <w:b/>
              <w:bCs/>
              <w:color w:val="0000FF"/>
            </w:rPr>
            <w:fldChar w:fldCharType="separate"/>
          </w:r>
          <w:r w:rsidR="00154421">
            <w:rPr>
              <w:b/>
              <w:bCs/>
              <w:color w:val="0000FF"/>
            </w:rPr>
            <w:t>Appendix A</w:t>
          </w:r>
          <w:r w:rsidRPr="00B57B43" w:rsidR="00B57B43">
            <w:rPr>
              <w:b/>
              <w:bCs/>
              <w:color w:val="0000FF"/>
            </w:rPr>
            <w:fldChar w:fldCharType="end"/>
          </w:r>
          <w:r>
            <w:t>.</w:t>
          </w:r>
        </w:p>
        <w:p w:rsidR="008D3C03" w:rsidP="009577AC" w14:paraId="65FE04B7" w14:textId="78DD3BA4">
          <w:r>
            <w:t>The SDRP consists of two phases—</w:t>
          </w:r>
          <w:r w:rsidR="00635896">
            <w:t>A</w:t>
          </w:r>
          <w:r>
            <w:t xml:space="preserve">nnotation and </w:t>
          </w:r>
          <w:r w:rsidR="00635896">
            <w:t>V</w:t>
          </w:r>
          <w:r>
            <w:t xml:space="preserve">erification. In the Annotation Phase, the Census Bureau provides mapping coordinators with current school district boundaries and associated information for their state. The Annotation Phase materials the mapping coordinator receives for the </w:t>
          </w:r>
          <w:r w:rsidR="009D58CE">
            <w:t xml:space="preserve">2026 </w:t>
          </w:r>
          <w:r>
            <w:t xml:space="preserve">SDRP reflect the school district names, </w:t>
          </w:r>
          <w:r w:rsidR="00637482">
            <w:t>f</w:t>
          </w:r>
          <w:r>
            <w:t>ederal</w:t>
          </w:r>
          <w:r w:rsidR="00255778">
            <w:t>ly</w:t>
          </w:r>
          <w:r w:rsidR="00D1225E">
            <w:t xml:space="preserve"> </w:t>
          </w:r>
          <w:r w:rsidR="00255778">
            <w:t>assigned</w:t>
          </w:r>
          <w:r>
            <w:t xml:space="preserve"> </w:t>
          </w:r>
          <w:r w:rsidR="00E55295">
            <w:t xml:space="preserve">school district local education agency </w:t>
          </w:r>
          <w:r>
            <w:t xml:space="preserve">(SDLEA) </w:t>
          </w:r>
          <w:r w:rsidR="0024311B">
            <w:t>c</w:t>
          </w:r>
          <w:r w:rsidR="00321378">
            <w:t>odes</w:t>
          </w:r>
          <w:r>
            <w:t xml:space="preserve">, and boundaries updated during the </w:t>
          </w:r>
          <w:r w:rsidR="009D58CE">
            <w:t xml:space="preserve">2025 </w:t>
          </w:r>
          <w:r>
            <w:t xml:space="preserve">SDRP. Each state reviews their data and reports changes in the school district boundaries or attributes to the Census Bureau as they exist on January 1, </w:t>
          </w:r>
          <w:r w:rsidR="009D58CE">
            <w:t>2026</w:t>
          </w:r>
          <w:r>
            <w:t>.</w:t>
          </w:r>
        </w:p>
        <w:p w:rsidR="00835C13" w:rsidP="006C54EF" w14:paraId="5D788D53" w14:textId="63E024B1">
          <w:pPr>
            <w:keepNext/>
            <w:keepLines/>
          </w:pPr>
          <w:r w:rsidRPr="00835C13">
            <w:t>The review encompasses only Type 1, Type 2, and Type 3 school districts as defined by the</w:t>
          </w:r>
          <w:r w:rsidR="00E15CD2">
            <w:t xml:space="preserve"> </w:t>
          </w:r>
          <w:r w:rsidRPr="00835C13">
            <w:t>NCES</w:t>
          </w:r>
          <w:r>
            <w:t>.</w:t>
          </w:r>
        </w:p>
        <w:p w:rsidR="00835C13" w:rsidP="006C54EF" w14:paraId="1CEBBB65" w14:textId="77777777">
          <w:pPr>
            <w:pStyle w:val="T-Bullets"/>
            <w:keepNext/>
            <w:keepLines/>
          </w:pPr>
          <w:r w:rsidRPr="00835C13">
            <w:rPr>
              <w:b/>
              <w:bCs/>
            </w:rPr>
            <w:t>Type 1</w:t>
          </w:r>
          <w:r>
            <w:t xml:space="preserve"> is a local school district that is not a component of a supervisory union.</w:t>
          </w:r>
        </w:p>
        <w:p w:rsidR="00835C13" w:rsidP="006C54EF" w14:paraId="1A80D9C6" w14:textId="77777777">
          <w:pPr>
            <w:pStyle w:val="T-Bullets"/>
            <w:keepNext/>
            <w:keepLines/>
          </w:pPr>
          <w:r w:rsidRPr="00835C13">
            <w:rPr>
              <w:b/>
              <w:bCs/>
            </w:rPr>
            <w:t>Type 2</w:t>
          </w:r>
          <w:r>
            <w:t xml:space="preserve"> is a local school district component of a supervisory union sharing a superintendent and administrative services with other local school districts.</w:t>
          </w:r>
        </w:p>
        <w:p w:rsidR="00835C13" w:rsidP="006C54EF" w14:paraId="073167B4" w14:textId="77777777">
          <w:pPr>
            <w:pStyle w:val="T-Bullets"/>
            <w:keepNext/>
            <w:keepLines/>
          </w:pPr>
          <w:r w:rsidRPr="00835C13">
            <w:rPr>
              <w:b/>
              <w:bCs/>
            </w:rPr>
            <w:t>Type 3</w:t>
          </w:r>
          <w:r>
            <w:t xml:space="preserve"> is an education agency that performs administrative services for more than one school district, providing a common superintendent for participating districts.</w:t>
          </w:r>
        </w:p>
        <w:p w:rsidR="00771C19" w:rsidP="00835C13" w14:paraId="012C58D0" w14:textId="2472F570">
          <w:r w:rsidRPr="00835C13">
            <w:t>After the Census Bureau incorporates changes submitted through the Annotation Phase into the Master Address File/Topologically Integrated Geographic Encoding and Referencing (</w:t>
          </w:r>
          <w:r w:rsidR="00193CCA">
            <w:t>MAF/</w:t>
          </w:r>
          <w:r w:rsidRPr="00835C13">
            <w:t>TIGER) System, mapping coordinators will review these changes for accuracy and completeness during the Verification Phase</w:t>
          </w:r>
          <w:r>
            <w:t>.</w:t>
          </w:r>
        </w:p>
      </w:sdtContent>
    </w:sdt>
    <w:p w:rsidR="00853F78" w:rsidRPr="00853F78" w:rsidP="00853F78" w14:paraId="54152E9A" w14:textId="704584D8">
      <w:pPr>
        <w:pStyle w:val="T-L2LetteredHeading"/>
      </w:pPr>
      <w:bookmarkStart w:id="8" w:name="_Toc1575320073"/>
      <w:r>
        <w:t>Mapping Coordinator Responsibilities</w:t>
      </w:r>
      <w:bookmarkEnd w:id="8"/>
    </w:p>
    <w:sdt>
      <w:sdtPr>
        <w:rPr>
          <w:sz w:val="22"/>
          <w:szCs w:val="22"/>
        </w:rPr>
        <w:id w:val="1875652832"/>
        <w:placeholder>
          <w:docPart w:val="63346843B09544EB918C6D4C8D4832DC"/>
        </w:placeholder>
        <w:richText/>
        <w15:appearance w15:val="hidden"/>
      </w:sdtPr>
      <w:sdtEndPr>
        <w:rPr>
          <w:sz w:val="22"/>
          <w:szCs w:val="22"/>
        </w:rPr>
      </w:sdtEndPr>
      <w:sdtContent>
        <w:p w:rsidR="00014126" w:rsidP="00014126" w14:paraId="71E1BC48" w14:textId="7BDB401C">
          <w:r>
            <w:t>Each year, the NCES sends a letter to each state and the District of Columbia requesting they designate a mapping coordinator to be the primary liaison for the SDRP. It is the responsibility of the mapping coordinator to initiate and maintain contact throughout the program with local school district officials. The mapping coordinator must ensure that reviews and submissions are completed within the time frame of the SDRP.</w:t>
          </w:r>
        </w:p>
        <w:p w:rsidR="00E71491" w:rsidP="00014126" w14:paraId="6216FAE0" w14:textId="77777777">
          <w:r>
            <w:t>When the mapping coordinator receives updates from local school district officials, they must review them for accuracy and completeness before submitting them to the Census Bureau. This review includes all types of updates submitted. For boundary updates, it is the responsibility of the mapping coordinator to confirm that a change is valid and all affected school districts agree to the change</w:t>
          </w:r>
          <w:r>
            <w:t>.</w:t>
          </w:r>
        </w:p>
        <w:p w:rsidR="000C3114" w:rsidP="00E71491" w14:paraId="4BA9B77D" w14:textId="4B791515">
          <w:pPr>
            <w:pStyle w:val="T-NoteBlue"/>
          </w:pPr>
          <w:r>
            <w:t>Note:</w:t>
          </w:r>
          <w:r w:rsidR="00E71491">
            <w:tab/>
          </w:r>
          <w:r>
            <w:t>The state mapping coordinator</w:t>
          </w:r>
          <w:r w:rsidR="455CB31E">
            <w:t>s</w:t>
          </w:r>
          <w:r>
            <w:t xml:space="preserve"> for </w:t>
          </w:r>
          <w:r w:rsidRPr="46DC0AC1">
            <w:rPr>
              <w:b/>
              <w:bCs/>
            </w:rPr>
            <w:t xml:space="preserve">Florida, Hawaii, Maryland, Nevada, West Virginia, </w:t>
          </w:r>
          <w:r>
            <w:t>or</w:t>
          </w:r>
          <w:r w:rsidRPr="46DC0AC1">
            <w:rPr>
              <w:b/>
              <w:bCs/>
            </w:rPr>
            <w:t xml:space="preserve"> </w:t>
          </w:r>
          <w:r w:rsidRPr="00861DF8">
            <w:t>the</w:t>
          </w:r>
          <w:r w:rsidRPr="46DC0AC1">
            <w:rPr>
              <w:b/>
              <w:bCs/>
            </w:rPr>
            <w:t xml:space="preserve"> District of Columbia</w:t>
          </w:r>
          <w:r>
            <w:t xml:space="preserve">, may not have any changes to submit for the SDRP. School districts in these states are all unified and county based. Unless the geographic relationship of school districts has changed in the state or a school district’s name was changed, the mapping coordinator does not have any changes to report for the </w:t>
          </w:r>
          <w:r w:rsidR="009D58CE">
            <w:t xml:space="preserve">2026 </w:t>
          </w:r>
          <w:r>
            <w:t>SDRP. If the mapping coordinator has no changes to report,</w:t>
          </w:r>
          <w:r w:rsidR="00D170FB">
            <w:t xml:space="preserve"> </w:t>
          </w:r>
          <w:r w:rsidRPr="002D5E76" w:rsidR="00D170FB">
            <w:rPr>
              <w:rStyle w:val="T-Cross-reference"/>
            </w:rPr>
            <w:fldChar w:fldCharType="begin"/>
          </w:r>
          <w:r w:rsidRPr="002D5E76" w:rsidR="00D170FB">
            <w:rPr>
              <w:rStyle w:val="T-Cross-reference"/>
            </w:rPr>
            <w:instrText xml:space="preserve"> REF _Ref197503126 \h </w:instrText>
          </w:r>
          <w:r w:rsidR="00D170FB">
            <w:rPr>
              <w:rStyle w:val="T-Cross-reference"/>
            </w:rPr>
            <w:instrText xml:space="preserve"> \* MERGEFORMAT </w:instrText>
          </w:r>
          <w:r w:rsidRPr="002D5E76" w:rsidR="00D170FB">
            <w:rPr>
              <w:rStyle w:val="T-Cross-reference"/>
            </w:rPr>
            <w:fldChar w:fldCharType="separate"/>
          </w:r>
          <w:r w:rsidR="002E1C22">
            <w:rPr>
              <w:rStyle w:val="T-Cross-reference"/>
            </w:rPr>
            <w:t>n</w:t>
          </w:r>
          <w:r w:rsidRPr="002D5E76" w:rsidR="00D170FB">
            <w:rPr>
              <w:rStyle w:val="T-Cross-reference"/>
            </w:rPr>
            <w:t>otify the SDRP team</w:t>
          </w:r>
          <w:r w:rsidRPr="002D5E76" w:rsidR="00D170FB">
            <w:rPr>
              <w:rStyle w:val="T-Cross-reference"/>
            </w:rPr>
            <w:fldChar w:fldCharType="end"/>
          </w:r>
          <w:r w:rsidR="00A07E62">
            <w:t>.</w:t>
          </w:r>
        </w:p>
      </w:sdtContent>
    </w:sdt>
    <w:p w:rsidR="000C3114" w:rsidP="000C3114" w14:paraId="48F125AE" w14:textId="363BAFE7">
      <w:r w:rsidRPr="00E71491">
        <w:t>Once all the information is correct and in the proper format, submit this information to the Census Bureau to complete the Annotation Phase. After processing the Annotation Phase changes, the Census Bureau will create new materials for review. These new materials are reviewed as part of the Verification Phase. The mapping coordinator is responsible for reviewing and confirming the changes that appear in the verification materials and notifying the Census Bureau if there are any additional changes or corrections</w:t>
      </w:r>
      <w:r>
        <w:t>.</w:t>
      </w:r>
    </w:p>
    <w:p w:rsidR="00E71491" w:rsidP="00E71491" w14:paraId="657083C3" w14:textId="2A23579A">
      <w:pPr>
        <w:pStyle w:val="T-ImportantBlue"/>
        <w:ind w:left="1440" w:hanging="1440"/>
      </w:pPr>
      <w:r w:rsidRPr="00453508">
        <w:t>IMPORTANT</w:t>
      </w:r>
      <w:r w:rsidRPr="00453508">
        <w:t>:</w:t>
      </w:r>
      <w:r>
        <w:tab/>
      </w:r>
      <w:r w:rsidRPr="00E71491">
        <w:t>The Verification Phase is for reviewing changes submitted during the Annotation Phase and not for submitting new changes</w:t>
      </w:r>
      <w:r>
        <w:t>.</w:t>
      </w:r>
    </w:p>
    <w:p w:rsidR="00E71491" w:rsidP="00E71491" w14:paraId="6E76B6D9" w14:textId="6DD24FB7">
      <w:pPr>
        <w:pStyle w:val="T-L2LetteredHeading"/>
      </w:pPr>
      <w:bookmarkStart w:id="9" w:name="_Toc1695417689"/>
      <w:r>
        <w:t>Types of School District Boundary Updates</w:t>
      </w:r>
      <w:bookmarkEnd w:id="9"/>
    </w:p>
    <w:p w:rsidR="00E71491" w:rsidP="00E71491" w14:paraId="38491066" w14:textId="0282ADF2">
      <w:r w:rsidRPr="00E71491">
        <w:t>There are eleven types of school district updates within the SDRP as noted below in</w:t>
      </w:r>
      <w:r>
        <w:t xml:space="preserve"> </w:t>
      </w:r>
      <w:r w:rsidRPr="0077553F" w:rsidR="0077553F">
        <w:rPr>
          <w:b/>
          <w:bCs/>
          <w:color w:val="0000FF"/>
        </w:rPr>
        <w:fldChar w:fldCharType="begin"/>
      </w:r>
      <w:r w:rsidRPr="0077553F" w:rsidR="0077553F">
        <w:rPr>
          <w:b/>
          <w:bCs/>
          <w:color w:val="0000FF"/>
        </w:rPr>
        <w:instrText xml:space="preserve"> REF _Ref108608129 \h  \* MERGEFORMAT </w:instrText>
      </w:r>
      <w:r w:rsidRPr="0077553F" w:rsidR="0077553F">
        <w:rPr>
          <w:b/>
          <w:bCs/>
          <w:color w:val="0000FF"/>
        </w:rPr>
        <w:fldChar w:fldCharType="separate"/>
      </w:r>
      <w:r w:rsidRPr="00154421" w:rsidR="00154421">
        <w:rPr>
          <w:b/>
          <w:bCs/>
          <w:color w:val="0000FF"/>
        </w:rPr>
        <w:t xml:space="preserve">Table </w:t>
      </w:r>
      <w:r w:rsidRPr="00154421" w:rsidR="00154421">
        <w:rPr>
          <w:b/>
          <w:bCs/>
          <w:noProof/>
          <w:color w:val="0000FF"/>
        </w:rPr>
        <w:t>1</w:t>
      </w:r>
      <w:r w:rsidRPr="0077553F" w:rsidR="0077553F">
        <w:rPr>
          <w:b/>
          <w:bCs/>
          <w:color w:val="0000FF"/>
        </w:rPr>
        <w:fldChar w:fldCharType="end"/>
      </w:r>
      <w:r w:rsidR="0077553F">
        <w:t xml:space="preserve">. </w:t>
      </w:r>
      <w:r w:rsidRPr="00E71491">
        <w:t>The table includes links to examples of the types of updates and the submission method used to report them to the Census Bureau</w:t>
      </w:r>
      <w:r>
        <w:t>.</w:t>
      </w:r>
    </w:p>
    <w:p w:rsidR="00F062E1" w:rsidP="00F062E1" w14:paraId="69EE2A9E" w14:textId="2A0C4831">
      <w:pPr>
        <w:pStyle w:val="T-Captions"/>
      </w:pPr>
      <w:bookmarkStart w:id="10" w:name="_Ref108608129"/>
      <w:bookmarkStart w:id="11" w:name="_Toc172275748"/>
      <w:r>
        <w:t xml:space="preserve">Table </w:t>
      </w:r>
      <w:r>
        <w:fldChar w:fldCharType="begin"/>
      </w:r>
      <w:r>
        <w:instrText xml:space="preserve"> SEQ Table \* ARABIC </w:instrText>
      </w:r>
      <w:r>
        <w:fldChar w:fldCharType="separate"/>
      </w:r>
      <w:r w:rsidR="00154421">
        <w:t>1</w:t>
      </w:r>
      <w:r>
        <w:fldChar w:fldCharType="end"/>
      </w:r>
      <w:bookmarkEnd w:id="10"/>
      <w:r>
        <w:t>: Types of School District Updates</w:t>
      </w:r>
      <w:bookmarkEnd w:id="11"/>
    </w:p>
    <w:tbl>
      <w:tblPr>
        <w:tblStyle w:val="FinancialTable"/>
        <w:tblDescription w:val="Four column table with the eleven types of school district updates, a description of each, links to examples, and the method of submiss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4320"/>
        <w:gridCol w:w="2304"/>
        <w:gridCol w:w="1296"/>
      </w:tblGrid>
      <w:tr w14:paraId="11758018"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E71491" w:rsidRPr="00C840DC" w:rsidP="0038706F" w14:paraId="6BCF703E" w14:textId="181043F2">
            <w:pPr>
              <w:pStyle w:val="T-TableHeading"/>
            </w:pPr>
            <w:r>
              <w:t>Type of Update</w:t>
            </w:r>
          </w:p>
        </w:tc>
        <w:tc>
          <w:tcPr>
            <w:tcW w:w="4320" w:type="dxa"/>
            <w:shd w:val="clear" w:color="auto" w:fill="205493"/>
          </w:tcPr>
          <w:p w:rsidR="00E71491" w:rsidRPr="00C840DC" w:rsidP="0038706F" w14:paraId="1011E72C" w14:textId="5B9FF0CB">
            <w:pPr>
              <w:pStyle w:val="T-TableHeading"/>
            </w:pPr>
            <w:r>
              <w:t>Update Description</w:t>
            </w:r>
          </w:p>
        </w:tc>
        <w:tc>
          <w:tcPr>
            <w:tcW w:w="2304" w:type="dxa"/>
            <w:shd w:val="clear" w:color="auto" w:fill="205493"/>
          </w:tcPr>
          <w:p w:rsidR="00E71491" w:rsidRPr="00C840DC" w:rsidP="0038706F" w14:paraId="19DE4526" w14:textId="5CA79A51">
            <w:pPr>
              <w:pStyle w:val="T-TableHeading"/>
            </w:pPr>
            <w:r>
              <w:t>Link to Examples</w:t>
            </w:r>
          </w:p>
        </w:tc>
        <w:tc>
          <w:tcPr>
            <w:tcW w:w="1296" w:type="dxa"/>
            <w:shd w:val="clear" w:color="auto" w:fill="205493"/>
          </w:tcPr>
          <w:p w:rsidR="00E71491" w:rsidRPr="00C840DC" w:rsidP="0038706F" w14:paraId="7F0F8530" w14:textId="22A0FC98">
            <w:pPr>
              <w:pStyle w:val="T-TableHeading"/>
            </w:pPr>
            <w:r>
              <w:t>Submission Method</w:t>
            </w:r>
          </w:p>
        </w:tc>
      </w:tr>
      <w:tr w14:paraId="2B9A4B62" w14:textId="77777777" w:rsidTr="46DC0AC1">
        <w:tblPrEx>
          <w:tblW w:w="0" w:type="auto"/>
          <w:jc w:val="center"/>
          <w:tblLayout w:type="fixed"/>
          <w:tblLook w:val="04A0"/>
        </w:tblPrEx>
        <w:trPr>
          <w:jc w:val="center"/>
        </w:trPr>
        <w:tc>
          <w:tcPr>
            <w:tcW w:w="1440" w:type="dxa"/>
          </w:tcPr>
          <w:p w:rsidR="00E71491" w:rsidRPr="00C840DC" w:rsidP="0038706F" w14:paraId="63BFE3B8" w14:textId="5BBAA72F">
            <w:pPr>
              <w:pStyle w:val="T-TableText"/>
              <w:rPr>
                <w:b/>
              </w:rPr>
            </w:pPr>
            <w:r w:rsidRPr="00E71491">
              <w:t>Boundary Change</w:t>
            </w:r>
          </w:p>
        </w:tc>
        <w:tc>
          <w:tcPr>
            <w:tcW w:w="4320" w:type="dxa"/>
          </w:tcPr>
          <w:p w:rsidR="00E71491" w:rsidRPr="00C840DC" w:rsidP="0038706F" w14:paraId="5390033A" w14:textId="78B51890">
            <w:pPr>
              <w:pStyle w:val="T-TableText"/>
            </w:pPr>
            <w:r w:rsidRPr="00E71491">
              <w:t>Occurs when a school district adds or removes area from the same school district level or across school district levels.</w:t>
            </w:r>
          </w:p>
        </w:tc>
        <w:tc>
          <w:tcPr>
            <w:tcW w:w="2304" w:type="dxa"/>
          </w:tcPr>
          <w:p w:rsidR="00E71491" w:rsidRPr="00C840DC" w:rsidP="0038706F" w14:paraId="56D8ABCC" w14:textId="7B26D2FE">
            <w:pPr>
              <w:pStyle w:val="T-TableText"/>
            </w:pPr>
            <w:r w:rsidRPr="002812FF">
              <w:rPr>
                <w:b/>
                <w:bCs/>
                <w:color w:val="0000FF"/>
              </w:rPr>
              <w:fldChar w:fldCharType="begin"/>
            </w:r>
            <w:r w:rsidRPr="002812FF">
              <w:rPr>
                <w:b/>
                <w:bCs/>
                <w:color w:val="0000FF"/>
              </w:rPr>
              <w:instrText xml:space="preserve"> REF _Ref108611658 \h </w:instrText>
            </w:r>
            <w:r>
              <w:rPr>
                <w:b/>
                <w:bCs/>
                <w:color w:val="0000FF"/>
              </w:rPr>
              <w:instrText xml:space="preserve"> \* MERGEFORMAT </w:instrText>
            </w:r>
            <w:r w:rsidRPr="002812FF">
              <w:rPr>
                <w:b/>
                <w:bCs/>
                <w:color w:val="0000FF"/>
              </w:rPr>
              <w:fldChar w:fldCharType="separate"/>
            </w:r>
            <w:r w:rsidRPr="00154421" w:rsidR="00154421">
              <w:rPr>
                <w:b/>
                <w:bCs/>
                <w:color w:val="0000FF"/>
              </w:rPr>
              <w:t xml:space="preserve">Figure </w:t>
            </w:r>
            <w:r w:rsidRPr="00154421" w:rsidR="00154421">
              <w:rPr>
                <w:b/>
                <w:bCs/>
                <w:noProof/>
                <w:color w:val="0000FF"/>
              </w:rPr>
              <w:t>1</w:t>
            </w:r>
            <w:r w:rsidRPr="002812FF">
              <w:rPr>
                <w:b/>
                <w:bCs/>
                <w:color w:val="0000FF"/>
              </w:rPr>
              <w:fldChar w:fldCharType="end"/>
            </w:r>
            <w:r w:rsidRPr="00E71491">
              <w:t xml:space="preserve">. Refer to sub-sections </w:t>
            </w:r>
            <w:r w:rsidRPr="00947304" w:rsidR="00947304">
              <w:rPr>
                <w:b/>
                <w:bCs/>
                <w:color w:val="0000FF"/>
              </w:rPr>
              <w:fldChar w:fldCharType="begin"/>
            </w:r>
            <w:r w:rsidRPr="00947304" w:rsidR="00947304">
              <w:rPr>
                <w:b/>
                <w:bCs/>
                <w:color w:val="0000FF"/>
              </w:rPr>
              <w:instrText xml:space="preserve"> REF _Ref108612054 \r \h </w:instrText>
            </w:r>
            <w:r w:rsidR="00947304">
              <w:rPr>
                <w:b/>
                <w:bCs/>
                <w:color w:val="0000FF"/>
              </w:rPr>
              <w:instrText xml:space="preserve"> \* MERGEFORMAT </w:instrText>
            </w:r>
            <w:r w:rsidRPr="00947304" w:rsidR="00947304">
              <w:rPr>
                <w:b/>
                <w:bCs/>
                <w:color w:val="0000FF"/>
              </w:rPr>
              <w:fldChar w:fldCharType="separate"/>
            </w:r>
            <w:r w:rsidR="00154421">
              <w:rPr>
                <w:b/>
                <w:bCs/>
                <w:color w:val="0000FF"/>
              </w:rPr>
              <w:t>5.3.1</w:t>
            </w:r>
            <w:r w:rsidRPr="00947304" w:rsidR="00947304">
              <w:rPr>
                <w:b/>
                <w:bCs/>
                <w:color w:val="0000FF"/>
              </w:rPr>
              <w:fldChar w:fldCharType="end"/>
            </w:r>
            <w:r w:rsidR="00947304">
              <w:t xml:space="preserve"> </w:t>
            </w:r>
            <w:r w:rsidRPr="00E71491">
              <w:t xml:space="preserve">through </w:t>
            </w:r>
            <w:r w:rsidRPr="00947304" w:rsidR="00947304">
              <w:rPr>
                <w:b/>
                <w:bCs/>
                <w:color w:val="0000FF"/>
              </w:rPr>
              <w:fldChar w:fldCharType="begin"/>
            </w:r>
            <w:r w:rsidRPr="00947304" w:rsidR="00947304">
              <w:rPr>
                <w:b/>
                <w:bCs/>
                <w:color w:val="0000FF"/>
              </w:rPr>
              <w:instrText xml:space="preserve"> REF _Ref108612065 \r \h </w:instrText>
            </w:r>
            <w:r w:rsidR="00947304">
              <w:rPr>
                <w:b/>
                <w:bCs/>
                <w:color w:val="0000FF"/>
              </w:rPr>
              <w:instrText xml:space="preserve"> \* MERGEFORMAT </w:instrText>
            </w:r>
            <w:r w:rsidRPr="00947304" w:rsidR="00947304">
              <w:rPr>
                <w:b/>
                <w:bCs/>
                <w:color w:val="0000FF"/>
              </w:rPr>
              <w:fldChar w:fldCharType="separate"/>
            </w:r>
            <w:r w:rsidR="00154421">
              <w:rPr>
                <w:b/>
                <w:bCs/>
                <w:color w:val="0000FF"/>
              </w:rPr>
              <w:t>5.3.7</w:t>
            </w:r>
            <w:r w:rsidRPr="00947304" w:rsidR="00947304">
              <w:rPr>
                <w:b/>
                <w:bCs/>
                <w:color w:val="0000FF"/>
              </w:rPr>
              <w:fldChar w:fldCharType="end"/>
            </w:r>
            <w:r w:rsidR="00947304">
              <w:t xml:space="preserve"> </w:t>
            </w:r>
            <w:r w:rsidRPr="00E71491">
              <w:t>for details</w:t>
            </w:r>
            <w:r>
              <w:t>.</w:t>
            </w:r>
          </w:p>
        </w:tc>
        <w:tc>
          <w:tcPr>
            <w:tcW w:w="1296" w:type="dxa"/>
          </w:tcPr>
          <w:p w:rsidR="00E71491" w:rsidRPr="00C840DC" w:rsidP="0038706F" w14:paraId="5143A83F" w14:textId="6A92171B">
            <w:pPr>
              <w:pStyle w:val="T-TableText"/>
            </w:pPr>
            <w:r>
              <w:t>GUPS</w:t>
            </w:r>
          </w:p>
        </w:tc>
      </w:tr>
      <w:tr w14:paraId="4D41865E" w14:textId="77777777" w:rsidTr="46DC0AC1">
        <w:tblPrEx>
          <w:tblW w:w="0" w:type="auto"/>
          <w:jc w:val="center"/>
          <w:tblLayout w:type="fixed"/>
          <w:tblLook w:val="04A0"/>
        </w:tblPrEx>
        <w:trPr>
          <w:jc w:val="center"/>
        </w:trPr>
        <w:tc>
          <w:tcPr>
            <w:tcW w:w="1440" w:type="dxa"/>
          </w:tcPr>
          <w:p w:rsidR="00E71491" w:rsidRPr="00C840DC" w:rsidP="0038706F" w14:paraId="594AC7EA" w14:textId="0D79251A">
            <w:pPr>
              <w:pStyle w:val="T-TableText"/>
              <w:rPr>
                <w:b/>
              </w:rPr>
            </w:pPr>
            <w:r w:rsidRPr="00E71491">
              <w:t>Complex Consolidation</w:t>
            </w:r>
          </w:p>
        </w:tc>
        <w:tc>
          <w:tcPr>
            <w:tcW w:w="4320" w:type="dxa"/>
          </w:tcPr>
          <w:p w:rsidR="00E71491" w:rsidRPr="00C840DC" w:rsidP="0038706F" w14:paraId="24E449A1" w14:textId="2233FF0E">
            <w:pPr>
              <w:pStyle w:val="T-TableText"/>
            </w:pPr>
            <w:r w:rsidRPr="00F062E1">
              <w:t>Occurs when two or more school districts merge to create a new school district with a new name and new SDLEA</w:t>
            </w:r>
            <w:r w:rsidR="0024311B">
              <w:t xml:space="preserve"> c</w:t>
            </w:r>
            <w:r w:rsidR="00C85AA7">
              <w:t>ode</w:t>
            </w:r>
            <w:r w:rsidRPr="00F062E1">
              <w:t xml:space="preserve">, along with additional boundary changes. </w:t>
            </w:r>
            <w:r w:rsidRPr="008940EA">
              <w:t>Note:</w:t>
            </w:r>
            <w:r w:rsidRPr="00F062E1">
              <w:t xml:space="preserve"> The Census Bureau expects accompanying boundary changes for the new school district</w:t>
            </w:r>
          </w:p>
        </w:tc>
        <w:tc>
          <w:tcPr>
            <w:tcW w:w="2304" w:type="dxa"/>
          </w:tcPr>
          <w:p w:rsidR="00E71491" w:rsidRPr="00C840DC" w:rsidP="0038706F" w14:paraId="64E9755C" w14:textId="2ACE53AF">
            <w:pPr>
              <w:pStyle w:val="T-TableText"/>
            </w:pPr>
            <w:r w:rsidRPr="002E13DD">
              <w:rPr>
                <w:b/>
                <w:bCs/>
                <w:color w:val="0000FF"/>
              </w:rPr>
              <w:fldChar w:fldCharType="begin"/>
            </w:r>
            <w:r w:rsidRPr="002E13DD">
              <w:rPr>
                <w:b/>
                <w:bCs/>
                <w:color w:val="0000FF"/>
              </w:rPr>
              <w:instrText xml:space="preserve"> REF _Ref108611678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2</w:t>
            </w:r>
            <w:r w:rsidRPr="002E13DD">
              <w:rPr>
                <w:b/>
                <w:bCs/>
                <w:color w:val="0000FF"/>
              </w:rPr>
              <w:fldChar w:fldCharType="end"/>
            </w:r>
            <w:r w:rsidRPr="00F062E1" w:rsidR="00F062E1">
              <w:t xml:space="preserve">. Refer to sub-section </w:t>
            </w:r>
            <w:r w:rsidRPr="002E13DD">
              <w:rPr>
                <w:b/>
                <w:bCs/>
                <w:color w:val="0000FF"/>
              </w:rPr>
              <w:fldChar w:fldCharType="begin"/>
            </w:r>
            <w:r w:rsidRPr="002E13DD">
              <w:rPr>
                <w:b/>
                <w:bCs/>
                <w:color w:val="0000FF"/>
              </w:rPr>
              <w:instrText xml:space="preserve"> REF _Ref108611924 \r \h </w:instrText>
            </w:r>
            <w:r>
              <w:rPr>
                <w:b/>
                <w:bCs/>
                <w:color w:val="0000FF"/>
              </w:rPr>
              <w:instrText xml:space="preserve"> \* MERGEFORMAT </w:instrText>
            </w:r>
            <w:r w:rsidRPr="002E13DD">
              <w:rPr>
                <w:b/>
                <w:bCs/>
                <w:color w:val="0000FF"/>
              </w:rPr>
              <w:fldChar w:fldCharType="separate"/>
            </w:r>
            <w:r w:rsidR="00154421">
              <w:rPr>
                <w:b/>
                <w:bCs/>
                <w:color w:val="0000FF"/>
              </w:rPr>
              <w:t>5.3.8</w:t>
            </w:r>
            <w:r w:rsidRPr="002E13DD">
              <w:rPr>
                <w:b/>
                <w:bCs/>
                <w:color w:val="0000FF"/>
              </w:rPr>
              <w:fldChar w:fldCharType="end"/>
            </w:r>
            <w:r>
              <w:t xml:space="preserve"> </w:t>
            </w:r>
            <w:r w:rsidRPr="00F062E1" w:rsidR="00F062E1">
              <w:t>for details</w:t>
            </w:r>
          </w:p>
        </w:tc>
        <w:tc>
          <w:tcPr>
            <w:tcW w:w="1296" w:type="dxa"/>
          </w:tcPr>
          <w:p w:rsidR="00E71491" w:rsidRPr="00C840DC" w:rsidP="0038706F" w14:paraId="6B483C63" w14:textId="39275E09">
            <w:pPr>
              <w:pStyle w:val="T-TableText"/>
            </w:pPr>
            <w:r>
              <w:t>GUPS</w:t>
            </w:r>
          </w:p>
        </w:tc>
      </w:tr>
      <w:tr w14:paraId="4E409465" w14:textId="77777777" w:rsidTr="46DC0AC1">
        <w:tblPrEx>
          <w:tblW w:w="0" w:type="auto"/>
          <w:jc w:val="center"/>
          <w:tblLayout w:type="fixed"/>
          <w:tblLook w:val="04A0"/>
        </w:tblPrEx>
        <w:trPr>
          <w:jc w:val="center"/>
        </w:trPr>
        <w:tc>
          <w:tcPr>
            <w:tcW w:w="1440" w:type="dxa"/>
          </w:tcPr>
          <w:p w:rsidR="00E71491" w:rsidRPr="00C840DC" w:rsidP="0038706F" w14:paraId="65CCAD45" w14:textId="3037910C">
            <w:pPr>
              <w:pStyle w:val="T-TableText"/>
              <w:rPr>
                <w:b/>
              </w:rPr>
            </w:pPr>
            <w:r w:rsidRPr="00E71491">
              <w:t>Complex Dissolution</w:t>
            </w:r>
          </w:p>
        </w:tc>
        <w:tc>
          <w:tcPr>
            <w:tcW w:w="4320" w:type="dxa"/>
          </w:tcPr>
          <w:p w:rsidR="00E71491" w:rsidRPr="00C840DC" w:rsidP="0038706F" w14:paraId="78202A32" w14:textId="1B9C94B0">
            <w:pPr>
              <w:pStyle w:val="T-TableText"/>
            </w:pPr>
            <w:r w:rsidRPr="00F062E1">
              <w:t xml:space="preserve">Occurs when a single school district dissolves its area between two or more existing school districts, with or without additional boundary changes. Complex dissolutions do not create new school districts, and the names and SDLEA </w:t>
            </w:r>
            <w:r w:rsidR="0024311B">
              <w:t>c</w:t>
            </w:r>
            <w:r w:rsidR="00C85AA7">
              <w:t>ode</w:t>
            </w:r>
            <w:r w:rsidRPr="00F062E1">
              <w:t xml:space="preserve"> of the receiving school districts remain unchanged.</w:t>
            </w:r>
          </w:p>
        </w:tc>
        <w:tc>
          <w:tcPr>
            <w:tcW w:w="2304" w:type="dxa"/>
          </w:tcPr>
          <w:p w:rsidR="00E71491" w:rsidRPr="00C840DC" w:rsidP="0038706F" w14:paraId="04FFC338" w14:textId="1886A915">
            <w:pPr>
              <w:pStyle w:val="T-TableText"/>
            </w:pPr>
            <w:r w:rsidRPr="002E13DD">
              <w:rPr>
                <w:b/>
                <w:bCs/>
                <w:color w:val="0000FF"/>
              </w:rPr>
              <w:fldChar w:fldCharType="begin"/>
            </w:r>
            <w:r w:rsidRPr="002E13DD">
              <w:rPr>
                <w:b/>
                <w:bCs/>
                <w:color w:val="0000FF"/>
              </w:rPr>
              <w:instrText xml:space="preserve"> REF _Ref108611697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3</w:t>
            </w:r>
            <w:r w:rsidRPr="002E13DD">
              <w:rPr>
                <w:b/>
                <w:bCs/>
                <w:color w:val="0000FF"/>
              </w:rPr>
              <w:fldChar w:fldCharType="end"/>
            </w:r>
            <w:r w:rsidRPr="00F062E1" w:rsidR="00F062E1">
              <w:t xml:space="preserve">. Refer to sub-section </w:t>
            </w:r>
            <w:r w:rsidRPr="002E13DD">
              <w:rPr>
                <w:b/>
                <w:bCs/>
                <w:color w:val="0000FF"/>
              </w:rPr>
              <w:fldChar w:fldCharType="begin"/>
            </w:r>
            <w:r w:rsidRPr="002E13DD">
              <w:rPr>
                <w:b/>
                <w:bCs/>
                <w:color w:val="0000FF"/>
              </w:rPr>
              <w:instrText xml:space="preserve"> REF _Ref108611943 \r \h </w:instrText>
            </w:r>
            <w:r>
              <w:rPr>
                <w:b/>
                <w:bCs/>
                <w:color w:val="0000FF"/>
              </w:rPr>
              <w:instrText xml:space="preserve"> \* MERGEFORMAT </w:instrText>
            </w:r>
            <w:r w:rsidRPr="002E13DD">
              <w:rPr>
                <w:b/>
                <w:bCs/>
                <w:color w:val="0000FF"/>
              </w:rPr>
              <w:fldChar w:fldCharType="separate"/>
            </w:r>
            <w:r w:rsidR="00154421">
              <w:rPr>
                <w:b/>
                <w:bCs/>
                <w:color w:val="0000FF"/>
              </w:rPr>
              <w:t>5.3.9</w:t>
            </w:r>
            <w:r w:rsidRPr="002E13DD">
              <w:rPr>
                <w:b/>
                <w:bCs/>
                <w:color w:val="0000FF"/>
              </w:rPr>
              <w:fldChar w:fldCharType="end"/>
            </w:r>
            <w:r>
              <w:t xml:space="preserve"> </w:t>
            </w:r>
            <w:r w:rsidRPr="00F062E1" w:rsidR="00F062E1">
              <w:t>for details.</w:t>
            </w:r>
          </w:p>
        </w:tc>
        <w:tc>
          <w:tcPr>
            <w:tcW w:w="1296" w:type="dxa"/>
          </w:tcPr>
          <w:p w:rsidR="00E71491" w:rsidRPr="00C840DC" w:rsidP="0038706F" w14:paraId="62F0E2FB" w14:textId="0DF66BEB">
            <w:pPr>
              <w:pStyle w:val="T-TableText"/>
            </w:pPr>
            <w:r>
              <w:t>GUPS</w:t>
            </w:r>
          </w:p>
        </w:tc>
      </w:tr>
      <w:tr w14:paraId="0BB0625A" w14:textId="77777777" w:rsidTr="46DC0AC1">
        <w:tblPrEx>
          <w:tblW w:w="0" w:type="auto"/>
          <w:jc w:val="center"/>
          <w:tblLayout w:type="fixed"/>
          <w:tblLook w:val="04A0"/>
        </w:tblPrEx>
        <w:trPr>
          <w:jc w:val="center"/>
        </w:trPr>
        <w:tc>
          <w:tcPr>
            <w:tcW w:w="1440" w:type="dxa"/>
          </w:tcPr>
          <w:p w:rsidR="00E71491" w:rsidRPr="00C840DC" w:rsidP="0038706F" w14:paraId="1E89BF09" w14:textId="096C5474">
            <w:pPr>
              <w:pStyle w:val="T-TableText"/>
            </w:pPr>
            <w:r w:rsidRPr="00E71491">
              <w:t xml:space="preserve">SDLEA </w:t>
            </w:r>
            <w:r w:rsidR="00C85AA7">
              <w:t>Code</w:t>
            </w:r>
            <w:r w:rsidRPr="00E71491">
              <w:t xml:space="preserve"> Change</w:t>
            </w:r>
          </w:p>
        </w:tc>
        <w:tc>
          <w:tcPr>
            <w:tcW w:w="4320" w:type="dxa"/>
          </w:tcPr>
          <w:p w:rsidR="00E71491" w:rsidRPr="00C840DC" w:rsidP="0038706F" w14:paraId="257275AB" w14:textId="0F54A1C9">
            <w:pPr>
              <w:pStyle w:val="T-TableText"/>
            </w:pPr>
            <w:r w:rsidRPr="00F062E1">
              <w:t>Occurs when correcting a</w:t>
            </w:r>
            <w:r w:rsidR="00CC4571">
              <w:t>n</w:t>
            </w:r>
            <w:r w:rsidRPr="00F062E1">
              <w:t xml:space="preserve"> SDLEA</w:t>
            </w:r>
            <w:r w:rsidR="00FD0A4E">
              <w:t xml:space="preserve"> </w:t>
            </w:r>
            <w:r w:rsidR="0024311B">
              <w:t>c</w:t>
            </w:r>
            <w:r w:rsidR="00C85AA7">
              <w:t>ode</w:t>
            </w:r>
            <w:r w:rsidRPr="00F062E1">
              <w:t>.</w:t>
            </w:r>
          </w:p>
        </w:tc>
        <w:tc>
          <w:tcPr>
            <w:tcW w:w="2304" w:type="dxa"/>
          </w:tcPr>
          <w:p w:rsidR="00E71491" w:rsidRPr="00C840DC" w:rsidP="0038706F" w14:paraId="3318D9D8" w14:textId="0E1AFCE3">
            <w:pPr>
              <w:pStyle w:val="T-TableText"/>
            </w:pPr>
            <w:r w:rsidRPr="00F062E1">
              <w:t xml:space="preserve">Refer to sub-section </w:t>
            </w:r>
            <w:r w:rsidRPr="002E13DD" w:rsidR="002E13DD">
              <w:rPr>
                <w:b/>
                <w:bCs/>
                <w:color w:val="0000FF"/>
              </w:rPr>
              <w:fldChar w:fldCharType="begin"/>
            </w:r>
            <w:r w:rsidRPr="002E13DD" w:rsidR="002E13DD">
              <w:rPr>
                <w:b/>
                <w:bCs/>
                <w:color w:val="0000FF"/>
              </w:rPr>
              <w:instrText xml:space="preserve"> REF _Ref108611960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3.3</w:t>
            </w:r>
            <w:r w:rsidRPr="002E13DD" w:rsidR="002E13DD">
              <w:rPr>
                <w:b/>
                <w:bCs/>
                <w:color w:val="0000FF"/>
              </w:rPr>
              <w:fldChar w:fldCharType="end"/>
            </w:r>
            <w:r w:rsidR="002E13DD">
              <w:t xml:space="preserve"> </w:t>
            </w:r>
            <w:r w:rsidRPr="00F062E1">
              <w:t>for details.</w:t>
            </w:r>
          </w:p>
        </w:tc>
        <w:tc>
          <w:tcPr>
            <w:tcW w:w="1296" w:type="dxa"/>
          </w:tcPr>
          <w:p w:rsidR="00E71491" w:rsidRPr="00C840DC" w:rsidP="0038706F" w14:paraId="5B69FA33" w14:textId="52A6E9DB">
            <w:pPr>
              <w:pStyle w:val="T-TableText"/>
            </w:pPr>
            <w:r>
              <w:t>Submission Log</w:t>
            </w:r>
          </w:p>
        </w:tc>
      </w:tr>
      <w:tr w14:paraId="2F2A91FA" w14:textId="77777777" w:rsidTr="46DC0AC1">
        <w:tblPrEx>
          <w:tblW w:w="0" w:type="auto"/>
          <w:jc w:val="center"/>
          <w:tblLayout w:type="fixed"/>
          <w:tblLook w:val="04A0"/>
        </w:tblPrEx>
        <w:trPr>
          <w:jc w:val="center"/>
        </w:trPr>
        <w:tc>
          <w:tcPr>
            <w:tcW w:w="1440" w:type="dxa"/>
          </w:tcPr>
          <w:p w:rsidR="00E71491" w:rsidRPr="00C840DC" w:rsidP="0038706F" w14:paraId="75FF1842" w14:textId="592ADD9F">
            <w:pPr>
              <w:pStyle w:val="T-TableText"/>
            </w:pPr>
            <w:r w:rsidRPr="00E71491">
              <w:t>Grade Range Change</w:t>
            </w:r>
          </w:p>
        </w:tc>
        <w:tc>
          <w:tcPr>
            <w:tcW w:w="4320" w:type="dxa"/>
          </w:tcPr>
          <w:p w:rsidR="00E71491" w:rsidRPr="00C840DC" w:rsidP="0038706F" w14:paraId="5652A432" w14:textId="37E51C57">
            <w:pPr>
              <w:pStyle w:val="T-TableText"/>
            </w:pPr>
            <w:r w:rsidRPr="00F062E1">
              <w:t xml:space="preserve">Occurs when a school district changes the grades it covers; for example, changing from covering </w:t>
            </w:r>
            <w:r w:rsidR="0072217F">
              <w:br/>
            </w:r>
            <w:r w:rsidRPr="00F062E1">
              <w:t>9-12 to 7-12</w:t>
            </w:r>
          </w:p>
        </w:tc>
        <w:tc>
          <w:tcPr>
            <w:tcW w:w="2304" w:type="dxa"/>
          </w:tcPr>
          <w:p w:rsidR="00E71491" w:rsidRPr="00C840DC" w:rsidP="0038706F" w14:paraId="3B71F4B2" w14:textId="707D8FF8">
            <w:pPr>
              <w:pStyle w:val="T-TableText"/>
            </w:pPr>
            <w:r w:rsidRPr="00F062E1">
              <w:t xml:space="preserve">Refer to sub-section </w:t>
            </w:r>
            <w:r w:rsidRPr="002E13DD" w:rsidR="002E13DD">
              <w:rPr>
                <w:b/>
                <w:bCs/>
                <w:color w:val="0000FF"/>
              </w:rPr>
              <w:fldChar w:fldCharType="begin"/>
            </w:r>
            <w:r w:rsidRPr="002E13DD" w:rsidR="002E13DD">
              <w:rPr>
                <w:b/>
                <w:bCs/>
                <w:color w:val="0000FF"/>
              </w:rPr>
              <w:instrText xml:space="preserve"> REF _Ref108611974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3.2</w:t>
            </w:r>
            <w:r w:rsidRPr="002E13DD" w:rsidR="002E13DD">
              <w:rPr>
                <w:b/>
                <w:bCs/>
                <w:color w:val="0000FF"/>
              </w:rPr>
              <w:fldChar w:fldCharType="end"/>
            </w:r>
            <w:r w:rsidR="002E13DD">
              <w:t xml:space="preserve"> </w:t>
            </w:r>
            <w:r w:rsidRPr="00F062E1">
              <w:t>for details.</w:t>
            </w:r>
          </w:p>
        </w:tc>
        <w:tc>
          <w:tcPr>
            <w:tcW w:w="1296" w:type="dxa"/>
          </w:tcPr>
          <w:p w:rsidR="00E71491" w:rsidRPr="00C840DC" w:rsidP="0038706F" w14:paraId="1DC52509" w14:textId="1A820BDA">
            <w:pPr>
              <w:pStyle w:val="T-TableText"/>
            </w:pPr>
            <w:r>
              <w:t>Submission Log</w:t>
            </w:r>
          </w:p>
        </w:tc>
      </w:tr>
      <w:tr w14:paraId="7FCDCB5F" w14:textId="77777777" w:rsidTr="46DC0AC1">
        <w:tblPrEx>
          <w:tblW w:w="0" w:type="auto"/>
          <w:jc w:val="center"/>
          <w:tblLayout w:type="fixed"/>
          <w:tblLook w:val="04A0"/>
        </w:tblPrEx>
        <w:trPr>
          <w:jc w:val="center"/>
        </w:trPr>
        <w:tc>
          <w:tcPr>
            <w:tcW w:w="1440" w:type="dxa"/>
          </w:tcPr>
          <w:p w:rsidR="00E71491" w:rsidRPr="00C840DC" w:rsidP="0038706F" w14:paraId="0EB73392" w14:textId="2F1604D0">
            <w:pPr>
              <w:pStyle w:val="T-TableText"/>
            </w:pPr>
            <w:r w:rsidRPr="00E71491">
              <w:t>Level Change</w:t>
            </w:r>
          </w:p>
        </w:tc>
        <w:tc>
          <w:tcPr>
            <w:tcW w:w="4320" w:type="dxa"/>
          </w:tcPr>
          <w:p w:rsidR="00E71491" w:rsidRPr="00C840DC" w:rsidP="0038706F" w14:paraId="2542299A" w14:textId="5BC4F81D">
            <w:pPr>
              <w:pStyle w:val="T-TableText"/>
            </w:pPr>
            <w:r w:rsidRPr="00E71491">
              <w:t>Occurs when a school district changes classification; for example, changing from elementary to unified</w:t>
            </w:r>
          </w:p>
        </w:tc>
        <w:tc>
          <w:tcPr>
            <w:tcW w:w="2304" w:type="dxa"/>
          </w:tcPr>
          <w:p w:rsidR="00E71491" w:rsidRPr="00C840DC" w:rsidP="0038706F" w14:paraId="7642D04F" w14:textId="20E18A89">
            <w:pPr>
              <w:pStyle w:val="T-TableText"/>
            </w:pPr>
            <w:r w:rsidRPr="00F062E1">
              <w:t xml:space="preserve">Refer to sub-section </w:t>
            </w:r>
            <w:r w:rsidRPr="002E13DD" w:rsidR="002E13DD">
              <w:rPr>
                <w:b/>
                <w:bCs/>
                <w:color w:val="0000FF"/>
              </w:rPr>
              <w:fldChar w:fldCharType="begin"/>
            </w:r>
            <w:r w:rsidRPr="002E13DD" w:rsidR="002E13DD">
              <w:rPr>
                <w:b/>
                <w:bCs/>
                <w:color w:val="0000FF"/>
              </w:rPr>
              <w:instrText xml:space="preserve"> REF _Ref108611991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3.4</w:t>
            </w:r>
            <w:r w:rsidRPr="002E13DD" w:rsidR="002E13DD">
              <w:rPr>
                <w:b/>
                <w:bCs/>
                <w:color w:val="0000FF"/>
              </w:rPr>
              <w:fldChar w:fldCharType="end"/>
            </w:r>
            <w:r w:rsidR="002E13DD">
              <w:t xml:space="preserve"> </w:t>
            </w:r>
            <w:r w:rsidRPr="00F062E1">
              <w:t>for details.</w:t>
            </w:r>
          </w:p>
        </w:tc>
        <w:tc>
          <w:tcPr>
            <w:tcW w:w="1296" w:type="dxa"/>
          </w:tcPr>
          <w:p w:rsidR="00E71491" w:rsidRPr="00C840DC" w:rsidP="0038706F" w14:paraId="7C3E5EF5" w14:textId="708C92EF">
            <w:pPr>
              <w:pStyle w:val="T-TableText"/>
            </w:pPr>
            <w:r>
              <w:t>Submission Log</w:t>
            </w:r>
          </w:p>
        </w:tc>
      </w:tr>
      <w:tr w14:paraId="14164935" w14:textId="77777777" w:rsidTr="46DC0AC1">
        <w:tblPrEx>
          <w:tblW w:w="0" w:type="auto"/>
          <w:jc w:val="center"/>
          <w:tblLayout w:type="fixed"/>
          <w:tblLook w:val="04A0"/>
        </w:tblPrEx>
        <w:trPr>
          <w:jc w:val="center"/>
        </w:trPr>
        <w:tc>
          <w:tcPr>
            <w:tcW w:w="1440" w:type="dxa"/>
          </w:tcPr>
          <w:p w:rsidR="00E71491" w:rsidRPr="00C840DC" w:rsidP="0038706F" w14:paraId="67459EE8" w14:textId="38F38319">
            <w:pPr>
              <w:pStyle w:val="T-TableText"/>
            </w:pPr>
            <w:r w:rsidRPr="00E71491">
              <w:t>Name Change</w:t>
            </w:r>
          </w:p>
        </w:tc>
        <w:tc>
          <w:tcPr>
            <w:tcW w:w="4320" w:type="dxa"/>
          </w:tcPr>
          <w:p w:rsidR="00E71491" w:rsidRPr="00C840DC" w:rsidP="0038706F" w14:paraId="74EE27EF" w14:textId="781E774F">
            <w:pPr>
              <w:pStyle w:val="T-TableText"/>
            </w:pPr>
            <w:r w:rsidRPr="00E71491">
              <w:t>Occurs when a school district changes its name; for example, changing from Oak Union Unified School District to Oak Union School District.</w:t>
            </w:r>
          </w:p>
        </w:tc>
        <w:tc>
          <w:tcPr>
            <w:tcW w:w="2304" w:type="dxa"/>
          </w:tcPr>
          <w:p w:rsidR="00E71491" w:rsidRPr="00C840DC" w:rsidP="0038706F" w14:paraId="6F7EED1D" w14:textId="2EC82CB9">
            <w:pPr>
              <w:pStyle w:val="T-TableText"/>
            </w:pPr>
            <w:r w:rsidRPr="00F062E1">
              <w:t xml:space="preserve">Refer to sub-section </w:t>
            </w:r>
            <w:r w:rsidRPr="002E13DD" w:rsidR="002E13DD">
              <w:rPr>
                <w:b/>
                <w:bCs/>
                <w:color w:val="0000FF"/>
              </w:rPr>
              <w:fldChar w:fldCharType="begin"/>
            </w:r>
            <w:r w:rsidRPr="002E13DD" w:rsidR="002E13DD">
              <w:rPr>
                <w:b/>
                <w:bCs/>
                <w:color w:val="0000FF"/>
              </w:rPr>
              <w:instrText xml:space="preserve"> REF _Ref108612005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3.1</w:t>
            </w:r>
            <w:r w:rsidRPr="002E13DD" w:rsidR="002E13DD">
              <w:rPr>
                <w:b/>
                <w:bCs/>
                <w:color w:val="0000FF"/>
              </w:rPr>
              <w:fldChar w:fldCharType="end"/>
            </w:r>
            <w:r w:rsidR="002E13DD">
              <w:t xml:space="preserve"> </w:t>
            </w:r>
            <w:r w:rsidRPr="00F062E1">
              <w:t>for details.</w:t>
            </w:r>
          </w:p>
        </w:tc>
        <w:tc>
          <w:tcPr>
            <w:tcW w:w="1296" w:type="dxa"/>
          </w:tcPr>
          <w:p w:rsidR="00E71491" w:rsidRPr="00C840DC" w:rsidP="0038706F" w14:paraId="735B63F3" w14:textId="18C91211">
            <w:pPr>
              <w:pStyle w:val="T-TableText"/>
            </w:pPr>
            <w:r>
              <w:t>Submission Log</w:t>
            </w:r>
          </w:p>
        </w:tc>
      </w:tr>
      <w:tr w14:paraId="2CA6F15F" w14:textId="77777777" w:rsidTr="46DC0AC1">
        <w:tblPrEx>
          <w:tblW w:w="0" w:type="auto"/>
          <w:jc w:val="center"/>
          <w:tblLayout w:type="fixed"/>
          <w:tblLook w:val="04A0"/>
        </w:tblPrEx>
        <w:trPr>
          <w:jc w:val="center"/>
        </w:trPr>
        <w:tc>
          <w:tcPr>
            <w:tcW w:w="1440" w:type="dxa"/>
          </w:tcPr>
          <w:p w:rsidR="00E71491" w:rsidRPr="00C840DC" w:rsidP="0038706F" w14:paraId="4778B18F" w14:textId="2FECB2AD">
            <w:pPr>
              <w:pStyle w:val="T-TableText"/>
            </w:pPr>
            <w:r w:rsidRPr="00E71491">
              <w:t>New District</w:t>
            </w:r>
          </w:p>
        </w:tc>
        <w:tc>
          <w:tcPr>
            <w:tcW w:w="4320" w:type="dxa"/>
          </w:tcPr>
          <w:p w:rsidR="00E71491" w:rsidRPr="00C840DC" w:rsidP="0038706F" w14:paraId="7C408E1E" w14:textId="3F96AB70">
            <w:pPr>
              <w:pStyle w:val="T-TableText"/>
            </w:pPr>
            <w:r w:rsidRPr="00E71491">
              <w:t>Occurs when transferring area from one or more existing school districts to form a completely new school district.</w:t>
            </w:r>
          </w:p>
        </w:tc>
        <w:tc>
          <w:tcPr>
            <w:tcW w:w="2304" w:type="dxa"/>
          </w:tcPr>
          <w:p w:rsidR="00E71491" w:rsidRPr="00C840DC" w:rsidP="0038706F" w14:paraId="53990690" w14:textId="4CBBC347">
            <w:pPr>
              <w:pStyle w:val="T-TableText"/>
            </w:pPr>
            <w:r w:rsidRPr="002E13DD">
              <w:rPr>
                <w:b/>
                <w:bCs/>
                <w:color w:val="0000FF"/>
              </w:rPr>
              <w:fldChar w:fldCharType="begin"/>
            </w:r>
            <w:r w:rsidRPr="002E13DD">
              <w:rPr>
                <w:b/>
                <w:bCs/>
                <w:color w:val="0000FF"/>
              </w:rPr>
              <w:instrText xml:space="preserve"> REF _Ref108611714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4</w:t>
            </w:r>
            <w:r w:rsidRPr="002E13DD">
              <w:rPr>
                <w:b/>
                <w:bCs/>
                <w:color w:val="0000FF"/>
              </w:rPr>
              <w:fldChar w:fldCharType="end"/>
            </w:r>
            <w:r w:rsidRPr="00947304" w:rsidR="00F062E1">
              <w:rPr>
                <w:color w:val="auto"/>
              </w:rPr>
              <w:t>.</w:t>
            </w:r>
            <w:r w:rsidRPr="00F062E1" w:rsidR="00F062E1">
              <w:t xml:space="preserve"> Refer to sub-section </w:t>
            </w:r>
            <w:r w:rsidRPr="00947304" w:rsidR="00947304">
              <w:rPr>
                <w:b/>
                <w:bCs/>
                <w:color w:val="0000FF"/>
              </w:rPr>
              <w:fldChar w:fldCharType="begin"/>
            </w:r>
            <w:r w:rsidRPr="00947304" w:rsidR="00947304">
              <w:rPr>
                <w:b/>
                <w:bCs/>
                <w:color w:val="0000FF"/>
              </w:rPr>
              <w:instrText xml:space="preserve"> REF _Ref108612023 \r \h </w:instrText>
            </w:r>
            <w:r w:rsidR="00947304">
              <w:rPr>
                <w:b/>
                <w:bCs/>
                <w:color w:val="0000FF"/>
              </w:rPr>
              <w:instrText xml:space="preserve"> \* MERGEFORMAT </w:instrText>
            </w:r>
            <w:r w:rsidRPr="00947304" w:rsidR="00947304">
              <w:rPr>
                <w:b/>
                <w:bCs/>
                <w:color w:val="0000FF"/>
              </w:rPr>
              <w:fldChar w:fldCharType="separate"/>
            </w:r>
            <w:r w:rsidR="00154421">
              <w:rPr>
                <w:b/>
                <w:bCs/>
                <w:color w:val="0000FF"/>
              </w:rPr>
              <w:t>5.3.10</w:t>
            </w:r>
            <w:r w:rsidRPr="00947304" w:rsidR="00947304">
              <w:rPr>
                <w:b/>
                <w:bCs/>
                <w:color w:val="0000FF"/>
              </w:rPr>
              <w:fldChar w:fldCharType="end"/>
            </w:r>
            <w:r w:rsidR="00947304">
              <w:t xml:space="preserve"> </w:t>
            </w:r>
            <w:r w:rsidRPr="00F062E1" w:rsidR="00F062E1">
              <w:t>for details.</w:t>
            </w:r>
          </w:p>
        </w:tc>
        <w:tc>
          <w:tcPr>
            <w:tcW w:w="1296" w:type="dxa"/>
          </w:tcPr>
          <w:p w:rsidR="00E71491" w:rsidRPr="00C840DC" w:rsidP="0038706F" w14:paraId="309DB148" w14:textId="4A74A7C3">
            <w:pPr>
              <w:pStyle w:val="T-TableText"/>
            </w:pPr>
            <w:r>
              <w:t>GUPS</w:t>
            </w:r>
          </w:p>
        </w:tc>
      </w:tr>
      <w:tr w14:paraId="2F3C4770" w14:textId="77777777" w:rsidTr="46DC0AC1">
        <w:tblPrEx>
          <w:tblW w:w="0" w:type="auto"/>
          <w:jc w:val="center"/>
          <w:tblLayout w:type="fixed"/>
          <w:tblLook w:val="04A0"/>
        </w:tblPrEx>
        <w:trPr>
          <w:jc w:val="center"/>
        </w:trPr>
        <w:tc>
          <w:tcPr>
            <w:tcW w:w="1440" w:type="dxa"/>
          </w:tcPr>
          <w:p w:rsidR="00E71491" w:rsidRPr="00C840DC" w:rsidP="0038706F" w14:paraId="4335A39C" w14:textId="52E51892">
            <w:pPr>
              <w:pStyle w:val="T-TableText"/>
            </w:pPr>
            <w:r w:rsidRPr="00E71491">
              <w:t>Pseudo School District</w:t>
            </w:r>
          </w:p>
        </w:tc>
        <w:tc>
          <w:tcPr>
            <w:tcW w:w="4320" w:type="dxa"/>
          </w:tcPr>
          <w:p w:rsidR="00E71491" w:rsidRPr="00C840DC" w:rsidP="0038706F" w14:paraId="7BD281EB" w14:textId="66018183">
            <w:pPr>
              <w:pStyle w:val="T-TableText"/>
            </w:pPr>
            <w:r w:rsidRPr="00E71491">
              <w:t>Occurs when one school district pays for the educational services for a set of grades in a different geographic area than its own.</w:t>
            </w:r>
          </w:p>
        </w:tc>
        <w:tc>
          <w:tcPr>
            <w:tcW w:w="2304" w:type="dxa"/>
          </w:tcPr>
          <w:p w:rsidR="00E71491" w:rsidRPr="002E13DD" w:rsidP="0038706F" w14:paraId="55CF03F0" w14:textId="486B35DF">
            <w:pPr>
              <w:pStyle w:val="T-TableText"/>
              <w:rPr>
                <w:b/>
                <w:bCs/>
              </w:rPr>
            </w:pPr>
            <w:r w:rsidRPr="00947304">
              <w:rPr>
                <w:color w:val="auto"/>
              </w:rPr>
              <w:t>Refer to sub-appendix</w:t>
            </w:r>
            <w:r w:rsidRPr="00947304" w:rsidR="002E13DD">
              <w:rPr>
                <w:color w:val="auto"/>
              </w:rPr>
              <w:t xml:space="preserve"> </w:t>
            </w:r>
            <w:r w:rsidRPr="002E13DD" w:rsidR="002E13DD">
              <w:rPr>
                <w:b/>
                <w:bCs/>
                <w:color w:val="0000FF"/>
              </w:rPr>
              <w:fldChar w:fldCharType="begin"/>
            </w:r>
            <w:r w:rsidRPr="002E13DD" w:rsidR="002E13DD">
              <w:rPr>
                <w:b/>
                <w:bCs/>
                <w:color w:val="0000FF"/>
              </w:rPr>
              <w:instrText xml:space="preserve"> REF _Ref108611738 \r \h </w:instrText>
            </w:r>
            <w:r w:rsidR="002E13DD">
              <w:rPr>
                <w:b/>
                <w:bCs/>
                <w:color w:val="0000FF"/>
              </w:rPr>
              <w:instrText xml:space="preserve"> \* MERGEFORMAT </w:instrText>
            </w:r>
            <w:r w:rsidRPr="002E13DD" w:rsidR="002E13DD">
              <w:rPr>
                <w:b/>
                <w:bCs/>
                <w:color w:val="0000FF"/>
              </w:rPr>
              <w:fldChar w:fldCharType="separate"/>
            </w:r>
            <w:r w:rsidR="00154421">
              <w:rPr>
                <w:b/>
                <w:bCs/>
                <w:color w:val="0000FF"/>
              </w:rPr>
              <w:t>A1</w:t>
            </w:r>
            <w:r w:rsidRPr="002E13DD" w:rsidR="002E13DD">
              <w:rPr>
                <w:b/>
                <w:bCs/>
                <w:color w:val="0000FF"/>
              </w:rPr>
              <w:fldChar w:fldCharType="end"/>
            </w:r>
            <w:r w:rsidRPr="00947304">
              <w:rPr>
                <w:color w:val="auto"/>
              </w:rPr>
              <w:t>.</w:t>
            </w:r>
          </w:p>
        </w:tc>
        <w:tc>
          <w:tcPr>
            <w:tcW w:w="1296" w:type="dxa"/>
          </w:tcPr>
          <w:p w:rsidR="00E71491" w:rsidRPr="00C840DC" w:rsidP="0038706F" w14:paraId="01D6F9DD" w14:textId="37A7FD13">
            <w:pPr>
              <w:pStyle w:val="T-TableText"/>
            </w:pPr>
            <w:r w:rsidRPr="002D5E76">
              <w:rPr>
                <w:rStyle w:val="T-Cross-reference"/>
              </w:rPr>
              <w:fldChar w:fldCharType="begin"/>
            </w:r>
            <w:r w:rsidRPr="002D5E76">
              <w:rPr>
                <w:rStyle w:val="T-Cross-reference"/>
              </w:rPr>
              <w:instrText xml:space="preserve"> REF _Ref197503126 \h </w:instrText>
            </w:r>
            <w:r>
              <w:rPr>
                <w:rStyle w:val="T-Cross-reference"/>
              </w:rPr>
              <w:instrText xml:space="preserve"> \* MERGEFORMAT </w:instrText>
            </w:r>
            <w:r w:rsidRPr="002D5E76">
              <w:rPr>
                <w:rStyle w:val="T-Cross-reference"/>
              </w:rPr>
              <w:fldChar w:fldCharType="separate"/>
            </w:r>
            <w:r w:rsidRPr="002D5E76">
              <w:rPr>
                <w:rStyle w:val="T-Cross-reference"/>
              </w:rPr>
              <w:t>Contact</w:t>
            </w:r>
            <w:r w:rsidRPr="002D5E76">
              <w:rPr>
                <w:rStyle w:val="T-Cross-reference"/>
              </w:rPr>
              <w:fldChar w:fldCharType="end"/>
            </w:r>
            <w:r>
              <w:br/>
            </w:r>
            <w:r w:rsidR="00F062E1">
              <w:t>Census Bureau</w:t>
            </w:r>
          </w:p>
        </w:tc>
      </w:tr>
      <w:tr w14:paraId="4EEBCB06" w14:textId="77777777" w:rsidTr="46DC0AC1">
        <w:tblPrEx>
          <w:tblW w:w="0" w:type="auto"/>
          <w:jc w:val="center"/>
          <w:tblLayout w:type="fixed"/>
          <w:tblLook w:val="04A0"/>
        </w:tblPrEx>
        <w:trPr>
          <w:jc w:val="center"/>
        </w:trPr>
        <w:tc>
          <w:tcPr>
            <w:tcW w:w="1440" w:type="dxa"/>
          </w:tcPr>
          <w:p w:rsidR="00E71491" w:rsidRPr="00C840DC" w:rsidP="001B19F0" w14:paraId="77C73403" w14:textId="438D7BD1">
            <w:pPr>
              <w:pStyle w:val="T-TableText"/>
              <w:keepNext/>
              <w:keepLines/>
            </w:pPr>
            <w:r w:rsidRPr="00E71491">
              <w:t>Simple Consolidation</w:t>
            </w:r>
          </w:p>
        </w:tc>
        <w:tc>
          <w:tcPr>
            <w:tcW w:w="4320" w:type="dxa"/>
          </w:tcPr>
          <w:p w:rsidR="00E71491" w:rsidRPr="00C840DC" w:rsidP="001B19F0" w14:paraId="302348E8" w14:textId="26AD484F">
            <w:pPr>
              <w:pStyle w:val="T-TableText"/>
              <w:keepNext/>
              <w:keepLines/>
            </w:pPr>
            <w:r w:rsidRPr="00E71491">
              <w:t xml:space="preserve">Occurs when two or more school districts merge to create a new school district with a new name and new SDLEA </w:t>
            </w:r>
            <w:r w:rsidR="0024311B">
              <w:t>c</w:t>
            </w:r>
            <w:r w:rsidR="00C85AA7">
              <w:t>ode</w:t>
            </w:r>
            <w:r w:rsidRPr="00E71491">
              <w:t>, with no additional boundary changes.</w:t>
            </w:r>
          </w:p>
        </w:tc>
        <w:tc>
          <w:tcPr>
            <w:tcW w:w="2304" w:type="dxa"/>
          </w:tcPr>
          <w:p w:rsidR="00E71491" w:rsidRPr="00C840DC" w:rsidP="001B19F0" w14:paraId="54B0C2D3" w14:textId="737D5BB2">
            <w:pPr>
              <w:pStyle w:val="T-TableText"/>
              <w:keepNext/>
              <w:keepLines/>
            </w:pPr>
            <w:r w:rsidRPr="002E13DD">
              <w:rPr>
                <w:b/>
                <w:bCs/>
                <w:color w:val="0000FF"/>
              </w:rPr>
              <w:fldChar w:fldCharType="begin"/>
            </w:r>
            <w:r w:rsidRPr="002E13DD">
              <w:rPr>
                <w:b/>
                <w:bCs/>
                <w:color w:val="0000FF"/>
              </w:rPr>
              <w:instrText xml:space="preserve"> REF _Ref108611770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5</w:t>
            </w:r>
            <w:r w:rsidRPr="002E13DD">
              <w:rPr>
                <w:b/>
                <w:bCs/>
                <w:color w:val="0000FF"/>
              </w:rPr>
              <w:fldChar w:fldCharType="end"/>
            </w:r>
            <w:r w:rsidRPr="00F062E1" w:rsidR="00F062E1">
              <w:t xml:space="preserve">. Refer to sub-section </w:t>
            </w:r>
            <w:r w:rsidRPr="00947304" w:rsidR="00947304">
              <w:rPr>
                <w:b/>
                <w:bCs/>
                <w:color w:val="0000FF"/>
              </w:rPr>
              <w:fldChar w:fldCharType="begin"/>
            </w:r>
            <w:r w:rsidRPr="00947304" w:rsidR="00947304">
              <w:rPr>
                <w:b/>
                <w:bCs/>
                <w:color w:val="0000FF"/>
              </w:rPr>
              <w:instrText xml:space="preserve"> REF _Ref108612280 \r \h </w:instrText>
            </w:r>
            <w:r w:rsidR="00947304">
              <w:rPr>
                <w:b/>
                <w:bCs/>
                <w:color w:val="0000FF"/>
              </w:rPr>
              <w:instrText xml:space="preserve"> \* MERGEFORMAT </w:instrText>
            </w:r>
            <w:r w:rsidRPr="00947304" w:rsidR="00947304">
              <w:rPr>
                <w:b/>
                <w:bCs/>
                <w:color w:val="0000FF"/>
              </w:rPr>
              <w:fldChar w:fldCharType="separate"/>
            </w:r>
            <w:r w:rsidR="00154421">
              <w:rPr>
                <w:b/>
                <w:bCs/>
                <w:color w:val="0000FF"/>
              </w:rPr>
              <w:t>3.5</w:t>
            </w:r>
            <w:r w:rsidRPr="00947304" w:rsidR="00947304">
              <w:rPr>
                <w:b/>
                <w:bCs/>
                <w:color w:val="0000FF"/>
              </w:rPr>
              <w:fldChar w:fldCharType="end"/>
            </w:r>
            <w:r w:rsidR="00947304">
              <w:t xml:space="preserve"> </w:t>
            </w:r>
            <w:r w:rsidRPr="00F062E1" w:rsidR="00F062E1">
              <w:t>for details.</w:t>
            </w:r>
          </w:p>
        </w:tc>
        <w:tc>
          <w:tcPr>
            <w:tcW w:w="1296" w:type="dxa"/>
          </w:tcPr>
          <w:p w:rsidR="00E71491" w:rsidRPr="00C840DC" w:rsidP="001B19F0" w14:paraId="1C2EEAA0" w14:textId="069B7A7C">
            <w:pPr>
              <w:pStyle w:val="T-TableText"/>
              <w:keepNext/>
              <w:keepLines/>
            </w:pPr>
            <w:r>
              <w:t>Submission Log</w:t>
            </w:r>
          </w:p>
        </w:tc>
      </w:tr>
      <w:tr w14:paraId="73E5C892" w14:textId="77777777" w:rsidTr="46DC0AC1">
        <w:tblPrEx>
          <w:tblW w:w="0" w:type="auto"/>
          <w:jc w:val="center"/>
          <w:tblLayout w:type="fixed"/>
          <w:tblLook w:val="04A0"/>
        </w:tblPrEx>
        <w:trPr>
          <w:jc w:val="center"/>
        </w:trPr>
        <w:tc>
          <w:tcPr>
            <w:tcW w:w="1440" w:type="dxa"/>
          </w:tcPr>
          <w:p w:rsidR="00E71491" w:rsidRPr="00C840DC" w:rsidP="0038706F" w14:paraId="79680612" w14:textId="7E1206E9">
            <w:pPr>
              <w:pStyle w:val="T-TableText"/>
            </w:pPr>
            <w:r w:rsidRPr="00E71491">
              <w:t>Simple Dissolution</w:t>
            </w:r>
          </w:p>
        </w:tc>
        <w:tc>
          <w:tcPr>
            <w:tcW w:w="4320" w:type="dxa"/>
          </w:tcPr>
          <w:p w:rsidR="00E71491" w:rsidRPr="00C840DC" w:rsidP="0038706F" w14:paraId="26BDDA99" w14:textId="41A190C5">
            <w:pPr>
              <w:pStyle w:val="T-TableText"/>
            </w:pPr>
            <w:r w:rsidRPr="00E71491">
              <w:t xml:space="preserve">Occurs when one or more existing school districts are entirely absorbed by one other existing school district. </w:t>
            </w:r>
            <w:r w:rsidRPr="008940EA">
              <w:t>Note:</w:t>
            </w:r>
            <w:r w:rsidRPr="00E71491">
              <w:t xml:space="preserve"> Simple dissolutions retain the name and SDLEA </w:t>
            </w:r>
            <w:r w:rsidR="0024311B">
              <w:t>c</w:t>
            </w:r>
            <w:r w:rsidR="00C85AA7">
              <w:t>ode</w:t>
            </w:r>
            <w:r w:rsidRPr="00E71491">
              <w:t xml:space="preserve"> of the receiving school district, and do not create a new school district.</w:t>
            </w:r>
          </w:p>
        </w:tc>
        <w:tc>
          <w:tcPr>
            <w:tcW w:w="2304" w:type="dxa"/>
          </w:tcPr>
          <w:p w:rsidR="00E71491" w:rsidRPr="00C840DC" w:rsidP="0038706F" w14:paraId="5C77F560" w14:textId="04850D73">
            <w:pPr>
              <w:pStyle w:val="T-TableText"/>
            </w:pPr>
            <w:r w:rsidRPr="002E13DD">
              <w:rPr>
                <w:b/>
                <w:bCs/>
                <w:color w:val="0000FF"/>
              </w:rPr>
              <w:fldChar w:fldCharType="begin"/>
            </w:r>
            <w:r w:rsidRPr="002E13DD">
              <w:rPr>
                <w:b/>
                <w:bCs/>
                <w:color w:val="0000FF"/>
              </w:rPr>
              <w:instrText xml:space="preserve"> REF _Ref108611852 \h </w:instrText>
            </w:r>
            <w:r>
              <w:rPr>
                <w:b/>
                <w:bCs/>
                <w:color w:val="0000FF"/>
              </w:rPr>
              <w:instrText xml:space="preserve"> \* MERGEFORMAT </w:instrText>
            </w:r>
            <w:r w:rsidRPr="002E13DD">
              <w:rPr>
                <w:b/>
                <w:bCs/>
                <w:color w:val="0000FF"/>
              </w:rPr>
              <w:fldChar w:fldCharType="separate"/>
            </w:r>
            <w:r w:rsidRPr="00154421" w:rsidR="00154421">
              <w:rPr>
                <w:b/>
                <w:bCs/>
                <w:color w:val="0000FF"/>
              </w:rPr>
              <w:t xml:space="preserve">Figure </w:t>
            </w:r>
            <w:r w:rsidRPr="00154421" w:rsidR="00154421">
              <w:rPr>
                <w:b/>
                <w:bCs/>
                <w:noProof/>
                <w:color w:val="0000FF"/>
              </w:rPr>
              <w:t>6</w:t>
            </w:r>
            <w:r w:rsidRPr="002E13DD">
              <w:rPr>
                <w:b/>
                <w:bCs/>
                <w:color w:val="0000FF"/>
              </w:rPr>
              <w:fldChar w:fldCharType="end"/>
            </w:r>
            <w:r w:rsidRPr="00F062E1" w:rsidR="00F062E1">
              <w:t>. Refer to sub-section</w:t>
            </w:r>
            <w:r w:rsidR="00C27975">
              <w:t xml:space="preserve"> </w:t>
            </w:r>
            <w:r w:rsidRPr="00C27975" w:rsidR="00C27975">
              <w:rPr>
                <w:rStyle w:val="T-Cross-reference"/>
              </w:rPr>
              <w:fldChar w:fldCharType="begin"/>
            </w:r>
            <w:r w:rsidRPr="00C27975" w:rsidR="00C27975">
              <w:rPr>
                <w:rStyle w:val="T-Cross-reference"/>
              </w:rPr>
              <w:instrText xml:space="preserve"> REF _Ref142570694 \r \h </w:instrText>
            </w:r>
            <w:r w:rsidR="00C27975">
              <w:rPr>
                <w:rStyle w:val="T-Cross-reference"/>
              </w:rPr>
              <w:instrText xml:space="preserve"> \* MERGEFORMAT </w:instrText>
            </w:r>
            <w:r w:rsidRPr="00C27975" w:rsidR="00C27975">
              <w:rPr>
                <w:rStyle w:val="T-Cross-reference"/>
              </w:rPr>
              <w:fldChar w:fldCharType="separate"/>
            </w:r>
            <w:r w:rsidR="00154421">
              <w:rPr>
                <w:rStyle w:val="T-Cross-reference"/>
              </w:rPr>
              <w:t>3.6</w:t>
            </w:r>
            <w:r w:rsidRPr="00C27975" w:rsidR="00C27975">
              <w:rPr>
                <w:rStyle w:val="T-Cross-reference"/>
              </w:rPr>
              <w:fldChar w:fldCharType="end"/>
            </w:r>
            <w:r w:rsidR="00947304">
              <w:t xml:space="preserve"> </w:t>
            </w:r>
            <w:r w:rsidRPr="00F062E1" w:rsidR="00F062E1">
              <w:t>for details.</w:t>
            </w:r>
          </w:p>
        </w:tc>
        <w:tc>
          <w:tcPr>
            <w:tcW w:w="1296" w:type="dxa"/>
          </w:tcPr>
          <w:p w:rsidR="00E71491" w:rsidRPr="00C840DC" w:rsidP="0038706F" w14:paraId="010D3CE5" w14:textId="51CA8E2C">
            <w:pPr>
              <w:pStyle w:val="T-TableText"/>
            </w:pPr>
            <w:r>
              <w:t>Submission Log</w:t>
            </w:r>
          </w:p>
        </w:tc>
      </w:tr>
    </w:tbl>
    <w:p w:rsidR="46DC0AC1" w14:paraId="09BF6001" w14:textId="3074C3A7"/>
    <w:p w:rsidR="00DC0FE9" w:rsidP="002812FF" w14:paraId="74E55B68" w14:textId="77777777">
      <w:pPr>
        <w:keepNext/>
        <w:jc w:val="center"/>
        <w:rPr>
          <w:noProof/>
        </w:rPr>
      </w:pPr>
    </w:p>
    <w:p w:rsidR="002812FF" w:rsidP="002812FF" w14:paraId="5D813192" w14:textId="297B291F">
      <w:pPr>
        <w:keepNext/>
        <w:jc w:val="center"/>
      </w:pPr>
      <w:r>
        <w:rPr>
          <w:noProof/>
        </w:rPr>
        <w:drawing>
          <wp:inline distT="0" distB="0" distL="0" distR="0">
            <wp:extent cx="5506085" cy="7840074"/>
            <wp:effectExtent l="0" t="0" r="0" b="8890"/>
            <wp:docPr id="5" name="Picture 5" descr="Figure shows an example of a boundary change that would be updated using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shows an example of a boundary change that would be updated using GUPS."/>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l="850" t="771" r="1060" b="582"/>
                    <a:stretch>
                      <a:fillRect/>
                    </a:stretch>
                  </pic:blipFill>
                  <pic:spPr bwMode="auto">
                    <a:xfrm>
                      <a:off x="0" y="0"/>
                      <a:ext cx="5507359" cy="784188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A05DA" w:rsidP="002812FF" w14:paraId="71A98F77" w14:textId="68CF5085">
      <w:pPr>
        <w:pStyle w:val="T-Captions"/>
      </w:pPr>
      <w:bookmarkStart w:id="12" w:name="_Ref108611658"/>
      <w:bookmarkStart w:id="13" w:name="_Toc172275802"/>
      <w:r>
        <w:t xml:space="preserve">Figure </w:t>
      </w:r>
      <w:r>
        <w:fldChar w:fldCharType="begin"/>
      </w:r>
      <w:r>
        <w:instrText xml:space="preserve"> SEQ Figure \* ARABIC </w:instrText>
      </w:r>
      <w:r>
        <w:fldChar w:fldCharType="separate"/>
      </w:r>
      <w:r w:rsidR="00154421">
        <w:t>1</w:t>
      </w:r>
      <w:r>
        <w:fldChar w:fldCharType="end"/>
      </w:r>
      <w:bookmarkEnd w:id="12"/>
      <w:r>
        <w:t xml:space="preserve">: </w:t>
      </w:r>
      <w:r w:rsidRPr="007D0E94">
        <w:t>Boundary Change Example</w:t>
      </w:r>
      <w:r w:rsidR="00481186">
        <w:t xml:space="preserve"> (</w:t>
      </w:r>
      <w:r w:rsidR="00CE5C47">
        <w:t xml:space="preserve">Update </w:t>
      </w:r>
      <w:r w:rsidRPr="007D0E94">
        <w:t>Using GUPS</w:t>
      </w:r>
      <w:r w:rsidR="00481186">
        <w:t>)</w:t>
      </w:r>
      <w:bookmarkEnd w:id="13"/>
    </w:p>
    <w:p w:rsidR="002812FF" w:rsidP="001C5CB4" w14:paraId="006BE073" w14:textId="7908274E">
      <w:pPr>
        <w:keepNext/>
        <w:ind w:left="360"/>
        <w:jc w:val="center"/>
      </w:pPr>
      <w:r>
        <w:rPr>
          <w:noProof/>
        </w:rPr>
        <w:drawing>
          <wp:inline distT="0" distB="0" distL="0" distR="0">
            <wp:extent cx="5876925" cy="7811102"/>
            <wp:effectExtent l="0" t="0" r="0" b="0"/>
            <wp:docPr id="7" name="Picture 7" descr="Figure shows an example of a complex consolidation that would be updated using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shows an example of a complex consolidation that would be updated using GUPS."/>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76925" cy="7811102"/>
                    </a:xfrm>
                    <a:prstGeom prst="rect">
                      <a:avLst/>
                    </a:prstGeom>
                    <a:noFill/>
                  </pic:spPr>
                </pic:pic>
              </a:graphicData>
            </a:graphic>
          </wp:inline>
        </w:drawing>
      </w:r>
    </w:p>
    <w:p w:rsidR="002812FF" w:rsidP="002812FF" w14:paraId="12FB63FE" w14:textId="46E15A0C">
      <w:pPr>
        <w:pStyle w:val="T-Captions"/>
      </w:pPr>
      <w:bookmarkStart w:id="14" w:name="_Ref108611678"/>
      <w:bookmarkStart w:id="15" w:name="_Toc172275803"/>
      <w:r>
        <w:t xml:space="preserve">Figure </w:t>
      </w:r>
      <w:r>
        <w:fldChar w:fldCharType="begin"/>
      </w:r>
      <w:r>
        <w:instrText xml:space="preserve"> SEQ Figure \* ARABIC </w:instrText>
      </w:r>
      <w:r>
        <w:fldChar w:fldCharType="separate"/>
      </w:r>
      <w:r w:rsidR="00154421">
        <w:t>2</w:t>
      </w:r>
      <w:r>
        <w:fldChar w:fldCharType="end"/>
      </w:r>
      <w:bookmarkEnd w:id="14"/>
      <w:r>
        <w:t xml:space="preserve">: </w:t>
      </w:r>
      <w:r w:rsidRPr="002229B8">
        <w:t>Complex Consolidation Example</w:t>
      </w:r>
      <w:r w:rsidR="00481186">
        <w:t xml:space="preserve"> (</w:t>
      </w:r>
      <w:r w:rsidRPr="002229B8">
        <w:t>Update Using GUPS</w:t>
      </w:r>
      <w:r w:rsidR="00481186">
        <w:t>)</w:t>
      </w:r>
      <w:bookmarkEnd w:id="15"/>
    </w:p>
    <w:p w:rsidR="002812FF" w:rsidP="002812FF" w14:paraId="623B836E" w14:textId="77777777">
      <w:pPr>
        <w:keepNext/>
        <w:jc w:val="center"/>
      </w:pPr>
      <w:r>
        <w:rPr>
          <w:noProof/>
        </w:rPr>
        <w:drawing>
          <wp:inline distT="0" distB="0" distL="0" distR="0">
            <wp:extent cx="5860897" cy="7622076"/>
            <wp:effectExtent l="0" t="0" r="6985" b="0"/>
            <wp:docPr id="8" name="Picture 8" descr="Figure shows an example of a complex dissolution that would be updated using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shows an example of a complex dissolution that would be updated using GUPS."/>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rcRect l="691" t="444" r="497" b="317"/>
                    <a:stretch>
                      <a:fillRect/>
                    </a:stretch>
                  </pic:blipFill>
                  <pic:spPr bwMode="auto">
                    <a:xfrm>
                      <a:off x="0" y="0"/>
                      <a:ext cx="5861712" cy="762313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2812FF" w:rsidP="002812FF" w14:paraId="0A646B2F" w14:textId="5669382D">
      <w:pPr>
        <w:pStyle w:val="T-Captions"/>
      </w:pPr>
      <w:bookmarkStart w:id="16" w:name="_Ref108611697"/>
      <w:bookmarkStart w:id="17" w:name="_Toc172275804"/>
      <w:r>
        <w:t xml:space="preserve">Figure </w:t>
      </w:r>
      <w:r>
        <w:fldChar w:fldCharType="begin"/>
      </w:r>
      <w:r>
        <w:instrText xml:space="preserve"> SEQ Figure \* ARABIC </w:instrText>
      </w:r>
      <w:r>
        <w:fldChar w:fldCharType="separate"/>
      </w:r>
      <w:r w:rsidR="00154421">
        <w:t>3</w:t>
      </w:r>
      <w:r>
        <w:fldChar w:fldCharType="end"/>
      </w:r>
      <w:bookmarkEnd w:id="16"/>
      <w:r>
        <w:t xml:space="preserve">: </w:t>
      </w:r>
      <w:r w:rsidRPr="00B02F5B">
        <w:t>Complex Dissolution Example</w:t>
      </w:r>
      <w:r w:rsidR="00481186">
        <w:t xml:space="preserve"> (</w:t>
      </w:r>
      <w:r w:rsidRPr="00B02F5B">
        <w:t>Update Using GUPS</w:t>
      </w:r>
      <w:r w:rsidR="00481186">
        <w:t>)</w:t>
      </w:r>
      <w:bookmarkEnd w:id="17"/>
    </w:p>
    <w:p w:rsidR="002812FF" w:rsidP="002812FF" w14:paraId="078E4F96" w14:textId="77777777">
      <w:pPr>
        <w:keepNext/>
        <w:jc w:val="center"/>
      </w:pPr>
      <w:r>
        <w:rPr>
          <w:noProof/>
        </w:rPr>
        <w:drawing>
          <wp:inline distT="0" distB="0" distL="0" distR="0">
            <wp:extent cx="5541645" cy="7649782"/>
            <wp:effectExtent l="0" t="0" r="1905" b="8890"/>
            <wp:docPr id="9" name="Picture 9" descr="Figure shows an example of a creating a new school district that would be updated using 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shows an example of a creating a new school district that would be updated using GUPS."/>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541645" cy="7649782"/>
                    </a:xfrm>
                    <a:prstGeom prst="rect">
                      <a:avLst/>
                    </a:prstGeom>
                    <a:noFill/>
                  </pic:spPr>
                </pic:pic>
              </a:graphicData>
            </a:graphic>
          </wp:inline>
        </w:drawing>
      </w:r>
    </w:p>
    <w:p w:rsidR="002812FF" w:rsidP="002812FF" w14:paraId="29C9294D" w14:textId="14D15B9F">
      <w:pPr>
        <w:pStyle w:val="T-Captions"/>
      </w:pPr>
      <w:bookmarkStart w:id="18" w:name="_Ref108611714"/>
      <w:bookmarkStart w:id="19" w:name="_Toc172275805"/>
      <w:r>
        <w:t xml:space="preserve">Figure </w:t>
      </w:r>
      <w:r>
        <w:fldChar w:fldCharType="begin"/>
      </w:r>
      <w:r>
        <w:instrText xml:space="preserve"> SEQ Figure \* ARABIC </w:instrText>
      </w:r>
      <w:r>
        <w:fldChar w:fldCharType="separate"/>
      </w:r>
      <w:r w:rsidR="00154421">
        <w:t>4</w:t>
      </w:r>
      <w:r>
        <w:fldChar w:fldCharType="end"/>
      </w:r>
      <w:bookmarkEnd w:id="18"/>
      <w:r>
        <w:t xml:space="preserve">: </w:t>
      </w:r>
      <w:r w:rsidRPr="00930B05">
        <w:t>New District Example</w:t>
      </w:r>
      <w:r w:rsidR="00481186">
        <w:t xml:space="preserve"> (</w:t>
      </w:r>
      <w:r w:rsidRPr="00930B05">
        <w:t xml:space="preserve">Update </w:t>
      </w:r>
      <w:r>
        <w:t>U</w:t>
      </w:r>
      <w:r w:rsidRPr="00930B05">
        <w:t>sing GUPS</w:t>
      </w:r>
      <w:r w:rsidR="00481186">
        <w:t>)</w:t>
      </w:r>
      <w:bookmarkEnd w:id="19"/>
    </w:p>
    <w:p w:rsidR="002812FF" w:rsidP="002812FF" w14:paraId="5688B5F1" w14:textId="21A1334C">
      <w:pPr>
        <w:keepNext/>
        <w:jc w:val="center"/>
      </w:pPr>
      <w:r>
        <w:rPr>
          <w:noProof/>
        </w:rPr>
        <w:drawing>
          <wp:inline distT="0" distB="0" distL="0" distR="0">
            <wp:extent cx="5511165" cy="7482567"/>
            <wp:effectExtent l="0" t="0" r="0" b="4445"/>
            <wp:docPr id="10" name="Picture 10" descr="Figure shows an example of a simple consolidation that would be updated using the submission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shows an example of a simple consolidation that would be updated using the submission log."/>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511165" cy="7482567"/>
                    </a:xfrm>
                    <a:prstGeom prst="rect">
                      <a:avLst/>
                    </a:prstGeom>
                    <a:noFill/>
                  </pic:spPr>
                </pic:pic>
              </a:graphicData>
            </a:graphic>
          </wp:inline>
        </w:drawing>
      </w:r>
    </w:p>
    <w:p w:rsidR="002812FF" w:rsidP="002812FF" w14:paraId="0F10AEA5" w14:textId="7221A25A">
      <w:pPr>
        <w:pStyle w:val="T-Captions"/>
      </w:pPr>
      <w:bookmarkStart w:id="20" w:name="_Ref108611770"/>
      <w:bookmarkStart w:id="21" w:name="_Toc172275806"/>
      <w:r>
        <w:t xml:space="preserve">Figure </w:t>
      </w:r>
      <w:r>
        <w:fldChar w:fldCharType="begin"/>
      </w:r>
      <w:r>
        <w:instrText xml:space="preserve"> SEQ Figure \* ARABIC </w:instrText>
      </w:r>
      <w:r>
        <w:fldChar w:fldCharType="separate"/>
      </w:r>
      <w:r w:rsidR="00154421">
        <w:t>5</w:t>
      </w:r>
      <w:r>
        <w:fldChar w:fldCharType="end"/>
      </w:r>
      <w:bookmarkEnd w:id="20"/>
      <w:r>
        <w:t xml:space="preserve">: </w:t>
      </w:r>
      <w:r w:rsidRPr="00143F28">
        <w:t>Simple Consolidation Example</w:t>
      </w:r>
      <w:r w:rsidR="00481186">
        <w:t xml:space="preserve"> (</w:t>
      </w:r>
      <w:r w:rsidRPr="00143F28">
        <w:t xml:space="preserve">Update Using the Submission </w:t>
      </w:r>
      <w:r>
        <w:t>Log</w:t>
      </w:r>
      <w:r w:rsidR="00481186">
        <w:t>)</w:t>
      </w:r>
      <w:bookmarkEnd w:id="21"/>
    </w:p>
    <w:p w:rsidR="002812FF" w:rsidP="002812FF" w14:paraId="03844854" w14:textId="77777777">
      <w:pPr>
        <w:keepNext/>
        <w:jc w:val="center"/>
      </w:pPr>
      <w:r>
        <w:rPr>
          <w:noProof/>
        </w:rPr>
        <w:drawing>
          <wp:inline distT="0" distB="0" distL="0" distR="0">
            <wp:extent cx="5583928" cy="7581331"/>
            <wp:effectExtent l="0" t="0" r="0" b="635"/>
            <wp:docPr id="11" name="Picture 11" descr="Figure shows an example of a simple dissolution that would be updated using the submission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shows an example of a simple dissolution that would be updated using the submission log."/>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589479" cy="7588868"/>
                    </a:xfrm>
                    <a:prstGeom prst="rect">
                      <a:avLst/>
                    </a:prstGeom>
                  </pic:spPr>
                </pic:pic>
              </a:graphicData>
            </a:graphic>
          </wp:inline>
        </w:drawing>
      </w:r>
    </w:p>
    <w:p w:rsidR="002812FF" w:rsidP="002812FF" w14:paraId="5E92BC6D" w14:textId="28194186">
      <w:pPr>
        <w:pStyle w:val="T-Captions"/>
      </w:pPr>
      <w:bookmarkStart w:id="22" w:name="_Ref108611852"/>
      <w:bookmarkStart w:id="23" w:name="_Toc172275807"/>
      <w:r>
        <w:t xml:space="preserve">Figure </w:t>
      </w:r>
      <w:r>
        <w:fldChar w:fldCharType="begin"/>
      </w:r>
      <w:r>
        <w:instrText xml:space="preserve"> SEQ Figure \* ARABIC </w:instrText>
      </w:r>
      <w:r>
        <w:fldChar w:fldCharType="separate"/>
      </w:r>
      <w:r w:rsidR="00154421">
        <w:t>6</w:t>
      </w:r>
      <w:r>
        <w:fldChar w:fldCharType="end"/>
      </w:r>
      <w:bookmarkEnd w:id="22"/>
      <w:r>
        <w:t xml:space="preserve">: </w:t>
      </w:r>
      <w:r w:rsidRPr="00074E26">
        <w:t>Simple Dissolution Example</w:t>
      </w:r>
      <w:r w:rsidR="00481186">
        <w:t xml:space="preserve"> (</w:t>
      </w:r>
      <w:r w:rsidRPr="00074E26">
        <w:t xml:space="preserve">Update Using the </w:t>
      </w:r>
      <w:r>
        <w:t>Submission Log</w:t>
      </w:r>
      <w:r w:rsidR="00481186">
        <w:t>)</w:t>
      </w:r>
      <w:bookmarkEnd w:id="23"/>
    </w:p>
    <w:p w:rsidR="00E71491" w:rsidP="00B57B43" w14:paraId="35009D57" w14:textId="38F30850">
      <w:pPr>
        <w:pStyle w:val="T-L2LetteredHeading"/>
      </w:pPr>
      <w:bookmarkStart w:id="24" w:name="_Ref197503134"/>
      <w:bookmarkStart w:id="25" w:name="_Toc2083410115"/>
      <w:r>
        <w:t>Guidance for Boundary Changes</w:t>
      </w:r>
      <w:bookmarkEnd w:id="24"/>
      <w:bookmarkEnd w:id="25"/>
    </w:p>
    <w:p w:rsidR="00DA05DA" w:rsidP="00DA05DA" w14:paraId="6D933052" w14:textId="77777777">
      <w:r>
        <w:t xml:space="preserve">When reviewing school district boundaries, the Census Bureau encourages the mapping coordinator to focus on updating large changes that affect housing units and population </w:t>
      </w:r>
      <w:r>
        <w:t>first, and</w:t>
      </w:r>
      <w:r>
        <w:t xml:space="preserve"> then move to smaller differences if there is time before the SDRP submission deadline. The goal of the SDRP is to obtain major changes that affect population rather than small spatial corrections of boundaries.</w:t>
      </w:r>
    </w:p>
    <w:p w:rsidR="00DA05DA" w:rsidP="00DA05DA" w14:paraId="42B1AF6D" w14:textId="36D98FC8">
      <w:r>
        <w:t xml:space="preserve">The Census Bureau generally does not accept boundary changes of less than 30 feet when the correction does not affect housing. In remote areas with sparse population, the Census Bureau considers a difference of 60-75 feet to not be significant if housing units are not present. When reviewing source boundaries against the Census Bureau’s boundaries, if the source shows a school district boundary on a road, then use the road as it appears in the Census Bureau’s shapefile, even if the road does not seem </w:t>
      </w:r>
      <w:r w:rsidR="41800566">
        <w:t xml:space="preserve">fully </w:t>
      </w:r>
      <w:r>
        <w:t>spatially accurate. Road realignments are not accepted as part of the SDRP.</w:t>
      </w:r>
    </w:p>
    <w:p w:rsidR="00DA05DA" w:rsidP="00DA05DA" w14:paraId="083D96FA" w14:textId="2FB918C6">
      <w:r>
        <w:t xml:space="preserve">If there are </w:t>
      </w:r>
      <w:r w:rsidR="005325E0">
        <w:t>many</w:t>
      </w:r>
      <w:r>
        <w:t xml:space="preserve"> spatial corrections of school district boundaries for the state, the Census Bureau may be able to make these updates outside of the SDRP cycle. Please </w:t>
      </w:r>
      <w:r w:rsidRPr="002D5E76" w:rsidR="00476041">
        <w:rPr>
          <w:rStyle w:val="T-Cross-reference"/>
        </w:rPr>
        <w:fldChar w:fldCharType="begin"/>
      </w:r>
      <w:r w:rsidRPr="002D5E76" w:rsidR="00476041">
        <w:rPr>
          <w:rStyle w:val="T-Cross-reference"/>
        </w:rPr>
        <w:instrText xml:space="preserve"> REF _Ref197503126 \h </w:instrText>
      </w:r>
      <w:r w:rsidR="00476041">
        <w:rPr>
          <w:rStyle w:val="T-Cross-reference"/>
        </w:rPr>
        <w:instrText xml:space="preserve"> \* MERGEFORMAT </w:instrText>
      </w:r>
      <w:r w:rsidRPr="002D5E76" w:rsidR="00476041">
        <w:rPr>
          <w:rStyle w:val="T-Cross-reference"/>
        </w:rPr>
        <w:fldChar w:fldCharType="separate"/>
      </w:r>
      <w:r w:rsidRPr="002D5E76" w:rsidR="00476041">
        <w:rPr>
          <w:rStyle w:val="T-Cross-reference"/>
        </w:rPr>
        <w:t>contact</w:t>
      </w:r>
      <w:r w:rsidRPr="002D5E76" w:rsidR="00476041">
        <w:rPr>
          <w:rStyle w:val="T-Cross-reference"/>
        </w:rPr>
        <w:fldChar w:fldCharType="end"/>
      </w:r>
      <w:r w:rsidR="00476041">
        <w:t xml:space="preserve"> </w:t>
      </w:r>
      <w:r>
        <w:t xml:space="preserve">the SDRP team </w:t>
      </w:r>
      <w:r w:rsidR="00476041">
        <w:t>for more information</w:t>
      </w:r>
      <w:r>
        <w:t>.</w:t>
      </w:r>
    </w:p>
    <w:p w:rsidR="00A07E62" w:rsidP="00A07E62" w14:paraId="292D9F18" w14:textId="76456849">
      <w:pPr>
        <w:pStyle w:val="T-L2LetteredHeading"/>
      </w:pPr>
      <w:bookmarkStart w:id="26" w:name="_Ref197503126"/>
      <w:bookmarkStart w:id="27" w:name="_Toc1768083780"/>
      <w:r>
        <w:t>Contact Information</w:t>
      </w:r>
      <w:bookmarkEnd w:id="26"/>
      <w:bookmarkEnd w:id="27"/>
    </w:p>
    <w:p w:rsidR="00A07E62" w:rsidRPr="00A07E62" w:rsidP="00A07E62" w14:paraId="6F9DC65F" w14:textId="2083AC19">
      <w:r>
        <w:t xml:space="preserve">For assistance in preparing an SDRP submission or if issues arise with the Geographic Update Partnership Software (GUPS), contact the </w:t>
      </w:r>
      <w:r w:rsidR="00476041">
        <w:t>SDRP team</w:t>
      </w:r>
      <w:r>
        <w:t xml:space="preserve"> at</w:t>
      </w:r>
      <w:r w:rsidR="00CD3B2A">
        <w:t xml:space="preserve"> the Census Bureau at</w:t>
      </w:r>
      <w:r>
        <w:t xml:space="preserve"> &lt;</w:t>
      </w:r>
      <w:hyperlink r:id="rId21" w:history="1">
        <w:r w:rsidRPr="00A07E62">
          <w:rPr>
            <w:rStyle w:val="Hyperlink"/>
          </w:rPr>
          <w:t>geo.school@census.gov</w:t>
        </w:r>
      </w:hyperlink>
      <w:r>
        <w:t>&gt; or 1-301-763-1099.</w:t>
      </w:r>
    </w:p>
    <w:p w:rsidR="00A07E62" w:rsidP="002D5E76" w14:paraId="300BB3A4" w14:textId="77777777">
      <w:pPr>
        <w:pStyle w:val="T-L2LetteredHeading"/>
        <w:numPr>
          <w:ilvl w:val="0"/>
          <w:numId w:val="0"/>
        </w:numPr>
        <w:ind w:left="547"/>
        <w:rPr>
          <w:b w:val="0"/>
        </w:rPr>
        <w:sectPr w:rsidSect="00240E23">
          <w:footerReference w:type="default" r:id="rId22"/>
          <w:pgSz w:w="12240" w:h="15840" w:orient="portrait"/>
          <w:pgMar w:top="1080" w:right="1440" w:bottom="1080" w:left="1440" w:header="720" w:footer="576" w:gutter="0"/>
          <w:pgNumType w:fmt="lowerRoman"/>
          <w:cols w:space="720"/>
          <w:docGrid w:linePitch="360"/>
        </w:sectPr>
      </w:pPr>
    </w:p>
    <w:p w:rsidR="00E71491" w:rsidP="000C3114" w14:paraId="6EC69ABD" w14:textId="7DB1060D">
      <w:pPr>
        <w:pStyle w:val="T-PartNumberBlue"/>
      </w:pPr>
      <w:bookmarkStart w:id="28" w:name="_Ref108611045"/>
      <w:bookmarkStart w:id="29" w:name="_Ref108611052"/>
      <w:bookmarkStart w:id="30" w:name="_Toc1530639685"/>
      <w:r>
        <w:t>What is the School District Review Program (SDRP)</w:t>
      </w:r>
      <w:bookmarkEnd w:id="28"/>
      <w:bookmarkEnd w:id="29"/>
      <w:bookmarkEnd w:id="30"/>
    </w:p>
    <w:p w:rsidR="0077553F" w:rsidP="0077553F" w14:paraId="2669C74C" w14:textId="594BE0D7">
      <w:pPr>
        <w:pStyle w:val="T-L1ChapterHeadingBlue"/>
      </w:pPr>
      <w:bookmarkStart w:id="31" w:name="_Toc1859546012"/>
      <w:r>
        <w:t>Overview</w:t>
      </w:r>
      <w:bookmarkEnd w:id="31"/>
    </w:p>
    <w:p w:rsidR="0077553F" w:rsidP="0077553F" w14:paraId="453442D2" w14:textId="4DF0CFA9">
      <w:pPr>
        <w:pStyle w:val="T-L2NumberedHeading"/>
      </w:pPr>
      <w:bookmarkStart w:id="32" w:name="_Toc974601329"/>
      <w:r>
        <w:t>SDRP Schedule</w:t>
      </w:r>
      <w:bookmarkEnd w:id="32"/>
    </w:p>
    <w:p w:rsidR="0023783F" w:rsidP="0023783F" w14:paraId="224CE422" w14:textId="6E8A7D1E">
      <w:pPr>
        <w:pStyle w:val="T-Bullets"/>
      </w:pPr>
      <w:r w:rsidRPr="0023783F">
        <w:rPr>
          <w:b/>
          <w:bCs/>
        </w:rPr>
        <w:t xml:space="preserve">September </w:t>
      </w:r>
      <w:r w:rsidRPr="0023783F" w:rsidR="009D58CE">
        <w:rPr>
          <w:b/>
          <w:bCs/>
        </w:rPr>
        <w:t>202</w:t>
      </w:r>
      <w:r w:rsidR="009D58CE">
        <w:rPr>
          <w:b/>
          <w:bCs/>
        </w:rPr>
        <w:t>5</w:t>
      </w:r>
      <w:r>
        <w:t>—Notify the mapping coordinators by email that Annotation Phase materials are available to download and review.</w:t>
      </w:r>
    </w:p>
    <w:p w:rsidR="0023783F" w:rsidP="0023783F" w14:paraId="7AD8AA3D" w14:textId="1F9E05DE">
      <w:pPr>
        <w:pStyle w:val="T-Bullets"/>
      </w:pPr>
      <w:r w:rsidRPr="0023783F">
        <w:rPr>
          <w:b/>
          <w:bCs/>
        </w:rPr>
        <w:t xml:space="preserve">October </w:t>
      </w:r>
      <w:r w:rsidRPr="0023783F" w:rsidR="009D58CE">
        <w:rPr>
          <w:b/>
          <w:bCs/>
        </w:rPr>
        <w:t>202</w:t>
      </w:r>
      <w:r w:rsidR="009D58CE">
        <w:rPr>
          <w:b/>
          <w:bCs/>
        </w:rPr>
        <w:t>5</w:t>
      </w:r>
      <w:r>
        <w:t>—Provide free training webinar on responding to the SDRP to mapping coordinators.</w:t>
      </w:r>
    </w:p>
    <w:p w:rsidR="0077553F" w:rsidP="0023783F" w14:paraId="2A5B6DDF" w14:textId="6C16EEAC">
      <w:pPr>
        <w:pStyle w:val="T-Bullets"/>
      </w:pPr>
      <w:r w:rsidRPr="0023783F">
        <w:rPr>
          <w:b/>
          <w:bCs/>
        </w:rPr>
        <w:t xml:space="preserve">December 31, </w:t>
      </w:r>
      <w:r w:rsidRPr="0023783F" w:rsidR="009D58CE">
        <w:rPr>
          <w:b/>
          <w:bCs/>
        </w:rPr>
        <w:t>202</w:t>
      </w:r>
      <w:r w:rsidR="009D58CE">
        <w:rPr>
          <w:b/>
          <w:bCs/>
        </w:rPr>
        <w:t>5</w:t>
      </w:r>
      <w:r>
        <w:t xml:space="preserve">—Deadline for submission of updated school districts. </w:t>
      </w:r>
      <w:r w:rsidR="00FB0566">
        <w:t>All school district updates must be received by this date to participate in the 2026 SDRP Verification Phase. We encourage you to submit changes as soon as possible rather than waiting until the deadline.</w:t>
      </w:r>
    </w:p>
    <w:p w:rsidR="002A3CCD" w:rsidP="002A3CCD" w14:paraId="6EDB18EE" w14:textId="1ABA1759">
      <w:pPr>
        <w:pStyle w:val="T-Bullets"/>
      </w:pPr>
      <w:r w:rsidRPr="002A3CCD">
        <w:rPr>
          <w:b/>
          <w:bCs/>
        </w:rPr>
        <w:t xml:space="preserve">April </w:t>
      </w:r>
      <w:r w:rsidRPr="002A3CCD" w:rsidR="009D58CE">
        <w:rPr>
          <w:b/>
          <w:bCs/>
        </w:rPr>
        <w:t>202</w:t>
      </w:r>
      <w:r w:rsidR="009D58CE">
        <w:rPr>
          <w:b/>
          <w:bCs/>
        </w:rPr>
        <w:t>6</w:t>
      </w:r>
      <w:r>
        <w:t>—Review of Verification Phase materials by mapping coordinators.</w:t>
      </w:r>
    </w:p>
    <w:p w:rsidR="002A3CCD" w:rsidP="002A3CCD" w14:paraId="58AA8530" w14:textId="7AA23A5A">
      <w:pPr>
        <w:pStyle w:val="T-Bullets"/>
      </w:pPr>
      <w:r w:rsidRPr="002A3CCD">
        <w:rPr>
          <w:b/>
          <w:bCs/>
        </w:rPr>
        <w:t xml:space="preserve">December </w:t>
      </w:r>
      <w:r w:rsidRPr="002A3CCD" w:rsidR="009D58CE">
        <w:rPr>
          <w:b/>
          <w:bCs/>
        </w:rPr>
        <w:t>202</w:t>
      </w:r>
      <w:r w:rsidR="009D58CE">
        <w:rPr>
          <w:b/>
          <w:bCs/>
        </w:rPr>
        <w:t>6</w:t>
      </w:r>
      <w:r>
        <w:t>—Release of preliminary poverty estimates based on the updated school districts.</w:t>
      </w:r>
    </w:p>
    <w:p w:rsidR="0077553F" w:rsidP="0077553F" w14:paraId="6C72B015" w14:textId="16F53979">
      <w:pPr>
        <w:pStyle w:val="T-L2NumberedHeading"/>
      </w:pPr>
      <w:bookmarkStart w:id="33" w:name="_Toc2123192764"/>
      <w:r>
        <w:t>SDRP Annotation Phase Materials</w:t>
      </w:r>
      <w:bookmarkEnd w:id="33"/>
    </w:p>
    <w:p w:rsidR="0077553F" w:rsidP="0077553F" w14:paraId="7061BF5A" w14:textId="723193E1">
      <w:r>
        <w:t xml:space="preserve">All </w:t>
      </w:r>
      <w:r w:rsidR="403717E5">
        <w:t xml:space="preserve">SDRP </w:t>
      </w:r>
      <w:r w:rsidR="3557BF49">
        <w:t xml:space="preserve">Annotation Phase </w:t>
      </w:r>
      <w:r w:rsidR="403717E5">
        <w:t xml:space="preserve">materials </w:t>
      </w:r>
      <w:r>
        <w:t xml:space="preserve">including GUPS, shapefiles, respondent guides, </w:t>
      </w:r>
      <w:r w:rsidR="002A3CCD">
        <w:t>s</w:t>
      </w:r>
      <w:r>
        <w:t xml:space="preserve">ubmission </w:t>
      </w:r>
      <w:r w:rsidR="002A3CCD">
        <w:t>l</w:t>
      </w:r>
      <w:r>
        <w:t>og, and school district listing files are available for download</w:t>
      </w:r>
      <w:r w:rsidR="0C3D680C">
        <w:t xml:space="preserve"> from</w:t>
      </w:r>
      <w:r>
        <w:t xml:space="preserve"> </w:t>
      </w:r>
      <w:hyperlink r:id="rId23">
        <w:r w:rsidR="00545899">
          <w:rPr>
            <w:color w:val="0563C1"/>
            <w:u w:val="single"/>
          </w:rPr>
          <w:t>Annotation Phase Program Materials</w:t>
        </w:r>
      </w:hyperlink>
      <w:r>
        <w:t>. Review the Quick Start Guide and this guide before starting work. These guides explain the guidelines and reporting tools that apply to the state’s updates.</w:t>
      </w:r>
    </w:p>
    <w:p w:rsidR="0077553F" w:rsidP="0077553F" w14:paraId="461898FE" w14:textId="60C95B5D">
      <w:pPr>
        <w:pStyle w:val="T-L2NumberedHeading"/>
      </w:pPr>
      <w:bookmarkStart w:id="34" w:name="_Toc1605669115"/>
      <w:r>
        <w:t>SDRP and GUPS Help</w:t>
      </w:r>
      <w:bookmarkEnd w:id="34"/>
    </w:p>
    <w:p w:rsidR="0077553F" w:rsidP="0077553F" w14:paraId="27C2DB19" w14:textId="7DE943CC">
      <w:r>
        <w:t xml:space="preserve">The Census Bureau encourages mapping coordinators to </w:t>
      </w:r>
      <w:r w:rsidRPr="002D5E76" w:rsidR="00C1009A">
        <w:rPr>
          <w:rStyle w:val="T-Cross-reference"/>
        </w:rPr>
        <w:fldChar w:fldCharType="begin"/>
      </w:r>
      <w:r w:rsidRPr="002D5E76" w:rsidR="00C1009A">
        <w:rPr>
          <w:rStyle w:val="T-Cross-reference"/>
        </w:rPr>
        <w:instrText xml:space="preserve"> REF _Ref197503126 \h </w:instrText>
      </w:r>
      <w:r w:rsidR="00C1009A">
        <w:rPr>
          <w:rStyle w:val="T-Cross-reference"/>
        </w:rPr>
        <w:instrText xml:space="preserve"> \* MERGEFORMAT </w:instrText>
      </w:r>
      <w:r w:rsidRPr="002D5E76" w:rsidR="00C1009A">
        <w:rPr>
          <w:rStyle w:val="T-Cross-reference"/>
        </w:rPr>
        <w:fldChar w:fldCharType="separate"/>
      </w:r>
      <w:r w:rsidRPr="002D5E76" w:rsidR="00C1009A">
        <w:rPr>
          <w:rStyle w:val="T-Cross-reference"/>
        </w:rPr>
        <w:t>contact</w:t>
      </w:r>
      <w:r w:rsidRPr="002D5E76" w:rsidR="00C1009A">
        <w:rPr>
          <w:rStyle w:val="T-Cross-reference"/>
        </w:rPr>
        <w:fldChar w:fldCharType="end"/>
      </w:r>
      <w:r>
        <w:t xml:space="preserve"> the SDRP team</w:t>
      </w:r>
      <w:r w:rsidR="00C1009A">
        <w:t xml:space="preserve"> </w:t>
      </w:r>
      <w:r>
        <w:t>with any questions related to the program or GUPS. Additionally, valuable information is located on the SDRP web</w:t>
      </w:r>
      <w:r w:rsidR="002A3CCD">
        <w:t>site</w:t>
      </w:r>
      <w:r>
        <w:t>, &lt;</w:t>
      </w:r>
      <w:hyperlink r:id="rId24">
        <w:r w:rsidRPr="46DC0AC1">
          <w:rPr>
            <w:rStyle w:val="Hyperlink"/>
          </w:rPr>
          <w:t>www.census.gov/programs-surveys/sdrp.html</w:t>
        </w:r>
      </w:hyperlink>
      <w:r>
        <w:t>&gt;.</w:t>
      </w:r>
    </w:p>
    <w:p w:rsidR="0077553F" w:rsidP="0077553F" w14:paraId="5E3268E4" w14:textId="1553C087">
      <w:pPr>
        <w:pStyle w:val="T-L2NumberedHeading"/>
      </w:pPr>
      <w:bookmarkStart w:id="35" w:name="_Toc869896971"/>
      <w:r>
        <w:t>Description and Use of Listing Files</w:t>
      </w:r>
      <w:bookmarkEnd w:id="35"/>
    </w:p>
    <w:p w:rsidR="002A3CCD" w:rsidP="002A3CCD" w14:paraId="09BD8A06" w14:textId="485A0350">
      <w:r>
        <w:t>The Census Bureau creates four listing files provided in a Microsoft Excel® (</w:t>
      </w:r>
      <w:r w:rsidR="005325E0">
        <w:t>.</w:t>
      </w:r>
      <w:r>
        <w:t>xls</w:t>
      </w:r>
      <w:r w:rsidR="00CF011F">
        <w:t>x</w:t>
      </w:r>
      <w:r>
        <w:t xml:space="preserve">) format. </w:t>
      </w:r>
    </w:p>
    <w:p w:rsidR="002A3CCD" w:rsidP="002A3CCD" w14:paraId="4764ABEC" w14:textId="67B08B6B">
      <w:pPr>
        <w:pStyle w:val="T-Bullets"/>
      </w:pPr>
      <w:r>
        <w:t>Inventory and Grade Range File (All States)</w:t>
      </w:r>
    </w:p>
    <w:p w:rsidR="002A3CCD" w:rsidP="002A3CCD" w14:paraId="7C2448DC" w14:textId="34544A72">
      <w:pPr>
        <w:pStyle w:val="T-Bullets"/>
      </w:pPr>
      <w:r>
        <w:t>County Coverage File (All States)</w:t>
      </w:r>
    </w:p>
    <w:p w:rsidR="002A3CCD" w:rsidP="002A3CCD" w14:paraId="170C0EBE" w14:textId="5436564F">
      <w:pPr>
        <w:pStyle w:val="T-Bullets"/>
      </w:pPr>
      <w:r>
        <w:t xml:space="preserve">Legal </w:t>
      </w:r>
      <w:r w:rsidR="00A247E7">
        <w:t xml:space="preserve">Government </w:t>
      </w:r>
      <w:r>
        <w:t>Coextensive Coverage File (Limited States)</w:t>
      </w:r>
    </w:p>
    <w:p w:rsidR="002A3CCD" w:rsidP="002A3CCD" w14:paraId="449E5B60" w14:textId="6A069B6A">
      <w:pPr>
        <w:pStyle w:val="T-Bullets"/>
      </w:pPr>
      <w:r>
        <w:t>School District to Geography (SD/GEO) Relationship File (Limited States)</w:t>
      </w:r>
    </w:p>
    <w:p w:rsidR="0081543C" w:rsidP="002A3CCD" w14:paraId="733ACABF" w14:textId="6F5AB242">
      <w:r>
        <w:t xml:space="preserve">Depending on the state’s school district geography and how the state participates in the SDRP, some listing files may not be included. The following sub-sections describes each of these listings in detail. </w:t>
      </w:r>
      <w:r w:rsidRPr="002A3CCD">
        <w:rPr>
          <w:b/>
          <w:bCs/>
          <w:color w:val="0000FF"/>
        </w:rPr>
        <w:fldChar w:fldCharType="begin"/>
      </w:r>
      <w:r w:rsidRPr="002A3CCD">
        <w:rPr>
          <w:b/>
          <w:bCs/>
          <w:color w:val="0000FF"/>
        </w:rPr>
        <w:instrText xml:space="preserve"> REF _Ref108612940 \r \h </w:instrText>
      </w:r>
      <w:r>
        <w:rPr>
          <w:b/>
          <w:bCs/>
          <w:color w:val="0000FF"/>
        </w:rPr>
        <w:instrText xml:space="preserve"> \* MERGEFORMAT </w:instrText>
      </w:r>
      <w:r w:rsidRPr="002A3CCD">
        <w:rPr>
          <w:b/>
          <w:bCs/>
          <w:color w:val="0000FF"/>
        </w:rPr>
        <w:fldChar w:fldCharType="separate"/>
      </w:r>
      <w:r w:rsidR="00154421">
        <w:rPr>
          <w:b/>
          <w:bCs/>
          <w:color w:val="0000FF"/>
        </w:rPr>
        <w:t>Appendix B</w:t>
      </w:r>
      <w:r w:rsidRPr="002A3CCD">
        <w:rPr>
          <w:b/>
          <w:bCs/>
          <w:color w:val="0000FF"/>
        </w:rPr>
        <w:fldChar w:fldCharType="end"/>
      </w:r>
      <w:r>
        <w:t xml:space="preserve"> provides greater detail in the form of individual tables that provide a data dictionary for each of the listing files.</w:t>
      </w:r>
    </w:p>
    <w:p w:rsidR="0081543C" w:rsidP="0081543C" w14:paraId="17BEE03D" w14:textId="07C15F3E">
      <w:pPr>
        <w:pStyle w:val="T-L3NumberedHeading"/>
      </w:pPr>
      <w:bookmarkStart w:id="36" w:name="_Ref171575722"/>
      <w:bookmarkStart w:id="37" w:name="_Toc331526036"/>
      <w:r>
        <w:t>Inventory and Grade Range File (All States)</w:t>
      </w:r>
      <w:bookmarkEnd w:id="36"/>
      <w:bookmarkEnd w:id="37"/>
    </w:p>
    <w:p w:rsidR="002A3CCD" w:rsidP="002A3CCD" w14:paraId="11A8283F" w14:textId="08BED205">
      <w:r>
        <w:t>The Inventory and Grade Range listing file is named “&lt;ST&gt;_SD_Inventory_A.xls</w:t>
      </w:r>
      <w:r w:rsidR="00CF011F">
        <w:t>x</w:t>
      </w:r>
      <w:r>
        <w:t xml:space="preserve">.” This file lists the school districts reported to the Census Bureau as of the </w:t>
      </w:r>
      <w:r w:rsidR="009D58CE">
        <w:t xml:space="preserve">2025 </w:t>
      </w:r>
      <w:r>
        <w:t>SDRP, including the school district name, SDLEA</w:t>
      </w:r>
      <w:r w:rsidR="00D37FC2">
        <w:t xml:space="preserve"> </w:t>
      </w:r>
      <w:r w:rsidR="0024311B">
        <w:t>c</w:t>
      </w:r>
      <w:r w:rsidR="00C85AA7">
        <w:t>ode</w:t>
      </w:r>
      <w:r>
        <w:t>, level, type, and grade range. Details on this specific listing file are found in sub-appendix</w:t>
      </w:r>
      <w:r w:rsidR="0072217F">
        <w:t xml:space="preserve"> </w:t>
      </w:r>
      <w:r w:rsidRPr="0072217F" w:rsidR="0072217F">
        <w:rPr>
          <w:rStyle w:val="T-Cross-reference"/>
        </w:rPr>
        <w:fldChar w:fldCharType="begin"/>
      </w:r>
      <w:r w:rsidRPr="0072217F" w:rsidR="0072217F">
        <w:rPr>
          <w:rStyle w:val="T-Cross-reference"/>
        </w:rPr>
        <w:instrText xml:space="preserve"> REF _Ref142036420 \r \h </w:instrText>
      </w:r>
      <w:r w:rsidR="0072217F">
        <w:rPr>
          <w:rStyle w:val="T-Cross-reference"/>
        </w:rPr>
        <w:instrText xml:space="preserve"> \* MERGEFORMAT </w:instrText>
      </w:r>
      <w:r w:rsidRPr="0072217F" w:rsidR="0072217F">
        <w:rPr>
          <w:rStyle w:val="T-Cross-reference"/>
        </w:rPr>
        <w:fldChar w:fldCharType="separate"/>
      </w:r>
      <w:r w:rsidR="00154421">
        <w:rPr>
          <w:rStyle w:val="T-Cross-reference"/>
        </w:rPr>
        <w:t>B1</w:t>
      </w:r>
      <w:r w:rsidRPr="0072217F" w:rsidR="0072217F">
        <w:rPr>
          <w:rStyle w:val="T-Cross-reference"/>
        </w:rPr>
        <w:fldChar w:fldCharType="end"/>
      </w:r>
      <w:r w:rsidR="0072217F">
        <w:t>.</w:t>
      </w:r>
    </w:p>
    <w:p w:rsidR="0081543C" w:rsidP="002A3CCD" w14:paraId="206F86B2" w14:textId="7345A39D">
      <w:r>
        <w:t xml:space="preserve">The official school district name is its legal name including any state-used descriptive wording, such as "Independent School District", "Consolidated School District", or "Supervisory Union." The grade ranges included in these files indicate the grade ranges for which each school district is financially responsible. Use this set of grades, based on financial responsibility, to assign the data for each child to exactly one school district. For information on financial responsibility see </w:t>
      </w:r>
      <w:r w:rsidRPr="002A3CCD">
        <w:rPr>
          <w:b/>
          <w:bCs/>
          <w:color w:val="0000FF"/>
        </w:rPr>
        <w:fldChar w:fldCharType="begin"/>
      </w:r>
      <w:r w:rsidRPr="002A3CCD">
        <w:rPr>
          <w:b/>
          <w:bCs/>
          <w:color w:val="0000FF"/>
        </w:rPr>
        <w:instrText xml:space="preserve"> REF _Ref108610611 \r \h </w:instrText>
      </w:r>
      <w:r>
        <w:rPr>
          <w:b/>
          <w:bCs/>
          <w:color w:val="0000FF"/>
        </w:rPr>
        <w:instrText xml:space="preserve"> \* MERGEFORMAT </w:instrText>
      </w:r>
      <w:r w:rsidRPr="002A3CCD">
        <w:rPr>
          <w:b/>
          <w:bCs/>
          <w:color w:val="0000FF"/>
        </w:rPr>
        <w:fldChar w:fldCharType="separate"/>
      </w:r>
      <w:r w:rsidR="00154421">
        <w:rPr>
          <w:b/>
          <w:bCs/>
          <w:color w:val="0000FF"/>
        </w:rPr>
        <w:t>Appendix A</w:t>
      </w:r>
      <w:r w:rsidRPr="002A3CCD">
        <w:rPr>
          <w:b/>
          <w:bCs/>
          <w:color w:val="0000FF"/>
        </w:rPr>
        <w:fldChar w:fldCharType="end"/>
      </w:r>
      <w:r>
        <w:t>.</w:t>
      </w:r>
    </w:p>
    <w:p w:rsidR="000B4456" w:rsidP="000B4456" w14:paraId="63CDE230" w14:textId="34EF4444">
      <w:pPr>
        <w:pStyle w:val="T-NoteBlue"/>
      </w:pPr>
      <w:r w:rsidRPr="00453508">
        <w:t>Note:</w:t>
      </w:r>
      <w:r>
        <w:tab/>
      </w:r>
      <w:r w:rsidRPr="000B4456">
        <w:t xml:space="preserve">The Census Bureau requires complete school district coverage; therefore, the listings may contain school districts that are not Type 1, Type 2 or Type 3. These are flagged in the listings as follows: Pseudo (A), Department of Defense (B), Interstate (C), and Bureau of Indian Affairs [BIA] (D). These files also flag school districts within a state or county that have the same name but different SDLEA </w:t>
      </w:r>
      <w:r w:rsidR="0024311B">
        <w:t>c</w:t>
      </w:r>
      <w:r w:rsidR="00C85AA7">
        <w:t>odes</w:t>
      </w:r>
      <w:r w:rsidRPr="000B4456">
        <w:t xml:space="preserve"> with an (E). In these situations, the SDLEA</w:t>
      </w:r>
      <w:r w:rsidR="00D37FC2">
        <w:t xml:space="preserve"> </w:t>
      </w:r>
      <w:r w:rsidR="0024311B">
        <w:t>c</w:t>
      </w:r>
      <w:r w:rsidR="00C85AA7">
        <w:t>odes</w:t>
      </w:r>
      <w:r w:rsidRPr="000B4456">
        <w:t xml:space="preserve"> are the means to identify unique school districts that share the same name. See sub-appendix </w:t>
      </w:r>
      <w:r w:rsidRPr="000B4456">
        <w:rPr>
          <w:b/>
          <w:bCs/>
          <w:color w:val="0000FF"/>
        </w:rPr>
        <w:fldChar w:fldCharType="begin"/>
      </w:r>
      <w:r w:rsidRPr="000B4456">
        <w:rPr>
          <w:b/>
          <w:bCs/>
          <w:color w:val="0000FF"/>
        </w:rPr>
        <w:instrText xml:space="preserve"> REF _Ref108613067 \r \h </w:instrText>
      </w:r>
      <w:r>
        <w:rPr>
          <w:b/>
          <w:bCs/>
          <w:color w:val="0000FF"/>
        </w:rPr>
        <w:instrText xml:space="preserve"> \* MERGEFORMAT </w:instrText>
      </w:r>
      <w:r w:rsidRPr="000B4456">
        <w:rPr>
          <w:b/>
          <w:bCs/>
          <w:color w:val="0000FF"/>
        </w:rPr>
        <w:fldChar w:fldCharType="separate"/>
      </w:r>
      <w:r w:rsidR="00154421">
        <w:rPr>
          <w:b/>
          <w:bCs/>
          <w:color w:val="0000FF"/>
        </w:rPr>
        <w:t>A1</w:t>
      </w:r>
      <w:r w:rsidRPr="000B4456">
        <w:rPr>
          <w:b/>
          <w:bCs/>
          <w:color w:val="0000FF"/>
        </w:rPr>
        <w:fldChar w:fldCharType="end"/>
      </w:r>
      <w:r w:rsidRPr="000B4456">
        <w:t xml:space="preserve"> for more information on pseudo school districts</w:t>
      </w:r>
      <w:r>
        <w:t>.</w:t>
      </w:r>
      <w:r w:rsidR="00644DB0">
        <w:t xml:space="preserve"> In areas that are not covered by any school district (i.e., national park land, the </w:t>
      </w:r>
      <w:r w:rsidR="003854C1">
        <w:t>G</w:t>
      </w:r>
      <w:r w:rsidR="00644DB0">
        <w:t xml:space="preserve">reat </w:t>
      </w:r>
      <w:r w:rsidR="003854C1">
        <w:t>L</w:t>
      </w:r>
      <w:r w:rsidR="00644DB0">
        <w:t xml:space="preserve">akes) </w:t>
      </w:r>
      <w:r w:rsidR="003854C1">
        <w:t>t</w:t>
      </w:r>
      <w:r w:rsidR="00644DB0">
        <w:t>he Census Bureau creates a unified school district named “School District Not Defined” with SDLEA code of 99997.</w:t>
      </w:r>
    </w:p>
    <w:p w:rsidR="0081543C" w:rsidP="0081543C" w14:paraId="3BC53F6F" w14:textId="04F8E5E9">
      <w:pPr>
        <w:pStyle w:val="T-L4NumberedHeading"/>
      </w:pPr>
      <w:bookmarkStart w:id="38" w:name="_Toc2026467277"/>
      <w:r>
        <w:t>Submitting Updates to Information in the Inventory and Grade Range File</w:t>
      </w:r>
      <w:bookmarkEnd w:id="38"/>
    </w:p>
    <w:p w:rsidR="0081543C" w:rsidP="0081543C" w14:paraId="5B98C6E0" w14:textId="5973791F">
      <w:r w:rsidRPr="000B4456">
        <w:t>Carefully review the information contained in this file and provide the Census Bureau with updates and/or corrections. List the updates to the school district name, SDLEA</w:t>
      </w:r>
      <w:r w:rsidR="00D37FC2">
        <w:t xml:space="preserve"> </w:t>
      </w:r>
      <w:r w:rsidR="0024311B">
        <w:t>c</w:t>
      </w:r>
      <w:r w:rsidR="00C85AA7">
        <w:t>ode</w:t>
      </w:r>
      <w:r w:rsidRPr="000B4456">
        <w:t xml:space="preserve">, level, type, and grade range in the </w:t>
      </w:r>
      <w:r w:rsidR="000A12E1">
        <w:t>s</w:t>
      </w:r>
      <w:r w:rsidRPr="000B4456">
        <w:t xml:space="preserve">ubmission </w:t>
      </w:r>
      <w:r w:rsidR="000A12E1">
        <w:t>l</w:t>
      </w:r>
      <w:r w:rsidRPr="000B4456">
        <w:t>og, as described in</w:t>
      </w:r>
      <w:r>
        <w:t xml:space="preserve"> </w:t>
      </w:r>
      <w:r w:rsidRPr="000B4456">
        <w:rPr>
          <w:b/>
          <w:bCs/>
          <w:color w:val="0000FF"/>
        </w:rPr>
        <w:fldChar w:fldCharType="begin"/>
      </w:r>
      <w:r w:rsidRPr="000B4456">
        <w:rPr>
          <w:b/>
          <w:bCs/>
          <w:color w:val="0000FF"/>
        </w:rPr>
        <w:instrText xml:space="preserve"> REF _Ref108613104 \r \h </w:instrText>
      </w:r>
      <w:r>
        <w:rPr>
          <w:b/>
          <w:bCs/>
          <w:color w:val="0000FF"/>
        </w:rPr>
        <w:instrText xml:space="preserve"> \* MERGEFORMAT </w:instrText>
      </w:r>
      <w:r w:rsidRPr="000B4456">
        <w:rPr>
          <w:b/>
          <w:bCs/>
          <w:color w:val="0000FF"/>
        </w:rPr>
        <w:fldChar w:fldCharType="separate"/>
      </w:r>
      <w:r w:rsidR="00154421">
        <w:rPr>
          <w:b/>
          <w:bCs/>
          <w:color w:val="0000FF"/>
        </w:rPr>
        <w:t>Chapter 3</w:t>
      </w:r>
      <w:r w:rsidRPr="000B4456">
        <w:rPr>
          <w:b/>
          <w:bCs/>
          <w:color w:val="0000FF"/>
        </w:rPr>
        <w:fldChar w:fldCharType="end"/>
      </w:r>
      <w:r w:rsidRPr="000B4456">
        <w:t xml:space="preserve">, and submit the file using the Secure Web Incoming Module (SWIM) as described in </w:t>
      </w:r>
      <w:r w:rsidRPr="000B4456">
        <w:rPr>
          <w:b/>
          <w:bCs/>
          <w:color w:val="0000FF"/>
        </w:rPr>
        <w:fldChar w:fldCharType="begin"/>
      </w:r>
      <w:r w:rsidRPr="000B4456">
        <w:rPr>
          <w:b/>
          <w:bCs/>
          <w:color w:val="0000FF"/>
        </w:rPr>
        <w:instrText xml:space="preserve"> REF _Ref108613123 \r \h </w:instrText>
      </w:r>
      <w:r>
        <w:rPr>
          <w:b/>
          <w:bCs/>
          <w:color w:val="0000FF"/>
        </w:rPr>
        <w:instrText xml:space="preserve"> \* MERGEFORMAT </w:instrText>
      </w:r>
      <w:r w:rsidRPr="000B4456">
        <w:rPr>
          <w:b/>
          <w:bCs/>
          <w:color w:val="0000FF"/>
        </w:rPr>
        <w:fldChar w:fldCharType="separate"/>
      </w:r>
      <w:r w:rsidR="00154421">
        <w:rPr>
          <w:b/>
          <w:bCs/>
          <w:color w:val="0000FF"/>
        </w:rPr>
        <w:t>Chapter 6</w:t>
      </w:r>
      <w:r w:rsidRPr="000B4456">
        <w:rPr>
          <w:b/>
          <w:bCs/>
          <w:color w:val="0000FF"/>
        </w:rPr>
        <w:fldChar w:fldCharType="end"/>
      </w:r>
      <w:r>
        <w:t>.</w:t>
      </w:r>
    </w:p>
    <w:p w:rsidR="000B4456" w:rsidRPr="0081543C" w:rsidP="000B4456" w14:paraId="73C5B36A" w14:textId="5953B773">
      <w:pPr>
        <w:pStyle w:val="T-ImportantBlue"/>
        <w:ind w:left="1440" w:hanging="1440"/>
      </w:pPr>
      <w:r w:rsidRPr="00453508">
        <w:t>IMPORTANT</w:t>
      </w:r>
      <w:r w:rsidRPr="00453508">
        <w:t>:</w:t>
      </w:r>
      <w:r>
        <w:tab/>
      </w:r>
      <w:r w:rsidRPr="000B4456">
        <w:t xml:space="preserve">If the mapping coordinator plans to submit more than 25 updates, </w:t>
      </w:r>
      <w:r w:rsidRPr="002D5E76" w:rsidR="00C1009A">
        <w:rPr>
          <w:rStyle w:val="T-Cross-reference"/>
        </w:rPr>
        <w:fldChar w:fldCharType="begin"/>
      </w:r>
      <w:r w:rsidRPr="002D5E76" w:rsidR="00C1009A">
        <w:rPr>
          <w:rStyle w:val="T-Cross-reference"/>
        </w:rPr>
        <w:instrText xml:space="preserve"> REF _Ref197503126 \h </w:instrText>
      </w:r>
      <w:r w:rsidR="00C1009A">
        <w:rPr>
          <w:rStyle w:val="T-Cross-reference"/>
        </w:rPr>
        <w:instrText xml:space="preserve"> \* MERGEFORMAT </w:instrText>
      </w:r>
      <w:r w:rsidRPr="002D5E76" w:rsidR="00C1009A">
        <w:rPr>
          <w:rStyle w:val="T-Cross-reference"/>
        </w:rPr>
        <w:fldChar w:fldCharType="separate"/>
      </w:r>
      <w:r w:rsidRPr="002D5E76" w:rsidR="00C1009A">
        <w:rPr>
          <w:rStyle w:val="T-Cross-reference"/>
        </w:rPr>
        <w:t>contact</w:t>
      </w:r>
      <w:r w:rsidRPr="002D5E76" w:rsidR="00C1009A">
        <w:rPr>
          <w:rStyle w:val="T-Cross-reference"/>
        </w:rPr>
        <w:fldChar w:fldCharType="end"/>
      </w:r>
      <w:r w:rsidR="00C1009A">
        <w:t xml:space="preserve"> </w:t>
      </w:r>
      <w:r w:rsidRPr="000B4456">
        <w:t xml:space="preserve">the SDRP team before </w:t>
      </w:r>
      <w:r w:rsidR="003F6FA0">
        <w:t xml:space="preserve">completing </w:t>
      </w:r>
      <w:r w:rsidRPr="000B4456">
        <w:t xml:space="preserve">the </w:t>
      </w:r>
      <w:r w:rsidR="000A12E1">
        <w:t>s</w:t>
      </w:r>
      <w:r w:rsidRPr="000B4456">
        <w:t xml:space="preserve">ubmission </w:t>
      </w:r>
      <w:r w:rsidR="000A12E1">
        <w:t>l</w:t>
      </w:r>
      <w:r w:rsidRPr="000B4456">
        <w:t>og</w:t>
      </w:r>
      <w:r>
        <w:t>.</w:t>
      </w:r>
    </w:p>
    <w:p w:rsidR="0081543C" w:rsidP="0081543C" w14:paraId="1B854591" w14:textId="12654C73">
      <w:pPr>
        <w:pStyle w:val="T-L3NumberedHeading"/>
      </w:pPr>
      <w:bookmarkStart w:id="39" w:name="_Toc616593474"/>
      <w:r>
        <w:t>County Coverage File (All States)</w:t>
      </w:r>
      <w:bookmarkEnd w:id="39"/>
    </w:p>
    <w:p w:rsidR="000B4456" w:rsidP="000B4456" w14:paraId="7238B321" w14:textId="657B8995">
      <w:r>
        <w:t>The County Coverage listing file is named "&lt;ST&gt;_County_Coverage_A.xls</w:t>
      </w:r>
      <w:r w:rsidR="00CF011F">
        <w:t>x</w:t>
      </w:r>
      <w:r>
        <w:t xml:space="preserve">.” This file lists school districts for each county, sorted by county. There is a separate record for each unique school district/county combination. Details on this specific listing file are found in sub-appendix </w:t>
      </w:r>
      <w:r w:rsidRPr="000B4456">
        <w:rPr>
          <w:b/>
          <w:bCs/>
          <w:color w:val="0000FF"/>
        </w:rPr>
        <w:fldChar w:fldCharType="begin"/>
      </w:r>
      <w:r w:rsidRPr="000B4456">
        <w:rPr>
          <w:b/>
          <w:bCs/>
          <w:color w:val="0000FF"/>
        </w:rPr>
        <w:instrText xml:space="preserve"> REF _Ref108613251 \r \h </w:instrText>
      </w:r>
      <w:r>
        <w:rPr>
          <w:b/>
          <w:bCs/>
          <w:color w:val="0000FF"/>
        </w:rPr>
        <w:instrText xml:space="preserve"> \* MERGEFORMAT </w:instrText>
      </w:r>
      <w:r w:rsidRPr="000B4456">
        <w:rPr>
          <w:b/>
          <w:bCs/>
          <w:color w:val="0000FF"/>
        </w:rPr>
        <w:fldChar w:fldCharType="separate"/>
      </w:r>
      <w:r w:rsidR="00154421">
        <w:rPr>
          <w:b/>
          <w:bCs/>
          <w:color w:val="0000FF"/>
        </w:rPr>
        <w:t>B2</w:t>
      </w:r>
      <w:r w:rsidRPr="000B4456">
        <w:rPr>
          <w:b/>
          <w:bCs/>
          <w:color w:val="0000FF"/>
        </w:rPr>
        <w:fldChar w:fldCharType="end"/>
      </w:r>
      <w:r>
        <w:t>.</w:t>
      </w:r>
    </w:p>
    <w:p w:rsidR="000B4456" w:rsidP="000B4456" w14:paraId="043CE5DD" w14:textId="726F44E5">
      <w:r>
        <w:t xml:space="preserve">The County Coverage file reflects the boundaries of the </w:t>
      </w:r>
      <w:r w:rsidR="009D58CE">
        <w:t xml:space="preserve">2025 </w:t>
      </w:r>
      <w:r>
        <w:t xml:space="preserve">school districts as shown in the shapefiles and the </w:t>
      </w:r>
      <w:r>
        <w:t>TIGERweb</w:t>
      </w:r>
      <w:r>
        <w:t xml:space="preserve"> map viewer. Use this file to locate each school district and to review the extent of the areas of each school district as they relate to counties. </w:t>
      </w:r>
    </w:p>
    <w:p w:rsidR="0081543C" w:rsidP="000B4456" w14:paraId="53329631" w14:textId="67EC422F">
      <w:r>
        <w:t>Carefully review the information contained in this file and provide the Census Bureau with updates and/or corrections. Specifically review where a school district to county relationship should no longer be maintained, or where a new relationship should be created and maintained</w:t>
      </w:r>
      <w:r w:rsidR="00CE5C47">
        <w:t>.</w:t>
      </w:r>
    </w:p>
    <w:p w:rsidR="0081543C" w:rsidP="0081543C" w14:paraId="07FA43F3" w14:textId="0FBFBA38">
      <w:pPr>
        <w:pStyle w:val="T-L3NumberedHeading"/>
      </w:pPr>
      <w:bookmarkStart w:id="40" w:name="_Toc1467556786"/>
      <w:r>
        <w:t xml:space="preserve">Legal </w:t>
      </w:r>
      <w:r w:rsidR="005C4B87">
        <w:t xml:space="preserve">Government </w:t>
      </w:r>
      <w:r>
        <w:t>Coextensive Coverage File (Limited States)</w:t>
      </w:r>
      <w:bookmarkEnd w:id="40"/>
    </w:p>
    <w:p w:rsidR="000B4456" w:rsidP="000B4456" w14:paraId="3D69C332" w14:textId="654E9326">
      <w:r>
        <w:t xml:space="preserve">The Legal </w:t>
      </w:r>
      <w:r w:rsidR="00A247E7">
        <w:t xml:space="preserve">Government </w:t>
      </w:r>
      <w:r>
        <w:t>Coextensive Coverage listing file is named "&lt;ST&gt;_Coextensive_Coverage_A.xls</w:t>
      </w:r>
      <w:r w:rsidR="00CF011F">
        <w:t>x</w:t>
      </w:r>
      <w:r>
        <w:t xml:space="preserve">." It is available for Alabama, Alaska, Georgia, Kentucky, Louisiana, Mississippi, North Carolina, South Carolina, Tennessee, Utah, and Virginia because some of their school districts are coextensive with </w:t>
      </w:r>
      <w:r w:rsidR="0052173B">
        <w:t>general-purpose local governments</w:t>
      </w:r>
      <w:r>
        <w:t xml:space="preserve"> such as counties</w:t>
      </w:r>
      <w:r w:rsidR="009B1DB0">
        <w:t xml:space="preserve"> or</w:t>
      </w:r>
      <w:r>
        <w:t xml:space="preserve"> county equivalents</w:t>
      </w:r>
      <w:r w:rsidR="009B1DB0">
        <w:t xml:space="preserve"> and</w:t>
      </w:r>
      <w:r>
        <w:t xml:space="preserve"> incorporated places. Details on this specific listing file are found in sub-appendix </w:t>
      </w:r>
      <w:r w:rsidRPr="000B4456">
        <w:rPr>
          <w:b/>
          <w:bCs/>
          <w:color w:val="0000FF"/>
        </w:rPr>
        <w:fldChar w:fldCharType="begin"/>
      </w:r>
      <w:r w:rsidRPr="000B4456">
        <w:rPr>
          <w:b/>
          <w:bCs/>
          <w:color w:val="0000FF"/>
        </w:rPr>
        <w:instrText xml:space="preserve"> REF _Ref108613284 \r \h </w:instrText>
      </w:r>
      <w:r>
        <w:rPr>
          <w:b/>
          <w:bCs/>
          <w:color w:val="0000FF"/>
        </w:rPr>
        <w:instrText xml:space="preserve"> \* MERGEFORMAT </w:instrText>
      </w:r>
      <w:r w:rsidRPr="000B4456">
        <w:rPr>
          <w:b/>
          <w:bCs/>
          <w:color w:val="0000FF"/>
        </w:rPr>
        <w:fldChar w:fldCharType="separate"/>
      </w:r>
      <w:r w:rsidR="00154421">
        <w:rPr>
          <w:b/>
          <w:bCs/>
          <w:color w:val="0000FF"/>
        </w:rPr>
        <w:t>B3</w:t>
      </w:r>
      <w:r w:rsidRPr="000B4456">
        <w:rPr>
          <w:b/>
          <w:bCs/>
          <w:color w:val="0000FF"/>
        </w:rPr>
        <w:fldChar w:fldCharType="end"/>
      </w:r>
      <w:r>
        <w:t>.</w:t>
      </w:r>
    </w:p>
    <w:p w:rsidR="000B4456" w:rsidP="000B4456" w14:paraId="1D722869" w14:textId="02D136C1">
      <w:r>
        <w:t>The Census Bureau maintains these coextensive relationships without the need for states to submit boundary changes for the listed school districts. All changes to counties</w:t>
      </w:r>
      <w:r w:rsidR="009B1DB0">
        <w:t xml:space="preserve"> or </w:t>
      </w:r>
      <w:r>
        <w:t>county equivalents</w:t>
      </w:r>
      <w:r w:rsidR="009B1DB0">
        <w:t xml:space="preserve"> </w:t>
      </w:r>
      <w:r>
        <w:t>and incorporated places are obtained through the Census Bureau's Boundary and Annexation Survey</w:t>
      </w:r>
      <w:r w:rsidR="0052173B">
        <w:t xml:space="preserve"> (BAS)</w:t>
      </w:r>
      <w:r>
        <w:t>. If the mapping coordinator believes that a legal boundary is incorrect, please notify the Census Bureau at &lt;</w:t>
      </w:r>
      <w:hyperlink r:id="rId25" w:history="1">
        <w:r w:rsidRPr="005B7955">
          <w:rPr>
            <w:rStyle w:val="Hyperlink"/>
          </w:rPr>
          <w:t>geo.bas@census.gov</w:t>
        </w:r>
      </w:hyperlink>
      <w:r>
        <w:t xml:space="preserve">&gt;. </w:t>
      </w:r>
    </w:p>
    <w:p w:rsidR="0081543C" w:rsidP="000B4456" w14:paraId="7879F0D8" w14:textId="157964D1">
      <w:r>
        <w:t>Carefully review the information contained in this file and provide the Census Bureau with updates and/or corrections. Specifically review where a coextensive relationship should no longer be maintained or where a new relationship should be created and maintained</w:t>
      </w:r>
      <w:r w:rsidR="57EBE301">
        <w:t>.</w:t>
      </w:r>
    </w:p>
    <w:p w:rsidR="0081543C" w:rsidP="0081543C" w14:paraId="64CDF941" w14:textId="7838AE72">
      <w:pPr>
        <w:pStyle w:val="T-L3NumberedHeading"/>
      </w:pPr>
      <w:bookmarkStart w:id="41" w:name="_Toc1956295768"/>
      <w:r>
        <w:t>School District to Geography (SD/GEO) Relationship File (Limited States)</w:t>
      </w:r>
      <w:bookmarkEnd w:id="41"/>
    </w:p>
    <w:p w:rsidR="00AA77B1" w:rsidP="00AA77B1" w14:paraId="5B192787" w14:textId="16A11EB2">
      <w:r>
        <w:t>In Connecticut, Maine, Massachusetts, New Hampshire, New Jersey, Pennsylvania, Rhode Island, and Vermont, school districts are commonly coextensive with one or more incorporated places and/or county subdivisions (towns, townships, boroughs, etc.). Review the relationships listed in the SD/GEO Relationship listing file, “&lt;ST&gt;_SD_GEO_Relationship_A.xls</w:t>
      </w:r>
      <w:r w:rsidR="00CF011F">
        <w:t>x</w:t>
      </w:r>
      <w:r>
        <w:t xml:space="preserve">”, to ensure that the state school districts are maintaining the correct relationships with the </w:t>
      </w:r>
      <w:r w:rsidR="0052173B">
        <w:t>general-purpose local governments</w:t>
      </w:r>
      <w:r>
        <w:t xml:space="preserve">. </w:t>
      </w:r>
    </w:p>
    <w:p w:rsidR="00AA77B1" w:rsidP="00AA77B1" w14:paraId="6F0E5A67" w14:textId="15768A37">
      <w:r>
        <w:t>Like</w:t>
      </w:r>
      <w:r>
        <w:t xml:space="preserve"> the County Coverage file, this file contains records for each school district/incorporated place and school district/county subdivision coextensive relationship. It is sorted by SDLEA </w:t>
      </w:r>
      <w:r w:rsidR="0024311B">
        <w:t>c</w:t>
      </w:r>
      <w:r w:rsidR="00C85AA7">
        <w:t>ode</w:t>
      </w:r>
      <w:r w:rsidR="00D37FC2">
        <w:t xml:space="preserve"> </w:t>
      </w:r>
      <w:r>
        <w:t xml:space="preserve">for use in reviewing the geographic relationship between the </w:t>
      </w:r>
      <w:r w:rsidR="0052173B">
        <w:t xml:space="preserve">general-purpose </w:t>
      </w:r>
      <w:r>
        <w:t xml:space="preserve">local governments (towns, townships, boroughs, etc.) and each school district. Details on this specific listing file are found in sub-appendix </w:t>
      </w:r>
      <w:r w:rsidRPr="00AA77B1">
        <w:rPr>
          <w:b/>
          <w:bCs/>
          <w:color w:val="0000FF"/>
        </w:rPr>
        <w:fldChar w:fldCharType="begin"/>
      </w:r>
      <w:r w:rsidRPr="00AA77B1">
        <w:rPr>
          <w:b/>
          <w:bCs/>
          <w:color w:val="0000FF"/>
        </w:rPr>
        <w:instrText xml:space="preserve"> REF _Ref108613343 \r \h </w:instrText>
      </w:r>
      <w:r>
        <w:rPr>
          <w:b/>
          <w:bCs/>
          <w:color w:val="0000FF"/>
        </w:rPr>
        <w:instrText xml:space="preserve"> \* MERGEFORMAT </w:instrText>
      </w:r>
      <w:r w:rsidRPr="00AA77B1">
        <w:rPr>
          <w:b/>
          <w:bCs/>
          <w:color w:val="0000FF"/>
        </w:rPr>
        <w:fldChar w:fldCharType="separate"/>
      </w:r>
      <w:r w:rsidR="00154421">
        <w:rPr>
          <w:b/>
          <w:bCs/>
          <w:color w:val="0000FF"/>
        </w:rPr>
        <w:t>B4</w:t>
      </w:r>
      <w:r w:rsidRPr="00AA77B1">
        <w:rPr>
          <w:b/>
          <w:bCs/>
          <w:color w:val="0000FF"/>
        </w:rPr>
        <w:fldChar w:fldCharType="end"/>
      </w:r>
      <w:r>
        <w:t>.</w:t>
      </w:r>
    </w:p>
    <w:p w:rsidR="00AA77B1" w:rsidP="00AA77B1" w14:paraId="14AF24FF" w14:textId="6C5272E5">
      <w:r>
        <w:t xml:space="preserve">The Census Bureau maintains these relationships without the need for states to submit boundary changes for the listed school districts. All changes to incorporated places and county subdivisions are obtained through </w:t>
      </w:r>
      <w:r w:rsidR="00D37FC2">
        <w:t>BAS</w:t>
      </w:r>
      <w:r>
        <w:t>. If the mapping coordinator believes that a legal boundary is incorrect, notify the Census Bureau at &lt;</w:t>
      </w:r>
      <w:hyperlink r:id="rId25" w:history="1">
        <w:r w:rsidRPr="005B7955">
          <w:rPr>
            <w:rStyle w:val="Hyperlink"/>
          </w:rPr>
          <w:t>geo.bas@census.gov</w:t>
        </w:r>
      </w:hyperlink>
      <w:r>
        <w:t xml:space="preserve">&gt;. </w:t>
      </w:r>
    </w:p>
    <w:p w:rsidR="00CE5C47" w:rsidRPr="00064947" w:rsidP="00064947" w14:paraId="28EBAF1A" w14:textId="17AC29AB">
      <w:r>
        <w:t>Carefully review the information contained in this file and provide the Census Bureau with updates and/or corrections. Specifically review where a relationship should no longer be maintained, or where a new relationship should be created and maintained.</w:t>
      </w:r>
    </w:p>
    <w:p w:rsidR="00AA77B1" w14:paraId="78488689" w14:textId="70F7231A">
      <w:pPr>
        <w:pStyle w:val="T-NoteBlue"/>
        <w:keepNext/>
        <w:keepLines/>
      </w:pPr>
      <w:r>
        <w:t>Note:</w:t>
      </w:r>
      <w:r>
        <w:tab/>
      </w:r>
      <w:r>
        <w:t>If the SD/GEO Relationship File and/or a Coextensive Coverage files are not available for download, and there are school districts in the state that are legally coextensive with</w:t>
      </w:r>
      <w:r w:rsidR="69662E58">
        <w:t xml:space="preserve"> general-purpose</w:t>
      </w:r>
      <w:r>
        <w:t xml:space="preserve"> local governments, </w:t>
      </w:r>
      <w:r w:rsidRPr="002D5E76" w:rsidR="00C1009A">
        <w:rPr>
          <w:rStyle w:val="T-Cross-reference"/>
        </w:rPr>
        <w:fldChar w:fldCharType="begin"/>
      </w:r>
      <w:r w:rsidRPr="002D5E76" w:rsidR="00C1009A">
        <w:rPr>
          <w:rStyle w:val="T-Cross-reference"/>
        </w:rPr>
        <w:instrText xml:space="preserve"> REF _Ref197503126 \h </w:instrText>
      </w:r>
      <w:r w:rsidR="00C1009A">
        <w:rPr>
          <w:rStyle w:val="T-Cross-reference"/>
        </w:rPr>
        <w:instrText xml:space="preserve"> \* MERGEFORMAT </w:instrText>
      </w:r>
      <w:r w:rsidRPr="002D5E76" w:rsidR="00C1009A">
        <w:rPr>
          <w:rStyle w:val="T-Cross-reference"/>
        </w:rPr>
        <w:fldChar w:fldCharType="separate"/>
      </w:r>
      <w:r w:rsidRPr="002D5E76" w:rsidR="00C1009A">
        <w:rPr>
          <w:rStyle w:val="T-Cross-reference"/>
        </w:rPr>
        <w:t>contact</w:t>
      </w:r>
      <w:r w:rsidRPr="002D5E76" w:rsidR="00C1009A">
        <w:rPr>
          <w:rStyle w:val="T-Cross-reference"/>
        </w:rPr>
        <w:fldChar w:fldCharType="end"/>
      </w:r>
      <w:r w:rsidR="00C1009A">
        <w:t xml:space="preserve"> </w:t>
      </w:r>
      <w:r>
        <w:t>the SDRP team.</w:t>
      </w:r>
    </w:p>
    <w:p w:rsidR="0081543C" w:rsidP="0081543C" w14:paraId="349144F4" w14:textId="29BBB73E">
      <w:pPr>
        <w:pStyle w:val="T-L3NumberedHeading"/>
      </w:pPr>
      <w:bookmarkStart w:id="42" w:name="_Toc729671521"/>
      <w:r>
        <w:t xml:space="preserve">Submitting Updates to Information in the “County Coverage,” “Legal </w:t>
      </w:r>
      <w:r w:rsidR="00FC57A8">
        <w:t xml:space="preserve">Government </w:t>
      </w:r>
      <w:r>
        <w:t>Coextensive Coverage</w:t>
      </w:r>
      <w:r w:rsidR="04D17AE7">
        <w:t>,</w:t>
      </w:r>
      <w:r>
        <w:t>” and/or “Relationship” Files</w:t>
      </w:r>
      <w:bookmarkEnd w:id="42"/>
    </w:p>
    <w:p w:rsidR="00AA77B1" w:rsidRPr="00AA77B1" w:rsidP="00AA77B1" w14:paraId="04426FC2" w14:textId="5B5C3704">
      <w:r w:rsidRPr="00AA77B1">
        <w:t>Update the individual listing files with all changes, additions, and deletions making clear what changed by highlighting, changing text color, text bolding, adding, or crossing out the changes. Zip all the updated listing files into one .zip file and submit it to the Census Bureau using SWIM. For more information regarding SWIM, refer to</w:t>
      </w:r>
      <w:r>
        <w:t xml:space="preserve"> </w:t>
      </w:r>
      <w:r w:rsidRPr="00AA77B1">
        <w:rPr>
          <w:b/>
          <w:bCs/>
          <w:color w:val="0000FF"/>
        </w:rPr>
        <w:fldChar w:fldCharType="begin"/>
      </w:r>
      <w:r w:rsidRPr="00AA77B1">
        <w:rPr>
          <w:b/>
          <w:bCs/>
          <w:color w:val="0000FF"/>
        </w:rPr>
        <w:instrText xml:space="preserve"> REF _Ref108613433 \r \h </w:instrText>
      </w:r>
      <w:r>
        <w:rPr>
          <w:b/>
          <w:bCs/>
          <w:color w:val="0000FF"/>
        </w:rPr>
        <w:instrText xml:space="preserve"> \* MERGEFORMAT </w:instrText>
      </w:r>
      <w:r w:rsidRPr="00AA77B1">
        <w:rPr>
          <w:b/>
          <w:bCs/>
          <w:color w:val="0000FF"/>
        </w:rPr>
        <w:fldChar w:fldCharType="separate"/>
      </w:r>
      <w:r w:rsidR="0B5E3F10">
        <w:rPr>
          <w:b/>
          <w:bCs/>
          <w:color w:val="0000FF"/>
        </w:rPr>
        <w:t>Chapter 6</w:t>
      </w:r>
      <w:r w:rsidRPr="00AA77B1">
        <w:rPr>
          <w:b/>
          <w:bCs/>
          <w:color w:val="0000FF"/>
        </w:rPr>
        <w:fldChar w:fldCharType="end"/>
      </w:r>
      <w:r>
        <w:t>.</w:t>
      </w:r>
    </w:p>
    <w:p w:rsidR="0077553F" w:rsidRPr="000C3114" w:rsidP="000C3114" w14:paraId="0AB6258C" w14:textId="77777777"/>
    <w:p w:rsidR="00BA763A" w:rsidP="00BA763A" w14:paraId="663F53EF" w14:textId="77777777">
      <w:pPr>
        <w:sectPr w:rsidSect="00FB3B2E">
          <w:pgSz w:w="12240" w:h="15840" w:orient="portrait"/>
          <w:pgMar w:top="1080" w:right="1440" w:bottom="1080" w:left="1440" w:header="720" w:footer="576" w:gutter="0"/>
          <w:pgNumType w:start="1"/>
          <w:cols w:space="720"/>
          <w:docGrid w:linePitch="360"/>
        </w:sectPr>
      </w:pPr>
    </w:p>
    <w:p w:rsidR="005A5884" w:rsidRPr="005A5884" w:rsidP="00B926D1" w14:paraId="2683DBDB" w14:textId="04126595">
      <w:pPr>
        <w:pStyle w:val="T-PartNumberBlue"/>
      </w:pPr>
      <w:bookmarkStart w:id="43" w:name="_Ref108611071"/>
      <w:bookmarkStart w:id="44" w:name="_Ref108611079"/>
      <w:bookmarkStart w:id="45" w:name="_Ref108611080"/>
      <w:bookmarkStart w:id="46" w:name="_Toc8214692"/>
      <w:bookmarkStart w:id="47" w:name="_Toc8284622"/>
      <w:bookmarkStart w:id="48" w:name="_Toc8286452"/>
      <w:bookmarkStart w:id="49" w:name="_Toc8304007"/>
      <w:bookmarkStart w:id="50" w:name="_Toc1552893550"/>
      <w:r>
        <w:t xml:space="preserve">How to Use the </w:t>
      </w:r>
      <w:r>
        <w:t>TIGE</w:t>
      </w:r>
      <w:r w:rsidR="00B57B43">
        <w:t>R</w:t>
      </w:r>
      <w:r>
        <w:t>web</w:t>
      </w:r>
      <w:bookmarkEnd w:id="43"/>
      <w:bookmarkEnd w:id="44"/>
      <w:bookmarkEnd w:id="45"/>
      <w:bookmarkEnd w:id="50"/>
    </w:p>
    <w:p w:rsidR="0096122F" w:rsidP="00C55741" w14:paraId="2B9626D8" w14:textId="2153E91C">
      <w:pPr>
        <w:pStyle w:val="T-L1ChapterHeadingBlue"/>
      </w:pPr>
      <w:bookmarkEnd w:id="46"/>
      <w:bookmarkEnd w:id="47"/>
      <w:bookmarkEnd w:id="48"/>
      <w:bookmarkEnd w:id="49"/>
      <w:bookmarkStart w:id="51" w:name="_Toc1605984381"/>
      <w:r>
        <w:t xml:space="preserve">Using the </w:t>
      </w:r>
      <w:r w:rsidR="00B57B43">
        <w:t>TIGERweb</w:t>
      </w:r>
      <w:r w:rsidR="00B57B43">
        <w:t xml:space="preserve"> Map Viewer for the SDRP</w:t>
      </w:r>
      <w:bookmarkEnd w:id="51"/>
    </w:p>
    <w:p w:rsidR="00EC374D" w:rsidP="00EC374D" w14:paraId="0A92447C" w14:textId="7406844A">
      <w:bookmarkStart w:id="52" w:name="_Toc8214693"/>
      <w:bookmarkStart w:id="53" w:name="_Toc8284623"/>
      <w:bookmarkStart w:id="54" w:name="_Toc8286453"/>
      <w:bookmarkStart w:id="55" w:name="_Toc8304008"/>
      <w:r>
        <w:t xml:space="preserve">The </w:t>
      </w:r>
      <w:hyperlink r:id="rId26" w:history="1">
        <w:r w:rsidR="0083524D">
          <w:rPr>
            <w:rStyle w:val="Hyperlink"/>
          </w:rPr>
          <w:t>TIGERweb</w:t>
        </w:r>
        <w:r w:rsidR="0083524D">
          <w:rPr>
            <w:rStyle w:val="Hyperlink"/>
          </w:rPr>
          <w:t xml:space="preserve"> map viewer</w:t>
        </w:r>
      </w:hyperlink>
      <w:r w:rsidRPr="0083524D" w:rsidR="0083524D">
        <w:rPr>
          <w:rStyle w:val="Hyperlink"/>
          <w:color w:val="auto"/>
          <w:u w:val="none"/>
        </w:rPr>
        <w:t xml:space="preserve">, reached by selecting </w:t>
      </w:r>
      <w:r w:rsidR="0083524D">
        <w:rPr>
          <w:rStyle w:val="Hyperlink"/>
          <w:color w:val="auto"/>
          <w:u w:val="none"/>
        </w:rPr>
        <w:t>the “</w:t>
      </w:r>
      <w:r w:rsidRPr="0083524D" w:rsidR="0083524D">
        <w:rPr>
          <w:rStyle w:val="Hyperlink"/>
          <w:color w:val="auto"/>
          <w:u w:val="none"/>
        </w:rPr>
        <w:t>TIGERweb</w:t>
      </w:r>
      <w:r w:rsidRPr="0083524D" w:rsidR="0083524D">
        <w:rPr>
          <w:rStyle w:val="Hyperlink"/>
          <w:color w:val="auto"/>
          <w:u w:val="none"/>
        </w:rPr>
        <w:t xml:space="preserve"> Applications</w:t>
      </w:r>
      <w:r w:rsidR="0083524D">
        <w:rPr>
          <w:rStyle w:val="Hyperlink"/>
          <w:color w:val="auto"/>
          <w:u w:val="none"/>
        </w:rPr>
        <w:t>”</w:t>
      </w:r>
      <w:r w:rsidRPr="0083524D" w:rsidR="0083524D">
        <w:rPr>
          <w:rStyle w:val="Hyperlink"/>
          <w:color w:val="auto"/>
          <w:u w:val="none"/>
        </w:rPr>
        <w:t xml:space="preserve"> </w:t>
      </w:r>
      <w:r w:rsidR="0083524D">
        <w:rPr>
          <w:rStyle w:val="Hyperlink"/>
          <w:color w:val="auto"/>
          <w:u w:val="none"/>
        </w:rPr>
        <w:t xml:space="preserve">tab </w:t>
      </w:r>
      <w:r w:rsidRPr="0083524D" w:rsidR="0083524D">
        <w:rPr>
          <w:rStyle w:val="Hyperlink"/>
          <w:color w:val="auto"/>
          <w:u w:val="none"/>
        </w:rPr>
        <w:t xml:space="preserve">once on the </w:t>
      </w:r>
      <w:r w:rsidR="0083524D">
        <w:rPr>
          <w:rStyle w:val="Hyperlink"/>
          <w:color w:val="auto"/>
          <w:u w:val="none"/>
        </w:rPr>
        <w:t>site</w:t>
      </w:r>
      <w:r w:rsidRPr="0083524D" w:rsidR="0083524D">
        <w:rPr>
          <w:rStyle w:val="Hyperlink"/>
          <w:color w:val="auto"/>
          <w:u w:val="none"/>
        </w:rPr>
        <w:t>,</w:t>
      </w:r>
      <w:r>
        <w:t xml:space="preserve"> is available for state and local education officials to review the Census Bureau's school district information</w:t>
      </w:r>
      <w:r w:rsidR="00E02659">
        <w:t xml:space="preserve"> current as of January 1, </w:t>
      </w:r>
      <w:r w:rsidR="009D58CE">
        <w:t>2025</w:t>
      </w:r>
      <w:r>
        <w:t xml:space="preserve">. In addition to school districts, </w:t>
      </w:r>
      <w:r>
        <w:t>TIGERweb</w:t>
      </w:r>
      <w:r>
        <w:t xml:space="preserve"> also offers the ability to view:</w:t>
      </w:r>
    </w:p>
    <w:p w:rsidR="00EC374D" w:rsidP="00EC374D" w14:paraId="2859FEFF" w14:textId="1114566F">
      <w:pPr>
        <w:pStyle w:val="T-Bullets"/>
      </w:pPr>
      <w:r>
        <w:t>Roads, highways, and railroads.</w:t>
      </w:r>
    </w:p>
    <w:p w:rsidR="00EC374D" w:rsidP="00EC374D" w14:paraId="1F984E16" w14:textId="64434406">
      <w:pPr>
        <w:pStyle w:val="T-Bullets"/>
      </w:pPr>
      <w:r>
        <w:t>Rivers, lakes, streams and other “</w:t>
      </w:r>
      <w:bookmarkStart w:id="56" w:name="_Int_DKw3qnh6"/>
      <w:r>
        <w:t>single-line</w:t>
      </w:r>
      <w:bookmarkEnd w:id="56"/>
      <w:r>
        <w:t>” drainage.</w:t>
      </w:r>
    </w:p>
    <w:p w:rsidR="00EC374D" w:rsidP="00EC374D" w14:paraId="30F8667A" w14:textId="2A7EEEFF">
      <w:pPr>
        <w:pStyle w:val="T-Bullets"/>
      </w:pPr>
      <w:r>
        <w:t>Boundaries for legal and statistical geographi</w:t>
      </w:r>
      <w:r w:rsidR="00A80BCD">
        <w:t>es</w:t>
      </w:r>
      <w:r>
        <w:t>.</w:t>
      </w:r>
    </w:p>
    <w:p w:rsidR="00EC374D" w:rsidP="00EC374D" w14:paraId="448030E9" w14:textId="75672D72">
      <w:pPr>
        <w:pStyle w:val="T-Bullets"/>
      </w:pPr>
      <w:r>
        <w:t>Selected special land use areas such as military reservations and national parks.</w:t>
      </w:r>
    </w:p>
    <w:p w:rsidR="0081543C" w:rsidP="0024311B" w14:paraId="53D65E48" w14:textId="4BC1EEAA">
      <w:pPr>
        <w:pStyle w:val="T-Bullets"/>
        <w:spacing w:after="160" w:line="259" w:lineRule="auto"/>
      </w:pPr>
      <w:r>
        <w:t>Satellite imagery.</w:t>
      </w:r>
    </w:p>
    <w:p w:rsidR="00EC374D" w:rsidP="00EC374D" w14:paraId="79CB0E39" w14:textId="362F38A0">
      <w:pPr>
        <w:pStyle w:val="T-ImportantBlue"/>
        <w:ind w:left="1440" w:hanging="1440"/>
      </w:pPr>
      <w:r>
        <w:t>IMPORTANT</w:t>
      </w:r>
      <w:r>
        <w:t>:</w:t>
      </w:r>
      <w:r>
        <w:tab/>
      </w:r>
      <w:bookmarkStart w:id="57" w:name="_Hlk138245522"/>
      <w:r>
        <w:t xml:space="preserve">The </w:t>
      </w:r>
      <w:hyperlink r:id="rId27">
        <w:r w:rsidRPr="114CDD64">
          <w:rPr>
            <w:rStyle w:val="Hyperlink"/>
          </w:rPr>
          <w:t>TIGERweb</w:t>
        </w:r>
        <w:r w:rsidRPr="114CDD64">
          <w:rPr>
            <w:rStyle w:val="Hyperlink"/>
          </w:rPr>
          <w:t xml:space="preserve"> User Guide</w:t>
        </w:r>
      </w:hyperlink>
      <w:r>
        <w:t xml:space="preserve"> is available from the </w:t>
      </w:r>
      <w:r>
        <w:t>TIGERweb</w:t>
      </w:r>
      <w:r>
        <w:t xml:space="preserve"> Applications tab. Please utilize it for comprehensive details that may not be mentioned in this program specific guide</w:t>
      </w:r>
      <w:bookmarkEnd w:id="57"/>
      <w:r>
        <w:t>.</w:t>
      </w:r>
    </w:p>
    <w:bookmarkEnd w:id="52"/>
    <w:bookmarkEnd w:id="53"/>
    <w:bookmarkEnd w:id="54"/>
    <w:bookmarkEnd w:id="55"/>
    <w:p w:rsidR="002C5443" w:rsidP="002C5443" w14:paraId="19E3F015" w14:textId="7294EB51">
      <w:r w:rsidRPr="002C5443">
        <w:t xml:space="preserve">To summarize the process, the mapping coordinators and other local education officials use the application to locate each school district and compare their boundary and attribution to a local source for school districts to determine if there is a need to make any changes. The mapping coordinator can provide boundary changes to the SDRP if the Census Bureau data does not correctly depict the school district boundary in effect as of January 1, </w:t>
      </w:r>
      <w:r w:rsidR="009D58CE">
        <w:t>2026</w:t>
      </w:r>
      <w:r>
        <w:t>.</w:t>
      </w:r>
    </w:p>
    <w:p w:rsidR="002C5443" w:rsidP="002C5443" w14:paraId="26B38F5D" w14:textId="0C0D2B4C">
      <w:pPr>
        <w:pStyle w:val="T-NoteBlue"/>
      </w:pPr>
      <w:r>
        <w:t>Note:</w:t>
      </w:r>
      <w:r>
        <w:tab/>
      </w:r>
      <w:r>
        <w:t xml:space="preserve">Mapping coordinators, please provide local education officials with these </w:t>
      </w:r>
      <w:r>
        <w:t>TIGERweb</w:t>
      </w:r>
      <w:r>
        <w:t xml:space="preserve"> instructions, which can be downloaded from</w:t>
      </w:r>
      <w:r w:rsidR="00F72FCC">
        <w:t xml:space="preserve"> </w:t>
      </w:r>
      <w:hyperlink r:id="rId23">
        <w:r w:rsidRPr="114CDD64" w:rsidR="00031968">
          <w:rPr>
            <w:rStyle w:val="Hyperlink"/>
          </w:rPr>
          <w:t>Annotation Phase Program Materials</w:t>
        </w:r>
      </w:hyperlink>
      <w:r>
        <w:t>.</w:t>
      </w:r>
    </w:p>
    <w:p w:rsidR="002C5443" w:rsidP="002C5443" w14:paraId="726AC65E" w14:textId="5617665C">
      <w:r>
        <w:t xml:space="preserve">To review the boundary of a school district, users need either the name of the school district or the seven-digit geographic identification code (i.e., GEOID) for the school district. The GEOID </w:t>
      </w:r>
      <w:r w:rsidR="00D42FEB">
        <w:t xml:space="preserve">may be constructed by combining </w:t>
      </w:r>
      <w:r>
        <w:t xml:space="preserve">the two-digit state code </w:t>
      </w:r>
      <w:r w:rsidR="00D42FEB">
        <w:t>and</w:t>
      </w:r>
      <w:r>
        <w:t xml:space="preserve"> the five-digit SDLEA </w:t>
      </w:r>
      <w:r w:rsidR="132EE34A">
        <w:t>c</w:t>
      </w:r>
      <w:r w:rsidR="4A91153F">
        <w:t>ode</w:t>
      </w:r>
      <w:r w:rsidR="7D9E75E9">
        <w:t xml:space="preserve"> </w:t>
      </w:r>
      <w:r w:rsidR="00D42FEB">
        <w:t>from the Inventory and Grade Range File</w:t>
      </w:r>
      <w:r w:rsidR="00513545">
        <w:t xml:space="preserve">. This file is described in section </w:t>
      </w:r>
      <w:r w:rsidRPr="00513545" w:rsidR="00513545">
        <w:rPr>
          <w:rStyle w:val="T-Cross-reference"/>
        </w:rPr>
        <w:fldChar w:fldCharType="begin"/>
      </w:r>
      <w:r w:rsidRPr="00513545" w:rsidR="00513545">
        <w:rPr>
          <w:rStyle w:val="T-Cross-reference"/>
        </w:rPr>
        <w:instrText xml:space="preserve"> REF _Ref171575722 \r \h </w:instrText>
      </w:r>
      <w:r w:rsidR="00513545">
        <w:rPr>
          <w:rStyle w:val="T-Cross-reference"/>
        </w:rPr>
        <w:instrText xml:space="preserve"> \* MERGEFORMAT </w:instrText>
      </w:r>
      <w:r w:rsidRPr="00513545" w:rsidR="00513545">
        <w:rPr>
          <w:rStyle w:val="T-Cross-reference"/>
        </w:rPr>
        <w:fldChar w:fldCharType="separate"/>
      </w:r>
      <w:r w:rsidRPr="00513545" w:rsidR="00513545">
        <w:rPr>
          <w:rStyle w:val="T-Cross-reference"/>
        </w:rPr>
        <w:t>1.4.1</w:t>
      </w:r>
      <w:r w:rsidRPr="00513545" w:rsidR="00513545">
        <w:rPr>
          <w:rStyle w:val="T-Cross-reference"/>
        </w:rPr>
        <w:fldChar w:fldCharType="end"/>
      </w:r>
      <w:r w:rsidR="00513545">
        <w:t xml:space="preserve"> and detailed in appendix </w:t>
      </w:r>
      <w:r w:rsidRPr="00513545" w:rsidR="00513545">
        <w:rPr>
          <w:rStyle w:val="T-Cross-reference"/>
        </w:rPr>
        <w:fldChar w:fldCharType="begin"/>
      </w:r>
      <w:r w:rsidRPr="00513545" w:rsidR="00513545">
        <w:rPr>
          <w:rStyle w:val="T-Cross-reference"/>
        </w:rPr>
        <w:instrText xml:space="preserve"> REF _Ref142036420 \r \h </w:instrText>
      </w:r>
      <w:r w:rsidR="00513545">
        <w:rPr>
          <w:rStyle w:val="T-Cross-reference"/>
        </w:rPr>
        <w:instrText xml:space="preserve"> \* MERGEFORMAT </w:instrText>
      </w:r>
      <w:r w:rsidRPr="00513545" w:rsidR="00513545">
        <w:rPr>
          <w:rStyle w:val="T-Cross-reference"/>
        </w:rPr>
        <w:fldChar w:fldCharType="separate"/>
      </w:r>
      <w:r w:rsidRPr="00513545" w:rsidR="00513545">
        <w:rPr>
          <w:rStyle w:val="T-Cross-reference"/>
        </w:rPr>
        <w:t>B1</w:t>
      </w:r>
      <w:r w:rsidRPr="00513545" w:rsidR="00513545">
        <w:rPr>
          <w:rStyle w:val="T-Cross-reference"/>
        </w:rPr>
        <w:fldChar w:fldCharType="end"/>
      </w:r>
      <w:r w:rsidR="00513545">
        <w:t xml:space="preserve">. </w:t>
      </w:r>
      <w:r>
        <w:t>TIGERweb</w:t>
      </w:r>
      <w:r>
        <w:t xml:space="preserve"> uses the GEOID to zoom directly to the school district.</w:t>
      </w:r>
    </w:p>
    <w:p w:rsidR="002C5443" w:rsidP="002C5443" w14:paraId="7D8F4AE6" w14:textId="104C0D98">
      <w:r>
        <w:t xml:space="preserve">If a local education official determines that changes need to be reported for the </w:t>
      </w:r>
      <w:r w:rsidR="009D58CE">
        <w:t xml:space="preserve">2026 </w:t>
      </w:r>
      <w:r>
        <w:t xml:space="preserve">SDRP, report the changes to a state SDRP mapping coordinator who will submit the changes to the Census Bureau. The mapping coordinator is the liaison between the state’s Department of Education and the Census Bureau. Find contact information for mapping coordinators on the </w:t>
      </w:r>
      <w:hyperlink r:id="rId24" w:history="1">
        <w:r w:rsidR="00E974B6">
          <w:rPr>
            <w:rStyle w:val="Hyperlink"/>
          </w:rPr>
          <w:t>SDRP website</w:t>
        </w:r>
      </w:hyperlink>
      <w:r>
        <w:t xml:space="preserve">. </w:t>
      </w:r>
    </w:p>
    <w:p w:rsidR="002C5443" w:rsidP="002C5443" w14:paraId="09CF06D8" w14:textId="60A42A4E">
      <w:pPr>
        <w:pStyle w:val="T-ImportantBlue"/>
        <w:ind w:left="1440" w:hanging="1440"/>
      </w:pPr>
      <w:r>
        <w:t>IMPORTANT</w:t>
      </w:r>
      <w:r>
        <w:t>:</w:t>
      </w:r>
      <w:r>
        <w:tab/>
      </w:r>
      <w:r>
        <w:t xml:space="preserve">The Census Bureau will not accept school district boundary changes that are submitted by local education officials or that are annotated on maps printed from </w:t>
      </w:r>
      <w:r>
        <w:t>TIGERweb</w:t>
      </w:r>
      <w:r>
        <w:t>. The mapping coordinator must approve and submit all SDRP updates.</w:t>
      </w:r>
    </w:p>
    <w:p w:rsidR="007B4ED2" w:rsidP="00B176C3" w14:paraId="11BBFF6C" w14:textId="13CAB00E">
      <w:pPr>
        <w:pStyle w:val="T-L2NumberedHeading"/>
      </w:pPr>
      <w:bookmarkStart w:id="58" w:name="_Toc1436799053"/>
      <w:r>
        <w:t>Locating a School District</w:t>
      </w:r>
      <w:bookmarkEnd w:id="58"/>
    </w:p>
    <w:p w:rsidR="007B4ED2" w:rsidP="007B4ED2" w14:paraId="61D0D523" w14:textId="326AFDDD">
      <w:r w:rsidRPr="00361906">
        <w:t>TIGERweb</w:t>
      </w:r>
      <w:r w:rsidRPr="00361906">
        <w:t xml:space="preserve"> allows users to quickly locate an entity visually using the Zoom scrollbar or by using the Query tool (</w:t>
      </w:r>
      <w:r w:rsidRPr="00361906">
        <w:rPr>
          <w:b/>
          <w:bCs/>
          <w:color w:val="0000FF"/>
        </w:rPr>
        <w:fldChar w:fldCharType="begin"/>
      </w:r>
      <w:r w:rsidRPr="00361906">
        <w:rPr>
          <w:b/>
          <w:bCs/>
          <w:color w:val="0000FF"/>
        </w:rPr>
        <w:instrText xml:space="preserve"> REF _Ref108616763 \h </w:instrText>
      </w:r>
      <w:r>
        <w:rPr>
          <w:b/>
          <w:bCs/>
          <w:color w:val="0000FF"/>
        </w:rPr>
        <w:instrText xml:space="preserve"> \* MERGEFORMAT </w:instrText>
      </w:r>
      <w:r w:rsidRPr="00361906">
        <w:rPr>
          <w:b/>
          <w:bCs/>
          <w:color w:val="0000FF"/>
        </w:rPr>
        <w:fldChar w:fldCharType="separate"/>
      </w:r>
      <w:r w:rsidRPr="001B19F0" w:rsidR="001B19F0">
        <w:rPr>
          <w:b/>
          <w:bCs/>
          <w:color w:val="0000FF"/>
        </w:rPr>
        <w:t xml:space="preserve">Figure </w:t>
      </w:r>
      <w:r w:rsidRPr="001B19F0" w:rsidR="001B19F0">
        <w:rPr>
          <w:b/>
          <w:bCs/>
          <w:noProof/>
          <w:color w:val="0000FF"/>
        </w:rPr>
        <w:t>7</w:t>
      </w:r>
      <w:r w:rsidRPr="00361906">
        <w:rPr>
          <w:b/>
          <w:bCs/>
          <w:color w:val="0000FF"/>
        </w:rPr>
        <w:fldChar w:fldCharType="end"/>
      </w:r>
      <w:r w:rsidRPr="00361906">
        <w:t xml:space="preserve">) to search for a school district by its name or unique GEOID. Additional details on the Query tool are found in section 1.3.6 of </w:t>
      </w:r>
      <w:r>
        <w:t xml:space="preserve">the </w:t>
      </w:r>
      <w:hyperlink r:id="rId27" w:history="1">
        <w:r w:rsidRPr="00EC374D">
          <w:rPr>
            <w:rStyle w:val="Hyperlink"/>
          </w:rPr>
          <w:t>TIGERweb</w:t>
        </w:r>
        <w:r w:rsidRPr="00EC374D">
          <w:rPr>
            <w:rStyle w:val="Hyperlink"/>
          </w:rPr>
          <w:t xml:space="preserve"> User Guide</w:t>
        </w:r>
      </w:hyperlink>
      <w:r>
        <w:t>.</w:t>
      </w:r>
    </w:p>
    <w:p w:rsidR="00361906" w:rsidP="00361906" w14:paraId="51B982B3" w14:textId="77777777">
      <w:pPr>
        <w:keepNext/>
        <w:jc w:val="center"/>
      </w:pPr>
      <w:r>
        <w:rPr>
          <w:noProof/>
        </w:rPr>
        <w:drawing>
          <wp:inline distT="0" distB="0" distL="0" distR="0">
            <wp:extent cx="1943100" cy="498171"/>
            <wp:effectExtent l="0" t="0" r="0" b="0"/>
            <wp:docPr id="44" name="Picture 44" descr="Figure shows the Query tool button highlight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igure shows the Query tool button highlighted by a red rectangle."/>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6004" cy="501479"/>
                    </a:xfrm>
                    <a:prstGeom prst="rect">
                      <a:avLst/>
                    </a:prstGeom>
                    <a:noFill/>
                  </pic:spPr>
                </pic:pic>
              </a:graphicData>
            </a:graphic>
          </wp:inline>
        </w:drawing>
      </w:r>
    </w:p>
    <w:p w:rsidR="00361906" w:rsidP="00361906" w14:paraId="13B73E9C" w14:textId="54A918F1">
      <w:pPr>
        <w:pStyle w:val="T-Captions"/>
      </w:pPr>
      <w:bookmarkStart w:id="59" w:name="_Ref108616763"/>
      <w:bookmarkStart w:id="60" w:name="_Toc172275808"/>
      <w:r>
        <w:t xml:space="preserve">Figure </w:t>
      </w:r>
      <w:r>
        <w:fldChar w:fldCharType="begin"/>
      </w:r>
      <w:r>
        <w:instrText xml:space="preserve"> SEQ Figure \* ARABIC </w:instrText>
      </w:r>
      <w:r>
        <w:fldChar w:fldCharType="separate"/>
      </w:r>
      <w:r w:rsidR="001B19F0">
        <w:t>7</w:t>
      </w:r>
      <w:r>
        <w:fldChar w:fldCharType="end"/>
      </w:r>
      <w:bookmarkEnd w:id="59"/>
      <w:r>
        <w:t>: Query Tool Button</w:t>
      </w:r>
      <w:bookmarkEnd w:id="60"/>
    </w:p>
    <w:p w:rsidR="00361906" w:rsidP="00361906" w14:paraId="42E23059" w14:textId="0E4A298E">
      <w:r w:rsidRPr="00361906">
        <w:rPr>
          <w:b/>
          <w:bCs/>
          <w:color w:val="0000FF"/>
        </w:rPr>
        <w:fldChar w:fldCharType="begin"/>
      </w:r>
      <w:r w:rsidRPr="00361906">
        <w:rPr>
          <w:b/>
          <w:bCs/>
          <w:color w:val="0000FF"/>
        </w:rPr>
        <w:instrText xml:space="preserve"> REF _Ref108616825 \h </w:instrText>
      </w:r>
      <w:r>
        <w:rPr>
          <w:b/>
          <w:bCs/>
          <w:color w:val="0000FF"/>
        </w:rPr>
        <w:instrText xml:space="preserve"> \* MERGEFORMAT </w:instrText>
      </w:r>
      <w:r w:rsidRPr="00361906">
        <w:rPr>
          <w:b/>
          <w:bCs/>
          <w:color w:val="0000FF"/>
        </w:rPr>
        <w:fldChar w:fldCharType="separate"/>
      </w:r>
      <w:r w:rsidRPr="001B19F0" w:rsidR="001B19F0">
        <w:rPr>
          <w:b/>
          <w:bCs/>
          <w:color w:val="0000FF"/>
        </w:rPr>
        <w:t xml:space="preserve">Figure </w:t>
      </w:r>
      <w:r w:rsidRPr="001B19F0" w:rsidR="001B19F0">
        <w:rPr>
          <w:b/>
          <w:bCs/>
          <w:noProof/>
          <w:color w:val="0000FF"/>
        </w:rPr>
        <w:t>8</w:t>
      </w:r>
      <w:r w:rsidRPr="00361906">
        <w:rPr>
          <w:b/>
          <w:bCs/>
          <w:color w:val="0000FF"/>
        </w:rPr>
        <w:fldChar w:fldCharType="end"/>
      </w:r>
      <w:r w:rsidRPr="00361906">
        <w:t xml:space="preserve"> shows the resulting Query tool window that appears after selecting the button</w:t>
      </w:r>
      <w:r>
        <w:t>.</w:t>
      </w:r>
    </w:p>
    <w:p w:rsidR="00361906" w:rsidP="00361906" w14:paraId="4186F1BF" w14:textId="77777777">
      <w:pPr>
        <w:keepNext/>
        <w:jc w:val="center"/>
      </w:pPr>
      <w:r>
        <w:rPr>
          <w:noProof/>
        </w:rPr>
        <w:drawing>
          <wp:inline distT="0" distB="0" distL="0" distR="0">
            <wp:extent cx="2917536" cy="2600325"/>
            <wp:effectExtent l="0" t="0" r="0" b="0"/>
            <wp:docPr id="45" name="Picture 45" descr="Figure shows the Query Tool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igure shows the Query Tool window."/>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2923748" cy="2605861"/>
                    </a:xfrm>
                    <a:prstGeom prst="rect">
                      <a:avLst/>
                    </a:prstGeom>
                    <a:noFill/>
                  </pic:spPr>
                </pic:pic>
              </a:graphicData>
            </a:graphic>
          </wp:inline>
        </w:drawing>
      </w:r>
    </w:p>
    <w:p w:rsidR="00361906" w:rsidP="00361906" w14:paraId="0C5C9768" w14:textId="1902397C">
      <w:pPr>
        <w:pStyle w:val="T-Captions"/>
      </w:pPr>
      <w:bookmarkStart w:id="61" w:name="_Ref108616825"/>
      <w:bookmarkStart w:id="62" w:name="_Toc172275809"/>
      <w:r>
        <w:t xml:space="preserve">Figure </w:t>
      </w:r>
      <w:r>
        <w:fldChar w:fldCharType="begin"/>
      </w:r>
      <w:r>
        <w:instrText xml:space="preserve"> SEQ Figure \* ARABIC </w:instrText>
      </w:r>
      <w:r>
        <w:fldChar w:fldCharType="separate"/>
      </w:r>
      <w:r w:rsidR="001B19F0">
        <w:t>8</w:t>
      </w:r>
      <w:r>
        <w:fldChar w:fldCharType="end"/>
      </w:r>
      <w:bookmarkEnd w:id="61"/>
      <w:r>
        <w:t xml:space="preserve">: </w:t>
      </w:r>
      <w:r w:rsidRPr="004E2039">
        <w:t>Query Tool Window</w:t>
      </w:r>
      <w:bookmarkEnd w:id="62"/>
    </w:p>
    <w:p w:rsidR="00361906" w:rsidP="00361906" w14:paraId="312CFC5D" w14:textId="77777777">
      <w:r>
        <w:t>Select the Query tool from the toolbar. Select the Attribute tab from the Query tool window. From the Select Map drop-down menu, choose one of the following map services:</w:t>
      </w:r>
    </w:p>
    <w:p w:rsidR="00361906" w:rsidP="00361906" w14:paraId="25DA43B8" w14:textId="7AA6437D">
      <w:pPr>
        <w:pStyle w:val="T-Bullets"/>
      </w:pPr>
      <w:r>
        <w:t>States and Counties to locate a county.</w:t>
      </w:r>
    </w:p>
    <w:p w:rsidR="00361906" w:rsidP="00361906" w14:paraId="4164ABB5" w14:textId="53E1D679">
      <w:pPr>
        <w:pStyle w:val="T-Bullets"/>
      </w:pPr>
      <w:r>
        <w:t xml:space="preserve">Places and County Subdivisions to locate a </w:t>
      </w:r>
      <w:r w:rsidR="00D05418">
        <w:t>city, town</w:t>
      </w:r>
      <w:r w:rsidR="001A7CD7">
        <w:t>, or township</w:t>
      </w:r>
      <w:r>
        <w:t>.</w:t>
      </w:r>
    </w:p>
    <w:p w:rsidR="00361906" w:rsidP="00361906" w14:paraId="4E1C0BA1" w14:textId="34CA11F6">
      <w:pPr>
        <w:pStyle w:val="T-Bullets"/>
      </w:pPr>
      <w:r>
        <w:t xml:space="preserve">School Districts to locate a unified, secondary, or elementary school district. </w:t>
      </w:r>
    </w:p>
    <w:p w:rsidR="00361906" w:rsidP="00361906" w14:paraId="11FC7581" w14:textId="05E67982">
      <w:r>
        <w:t xml:space="preserve">Key the GEOID, </w:t>
      </w:r>
      <w:r w:rsidR="00D42FEB">
        <w:t xml:space="preserve">derived </w:t>
      </w:r>
      <w:r w:rsidR="004166F4">
        <w:t>by</w:t>
      </w:r>
      <w:r w:rsidR="00D42FEB">
        <w:t xml:space="preserve"> combining the two-digit state code and five-digit SDLEA code</w:t>
      </w:r>
      <w:r>
        <w:t xml:space="preserve"> in the Inventory and Grade Range Listing </w:t>
      </w:r>
      <w:r w:rsidR="00D42FEB">
        <w:t>File</w:t>
      </w:r>
      <w:r>
        <w:t>, in the Enter GEOID of Feature box or type all or part of its name in the Enter Name of Feature box. Enter a GEOID or a Name, but not both. Searching by unique GEOID will take users directly to the entity. Searching by Name could produce a list of school districts with the same or similar name.</w:t>
      </w:r>
    </w:p>
    <w:p w:rsidR="00361906" w:rsidP="00361906" w14:paraId="66DB08EE" w14:textId="7455C0A9">
      <w:r w:rsidRPr="00361906">
        <w:t>Follow the steps below to locate unified school district West Prairie Community Unit School District 103, Illinois with GEOID 1700314</w:t>
      </w:r>
      <w:r>
        <w:t>.</w:t>
      </w:r>
    </w:p>
    <w:p w:rsidR="00361906" w:rsidP="00ED210A" w14:paraId="162230F9" w14:textId="10894ECC">
      <w:pPr>
        <w:pStyle w:val="T-NumberedList"/>
        <w:numPr>
          <w:ilvl w:val="0"/>
          <w:numId w:val="10"/>
        </w:numPr>
      </w:pPr>
      <w:r>
        <w:t>Select the Query tool and the Attribute tab.</w:t>
      </w:r>
    </w:p>
    <w:p w:rsidR="00361906" w:rsidP="00ED210A" w14:paraId="38BD84B8" w14:textId="7D9246FB">
      <w:pPr>
        <w:pStyle w:val="T-NumberedList"/>
      </w:pPr>
      <w:r>
        <w:t>From the Select Map drop-down menu, choose School Districts (</w:t>
      </w:r>
      <w:r w:rsidRPr="00ED210A" w:rsidR="00ED210A">
        <w:rPr>
          <w:b/>
          <w:bCs/>
          <w:color w:val="0000FF"/>
        </w:rPr>
        <w:fldChar w:fldCharType="begin"/>
      </w:r>
      <w:r w:rsidRPr="00ED210A" w:rsidR="00ED210A">
        <w:rPr>
          <w:b/>
          <w:bCs/>
          <w:color w:val="0000FF"/>
        </w:rPr>
        <w:instrText xml:space="preserve"> REF _Ref108617067 \h  \* MERGEFORMAT </w:instrText>
      </w:r>
      <w:r w:rsidRPr="00ED210A" w:rsidR="00ED210A">
        <w:rPr>
          <w:b/>
          <w:bCs/>
          <w:color w:val="0000FF"/>
        </w:rPr>
        <w:fldChar w:fldCharType="separate"/>
      </w:r>
      <w:r w:rsidRPr="001B19F0" w:rsidR="001B19F0">
        <w:rPr>
          <w:b/>
          <w:bCs/>
          <w:color w:val="0000FF"/>
        </w:rPr>
        <w:t xml:space="preserve">Figure </w:t>
      </w:r>
      <w:r w:rsidRPr="001B19F0" w:rsidR="001B19F0">
        <w:rPr>
          <w:b/>
          <w:bCs/>
          <w:noProof/>
          <w:color w:val="0000FF"/>
        </w:rPr>
        <w:t>9</w:t>
      </w:r>
      <w:r w:rsidRPr="00ED210A" w:rsidR="00ED210A">
        <w:rPr>
          <w:b/>
          <w:bCs/>
          <w:color w:val="0000FF"/>
        </w:rPr>
        <w:fldChar w:fldCharType="end"/>
      </w:r>
      <w:r>
        <w:t>).</w:t>
      </w:r>
    </w:p>
    <w:p w:rsidR="00361906" w:rsidP="00ED210A" w14:paraId="59994C87" w14:textId="70859DD8">
      <w:pPr>
        <w:pStyle w:val="T-NumberedList"/>
      </w:pPr>
      <w:r>
        <w:t>From the Select Layer(s) drop-down menu, choose Unified School Districts then enter 1700314 in the GEOID field (</w:t>
      </w:r>
      <w:r w:rsidRPr="00ED210A" w:rsidR="00ED210A">
        <w:rPr>
          <w:b/>
          <w:bCs/>
          <w:color w:val="0000FF"/>
        </w:rPr>
        <w:fldChar w:fldCharType="begin"/>
      </w:r>
      <w:r w:rsidRPr="00ED210A" w:rsidR="00ED210A">
        <w:rPr>
          <w:b/>
          <w:bCs/>
          <w:color w:val="0000FF"/>
        </w:rPr>
        <w:instrText xml:space="preserve"> REF _Ref108617046 \h </w:instrText>
      </w:r>
      <w:r w:rsidR="00ED210A">
        <w:rPr>
          <w:b/>
          <w:bCs/>
          <w:color w:val="0000FF"/>
        </w:rPr>
        <w:instrText xml:space="preserve"> \* MERGEFORMAT </w:instrText>
      </w:r>
      <w:r w:rsidRPr="00ED210A" w:rsidR="00ED210A">
        <w:rPr>
          <w:b/>
          <w:bCs/>
          <w:color w:val="0000FF"/>
        </w:rPr>
        <w:fldChar w:fldCharType="separate"/>
      </w:r>
      <w:r w:rsidRPr="001B19F0" w:rsidR="001B19F0">
        <w:rPr>
          <w:b/>
          <w:bCs/>
          <w:color w:val="0000FF"/>
        </w:rPr>
        <w:t xml:space="preserve">Figure </w:t>
      </w:r>
      <w:r w:rsidRPr="001B19F0" w:rsidR="001B19F0">
        <w:rPr>
          <w:b/>
          <w:bCs/>
          <w:noProof/>
          <w:color w:val="0000FF"/>
        </w:rPr>
        <w:t>10</w:t>
      </w:r>
      <w:r w:rsidRPr="00ED210A" w:rsidR="00ED210A">
        <w:rPr>
          <w:b/>
          <w:bCs/>
          <w:color w:val="0000FF"/>
        </w:rPr>
        <w:fldChar w:fldCharType="end"/>
      </w:r>
      <w:r>
        <w:t>).</w:t>
      </w:r>
    </w:p>
    <w:p w:rsidR="00361906" w:rsidP="00ED210A" w14:paraId="18CD1B04" w14:textId="4334BD76">
      <w:pPr>
        <w:pStyle w:val="T-NumberedList"/>
      </w:pPr>
      <w:r>
        <w:t>Choose SUBMIT to search for the unified school district.</w:t>
      </w:r>
    </w:p>
    <w:p w:rsidR="00361906" w:rsidP="00361906" w14:paraId="506AA154" w14:textId="77777777">
      <w:pPr>
        <w:keepNext/>
        <w:jc w:val="center"/>
      </w:pPr>
      <w:r>
        <w:rPr>
          <w:noProof/>
        </w:rPr>
        <w:drawing>
          <wp:inline distT="0" distB="0" distL="0" distR="0">
            <wp:extent cx="3365500" cy="2694940"/>
            <wp:effectExtent l="0" t="0" r="6350" b="0"/>
            <wp:docPr id="46" name="Picture 46" descr="Screenshot shows the Query Tool window with the Attribute tab selected and School Districts chosen for the Select Map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shot shows the Query Tool window with the Attribute tab selected and School Districts chosen for the Select Map section."/>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3365500" cy="2694940"/>
                    </a:xfrm>
                    <a:prstGeom prst="rect">
                      <a:avLst/>
                    </a:prstGeom>
                    <a:noFill/>
                  </pic:spPr>
                </pic:pic>
              </a:graphicData>
            </a:graphic>
          </wp:inline>
        </w:drawing>
      </w:r>
    </w:p>
    <w:p w:rsidR="00361906" w:rsidP="00361906" w14:paraId="591D37BD" w14:textId="58509637">
      <w:pPr>
        <w:pStyle w:val="T-Captions"/>
      </w:pPr>
      <w:bookmarkStart w:id="63" w:name="_Ref108617067"/>
      <w:bookmarkStart w:id="64" w:name="_Toc172275810"/>
      <w:r>
        <w:t xml:space="preserve">Figure </w:t>
      </w:r>
      <w:r>
        <w:fldChar w:fldCharType="begin"/>
      </w:r>
      <w:r>
        <w:instrText xml:space="preserve"> SEQ Figure \* ARABIC </w:instrText>
      </w:r>
      <w:r>
        <w:fldChar w:fldCharType="separate"/>
      </w:r>
      <w:r w:rsidR="001B19F0">
        <w:t>9</w:t>
      </w:r>
      <w:r>
        <w:fldChar w:fldCharType="end"/>
      </w:r>
      <w:bookmarkEnd w:id="63"/>
      <w:r>
        <w:t xml:space="preserve">: </w:t>
      </w:r>
      <w:r w:rsidRPr="00185353">
        <w:t>Query Tool</w:t>
      </w:r>
      <w:r w:rsidRPr="009B2111" w:rsidR="00E53473">
        <w:t>–</w:t>
      </w:r>
      <w:r w:rsidRPr="00185353">
        <w:t>Attribute Tab</w:t>
      </w:r>
      <w:r w:rsidRPr="009B2111" w:rsidR="00E53473">
        <w:t>–</w:t>
      </w:r>
      <w:r w:rsidRPr="00185353">
        <w:t>Select Map</w:t>
      </w:r>
      <w:bookmarkEnd w:id="64"/>
    </w:p>
    <w:p w:rsidR="00361906" w:rsidP="00361906" w14:paraId="57B6477E" w14:textId="07B04924">
      <w:pPr>
        <w:keepNext/>
        <w:jc w:val="center"/>
      </w:pPr>
      <w:r>
        <w:rPr>
          <w:noProof/>
        </w:rPr>
        <w:drawing>
          <wp:inline distT="0" distB="0" distL="0" distR="0">
            <wp:extent cx="3219073" cy="2688590"/>
            <wp:effectExtent l="19050" t="19050" r="19685" b="16510"/>
            <wp:docPr id="6" name="Picture 6" descr="Screenshot shows the Query Tool window with Unified School Districts chosen for the Select Layer(s) option and a unique GEOID listed to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shows the Query Tool window with Unified School Districts chosen for the Select Layer(s) option and a unique GEOID listed to query."/>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19073" cy="2688590"/>
                    </a:xfrm>
                    <a:prstGeom prst="rect">
                      <a:avLst/>
                    </a:prstGeom>
                    <a:noFill/>
                    <a:ln>
                      <a:solidFill>
                        <a:schemeClr val="tx1"/>
                      </a:solidFill>
                    </a:ln>
                  </pic:spPr>
                </pic:pic>
              </a:graphicData>
            </a:graphic>
          </wp:inline>
        </w:drawing>
      </w:r>
    </w:p>
    <w:p w:rsidR="00361906" w:rsidP="00361906" w14:paraId="29DE4F3D" w14:textId="18E237F3">
      <w:pPr>
        <w:pStyle w:val="T-Captions"/>
      </w:pPr>
      <w:bookmarkStart w:id="65" w:name="_Ref108617046"/>
      <w:bookmarkStart w:id="66" w:name="_Toc172275811"/>
      <w:r>
        <w:t xml:space="preserve">Figure </w:t>
      </w:r>
      <w:r>
        <w:fldChar w:fldCharType="begin"/>
      </w:r>
      <w:r>
        <w:instrText xml:space="preserve"> SEQ Figure \* ARABIC </w:instrText>
      </w:r>
      <w:r>
        <w:fldChar w:fldCharType="separate"/>
      </w:r>
      <w:r w:rsidR="001B19F0">
        <w:t>10</w:t>
      </w:r>
      <w:r>
        <w:fldChar w:fldCharType="end"/>
      </w:r>
      <w:bookmarkEnd w:id="65"/>
      <w:r>
        <w:t xml:space="preserve">: </w:t>
      </w:r>
      <w:r w:rsidRPr="00CA5D8C">
        <w:t>Query Tool</w:t>
      </w:r>
      <w:r w:rsidRPr="009B2111" w:rsidR="00E53473">
        <w:t>–</w:t>
      </w:r>
      <w:r w:rsidRPr="00CA5D8C">
        <w:t>Query by GEOID</w:t>
      </w:r>
      <w:bookmarkEnd w:id="66"/>
    </w:p>
    <w:p w:rsidR="00ED210A" w:rsidP="00ED210A" w14:paraId="2691906E" w14:textId="33E0B95F">
      <w:r>
        <w:t>TIGERweb</w:t>
      </w:r>
      <w:r>
        <w:t xml:space="preserve"> displays the query results under the Task Results tab to the left of the map </w:t>
      </w:r>
      <w:r>
        <w:br/>
      </w:r>
      <w:r>
        <w:t>(</w:t>
      </w:r>
      <w:r w:rsidRPr="00ED210A">
        <w:rPr>
          <w:b/>
          <w:bCs/>
          <w:color w:val="0000FF"/>
        </w:rPr>
        <w:fldChar w:fldCharType="begin"/>
      </w:r>
      <w:r w:rsidRPr="00ED210A">
        <w:rPr>
          <w:b/>
          <w:bCs/>
          <w:color w:val="0000FF"/>
        </w:rPr>
        <w:instrText xml:space="preserve"> REF _Ref108617153 \h  \* MERGEFORMAT </w:instrText>
      </w:r>
      <w:r w:rsidRPr="00ED210A">
        <w:rPr>
          <w:b/>
          <w:bCs/>
          <w:color w:val="0000FF"/>
        </w:rPr>
        <w:fldChar w:fldCharType="separate"/>
      </w:r>
      <w:r w:rsidRPr="001B19F0" w:rsidR="001B19F0">
        <w:rPr>
          <w:b/>
          <w:bCs/>
          <w:color w:val="0000FF"/>
        </w:rPr>
        <w:t xml:space="preserve">Figure </w:t>
      </w:r>
      <w:r w:rsidRPr="001B19F0" w:rsidR="001B19F0">
        <w:rPr>
          <w:b/>
          <w:bCs/>
          <w:noProof/>
          <w:color w:val="0000FF"/>
        </w:rPr>
        <w:t>11</w:t>
      </w:r>
      <w:r w:rsidRPr="00ED210A">
        <w:rPr>
          <w:b/>
          <w:bCs/>
          <w:color w:val="0000FF"/>
        </w:rPr>
        <w:fldChar w:fldCharType="end"/>
      </w:r>
      <w:r>
        <w:t>).</w:t>
      </w:r>
    </w:p>
    <w:p w:rsidR="00ED210A" w:rsidP="00ED210A" w14:paraId="0B048556" w14:textId="77777777">
      <w:pPr>
        <w:keepNext/>
        <w:jc w:val="center"/>
      </w:pPr>
      <w:r>
        <w:rPr>
          <w:noProof/>
        </w:rPr>
        <w:drawing>
          <wp:inline distT="0" distB="0" distL="0" distR="0">
            <wp:extent cx="1827539" cy="3057525"/>
            <wp:effectExtent l="0" t="0" r="1270" b="0"/>
            <wp:docPr id="48" name="Picture 48" descr="Screenshot of the Query Results for the GEOID queried in the previou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the Query Results for the GEOID queried in the previous figure."/>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0854" cy="3079801"/>
                    </a:xfrm>
                    <a:prstGeom prst="rect">
                      <a:avLst/>
                    </a:prstGeom>
                    <a:noFill/>
                  </pic:spPr>
                </pic:pic>
              </a:graphicData>
            </a:graphic>
          </wp:inline>
        </w:drawing>
      </w:r>
    </w:p>
    <w:p w:rsidR="00ED210A" w:rsidP="00ED210A" w14:paraId="467324BE" w14:textId="467FF84F">
      <w:pPr>
        <w:pStyle w:val="T-Captions"/>
      </w:pPr>
      <w:bookmarkStart w:id="67" w:name="_Ref108617153"/>
      <w:bookmarkStart w:id="68" w:name="_Toc172275812"/>
      <w:r>
        <w:t xml:space="preserve">Figure </w:t>
      </w:r>
      <w:r>
        <w:fldChar w:fldCharType="begin"/>
      </w:r>
      <w:r>
        <w:instrText xml:space="preserve"> SEQ Figure \* ARABIC </w:instrText>
      </w:r>
      <w:r>
        <w:fldChar w:fldCharType="separate"/>
      </w:r>
      <w:r w:rsidR="001B19F0">
        <w:t>11</w:t>
      </w:r>
      <w:r>
        <w:fldChar w:fldCharType="end"/>
      </w:r>
      <w:bookmarkEnd w:id="67"/>
      <w:r>
        <w:t xml:space="preserve">: </w:t>
      </w:r>
      <w:r w:rsidRPr="002164BD">
        <w:t>Task Results Tab with Query</w:t>
      </w:r>
      <w:r>
        <w:t xml:space="preserve"> Results</w:t>
      </w:r>
      <w:bookmarkEnd w:id="68"/>
    </w:p>
    <w:p w:rsidR="00ED210A" w:rsidP="00ED210A" w14:paraId="697CBF00" w14:textId="160894D3">
      <w:r w:rsidRPr="00ED210A">
        <w:t>TIGERweb</w:t>
      </w:r>
      <w:r w:rsidRPr="00ED210A">
        <w:t xml:space="preserve"> also displays the Info panel containing attribute data for the entity (</w:t>
      </w:r>
      <w:r w:rsidRPr="00ED210A">
        <w:rPr>
          <w:b/>
          <w:bCs/>
          <w:color w:val="0000FF"/>
        </w:rPr>
        <w:fldChar w:fldCharType="begin"/>
      </w:r>
      <w:r w:rsidRPr="00ED210A">
        <w:rPr>
          <w:b/>
          <w:bCs/>
          <w:color w:val="0000FF"/>
        </w:rPr>
        <w:instrText xml:space="preserve"> REF _Ref108617244 \h </w:instrText>
      </w:r>
      <w:r>
        <w:rPr>
          <w:b/>
          <w:bCs/>
          <w:color w:val="0000FF"/>
        </w:rPr>
        <w:instrText xml:space="preserve"> \* MERGEFORMAT </w:instrText>
      </w:r>
      <w:r w:rsidRPr="00ED210A">
        <w:rPr>
          <w:b/>
          <w:bCs/>
          <w:color w:val="0000FF"/>
        </w:rPr>
        <w:fldChar w:fldCharType="separate"/>
      </w:r>
      <w:r w:rsidRPr="001B19F0" w:rsidR="001B19F0">
        <w:rPr>
          <w:b/>
          <w:bCs/>
          <w:color w:val="0000FF"/>
        </w:rPr>
        <w:t xml:space="preserve">Figure </w:t>
      </w:r>
      <w:r w:rsidRPr="001B19F0" w:rsidR="001B19F0">
        <w:rPr>
          <w:b/>
          <w:bCs/>
          <w:noProof/>
          <w:color w:val="0000FF"/>
        </w:rPr>
        <w:t>12</w:t>
      </w:r>
      <w:r w:rsidRPr="00ED210A">
        <w:rPr>
          <w:b/>
          <w:bCs/>
          <w:color w:val="0000FF"/>
        </w:rPr>
        <w:fldChar w:fldCharType="end"/>
      </w:r>
      <w:r w:rsidRPr="00ED210A">
        <w:t>) in a separate window. Minimize or close the Info panel by selecting the ‘-’ or ‘x’ symbol in the top right of the Info panel</w:t>
      </w:r>
      <w:r>
        <w:t>.</w:t>
      </w:r>
    </w:p>
    <w:p w:rsidR="00ED210A" w:rsidP="00ED210A" w14:paraId="36254295" w14:textId="77777777">
      <w:pPr>
        <w:keepNext/>
        <w:jc w:val="center"/>
      </w:pPr>
      <w:r>
        <w:rPr>
          <w:noProof/>
        </w:rPr>
        <w:drawing>
          <wp:inline distT="0" distB="0" distL="0" distR="0">
            <wp:extent cx="2145665" cy="4157980"/>
            <wp:effectExtent l="0" t="0" r="6985" b="0"/>
            <wp:docPr id="49" name="Picture 49" descr="Screenshot of the Query Results, Info panel showing attribute data for West Prairie Community Unit School District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shot of the Query Results, Info panel showing attribute data for West Prairie Community Unit School District 103."/>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5665" cy="4157980"/>
                    </a:xfrm>
                    <a:prstGeom prst="rect">
                      <a:avLst/>
                    </a:prstGeom>
                    <a:noFill/>
                  </pic:spPr>
                </pic:pic>
              </a:graphicData>
            </a:graphic>
          </wp:inline>
        </w:drawing>
      </w:r>
    </w:p>
    <w:p w:rsidR="00ED210A" w:rsidP="00ED210A" w14:paraId="570263B9" w14:textId="14F6FD0B">
      <w:pPr>
        <w:pStyle w:val="T-Captions"/>
      </w:pPr>
      <w:bookmarkStart w:id="69" w:name="_Ref108617244"/>
      <w:bookmarkStart w:id="70" w:name="_Toc172275813"/>
      <w:r>
        <w:t xml:space="preserve">Figure </w:t>
      </w:r>
      <w:r>
        <w:fldChar w:fldCharType="begin"/>
      </w:r>
      <w:r>
        <w:instrText xml:space="preserve"> SEQ Figure \* ARABIC </w:instrText>
      </w:r>
      <w:r>
        <w:fldChar w:fldCharType="separate"/>
      </w:r>
      <w:r w:rsidR="001B19F0">
        <w:t>12</w:t>
      </w:r>
      <w:r>
        <w:fldChar w:fldCharType="end"/>
      </w:r>
      <w:bookmarkEnd w:id="69"/>
      <w:r>
        <w:t xml:space="preserve">: </w:t>
      </w:r>
      <w:r w:rsidRPr="00910D43">
        <w:t>Query Result</w:t>
      </w:r>
      <w:r w:rsidR="00383599">
        <w:t xml:space="preserve">s–Info </w:t>
      </w:r>
      <w:r w:rsidRPr="00910D43">
        <w:t>Panel</w:t>
      </w:r>
      <w:bookmarkEnd w:id="70"/>
    </w:p>
    <w:p w:rsidR="00ED210A" w:rsidP="00ED210A" w14:paraId="274A63EF" w14:textId="5EE5E484">
      <w:r w:rsidRPr="00ED210A">
        <w:t xml:space="preserve">Select the name of the result listed under the Unified School Districts heading of Query Results and </w:t>
      </w:r>
      <w:r w:rsidRPr="00ED210A">
        <w:t>TIGERweb</w:t>
      </w:r>
      <w:r w:rsidRPr="00ED210A">
        <w:t xml:space="preserve"> will display the school district highlighted in the center of the map display (</w:t>
      </w:r>
      <w:r w:rsidRPr="00B007F5" w:rsidR="00B007F5">
        <w:rPr>
          <w:b/>
          <w:bCs/>
          <w:color w:val="0000FF"/>
        </w:rPr>
        <w:fldChar w:fldCharType="begin"/>
      </w:r>
      <w:r w:rsidRPr="00B007F5" w:rsidR="00B007F5">
        <w:rPr>
          <w:b/>
          <w:bCs/>
          <w:color w:val="0000FF"/>
        </w:rPr>
        <w:instrText xml:space="preserve"> REF _Ref108617341 \h </w:instrText>
      </w:r>
      <w:r w:rsidR="00B007F5">
        <w:rPr>
          <w:b/>
          <w:bCs/>
          <w:color w:val="0000FF"/>
        </w:rPr>
        <w:instrText xml:space="preserve"> \* MERGEFORMAT </w:instrText>
      </w:r>
      <w:r w:rsidRPr="00B007F5" w:rsidR="00B007F5">
        <w:rPr>
          <w:b/>
          <w:bCs/>
          <w:color w:val="0000FF"/>
        </w:rPr>
        <w:fldChar w:fldCharType="separate"/>
      </w:r>
      <w:r w:rsidRPr="001B19F0" w:rsidR="001B19F0">
        <w:rPr>
          <w:b/>
          <w:bCs/>
          <w:color w:val="0000FF"/>
        </w:rPr>
        <w:t xml:space="preserve">Figure </w:t>
      </w:r>
      <w:r w:rsidRPr="001B19F0" w:rsidR="001B19F0">
        <w:rPr>
          <w:b/>
          <w:bCs/>
          <w:noProof/>
          <w:color w:val="0000FF"/>
        </w:rPr>
        <w:t>13</w:t>
      </w:r>
      <w:r w:rsidRPr="00B007F5" w:rsidR="00B007F5">
        <w:rPr>
          <w:b/>
          <w:bCs/>
          <w:color w:val="0000FF"/>
        </w:rPr>
        <w:fldChar w:fldCharType="end"/>
      </w:r>
      <w:r w:rsidRPr="00ED210A">
        <w:t>). To start a new Query, select Clear Map (the ‘X’) above the Zoom scrollbar. The Query window reappears, and the located entity is no longer highlighted</w:t>
      </w:r>
      <w:r>
        <w:t>.</w:t>
      </w:r>
    </w:p>
    <w:p w:rsidR="00ED210A" w:rsidP="00ED210A" w14:paraId="632AE546" w14:textId="77777777">
      <w:pPr>
        <w:keepNext/>
        <w:jc w:val="center"/>
      </w:pPr>
      <w:r>
        <w:rPr>
          <w:noProof/>
        </w:rPr>
        <w:drawing>
          <wp:inline distT="0" distB="0" distL="0" distR="0">
            <wp:extent cx="5840730" cy="3347085"/>
            <wp:effectExtent l="0" t="0" r="7620" b="5715"/>
            <wp:docPr id="50" name="Picture 50" descr="Screenshot of the Map Display with the Query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Screenshot of the Map Display with the Query Results."/>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0730" cy="3347085"/>
                    </a:xfrm>
                    <a:prstGeom prst="rect">
                      <a:avLst/>
                    </a:prstGeom>
                    <a:noFill/>
                  </pic:spPr>
                </pic:pic>
              </a:graphicData>
            </a:graphic>
          </wp:inline>
        </w:drawing>
      </w:r>
    </w:p>
    <w:p w:rsidR="00ED210A" w:rsidP="00ED210A" w14:paraId="54E1047E" w14:textId="6F565EC7">
      <w:pPr>
        <w:pStyle w:val="T-Captions"/>
      </w:pPr>
      <w:bookmarkStart w:id="71" w:name="_Ref108617341"/>
      <w:bookmarkStart w:id="72" w:name="_Toc172275814"/>
      <w:r>
        <w:t xml:space="preserve">Figure </w:t>
      </w:r>
      <w:r>
        <w:fldChar w:fldCharType="begin"/>
      </w:r>
      <w:r>
        <w:instrText xml:space="preserve"> SEQ Figure \* ARABIC </w:instrText>
      </w:r>
      <w:r>
        <w:fldChar w:fldCharType="separate"/>
      </w:r>
      <w:r w:rsidR="001B19F0">
        <w:t>13</w:t>
      </w:r>
      <w:r>
        <w:fldChar w:fldCharType="end"/>
      </w:r>
      <w:bookmarkEnd w:id="71"/>
      <w:r>
        <w:t xml:space="preserve">: </w:t>
      </w:r>
      <w:r w:rsidRPr="00DF6058">
        <w:t>Map Display with Query Results</w:t>
      </w:r>
      <w:bookmarkEnd w:id="72"/>
    </w:p>
    <w:p w:rsidR="00B007F5" w:rsidP="00B007F5" w14:paraId="4980DB2A" w14:textId="2CBF77BA">
      <w:r w:rsidRPr="00B007F5">
        <w:t>Follow the steps below to locate a school district named Bridgeport in Connecticut without knowing its school district level</w:t>
      </w:r>
      <w:r>
        <w:t>.</w:t>
      </w:r>
    </w:p>
    <w:p w:rsidR="00B007F5" w:rsidP="00B007F5" w14:paraId="3ACD28D4" w14:textId="656D1898">
      <w:pPr>
        <w:pStyle w:val="T-NumberedList"/>
        <w:numPr>
          <w:ilvl w:val="0"/>
          <w:numId w:val="11"/>
        </w:numPr>
      </w:pPr>
      <w:r>
        <w:t>Select the Query tool.</w:t>
      </w:r>
    </w:p>
    <w:p w:rsidR="00B007F5" w:rsidP="00B007F5" w14:paraId="6BA432FE" w14:textId="12FC6768">
      <w:pPr>
        <w:pStyle w:val="T-NumberedList"/>
      </w:pPr>
      <w:r>
        <w:t xml:space="preserve">From the Select Map drop-down menu, choose School Districts. </w:t>
      </w:r>
    </w:p>
    <w:p w:rsidR="00B007F5" w:rsidP="00B007F5" w14:paraId="15451C48" w14:textId="336112A3">
      <w:pPr>
        <w:pStyle w:val="T-NumberedList"/>
      </w:pPr>
      <w:r>
        <w:t>From the Select Layer(s) drop-down menu, hold down the Control or Shift Key and choose Unified, Secondary, and Elementary. All three will display as highlighted (</w:t>
      </w:r>
      <w:r w:rsidRPr="00B007F5">
        <w:rPr>
          <w:b/>
          <w:bCs/>
          <w:color w:val="0000FF"/>
        </w:rPr>
        <w:fldChar w:fldCharType="begin"/>
      </w:r>
      <w:r w:rsidRPr="00B007F5">
        <w:rPr>
          <w:b/>
          <w:bCs/>
          <w:color w:val="0000FF"/>
        </w:rPr>
        <w:instrText xml:space="preserve"> REF _Ref108617491 \h </w:instrText>
      </w:r>
      <w:r>
        <w:rPr>
          <w:b/>
          <w:bCs/>
          <w:color w:val="0000FF"/>
        </w:rPr>
        <w:instrText xml:space="preserve"> \* MERGEFORMAT </w:instrText>
      </w:r>
      <w:r w:rsidRPr="00B007F5">
        <w:rPr>
          <w:b/>
          <w:bCs/>
          <w:color w:val="0000FF"/>
        </w:rPr>
        <w:fldChar w:fldCharType="separate"/>
      </w:r>
      <w:r w:rsidRPr="001B19F0" w:rsidR="001B19F0">
        <w:rPr>
          <w:b/>
          <w:bCs/>
          <w:color w:val="0000FF"/>
        </w:rPr>
        <w:t xml:space="preserve">Figure </w:t>
      </w:r>
      <w:r w:rsidRPr="001B19F0" w:rsidR="001B19F0">
        <w:rPr>
          <w:b/>
          <w:bCs/>
          <w:noProof/>
          <w:color w:val="0000FF"/>
        </w:rPr>
        <w:t>14</w:t>
      </w:r>
      <w:r w:rsidRPr="00B007F5">
        <w:rPr>
          <w:b/>
          <w:bCs/>
          <w:color w:val="0000FF"/>
        </w:rPr>
        <w:fldChar w:fldCharType="end"/>
      </w:r>
      <w:r>
        <w:t>) then enter Bridgeport in the Enter Name of Feature box.</w:t>
      </w:r>
    </w:p>
    <w:p w:rsidR="00B007F5" w:rsidP="00B007F5" w14:paraId="4860F263" w14:textId="4B6AC70F">
      <w:pPr>
        <w:pStyle w:val="T-NumberedList"/>
      </w:pPr>
      <w:r>
        <w:t>Choose SUBMIT to search.</w:t>
      </w:r>
    </w:p>
    <w:p w:rsidR="00B007F5" w:rsidP="00B007F5" w14:paraId="4C64C110" w14:textId="794C5E6E">
      <w:pPr>
        <w:keepNext/>
        <w:jc w:val="center"/>
      </w:pPr>
      <w:r>
        <w:rPr>
          <w:noProof/>
        </w:rPr>
        <w:drawing>
          <wp:inline distT="0" distB="0" distL="0" distR="0">
            <wp:extent cx="3490622" cy="3243106"/>
            <wp:effectExtent l="19050" t="19050" r="14605" b="14605"/>
            <wp:docPr id="230" name="Picture 230" descr="Screenshot shows the Query Tool window with all three layers selected (Unified School Districts, Secondary School Districts, and Elementary School Districts) chosen for the Select Layer(s) option and a name (bridgeport) listed to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Screenshot shows the Query Tool window with all three layers selected (Unified School Districts, Secondary School Districts, and Elementary School Districts) chosen for the Select Layer(s) option and a name (bridgeport) listed to query."/>
                    <pic:cNvPicPr/>
                  </pic:nvPicPr>
                  <pic:blipFill>
                    <a:blip xmlns:r="http://schemas.openxmlformats.org/officeDocument/2006/relationships" r:embed="rId35"/>
                    <a:stretch>
                      <a:fillRect/>
                    </a:stretch>
                  </pic:blipFill>
                  <pic:spPr>
                    <a:xfrm>
                      <a:off x="0" y="0"/>
                      <a:ext cx="3492314" cy="3244678"/>
                    </a:xfrm>
                    <a:prstGeom prst="rect">
                      <a:avLst/>
                    </a:prstGeom>
                    <a:ln w="12700">
                      <a:solidFill>
                        <a:schemeClr val="tx1"/>
                      </a:solidFill>
                    </a:ln>
                  </pic:spPr>
                </pic:pic>
              </a:graphicData>
            </a:graphic>
          </wp:inline>
        </w:drawing>
      </w:r>
    </w:p>
    <w:p w:rsidR="00B007F5" w:rsidP="00B007F5" w14:paraId="5EAE0378" w14:textId="56E42178">
      <w:pPr>
        <w:pStyle w:val="T-Captions"/>
      </w:pPr>
      <w:bookmarkStart w:id="73" w:name="_Ref108617491"/>
      <w:bookmarkStart w:id="74" w:name="_Toc172275815"/>
      <w:r>
        <w:t xml:space="preserve">Figure </w:t>
      </w:r>
      <w:r>
        <w:fldChar w:fldCharType="begin"/>
      </w:r>
      <w:r>
        <w:instrText xml:space="preserve"> SEQ Figure \* ARABIC </w:instrText>
      </w:r>
      <w:r>
        <w:fldChar w:fldCharType="separate"/>
      </w:r>
      <w:r w:rsidR="001B19F0">
        <w:t>14</w:t>
      </w:r>
      <w:r>
        <w:fldChar w:fldCharType="end"/>
      </w:r>
      <w:bookmarkEnd w:id="73"/>
      <w:r>
        <w:t xml:space="preserve">: </w:t>
      </w:r>
      <w:r w:rsidRPr="00B20A8D">
        <w:t>Query Tool–Query by Name</w:t>
      </w:r>
      <w:bookmarkEnd w:id="74"/>
    </w:p>
    <w:p w:rsidR="00B007F5" w:rsidP="00B007F5" w14:paraId="050BE328" w14:textId="5EADF8C7">
      <w:r w:rsidRPr="00B007F5">
        <w:t xml:space="preserve">Searching by name could produce a list of school districts with the same or similar names, as shown in </w:t>
      </w:r>
      <w:r w:rsidRPr="00B007F5">
        <w:rPr>
          <w:b/>
          <w:bCs/>
          <w:color w:val="0000FF"/>
        </w:rPr>
        <w:fldChar w:fldCharType="begin"/>
      </w:r>
      <w:r w:rsidRPr="00B007F5">
        <w:rPr>
          <w:b/>
          <w:bCs/>
          <w:color w:val="0000FF"/>
        </w:rPr>
        <w:instrText xml:space="preserve"> REF _Ref108617549 \h </w:instrText>
      </w:r>
      <w:r>
        <w:rPr>
          <w:b/>
          <w:bCs/>
          <w:color w:val="0000FF"/>
        </w:rPr>
        <w:instrText xml:space="preserve"> \* MERGEFORMAT </w:instrText>
      </w:r>
      <w:r w:rsidRPr="00B007F5">
        <w:rPr>
          <w:b/>
          <w:bCs/>
          <w:color w:val="0000FF"/>
        </w:rPr>
        <w:fldChar w:fldCharType="separate"/>
      </w:r>
      <w:r w:rsidRPr="001B19F0" w:rsidR="001B19F0">
        <w:rPr>
          <w:b/>
          <w:bCs/>
          <w:color w:val="0000FF"/>
        </w:rPr>
        <w:t xml:space="preserve">Figure </w:t>
      </w:r>
      <w:r w:rsidRPr="001B19F0" w:rsidR="001B19F0">
        <w:rPr>
          <w:b/>
          <w:bCs/>
          <w:noProof/>
          <w:color w:val="0000FF"/>
        </w:rPr>
        <w:t>15</w:t>
      </w:r>
      <w:r w:rsidRPr="00B007F5">
        <w:rPr>
          <w:b/>
          <w:bCs/>
          <w:color w:val="0000FF"/>
        </w:rPr>
        <w:fldChar w:fldCharType="end"/>
      </w:r>
      <w:r w:rsidRPr="00B007F5">
        <w:t>; however, the results will include the state in which the entity is located to help choose the correct school district</w:t>
      </w:r>
      <w:r>
        <w:t>.</w:t>
      </w:r>
    </w:p>
    <w:p w:rsidR="00B007F5" w:rsidP="00B007F5" w14:paraId="2594E101" w14:textId="77777777">
      <w:pPr>
        <w:keepNext/>
        <w:jc w:val="center"/>
      </w:pPr>
      <w:r>
        <w:rPr>
          <w:noProof/>
        </w:rPr>
        <w:drawing>
          <wp:inline distT="0" distB="0" distL="0" distR="0">
            <wp:extent cx="1840865" cy="3749675"/>
            <wp:effectExtent l="0" t="0" r="6985" b="3175"/>
            <wp:docPr id="52" name="Picture 52" descr="Screenshot of the query by name results showing multiple results. The query results screen shows six unified school districts with Bridgeport in the name. No secondary or elementary school district results were retu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creenshot of the query by name results showing multiple results. The query results screen shows six unified school districts with Bridgeport in the name. No secondary or elementary school district results were returned."/>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0865" cy="3749675"/>
                    </a:xfrm>
                    <a:prstGeom prst="rect">
                      <a:avLst/>
                    </a:prstGeom>
                    <a:noFill/>
                  </pic:spPr>
                </pic:pic>
              </a:graphicData>
            </a:graphic>
          </wp:inline>
        </w:drawing>
      </w:r>
    </w:p>
    <w:p w:rsidR="00B007F5" w:rsidP="00B007F5" w14:paraId="743CD25A" w14:textId="73F16150">
      <w:pPr>
        <w:pStyle w:val="T-Captions"/>
      </w:pPr>
      <w:bookmarkStart w:id="75" w:name="_Ref108617549"/>
      <w:bookmarkStart w:id="76" w:name="_Toc172275816"/>
      <w:r>
        <w:t xml:space="preserve">Figure </w:t>
      </w:r>
      <w:r>
        <w:fldChar w:fldCharType="begin"/>
      </w:r>
      <w:r>
        <w:instrText xml:space="preserve"> SEQ Figure \* ARABIC </w:instrText>
      </w:r>
      <w:r>
        <w:fldChar w:fldCharType="separate"/>
      </w:r>
      <w:r w:rsidR="001B19F0">
        <w:t>15</w:t>
      </w:r>
      <w:r>
        <w:fldChar w:fldCharType="end"/>
      </w:r>
      <w:bookmarkEnd w:id="75"/>
      <w:r>
        <w:t xml:space="preserve">: </w:t>
      </w:r>
      <w:r w:rsidRPr="00B844D2">
        <w:t>Query by Name Results</w:t>
      </w:r>
      <w:bookmarkEnd w:id="76"/>
    </w:p>
    <w:p w:rsidR="00B007F5" w:rsidP="00B007F5" w14:paraId="42A1C878" w14:textId="3036A4F8">
      <w:r w:rsidRPr="00B007F5">
        <w:t>TIGERweb</w:t>
      </w:r>
      <w:r w:rsidRPr="00B007F5">
        <w:t xml:space="preserve"> displays the selected entity highlighted in the center of the map display along with the Info panel containing attribute data for the entity. Minimize or close the Info panel to view the entire map and Query Results section</w:t>
      </w:r>
      <w:r>
        <w:t xml:space="preserve"> (</w:t>
      </w:r>
      <w:r w:rsidRPr="00B007F5">
        <w:rPr>
          <w:b/>
          <w:bCs/>
          <w:color w:val="0000FF"/>
        </w:rPr>
        <w:fldChar w:fldCharType="begin"/>
      </w:r>
      <w:r w:rsidRPr="00B007F5">
        <w:rPr>
          <w:b/>
          <w:bCs/>
          <w:color w:val="0000FF"/>
        </w:rPr>
        <w:instrText xml:space="preserve"> REF _Ref108617673 \h </w:instrText>
      </w:r>
      <w:r>
        <w:rPr>
          <w:b/>
          <w:bCs/>
          <w:color w:val="0000FF"/>
        </w:rPr>
        <w:instrText xml:space="preserve"> \* MERGEFORMAT </w:instrText>
      </w:r>
      <w:r w:rsidRPr="00B007F5">
        <w:rPr>
          <w:b/>
          <w:bCs/>
          <w:color w:val="0000FF"/>
        </w:rPr>
        <w:fldChar w:fldCharType="separate"/>
      </w:r>
      <w:r w:rsidRPr="001B19F0" w:rsidR="001B19F0">
        <w:rPr>
          <w:b/>
          <w:bCs/>
          <w:color w:val="0000FF"/>
        </w:rPr>
        <w:t xml:space="preserve">Figure </w:t>
      </w:r>
      <w:r w:rsidRPr="001B19F0" w:rsidR="001B19F0">
        <w:rPr>
          <w:b/>
          <w:bCs/>
          <w:noProof/>
          <w:color w:val="0000FF"/>
        </w:rPr>
        <w:t>16</w:t>
      </w:r>
      <w:r w:rsidRPr="00B007F5">
        <w:rPr>
          <w:b/>
          <w:bCs/>
          <w:color w:val="0000FF"/>
        </w:rPr>
        <w:fldChar w:fldCharType="end"/>
      </w:r>
      <w:r>
        <w:t>).</w:t>
      </w:r>
    </w:p>
    <w:p w:rsidR="00B007F5" w:rsidP="00004BB9" w14:paraId="502106A3" w14:textId="0F9F11F5">
      <w:pPr>
        <w:jc w:val="center"/>
      </w:pPr>
      <w:r>
        <w:rPr>
          <w:noProof/>
        </w:rPr>
        <w:drawing>
          <wp:inline distT="0" distB="0" distL="0" distR="0">
            <wp:extent cx="5889693" cy="2863046"/>
            <wp:effectExtent l="19050" t="19050" r="15875" b="13970"/>
            <wp:docPr id="13" name="Picture 13" descr="Screenshot of the map display with Bridgeport School District, CT selected from the query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map display with Bridgeport School District, CT selected from the query results."/>
                    <pic:cNvPicPr/>
                  </pic:nvPicPr>
                  <pic:blipFill>
                    <a:blip xmlns:r="http://schemas.openxmlformats.org/officeDocument/2006/relationships" r:embed="rId37"/>
                    <a:stretch>
                      <a:fillRect/>
                    </a:stretch>
                  </pic:blipFill>
                  <pic:spPr>
                    <a:xfrm>
                      <a:off x="0" y="0"/>
                      <a:ext cx="5889693" cy="2863046"/>
                    </a:xfrm>
                    <a:prstGeom prst="rect">
                      <a:avLst/>
                    </a:prstGeom>
                    <a:ln w="15875">
                      <a:solidFill>
                        <a:schemeClr val="tx1"/>
                      </a:solidFill>
                    </a:ln>
                  </pic:spPr>
                </pic:pic>
              </a:graphicData>
            </a:graphic>
          </wp:inline>
        </w:drawing>
      </w:r>
    </w:p>
    <w:p w:rsidR="00B007F5" w:rsidP="00B007F5" w14:paraId="7501ACCF" w14:textId="6428F6F4">
      <w:pPr>
        <w:pStyle w:val="T-Captions"/>
      </w:pPr>
      <w:bookmarkStart w:id="77" w:name="_Ref108617673"/>
      <w:bookmarkStart w:id="78" w:name="_Toc172275817"/>
      <w:r>
        <w:t xml:space="preserve">Figure </w:t>
      </w:r>
      <w:r>
        <w:fldChar w:fldCharType="begin"/>
      </w:r>
      <w:r>
        <w:instrText xml:space="preserve"> SEQ Figure \* ARABIC </w:instrText>
      </w:r>
      <w:r>
        <w:fldChar w:fldCharType="separate"/>
      </w:r>
      <w:r w:rsidR="001B19F0">
        <w:t>16</w:t>
      </w:r>
      <w:r>
        <w:fldChar w:fldCharType="end"/>
      </w:r>
      <w:bookmarkEnd w:id="77"/>
      <w:r>
        <w:t xml:space="preserve">: </w:t>
      </w:r>
      <w:r w:rsidRPr="00746DB8">
        <w:t>Map Display with Query Results</w:t>
      </w:r>
      <w:bookmarkEnd w:id="78"/>
    </w:p>
    <w:p w:rsidR="00B007F5" w:rsidP="00B007F5" w14:paraId="36636313" w14:textId="320B9515">
      <w:r w:rsidRPr="00B007F5">
        <w:t xml:space="preserve">After using the Query tool to locate a school district, users can compare the </w:t>
      </w:r>
      <w:r w:rsidRPr="00B007F5">
        <w:t>TIGERweb</w:t>
      </w:r>
      <w:r w:rsidRPr="00B007F5">
        <w:t xml:space="preserve"> map of the school district to a local source for the school district boundary. Provide boundary and/or attribute update information to the state mapping coordinator if the </w:t>
      </w:r>
      <w:r w:rsidRPr="00B007F5">
        <w:t>TIGERweb</w:t>
      </w:r>
      <w:r w:rsidRPr="00B007F5">
        <w:t xml:space="preserve"> map does not correctly depict the school district boundary shown in a local source. Mapping coordinators prepare all school district updates for their respective states, following details in part 2 and/or 3 of this </w:t>
      </w:r>
      <w:r w:rsidR="00A80BCD">
        <w:t xml:space="preserve">respondent </w:t>
      </w:r>
      <w:r w:rsidRPr="00B007F5">
        <w:t>guide</w:t>
      </w:r>
      <w:r w:rsidR="008F065D">
        <w:t>,</w:t>
      </w:r>
      <w:r w:rsidRPr="00B007F5">
        <w:t xml:space="preserve"> and submit the updates to the Census Bureau as described in part 5</w:t>
      </w:r>
      <w:r>
        <w:t>.</w:t>
      </w:r>
    </w:p>
    <w:p w:rsidR="007B4ED2" w:rsidRPr="007B4ED2" w:rsidP="00B176C3" w14:paraId="07969614" w14:textId="6ED9D8E9">
      <w:pPr>
        <w:pStyle w:val="T-L2NumberedHeading"/>
      </w:pPr>
      <w:bookmarkStart w:id="79" w:name="_Toc979996205"/>
      <w:r>
        <w:t>Printing and Saving a Map</w:t>
      </w:r>
      <w:bookmarkEnd w:id="79"/>
    </w:p>
    <w:p w:rsidR="00B76C8F" w:rsidP="00B76C8F" w14:paraId="589C6DFC" w14:textId="77777777">
      <w:r>
        <w:t>TIGERweb</w:t>
      </w:r>
      <w:r>
        <w:t xml:space="preserve"> has the functionality to save maps, print paper maps, or capture screen images of the areas where the boundary requires an update or annotate changes. This functionality is useful for a local education official to indicate to the mapping coordinator where a school district boundary change is needed. The local official can capture a screen image and annotate the change for the mapping coordinator to approve and submit to the Census Bureau. </w:t>
      </w:r>
    </w:p>
    <w:p w:rsidR="0081543C" w:rsidP="00B76C8F" w14:paraId="7CEF1845" w14:textId="717B3E66">
      <w:r>
        <w:t>Using the Print tool button from the upper right of the map display (</w:t>
      </w:r>
      <w:r w:rsidRPr="00B76C8F">
        <w:rPr>
          <w:b/>
          <w:bCs/>
          <w:color w:val="0000FF"/>
        </w:rPr>
        <w:fldChar w:fldCharType="begin"/>
      </w:r>
      <w:r w:rsidRPr="00B76C8F">
        <w:rPr>
          <w:b/>
          <w:bCs/>
          <w:color w:val="0000FF"/>
        </w:rPr>
        <w:instrText xml:space="preserve"> REF _Ref108617820 \h </w:instrText>
      </w:r>
      <w:r>
        <w:rPr>
          <w:b/>
          <w:bCs/>
          <w:color w:val="0000FF"/>
        </w:rPr>
        <w:instrText xml:space="preserve"> \* MERGEFORMAT </w:instrText>
      </w:r>
      <w:r w:rsidRPr="00B76C8F">
        <w:rPr>
          <w:b/>
          <w:bCs/>
          <w:color w:val="0000FF"/>
        </w:rPr>
        <w:fldChar w:fldCharType="separate"/>
      </w:r>
      <w:r w:rsidRPr="001B19F0" w:rsidR="001B19F0">
        <w:rPr>
          <w:b/>
          <w:bCs/>
          <w:color w:val="0000FF"/>
        </w:rPr>
        <w:t xml:space="preserve">Figure </w:t>
      </w:r>
      <w:r w:rsidRPr="001B19F0" w:rsidR="001B19F0">
        <w:rPr>
          <w:b/>
          <w:bCs/>
          <w:noProof/>
          <w:color w:val="0000FF"/>
        </w:rPr>
        <w:t>17</w:t>
      </w:r>
      <w:r w:rsidRPr="00B76C8F">
        <w:rPr>
          <w:b/>
          <w:bCs/>
          <w:color w:val="0000FF"/>
        </w:rPr>
        <w:fldChar w:fldCharType="end"/>
      </w:r>
      <w:r>
        <w:t>) opens the Print window (</w:t>
      </w:r>
      <w:r w:rsidRPr="00B76C8F">
        <w:rPr>
          <w:b/>
          <w:bCs/>
          <w:color w:val="0000FF"/>
        </w:rPr>
        <w:fldChar w:fldCharType="begin"/>
      </w:r>
      <w:r w:rsidRPr="00B76C8F">
        <w:rPr>
          <w:b/>
          <w:bCs/>
          <w:color w:val="0000FF"/>
        </w:rPr>
        <w:instrText xml:space="preserve"> REF _Ref108617809 \h </w:instrText>
      </w:r>
      <w:r>
        <w:rPr>
          <w:b/>
          <w:bCs/>
          <w:color w:val="0000FF"/>
        </w:rPr>
        <w:instrText xml:space="preserve"> \* MERGEFORMAT </w:instrText>
      </w:r>
      <w:r w:rsidRPr="00B76C8F">
        <w:rPr>
          <w:b/>
          <w:bCs/>
          <w:color w:val="0000FF"/>
        </w:rPr>
        <w:fldChar w:fldCharType="separate"/>
      </w:r>
      <w:r w:rsidRPr="001B19F0" w:rsidR="001B19F0">
        <w:rPr>
          <w:b/>
          <w:bCs/>
          <w:color w:val="0000FF"/>
        </w:rPr>
        <w:t xml:space="preserve">Figure </w:t>
      </w:r>
      <w:r w:rsidRPr="001B19F0" w:rsidR="001B19F0">
        <w:rPr>
          <w:b/>
          <w:bCs/>
          <w:noProof/>
          <w:color w:val="0000FF"/>
        </w:rPr>
        <w:t>18</w:t>
      </w:r>
      <w:r w:rsidRPr="00B76C8F">
        <w:rPr>
          <w:b/>
          <w:bCs/>
          <w:color w:val="0000FF"/>
        </w:rPr>
        <w:fldChar w:fldCharType="end"/>
      </w:r>
      <w:r>
        <w:t xml:space="preserve">). A table with detailed instructions for the options available in this window is found in section 1.3.7 of the </w:t>
      </w:r>
      <w:hyperlink r:id="rId27" w:history="1">
        <w:r w:rsidRPr="00EC374D">
          <w:rPr>
            <w:rStyle w:val="Hyperlink"/>
          </w:rPr>
          <w:t>TIGERweb</w:t>
        </w:r>
        <w:r w:rsidRPr="00EC374D">
          <w:rPr>
            <w:rStyle w:val="Hyperlink"/>
          </w:rPr>
          <w:t xml:space="preserve"> User Guide</w:t>
        </w:r>
      </w:hyperlink>
      <w:r>
        <w:t>.</w:t>
      </w:r>
    </w:p>
    <w:p w:rsidR="00B76C8F" w:rsidP="00B76C8F" w14:paraId="4155CF33" w14:textId="77777777">
      <w:pPr>
        <w:keepNext/>
        <w:jc w:val="center"/>
      </w:pPr>
      <w:r>
        <w:rPr>
          <w:noProof/>
        </w:rPr>
        <w:drawing>
          <wp:inline distT="0" distB="0" distL="0" distR="0">
            <wp:extent cx="2115185" cy="542290"/>
            <wp:effectExtent l="0" t="0" r="0" b="0"/>
            <wp:docPr id="54" name="Picture 54" descr="Figure shows the Print tool button highlight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shows the Print tool button highlighted by a red rectangle."/>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5185" cy="542290"/>
                    </a:xfrm>
                    <a:prstGeom prst="rect">
                      <a:avLst/>
                    </a:prstGeom>
                    <a:noFill/>
                  </pic:spPr>
                </pic:pic>
              </a:graphicData>
            </a:graphic>
          </wp:inline>
        </w:drawing>
      </w:r>
    </w:p>
    <w:p w:rsidR="00B76C8F" w:rsidP="00B76C8F" w14:paraId="30A1349F" w14:textId="6D9E0FA2">
      <w:pPr>
        <w:pStyle w:val="T-Captions"/>
      </w:pPr>
      <w:bookmarkStart w:id="80" w:name="_Ref108617820"/>
      <w:bookmarkStart w:id="81" w:name="_Toc172275818"/>
      <w:r>
        <w:t xml:space="preserve">Figure </w:t>
      </w:r>
      <w:r>
        <w:fldChar w:fldCharType="begin"/>
      </w:r>
      <w:r>
        <w:instrText xml:space="preserve"> SEQ Figure \* ARABIC </w:instrText>
      </w:r>
      <w:r>
        <w:fldChar w:fldCharType="separate"/>
      </w:r>
      <w:r w:rsidR="001B19F0">
        <w:t>17</w:t>
      </w:r>
      <w:r>
        <w:fldChar w:fldCharType="end"/>
      </w:r>
      <w:bookmarkEnd w:id="80"/>
      <w:r>
        <w:t>: Print Tool Button</w:t>
      </w:r>
      <w:bookmarkEnd w:id="81"/>
    </w:p>
    <w:p w:rsidR="00B76C8F" w:rsidP="00B76C8F" w14:paraId="5100600A" w14:textId="77777777">
      <w:pPr>
        <w:keepNext/>
        <w:jc w:val="center"/>
      </w:pPr>
      <w:r>
        <w:rPr>
          <w:noProof/>
        </w:rPr>
        <w:drawing>
          <wp:inline distT="0" distB="0" distL="0" distR="0">
            <wp:extent cx="3084830" cy="2725420"/>
            <wp:effectExtent l="0" t="0" r="1270" b="0"/>
            <wp:docPr id="55" name="Picture 55" descr="Screenshot of the Print tool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creenshot of the Print tool window."/>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3084830" cy="2725420"/>
                    </a:xfrm>
                    <a:prstGeom prst="rect">
                      <a:avLst/>
                    </a:prstGeom>
                    <a:noFill/>
                  </pic:spPr>
                </pic:pic>
              </a:graphicData>
            </a:graphic>
          </wp:inline>
        </w:drawing>
      </w:r>
    </w:p>
    <w:p w:rsidR="00B76C8F" w:rsidP="00B76C8F" w14:paraId="58D86E96" w14:textId="323444A0">
      <w:pPr>
        <w:pStyle w:val="T-Captions"/>
      </w:pPr>
      <w:bookmarkStart w:id="82" w:name="_Ref108617809"/>
      <w:bookmarkStart w:id="83" w:name="_Toc172275819"/>
      <w:r>
        <w:t xml:space="preserve">Figure </w:t>
      </w:r>
      <w:r>
        <w:fldChar w:fldCharType="begin"/>
      </w:r>
      <w:r>
        <w:instrText xml:space="preserve"> SEQ Figure \* ARABIC </w:instrText>
      </w:r>
      <w:r>
        <w:fldChar w:fldCharType="separate"/>
      </w:r>
      <w:r w:rsidR="001B19F0">
        <w:t>18</w:t>
      </w:r>
      <w:r>
        <w:fldChar w:fldCharType="end"/>
      </w:r>
      <w:bookmarkEnd w:id="82"/>
      <w:r>
        <w:t>: Print Tool Window</w:t>
      </w:r>
      <w:bookmarkEnd w:id="83"/>
    </w:p>
    <w:p w:rsidR="00B76C8F" w:rsidP="00B76C8F" w14:paraId="2661BE00" w14:textId="35280F11">
      <w:r w:rsidRPr="00B76C8F">
        <w:t xml:space="preserve">As a reminder, the Census Bureau will not accept boundary changes for the SDRP submitted directly to the Census Bureau annotated on maps printed using the </w:t>
      </w:r>
      <w:r w:rsidRPr="00B76C8F">
        <w:t>TIGERweb</w:t>
      </w:r>
      <w:r w:rsidRPr="00B76C8F">
        <w:t xml:space="preserve"> map viewer</w:t>
      </w:r>
      <w:r>
        <w:t>.</w:t>
      </w:r>
    </w:p>
    <w:p w:rsidR="00B76C8F" w:rsidP="00B76C8F" w14:paraId="529932E0" w14:textId="77777777"/>
    <w:p w:rsidR="00E462EE" w:rsidP="00E462EE" w14:paraId="75952E8B" w14:textId="77777777">
      <w:pPr>
        <w:pStyle w:val="T-NumberedList"/>
        <w:numPr>
          <w:ilvl w:val="0"/>
          <w:numId w:val="0"/>
        </w:numPr>
        <w:sectPr w:rsidSect="00FB3B2E">
          <w:footerReference w:type="default" r:id="rId40"/>
          <w:pgSz w:w="12240" w:h="15840" w:orient="portrait"/>
          <w:pgMar w:top="1080" w:right="1440" w:bottom="1080" w:left="1440" w:header="720" w:footer="576" w:gutter="0"/>
          <w:cols w:space="720"/>
          <w:docGrid w:linePitch="360"/>
        </w:sectPr>
      </w:pPr>
    </w:p>
    <w:p w:rsidR="007B4ED2" w:rsidP="007B4ED2" w14:paraId="59CFFE0F" w14:textId="2FF0D60C">
      <w:pPr>
        <w:pStyle w:val="T-PartNumberBlue"/>
      </w:pPr>
      <w:bookmarkStart w:id="84" w:name="_Ref108611100"/>
      <w:bookmarkStart w:id="85" w:name="_Ref108611108"/>
      <w:bookmarkStart w:id="86" w:name="_Ref108611119"/>
      <w:bookmarkStart w:id="87" w:name="_Toc8214695"/>
      <w:bookmarkStart w:id="88" w:name="_Toc8284626"/>
      <w:bookmarkStart w:id="89" w:name="_Toc8286456"/>
      <w:bookmarkStart w:id="90" w:name="_Toc8304011"/>
      <w:bookmarkStart w:id="91" w:name="_Toc2058805045"/>
      <w:r>
        <w:t>How to Use the Submission Log</w:t>
      </w:r>
      <w:bookmarkEnd w:id="84"/>
      <w:bookmarkEnd w:id="85"/>
      <w:bookmarkEnd w:id="86"/>
      <w:bookmarkEnd w:id="91"/>
    </w:p>
    <w:p w:rsidR="0096122F" w:rsidP="00C55741" w14:paraId="77277019" w14:textId="45504DCB">
      <w:pPr>
        <w:pStyle w:val="T-L1ChapterHeadingBlue"/>
      </w:pPr>
      <w:bookmarkStart w:id="92" w:name="_Ref108613104"/>
      <w:bookmarkEnd w:id="87"/>
      <w:bookmarkEnd w:id="88"/>
      <w:bookmarkEnd w:id="89"/>
      <w:bookmarkEnd w:id="90"/>
      <w:bookmarkStart w:id="93" w:name="_Toc289486708"/>
      <w:r>
        <w:t xml:space="preserve">Using the </w:t>
      </w:r>
      <w:r w:rsidR="007B4ED2">
        <w:t>Submission Log</w:t>
      </w:r>
      <w:bookmarkEnd w:id="92"/>
      <w:r>
        <w:t xml:space="preserve"> for the SDRP</w:t>
      </w:r>
      <w:bookmarkEnd w:id="93"/>
    </w:p>
    <w:p w:rsidR="00331C27" w:rsidP="00666AB7" w14:paraId="376043AD" w14:textId="44C1D03D">
      <w:r>
        <w:t xml:space="preserve">The submission log is an Excel spreadsheet used to report nonspatial and simple school district updates. It is available for download </w:t>
      </w:r>
      <w:r w:rsidR="777003D2">
        <w:t>from</w:t>
      </w:r>
      <w:r w:rsidR="4AF798C4">
        <w:t xml:space="preserve"> </w:t>
      </w:r>
      <w:hyperlink r:id="rId23">
        <w:r w:rsidR="00004BB9">
          <w:rPr>
            <w:rStyle w:val="Hyperlink"/>
          </w:rPr>
          <w:t>Annotation Phase Program Materials</w:t>
        </w:r>
      </w:hyperlink>
      <w:r>
        <w:t xml:space="preserve">. </w:t>
      </w:r>
      <w:r w:rsidR="46555166">
        <w:t xml:space="preserve">Record each type of acceptable school district change as a separate record in </w:t>
      </w:r>
      <w:r w:rsidR="000A12E1">
        <w:t>this file</w:t>
      </w:r>
      <w:r w:rsidR="46555166">
        <w:t xml:space="preserve">. </w:t>
      </w:r>
    </w:p>
    <w:p w:rsidR="00666AB7" w:rsidP="00666AB7" w14:paraId="3E707B8C" w14:textId="4A2508F9">
      <w:r>
        <w:t>The Census Bureau requires the use of the submission log for the following seven change types:</w:t>
      </w:r>
      <w:r w:rsidR="003131EF">
        <w:t xml:space="preserve"> </w:t>
      </w:r>
    </w:p>
    <w:p w:rsidR="00666AB7" w:rsidP="00666AB7" w14:paraId="33DD8E15" w14:textId="340158A8">
      <w:pPr>
        <w:pStyle w:val="T-Bullets"/>
      </w:pPr>
      <w:r>
        <w:t xml:space="preserve">School </w:t>
      </w:r>
      <w:r w:rsidR="00AF74F0">
        <w:t>d</w:t>
      </w:r>
      <w:r>
        <w:t xml:space="preserve">istrict </w:t>
      </w:r>
      <w:r w:rsidR="00AF74F0">
        <w:t>n</w:t>
      </w:r>
      <w:r>
        <w:t>ame</w:t>
      </w:r>
      <w:r w:rsidR="00D33706">
        <w:t>.</w:t>
      </w:r>
    </w:p>
    <w:p w:rsidR="00666AB7" w:rsidP="00666AB7" w14:paraId="55A08043" w14:textId="39087931">
      <w:pPr>
        <w:pStyle w:val="T-Bullets"/>
      </w:pPr>
      <w:r>
        <w:t xml:space="preserve">Grade </w:t>
      </w:r>
      <w:r w:rsidR="00AF74F0">
        <w:t>r</w:t>
      </w:r>
      <w:r>
        <w:t>ange</w:t>
      </w:r>
      <w:r w:rsidR="00D33706">
        <w:t>.</w:t>
      </w:r>
    </w:p>
    <w:p w:rsidR="00666AB7" w:rsidP="00666AB7" w14:paraId="096572DE" w14:textId="1BF0A23C">
      <w:pPr>
        <w:pStyle w:val="T-Bullets"/>
      </w:pPr>
      <w:r>
        <w:t xml:space="preserve">SDLEA </w:t>
      </w:r>
      <w:r w:rsidR="00635902">
        <w:t>c</w:t>
      </w:r>
      <w:r w:rsidR="008C6C32">
        <w:t>ode</w:t>
      </w:r>
      <w:r w:rsidR="00D33706">
        <w:t>.</w:t>
      </w:r>
    </w:p>
    <w:p w:rsidR="00666AB7" w:rsidP="00666AB7" w14:paraId="13F4710A" w14:textId="1EA6655B">
      <w:pPr>
        <w:pStyle w:val="T-Bullets"/>
      </w:pPr>
      <w:r>
        <w:t>Level</w:t>
      </w:r>
      <w:r w:rsidR="00D33706">
        <w:t>.</w:t>
      </w:r>
    </w:p>
    <w:p w:rsidR="00666AB7" w:rsidP="00666AB7" w14:paraId="23A13D90" w14:textId="2B27141B">
      <w:pPr>
        <w:pStyle w:val="T-Bullets"/>
      </w:pPr>
      <w:r>
        <w:t xml:space="preserve">Simple </w:t>
      </w:r>
      <w:r w:rsidR="00AF74F0">
        <w:t>c</w:t>
      </w:r>
      <w:r>
        <w:t>onsolidations</w:t>
      </w:r>
      <w:r w:rsidR="00D33706">
        <w:t>.</w:t>
      </w:r>
    </w:p>
    <w:p w:rsidR="00666AB7" w:rsidP="00666AB7" w14:paraId="7BC3883D" w14:textId="774F2439">
      <w:pPr>
        <w:pStyle w:val="T-Bullets"/>
      </w:pPr>
      <w:r>
        <w:t xml:space="preserve">Simple </w:t>
      </w:r>
      <w:r w:rsidR="00AF74F0">
        <w:t>d</w:t>
      </w:r>
      <w:r>
        <w:t>issolutions</w:t>
      </w:r>
      <w:r w:rsidR="00D33706">
        <w:t>.</w:t>
      </w:r>
    </w:p>
    <w:p w:rsidR="00666AB7" w:rsidP="00666AB7" w14:paraId="174E7E94" w14:textId="6C6B1D47">
      <w:pPr>
        <w:pStyle w:val="T-Bullets"/>
      </w:pPr>
      <w:r>
        <w:t xml:space="preserve">Simple </w:t>
      </w:r>
      <w:r w:rsidR="00AF74F0">
        <w:t>s</w:t>
      </w:r>
      <w:r>
        <w:t xml:space="preserve">patial </w:t>
      </w:r>
      <w:r w:rsidR="00AF74F0">
        <w:t>u</w:t>
      </w:r>
      <w:r>
        <w:t xml:space="preserve">pdate </w:t>
      </w:r>
      <w:r w:rsidR="00AF74F0">
        <w:t>u</w:t>
      </w:r>
      <w:r>
        <w:t xml:space="preserve">sing </w:t>
      </w:r>
      <w:r w:rsidR="00AF74F0">
        <w:t>w</w:t>
      </w:r>
      <w:r>
        <w:t xml:space="preserve">hole MCDs or </w:t>
      </w:r>
      <w:r w:rsidR="00AF74F0">
        <w:t>i</w:t>
      </w:r>
      <w:r>
        <w:t xml:space="preserve">ncorporated </w:t>
      </w:r>
      <w:r w:rsidR="00AF74F0">
        <w:t>places</w:t>
      </w:r>
      <w:r w:rsidR="00D33706">
        <w:t>.</w:t>
      </w:r>
    </w:p>
    <w:p w:rsidR="00666AB7" w:rsidRPr="007B4ED2" w:rsidP="00B176C3" w14:paraId="6505D223" w14:textId="09D62542">
      <w:pPr>
        <w:pStyle w:val="T-NoteBlue"/>
        <w:spacing w:before="120" w:after="160"/>
      </w:pPr>
      <w:r w:rsidRPr="00453508">
        <w:t>Note:</w:t>
      </w:r>
      <w:r>
        <w:tab/>
      </w:r>
      <w:r>
        <w:t>N</w:t>
      </w:r>
      <w:r w:rsidRPr="009A09BB">
        <w:t xml:space="preserve">ot all fields </w:t>
      </w:r>
      <w:r w:rsidR="00166194">
        <w:t xml:space="preserve">in the submission log </w:t>
      </w:r>
      <w:r w:rsidRPr="009A09BB">
        <w:t>are displayed in the examples</w:t>
      </w:r>
      <w:r>
        <w:t xml:space="preserve"> </w:t>
      </w:r>
      <w:r>
        <w:t>in this chapter</w:t>
      </w:r>
      <w:r>
        <w:t>.</w:t>
      </w:r>
    </w:p>
    <w:p w:rsidR="006D4D0B" w:rsidP="00963473" w14:paraId="3F04549C" w14:textId="101431B6">
      <w:pPr>
        <w:pStyle w:val="T-L2NumberedHeading"/>
      </w:pPr>
      <w:bookmarkStart w:id="94" w:name="_Toc8214696"/>
      <w:bookmarkStart w:id="95" w:name="_Toc8284627"/>
      <w:bookmarkStart w:id="96" w:name="_Toc8286457"/>
      <w:bookmarkStart w:id="97" w:name="_Toc8304012"/>
      <w:bookmarkStart w:id="98" w:name="_Ref108612005"/>
      <w:bookmarkStart w:id="99" w:name="_Ref108618051"/>
      <w:bookmarkStart w:id="100" w:name="_Toc554987831"/>
      <w:r>
        <w:t>School District Name Change</w:t>
      </w:r>
      <w:bookmarkEnd w:id="94"/>
      <w:bookmarkEnd w:id="95"/>
      <w:bookmarkEnd w:id="96"/>
      <w:bookmarkEnd w:id="97"/>
      <w:bookmarkEnd w:id="98"/>
      <w:bookmarkEnd w:id="99"/>
      <w:bookmarkEnd w:id="100"/>
    </w:p>
    <w:sdt>
      <w:sdtPr>
        <w:id w:val="2002697938"/>
        <w:placeholder>
          <w:docPart w:val="879AEBF9DA2243B59A764249D1DEBD36"/>
        </w:placeholder>
        <w:richText/>
        <w15:appearance w15:val="hidden"/>
      </w:sdtPr>
      <w:sdtContent>
        <w:p w:rsidR="00EB14AB" w:rsidP="00840EE9" w14:paraId="242EC34F" w14:textId="1DDEE803">
          <w:r>
            <w:t xml:space="preserve">A school district name change is usually a result of a misspelling or legal school district name change. </w:t>
          </w:r>
          <w:r w:rsidRPr="00840EE9">
            <w:rPr>
              <w:b/>
              <w:bCs/>
              <w:color w:val="0000FF"/>
            </w:rPr>
            <w:fldChar w:fldCharType="begin"/>
          </w:r>
          <w:r w:rsidRPr="00840EE9">
            <w:rPr>
              <w:b/>
              <w:bCs/>
              <w:color w:val="0000FF"/>
            </w:rPr>
            <w:instrText xml:space="preserve"> REF _Ref108618801 \h </w:instrText>
          </w:r>
          <w:r>
            <w:rPr>
              <w:b/>
              <w:bCs/>
              <w:color w:val="0000FF"/>
            </w:rPr>
            <w:instrText xml:space="preserve"> \* MERGEFORMAT </w:instrText>
          </w:r>
          <w:r w:rsidRPr="00840EE9">
            <w:rPr>
              <w:b/>
              <w:bCs/>
              <w:color w:val="0000FF"/>
            </w:rPr>
            <w:fldChar w:fldCharType="separate"/>
          </w:r>
          <w:r w:rsidRPr="001B19F0" w:rsidR="001B19F0">
            <w:rPr>
              <w:b/>
              <w:bCs/>
              <w:color w:val="0000FF"/>
            </w:rPr>
            <w:t xml:space="preserve">Figure </w:t>
          </w:r>
          <w:r w:rsidRPr="001B19F0" w:rsidR="001B19F0">
            <w:rPr>
              <w:b/>
              <w:bCs/>
              <w:noProof/>
              <w:color w:val="0000FF"/>
            </w:rPr>
            <w:t>19</w:t>
          </w:r>
          <w:r w:rsidRPr="00840EE9">
            <w:rPr>
              <w:b/>
              <w:bCs/>
              <w:color w:val="0000FF"/>
            </w:rPr>
            <w:fldChar w:fldCharType="end"/>
          </w:r>
          <w:r>
            <w:t xml:space="preserve"> shows an example of the fields requiring information. They are </w:t>
          </w:r>
          <w:r w:rsidR="0037266B">
            <w:t xml:space="preserve">the </w:t>
          </w:r>
          <w:r>
            <w:t>Type of Change, County code(s), SDLEA of Change, Old Name, and New Name</w:t>
          </w:r>
          <w:r w:rsidR="0037266B">
            <w:t xml:space="preserve"> fields</w:t>
          </w:r>
          <w:r>
            <w:t xml:space="preserve">. </w:t>
          </w:r>
          <w:r w:rsidRPr="002D5E76" w:rsidR="00785224">
            <w:rPr>
              <w:rStyle w:val="T-Cross-reference"/>
            </w:rPr>
            <w:fldChar w:fldCharType="begin"/>
          </w:r>
          <w:r w:rsidRPr="002D5E76" w:rsidR="00785224">
            <w:rPr>
              <w:rStyle w:val="T-Cross-reference"/>
            </w:rPr>
            <w:instrText xml:space="preserve"> REF _Ref197503126 \h </w:instrText>
          </w:r>
          <w:r w:rsidR="00785224">
            <w:rPr>
              <w:rStyle w:val="T-Cross-reference"/>
            </w:rPr>
            <w:instrText xml:space="preserve"> \* MERGEFORMAT </w:instrText>
          </w:r>
          <w:r w:rsidRPr="002D5E76" w:rsidR="00785224">
            <w:rPr>
              <w:rStyle w:val="T-Cross-reference"/>
            </w:rPr>
            <w:fldChar w:fldCharType="separate"/>
          </w:r>
          <w:r w:rsidRPr="002D5E76" w:rsidR="00785224">
            <w:rPr>
              <w:rStyle w:val="T-Cross-reference"/>
            </w:rPr>
            <w:t>Contact</w:t>
          </w:r>
          <w:r w:rsidRPr="002D5E76" w:rsidR="00785224">
            <w:rPr>
              <w:rStyle w:val="T-Cross-reference"/>
            </w:rPr>
            <w:fldChar w:fldCharType="end"/>
          </w:r>
          <w:r w:rsidR="00785224">
            <w:t xml:space="preserve"> </w:t>
          </w:r>
          <w:r>
            <w:t>the SDRP team if seeking to submit more than 25 name changes.</w:t>
          </w:r>
        </w:p>
      </w:sdtContent>
    </w:sdt>
    <w:p w:rsidR="00840EE9" w:rsidP="00840EE9" w14:paraId="396BD38B" w14:textId="77777777">
      <w:pPr>
        <w:keepNext/>
        <w:jc w:val="center"/>
      </w:pPr>
      <w:r>
        <w:rPr>
          <w:noProof/>
        </w:rPr>
        <w:drawing>
          <wp:inline distT="0" distB="0" distL="0" distR="0">
            <wp:extent cx="5749290" cy="1481455"/>
            <wp:effectExtent l="0" t="0" r="3810" b="4445"/>
            <wp:docPr id="56" name="Picture 56" descr="Screenshot of an example of the Submission Log spreadsheet showing how to complete a school district name change.  Two exampl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creenshot of an example of the Submission Log spreadsheet showing how to complete a school district name change.  Two examples are shown."/>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9290" cy="1481455"/>
                    </a:xfrm>
                    <a:prstGeom prst="rect">
                      <a:avLst/>
                    </a:prstGeom>
                    <a:noFill/>
                  </pic:spPr>
                </pic:pic>
              </a:graphicData>
            </a:graphic>
          </wp:inline>
        </w:drawing>
      </w:r>
    </w:p>
    <w:p w:rsidR="00EB14AB" w:rsidP="00840EE9" w14:paraId="310770FC" w14:textId="099AA9DE">
      <w:pPr>
        <w:pStyle w:val="T-Captions"/>
      </w:pPr>
      <w:bookmarkStart w:id="101" w:name="_Ref108618801"/>
      <w:bookmarkStart w:id="102" w:name="_Toc172275820"/>
      <w:r>
        <w:t xml:space="preserve">Figure </w:t>
      </w:r>
      <w:r>
        <w:fldChar w:fldCharType="begin"/>
      </w:r>
      <w:r>
        <w:instrText xml:space="preserve"> SEQ Figure \* ARABIC </w:instrText>
      </w:r>
      <w:r>
        <w:fldChar w:fldCharType="separate"/>
      </w:r>
      <w:r w:rsidR="001B19F0">
        <w:t>19</w:t>
      </w:r>
      <w:r>
        <w:fldChar w:fldCharType="end"/>
      </w:r>
      <w:bookmarkEnd w:id="101"/>
      <w:r>
        <w:t xml:space="preserve">: </w:t>
      </w:r>
      <w:r w:rsidRPr="002226EB">
        <w:t>Example of a School District Name Change</w:t>
      </w:r>
      <w:bookmarkEnd w:id="102"/>
    </w:p>
    <w:p w:rsidR="00EB14AB" w:rsidP="007B4ED2" w14:paraId="058651BC" w14:textId="2012604E">
      <w:pPr>
        <w:pStyle w:val="T-L2NumberedHeading"/>
      </w:pPr>
      <w:bookmarkStart w:id="103" w:name="_Ref108611974"/>
      <w:bookmarkStart w:id="104" w:name="_Toc2035804007"/>
      <w:r>
        <w:t>Grade Range Change</w:t>
      </w:r>
      <w:bookmarkEnd w:id="103"/>
      <w:bookmarkEnd w:id="104"/>
    </w:p>
    <w:sdt>
      <w:sdtPr>
        <w:id w:val="479893012"/>
        <w:placeholder>
          <w:docPart w:val="D6E5B008830544BBA32F7991535638DE"/>
        </w:placeholder>
        <w:richText/>
        <w15:appearance w15:val="hidden"/>
      </w:sdtPr>
      <w:sdtContent>
        <w:p w:rsidR="00EB14AB" w:rsidP="00840EE9" w14:paraId="0CFA5924" w14:textId="13689930">
          <w:r>
            <w:t>A grade range change is the result of an incorrect grade range previously reported to the Census Bureau or a new change (e.g., changing from Kindergarten to Pre-Kindergarten). Gaps and overlaps in grade range coverage cannot exist. Grade range changes require information in the Type of Change, County code(s), SDLEA of Change, Old Grade Range Low, Old Grade Range High, New Grade Range Low, and New Grade Range High fields (</w:t>
          </w:r>
          <w:r w:rsidRPr="00840EE9">
            <w:rPr>
              <w:b/>
              <w:bCs/>
              <w:color w:val="0000FF"/>
            </w:rPr>
            <w:fldChar w:fldCharType="begin"/>
          </w:r>
          <w:r w:rsidRPr="00840EE9">
            <w:rPr>
              <w:b/>
              <w:bCs/>
              <w:color w:val="0000FF"/>
            </w:rPr>
            <w:instrText xml:space="preserve"> REF _Ref108618907 \h </w:instrText>
          </w:r>
          <w:r>
            <w:rPr>
              <w:b/>
              <w:bCs/>
              <w:color w:val="0000FF"/>
            </w:rPr>
            <w:instrText xml:space="preserve"> \* MERGEFORMAT </w:instrText>
          </w:r>
          <w:r w:rsidRPr="00840EE9">
            <w:rPr>
              <w:b/>
              <w:bCs/>
              <w:color w:val="0000FF"/>
            </w:rPr>
            <w:fldChar w:fldCharType="separate"/>
          </w:r>
          <w:r w:rsidRPr="001B19F0" w:rsidR="001B19F0">
            <w:rPr>
              <w:b/>
              <w:bCs/>
              <w:color w:val="0000FF"/>
            </w:rPr>
            <w:t xml:space="preserve">Figure </w:t>
          </w:r>
          <w:r w:rsidRPr="001B19F0" w:rsidR="001B19F0">
            <w:rPr>
              <w:b/>
              <w:bCs/>
              <w:noProof/>
              <w:color w:val="0000FF"/>
            </w:rPr>
            <w:t>20</w:t>
          </w:r>
          <w:r w:rsidRPr="00840EE9">
            <w:rPr>
              <w:b/>
              <w:bCs/>
              <w:color w:val="0000FF"/>
            </w:rPr>
            <w:fldChar w:fldCharType="end"/>
          </w:r>
          <w:r>
            <w:t xml:space="preserve">). </w:t>
          </w:r>
          <w:r w:rsidRPr="00E25792" w:rsidR="00785224">
            <w:rPr>
              <w:rStyle w:val="T-Cross-reference"/>
            </w:rPr>
            <w:fldChar w:fldCharType="begin"/>
          </w:r>
          <w:r w:rsidRPr="00E25792" w:rsidR="00785224">
            <w:rPr>
              <w:rStyle w:val="T-Cross-reference"/>
            </w:rPr>
            <w:instrText xml:space="preserve"> REF _Ref197503126 \h </w:instrText>
          </w:r>
          <w:r w:rsidR="00785224">
            <w:rPr>
              <w:rStyle w:val="T-Cross-reference"/>
            </w:rPr>
            <w:instrText xml:space="preserve"> \* MERGEFORMAT </w:instrText>
          </w:r>
          <w:r w:rsidRPr="00E25792" w:rsidR="00785224">
            <w:rPr>
              <w:rStyle w:val="T-Cross-reference"/>
            </w:rPr>
            <w:fldChar w:fldCharType="separate"/>
          </w:r>
          <w:r w:rsidRPr="00E25792" w:rsidR="00785224">
            <w:rPr>
              <w:rStyle w:val="T-Cross-reference"/>
            </w:rPr>
            <w:t>Contact</w:t>
          </w:r>
          <w:r w:rsidRPr="00E25792" w:rsidR="00785224">
            <w:rPr>
              <w:rStyle w:val="T-Cross-reference"/>
            </w:rPr>
            <w:fldChar w:fldCharType="end"/>
          </w:r>
          <w:r w:rsidR="00785224">
            <w:t xml:space="preserve"> </w:t>
          </w:r>
          <w:r>
            <w:t>the SDRP team if seeking to submit more than 25 grade range changes</w:t>
          </w:r>
          <w:r w:rsidR="002B6BCF">
            <w:t>.</w:t>
          </w:r>
        </w:p>
      </w:sdtContent>
    </w:sdt>
    <w:p w:rsidR="00840EE9" w:rsidP="00840EE9" w14:paraId="4FFB7710" w14:textId="77777777">
      <w:pPr>
        <w:keepNext/>
        <w:jc w:val="center"/>
      </w:pPr>
      <w:r>
        <w:rPr>
          <w:noProof/>
        </w:rPr>
        <w:drawing>
          <wp:inline distT="0" distB="0" distL="0" distR="0">
            <wp:extent cx="5608955" cy="1548765"/>
            <wp:effectExtent l="0" t="0" r="0" b="0"/>
            <wp:docPr id="57" name="Picture 57" descr="Screenshot of an example of the Submission Log spreadsheet showing how to complete a grade range change.  Two exampl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creenshot of an example of the Submission Log spreadsheet showing how to complete a grade range change.  Two examples are shown."/>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5608955" cy="1548765"/>
                    </a:xfrm>
                    <a:prstGeom prst="rect">
                      <a:avLst/>
                    </a:prstGeom>
                    <a:noFill/>
                  </pic:spPr>
                </pic:pic>
              </a:graphicData>
            </a:graphic>
          </wp:inline>
        </w:drawing>
      </w:r>
    </w:p>
    <w:p w:rsidR="00EB14AB" w:rsidRPr="00EB14AB" w:rsidP="00840EE9" w14:paraId="7B3A6442" w14:textId="72C16068">
      <w:pPr>
        <w:pStyle w:val="T-Captions"/>
      </w:pPr>
      <w:bookmarkStart w:id="105" w:name="_Ref108618907"/>
      <w:bookmarkStart w:id="106" w:name="_Toc172275821"/>
      <w:r>
        <w:t xml:space="preserve">Figure </w:t>
      </w:r>
      <w:r>
        <w:fldChar w:fldCharType="begin"/>
      </w:r>
      <w:r>
        <w:instrText xml:space="preserve"> SEQ Figure \* ARABIC </w:instrText>
      </w:r>
      <w:r>
        <w:fldChar w:fldCharType="separate"/>
      </w:r>
      <w:r w:rsidR="001B19F0">
        <w:t>20</w:t>
      </w:r>
      <w:r>
        <w:fldChar w:fldCharType="end"/>
      </w:r>
      <w:bookmarkEnd w:id="105"/>
      <w:r>
        <w:t xml:space="preserve">: </w:t>
      </w:r>
      <w:r w:rsidRPr="000354EE">
        <w:t>Example of a School District Grade Range Change</w:t>
      </w:r>
      <w:bookmarkEnd w:id="106"/>
    </w:p>
    <w:p w:rsidR="00EB14AB" w:rsidP="007B4ED2" w14:paraId="0A25424C" w14:textId="798CA532">
      <w:pPr>
        <w:pStyle w:val="T-L2NumberedHeading"/>
      </w:pPr>
      <w:bookmarkStart w:id="107" w:name="_Ref108611960"/>
      <w:bookmarkStart w:id="108" w:name="_Toc541238655"/>
      <w:r>
        <w:t xml:space="preserve">SDLEA </w:t>
      </w:r>
      <w:r w:rsidR="00C85AA7">
        <w:t>Code</w:t>
      </w:r>
      <w:r>
        <w:t xml:space="preserve"> Change</w:t>
      </w:r>
      <w:bookmarkEnd w:id="107"/>
      <w:bookmarkEnd w:id="108"/>
    </w:p>
    <w:sdt>
      <w:sdtPr>
        <w:id w:val="-743874925"/>
        <w:placeholder>
          <w:docPart w:val="F9BF79BE6BCB4960BA73BECC4436D14A"/>
        </w:placeholder>
        <w:richText/>
        <w15:appearance w15:val="hidden"/>
      </w:sdtPr>
      <w:sdtContent>
        <w:p w:rsidR="00EB14AB" w:rsidP="00EB14AB" w14:paraId="526D1D13" w14:textId="33A995C1">
          <w:r>
            <w:t xml:space="preserve">SDLEA </w:t>
          </w:r>
          <w:r w:rsidR="002039F4">
            <w:t>c</w:t>
          </w:r>
          <w:r>
            <w:t xml:space="preserve">ode changes include a correction to the SDLEA </w:t>
          </w:r>
          <w:r w:rsidR="002039F4">
            <w:t>c</w:t>
          </w:r>
          <w:r>
            <w:t xml:space="preserve">ode. SDLEA </w:t>
          </w:r>
          <w:r w:rsidR="002039F4">
            <w:t>c</w:t>
          </w:r>
          <w:r>
            <w:t>ode</w:t>
          </w:r>
          <w:r w:rsidRPr="002B6BCF" w:rsidR="002B6BCF">
            <w:t xml:space="preserve"> changes require information in the Type of Change, County code(s), SDLEA of Change, Old SDLEA (same as SDLEA of Change), and New SDLEA fields</w:t>
          </w:r>
          <w:r w:rsidR="002B6BCF">
            <w:t xml:space="preserve"> (</w:t>
          </w:r>
          <w:r w:rsidRPr="002B6BCF" w:rsidR="002B6BCF">
            <w:rPr>
              <w:b/>
              <w:bCs/>
              <w:color w:val="0000FF"/>
            </w:rPr>
            <w:fldChar w:fldCharType="begin"/>
          </w:r>
          <w:r w:rsidRPr="002B6BCF" w:rsidR="002B6BCF">
            <w:rPr>
              <w:b/>
              <w:bCs/>
              <w:color w:val="0000FF"/>
            </w:rPr>
            <w:instrText xml:space="preserve"> REF _Ref108619100 \h </w:instrText>
          </w:r>
          <w:r w:rsidR="002B6BCF">
            <w:rPr>
              <w:b/>
              <w:bCs/>
              <w:color w:val="0000FF"/>
            </w:rPr>
            <w:instrText xml:space="preserve"> \* MERGEFORMAT </w:instrText>
          </w:r>
          <w:r w:rsidRPr="002B6BCF" w:rsidR="002B6BCF">
            <w:rPr>
              <w:b/>
              <w:bCs/>
              <w:color w:val="0000FF"/>
            </w:rPr>
            <w:fldChar w:fldCharType="separate"/>
          </w:r>
          <w:r w:rsidRPr="001B19F0" w:rsidR="001B19F0">
            <w:rPr>
              <w:b/>
              <w:bCs/>
              <w:color w:val="0000FF"/>
            </w:rPr>
            <w:t xml:space="preserve">Figure </w:t>
          </w:r>
          <w:r w:rsidRPr="001B19F0" w:rsidR="001B19F0">
            <w:rPr>
              <w:b/>
              <w:bCs/>
              <w:noProof/>
              <w:color w:val="0000FF"/>
            </w:rPr>
            <w:t>21</w:t>
          </w:r>
          <w:r w:rsidRPr="002B6BCF" w:rsidR="002B6BCF">
            <w:rPr>
              <w:b/>
              <w:bCs/>
              <w:color w:val="0000FF"/>
            </w:rPr>
            <w:fldChar w:fldCharType="end"/>
          </w:r>
          <w:r w:rsidR="002B6BCF">
            <w:t>).</w:t>
          </w:r>
        </w:p>
      </w:sdtContent>
    </w:sdt>
    <w:p w:rsidR="002B6BCF" w:rsidP="002B6BCF" w14:paraId="48914CA4" w14:textId="77777777">
      <w:pPr>
        <w:keepNext/>
        <w:jc w:val="center"/>
      </w:pPr>
      <w:r>
        <w:rPr>
          <w:noProof/>
        </w:rPr>
        <w:drawing>
          <wp:inline distT="0" distB="0" distL="0" distR="0">
            <wp:extent cx="5840730" cy="1109345"/>
            <wp:effectExtent l="0" t="0" r="7620" b="0"/>
            <wp:docPr id="58" name="Picture 58" descr="Screenshot of an example of the Submission Log spreadsheet showing how to complete a change in an SDLEA ID Number.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Screenshot of an example of the Submission Log spreadsheet showing how to complete a change in an SDLEA ID Number.  One example is shown."/>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0730" cy="1109345"/>
                    </a:xfrm>
                    <a:prstGeom prst="rect">
                      <a:avLst/>
                    </a:prstGeom>
                    <a:noFill/>
                  </pic:spPr>
                </pic:pic>
              </a:graphicData>
            </a:graphic>
          </wp:inline>
        </w:drawing>
      </w:r>
    </w:p>
    <w:p w:rsidR="007B4ED2" w:rsidP="002B6BCF" w14:paraId="6D80961A" w14:textId="6DC5A5B5">
      <w:pPr>
        <w:pStyle w:val="T-Captions"/>
      </w:pPr>
      <w:bookmarkStart w:id="109" w:name="_Ref108619100"/>
      <w:bookmarkStart w:id="110" w:name="_Toc172275822"/>
      <w:r>
        <w:t xml:space="preserve">Figure </w:t>
      </w:r>
      <w:r>
        <w:fldChar w:fldCharType="begin"/>
      </w:r>
      <w:r>
        <w:instrText xml:space="preserve"> SEQ Figure \* ARABIC </w:instrText>
      </w:r>
      <w:r>
        <w:fldChar w:fldCharType="separate"/>
      </w:r>
      <w:r w:rsidR="001B19F0">
        <w:t>21</w:t>
      </w:r>
      <w:r>
        <w:fldChar w:fldCharType="end"/>
      </w:r>
      <w:bookmarkEnd w:id="109"/>
      <w:r>
        <w:t xml:space="preserve">: </w:t>
      </w:r>
      <w:r w:rsidRPr="00762FAC">
        <w:t xml:space="preserve">Example of a SDLEA </w:t>
      </w:r>
      <w:r w:rsidR="00CC4571">
        <w:t xml:space="preserve">Code </w:t>
      </w:r>
      <w:r w:rsidRPr="00762FAC">
        <w:t>Change</w:t>
      </w:r>
      <w:bookmarkEnd w:id="110"/>
    </w:p>
    <w:p w:rsidR="007B4ED2" w:rsidP="007B4ED2" w14:paraId="2E4FAC66" w14:textId="199E3851">
      <w:pPr>
        <w:pStyle w:val="T-L2NumberedHeading"/>
      </w:pPr>
      <w:bookmarkStart w:id="111" w:name="_Ref108611991"/>
      <w:bookmarkStart w:id="112" w:name="_Toc1089406501"/>
      <w:r>
        <w:t>Level Change</w:t>
      </w:r>
      <w:bookmarkEnd w:id="111"/>
      <w:bookmarkEnd w:id="112"/>
    </w:p>
    <w:p w:rsidR="007B4ED2" w:rsidP="007B4ED2" w14:paraId="65E34886" w14:textId="4C05BC6D">
      <w:r w:rsidRPr="002B6BCF">
        <w:t>A level change occurs when a school district changes classification; for example, changing from elementary to unified. Level changes require information in the Type of Change, SDLEA of Change, Old Level, and New Level fields</w:t>
      </w:r>
      <w:r>
        <w:t xml:space="preserve"> (</w:t>
      </w:r>
      <w:r w:rsidRPr="002B6BCF">
        <w:rPr>
          <w:b/>
          <w:bCs/>
          <w:color w:val="0000FF"/>
        </w:rPr>
        <w:fldChar w:fldCharType="begin"/>
      </w:r>
      <w:r w:rsidRPr="002B6BCF">
        <w:rPr>
          <w:b/>
          <w:bCs/>
          <w:color w:val="0000FF"/>
        </w:rPr>
        <w:instrText xml:space="preserve"> REF _Ref108619238 \h </w:instrText>
      </w:r>
      <w:r>
        <w:rPr>
          <w:b/>
          <w:bCs/>
          <w:color w:val="0000FF"/>
        </w:rPr>
        <w:instrText xml:space="preserve"> \* MERGEFORMAT </w:instrText>
      </w:r>
      <w:r w:rsidRPr="002B6BCF">
        <w:rPr>
          <w:b/>
          <w:bCs/>
          <w:color w:val="0000FF"/>
        </w:rPr>
        <w:fldChar w:fldCharType="separate"/>
      </w:r>
      <w:r w:rsidRPr="001B19F0" w:rsidR="001B19F0">
        <w:rPr>
          <w:b/>
          <w:bCs/>
          <w:color w:val="0000FF"/>
        </w:rPr>
        <w:t xml:space="preserve">Figure </w:t>
      </w:r>
      <w:r w:rsidRPr="001B19F0" w:rsidR="001B19F0">
        <w:rPr>
          <w:b/>
          <w:bCs/>
          <w:noProof/>
          <w:color w:val="0000FF"/>
        </w:rPr>
        <w:t>22</w:t>
      </w:r>
      <w:r w:rsidRPr="002B6BCF">
        <w:rPr>
          <w:b/>
          <w:bCs/>
          <w:color w:val="0000FF"/>
        </w:rPr>
        <w:fldChar w:fldCharType="end"/>
      </w:r>
      <w:r>
        <w:t xml:space="preserve">). </w:t>
      </w:r>
    </w:p>
    <w:p w:rsidR="002B6BCF" w:rsidP="002B6BCF" w14:paraId="02806424" w14:textId="77777777">
      <w:pPr>
        <w:keepNext/>
        <w:jc w:val="center"/>
      </w:pPr>
      <w:r>
        <w:rPr>
          <w:noProof/>
        </w:rPr>
        <w:drawing>
          <wp:inline distT="0" distB="0" distL="0" distR="0">
            <wp:extent cx="5968365" cy="1268095"/>
            <wp:effectExtent l="0" t="0" r="0" b="8255"/>
            <wp:docPr id="59" name="Picture 59" descr="Screenshot of an example of the Submission Log spreadsheet showing how to complete a change in level.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creenshot of an example of the Submission Log spreadsheet showing how to complete a change in level.  One example is shown."/>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68365" cy="1268095"/>
                    </a:xfrm>
                    <a:prstGeom prst="rect">
                      <a:avLst/>
                    </a:prstGeom>
                    <a:noFill/>
                  </pic:spPr>
                </pic:pic>
              </a:graphicData>
            </a:graphic>
          </wp:inline>
        </w:drawing>
      </w:r>
    </w:p>
    <w:p w:rsidR="002B6BCF" w:rsidP="002B6BCF" w14:paraId="0ABDFBCC" w14:textId="1495F727">
      <w:pPr>
        <w:pStyle w:val="T-Captions"/>
      </w:pPr>
      <w:bookmarkStart w:id="113" w:name="_Ref108619238"/>
      <w:bookmarkStart w:id="114" w:name="_Toc172275823"/>
      <w:r>
        <w:t xml:space="preserve">Figure </w:t>
      </w:r>
      <w:r>
        <w:fldChar w:fldCharType="begin"/>
      </w:r>
      <w:r>
        <w:instrText xml:space="preserve"> SEQ Figure \* ARABIC </w:instrText>
      </w:r>
      <w:r>
        <w:fldChar w:fldCharType="separate"/>
      </w:r>
      <w:r w:rsidR="001B19F0">
        <w:t>22</w:t>
      </w:r>
      <w:r>
        <w:fldChar w:fldCharType="end"/>
      </w:r>
      <w:bookmarkEnd w:id="113"/>
      <w:r>
        <w:t xml:space="preserve">: </w:t>
      </w:r>
      <w:r w:rsidRPr="00D5370D">
        <w:t>Example of a Level Change</w:t>
      </w:r>
      <w:bookmarkEnd w:id="114"/>
    </w:p>
    <w:p w:rsidR="007B4ED2" w:rsidP="007B4ED2" w14:paraId="623F61DA" w14:textId="610673DE">
      <w:pPr>
        <w:pStyle w:val="T-L2NumberedHeading"/>
      </w:pPr>
      <w:bookmarkStart w:id="115" w:name="_Ref108612280"/>
      <w:bookmarkStart w:id="116" w:name="_Toc1438269196"/>
      <w:r>
        <w:t>Simple Consolidation</w:t>
      </w:r>
      <w:bookmarkEnd w:id="115"/>
      <w:bookmarkEnd w:id="116"/>
    </w:p>
    <w:p w:rsidR="000B1E12" w:rsidP="000B1E12" w14:paraId="1B9A8BC6" w14:textId="4E39CE18">
      <w:r>
        <w:t>A simple consolidation occurs when two or more school districts merge, or consolidate, to create a new school district with a new name and new SDLEA</w:t>
      </w:r>
      <w:r w:rsidR="00704084">
        <w:t xml:space="preserve"> </w:t>
      </w:r>
      <w:r w:rsidR="006C6687">
        <w:t>c</w:t>
      </w:r>
      <w:r w:rsidR="00C85AA7">
        <w:t>ode</w:t>
      </w:r>
      <w:r>
        <w:t xml:space="preserve">. There are no additional boundary changes. </w:t>
      </w:r>
    </w:p>
    <w:p w:rsidR="007B4ED2" w:rsidP="000B1E12" w14:paraId="4F980914" w14:textId="39E7FD00">
      <w:r>
        <w:t>Simple consolidations require information in the Type of Change, County code(s), New Name, New Grade Range Low, New Grade Range High, New Level, Consolidation 1 SDLEA (</w:t>
      </w:r>
      <w:r w:rsidR="00ED7F07">
        <w:t xml:space="preserve">SDLEA </w:t>
      </w:r>
      <w:r w:rsidR="006C6687">
        <w:t>c</w:t>
      </w:r>
      <w:r w:rsidR="00C85AA7">
        <w:t>ode</w:t>
      </w:r>
      <w:r w:rsidR="00ED7F07">
        <w:t xml:space="preserve"> </w:t>
      </w:r>
      <w:r w:rsidR="00ED7F07">
        <w:t xml:space="preserve">of </w:t>
      </w:r>
      <w:r>
        <w:t>first school district being merged), Consolidation 2 SDLEA (</w:t>
      </w:r>
      <w:r w:rsidR="00ED7F07">
        <w:t xml:space="preserve">SDLEA </w:t>
      </w:r>
      <w:r w:rsidR="006C6687">
        <w:t>c</w:t>
      </w:r>
      <w:r w:rsidR="00C85AA7">
        <w:t>ode</w:t>
      </w:r>
      <w:r w:rsidR="00ED7F07">
        <w:t xml:space="preserve"> of </w:t>
      </w:r>
      <w:r>
        <w:t xml:space="preserve">other school district being merged), Consolidation New SDLEA (SDLEA </w:t>
      </w:r>
      <w:r w:rsidR="006C6687">
        <w:t>c</w:t>
      </w:r>
      <w:r w:rsidR="00096179">
        <w:t>ode</w:t>
      </w:r>
      <w:r w:rsidR="00ED7F07">
        <w:t xml:space="preserve"> </w:t>
      </w:r>
      <w:r>
        <w:t>of newly formed school district, if known; otherwise place “unknown” in this field), and Narrative/Description fields (</w:t>
      </w:r>
      <w:r w:rsidRPr="000B1E12">
        <w:rPr>
          <w:b/>
          <w:bCs/>
          <w:color w:val="0000FF"/>
        </w:rPr>
        <w:fldChar w:fldCharType="begin"/>
      </w:r>
      <w:r w:rsidRPr="000B1E12">
        <w:rPr>
          <w:b/>
          <w:bCs/>
          <w:color w:val="0000FF"/>
        </w:rPr>
        <w:instrText xml:space="preserve"> REF _Ref108619322 \h </w:instrText>
      </w:r>
      <w:r>
        <w:rPr>
          <w:b/>
          <w:bCs/>
          <w:color w:val="0000FF"/>
        </w:rPr>
        <w:instrText xml:space="preserve"> \* MERGEFORMAT </w:instrText>
      </w:r>
      <w:r w:rsidRPr="000B1E12">
        <w:rPr>
          <w:b/>
          <w:bCs/>
          <w:color w:val="0000FF"/>
        </w:rPr>
        <w:fldChar w:fldCharType="separate"/>
      </w:r>
      <w:r w:rsidRPr="001B19F0" w:rsidR="001B19F0">
        <w:rPr>
          <w:b/>
          <w:bCs/>
          <w:color w:val="0000FF"/>
        </w:rPr>
        <w:t xml:space="preserve">Figure </w:t>
      </w:r>
      <w:r w:rsidRPr="001B19F0" w:rsidR="001B19F0">
        <w:rPr>
          <w:b/>
          <w:bCs/>
          <w:noProof/>
          <w:color w:val="0000FF"/>
        </w:rPr>
        <w:t>23</w:t>
      </w:r>
      <w:r w:rsidRPr="000B1E12">
        <w:rPr>
          <w:b/>
          <w:bCs/>
          <w:color w:val="0000FF"/>
        </w:rPr>
        <w:fldChar w:fldCharType="end"/>
      </w:r>
      <w:r>
        <w:t>).</w:t>
      </w:r>
    </w:p>
    <w:p w:rsidR="000B1E12" w:rsidP="000B1E12" w14:paraId="007FB220" w14:textId="064F23F7">
      <w:pPr>
        <w:pStyle w:val="T-NoteBlue"/>
      </w:pPr>
      <w:r w:rsidRPr="00453508">
        <w:t>Note:</w:t>
      </w:r>
      <w:r w:rsidRPr="000B1E12">
        <w:tab/>
      </w:r>
      <w:r w:rsidRPr="000B1E12">
        <w:t xml:space="preserve">The fields for Consolidation 3 SDLEA and Consolidation 4 SDLEA only require information if three or more school districts are consolidating (merging). If five or more school districts are consolidating, enter the remaining SDLEA </w:t>
      </w:r>
      <w:r w:rsidR="006C6687">
        <w:t>c</w:t>
      </w:r>
      <w:r w:rsidR="00096179">
        <w:t>odes</w:t>
      </w:r>
      <w:r w:rsidRPr="000B1E12">
        <w:t xml:space="preserve"> on the next row starting in the Consolidation SDLEA field</w:t>
      </w:r>
      <w:r>
        <w:t>.</w:t>
      </w:r>
    </w:p>
    <w:p w:rsidR="000B1E12" w:rsidP="000B1E12" w14:paraId="4992B68B" w14:textId="77777777">
      <w:pPr>
        <w:keepNext/>
        <w:jc w:val="center"/>
      </w:pPr>
      <w:bookmarkStart w:id="117" w:name="_Ref108612296"/>
      <w:r>
        <w:rPr>
          <w:noProof/>
        </w:rPr>
        <w:drawing>
          <wp:inline distT="0" distB="0" distL="0" distR="0">
            <wp:extent cx="5925820" cy="1158240"/>
            <wp:effectExtent l="0" t="0" r="0" b="3810"/>
            <wp:docPr id="60" name="Picture 60" descr="Screenshot of an example of the Submission Log spreadsheet showing how to complete a simple consolidation.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creenshot of an example of the Submission Log spreadsheet showing how to complete a simple consolidation.  One example is shown."/>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25820" cy="1158240"/>
                    </a:xfrm>
                    <a:prstGeom prst="rect">
                      <a:avLst/>
                    </a:prstGeom>
                    <a:noFill/>
                  </pic:spPr>
                </pic:pic>
              </a:graphicData>
            </a:graphic>
          </wp:inline>
        </w:drawing>
      </w:r>
    </w:p>
    <w:p w:rsidR="000B1E12" w:rsidP="000B1E12" w14:paraId="3EAAD504" w14:textId="5D03BD1E">
      <w:pPr>
        <w:pStyle w:val="T-Captions"/>
      </w:pPr>
      <w:bookmarkStart w:id="118" w:name="_Ref108619322"/>
      <w:bookmarkStart w:id="119" w:name="_Toc172275824"/>
      <w:r>
        <w:t xml:space="preserve">Figure </w:t>
      </w:r>
      <w:r>
        <w:fldChar w:fldCharType="begin"/>
      </w:r>
      <w:r>
        <w:instrText xml:space="preserve"> SEQ Figure \* ARABIC </w:instrText>
      </w:r>
      <w:r>
        <w:fldChar w:fldCharType="separate"/>
      </w:r>
      <w:r w:rsidR="001B19F0">
        <w:t>23</w:t>
      </w:r>
      <w:r>
        <w:fldChar w:fldCharType="end"/>
      </w:r>
      <w:bookmarkEnd w:id="118"/>
      <w:r>
        <w:t xml:space="preserve">: </w:t>
      </w:r>
      <w:r w:rsidRPr="00F111A3">
        <w:t>Example of a Simple Consolidation</w:t>
      </w:r>
      <w:bookmarkEnd w:id="119"/>
    </w:p>
    <w:p w:rsidR="007B4ED2" w:rsidP="007B4ED2" w14:paraId="3E6E7F15" w14:textId="49438750">
      <w:pPr>
        <w:pStyle w:val="T-L2NumberedHeading"/>
      </w:pPr>
      <w:bookmarkStart w:id="120" w:name="_Ref142570694"/>
      <w:bookmarkStart w:id="121" w:name="_Toc1928741779"/>
      <w:r>
        <w:t>Simple Dissolution</w:t>
      </w:r>
      <w:bookmarkEnd w:id="117"/>
      <w:bookmarkEnd w:id="120"/>
      <w:bookmarkEnd w:id="121"/>
    </w:p>
    <w:p w:rsidR="000B1E12" w:rsidP="000B1E12" w14:paraId="404C1B6B" w14:textId="0045BE2A">
      <w:r>
        <w:t xml:space="preserve">A simple dissolution occurs when one or more existing school districts entirely dissolve(s) into one other existing school district. A simple dissolution never results in the creation of a new school district. The receiving school district retains its name and SDLEA </w:t>
      </w:r>
      <w:r w:rsidR="006C6687">
        <w:t>c</w:t>
      </w:r>
      <w:r w:rsidR="00096179">
        <w:t>ode</w:t>
      </w:r>
      <w:r>
        <w:t>.</w:t>
      </w:r>
    </w:p>
    <w:p w:rsidR="000B1E12" w:rsidP="000B1E12" w14:paraId="42C4B742" w14:textId="77777777">
      <w:pPr>
        <w:pStyle w:val="T-NoteBlue"/>
      </w:pPr>
      <w:r w:rsidRPr="00453508">
        <w:t>Note:</w:t>
      </w:r>
      <w:r>
        <w:tab/>
      </w:r>
      <w:r>
        <w:t xml:space="preserve">A separate entry is required for each school district that dissolves into the existing school district through this change. </w:t>
      </w:r>
    </w:p>
    <w:p w:rsidR="007B4ED2" w:rsidP="000B1E12" w14:paraId="620345AE" w14:textId="71A39C3E">
      <w:r>
        <w:t>Simple dissolutions require information in the Type of Change, County code(s), SDLEA of Change (</w:t>
      </w:r>
      <w:r w:rsidR="07F477B7">
        <w:t xml:space="preserve">SDLEA </w:t>
      </w:r>
      <w:r w:rsidR="795CA4F4">
        <w:t>c</w:t>
      </w:r>
      <w:r w:rsidR="690758AC">
        <w:t>ode</w:t>
      </w:r>
      <w:r w:rsidR="07F477B7">
        <w:t xml:space="preserve"> of </w:t>
      </w:r>
      <w:r>
        <w:t>school district that is gaining area), Added Area SDLEA (same as SDLEA of Change), Deleted SDLEA</w:t>
      </w:r>
      <w:r w:rsidR="07F477B7">
        <w:t xml:space="preserve"> </w:t>
      </w:r>
      <w:r>
        <w:t>(</w:t>
      </w:r>
      <w:r w:rsidR="07F477B7">
        <w:t xml:space="preserve">SLDEA </w:t>
      </w:r>
      <w:r w:rsidR="795CA4F4">
        <w:t>c</w:t>
      </w:r>
      <w:r w:rsidR="690758AC">
        <w:t>ode</w:t>
      </w:r>
      <w:r w:rsidR="07F477B7">
        <w:t xml:space="preserve"> of </w:t>
      </w:r>
      <w:r>
        <w:t>school district being dissolved), and Narrative/Description (include county code(s)) and if applicable, the Old Grade Range Low, Old Grade Range High, New Grade Range Low, New Grade Range High, Old Level, and New Level fields (</w:t>
      </w:r>
      <w:r w:rsidRPr="000B1E12" w:rsidR="000B1E12">
        <w:rPr>
          <w:b/>
          <w:bCs/>
          <w:color w:val="0000FF"/>
        </w:rPr>
        <w:fldChar w:fldCharType="begin"/>
      </w:r>
      <w:r w:rsidRPr="000B1E12" w:rsidR="000B1E12">
        <w:rPr>
          <w:b/>
          <w:bCs/>
          <w:color w:val="0000FF"/>
        </w:rPr>
        <w:instrText xml:space="preserve"> REF _Ref108619418 \h </w:instrText>
      </w:r>
      <w:r w:rsidR="000B1E12">
        <w:rPr>
          <w:b/>
          <w:bCs/>
          <w:color w:val="0000FF"/>
        </w:rPr>
        <w:instrText xml:space="preserve"> \* MERGEFORMAT </w:instrText>
      </w:r>
      <w:r w:rsidRPr="000B1E12" w:rsidR="000B1E12">
        <w:rPr>
          <w:b/>
          <w:bCs/>
          <w:color w:val="0000FF"/>
        </w:rPr>
        <w:fldChar w:fldCharType="separate"/>
      </w:r>
      <w:r w:rsidRPr="001B19F0" w:rsidR="403717E5">
        <w:rPr>
          <w:b/>
          <w:bCs/>
          <w:color w:val="0000FF"/>
        </w:rPr>
        <w:t xml:space="preserve">Figure </w:t>
      </w:r>
      <w:r w:rsidRPr="001B19F0" w:rsidR="403717E5">
        <w:rPr>
          <w:b/>
          <w:bCs/>
          <w:noProof/>
          <w:color w:val="0000FF"/>
        </w:rPr>
        <w:t>24</w:t>
      </w:r>
      <w:r w:rsidRPr="000B1E12" w:rsidR="000B1E12">
        <w:rPr>
          <w:b/>
          <w:bCs/>
          <w:color w:val="0000FF"/>
        </w:rPr>
        <w:fldChar w:fldCharType="end"/>
      </w:r>
      <w:r>
        <w:t>).</w:t>
      </w:r>
    </w:p>
    <w:p w:rsidR="000B1E12" w:rsidP="000B1E12" w14:paraId="68A22971" w14:textId="77777777">
      <w:pPr>
        <w:keepNext/>
        <w:jc w:val="center"/>
      </w:pPr>
      <w:r>
        <w:rPr>
          <w:noProof/>
        </w:rPr>
        <w:drawing>
          <wp:inline distT="0" distB="0" distL="0" distR="0">
            <wp:extent cx="5706110" cy="1755775"/>
            <wp:effectExtent l="0" t="0" r="8890" b="0"/>
            <wp:docPr id="61" name="Picture 61" descr="Screenshot of an example of the Submission Log spreadsheet showing how to complete a simple dissolution.  Three exampl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creenshot of an example of the Submission Log spreadsheet showing how to complete a simple dissolution.  Three examples are shown."/>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6110" cy="1755775"/>
                    </a:xfrm>
                    <a:prstGeom prst="rect">
                      <a:avLst/>
                    </a:prstGeom>
                    <a:noFill/>
                  </pic:spPr>
                </pic:pic>
              </a:graphicData>
            </a:graphic>
          </wp:inline>
        </w:drawing>
      </w:r>
    </w:p>
    <w:p w:rsidR="000B1E12" w:rsidP="000B1E12" w14:paraId="5DCE995B" w14:textId="34C3B2F9">
      <w:pPr>
        <w:pStyle w:val="T-Captions"/>
      </w:pPr>
      <w:bookmarkStart w:id="122" w:name="_Ref108619418"/>
      <w:bookmarkStart w:id="123" w:name="_Toc172275825"/>
      <w:r>
        <w:t xml:space="preserve">Figure </w:t>
      </w:r>
      <w:r>
        <w:fldChar w:fldCharType="begin"/>
      </w:r>
      <w:r>
        <w:instrText xml:space="preserve"> SEQ Figure \* ARABIC </w:instrText>
      </w:r>
      <w:r>
        <w:fldChar w:fldCharType="separate"/>
      </w:r>
      <w:r w:rsidR="001B19F0">
        <w:t>24</w:t>
      </w:r>
      <w:r>
        <w:fldChar w:fldCharType="end"/>
      </w:r>
      <w:bookmarkEnd w:id="122"/>
      <w:r>
        <w:t xml:space="preserve">: </w:t>
      </w:r>
      <w:r w:rsidRPr="002645D0">
        <w:t>Example of a Simple Dissolution</w:t>
      </w:r>
      <w:bookmarkEnd w:id="123"/>
    </w:p>
    <w:p w:rsidR="000B1E12" w:rsidP="000B1E12" w14:paraId="3701A2F8" w14:textId="590B7062">
      <w:pPr>
        <w:pStyle w:val="T-NoteBlue"/>
      </w:pPr>
      <w:bookmarkStart w:id="124" w:name="_Ref108618063"/>
      <w:r w:rsidRPr="000E525B">
        <w:t>Note:</w:t>
      </w:r>
      <w:r w:rsidRPr="000B1E12">
        <w:tab/>
      </w:r>
      <w:r w:rsidRPr="000B1E12">
        <w:t xml:space="preserve">Complex consolidations, complex dissolutions, and boundary changes all require updates using GUPS. Review </w:t>
      </w:r>
      <w:r w:rsidRPr="0072217F" w:rsidR="0072217F">
        <w:rPr>
          <w:rStyle w:val="T-Cross-reference"/>
        </w:rPr>
        <w:fldChar w:fldCharType="begin"/>
      </w:r>
      <w:r w:rsidRPr="0072217F" w:rsidR="0072217F">
        <w:rPr>
          <w:rStyle w:val="T-Cross-reference"/>
        </w:rPr>
        <w:instrText xml:space="preserve"> REF _Ref142036615 \r \h </w:instrText>
      </w:r>
      <w:r w:rsidR="0072217F">
        <w:rPr>
          <w:rStyle w:val="T-Cross-reference"/>
        </w:rPr>
        <w:instrText xml:space="preserve"> \* MERGEFORMAT </w:instrText>
      </w:r>
      <w:r w:rsidRPr="0072217F" w:rsidR="0072217F">
        <w:rPr>
          <w:rStyle w:val="T-Cross-reference"/>
        </w:rPr>
        <w:fldChar w:fldCharType="separate"/>
      </w:r>
      <w:r w:rsidR="00154421">
        <w:rPr>
          <w:rStyle w:val="T-Cross-reference"/>
        </w:rPr>
        <w:t>Chapter 5</w:t>
      </w:r>
      <w:r w:rsidRPr="0072217F" w:rsidR="0072217F">
        <w:rPr>
          <w:rStyle w:val="T-Cross-reference"/>
        </w:rPr>
        <w:fldChar w:fldCharType="end"/>
      </w:r>
      <w:r w:rsidR="0072217F">
        <w:t xml:space="preserve"> </w:t>
      </w:r>
      <w:r w:rsidRPr="000B1E12">
        <w:t xml:space="preserve">to </w:t>
      </w:r>
      <w:r>
        <w:t xml:space="preserve">learn how to </w:t>
      </w:r>
      <w:r w:rsidRPr="000B1E12">
        <w:t>complete these types of updates.</w:t>
      </w:r>
    </w:p>
    <w:p w:rsidR="007B4ED2" w:rsidP="007B4ED2" w14:paraId="196FE40F" w14:textId="3A465397">
      <w:pPr>
        <w:pStyle w:val="T-L2NumberedHeading"/>
      </w:pPr>
      <w:bookmarkStart w:id="125" w:name="_Toc1656761344"/>
      <w:r>
        <w:t>Simple Spatial Update Using Whole MCDs or Incorporated Places</w:t>
      </w:r>
      <w:bookmarkEnd w:id="124"/>
      <w:bookmarkEnd w:id="125"/>
    </w:p>
    <w:p w:rsidR="000B1E12" w:rsidP="000B1E12" w14:paraId="7E3384A6" w14:textId="033973F4">
      <w:r>
        <w:t xml:space="preserve">A simple spatial update occurs when the area that is being added to a school district is also an existing minor civil division </w:t>
      </w:r>
      <w:r w:rsidR="00074971">
        <w:t xml:space="preserve">(MCD) </w:t>
      </w:r>
      <w:r>
        <w:t xml:space="preserve">or incorporated place in the Census </w:t>
      </w:r>
      <w:r w:rsidR="00174239">
        <w:t xml:space="preserve">Bureau’s </w:t>
      </w:r>
      <w:r>
        <w:t xml:space="preserve">data. Simple spatial updates can include a change to the boundary of an existing school district or the creation of a new district. These updates may be submitted using the </w:t>
      </w:r>
      <w:r w:rsidR="000A12E1">
        <w:t>s</w:t>
      </w:r>
      <w:r>
        <w:t xml:space="preserve">ubmission </w:t>
      </w:r>
      <w:r w:rsidR="000A12E1">
        <w:t>l</w:t>
      </w:r>
      <w:r>
        <w:t>og since whole geographies are being moved to the school district. If preferred, these simple spatial updates may also be submitted in GUPS.</w:t>
      </w:r>
    </w:p>
    <w:p w:rsidR="007B4ED2" w:rsidP="000B1E12" w14:paraId="16CE7031" w14:textId="59A67BCB">
      <w:r>
        <w:t>Simple spatial updates involving school district boundary changes, shown in</w:t>
      </w:r>
      <w:r w:rsidR="6C681265">
        <w:t xml:space="preserve"> </w:t>
      </w:r>
      <w:r w:rsidRPr="00AB66E6" w:rsidR="00AB66E6">
        <w:rPr>
          <w:b/>
          <w:bCs/>
          <w:color w:val="0000FF"/>
        </w:rPr>
        <w:fldChar w:fldCharType="begin"/>
      </w:r>
      <w:r w:rsidRPr="00AB66E6" w:rsidR="00AB66E6">
        <w:rPr>
          <w:b/>
          <w:bCs/>
          <w:color w:val="0000FF"/>
        </w:rPr>
        <w:instrText xml:space="preserve"> REF _Ref108619611 \h </w:instrText>
      </w:r>
      <w:r w:rsidR="00AB66E6">
        <w:rPr>
          <w:b/>
          <w:bCs/>
          <w:color w:val="0000FF"/>
        </w:rPr>
        <w:instrText xml:space="preserve"> \* MERGEFORMAT </w:instrText>
      </w:r>
      <w:r w:rsidRPr="00AB66E6" w:rsidR="00AB66E6">
        <w:rPr>
          <w:b/>
          <w:bCs/>
          <w:color w:val="0000FF"/>
        </w:rPr>
        <w:fldChar w:fldCharType="separate"/>
      </w:r>
      <w:r w:rsidRPr="001B19F0" w:rsidR="403717E5">
        <w:rPr>
          <w:b/>
          <w:bCs/>
          <w:color w:val="0000FF"/>
        </w:rPr>
        <w:t xml:space="preserve">Figure </w:t>
      </w:r>
      <w:r w:rsidRPr="001B19F0" w:rsidR="403717E5">
        <w:rPr>
          <w:b/>
          <w:bCs/>
          <w:noProof/>
          <w:color w:val="0000FF"/>
        </w:rPr>
        <w:t>25</w:t>
      </w:r>
      <w:r w:rsidRPr="00AB66E6" w:rsidR="00AB66E6">
        <w:rPr>
          <w:b/>
          <w:bCs/>
          <w:color w:val="0000FF"/>
        </w:rPr>
        <w:fldChar w:fldCharType="end"/>
      </w:r>
      <w:r>
        <w:t>, require information in the Type of Change, County code(s), Added Area SDLEA, Lost Area SDLEA, and Narrative/Description</w:t>
      </w:r>
      <w:r w:rsidR="461D6971">
        <w:t xml:space="preserve"> fields</w:t>
      </w:r>
      <w:r>
        <w:t xml:space="preserve">. The Narrative/Description field must contain the </w:t>
      </w:r>
      <w:r w:rsidR="54CEC5AD">
        <w:t>MCD</w:t>
      </w:r>
      <w:r>
        <w:t>(s) or incorporated place(s) that are being added to the school district.</w:t>
      </w:r>
    </w:p>
    <w:p w:rsidR="000B1E12" w:rsidP="000B1E12" w14:paraId="1454930A" w14:textId="77777777">
      <w:pPr>
        <w:keepNext/>
        <w:jc w:val="center"/>
      </w:pPr>
      <w:r>
        <w:rPr>
          <w:noProof/>
        </w:rPr>
        <w:drawing>
          <wp:inline distT="0" distB="0" distL="0" distR="0">
            <wp:extent cx="5578475" cy="1444625"/>
            <wp:effectExtent l="0" t="0" r="3175" b="3175"/>
            <wp:docPr id="62" name="Picture 62" descr="Screenshot of an example of the  Submission Log spreadsheet showing how to complete a simple spatial update, specifically a boundary change.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creenshot of an example of the  Submission Log spreadsheet showing how to complete a simple spatial update, specifically a boundary change.  One example is shown."/>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8475" cy="1444625"/>
                    </a:xfrm>
                    <a:prstGeom prst="rect">
                      <a:avLst/>
                    </a:prstGeom>
                    <a:noFill/>
                  </pic:spPr>
                </pic:pic>
              </a:graphicData>
            </a:graphic>
          </wp:inline>
        </w:drawing>
      </w:r>
    </w:p>
    <w:p w:rsidR="000B1E12" w:rsidP="000B1E12" w14:paraId="06F117FA" w14:textId="2C7902F5">
      <w:pPr>
        <w:pStyle w:val="T-Captions"/>
      </w:pPr>
      <w:bookmarkStart w:id="126" w:name="_Ref108619611"/>
      <w:bookmarkStart w:id="127" w:name="_Toc172275826"/>
      <w:r>
        <w:t xml:space="preserve">Figure </w:t>
      </w:r>
      <w:r>
        <w:fldChar w:fldCharType="begin"/>
      </w:r>
      <w:r>
        <w:instrText xml:space="preserve"> SEQ Figure \* ARABIC </w:instrText>
      </w:r>
      <w:r>
        <w:fldChar w:fldCharType="separate"/>
      </w:r>
      <w:r w:rsidR="001B19F0">
        <w:t>25</w:t>
      </w:r>
      <w:r>
        <w:fldChar w:fldCharType="end"/>
      </w:r>
      <w:bookmarkEnd w:id="126"/>
      <w:r>
        <w:t xml:space="preserve">: </w:t>
      </w:r>
      <w:r w:rsidRPr="00A234F2">
        <w:t>Example of a Simple Spatial Update–Boundary Change</w:t>
      </w:r>
      <w:bookmarkEnd w:id="127"/>
    </w:p>
    <w:p w:rsidR="00AB66E6" w:rsidP="00AB66E6" w14:paraId="6C7DC84B" w14:textId="57CBBAD1">
      <w:r w:rsidRPr="00AB66E6">
        <w:t>Simple spatial updates involving the creating of a new school district, shown in</w:t>
      </w:r>
      <w:r>
        <w:t xml:space="preserve"> </w:t>
      </w:r>
      <w:r w:rsidRPr="00AB66E6">
        <w:rPr>
          <w:b/>
          <w:bCs/>
          <w:color w:val="0000FF"/>
        </w:rPr>
        <w:fldChar w:fldCharType="begin"/>
      </w:r>
      <w:r w:rsidRPr="00AB66E6">
        <w:rPr>
          <w:b/>
          <w:bCs/>
          <w:color w:val="0000FF"/>
        </w:rPr>
        <w:instrText xml:space="preserve"> REF _Ref108619700 \h </w:instrText>
      </w:r>
      <w:r>
        <w:rPr>
          <w:b/>
          <w:bCs/>
          <w:color w:val="0000FF"/>
        </w:rPr>
        <w:instrText xml:space="preserve"> \* MERGEFORMAT </w:instrText>
      </w:r>
      <w:r w:rsidRPr="00AB66E6">
        <w:rPr>
          <w:b/>
          <w:bCs/>
          <w:color w:val="0000FF"/>
        </w:rPr>
        <w:fldChar w:fldCharType="separate"/>
      </w:r>
      <w:r w:rsidRPr="001B19F0" w:rsidR="403717E5">
        <w:rPr>
          <w:b/>
          <w:bCs/>
          <w:color w:val="0000FF"/>
        </w:rPr>
        <w:t xml:space="preserve">Figure </w:t>
      </w:r>
      <w:r w:rsidRPr="001B19F0" w:rsidR="403717E5">
        <w:rPr>
          <w:b/>
          <w:bCs/>
          <w:noProof/>
          <w:color w:val="0000FF"/>
        </w:rPr>
        <w:t>26</w:t>
      </w:r>
      <w:r w:rsidRPr="00AB66E6">
        <w:rPr>
          <w:b/>
          <w:bCs/>
          <w:color w:val="0000FF"/>
        </w:rPr>
        <w:fldChar w:fldCharType="end"/>
      </w:r>
      <w:r w:rsidRPr="00AB66E6">
        <w:t xml:space="preserve">, require information in the Type of Change, County code(s), New Name, New GR Low, New GR High, New Level, New SDLEA and Narrative/Description. The Narrative/Description field must contain the </w:t>
      </w:r>
      <w:r w:rsidR="54CEC5AD">
        <w:t>MCD</w:t>
      </w:r>
      <w:r w:rsidRPr="00AB66E6">
        <w:t>(s) or incorporated place(s) that make up the new school district</w:t>
      </w:r>
      <w:r>
        <w:t>.</w:t>
      </w:r>
    </w:p>
    <w:p w:rsidR="00AB66E6" w:rsidP="00AB66E6" w14:paraId="29BA2988" w14:textId="77777777">
      <w:pPr>
        <w:keepNext/>
        <w:jc w:val="center"/>
      </w:pPr>
      <w:r>
        <w:rPr>
          <w:noProof/>
        </w:rPr>
        <w:drawing>
          <wp:inline distT="0" distB="0" distL="0" distR="0">
            <wp:extent cx="5681980" cy="1195070"/>
            <wp:effectExtent l="0" t="0" r="0" b="5080"/>
            <wp:docPr id="63" name="Picture 63" descr="Screenshot of an example of the  Submission Log spreadsheet showing how to complete a simple spatial update, specifically creation of a new district.  One examp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creenshot of an example of the  Submission Log spreadsheet showing how to complete a simple spatial update, specifically creation of a new district.  One example is shown."/>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bwMode="auto">
                    <a:xfrm>
                      <a:off x="0" y="0"/>
                      <a:ext cx="5681980" cy="1195070"/>
                    </a:xfrm>
                    <a:prstGeom prst="rect">
                      <a:avLst/>
                    </a:prstGeom>
                    <a:noFill/>
                  </pic:spPr>
                </pic:pic>
              </a:graphicData>
            </a:graphic>
          </wp:inline>
        </w:drawing>
      </w:r>
    </w:p>
    <w:p w:rsidR="00AB66E6" w:rsidRPr="007B4ED2" w:rsidP="00AB66E6" w14:paraId="7BC63846" w14:textId="2356A410">
      <w:pPr>
        <w:pStyle w:val="T-Captions"/>
      </w:pPr>
      <w:bookmarkStart w:id="128" w:name="_Ref108619700"/>
      <w:bookmarkStart w:id="129" w:name="_Toc172275827"/>
      <w:r>
        <w:t xml:space="preserve">Figure </w:t>
      </w:r>
      <w:r>
        <w:fldChar w:fldCharType="begin"/>
      </w:r>
      <w:r>
        <w:instrText xml:space="preserve"> SEQ Figure \* ARABIC </w:instrText>
      </w:r>
      <w:r>
        <w:fldChar w:fldCharType="separate"/>
      </w:r>
      <w:r w:rsidR="001B19F0">
        <w:t>26</w:t>
      </w:r>
      <w:r>
        <w:fldChar w:fldCharType="end"/>
      </w:r>
      <w:bookmarkEnd w:id="128"/>
      <w:r>
        <w:t xml:space="preserve">: </w:t>
      </w:r>
      <w:r w:rsidRPr="00E82D32">
        <w:t>Example of a Simple Spatial Update–New District</w:t>
      </w:r>
      <w:bookmarkEnd w:id="129"/>
    </w:p>
    <w:p w:rsidR="00AB66E6" w:rsidP="00AB66E6" w14:paraId="106347A7" w14:textId="1D6B3856">
      <w:bookmarkStart w:id="130" w:name="_Toc510449103"/>
      <w:r w:rsidRPr="00AB66E6">
        <w:t xml:space="preserve">Once all updates are complete, zip the </w:t>
      </w:r>
      <w:r w:rsidR="000A12E1">
        <w:t xml:space="preserve">submission log </w:t>
      </w:r>
      <w:r w:rsidRPr="00AB66E6">
        <w:t>and submit it to the Census Bureau following instructions outlined in</w:t>
      </w:r>
      <w:r>
        <w:t xml:space="preserve"> </w:t>
      </w:r>
      <w:r w:rsidRPr="00AB66E6">
        <w:rPr>
          <w:b/>
          <w:bCs/>
          <w:color w:val="0000FF"/>
        </w:rPr>
        <w:fldChar w:fldCharType="begin"/>
      </w:r>
      <w:r w:rsidRPr="00AB66E6">
        <w:rPr>
          <w:b/>
          <w:bCs/>
          <w:color w:val="0000FF"/>
        </w:rPr>
        <w:instrText xml:space="preserve"> REF _Ref108613123 \r \h </w:instrText>
      </w:r>
      <w:r>
        <w:rPr>
          <w:b/>
          <w:bCs/>
          <w:color w:val="0000FF"/>
        </w:rPr>
        <w:instrText xml:space="preserve"> \* MERGEFORMAT </w:instrText>
      </w:r>
      <w:r w:rsidRPr="00AB66E6">
        <w:rPr>
          <w:b/>
          <w:bCs/>
          <w:color w:val="0000FF"/>
        </w:rPr>
        <w:fldChar w:fldCharType="separate"/>
      </w:r>
      <w:r w:rsidR="00154421">
        <w:rPr>
          <w:b/>
          <w:bCs/>
          <w:color w:val="0000FF"/>
        </w:rPr>
        <w:t>Chapter 6</w:t>
      </w:r>
      <w:r w:rsidRPr="00AB66E6">
        <w:rPr>
          <w:b/>
          <w:bCs/>
          <w:color w:val="0000FF"/>
        </w:rPr>
        <w:fldChar w:fldCharType="end"/>
      </w:r>
      <w:r w:rsidRPr="00AB66E6">
        <w:t>. Proceed to the next part of the guide to learn more about using GUPS for the SDRP</w:t>
      </w:r>
      <w:r>
        <w:t>.</w:t>
      </w:r>
    </w:p>
    <w:bookmarkEnd w:id="130"/>
    <w:p w:rsidR="00B85FD5" w:rsidP="00EB14AB" w14:paraId="26DCB6B6" w14:textId="77777777">
      <w:pPr>
        <w:sectPr w:rsidSect="00E462EE">
          <w:pgSz w:w="12240" w:h="15840" w:orient="portrait"/>
          <w:pgMar w:top="1080" w:right="1440" w:bottom="1080" w:left="1440" w:header="720" w:footer="576" w:gutter="0"/>
          <w:cols w:space="720"/>
          <w:docGrid w:linePitch="360"/>
        </w:sectPr>
      </w:pPr>
    </w:p>
    <w:p w:rsidR="007B4ED2" w:rsidP="007B4ED2" w14:paraId="1A3BFC80" w14:textId="79F82546">
      <w:pPr>
        <w:pStyle w:val="T-PartNumberBlue"/>
      </w:pPr>
      <w:bookmarkStart w:id="131" w:name="_Ref108611184"/>
      <w:bookmarkStart w:id="132" w:name="_Ref108611192"/>
      <w:bookmarkStart w:id="133" w:name="_Toc8214697"/>
      <w:bookmarkStart w:id="134" w:name="_Toc8284628"/>
      <w:bookmarkStart w:id="135" w:name="_Toc8286458"/>
      <w:bookmarkStart w:id="136" w:name="_Toc8304013"/>
      <w:bookmarkStart w:id="137" w:name="_Toc1835566616"/>
      <w:r>
        <w:t>H</w:t>
      </w:r>
      <w:r w:rsidR="00B57B43">
        <w:t>o</w:t>
      </w:r>
      <w:r>
        <w:t xml:space="preserve">w to </w:t>
      </w:r>
      <w:r w:rsidR="002974D9">
        <w:t>U</w:t>
      </w:r>
      <w:r>
        <w:t>se the Geographic Update Partnership Software (GUPS)</w:t>
      </w:r>
      <w:bookmarkEnd w:id="131"/>
      <w:bookmarkEnd w:id="132"/>
      <w:bookmarkEnd w:id="137"/>
    </w:p>
    <w:p w:rsidR="00963473" w:rsidP="00C55741" w14:paraId="7C5A2048" w14:textId="13A77302">
      <w:pPr>
        <w:pStyle w:val="T-L1ChapterHeadingBlue"/>
      </w:pPr>
      <w:bookmarkStart w:id="138" w:name="_Ref108619792"/>
      <w:bookmarkEnd w:id="133"/>
      <w:bookmarkEnd w:id="134"/>
      <w:bookmarkEnd w:id="135"/>
      <w:bookmarkEnd w:id="136"/>
      <w:bookmarkStart w:id="139" w:name="_Toc24352293"/>
      <w:r>
        <w:t>Getting Started</w:t>
      </w:r>
      <w:bookmarkEnd w:id="138"/>
      <w:bookmarkEnd w:id="139"/>
    </w:p>
    <w:p w:rsidR="00D152B1" w:rsidP="00AB66E6" w14:paraId="2CAF256C" w14:textId="4CAE7F3B">
      <w:r w:rsidRPr="00AB66E6">
        <w:t xml:space="preserve">GUPS is available for download </w:t>
      </w:r>
      <w:r w:rsidR="008024FF">
        <w:t xml:space="preserve">from </w:t>
      </w:r>
      <w:hyperlink r:id="rId23" w:history="1">
        <w:r w:rsidR="00F72FCC">
          <w:rPr>
            <w:rStyle w:val="Hyperlink"/>
          </w:rPr>
          <w:t>Annotation Phase Program Materials (census.gov)</w:t>
        </w:r>
      </w:hyperlink>
      <w:r w:rsidRPr="00AB66E6">
        <w:t>. It operates using QGIS (formerly known as Quantum Geographic Information System (GIS)), a free and open-source desktop geographic information system application. To learn more about QGIS visit &lt;</w:t>
      </w:r>
      <w:hyperlink r:id="rId49" w:history="1">
        <w:r w:rsidRPr="00AB66E6">
          <w:rPr>
            <w:rStyle w:val="Hyperlink"/>
          </w:rPr>
          <w:t>www.qgis.org/en/site/</w:t>
        </w:r>
      </w:hyperlink>
      <w:r w:rsidRPr="00AB66E6">
        <w:t xml:space="preserve">&gt;. </w:t>
      </w:r>
    </w:p>
    <w:p w:rsidR="00AB66E6" w:rsidP="00AB66E6" w14:paraId="35F7E3D7" w14:textId="7494D6DA">
      <w:r>
        <w:t>This part of the guide includes information needed to use GUPS. It offers a description of the software and gives specific instructions (in the form of Step-Action/</w:t>
      </w:r>
      <w:r w:rsidRPr="00E2160E">
        <w:rPr>
          <w:i/>
          <w:iCs/>
        </w:rPr>
        <w:t>Result</w:t>
      </w:r>
      <w:r>
        <w:t xml:space="preserve"> tables) </w:t>
      </w:r>
      <w:r w:rsidR="008F065D">
        <w:t>on using</w:t>
      </w:r>
      <w:r>
        <w:t xml:space="preserve"> GUPS to make SDRP updates.</w:t>
      </w:r>
    </w:p>
    <w:p w:rsidR="00AB66E6" w:rsidP="00AB66E6" w14:paraId="01EC6F19" w14:textId="0A2C9F5B">
      <w:r w:rsidRPr="0072217F">
        <w:rPr>
          <w:rStyle w:val="T-Cross-reference"/>
        </w:rPr>
        <w:fldChar w:fldCharType="begin"/>
      </w:r>
      <w:r w:rsidRPr="0072217F">
        <w:rPr>
          <w:rStyle w:val="T-Cross-reference"/>
        </w:rPr>
        <w:instrText xml:space="preserve"> REF _Ref108619792 \r \h </w:instrText>
      </w:r>
      <w:r>
        <w:rPr>
          <w:rStyle w:val="T-Cross-reference"/>
        </w:rPr>
        <w:instrText xml:space="preserve"> \* MERGEFORMAT </w:instrText>
      </w:r>
      <w:r w:rsidRPr="0072217F">
        <w:rPr>
          <w:rStyle w:val="T-Cross-reference"/>
        </w:rPr>
        <w:fldChar w:fldCharType="separate"/>
      </w:r>
      <w:r w:rsidR="00154421">
        <w:rPr>
          <w:rStyle w:val="T-Cross-reference"/>
        </w:rPr>
        <w:t>Chapter 4</w:t>
      </w:r>
      <w:r w:rsidRPr="0072217F">
        <w:rPr>
          <w:rStyle w:val="T-Cross-reference"/>
        </w:rPr>
        <w:fldChar w:fldCharType="end"/>
      </w:r>
      <w:r>
        <w:t xml:space="preserve">: </w:t>
      </w:r>
    </w:p>
    <w:p w:rsidR="00AB66E6" w:rsidP="00AB66E6" w14:paraId="666ECA34" w14:textId="768A0042">
      <w:pPr>
        <w:pStyle w:val="T-Bullets"/>
      </w:pPr>
      <w:r>
        <w:t>Lists the hardware and software requirements for GUPS</w:t>
      </w:r>
      <w:r w:rsidR="00BE09CB">
        <w:t>.</w:t>
      </w:r>
    </w:p>
    <w:p w:rsidR="00AB66E6" w:rsidP="00AB66E6" w14:paraId="4350089B" w14:textId="18F9C5BE">
      <w:pPr>
        <w:pStyle w:val="T-Bullets"/>
      </w:pPr>
      <w:r>
        <w:t>Provides instructions for installation.</w:t>
      </w:r>
    </w:p>
    <w:p w:rsidR="00AB66E6" w:rsidP="00AB66E6" w14:paraId="7066F95F" w14:textId="6DD0D832">
      <w:r w:rsidRPr="0072217F">
        <w:rPr>
          <w:rStyle w:val="T-Cross-reference"/>
        </w:rPr>
        <w:fldChar w:fldCharType="begin"/>
      </w:r>
      <w:r w:rsidRPr="0072217F">
        <w:rPr>
          <w:rStyle w:val="T-Cross-reference"/>
        </w:rPr>
        <w:instrText xml:space="preserve"> REF _Ref142036700 \r \h </w:instrText>
      </w:r>
      <w:r>
        <w:rPr>
          <w:rStyle w:val="T-Cross-reference"/>
        </w:rPr>
        <w:instrText xml:space="preserve"> \* MERGEFORMAT </w:instrText>
      </w:r>
      <w:r w:rsidRPr="0072217F">
        <w:rPr>
          <w:rStyle w:val="T-Cross-reference"/>
        </w:rPr>
        <w:fldChar w:fldCharType="separate"/>
      </w:r>
      <w:r w:rsidR="00154421">
        <w:rPr>
          <w:rStyle w:val="T-Cross-reference"/>
        </w:rPr>
        <w:t>Chapter 5</w:t>
      </w:r>
      <w:r w:rsidRPr="0072217F">
        <w:rPr>
          <w:rStyle w:val="T-Cross-reference"/>
        </w:rPr>
        <w:fldChar w:fldCharType="end"/>
      </w:r>
      <w:r>
        <w:t xml:space="preserve">: </w:t>
      </w:r>
    </w:p>
    <w:p w:rsidR="00AB66E6" w:rsidP="00AB66E6" w14:paraId="3979B443" w14:textId="492F9191">
      <w:pPr>
        <w:pStyle w:val="T-Bullets"/>
      </w:pPr>
      <w:r>
        <w:t>Provides instructions to open GUPS and start a new SDRP project</w:t>
      </w:r>
      <w:r w:rsidR="00BE09CB">
        <w:t>.</w:t>
      </w:r>
      <w:r>
        <w:t xml:space="preserve"> </w:t>
      </w:r>
    </w:p>
    <w:p w:rsidR="00AB66E6" w:rsidP="00AB66E6" w14:paraId="0D0546D5" w14:textId="5F24B30F">
      <w:pPr>
        <w:pStyle w:val="T-Bullets"/>
      </w:pPr>
      <w:r>
        <w:t>Explains the GUPS interface</w:t>
      </w:r>
      <w:r w:rsidR="00BE09CB">
        <w:t>.</w:t>
      </w:r>
    </w:p>
    <w:p w:rsidR="00AB66E6" w:rsidP="00AB66E6" w14:paraId="1E7B20B7" w14:textId="59B40B16">
      <w:pPr>
        <w:pStyle w:val="T-Bullets"/>
      </w:pPr>
      <w:r>
        <w:t>Gives instructions to make required and optional updates</w:t>
      </w:r>
      <w:r w:rsidR="00BE09CB">
        <w:t>.</w:t>
      </w:r>
    </w:p>
    <w:p w:rsidR="00521BEF" w:rsidP="00AB66E6" w14:paraId="393C29C6" w14:textId="54625C31">
      <w:pPr>
        <w:pStyle w:val="T-Bullets"/>
      </w:pPr>
      <w:r>
        <w:t xml:space="preserve">Provides instructions to share and export </w:t>
      </w:r>
      <w:r w:rsidR="0032378B">
        <w:t>Z</w:t>
      </w:r>
      <w:r>
        <w:t>ip files.</w:t>
      </w:r>
    </w:p>
    <w:p w:rsidR="00EB14AB" w:rsidP="00EB14AB" w14:paraId="289564E4" w14:textId="6C0962EC">
      <w:pPr>
        <w:pStyle w:val="T-L2NumberedHeading"/>
      </w:pPr>
      <w:bookmarkStart w:id="140" w:name="_Toc1402733451"/>
      <w:r>
        <w:t>Hardware and Software Requirements</w:t>
      </w:r>
      <w:bookmarkEnd w:id="140"/>
    </w:p>
    <w:sdt>
      <w:sdtPr>
        <w:rPr>
          <w:b/>
          <w:bCs/>
          <w:sz w:val="28"/>
          <w:szCs w:val="28"/>
        </w:rPr>
        <w:id w:val="-962418545"/>
        <w:placeholder>
          <w:docPart w:val="E245544B44684B76B2D8EBD841480C3B"/>
        </w:placeholder>
        <w:richText/>
        <w15:appearance w15:val="hidden"/>
      </w:sdtPr>
      <w:sdtEndPr>
        <w:rPr>
          <w:b/>
          <w:bCs/>
          <w:sz w:val="28"/>
          <w:szCs w:val="28"/>
        </w:rPr>
      </w:sdtEndPr>
      <w:sdtContent>
        <w:p w:rsidR="00BA419F" w:rsidP="000B025D" w14:paraId="5B3C0EDC" w14:textId="464F3F17">
          <w:r w:rsidRPr="00AB66E6">
            <w:t xml:space="preserve">GUPS was developed for use on a desktop PC or a network environment. Before beginning the installation, ensure that the computer used meets the minimum hardware and </w:t>
          </w:r>
          <w:r w:rsidR="00AF41E3">
            <w:t>operating system</w:t>
          </w:r>
          <w:r w:rsidRPr="00AB66E6">
            <w:t xml:space="preserve"> requirements </w:t>
          </w:r>
          <w:r w:rsidR="00AF41E3">
            <w:t xml:space="preserve">listed in </w:t>
          </w:r>
          <w:r w:rsidRPr="008F2778" w:rsidR="008F2778">
            <w:rPr>
              <w:b/>
              <w:bCs/>
              <w:color w:val="0000FF"/>
            </w:rPr>
            <w:fldChar w:fldCharType="begin"/>
          </w:r>
          <w:r w:rsidRPr="008F2778" w:rsidR="008F2778">
            <w:rPr>
              <w:b/>
              <w:bCs/>
              <w:color w:val="0000FF"/>
            </w:rPr>
            <w:instrText xml:space="preserve"> REF _Ref108774624 \h  \* MERGEFORMAT </w:instrText>
          </w:r>
          <w:r w:rsidRPr="008F2778" w:rsidR="008F2778">
            <w:rPr>
              <w:b/>
              <w:bCs/>
              <w:color w:val="0000FF"/>
            </w:rPr>
            <w:fldChar w:fldCharType="separate"/>
          </w:r>
          <w:r w:rsidRPr="001B19F0" w:rsidR="001B19F0">
            <w:rPr>
              <w:b/>
              <w:bCs/>
              <w:color w:val="0000FF"/>
            </w:rPr>
            <w:t xml:space="preserve">Table </w:t>
          </w:r>
          <w:r w:rsidRPr="001B19F0" w:rsidR="001B19F0">
            <w:rPr>
              <w:b/>
              <w:bCs/>
              <w:noProof/>
              <w:color w:val="0000FF"/>
            </w:rPr>
            <w:t>2</w:t>
          </w:r>
          <w:r w:rsidRPr="008F2778" w:rsidR="008F2778">
            <w:rPr>
              <w:b/>
              <w:bCs/>
              <w:color w:val="0000FF"/>
            </w:rPr>
            <w:fldChar w:fldCharType="end"/>
          </w:r>
          <w:r>
            <w:t>.</w:t>
          </w:r>
        </w:p>
        <w:p w:rsidR="00AF41E3" w:rsidP="00AF41E3" w14:paraId="1952DA89" w14:textId="4DAC0839">
          <w:pPr>
            <w:pStyle w:val="T-Captions"/>
          </w:pPr>
          <w:bookmarkStart w:id="141" w:name="_Ref108774624"/>
          <w:bookmarkStart w:id="142" w:name="_Toc172275749"/>
          <w:r>
            <w:t xml:space="preserve">Table </w:t>
          </w:r>
          <w:r>
            <w:fldChar w:fldCharType="begin"/>
          </w:r>
          <w:r>
            <w:instrText xml:space="preserve"> SEQ Table \* ARABIC </w:instrText>
          </w:r>
          <w:r>
            <w:fldChar w:fldCharType="separate"/>
          </w:r>
          <w:r w:rsidR="001B19F0">
            <w:t>2</w:t>
          </w:r>
          <w:r>
            <w:fldChar w:fldCharType="end"/>
          </w:r>
          <w:bookmarkEnd w:id="141"/>
          <w:r>
            <w:t xml:space="preserve">: </w:t>
          </w:r>
          <w:r w:rsidR="00A36C90">
            <w:t xml:space="preserve">GUPS </w:t>
          </w:r>
          <w:r>
            <w:t>Hardware and Operating System Requirements</w:t>
          </w:r>
          <w:bookmarkEnd w:id="142"/>
        </w:p>
        <w:tbl>
          <w:tblPr>
            <w:tblStyle w:val="FinancialTable"/>
            <w:tblDescription w:val="A two-column table containing the hardware and operating system requirements to install and run GUPS."/>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96"/>
            <w:gridCol w:w="5120"/>
          </w:tblGrid>
          <w:tr w14:paraId="18CCF179" w14:textId="77777777" w:rsidTr="00D976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4032" w:type="dxa"/>
                <w:shd w:val="clear" w:color="auto" w:fill="205493"/>
              </w:tcPr>
              <w:p w:rsidR="0064477E" w:rsidRPr="00C840DC" w:rsidP="0038706F" w14:paraId="2A12F314" w14:textId="15B81264">
                <w:pPr>
                  <w:pStyle w:val="T-TableHeading"/>
                </w:pPr>
                <w:r>
                  <w:t>Hardware/Operating System</w:t>
                </w:r>
                <w:r w:rsidR="008C3CF2">
                  <w:t xml:space="preserve"> </w:t>
                </w:r>
              </w:p>
            </w:tc>
            <w:tc>
              <w:tcPr>
                <w:tcW w:w="5040" w:type="dxa"/>
                <w:shd w:val="clear" w:color="auto" w:fill="205493"/>
              </w:tcPr>
              <w:p w:rsidR="0064477E" w:rsidRPr="00C840DC" w:rsidP="0038706F" w14:paraId="340401FC" w14:textId="7490D853">
                <w:pPr>
                  <w:pStyle w:val="T-TableHeading"/>
                </w:pPr>
                <w:r>
                  <w:t>Requirement</w:t>
                </w:r>
              </w:p>
            </w:tc>
          </w:tr>
          <w:tr w14:paraId="70EB2F67" w14:textId="77777777" w:rsidTr="00D976C1">
            <w:tblPrEx>
              <w:tblW w:w="9216" w:type="dxa"/>
              <w:jc w:val="center"/>
              <w:tblLayout w:type="fixed"/>
              <w:tblLook w:val="04A0"/>
            </w:tblPrEx>
            <w:trPr>
              <w:jc w:val="center"/>
            </w:trPr>
            <w:tc>
              <w:tcPr>
                <w:tcW w:w="3600" w:type="dxa"/>
              </w:tcPr>
              <w:p w:rsidR="0064477E" w:rsidRPr="004F2FAD" w:rsidP="0038706F" w14:paraId="09586908" w14:textId="29DF5B69">
                <w:pPr>
                  <w:pStyle w:val="T-TableText"/>
                </w:pPr>
                <w:r w:rsidRPr="008C3CF2">
                  <w:rPr>
                    <w:b/>
                    <w:bCs/>
                  </w:rPr>
                  <w:t>Hardware:</w:t>
                </w:r>
                <w:r>
                  <w:t xml:space="preserve"> </w:t>
                </w:r>
                <w:r w:rsidR="008A4BA1">
                  <w:t xml:space="preserve">Minimum </w:t>
                </w:r>
                <w:r w:rsidR="00FD1843">
                  <w:t xml:space="preserve">Disk Space </w:t>
                </w:r>
                <w:r w:rsidR="00270047">
                  <w:t>to Install and Run GUPS</w:t>
                </w:r>
              </w:p>
            </w:tc>
            <w:tc>
              <w:tcPr>
                <w:tcW w:w="5040" w:type="dxa"/>
              </w:tcPr>
              <w:p w:rsidR="0064477E" w:rsidRPr="004F2FAD" w:rsidP="0038706F" w14:paraId="1FC2029E" w14:textId="57BCFB80">
                <w:pPr>
                  <w:pStyle w:val="T-TableText"/>
                </w:pPr>
                <w:r>
                  <w:t>4 GB</w:t>
                </w:r>
              </w:p>
            </w:tc>
          </w:tr>
          <w:tr w14:paraId="66119988" w14:textId="77777777" w:rsidTr="00D976C1">
            <w:tblPrEx>
              <w:tblW w:w="9216" w:type="dxa"/>
              <w:jc w:val="center"/>
              <w:tblLayout w:type="fixed"/>
              <w:tblLook w:val="04A0"/>
            </w:tblPrEx>
            <w:trPr>
              <w:jc w:val="center"/>
            </w:trPr>
            <w:tc>
              <w:tcPr>
                <w:tcW w:w="3600" w:type="dxa"/>
              </w:tcPr>
              <w:p w:rsidR="0064477E" w:rsidRPr="004F2FAD" w:rsidP="0038706F" w14:paraId="0986719D" w14:textId="78C29EB0">
                <w:pPr>
                  <w:pStyle w:val="T-TableText"/>
                </w:pPr>
                <w:r w:rsidRPr="008C3CF2">
                  <w:rPr>
                    <w:b/>
                    <w:bCs/>
                  </w:rPr>
                  <w:t>Hardware:</w:t>
                </w:r>
                <w:r>
                  <w:t xml:space="preserve"> </w:t>
                </w:r>
                <w:r w:rsidR="00FD1843">
                  <w:t>Disk Space to Store Shapefiles</w:t>
                </w:r>
              </w:p>
            </w:tc>
            <w:tc>
              <w:tcPr>
                <w:tcW w:w="5040" w:type="dxa"/>
              </w:tcPr>
              <w:p w:rsidR="0064477E" w:rsidRPr="004F2FAD" w:rsidP="0038706F" w14:paraId="05C15CCB" w14:textId="32B16298">
                <w:pPr>
                  <w:pStyle w:val="T-TableText"/>
                </w:pPr>
                <w:r>
                  <w:t xml:space="preserve">Varies by </w:t>
                </w:r>
                <w:r w:rsidR="003F12CC">
                  <w:t>s</w:t>
                </w:r>
                <w:r>
                  <w:t>tate</w:t>
                </w:r>
              </w:p>
            </w:tc>
          </w:tr>
          <w:tr w14:paraId="6B345271" w14:textId="77777777" w:rsidTr="00D976C1">
            <w:tblPrEx>
              <w:tblW w:w="9216" w:type="dxa"/>
              <w:jc w:val="center"/>
              <w:tblLayout w:type="fixed"/>
              <w:tblLook w:val="04A0"/>
            </w:tblPrEx>
            <w:trPr>
              <w:jc w:val="center"/>
            </w:trPr>
            <w:tc>
              <w:tcPr>
                <w:tcW w:w="3600" w:type="dxa"/>
              </w:tcPr>
              <w:p w:rsidR="0064477E" w:rsidRPr="004F2FAD" w:rsidP="0038706F" w14:paraId="4C3BE2AD" w14:textId="460D2279">
                <w:pPr>
                  <w:pStyle w:val="T-TableText"/>
                </w:pPr>
                <w:r w:rsidRPr="008C3CF2">
                  <w:rPr>
                    <w:b/>
                    <w:bCs/>
                  </w:rPr>
                  <w:t>Hardware:</w:t>
                </w:r>
                <w:r>
                  <w:t xml:space="preserve"> </w:t>
                </w:r>
                <w:r w:rsidR="00FD1843">
                  <w:t>Minimum Random-</w:t>
                </w:r>
                <w:r w:rsidR="008A4BA1">
                  <w:t>A</w:t>
                </w:r>
                <w:r w:rsidR="00FD1843">
                  <w:t xml:space="preserve">ccess </w:t>
                </w:r>
                <w:r w:rsidR="008A4BA1">
                  <w:t>M</w:t>
                </w:r>
                <w:r w:rsidR="00FD1843">
                  <w:t>emory (RAM) to Run GUPS</w:t>
                </w:r>
              </w:p>
            </w:tc>
            <w:tc>
              <w:tcPr>
                <w:tcW w:w="5040" w:type="dxa"/>
              </w:tcPr>
              <w:p w:rsidR="0064477E" w:rsidRPr="004F2FAD" w:rsidP="0038706F" w14:paraId="3073F2BF" w14:textId="0EB0B81E">
                <w:pPr>
                  <w:pStyle w:val="T-TableText"/>
                </w:pPr>
                <w:r>
                  <w:t xml:space="preserve">4 GB </w:t>
                </w:r>
              </w:p>
            </w:tc>
          </w:tr>
          <w:tr w14:paraId="79C60E0D" w14:textId="77777777" w:rsidTr="00D976C1">
            <w:tblPrEx>
              <w:tblW w:w="9216" w:type="dxa"/>
              <w:jc w:val="center"/>
              <w:tblLayout w:type="fixed"/>
              <w:tblLook w:val="04A0"/>
            </w:tblPrEx>
            <w:trPr>
              <w:jc w:val="center"/>
            </w:trPr>
            <w:tc>
              <w:tcPr>
                <w:tcW w:w="3600" w:type="dxa"/>
              </w:tcPr>
              <w:p w:rsidR="0064477E" w:rsidRPr="004F2FAD" w:rsidP="0038706F" w14:paraId="514B96B6" w14:textId="00F04AC9">
                <w:pPr>
                  <w:pStyle w:val="T-TableText"/>
                </w:pPr>
                <w:r w:rsidRPr="008C3CF2">
                  <w:rPr>
                    <w:b/>
                    <w:bCs/>
                  </w:rPr>
                  <w:t>Hardware:</w:t>
                </w:r>
                <w:r>
                  <w:t xml:space="preserve"> </w:t>
                </w:r>
                <w:r w:rsidR="00FD1843">
                  <w:t>Recommended RAM</w:t>
                </w:r>
                <w:r w:rsidR="00270047">
                  <w:t xml:space="preserve"> </w:t>
                </w:r>
                <w:r w:rsidR="00FD1843">
                  <w:t>to Run GUPS</w:t>
                </w:r>
              </w:p>
            </w:tc>
            <w:tc>
              <w:tcPr>
                <w:tcW w:w="5040" w:type="dxa"/>
              </w:tcPr>
              <w:p w:rsidR="0064477E" w:rsidRPr="004F2FAD" w:rsidP="0038706F" w14:paraId="5BE1A00E" w14:textId="591DFE43">
                <w:pPr>
                  <w:pStyle w:val="T-TableText"/>
                </w:pPr>
                <w:r>
                  <w:t>8 GB</w:t>
                </w:r>
                <w:r w:rsidR="00DF6D08">
                  <w:t xml:space="preserve"> or more for optimal performance</w:t>
                </w:r>
              </w:p>
            </w:tc>
          </w:tr>
          <w:tr w14:paraId="51921A1A" w14:textId="77777777" w:rsidTr="00D976C1">
            <w:tblPrEx>
              <w:tblW w:w="9216" w:type="dxa"/>
              <w:jc w:val="center"/>
              <w:tblLayout w:type="fixed"/>
              <w:tblLook w:val="04A0"/>
            </w:tblPrEx>
            <w:trPr>
              <w:jc w:val="center"/>
            </w:trPr>
            <w:tc>
              <w:tcPr>
                <w:tcW w:w="3600" w:type="dxa"/>
              </w:tcPr>
              <w:p w:rsidR="008C3CF2" w:rsidP="0038706F" w14:paraId="6865129A" w14:textId="554B6BCD">
                <w:pPr>
                  <w:pStyle w:val="T-TableText"/>
                </w:pPr>
                <w:r w:rsidRPr="008C3CF2">
                  <w:rPr>
                    <w:b/>
                    <w:bCs/>
                  </w:rPr>
                  <w:t>Operating System:</w:t>
                </w:r>
                <w:r>
                  <w:t xml:space="preserve"> Windows</w:t>
                </w:r>
                <w:r w:rsidRPr="008C3CF2">
                  <w:t>®</w:t>
                </w:r>
              </w:p>
            </w:tc>
            <w:tc>
              <w:tcPr>
                <w:tcW w:w="5040" w:type="dxa"/>
              </w:tcPr>
              <w:p w:rsidR="008C3CF2" w:rsidP="0038706F" w14:paraId="088781FA" w14:textId="486B2CBE">
                <w:pPr>
                  <w:pStyle w:val="T-TableText"/>
                </w:pPr>
                <w:r>
                  <w:t xml:space="preserve">Windows </w:t>
                </w:r>
                <w:r w:rsidR="007A6E08">
                  <w:t>10 or 11</w:t>
                </w:r>
              </w:p>
            </w:tc>
          </w:tr>
          <w:tr w14:paraId="51D3C767" w14:textId="77777777" w:rsidTr="00D976C1">
            <w:tblPrEx>
              <w:tblW w:w="9216" w:type="dxa"/>
              <w:jc w:val="center"/>
              <w:tblLayout w:type="fixed"/>
              <w:tblLook w:val="04A0"/>
            </w:tblPrEx>
            <w:trPr>
              <w:jc w:val="center"/>
            </w:trPr>
            <w:tc>
              <w:tcPr>
                <w:tcW w:w="3600" w:type="dxa"/>
              </w:tcPr>
              <w:p w:rsidR="008C3CF2" w:rsidP="00D976C1" w14:paraId="070557CE" w14:textId="65784FAB">
                <w:pPr>
                  <w:pStyle w:val="T-TableText"/>
                  <w:keepNext/>
                </w:pPr>
                <w:r w:rsidRPr="008C3CF2">
                  <w:rPr>
                    <w:b/>
                    <w:bCs/>
                  </w:rPr>
                  <w:t>Operating System:</w:t>
                </w:r>
                <w:r>
                  <w:t xml:space="preserve"> Apple</w:t>
                </w:r>
                <w:r w:rsidRPr="00CB4673">
                  <w:rPr>
                    <w:b/>
                    <w:bCs/>
                  </w:rPr>
                  <w:t>®</w:t>
                </w:r>
              </w:p>
            </w:tc>
            <w:tc>
              <w:tcPr>
                <w:tcW w:w="5040" w:type="dxa"/>
              </w:tcPr>
              <w:p w:rsidR="000A6577" w:rsidRPr="000A6577" w:rsidP="000A6577" w14:paraId="46E2C7BB" w14:textId="551EF12E">
                <w:pPr>
                  <w:pStyle w:val="T-TableText"/>
                </w:pPr>
                <w:r w:rsidRPr="000A6577">
                  <w:t>The use of Mac is not recommended for GUP</w:t>
                </w:r>
                <w:r>
                  <w:t>S.</w:t>
                </w:r>
              </w:p>
              <w:p w:rsidR="008C3CF2" w:rsidRPr="008C3CF2" w:rsidP="008C3CF2" w14:paraId="7306400A" w14:textId="4F6BCE3D">
                <w:pPr>
                  <w:pStyle w:val="T-TableText"/>
                </w:pPr>
              </w:p>
            </w:tc>
          </w:tr>
        </w:tbl>
        <w:p w:rsidR="00EB14AB" w:rsidP="00435627" w14:paraId="41CE2460" w14:textId="7CB1DDE6">
          <w:pPr>
            <w:pStyle w:val="T-L2NumberedHeading"/>
          </w:pPr>
          <w:bookmarkStart w:id="143" w:name="_Toc183360165"/>
          <w:r>
            <w:t>Download and Install GUPS</w:t>
          </w:r>
          <w:bookmarkEnd w:id="143"/>
        </w:p>
      </w:sdtContent>
    </w:sdt>
    <w:sdt>
      <w:sdtPr>
        <w:id w:val="-469745951"/>
        <w:placeholder>
          <w:docPart w:val="8F97F9F1C769438BA6A17394B086065D"/>
        </w:placeholder>
        <w:richText/>
        <w15:appearance w15:val="hidden"/>
      </w:sdtPr>
      <w:sdtContent>
        <w:p w:rsidR="00EB14AB" w:rsidP="00EB14AB" w14:paraId="1C565E47" w14:textId="2D31BA64">
          <w:r w:rsidRPr="000B025D">
            <w:t>To complete the installation, follow the steps in</w:t>
          </w:r>
          <w:r>
            <w:t xml:space="preserve"> </w:t>
          </w:r>
          <w:r w:rsidRPr="00C71B76" w:rsidR="00C71B76">
            <w:rPr>
              <w:b/>
              <w:bCs/>
              <w:color w:val="0000FF"/>
            </w:rPr>
            <w:fldChar w:fldCharType="begin"/>
          </w:r>
          <w:r w:rsidRPr="00C71B76" w:rsidR="00C71B76">
            <w:rPr>
              <w:b/>
              <w:bCs/>
              <w:color w:val="0000FF"/>
            </w:rPr>
            <w:instrText xml:space="preserve"> REF _Ref108620329 \h </w:instrText>
          </w:r>
          <w:r w:rsidR="00C71B76">
            <w:rPr>
              <w:b/>
              <w:bCs/>
              <w:color w:val="0000FF"/>
            </w:rPr>
            <w:instrText xml:space="preserve"> \* MERGEFORMAT </w:instrText>
          </w:r>
          <w:r w:rsidRPr="00C71B76" w:rsidR="00C71B76">
            <w:rPr>
              <w:b/>
              <w:bCs/>
              <w:color w:val="0000FF"/>
            </w:rPr>
            <w:fldChar w:fldCharType="separate"/>
          </w:r>
          <w:r w:rsidRPr="001B19F0" w:rsidR="001B19F0">
            <w:rPr>
              <w:b/>
              <w:bCs/>
              <w:color w:val="0000FF"/>
            </w:rPr>
            <w:t xml:space="preserve">Table </w:t>
          </w:r>
          <w:r w:rsidRPr="001B19F0" w:rsidR="001B19F0">
            <w:rPr>
              <w:b/>
              <w:bCs/>
              <w:noProof/>
              <w:color w:val="0000FF"/>
            </w:rPr>
            <w:t>3</w:t>
          </w:r>
          <w:r w:rsidRPr="00C71B76" w:rsidR="00C71B76">
            <w:rPr>
              <w:b/>
              <w:bCs/>
              <w:color w:val="0000FF"/>
            </w:rPr>
            <w:fldChar w:fldCharType="end"/>
          </w:r>
          <w:r w:rsidR="00C71B76">
            <w:t>.</w:t>
          </w:r>
        </w:p>
      </w:sdtContent>
    </w:sdt>
    <w:p w:rsidR="00EB14AB" w:rsidRPr="00EB14AB" w:rsidP="00C71B76" w14:paraId="386B96BF" w14:textId="753157CA">
      <w:pPr>
        <w:pStyle w:val="T-NoteBlue"/>
      </w:pPr>
      <w:r w:rsidRPr="000E525B">
        <w:t>Note:</w:t>
      </w:r>
      <w:r w:rsidRPr="00C71B76">
        <w:tab/>
      </w:r>
      <w:r w:rsidRPr="00C71B76">
        <w:t>If an older version of GUPS exists on the computer, the installer will automatically remove the old version before it installs the latest version</w:t>
      </w:r>
      <w:r>
        <w:t>.</w:t>
      </w:r>
      <w:r w:rsidR="00750B72">
        <w:t xml:space="preserve"> </w:t>
      </w:r>
      <w:r w:rsidRPr="00506AC1" w:rsidR="00750B72">
        <w:t>For users with QGIS 3.</w:t>
      </w:r>
      <w:r w:rsidR="00483C56">
        <w:t>3</w:t>
      </w:r>
      <w:r w:rsidRPr="00506AC1" w:rsidR="00750B72">
        <w:t>4.</w:t>
      </w:r>
      <w:r w:rsidR="00483C56">
        <w:t>3</w:t>
      </w:r>
      <w:r w:rsidRPr="00506AC1" w:rsidR="00750B72">
        <w:t xml:space="preserve"> already installed, select the </w:t>
      </w:r>
      <w:r w:rsidRPr="009C1A0A" w:rsidR="00750B72">
        <w:rPr>
          <w:b/>
          <w:bCs/>
        </w:rPr>
        <w:t>Cancel</w:t>
      </w:r>
      <w:r w:rsidRPr="00506AC1" w:rsidR="00750B72">
        <w:t xml:space="preserve"> button on the QGIS 3.</w:t>
      </w:r>
      <w:r w:rsidR="00483C56">
        <w:t>3</w:t>
      </w:r>
      <w:r w:rsidRPr="00506AC1" w:rsidR="00750B72">
        <w:t>4.</w:t>
      </w:r>
      <w:r w:rsidR="00483C56">
        <w:t>3</w:t>
      </w:r>
      <w:r w:rsidRPr="00506AC1" w:rsidR="00750B72">
        <w:t xml:space="preserve"> Setup screen </w:t>
      </w:r>
      <w:r w:rsidR="00193CCA">
        <w:t>(part of</w:t>
      </w:r>
      <w:r w:rsidRPr="00506AC1" w:rsidR="00193CCA">
        <w:t xml:space="preserve"> </w:t>
      </w:r>
      <w:r w:rsidRPr="009C1A0A" w:rsidR="00750B72">
        <w:rPr>
          <w:b/>
          <w:bCs/>
        </w:rPr>
        <w:t xml:space="preserve">Step </w:t>
      </w:r>
      <w:r w:rsidR="00750B72">
        <w:rPr>
          <w:b/>
          <w:bCs/>
        </w:rPr>
        <w:t>1</w:t>
      </w:r>
      <w:r w:rsidRPr="00506AC1" w:rsidR="00750B72">
        <w:t xml:space="preserve"> </w:t>
      </w:r>
      <w:r w:rsidR="00193CCA">
        <w:t xml:space="preserve">below) </w:t>
      </w:r>
      <w:r w:rsidRPr="00506AC1" w:rsidR="00750B72">
        <w:t>to update GUPS without reinstalling QGIS 3.</w:t>
      </w:r>
      <w:r w:rsidR="00483C56">
        <w:t>3</w:t>
      </w:r>
      <w:r w:rsidRPr="00506AC1" w:rsidR="00750B72">
        <w:t>4.</w:t>
      </w:r>
      <w:r w:rsidR="00483C56">
        <w:t>3</w:t>
      </w:r>
      <w:r w:rsidRPr="00506AC1" w:rsidR="00750B72">
        <w:t>. The setup will bypass the QGIS installation and immediately begin to update the GUPS plugin supported for this year’s SDRP. This is only applicable for existing installations of QGIS 3.</w:t>
      </w:r>
      <w:r w:rsidR="00483C56">
        <w:t>3</w:t>
      </w:r>
      <w:r w:rsidRPr="00506AC1" w:rsidR="00750B72">
        <w:t>4.</w:t>
      </w:r>
      <w:r w:rsidR="00483C56">
        <w:t>3</w:t>
      </w:r>
      <w:r w:rsidR="00750B72">
        <w:t>.</w:t>
      </w:r>
    </w:p>
    <w:p w:rsidR="009E2529" w:rsidRPr="005871AD" w:rsidP="005871AD" w14:paraId="5A947612" w14:textId="29764D86">
      <w:pPr>
        <w:pStyle w:val="T-Captions"/>
      </w:pPr>
      <w:bookmarkStart w:id="144" w:name="_Ref108620329"/>
      <w:bookmarkStart w:id="145" w:name="_Toc515549722"/>
      <w:bookmarkStart w:id="146" w:name="_Toc172275750"/>
      <w:r w:rsidRPr="005871AD">
        <w:t xml:space="preserve">Table </w:t>
      </w:r>
      <w:r w:rsidRPr="005871AD">
        <w:fldChar w:fldCharType="begin"/>
      </w:r>
      <w:r w:rsidRPr="005871AD">
        <w:instrText xml:space="preserve"> SEQ Table \* ARABIC </w:instrText>
      </w:r>
      <w:r w:rsidRPr="005871AD">
        <w:fldChar w:fldCharType="separate"/>
      </w:r>
      <w:r w:rsidR="001B19F0">
        <w:t>3</w:t>
      </w:r>
      <w:r w:rsidRPr="005871AD">
        <w:fldChar w:fldCharType="end"/>
      </w:r>
      <w:bookmarkEnd w:id="144"/>
      <w:r w:rsidRPr="005871AD">
        <w:t>: Step</w:t>
      </w:r>
      <w:bookmarkEnd w:id="145"/>
      <w:r w:rsidRPr="005871AD" w:rsidR="00C71B76">
        <w:t>s to Download and Install GUPS</w:t>
      </w:r>
      <w:bookmarkEnd w:id="146"/>
    </w:p>
    <w:tbl>
      <w:tblPr>
        <w:tblStyle w:val="FinancialTable"/>
        <w:tblDescription w:val="A two column step/action table explaining how to download and install the GUPS applica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0DCDF40" w14:textId="77777777" w:rsidTr="46DC0AC1">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85FD5" w:rsidRPr="00D53EC3" w:rsidP="004F2FAD" w14:paraId="0C828881" w14:textId="77777777">
            <w:pPr>
              <w:pStyle w:val="T-TableHeading"/>
            </w:pPr>
            <w:bookmarkStart w:id="147" w:name="_Hlk108620766"/>
            <w:r w:rsidRPr="00D53EC3">
              <w:t>Step</w:t>
            </w:r>
          </w:p>
        </w:tc>
        <w:tc>
          <w:tcPr>
            <w:tcW w:w="8100" w:type="dxa"/>
            <w:shd w:val="clear" w:color="auto" w:fill="205493"/>
            <w:vAlign w:val="center"/>
          </w:tcPr>
          <w:p w:rsidR="00B85FD5" w:rsidRPr="00D53EC3" w:rsidP="004F2FAD" w14:paraId="06BB7750" w14:textId="77777777">
            <w:pPr>
              <w:pStyle w:val="T-TableHeading"/>
            </w:pPr>
            <w:r w:rsidRPr="00D53EC3">
              <w:t xml:space="preserve">Action and </w:t>
            </w:r>
            <w:r w:rsidRPr="005733BE">
              <w:rPr>
                <w:i/>
                <w:iCs/>
              </w:rPr>
              <w:t>Result</w:t>
            </w:r>
          </w:p>
        </w:tc>
      </w:tr>
      <w:tr w14:paraId="1EF680F8" w14:textId="77777777" w:rsidTr="46DC0AC1">
        <w:tblPrEx>
          <w:tblW w:w="0" w:type="auto"/>
          <w:jc w:val="center"/>
          <w:tblLook w:val="04A0"/>
        </w:tblPrEx>
        <w:trPr>
          <w:jc w:val="center"/>
        </w:trPr>
        <w:tc>
          <w:tcPr>
            <w:tcW w:w="985" w:type="dxa"/>
            <w:shd w:val="clear" w:color="auto" w:fill="FEF2CC" w:themeFill="accent4" w:themeFillTint="33"/>
            <w:vAlign w:val="center"/>
          </w:tcPr>
          <w:p w:rsidR="009240BB" w:rsidRPr="004F2FAD" w:rsidP="004F2FAD" w14:paraId="47F5322A" w14:textId="13C2BF80">
            <w:pPr>
              <w:pStyle w:val="T-TableText"/>
            </w:pPr>
            <w:r>
              <w:rPr>
                <w:noProof/>
              </w:rPr>
              <w:drawing>
                <wp:inline distT="0" distB="0" distL="0" distR="0">
                  <wp:extent cx="457200" cy="316865"/>
                  <wp:effectExtent l="0" t="0" r="0" b="6985"/>
                  <wp:docPr id="126" name="Picture 1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00" w:type="dxa"/>
            <w:shd w:val="clear" w:color="auto" w:fill="FEF2CC" w:themeFill="accent4" w:themeFillTint="33"/>
            <w:vAlign w:val="center"/>
          </w:tcPr>
          <w:p w:rsidR="009240BB" w:rsidRPr="004F2FAD" w:rsidP="004F2FAD" w14:paraId="24926341" w14:textId="2D11AEDD">
            <w:pPr>
              <w:pStyle w:val="T-TableText"/>
            </w:pPr>
            <w:r>
              <w:t xml:space="preserve">To successfully install QGIS and GUPS, the software </w:t>
            </w:r>
            <w:r w:rsidRPr="007D59AD">
              <w:rPr>
                <w:b/>
                <w:bCs/>
              </w:rPr>
              <w:t>must</w:t>
            </w:r>
            <w:r>
              <w:t xml:space="preserve"> be installed under the user profile of the person that will be using QGIS/GUPS. Otherwise, the user will encounter errors accessing folder directories and plugins required for GUPS to function. If a user does not have the ability to install software using their login credentials, temporary administrative privileges will need to be granted for that user to install QGIS/GUPS. Coordinate</w:t>
            </w:r>
            <w:r w:rsidRPr="009240BB">
              <w:t xml:space="preserve"> with local Information Technology (IT) staff to acquire </w:t>
            </w:r>
            <w:r>
              <w:t>administrator</w:t>
            </w:r>
            <w:r w:rsidRPr="009240BB">
              <w:t xml:space="preserve"> privileges</w:t>
            </w:r>
            <w:r>
              <w:t xml:space="preserve"> and for any further assistance with installation</w:t>
            </w:r>
            <w:r w:rsidRPr="009240BB">
              <w:t xml:space="preserve">. If installation problems remain, </w:t>
            </w:r>
            <w:r w:rsidRPr="002D5E76" w:rsidR="00785224">
              <w:rPr>
                <w:rStyle w:val="T-Cross-reference"/>
              </w:rPr>
              <w:fldChar w:fldCharType="begin"/>
            </w:r>
            <w:r w:rsidRPr="002D5E76" w:rsidR="00785224">
              <w:rPr>
                <w:rStyle w:val="T-Cross-reference"/>
              </w:rPr>
              <w:instrText xml:space="preserve"> REF _Ref197503126 \h </w:instrText>
            </w:r>
            <w:r w:rsidR="00785224">
              <w:rPr>
                <w:rStyle w:val="T-Cross-reference"/>
              </w:rPr>
              <w:instrText xml:space="preserve"> \* MERGEFORMAT </w:instrText>
            </w:r>
            <w:r w:rsidRPr="002D5E76" w:rsidR="00785224">
              <w:rPr>
                <w:rStyle w:val="T-Cross-reference"/>
              </w:rPr>
              <w:fldChar w:fldCharType="separate"/>
            </w:r>
            <w:r w:rsidRPr="002D5E76" w:rsidR="00785224">
              <w:rPr>
                <w:rStyle w:val="T-Cross-reference"/>
              </w:rPr>
              <w:t>contact</w:t>
            </w:r>
            <w:r w:rsidRPr="002D5E76" w:rsidR="00785224">
              <w:rPr>
                <w:rStyle w:val="T-Cross-reference"/>
              </w:rPr>
              <w:fldChar w:fldCharType="end"/>
            </w:r>
            <w:r w:rsidR="00785224">
              <w:t xml:space="preserve"> </w:t>
            </w:r>
            <w:r w:rsidRPr="009240BB">
              <w:t>the SDRP team</w:t>
            </w:r>
            <w:r w:rsidR="00785224">
              <w:t>.</w:t>
            </w:r>
          </w:p>
        </w:tc>
      </w:tr>
      <w:tr w14:paraId="505C440B" w14:textId="77777777" w:rsidTr="46DC0AC1">
        <w:tblPrEx>
          <w:tblW w:w="0" w:type="auto"/>
          <w:jc w:val="center"/>
          <w:tblLook w:val="04A0"/>
        </w:tblPrEx>
        <w:trPr>
          <w:jc w:val="center"/>
        </w:trPr>
        <w:tc>
          <w:tcPr>
            <w:tcW w:w="985" w:type="dxa"/>
            <w:vAlign w:val="center"/>
          </w:tcPr>
          <w:p w:rsidR="00B85FD5" w:rsidRPr="004F2FAD" w:rsidP="004F2FAD" w14:paraId="146D7404" w14:textId="77777777">
            <w:pPr>
              <w:pStyle w:val="T-TableText"/>
            </w:pPr>
            <w:r w:rsidRPr="004F2FAD">
              <w:t>Step 1</w:t>
            </w:r>
          </w:p>
        </w:tc>
        <w:tc>
          <w:tcPr>
            <w:tcW w:w="8100" w:type="dxa"/>
            <w:vAlign w:val="center"/>
          </w:tcPr>
          <w:p w:rsidR="00C35598" w:rsidP="00C35598" w14:paraId="25ACADB6" w14:textId="215A8482">
            <w:pPr>
              <w:pStyle w:val="T-TableText"/>
            </w:pPr>
            <w:r>
              <w:t xml:space="preserve">Download GUPS from </w:t>
            </w:r>
            <w:hyperlink r:id="rId23">
              <w:r w:rsidR="00004BB9">
                <w:rPr>
                  <w:rStyle w:val="Hyperlink"/>
                </w:rPr>
                <w:t>Annotation Phase Program Materials</w:t>
              </w:r>
            </w:hyperlink>
            <w:r>
              <w:t xml:space="preserve"> on the </w:t>
            </w:r>
            <w:hyperlink r:id="rId24" w:history="1">
              <w:r w:rsidR="00E974B6">
                <w:rPr>
                  <w:rStyle w:val="Hyperlink"/>
                </w:rPr>
                <w:t>SDRP website</w:t>
              </w:r>
            </w:hyperlink>
            <w:r>
              <w:t xml:space="preserve"> and unzip the downloaded </w:t>
            </w:r>
            <w:r w:rsidR="74B92964">
              <w:t xml:space="preserve">.zip </w:t>
            </w:r>
            <w:r>
              <w:t xml:space="preserve">file. Double-click the left mouse button on the file named </w:t>
            </w:r>
            <w:r w:rsidRPr="46DC0AC1">
              <w:rPr>
                <w:b/>
                <w:bCs/>
              </w:rPr>
              <w:t>SETUP-&lt;version&gt;.bat</w:t>
            </w:r>
            <w:r w:rsidR="70F48FC7">
              <w:t xml:space="preserve">. </w:t>
            </w:r>
            <w:r w:rsidRPr="46DC0AC1" w:rsidR="70F48FC7">
              <w:rPr>
                <w:i/>
                <w:iCs/>
              </w:rPr>
              <w:t>Follow the on-screen installation instructions.</w:t>
            </w:r>
          </w:p>
          <w:p w:rsidR="00B85FD5" w:rsidRPr="004F2FAD" w:rsidP="00C35598" w14:paraId="46088828" w14:textId="06242BAE">
            <w:pPr>
              <w:pStyle w:val="T-TableText"/>
            </w:pPr>
            <w:r w:rsidRPr="008940EA">
              <w:t>Note:</w:t>
            </w:r>
            <w:r>
              <w:t xml:space="preserve"> Regardless of the version number, there will be only one SETUP.bat file </w:t>
            </w:r>
            <w:r w:rsidR="00506AC1">
              <w:t>to choose</w:t>
            </w:r>
            <w:r>
              <w:t xml:space="preserve">. </w:t>
            </w:r>
          </w:p>
        </w:tc>
      </w:tr>
      <w:tr w14:paraId="4971D098" w14:textId="77777777" w:rsidTr="46DC0AC1">
        <w:tblPrEx>
          <w:tblW w:w="0" w:type="auto"/>
          <w:jc w:val="center"/>
          <w:tblLook w:val="04A0"/>
        </w:tblPrEx>
        <w:trPr>
          <w:jc w:val="center"/>
        </w:trPr>
        <w:tc>
          <w:tcPr>
            <w:tcW w:w="985" w:type="dxa"/>
            <w:vAlign w:val="center"/>
          </w:tcPr>
          <w:p w:rsidR="009C1A0A" w:rsidRPr="004F2FAD" w:rsidP="007609F9" w14:paraId="3380B59A" w14:textId="36C0D237">
            <w:pPr>
              <w:pStyle w:val="T-TableText"/>
              <w:keepNext/>
              <w:keepLines/>
            </w:pPr>
            <w:r>
              <w:t xml:space="preserve">Step </w:t>
            </w:r>
            <w:r w:rsidR="00750B72">
              <w:t>2</w:t>
            </w:r>
          </w:p>
        </w:tc>
        <w:tc>
          <w:tcPr>
            <w:tcW w:w="8100" w:type="dxa"/>
            <w:vAlign w:val="center"/>
          </w:tcPr>
          <w:p w:rsidR="009C1A0A" w:rsidP="007609F9" w14:paraId="35D856BC" w14:textId="3C841DF5">
            <w:pPr>
              <w:pStyle w:val="T-TableText"/>
              <w:keepNext/>
              <w:keepLines/>
            </w:pPr>
            <w:r w:rsidRPr="009452B8">
              <w:t xml:space="preserve">Once installed, </w:t>
            </w:r>
            <w:r w:rsidRPr="00F2549D">
              <w:rPr>
                <w:i/>
                <w:iCs/>
              </w:rPr>
              <w:t xml:space="preserve">QGIS </w:t>
            </w:r>
            <w:r w:rsidRPr="00F2549D" w:rsidR="00F2549D">
              <w:rPr>
                <w:i/>
                <w:iCs/>
              </w:rPr>
              <w:t>appears in</w:t>
            </w:r>
            <w:r w:rsidRPr="00F2549D">
              <w:rPr>
                <w:i/>
                <w:iCs/>
              </w:rPr>
              <w:t xml:space="preserve"> the Start Menu’s All Programs list</w:t>
            </w:r>
            <w:r>
              <w:t>.</w:t>
            </w:r>
            <w:r w:rsidR="00481186">
              <w:t xml:space="preserve"> </w:t>
            </w:r>
            <w:r w:rsidRPr="00481186" w:rsidR="00481186">
              <w:t>Please note depending on operating system, the image shown below may vary slightly</w:t>
            </w:r>
            <w:r w:rsidR="00481186">
              <w:t>.</w:t>
            </w:r>
          </w:p>
          <w:p w:rsidR="00F2549D" w:rsidRPr="00F2549D" w:rsidP="007609F9" w14:paraId="6BC39681" w14:textId="32874CD2">
            <w:pPr>
              <w:pStyle w:val="T-TableText"/>
              <w:keepNext/>
              <w:keepLines/>
              <w:jc w:val="center"/>
            </w:pPr>
            <w:r>
              <w:rPr>
                <w:noProof/>
              </w:rPr>
              <w:drawing>
                <wp:inline distT="0" distB="0" distL="0" distR="0">
                  <wp:extent cx="2533669" cy="1800238"/>
                  <wp:effectExtent l="0" t="0" r="0" b="9525"/>
                  <wp:docPr id="250" name="Picture 25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1"/>
                          <a:stretch>
                            <a:fillRect/>
                          </a:stretch>
                        </pic:blipFill>
                        <pic:spPr>
                          <a:xfrm>
                            <a:off x="0" y="0"/>
                            <a:ext cx="2533669" cy="1800238"/>
                          </a:xfrm>
                          <a:prstGeom prst="rect">
                            <a:avLst/>
                          </a:prstGeom>
                        </pic:spPr>
                      </pic:pic>
                    </a:graphicData>
                  </a:graphic>
                </wp:inline>
              </w:drawing>
            </w:r>
          </w:p>
        </w:tc>
      </w:tr>
      <w:tr w14:paraId="715DE691" w14:textId="77777777" w:rsidTr="46DC0AC1">
        <w:tblPrEx>
          <w:tblW w:w="0" w:type="auto"/>
          <w:jc w:val="center"/>
          <w:tblLook w:val="04A0"/>
        </w:tblPrEx>
        <w:trPr>
          <w:jc w:val="center"/>
        </w:trPr>
        <w:tc>
          <w:tcPr>
            <w:tcW w:w="985" w:type="dxa"/>
            <w:shd w:val="clear" w:color="auto" w:fill="FEF2CC" w:themeFill="accent4" w:themeFillTint="33"/>
            <w:vAlign w:val="center"/>
          </w:tcPr>
          <w:p w:rsidR="009C1A0A" w:rsidRPr="004F2FAD" w:rsidP="004F2FAD" w14:paraId="65052005" w14:textId="66C5551B">
            <w:pPr>
              <w:pStyle w:val="T-TableText"/>
            </w:pPr>
            <w:r>
              <w:rPr>
                <w:noProof/>
              </w:rPr>
              <w:drawing>
                <wp:inline distT="0" distB="0" distL="0" distR="0">
                  <wp:extent cx="457200" cy="316865"/>
                  <wp:effectExtent l="0" t="0" r="0" b="6985"/>
                  <wp:docPr id="222" name="Picture 2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00" w:type="dxa"/>
            <w:shd w:val="clear" w:color="auto" w:fill="FEF2CC" w:themeFill="accent4" w:themeFillTint="33"/>
            <w:vAlign w:val="center"/>
          </w:tcPr>
          <w:p w:rsidR="009C1A0A" w:rsidRPr="009C1A0A" w:rsidP="004F2FAD" w14:paraId="10AA53CF" w14:textId="025B095E">
            <w:pPr>
              <w:pStyle w:val="T-TableText"/>
            </w:pPr>
            <w:r w:rsidRPr="00510307">
              <w:t>The installer will include additional open-source software packages.</w:t>
            </w:r>
            <w:r w:rsidR="00750B72">
              <w:t xml:space="preserve"> This </w:t>
            </w:r>
            <w:r w:rsidR="00BE6698">
              <w:t xml:space="preserve">additional </w:t>
            </w:r>
            <w:r w:rsidRPr="00510307">
              <w:t xml:space="preserve">software will not be used during the SDRP. </w:t>
            </w:r>
          </w:p>
        </w:tc>
      </w:tr>
      <w:bookmarkEnd w:id="147"/>
    </w:tbl>
    <w:p w:rsidR="00521BEF" w14:paraId="6D3F1A89" w14:textId="28CFA78A">
      <w:pPr>
        <w:spacing w:before="0"/>
      </w:pPr>
    </w:p>
    <w:p w:rsidR="00510307" w14:paraId="07D40A5F" w14:textId="77777777">
      <w:pPr>
        <w:spacing w:before="0"/>
        <w:sectPr w:rsidSect="00E462EE">
          <w:pgSz w:w="12240" w:h="15840" w:orient="portrait"/>
          <w:pgMar w:top="1080" w:right="1440" w:bottom="1080" w:left="1440" w:header="720" w:footer="576" w:gutter="0"/>
          <w:cols w:space="720"/>
          <w:docGrid w:linePitch="360"/>
        </w:sectPr>
      </w:pPr>
    </w:p>
    <w:p w:rsidR="00521BEF" w:rsidP="00521BEF" w14:paraId="773CE3C1" w14:textId="5E39DDCE">
      <w:pPr>
        <w:pStyle w:val="T-L1ChapterHeadingBlue"/>
      </w:pPr>
      <w:bookmarkStart w:id="148" w:name="_Ref142036615"/>
      <w:bookmarkStart w:id="149" w:name="_Ref142036700"/>
      <w:bookmarkStart w:id="150" w:name="_Ref142037484"/>
      <w:bookmarkStart w:id="151" w:name="_Toc192636678"/>
      <w:r>
        <w:t>Using GUPS for the SDRP</w:t>
      </w:r>
      <w:bookmarkEnd w:id="148"/>
      <w:bookmarkEnd w:id="149"/>
      <w:bookmarkEnd w:id="150"/>
      <w:bookmarkEnd w:id="151"/>
    </w:p>
    <w:p w:rsidR="007D799A" w:rsidP="007D799A" w14:paraId="60CE33A7" w14:textId="77777777">
      <w:r>
        <w:t>With GUPS installed, the SDRP updates can begin. There are three options to retrieve shapefiles when starting a new project:</w:t>
      </w:r>
    </w:p>
    <w:p w:rsidR="007D799A" w:rsidP="007D799A" w14:paraId="61A076F1" w14:textId="003477B0">
      <w:pPr>
        <w:pStyle w:val="T-Bullets"/>
      </w:pPr>
      <w:r>
        <w:t>CD/DVD (not applicable for the SDRP).</w:t>
      </w:r>
    </w:p>
    <w:p w:rsidR="007D799A" w:rsidP="007D799A" w14:paraId="63FFDD41" w14:textId="74BC9834">
      <w:pPr>
        <w:pStyle w:val="T-Bullets"/>
      </w:pPr>
      <w:r>
        <w:t xml:space="preserve">My </w:t>
      </w:r>
      <w:r>
        <w:t>Computer</w:t>
      </w:r>
      <w:r>
        <w:t xml:space="preserve"> (if the shapefiles exist on an internal or external hard drive).</w:t>
      </w:r>
    </w:p>
    <w:p w:rsidR="007D799A" w:rsidP="007D799A" w14:paraId="69D8016B" w14:textId="2D9DABF0">
      <w:pPr>
        <w:pStyle w:val="T-Bullets"/>
      </w:pPr>
      <w:r>
        <w:t xml:space="preserve">Census Web (loads shapefiles directly into GUPS from </w:t>
      </w:r>
      <w:r w:rsidR="4624A6A6">
        <w:t>the</w:t>
      </w:r>
      <w:r>
        <w:t xml:space="preserve"> Census Bureau website).</w:t>
      </w:r>
    </w:p>
    <w:p w:rsidR="00521BEF" w:rsidP="007D799A" w14:paraId="33BE30DD" w14:textId="44C82226">
      <w:r w:rsidRPr="00071405">
        <w:rPr>
          <w:b/>
          <w:bCs/>
          <w:color w:val="0000FF"/>
        </w:rPr>
        <w:fldChar w:fldCharType="begin"/>
      </w:r>
      <w:r w:rsidRPr="00071405">
        <w:rPr>
          <w:b/>
          <w:bCs/>
          <w:color w:val="0000FF"/>
        </w:rPr>
        <w:instrText xml:space="preserve"> REF _Ref108774707 \h  \* MERGEFORMAT </w:instrText>
      </w:r>
      <w:r w:rsidRPr="00071405">
        <w:rPr>
          <w:b/>
          <w:bCs/>
          <w:color w:val="0000FF"/>
        </w:rPr>
        <w:fldChar w:fldCharType="separate"/>
      </w:r>
      <w:r w:rsidRPr="001B19F0" w:rsidR="001B19F0">
        <w:rPr>
          <w:b/>
          <w:bCs/>
          <w:color w:val="0000FF"/>
        </w:rPr>
        <w:t xml:space="preserve">Table </w:t>
      </w:r>
      <w:r w:rsidRPr="001B19F0" w:rsidR="001B19F0">
        <w:rPr>
          <w:b/>
          <w:bCs/>
          <w:noProof/>
          <w:color w:val="0000FF"/>
        </w:rPr>
        <w:t>4</w:t>
      </w:r>
      <w:r w:rsidRPr="00071405">
        <w:rPr>
          <w:b/>
          <w:bCs/>
          <w:color w:val="0000FF"/>
        </w:rPr>
        <w:fldChar w:fldCharType="end"/>
      </w:r>
      <w:r>
        <w:t xml:space="preserve"> </w:t>
      </w:r>
      <w:r w:rsidR="007D799A">
        <w:t xml:space="preserve">shows the steps to open GUPS and start a new project using the Census Web option. The other two options are not covered in this material. For more information on the shapefiles used for the SDRP see </w:t>
      </w:r>
      <w:r w:rsidRPr="007D799A" w:rsidR="007D799A">
        <w:rPr>
          <w:b/>
          <w:bCs/>
          <w:color w:val="0000FF"/>
        </w:rPr>
        <w:fldChar w:fldCharType="begin"/>
      </w:r>
      <w:r w:rsidRPr="007D799A" w:rsidR="007D799A">
        <w:rPr>
          <w:b/>
          <w:bCs/>
          <w:color w:val="0000FF"/>
        </w:rPr>
        <w:instrText xml:space="preserve"> REF _Ref108771894 \r \h </w:instrText>
      </w:r>
      <w:r w:rsidR="007D799A">
        <w:rPr>
          <w:b/>
          <w:bCs/>
          <w:color w:val="0000FF"/>
        </w:rPr>
        <w:instrText xml:space="preserve"> \* MERGEFORMAT </w:instrText>
      </w:r>
      <w:r w:rsidRPr="007D799A" w:rsidR="007D799A">
        <w:rPr>
          <w:b/>
          <w:bCs/>
          <w:color w:val="0000FF"/>
        </w:rPr>
        <w:fldChar w:fldCharType="separate"/>
      </w:r>
      <w:r w:rsidR="00154421">
        <w:rPr>
          <w:b/>
          <w:bCs/>
          <w:color w:val="0000FF"/>
        </w:rPr>
        <w:t>Appendix C</w:t>
      </w:r>
      <w:r w:rsidRPr="007D799A" w:rsidR="007D799A">
        <w:rPr>
          <w:b/>
          <w:bCs/>
          <w:color w:val="0000FF"/>
        </w:rPr>
        <w:fldChar w:fldCharType="end"/>
      </w:r>
      <w:r w:rsidR="007D799A">
        <w:t xml:space="preserve"> and </w:t>
      </w:r>
      <w:r w:rsidRPr="007D799A" w:rsidR="007D799A">
        <w:rPr>
          <w:b/>
          <w:bCs/>
          <w:color w:val="0000FF"/>
        </w:rPr>
        <w:fldChar w:fldCharType="begin"/>
      </w:r>
      <w:r w:rsidRPr="007D799A" w:rsidR="007D799A">
        <w:rPr>
          <w:b/>
          <w:bCs/>
          <w:color w:val="0000FF"/>
        </w:rPr>
        <w:instrText xml:space="preserve"> REF _Ref108771901 \r \h  \* MERGEFORMAT </w:instrText>
      </w:r>
      <w:r w:rsidRPr="007D799A" w:rsidR="007D799A">
        <w:rPr>
          <w:b/>
          <w:bCs/>
          <w:color w:val="0000FF"/>
        </w:rPr>
        <w:fldChar w:fldCharType="separate"/>
      </w:r>
      <w:r w:rsidR="00154421">
        <w:rPr>
          <w:b/>
          <w:bCs/>
          <w:color w:val="0000FF"/>
        </w:rPr>
        <w:t>Appendix D</w:t>
      </w:r>
      <w:r w:rsidRPr="007D799A" w:rsidR="007D799A">
        <w:rPr>
          <w:b/>
          <w:bCs/>
          <w:color w:val="0000FF"/>
        </w:rPr>
        <w:fldChar w:fldCharType="end"/>
      </w:r>
      <w:r w:rsidR="007D799A">
        <w:t>.</w:t>
      </w:r>
    </w:p>
    <w:p w:rsidR="00521BEF" w:rsidP="00521BEF" w14:paraId="25EE3598" w14:textId="6CFF18AD">
      <w:pPr>
        <w:pStyle w:val="T-L2NumberedHeading"/>
      </w:pPr>
      <w:bookmarkStart w:id="152" w:name="_Toc1074261287"/>
      <w:r>
        <w:t>Start a New Project Using Census Web</w:t>
      </w:r>
      <w:bookmarkEnd w:id="152"/>
    </w:p>
    <w:p w:rsidR="00521BEF" w:rsidP="00521BEF" w14:paraId="62EA2DA0" w14:textId="3A5E3EE5">
      <w:r w:rsidRPr="007D799A">
        <w:t>To open GUPS and start a new project using the Census Web option, follow the steps below.</w:t>
      </w:r>
    </w:p>
    <w:p w:rsidR="008F2778" w:rsidP="008F2778" w14:paraId="190E7EF6" w14:textId="666BB656">
      <w:pPr>
        <w:pStyle w:val="T-Captions"/>
      </w:pPr>
      <w:bookmarkStart w:id="153" w:name="_Ref108774707"/>
      <w:bookmarkStart w:id="154" w:name="_Toc172275751"/>
      <w:r>
        <w:t xml:space="preserve">Table </w:t>
      </w:r>
      <w:r>
        <w:fldChar w:fldCharType="begin"/>
      </w:r>
      <w:r>
        <w:instrText xml:space="preserve"> SEQ Table \* ARABIC </w:instrText>
      </w:r>
      <w:r>
        <w:fldChar w:fldCharType="separate"/>
      </w:r>
      <w:r w:rsidR="001B19F0">
        <w:t>4</w:t>
      </w:r>
      <w:r>
        <w:fldChar w:fldCharType="end"/>
      </w:r>
      <w:bookmarkEnd w:id="153"/>
      <w:r>
        <w:t>: Steps to Open GUPS and Start a New Project Using Census Web</w:t>
      </w:r>
      <w:bookmarkEnd w:id="154"/>
    </w:p>
    <w:tbl>
      <w:tblPr>
        <w:tblStyle w:val="FinancialTable"/>
        <w:tblDescription w:val="A two column step/action table describing how to open GUPS and start a new project using the Census Web op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AE869D4"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7D799A" w:rsidRPr="007D799A" w:rsidP="007D799A" w14:paraId="2F4E0E1C" w14:textId="77777777">
            <w:pPr>
              <w:keepLines/>
              <w:widowControl w:val="0"/>
              <w:spacing w:after="120"/>
              <w:jc w:val="center"/>
              <w:rPr>
                <w:rFonts w:eastAsiaTheme="minorHAnsi"/>
                <w:b/>
                <w:color w:val="FFFFFF" w:themeColor="background1"/>
                <w:sz w:val="20"/>
                <w:lang w:eastAsia="en-US"/>
              </w:rPr>
            </w:pPr>
            <w:r w:rsidRPr="007D799A">
              <w:rPr>
                <w:rFonts w:eastAsiaTheme="minorHAnsi"/>
                <w:b/>
                <w:color w:val="FFFFFF" w:themeColor="background1"/>
                <w:sz w:val="20"/>
                <w:lang w:eastAsia="en-US"/>
              </w:rPr>
              <w:t>Step</w:t>
            </w:r>
          </w:p>
        </w:tc>
        <w:tc>
          <w:tcPr>
            <w:tcW w:w="8100" w:type="dxa"/>
            <w:shd w:val="clear" w:color="auto" w:fill="205493"/>
            <w:vAlign w:val="center"/>
          </w:tcPr>
          <w:p w:rsidR="007D799A" w:rsidRPr="007D799A" w:rsidP="007D799A" w14:paraId="6080090F" w14:textId="77777777">
            <w:pPr>
              <w:keepLines/>
              <w:widowControl w:val="0"/>
              <w:spacing w:after="120"/>
              <w:jc w:val="center"/>
              <w:rPr>
                <w:rFonts w:eastAsiaTheme="minorHAnsi"/>
                <w:b/>
                <w:color w:val="FFFFFF" w:themeColor="background1"/>
                <w:sz w:val="20"/>
                <w:lang w:eastAsia="en-US"/>
              </w:rPr>
            </w:pPr>
            <w:r w:rsidRPr="007D799A">
              <w:rPr>
                <w:rFonts w:eastAsiaTheme="minorHAnsi"/>
                <w:b/>
                <w:color w:val="FFFFFF" w:themeColor="background1"/>
                <w:sz w:val="20"/>
                <w:lang w:eastAsia="en-US"/>
              </w:rPr>
              <w:t xml:space="preserve">Action and </w:t>
            </w:r>
            <w:r w:rsidRPr="007D799A">
              <w:rPr>
                <w:rFonts w:eastAsiaTheme="minorHAnsi"/>
                <w:b/>
                <w:i/>
                <w:iCs/>
                <w:color w:val="FFFFFF" w:themeColor="background1"/>
                <w:sz w:val="20"/>
                <w:lang w:eastAsia="en-US"/>
              </w:rPr>
              <w:t>Result</w:t>
            </w:r>
          </w:p>
        </w:tc>
      </w:tr>
      <w:tr w14:paraId="61472245" w14:textId="77777777" w:rsidTr="00495767">
        <w:tblPrEx>
          <w:tblW w:w="0" w:type="auto"/>
          <w:jc w:val="center"/>
          <w:tblLook w:val="04A0"/>
        </w:tblPrEx>
        <w:trPr>
          <w:jc w:val="center"/>
        </w:trPr>
        <w:tc>
          <w:tcPr>
            <w:tcW w:w="985" w:type="dxa"/>
            <w:vAlign w:val="center"/>
          </w:tcPr>
          <w:p w:rsidR="007D799A" w:rsidRPr="007D799A" w:rsidP="007D799A" w14:paraId="3130BAA4" w14:textId="77777777">
            <w:pPr>
              <w:spacing w:after="120"/>
              <w:rPr>
                <w:rFonts w:eastAsiaTheme="minorHAnsi" w:cs="Arial"/>
                <w:sz w:val="20"/>
                <w:szCs w:val="22"/>
                <w:lang w:eastAsia="en-US"/>
              </w:rPr>
            </w:pPr>
            <w:r w:rsidRPr="007D799A">
              <w:rPr>
                <w:rFonts w:eastAsiaTheme="minorHAnsi" w:cs="Arial"/>
                <w:sz w:val="20"/>
                <w:szCs w:val="22"/>
                <w:lang w:eastAsia="en-US"/>
              </w:rPr>
              <w:t>Step 1</w:t>
            </w:r>
          </w:p>
        </w:tc>
        <w:tc>
          <w:tcPr>
            <w:tcW w:w="8100" w:type="dxa"/>
            <w:vAlign w:val="center"/>
          </w:tcPr>
          <w:p w:rsidR="007D799A" w:rsidP="007D799A" w14:paraId="0F23A085" w14:textId="620CE017">
            <w:pPr>
              <w:spacing w:after="120"/>
              <w:rPr>
                <w:rFonts w:eastAsiaTheme="minorHAnsi" w:cs="Arial"/>
                <w:sz w:val="20"/>
                <w:szCs w:val="22"/>
                <w:lang w:eastAsia="en-US"/>
              </w:rPr>
            </w:pPr>
            <w:r w:rsidRPr="007D799A">
              <w:rPr>
                <w:rFonts w:eastAsiaTheme="minorHAnsi" w:cs="Arial"/>
                <w:sz w:val="20"/>
                <w:szCs w:val="22"/>
                <w:lang w:eastAsia="en-US"/>
              </w:rPr>
              <w:t xml:space="preserve">Select </w:t>
            </w:r>
            <w:r>
              <w:rPr>
                <w:rFonts w:eastAsiaTheme="minorHAnsi" w:cs="Arial"/>
                <w:b/>
                <w:bCs/>
                <w:sz w:val="20"/>
                <w:szCs w:val="22"/>
                <w:lang w:eastAsia="en-US"/>
              </w:rPr>
              <w:t>QGIS</w:t>
            </w:r>
            <w:r w:rsidRPr="007D799A">
              <w:rPr>
                <w:rFonts w:eastAsiaTheme="minorHAnsi" w:cs="Arial"/>
                <w:b/>
                <w:bCs/>
                <w:sz w:val="20"/>
                <w:szCs w:val="22"/>
                <w:lang w:eastAsia="en-US"/>
              </w:rPr>
              <w:t xml:space="preserve"> Desktop 3.</w:t>
            </w:r>
            <w:r w:rsidR="007A6E08">
              <w:rPr>
                <w:rFonts w:eastAsiaTheme="minorHAnsi" w:cs="Arial"/>
                <w:b/>
                <w:bCs/>
                <w:sz w:val="20"/>
                <w:szCs w:val="22"/>
                <w:lang w:eastAsia="en-US"/>
              </w:rPr>
              <w:t>3</w:t>
            </w:r>
            <w:r w:rsidRPr="007D799A">
              <w:rPr>
                <w:rFonts w:eastAsiaTheme="minorHAnsi" w:cs="Arial"/>
                <w:b/>
                <w:bCs/>
                <w:sz w:val="20"/>
                <w:szCs w:val="22"/>
                <w:lang w:eastAsia="en-US"/>
              </w:rPr>
              <w:t>4</w:t>
            </w:r>
            <w:r w:rsidR="007A6E08">
              <w:rPr>
                <w:rFonts w:eastAsiaTheme="minorHAnsi" w:cs="Arial"/>
                <w:b/>
                <w:bCs/>
                <w:sz w:val="20"/>
                <w:szCs w:val="22"/>
                <w:lang w:eastAsia="en-US"/>
              </w:rPr>
              <w:t>.3</w:t>
            </w:r>
            <w:r w:rsidRPr="007D799A">
              <w:rPr>
                <w:rFonts w:eastAsiaTheme="minorHAnsi" w:cs="Arial"/>
                <w:sz w:val="20"/>
                <w:szCs w:val="22"/>
                <w:lang w:eastAsia="en-US"/>
              </w:rPr>
              <w:t xml:space="preserve"> from the Start Menu. </w:t>
            </w:r>
            <w:r w:rsidRPr="004C4D61" w:rsidR="004C4D61">
              <w:rPr>
                <w:rFonts w:eastAsiaTheme="minorHAnsi" w:cs="Arial"/>
                <w:i/>
                <w:iCs/>
                <w:sz w:val="20"/>
                <w:szCs w:val="22"/>
                <w:lang w:eastAsia="en-US"/>
              </w:rPr>
              <w:t>The QGIS splash screen appears</w:t>
            </w:r>
            <w:r w:rsidRPr="004C4D61" w:rsidR="004C4D61">
              <w:rPr>
                <w:rFonts w:eastAsiaTheme="minorHAnsi" w:cs="Arial"/>
                <w:sz w:val="20"/>
                <w:szCs w:val="22"/>
                <w:lang w:eastAsia="en-US"/>
              </w:rPr>
              <w:t>. Depending on the age of the computer and the amount of RAM, the application may require a few moments to load and open</w:t>
            </w:r>
            <w:r w:rsidR="004C4D61">
              <w:rPr>
                <w:rFonts w:eastAsiaTheme="minorHAnsi" w:cs="Arial"/>
                <w:sz w:val="20"/>
                <w:szCs w:val="22"/>
                <w:lang w:eastAsia="en-US"/>
              </w:rPr>
              <w:t>.</w:t>
            </w:r>
          </w:p>
          <w:p w:rsidR="007D799A" w:rsidRPr="007D799A" w:rsidP="009B19CF" w14:paraId="3574EA23" w14:textId="41390DF8">
            <w:pPr>
              <w:pStyle w:val="T-TableText"/>
              <w:jc w:val="center"/>
              <w:rPr>
                <w:rFonts w:eastAsiaTheme="minorHAnsi"/>
                <w:lang w:eastAsia="en-US"/>
              </w:rPr>
            </w:pPr>
            <w:r w:rsidRPr="000B2529">
              <w:rPr>
                <w:noProof/>
              </w:rPr>
              <w:drawing>
                <wp:inline distT="0" distB="0" distL="0" distR="0">
                  <wp:extent cx="4610100" cy="2236808"/>
                  <wp:effectExtent l="19050" t="19050" r="19050" b="11430"/>
                  <wp:docPr id="1998" name="Picture 199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 name="Picture 199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3"/>
                          <a:stretch>
                            <a:fillRect/>
                          </a:stretch>
                        </pic:blipFill>
                        <pic:spPr>
                          <a:xfrm>
                            <a:off x="0" y="0"/>
                            <a:ext cx="4628001" cy="2245493"/>
                          </a:xfrm>
                          <a:prstGeom prst="rect">
                            <a:avLst/>
                          </a:prstGeom>
                          <a:ln w="12700">
                            <a:solidFill>
                              <a:schemeClr val="tx1"/>
                            </a:solidFill>
                          </a:ln>
                        </pic:spPr>
                      </pic:pic>
                    </a:graphicData>
                  </a:graphic>
                </wp:inline>
              </w:drawing>
            </w:r>
          </w:p>
        </w:tc>
      </w:tr>
      <w:tr w14:paraId="09AFCE48" w14:textId="77777777" w:rsidTr="00495767">
        <w:tblPrEx>
          <w:tblW w:w="0" w:type="auto"/>
          <w:jc w:val="center"/>
          <w:tblLook w:val="04A0"/>
        </w:tblPrEx>
        <w:trPr>
          <w:jc w:val="center"/>
        </w:trPr>
        <w:tc>
          <w:tcPr>
            <w:tcW w:w="985" w:type="dxa"/>
            <w:vAlign w:val="center"/>
          </w:tcPr>
          <w:p w:rsidR="007D799A" w:rsidRPr="007D799A" w:rsidP="007609F9" w14:paraId="3A86D123" w14:textId="224D58F5">
            <w:pPr>
              <w:keepNext/>
              <w:keepLines/>
              <w:spacing w:after="120"/>
              <w:rPr>
                <w:rFonts w:eastAsiaTheme="minorHAnsi" w:cs="Arial"/>
                <w:sz w:val="20"/>
                <w:szCs w:val="22"/>
                <w:lang w:eastAsia="en-US"/>
              </w:rPr>
            </w:pPr>
            <w:r w:rsidRPr="007D799A">
              <w:rPr>
                <w:rFonts w:eastAsiaTheme="minorHAnsi" w:cs="Arial"/>
                <w:sz w:val="20"/>
                <w:szCs w:val="22"/>
                <w:lang w:eastAsia="en-US"/>
              </w:rPr>
              <w:t xml:space="preserve">Step </w:t>
            </w:r>
            <w:r w:rsidR="0049690C">
              <w:rPr>
                <w:rFonts w:eastAsiaTheme="minorHAnsi" w:cs="Arial"/>
                <w:sz w:val="20"/>
                <w:szCs w:val="22"/>
                <w:lang w:eastAsia="en-US"/>
              </w:rPr>
              <w:t>2</w:t>
            </w:r>
          </w:p>
        </w:tc>
        <w:tc>
          <w:tcPr>
            <w:tcW w:w="8100" w:type="dxa"/>
            <w:vAlign w:val="center"/>
          </w:tcPr>
          <w:p w:rsidR="007D799A" w:rsidP="007609F9" w14:paraId="55060F0D" w14:textId="77777777">
            <w:pPr>
              <w:keepNext/>
              <w:keepLines/>
              <w:spacing w:after="120"/>
              <w:rPr>
                <w:rFonts w:eastAsiaTheme="minorHAnsi" w:cs="Arial"/>
                <w:sz w:val="20"/>
                <w:szCs w:val="22"/>
                <w:lang w:eastAsia="en-US"/>
              </w:rPr>
            </w:pPr>
            <w:r w:rsidRPr="009B19CF">
              <w:rPr>
                <w:rStyle w:val="T-TableTextChar"/>
                <w:i/>
                <w:iCs/>
                <w:lang w:eastAsia="en-US"/>
              </w:rPr>
              <w:t xml:space="preserve">The </w:t>
            </w:r>
            <w:r w:rsidRPr="009B19CF">
              <w:rPr>
                <w:rStyle w:val="T-TableTextChar"/>
                <w:b/>
                <w:bCs/>
                <w:i/>
                <w:iCs/>
                <w:lang w:eastAsia="en-US"/>
              </w:rPr>
              <w:t>Map Management</w:t>
            </w:r>
            <w:r w:rsidRPr="009B19CF">
              <w:rPr>
                <w:rStyle w:val="T-TableTextChar"/>
                <w:i/>
                <w:iCs/>
                <w:lang w:eastAsia="en-US"/>
              </w:rPr>
              <w:t xml:space="preserve"> window appears</w:t>
            </w:r>
            <w:r w:rsidRPr="007D799A">
              <w:rPr>
                <w:rFonts w:eastAsiaTheme="minorHAnsi" w:cs="Arial"/>
                <w:sz w:val="20"/>
                <w:szCs w:val="22"/>
                <w:lang w:eastAsia="en-US"/>
              </w:rPr>
              <w:t>.</w:t>
            </w:r>
          </w:p>
          <w:p w:rsidR="009B19CF" w:rsidRPr="007D799A" w:rsidP="007609F9" w14:paraId="6111F9FA" w14:textId="57C7B602">
            <w:pPr>
              <w:pStyle w:val="T-TableText"/>
              <w:keepNext/>
              <w:keepLines/>
              <w:jc w:val="center"/>
              <w:rPr>
                <w:rFonts w:eastAsiaTheme="minorHAnsi"/>
                <w:lang w:eastAsia="en-US"/>
              </w:rPr>
            </w:pPr>
            <w:r w:rsidRPr="000B2529">
              <w:rPr>
                <w:noProof/>
              </w:rPr>
              <w:drawing>
                <wp:inline distT="0" distB="0" distL="0" distR="0">
                  <wp:extent cx="3495675" cy="2646905"/>
                  <wp:effectExtent l="19050" t="19050" r="9525" b="20320"/>
                  <wp:docPr id="1999" name="Picture 199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 name="Picture 199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4"/>
                          <a:stretch>
                            <a:fillRect/>
                          </a:stretch>
                        </pic:blipFill>
                        <pic:spPr>
                          <a:xfrm>
                            <a:off x="0" y="0"/>
                            <a:ext cx="3499388" cy="2649716"/>
                          </a:xfrm>
                          <a:prstGeom prst="rect">
                            <a:avLst/>
                          </a:prstGeom>
                          <a:ln w="12700">
                            <a:solidFill>
                              <a:schemeClr val="tx1"/>
                            </a:solidFill>
                          </a:ln>
                        </pic:spPr>
                      </pic:pic>
                    </a:graphicData>
                  </a:graphic>
                </wp:inline>
              </w:drawing>
            </w:r>
          </w:p>
        </w:tc>
      </w:tr>
      <w:tr w14:paraId="2A9B2738" w14:textId="77777777" w:rsidTr="009B19CF">
        <w:tblPrEx>
          <w:tblW w:w="0" w:type="auto"/>
          <w:jc w:val="center"/>
          <w:tblLook w:val="04A0"/>
        </w:tblPrEx>
        <w:trPr>
          <w:jc w:val="center"/>
        </w:trPr>
        <w:tc>
          <w:tcPr>
            <w:tcW w:w="985" w:type="dxa"/>
            <w:shd w:val="clear" w:color="auto" w:fill="FEF2CC" w:themeFill="accent4" w:themeFillTint="33"/>
            <w:vAlign w:val="center"/>
          </w:tcPr>
          <w:p w:rsidR="007D799A" w:rsidRPr="007D799A" w:rsidP="009B19CF" w14:paraId="38894732" w14:textId="6F591F16">
            <w:pPr>
              <w:pStyle w:val="T-TableText"/>
              <w:rPr>
                <w:rFonts w:eastAsiaTheme="minorHAnsi"/>
                <w:lang w:eastAsia="en-US"/>
              </w:rPr>
            </w:pPr>
            <w:r>
              <w:rPr>
                <w:noProof/>
              </w:rPr>
              <w:drawing>
                <wp:inline distT="0" distB="0" distL="0" distR="0">
                  <wp:extent cx="457200" cy="311150"/>
                  <wp:effectExtent l="0" t="0" r="0" b="0"/>
                  <wp:docPr id="227" name="Picture 2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1150"/>
                          </a:xfrm>
                          <a:prstGeom prst="rect">
                            <a:avLst/>
                          </a:prstGeom>
                          <a:noFill/>
                        </pic:spPr>
                      </pic:pic>
                    </a:graphicData>
                  </a:graphic>
                </wp:inline>
              </w:drawing>
            </w:r>
          </w:p>
        </w:tc>
        <w:tc>
          <w:tcPr>
            <w:tcW w:w="8100" w:type="dxa"/>
            <w:shd w:val="clear" w:color="auto" w:fill="FEF2CC" w:themeFill="accent4" w:themeFillTint="33"/>
            <w:vAlign w:val="center"/>
          </w:tcPr>
          <w:p w:rsidR="007D799A" w:rsidP="009B19CF" w14:paraId="52F0BD62" w14:textId="7C32DFD5">
            <w:pPr>
              <w:pStyle w:val="T-TableText"/>
              <w:rPr>
                <w:rFonts w:eastAsiaTheme="minorHAnsi"/>
                <w:lang w:eastAsia="en-US"/>
              </w:rPr>
            </w:pPr>
            <w:r w:rsidRPr="009B19CF">
              <w:rPr>
                <w:rFonts w:eastAsiaTheme="minorHAnsi"/>
                <w:lang w:eastAsia="en-US"/>
              </w:rPr>
              <w:t xml:space="preserve">If the </w:t>
            </w:r>
            <w:r w:rsidRPr="009B19CF">
              <w:rPr>
                <w:rFonts w:eastAsiaTheme="minorHAnsi"/>
                <w:b/>
                <w:bCs/>
                <w:lang w:eastAsia="en-US"/>
              </w:rPr>
              <w:t>Map Management</w:t>
            </w:r>
            <w:r w:rsidRPr="009B19CF">
              <w:rPr>
                <w:rFonts w:eastAsiaTheme="minorHAnsi"/>
                <w:lang w:eastAsia="en-US"/>
              </w:rPr>
              <w:t xml:space="preserve"> window does not appear, choose the </w:t>
            </w:r>
            <w:r w:rsidRPr="009B19CF">
              <w:rPr>
                <w:rFonts w:eastAsiaTheme="minorHAnsi"/>
                <w:b/>
                <w:bCs/>
                <w:lang w:eastAsia="en-US"/>
              </w:rPr>
              <w:t>Map Management</w:t>
            </w:r>
            <w:r w:rsidRPr="009B19CF">
              <w:rPr>
                <w:rFonts w:eastAsiaTheme="minorHAnsi"/>
                <w:lang w:eastAsia="en-US"/>
              </w:rPr>
              <w:t xml:space="preserve"> button from the </w:t>
            </w:r>
            <w:r w:rsidRPr="009B19CF">
              <w:rPr>
                <w:rFonts w:eastAsiaTheme="minorHAnsi"/>
                <w:b/>
                <w:bCs/>
                <w:lang w:eastAsia="en-US"/>
              </w:rPr>
              <w:t>Standard toolbar</w:t>
            </w:r>
            <w:r w:rsidRPr="009B19CF">
              <w:rPr>
                <w:rFonts w:eastAsiaTheme="minorHAnsi"/>
                <w:lang w:eastAsia="en-US"/>
              </w:rPr>
              <w:t xml:space="preserve"> (shown below highlighted by a red rectangle). If the </w:t>
            </w:r>
            <w:r w:rsidRPr="009B19CF">
              <w:rPr>
                <w:rFonts w:eastAsiaTheme="minorHAnsi"/>
                <w:b/>
                <w:bCs/>
                <w:lang w:eastAsia="en-US"/>
              </w:rPr>
              <w:t>Map Management</w:t>
            </w:r>
            <w:r w:rsidRPr="009B19CF">
              <w:rPr>
                <w:rFonts w:eastAsiaTheme="minorHAnsi"/>
                <w:lang w:eastAsia="en-US"/>
              </w:rPr>
              <w:t xml:space="preserve"> button does not exist in the </w:t>
            </w:r>
            <w:r w:rsidRPr="009B19CF">
              <w:rPr>
                <w:rFonts w:eastAsiaTheme="minorHAnsi"/>
                <w:b/>
                <w:bCs/>
                <w:lang w:eastAsia="en-US"/>
              </w:rPr>
              <w:t>Standard toolbar</w:t>
            </w:r>
            <w:r w:rsidRPr="009B19CF">
              <w:rPr>
                <w:rFonts w:eastAsiaTheme="minorHAnsi"/>
                <w:lang w:eastAsia="en-US"/>
              </w:rPr>
              <w:t xml:space="preserve">, </w:t>
            </w:r>
            <w:r w:rsidRPr="002D5E76" w:rsidR="00785224">
              <w:rPr>
                <w:rStyle w:val="T-Cross-reference"/>
              </w:rPr>
              <w:fldChar w:fldCharType="begin"/>
            </w:r>
            <w:r w:rsidRPr="002D5E76" w:rsidR="00785224">
              <w:rPr>
                <w:rStyle w:val="T-Cross-reference"/>
              </w:rPr>
              <w:instrText xml:space="preserve"> REF _Ref197503126 \h </w:instrText>
            </w:r>
            <w:r w:rsidR="00785224">
              <w:rPr>
                <w:rStyle w:val="T-Cross-reference"/>
              </w:rPr>
              <w:instrText xml:space="preserve"> \* MERGEFORMAT </w:instrText>
            </w:r>
            <w:r w:rsidRPr="002D5E76" w:rsidR="00785224">
              <w:rPr>
                <w:rStyle w:val="T-Cross-reference"/>
              </w:rPr>
              <w:fldChar w:fldCharType="separate"/>
            </w:r>
            <w:r w:rsidRPr="002D5E76" w:rsidR="00785224">
              <w:rPr>
                <w:rStyle w:val="T-Cross-reference"/>
              </w:rPr>
              <w:t>contact</w:t>
            </w:r>
            <w:r w:rsidRPr="002D5E76" w:rsidR="00785224">
              <w:rPr>
                <w:rStyle w:val="T-Cross-reference"/>
              </w:rPr>
              <w:fldChar w:fldCharType="end"/>
            </w:r>
            <w:r w:rsidR="00785224">
              <w:rPr>
                <w:rFonts w:eastAsiaTheme="minorHAnsi"/>
                <w:lang w:eastAsia="en-US"/>
              </w:rPr>
              <w:t xml:space="preserve"> </w:t>
            </w:r>
            <w:r w:rsidRPr="009B19CF">
              <w:rPr>
                <w:rFonts w:eastAsiaTheme="minorHAnsi"/>
                <w:lang w:eastAsia="en-US"/>
              </w:rPr>
              <w:t xml:space="preserve">the SDRP </w:t>
            </w:r>
            <w:r w:rsidR="00101052">
              <w:rPr>
                <w:rFonts w:eastAsiaTheme="minorHAnsi"/>
                <w:lang w:eastAsia="en-US"/>
              </w:rPr>
              <w:t>t</w:t>
            </w:r>
            <w:r w:rsidRPr="009B19CF">
              <w:rPr>
                <w:rFonts w:eastAsiaTheme="minorHAnsi"/>
                <w:lang w:eastAsia="en-US"/>
              </w:rPr>
              <w:t>eam</w:t>
            </w:r>
            <w:r>
              <w:rPr>
                <w:rFonts w:eastAsiaTheme="minorHAnsi"/>
                <w:lang w:eastAsia="en-US"/>
              </w:rPr>
              <w:t>.</w:t>
            </w:r>
          </w:p>
          <w:p w:rsidR="009B19CF" w:rsidRPr="009B19CF" w:rsidP="009B19CF" w14:paraId="057D14FF" w14:textId="6A5D3FF4">
            <w:pPr>
              <w:pStyle w:val="T-TableText"/>
              <w:jc w:val="center"/>
            </w:pPr>
            <w:r>
              <w:rPr>
                <w:noProof/>
              </w:rPr>
              <w:drawing>
                <wp:inline distT="0" distB="0" distL="0" distR="0">
                  <wp:extent cx="3180521" cy="688975"/>
                  <wp:effectExtent l="19050" t="19050" r="20320" b="15875"/>
                  <wp:docPr id="228" name="Picture 2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rcRect r="7657"/>
                          <a:stretch>
                            <a:fillRect/>
                          </a:stretch>
                        </pic:blipFill>
                        <pic:spPr bwMode="auto">
                          <a:xfrm>
                            <a:off x="0" y="0"/>
                            <a:ext cx="3180521" cy="688975"/>
                          </a:xfrm>
                          <a:prstGeom prst="rect">
                            <a:avLst/>
                          </a:prstGeom>
                          <a:noFill/>
                          <a:ln w="12700">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tc>
      </w:tr>
      <w:tr w14:paraId="0097BC34" w14:textId="77777777" w:rsidTr="00495767">
        <w:tblPrEx>
          <w:tblW w:w="0" w:type="auto"/>
          <w:jc w:val="center"/>
          <w:tblLook w:val="04A0"/>
        </w:tblPrEx>
        <w:trPr>
          <w:jc w:val="center"/>
        </w:trPr>
        <w:tc>
          <w:tcPr>
            <w:tcW w:w="985" w:type="dxa"/>
            <w:vAlign w:val="center"/>
          </w:tcPr>
          <w:p w:rsidR="009B19CF" w:rsidRPr="007D799A" w:rsidP="009B19CF" w14:paraId="3F15F91C" w14:textId="5AE3ED74">
            <w:pPr>
              <w:pStyle w:val="T-TableText"/>
            </w:pPr>
            <w:r>
              <w:t xml:space="preserve">Step </w:t>
            </w:r>
            <w:r w:rsidR="0049690C">
              <w:t>3</w:t>
            </w:r>
          </w:p>
        </w:tc>
        <w:tc>
          <w:tcPr>
            <w:tcW w:w="8100" w:type="dxa"/>
            <w:vAlign w:val="center"/>
          </w:tcPr>
          <w:p w:rsidR="009B19CF" w:rsidP="009B19CF" w14:paraId="7BEB940F" w14:textId="70788219">
            <w:pPr>
              <w:pStyle w:val="T-TableText"/>
            </w:pPr>
            <w:r w:rsidRPr="009B19CF">
              <w:t xml:space="preserve">In the </w:t>
            </w:r>
            <w:r w:rsidRPr="009B19CF">
              <w:rPr>
                <w:b/>
                <w:bCs/>
              </w:rPr>
              <w:t>Map Management</w:t>
            </w:r>
            <w:r w:rsidRPr="009B19CF">
              <w:t xml:space="preserve"> window, use the drop-down menu next to the </w:t>
            </w:r>
            <w:r w:rsidRPr="009B19CF">
              <w:rPr>
                <w:b/>
                <w:bCs/>
              </w:rPr>
              <w:t>Program</w:t>
            </w:r>
            <w:r w:rsidRPr="009B19CF">
              <w:t xml:space="preserve"> field to select </w:t>
            </w:r>
            <w:r w:rsidRPr="009B19CF">
              <w:rPr>
                <w:b/>
                <w:bCs/>
              </w:rPr>
              <w:t>School District Review Program</w:t>
            </w:r>
            <w:r w:rsidRPr="009B19CF">
              <w:t xml:space="preserve"> and then</w:t>
            </w:r>
            <w:r w:rsidR="00AF6110">
              <w:t xml:space="preserve"> select</w:t>
            </w:r>
            <w:r w:rsidRPr="009B19CF">
              <w:t xml:space="preserve"> </w:t>
            </w:r>
            <w:r w:rsidRPr="009B19CF">
              <w:rPr>
                <w:b/>
                <w:bCs/>
              </w:rPr>
              <w:t>School District Review by State</w:t>
            </w:r>
            <w:r w:rsidR="00AF6110">
              <w:rPr>
                <w:b/>
                <w:bCs/>
              </w:rPr>
              <w:t xml:space="preserve"> </w:t>
            </w:r>
            <w:r w:rsidRPr="00AF6110" w:rsidR="00AF6110">
              <w:t>for the</w:t>
            </w:r>
            <w:r w:rsidR="00AF6110">
              <w:rPr>
                <w:b/>
                <w:bCs/>
              </w:rPr>
              <w:t xml:space="preserve"> Sub Program </w:t>
            </w:r>
            <w:r w:rsidRPr="00AF6110" w:rsidR="00AF6110">
              <w:t>field</w:t>
            </w:r>
            <w:r w:rsidR="00AF6110">
              <w:t>.</w:t>
            </w:r>
          </w:p>
          <w:p w:rsidR="009B19CF" w:rsidRPr="009B19CF" w:rsidP="009B19CF" w14:paraId="4902843C" w14:textId="709BAD2D">
            <w:pPr>
              <w:pStyle w:val="T-TableText"/>
              <w:jc w:val="center"/>
            </w:pPr>
            <w:r>
              <w:rPr>
                <w:noProof/>
              </w:rPr>
              <w:drawing>
                <wp:inline distT="0" distB="0" distL="0" distR="0">
                  <wp:extent cx="4462780" cy="1682750"/>
                  <wp:effectExtent l="0" t="0" r="0" b="0"/>
                  <wp:docPr id="229" name="Picture 22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2780" cy="1682750"/>
                          </a:xfrm>
                          <a:prstGeom prst="rect">
                            <a:avLst/>
                          </a:prstGeom>
                          <a:noFill/>
                        </pic:spPr>
                      </pic:pic>
                    </a:graphicData>
                  </a:graphic>
                </wp:inline>
              </w:drawing>
            </w:r>
          </w:p>
        </w:tc>
      </w:tr>
      <w:tr w14:paraId="145B7046" w14:textId="77777777" w:rsidTr="00495767">
        <w:tblPrEx>
          <w:tblW w:w="0" w:type="auto"/>
          <w:jc w:val="center"/>
          <w:tblLook w:val="04A0"/>
        </w:tblPrEx>
        <w:trPr>
          <w:jc w:val="center"/>
        </w:trPr>
        <w:tc>
          <w:tcPr>
            <w:tcW w:w="985" w:type="dxa"/>
            <w:vAlign w:val="center"/>
          </w:tcPr>
          <w:p w:rsidR="009B19CF" w:rsidRPr="007D799A" w:rsidP="007609F9" w14:paraId="2DB2AA5F" w14:textId="3A942D5A">
            <w:pPr>
              <w:pStyle w:val="T-TableText"/>
              <w:keepNext/>
              <w:keepLines/>
            </w:pPr>
            <w:r>
              <w:t xml:space="preserve">Step </w:t>
            </w:r>
            <w:r w:rsidR="0049690C">
              <w:t>4</w:t>
            </w:r>
          </w:p>
        </w:tc>
        <w:tc>
          <w:tcPr>
            <w:tcW w:w="8100" w:type="dxa"/>
            <w:vAlign w:val="center"/>
          </w:tcPr>
          <w:p w:rsidR="009B19CF" w:rsidP="007609F9" w14:paraId="6A7B946A" w14:textId="77777777">
            <w:pPr>
              <w:pStyle w:val="T-TableText"/>
              <w:keepNext/>
              <w:keepLines/>
            </w:pPr>
            <w:r w:rsidRPr="00BE09CB">
              <w:t xml:space="preserve">In the </w:t>
            </w:r>
            <w:r w:rsidRPr="00BE09CB">
              <w:rPr>
                <w:b/>
                <w:bCs/>
              </w:rPr>
              <w:t>State</w:t>
            </w:r>
            <w:r w:rsidRPr="00BE09CB">
              <w:t xml:space="preserve"> field, use the drop-down menu to select a state. Use the scroll bar to move up and down the list of states. This example uses Illinois</w:t>
            </w:r>
            <w:r>
              <w:t>.</w:t>
            </w:r>
          </w:p>
          <w:p w:rsidR="00BE09CB" w:rsidRPr="00BE09CB" w:rsidP="007609F9" w14:paraId="3A3EC013" w14:textId="4B24B616">
            <w:pPr>
              <w:pStyle w:val="T-TableText"/>
              <w:keepNext/>
              <w:keepLines/>
              <w:jc w:val="center"/>
            </w:pPr>
            <w:r>
              <w:rPr>
                <w:noProof/>
              </w:rPr>
              <w:drawing>
                <wp:inline distT="0" distB="0" distL="0" distR="0">
                  <wp:extent cx="3804285" cy="3152140"/>
                  <wp:effectExtent l="0" t="0" r="5715" b="0"/>
                  <wp:docPr id="231" name="Picture 23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3804285" cy="3152140"/>
                          </a:xfrm>
                          <a:prstGeom prst="rect">
                            <a:avLst/>
                          </a:prstGeom>
                          <a:noFill/>
                        </pic:spPr>
                      </pic:pic>
                    </a:graphicData>
                  </a:graphic>
                </wp:inline>
              </w:drawing>
            </w:r>
          </w:p>
        </w:tc>
      </w:tr>
      <w:tr w14:paraId="3B5E929F" w14:textId="77777777" w:rsidTr="00495767">
        <w:tblPrEx>
          <w:tblW w:w="0" w:type="auto"/>
          <w:jc w:val="center"/>
          <w:tblLook w:val="04A0"/>
        </w:tblPrEx>
        <w:trPr>
          <w:jc w:val="center"/>
        </w:trPr>
        <w:tc>
          <w:tcPr>
            <w:tcW w:w="985" w:type="dxa"/>
            <w:vAlign w:val="center"/>
          </w:tcPr>
          <w:p w:rsidR="009B19CF" w:rsidRPr="007D799A" w:rsidP="00D976C1" w14:paraId="12EED8F7" w14:textId="7673D44D">
            <w:pPr>
              <w:pStyle w:val="T-TableText"/>
              <w:keepNext/>
            </w:pPr>
            <w:r>
              <w:t xml:space="preserve">Step </w:t>
            </w:r>
            <w:r w:rsidR="0049690C">
              <w:t>5</w:t>
            </w:r>
          </w:p>
        </w:tc>
        <w:tc>
          <w:tcPr>
            <w:tcW w:w="8100" w:type="dxa"/>
            <w:vAlign w:val="center"/>
          </w:tcPr>
          <w:p w:rsidR="009B19CF" w:rsidP="009B19CF" w14:paraId="0F525197" w14:textId="77777777">
            <w:pPr>
              <w:pStyle w:val="T-TableText"/>
            </w:pPr>
            <w:r w:rsidRPr="00BE09CB">
              <w:t xml:space="preserve">After selecting a state, </w:t>
            </w:r>
            <w:r w:rsidRPr="00BE09CB">
              <w:rPr>
                <w:i/>
                <w:iCs/>
              </w:rPr>
              <w:t>GUPS refreshes the Map Management window and automatically highlights all available counties for the state of Illinois</w:t>
            </w:r>
            <w:r w:rsidRPr="00BE09CB">
              <w:t xml:space="preserve">. Select </w:t>
            </w:r>
            <w:r w:rsidRPr="00BE09CB">
              <w:rPr>
                <w:b/>
                <w:bCs/>
              </w:rPr>
              <w:t>Open</w:t>
            </w:r>
            <w:r>
              <w:t>.</w:t>
            </w:r>
          </w:p>
          <w:p w:rsidR="00BE09CB" w:rsidRPr="00BE09CB" w:rsidP="00BE09CB" w14:paraId="700643A9" w14:textId="6938668D">
            <w:pPr>
              <w:pStyle w:val="T-TableText"/>
              <w:jc w:val="center"/>
            </w:pPr>
            <w:r>
              <w:rPr>
                <w:noProof/>
              </w:rPr>
              <w:drawing>
                <wp:inline distT="0" distB="0" distL="0" distR="0">
                  <wp:extent cx="4157980" cy="2956560"/>
                  <wp:effectExtent l="0" t="0" r="0" b="0"/>
                  <wp:docPr id="232" name="Picture 23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bwMode="auto">
                          <a:xfrm>
                            <a:off x="0" y="0"/>
                            <a:ext cx="4157980" cy="2956560"/>
                          </a:xfrm>
                          <a:prstGeom prst="rect">
                            <a:avLst/>
                          </a:prstGeom>
                          <a:noFill/>
                        </pic:spPr>
                      </pic:pic>
                    </a:graphicData>
                  </a:graphic>
                </wp:inline>
              </w:drawing>
            </w:r>
          </w:p>
        </w:tc>
      </w:tr>
      <w:tr w14:paraId="6BE18E0F" w14:textId="77777777" w:rsidTr="00495767">
        <w:tblPrEx>
          <w:tblW w:w="0" w:type="auto"/>
          <w:jc w:val="center"/>
          <w:tblLook w:val="04A0"/>
        </w:tblPrEx>
        <w:trPr>
          <w:jc w:val="center"/>
        </w:trPr>
        <w:tc>
          <w:tcPr>
            <w:tcW w:w="985" w:type="dxa"/>
            <w:vAlign w:val="center"/>
          </w:tcPr>
          <w:p w:rsidR="009B19CF" w:rsidRPr="007D799A" w:rsidP="007609F9" w14:paraId="56C8FA18" w14:textId="039D3C43">
            <w:pPr>
              <w:pStyle w:val="T-TableText"/>
              <w:keepNext/>
              <w:keepLines/>
            </w:pPr>
            <w:r>
              <w:t xml:space="preserve">Step </w:t>
            </w:r>
            <w:r w:rsidR="0049690C">
              <w:t>6</w:t>
            </w:r>
          </w:p>
        </w:tc>
        <w:tc>
          <w:tcPr>
            <w:tcW w:w="8100" w:type="dxa"/>
            <w:vAlign w:val="center"/>
          </w:tcPr>
          <w:p w:rsidR="009B19CF" w:rsidP="007609F9" w14:paraId="05FAFBE5" w14:textId="77777777">
            <w:pPr>
              <w:pStyle w:val="T-TableText"/>
              <w:keepNext/>
              <w:keepLines/>
            </w:pPr>
            <w:r w:rsidRPr="00BE09CB">
              <w:rPr>
                <w:i/>
                <w:iCs/>
              </w:rPr>
              <w:t xml:space="preserve">A secondary </w:t>
            </w:r>
            <w:r w:rsidRPr="00BE09CB">
              <w:rPr>
                <w:b/>
                <w:bCs/>
                <w:i/>
                <w:iCs/>
              </w:rPr>
              <w:t>Map Management</w:t>
            </w:r>
            <w:r w:rsidRPr="00BE09CB">
              <w:rPr>
                <w:i/>
                <w:iCs/>
              </w:rPr>
              <w:t xml:space="preserve"> window appears to select the data source</w:t>
            </w:r>
            <w:r w:rsidRPr="00BE09CB">
              <w:t xml:space="preserve">. From this secondary </w:t>
            </w:r>
            <w:r w:rsidRPr="00BE09CB">
              <w:rPr>
                <w:b/>
                <w:bCs/>
              </w:rPr>
              <w:t>Map Management</w:t>
            </w:r>
            <w:r w:rsidRPr="00BE09CB">
              <w:t xml:space="preserve"> window, choose </w:t>
            </w:r>
            <w:r w:rsidRPr="00BE09CB">
              <w:rPr>
                <w:b/>
                <w:bCs/>
              </w:rPr>
              <w:t>Census Web</w:t>
            </w:r>
            <w:r w:rsidRPr="00BE09CB">
              <w:t xml:space="preserve"> to download the shapefile data layers with preset symbology and labels directly into GUPS</w:t>
            </w:r>
            <w:r>
              <w:t>.</w:t>
            </w:r>
          </w:p>
          <w:p w:rsidR="0079408C" w:rsidRPr="0079408C" w:rsidP="007609F9" w14:paraId="772F47C7" w14:textId="7DE50F7E">
            <w:pPr>
              <w:pStyle w:val="T-TableText"/>
              <w:keepNext/>
              <w:keepLines/>
              <w:jc w:val="center"/>
            </w:pPr>
            <w:r>
              <w:rPr>
                <w:noProof/>
              </w:rPr>
              <w:drawing>
                <wp:inline distT="0" distB="0" distL="0" distR="0">
                  <wp:extent cx="4608830" cy="1243965"/>
                  <wp:effectExtent l="0" t="0" r="1270" b="0"/>
                  <wp:docPr id="235" name="Picture 23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bwMode="auto">
                          <a:xfrm>
                            <a:off x="0" y="0"/>
                            <a:ext cx="4608830" cy="1243965"/>
                          </a:xfrm>
                          <a:prstGeom prst="rect">
                            <a:avLst/>
                          </a:prstGeom>
                          <a:noFill/>
                        </pic:spPr>
                      </pic:pic>
                    </a:graphicData>
                  </a:graphic>
                </wp:inline>
              </w:drawing>
            </w:r>
          </w:p>
        </w:tc>
      </w:tr>
      <w:tr w14:paraId="075543EE" w14:textId="77777777" w:rsidTr="0002590C">
        <w:tblPrEx>
          <w:tblW w:w="0" w:type="auto"/>
          <w:jc w:val="center"/>
          <w:tblLook w:val="04A0"/>
        </w:tblPrEx>
        <w:trPr>
          <w:jc w:val="center"/>
        </w:trPr>
        <w:tc>
          <w:tcPr>
            <w:tcW w:w="0" w:type="dxa"/>
            <w:shd w:val="clear" w:color="auto" w:fill="FEF2CC" w:themeFill="accent4" w:themeFillTint="33"/>
            <w:vAlign w:val="center"/>
          </w:tcPr>
          <w:p w:rsidR="000B2529" w:rsidP="000B2529" w14:paraId="7B132F0E" w14:textId="25E6F304">
            <w:pPr>
              <w:pStyle w:val="T-TableText"/>
            </w:pPr>
            <w:r>
              <w:rPr>
                <w:noProof/>
              </w:rPr>
              <w:drawing>
                <wp:inline distT="0" distB="0" distL="0" distR="0">
                  <wp:extent cx="457200" cy="316865"/>
                  <wp:effectExtent l="0" t="0" r="0" b="6985"/>
                  <wp:docPr id="2000" name="Picture 200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Picture 23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0" w:type="dxa"/>
            <w:shd w:val="clear" w:color="auto" w:fill="FEF2CC" w:themeFill="accent4" w:themeFillTint="33"/>
            <w:vAlign w:val="center"/>
          </w:tcPr>
          <w:p w:rsidR="000B2529" w:rsidRPr="00BE09CB" w:rsidP="000B2529" w14:paraId="2A011A28" w14:textId="3D21E2DC">
            <w:pPr>
              <w:pStyle w:val="T-TableText"/>
              <w:rPr>
                <w:i/>
                <w:iCs/>
              </w:rPr>
            </w:pPr>
            <w:r w:rsidRPr="00BE09CB">
              <w:t>GUPS only prompts for a data download location once per project. When a project has been closed and reopened, the shapefiles automatically load, even if no changes were made during the first session</w:t>
            </w:r>
            <w:r>
              <w:t>.</w:t>
            </w:r>
          </w:p>
        </w:tc>
      </w:tr>
      <w:tr w14:paraId="3F2E4713" w14:textId="77777777" w:rsidTr="00495767">
        <w:tblPrEx>
          <w:tblW w:w="0" w:type="auto"/>
          <w:jc w:val="center"/>
          <w:tblLook w:val="04A0"/>
        </w:tblPrEx>
        <w:trPr>
          <w:jc w:val="center"/>
        </w:trPr>
        <w:tc>
          <w:tcPr>
            <w:tcW w:w="985" w:type="dxa"/>
            <w:vAlign w:val="center"/>
          </w:tcPr>
          <w:p w:rsidR="000B2529" w:rsidRPr="007D799A" w:rsidP="000B2529" w14:paraId="4713BD86" w14:textId="55DB2B29">
            <w:pPr>
              <w:pStyle w:val="T-TableText"/>
              <w:keepNext/>
            </w:pPr>
            <w:r>
              <w:t xml:space="preserve">Step </w:t>
            </w:r>
            <w:r w:rsidR="0049690C">
              <w:t>7</w:t>
            </w:r>
          </w:p>
        </w:tc>
        <w:tc>
          <w:tcPr>
            <w:tcW w:w="8100" w:type="dxa"/>
            <w:vAlign w:val="center"/>
          </w:tcPr>
          <w:p w:rsidR="000B2529" w:rsidP="000B2529" w14:paraId="145EA8F8" w14:textId="3676CFFB">
            <w:pPr>
              <w:pStyle w:val="T-TableText"/>
            </w:pPr>
            <w:r w:rsidRPr="0079408C">
              <w:t xml:space="preserve">When </w:t>
            </w:r>
            <w:r w:rsidRPr="0079408C">
              <w:rPr>
                <w:b/>
                <w:bCs/>
              </w:rPr>
              <w:t>Census Web</w:t>
            </w:r>
            <w:r w:rsidRPr="0079408C">
              <w:t xml:space="preserve"> is chosen, </w:t>
            </w:r>
            <w:r w:rsidRPr="0079408C">
              <w:rPr>
                <w:i/>
                <w:iCs/>
              </w:rPr>
              <w:t>the shapefile</w:t>
            </w:r>
            <w:r>
              <w:rPr>
                <w:i/>
                <w:iCs/>
              </w:rPr>
              <w:t>s</w:t>
            </w:r>
            <w:r w:rsidRPr="0079408C">
              <w:rPr>
                <w:i/>
                <w:iCs/>
              </w:rPr>
              <w:t xml:space="preserve"> for the state begin to load with a progress bar displaying the percentage of the upload completed</w:t>
            </w:r>
            <w:r>
              <w:t>.</w:t>
            </w:r>
          </w:p>
          <w:p w:rsidR="000B2529" w:rsidRPr="0079408C" w:rsidP="000B2529" w14:paraId="5B5AA30E" w14:textId="6D2D2BA4">
            <w:pPr>
              <w:pStyle w:val="T-TableText"/>
              <w:jc w:val="center"/>
            </w:pPr>
            <w:r>
              <w:rPr>
                <w:noProof/>
              </w:rPr>
              <w:drawing>
                <wp:inline distT="0" distB="0" distL="0" distR="0">
                  <wp:extent cx="4157980" cy="1670685"/>
                  <wp:effectExtent l="0" t="0" r="0" b="5715"/>
                  <wp:docPr id="236" name="Picture 23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bwMode="auto">
                          <a:xfrm>
                            <a:off x="0" y="0"/>
                            <a:ext cx="4157980" cy="1670685"/>
                          </a:xfrm>
                          <a:prstGeom prst="rect">
                            <a:avLst/>
                          </a:prstGeom>
                          <a:noFill/>
                        </pic:spPr>
                      </pic:pic>
                    </a:graphicData>
                  </a:graphic>
                </wp:inline>
              </w:drawing>
            </w:r>
          </w:p>
        </w:tc>
      </w:tr>
      <w:tr w14:paraId="4DEC2FAC" w14:textId="77777777" w:rsidTr="00495767">
        <w:tblPrEx>
          <w:tblW w:w="0" w:type="auto"/>
          <w:jc w:val="center"/>
          <w:tblLook w:val="04A0"/>
        </w:tblPrEx>
        <w:trPr>
          <w:jc w:val="center"/>
        </w:trPr>
        <w:tc>
          <w:tcPr>
            <w:tcW w:w="985" w:type="dxa"/>
            <w:vAlign w:val="center"/>
          </w:tcPr>
          <w:p w:rsidR="000B2529" w:rsidRPr="007D799A" w:rsidP="000B2529" w14:paraId="50221441" w14:textId="5DCEC711">
            <w:pPr>
              <w:pStyle w:val="T-TableText"/>
            </w:pPr>
            <w:r>
              <w:t xml:space="preserve">Step </w:t>
            </w:r>
            <w:r w:rsidR="0049690C">
              <w:t>8</w:t>
            </w:r>
          </w:p>
        </w:tc>
        <w:tc>
          <w:tcPr>
            <w:tcW w:w="8100" w:type="dxa"/>
            <w:vAlign w:val="center"/>
          </w:tcPr>
          <w:p w:rsidR="000B2529" w:rsidRPr="007D799A" w:rsidP="000B2529" w14:paraId="466FE68B" w14:textId="29B8677C">
            <w:pPr>
              <w:pStyle w:val="T-TableText"/>
            </w:pPr>
            <w:r w:rsidRPr="0079408C">
              <w:rPr>
                <w:i/>
                <w:iCs/>
              </w:rPr>
              <w:t>GUPS unzips and copies the files to the GUPS home directory then loads them into the application</w:t>
            </w:r>
            <w:r w:rsidRPr="0079408C">
              <w:t xml:space="preserve">. Once loaded, </w:t>
            </w:r>
            <w:r w:rsidRPr="0079408C">
              <w:rPr>
                <w:i/>
                <w:iCs/>
              </w:rPr>
              <w:t xml:space="preserve">the </w:t>
            </w:r>
            <w:r w:rsidRPr="0079408C">
              <w:rPr>
                <w:b/>
                <w:bCs/>
                <w:i/>
                <w:iCs/>
              </w:rPr>
              <w:t>Table of Contents</w:t>
            </w:r>
            <w:r w:rsidRPr="0079408C">
              <w:rPr>
                <w:i/>
                <w:iCs/>
              </w:rPr>
              <w:t xml:space="preserve"> populates and symbolizes according to preset styles. The </w:t>
            </w:r>
            <w:r w:rsidRPr="0079408C">
              <w:rPr>
                <w:b/>
                <w:bCs/>
                <w:i/>
                <w:iCs/>
              </w:rPr>
              <w:t>Map View</w:t>
            </w:r>
            <w:r w:rsidRPr="0079408C">
              <w:rPr>
                <w:i/>
                <w:iCs/>
              </w:rPr>
              <w:t xml:space="preserve"> fills with the working state. The </w:t>
            </w:r>
            <w:r w:rsidRPr="0079408C">
              <w:rPr>
                <w:b/>
                <w:bCs/>
                <w:i/>
                <w:iCs/>
              </w:rPr>
              <w:t>Menu Bar</w:t>
            </w:r>
            <w:r w:rsidRPr="0079408C">
              <w:rPr>
                <w:i/>
                <w:iCs/>
              </w:rPr>
              <w:t xml:space="preserve"> and </w:t>
            </w:r>
            <w:r w:rsidRPr="0079408C">
              <w:rPr>
                <w:b/>
                <w:bCs/>
                <w:i/>
                <w:iCs/>
              </w:rPr>
              <w:t>Toolbars</w:t>
            </w:r>
            <w:r w:rsidRPr="0079408C">
              <w:rPr>
                <w:i/>
                <w:iCs/>
              </w:rPr>
              <w:t xml:space="preserve"> appear along the top and the </w:t>
            </w:r>
            <w:r w:rsidRPr="0079408C">
              <w:rPr>
                <w:b/>
                <w:bCs/>
                <w:i/>
                <w:iCs/>
              </w:rPr>
              <w:t>Status Bar</w:t>
            </w:r>
            <w:r w:rsidRPr="0079408C">
              <w:rPr>
                <w:i/>
                <w:iCs/>
              </w:rPr>
              <w:t xml:space="preserve"> appears at the bottom of the screen</w:t>
            </w:r>
            <w:r w:rsidRPr="0079408C">
              <w:t xml:space="preserve">. See </w:t>
            </w:r>
            <w:r w:rsidRPr="006B1BEF">
              <w:rPr>
                <w:b/>
                <w:bCs/>
                <w:color w:val="0000FF"/>
              </w:rPr>
              <w:fldChar w:fldCharType="begin"/>
            </w:r>
            <w:r w:rsidRPr="006B1BEF">
              <w:rPr>
                <w:b/>
                <w:bCs/>
                <w:color w:val="0000FF"/>
              </w:rPr>
              <w:instrText xml:space="preserve"> REF _Ref109034218 \h </w:instrText>
            </w:r>
            <w:r>
              <w:rPr>
                <w:b/>
                <w:bCs/>
                <w:color w:val="0000FF"/>
              </w:rPr>
              <w:instrText xml:space="preserve"> \* MERGEFORMAT </w:instrText>
            </w:r>
            <w:r w:rsidRPr="006B1BEF">
              <w:rPr>
                <w:b/>
                <w:bCs/>
                <w:color w:val="0000FF"/>
              </w:rPr>
              <w:fldChar w:fldCharType="separate"/>
            </w:r>
            <w:r w:rsidRPr="000E525B" w:rsidR="000E525B">
              <w:rPr>
                <w:b/>
                <w:bCs/>
                <w:color w:val="0000FF"/>
              </w:rPr>
              <w:t>Figure 27</w:t>
            </w:r>
            <w:r w:rsidRPr="006B1BEF">
              <w:rPr>
                <w:b/>
                <w:bCs/>
                <w:color w:val="0000FF"/>
              </w:rPr>
              <w:fldChar w:fldCharType="end"/>
            </w:r>
            <w:r>
              <w:t xml:space="preserve"> </w:t>
            </w:r>
            <w:r w:rsidRPr="0079408C">
              <w:t>for a visual representation of the default layout</w:t>
            </w:r>
            <w:r>
              <w:t>.</w:t>
            </w:r>
          </w:p>
        </w:tc>
      </w:tr>
    </w:tbl>
    <w:p w:rsidR="007D799A" w:rsidP="00521BEF" w14:paraId="4C9F9D2D" w14:textId="1A70587D">
      <w:r>
        <w:t xml:space="preserve">Follow the steps in </w:t>
      </w:r>
      <w:r w:rsidRPr="00071405" w:rsidR="00071405">
        <w:rPr>
          <w:b/>
          <w:bCs/>
          <w:color w:val="0000FF"/>
        </w:rPr>
        <w:fldChar w:fldCharType="begin"/>
      </w:r>
      <w:r w:rsidRPr="00071405" w:rsidR="00071405">
        <w:rPr>
          <w:b/>
          <w:bCs/>
          <w:color w:val="0000FF"/>
        </w:rPr>
        <w:instrText xml:space="preserve"> REF _Ref108774730 \h  \* MERGEFORMAT </w:instrText>
      </w:r>
      <w:r w:rsidRPr="00071405" w:rsidR="00071405">
        <w:rPr>
          <w:b/>
          <w:bCs/>
          <w:color w:val="0000FF"/>
        </w:rPr>
        <w:fldChar w:fldCharType="separate"/>
      </w:r>
      <w:r w:rsidRPr="001B19F0" w:rsidR="001B19F0">
        <w:rPr>
          <w:b/>
          <w:bCs/>
          <w:color w:val="0000FF"/>
        </w:rPr>
        <w:t xml:space="preserve">Table </w:t>
      </w:r>
      <w:r w:rsidRPr="001B19F0" w:rsidR="001B19F0">
        <w:rPr>
          <w:b/>
          <w:bCs/>
          <w:noProof/>
          <w:color w:val="0000FF"/>
        </w:rPr>
        <w:t>5</w:t>
      </w:r>
      <w:r w:rsidRPr="00071405" w:rsidR="00071405">
        <w:rPr>
          <w:b/>
          <w:bCs/>
          <w:color w:val="0000FF"/>
        </w:rPr>
        <w:fldChar w:fldCharType="end"/>
      </w:r>
      <w:r w:rsidR="00071405">
        <w:t xml:space="preserve"> </w:t>
      </w:r>
      <w:r>
        <w:t>to properly save and close a project.</w:t>
      </w:r>
    </w:p>
    <w:p w:rsidR="008F2778" w:rsidP="007609F9" w14:paraId="23FA4CB7" w14:textId="3EEF31AB">
      <w:pPr>
        <w:pStyle w:val="T-Captions"/>
        <w:keepNext/>
        <w:keepLines/>
      </w:pPr>
      <w:bookmarkStart w:id="155" w:name="_Ref108774730"/>
      <w:bookmarkStart w:id="156" w:name="_Toc172275752"/>
      <w:r>
        <w:t xml:space="preserve">Table </w:t>
      </w:r>
      <w:r>
        <w:fldChar w:fldCharType="begin"/>
      </w:r>
      <w:r>
        <w:instrText xml:space="preserve"> SEQ Table \* ARABIC </w:instrText>
      </w:r>
      <w:r>
        <w:fldChar w:fldCharType="separate"/>
      </w:r>
      <w:r w:rsidR="001B19F0">
        <w:t>5</w:t>
      </w:r>
      <w:r>
        <w:fldChar w:fldCharType="end"/>
      </w:r>
      <w:bookmarkEnd w:id="155"/>
      <w:r>
        <w:t>: Steps to Save and Close a Project</w:t>
      </w:r>
      <w:bookmarkEnd w:id="156"/>
    </w:p>
    <w:tbl>
      <w:tblPr>
        <w:tblStyle w:val="FinancialTable"/>
        <w:tblDescription w:val="A two column step/action table with the instruction for saving and closing a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73"/>
        <w:gridCol w:w="8377"/>
      </w:tblGrid>
      <w:tr w14:paraId="5F293768" w14:textId="77777777" w:rsidTr="007A3A0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73" w:type="dxa"/>
            <w:shd w:val="clear" w:color="auto" w:fill="205493"/>
            <w:vAlign w:val="center"/>
          </w:tcPr>
          <w:p w:rsidR="008F2778" w:rsidRPr="008F2778" w:rsidP="007609F9" w14:paraId="7E50B414" w14:textId="77777777">
            <w:pPr>
              <w:pStyle w:val="T-TableHeading"/>
              <w:keepNext/>
            </w:pPr>
            <w:r w:rsidRPr="008F2778">
              <w:t>Step</w:t>
            </w:r>
          </w:p>
        </w:tc>
        <w:tc>
          <w:tcPr>
            <w:tcW w:w="8377" w:type="dxa"/>
            <w:shd w:val="clear" w:color="auto" w:fill="205493"/>
            <w:vAlign w:val="center"/>
          </w:tcPr>
          <w:p w:rsidR="008F2778" w:rsidRPr="008F2778" w:rsidP="007609F9" w14:paraId="79196AF5" w14:textId="77777777">
            <w:pPr>
              <w:pStyle w:val="T-TableHeading"/>
              <w:keepNext/>
            </w:pPr>
            <w:r w:rsidRPr="008F2778">
              <w:t xml:space="preserve">Action and </w:t>
            </w:r>
            <w:r w:rsidRPr="00442AC9">
              <w:rPr>
                <w:i/>
                <w:iCs/>
              </w:rPr>
              <w:t>Result</w:t>
            </w:r>
          </w:p>
        </w:tc>
      </w:tr>
      <w:tr w14:paraId="287AA6A9" w14:textId="77777777" w:rsidTr="007A3A0D">
        <w:tblPrEx>
          <w:tblW w:w="0" w:type="auto"/>
          <w:jc w:val="center"/>
          <w:tblLook w:val="04A0"/>
        </w:tblPrEx>
        <w:trPr>
          <w:jc w:val="center"/>
        </w:trPr>
        <w:tc>
          <w:tcPr>
            <w:tcW w:w="973" w:type="dxa"/>
            <w:vAlign w:val="center"/>
          </w:tcPr>
          <w:p w:rsidR="008F2778" w:rsidRPr="008F2778" w:rsidP="007609F9" w14:paraId="4B3F7B1B" w14:textId="77777777">
            <w:pPr>
              <w:pStyle w:val="T-TableText"/>
              <w:keepNext/>
              <w:keepLines/>
              <w:rPr>
                <w:rFonts w:eastAsiaTheme="minorHAnsi"/>
                <w:lang w:eastAsia="en-US"/>
              </w:rPr>
            </w:pPr>
            <w:r w:rsidRPr="008F2778">
              <w:rPr>
                <w:rFonts w:eastAsiaTheme="minorHAnsi"/>
                <w:lang w:eastAsia="en-US"/>
              </w:rPr>
              <w:t>Step 1</w:t>
            </w:r>
          </w:p>
        </w:tc>
        <w:tc>
          <w:tcPr>
            <w:tcW w:w="8377" w:type="dxa"/>
            <w:vAlign w:val="center"/>
          </w:tcPr>
          <w:p w:rsidR="008F2778" w:rsidP="007609F9" w14:paraId="35D61A1D" w14:textId="77777777">
            <w:pPr>
              <w:pStyle w:val="T-TableText"/>
              <w:keepNext/>
              <w:keepLines/>
              <w:rPr>
                <w:rFonts w:eastAsiaTheme="minorHAnsi"/>
                <w:lang w:eastAsia="en-US"/>
              </w:rPr>
            </w:pPr>
            <w:r w:rsidRPr="009451FE">
              <w:rPr>
                <w:rFonts w:eastAsiaTheme="minorHAnsi"/>
                <w:lang w:eastAsia="en-US"/>
              </w:rPr>
              <w:t xml:space="preserve">To save a project, use the </w:t>
            </w:r>
            <w:r w:rsidRPr="009451FE">
              <w:rPr>
                <w:rFonts w:eastAsiaTheme="minorHAnsi"/>
                <w:b/>
                <w:bCs/>
                <w:lang w:eastAsia="en-US"/>
              </w:rPr>
              <w:t>Save</w:t>
            </w:r>
            <w:r w:rsidRPr="009451FE">
              <w:rPr>
                <w:rFonts w:eastAsiaTheme="minorHAnsi"/>
                <w:lang w:eastAsia="en-US"/>
              </w:rPr>
              <w:t xml:space="preserve"> button on the </w:t>
            </w:r>
            <w:r w:rsidRPr="009451FE">
              <w:rPr>
                <w:rFonts w:eastAsiaTheme="minorHAnsi"/>
                <w:b/>
                <w:bCs/>
                <w:lang w:eastAsia="en-US"/>
              </w:rPr>
              <w:t>Standard toolbar</w:t>
            </w:r>
            <w:r w:rsidRPr="009451FE">
              <w:rPr>
                <w:rFonts w:eastAsiaTheme="minorHAnsi"/>
                <w:lang w:eastAsia="en-US"/>
              </w:rPr>
              <w:t>. To ensure no work is lost, save after each major action or series of updates</w:t>
            </w:r>
            <w:r w:rsidRPr="008F2778">
              <w:rPr>
                <w:rFonts w:eastAsiaTheme="minorHAnsi"/>
                <w:lang w:eastAsia="en-US"/>
              </w:rPr>
              <w:t xml:space="preserve">. </w:t>
            </w:r>
          </w:p>
          <w:p w:rsidR="009451FE" w:rsidP="007609F9" w14:paraId="47538BD8" w14:textId="080B3A8B">
            <w:pPr>
              <w:pStyle w:val="T-TableText"/>
              <w:keepNext/>
              <w:keepLines/>
              <w:jc w:val="center"/>
              <w:rPr>
                <w:noProof/>
              </w:rPr>
            </w:pPr>
            <w:r>
              <w:rPr>
                <w:noProof/>
              </w:rPr>
              <mc:AlternateContent>
                <mc:Choice Requires="wps">
                  <w:drawing>
                    <wp:anchor distT="0" distB="0" distL="114300" distR="114300" simplePos="0" relativeHeight="251658240" behindDoc="0" locked="0" layoutInCell="1" allowOverlap="1">
                      <wp:simplePos x="0" y="0"/>
                      <wp:positionH relativeFrom="column">
                        <wp:posOffset>600075</wp:posOffset>
                      </wp:positionH>
                      <wp:positionV relativeFrom="paragraph">
                        <wp:posOffset>9525</wp:posOffset>
                      </wp:positionV>
                      <wp:extent cx="237490" cy="267970"/>
                      <wp:effectExtent l="19050" t="19050" r="10160" b="17780"/>
                      <wp:wrapNone/>
                      <wp:docPr id="1995" name="Rectangle 199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37490" cy="26797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95" o:spid="_x0000_s1028" alt="&quot;&quot;" style="width:18.7pt;height:21.1pt;margin-top:0.75pt;margin-left:47.25pt;mso-height-percent:0;mso-height-relative:margin;mso-width-percent:0;mso-width-relative:margin;mso-wrap-distance-bottom:0;mso-wrap-distance-left:9pt;mso-wrap-distance-right:9pt;mso-wrap-distance-top:0;mso-wrap-style:square;position:absolute;visibility:visible;v-text-anchor:middle;z-index:251659264" filled="f" strokecolor="red" strokeweight="2.25pt"/>
                  </w:pict>
                </mc:Fallback>
              </mc:AlternateContent>
            </w:r>
            <w:r>
              <w:rPr>
                <w:noProof/>
              </w:rPr>
              <w:drawing>
                <wp:inline distT="0" distB="0" distL="0" distR="0">
                  <wp:extent cx="4006840" cy="332105"/>
                  <wp:effectExtent l="0" t="0" r="0" b="0"/>
                  <wp:docPr id="1994" name="Picture 1994" descr="Screenshot of the Standard toolbar with Save button highlight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 name="Picture 1994" descr="Screenshot of the Standard toolbar with Save button highlighted by a red rectangle."/>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rcRect r="40696" b="-3376"/>
                          <a:stretch>
                            <a:fillRect/>
                          </a:stretch>
                        </pic:blipFill>
                        <pic:spPr bwMode="auto">
                          <a:xfrm>
                            <a:off x="0" y="0"/>
                            <a:ext cx="4015616" cy="33283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9451FE" w:rsidP="007609F9" w14:paraId="12D6653D" w14:textId="77777777">
            <w:pPr>
              <w:pStyle w:val="T-TableText"/>
              <w:keepNext/>
              <w:keepLines/>
            </w:pPr>
            <w:r w:rsidRPr="009451FE">
              <w:rPr>
                <w:i/>
                <w:iCs/>
              </w:rPr>
              <w:t xml:space="preserve">The </w:t>
            </w:r>
            <w:r w:rsidRPr="009451FE">
              <w:rPr>
                <w:b/>
                <w:bCs/>
                <w:i/>
                <w:iCs/>
              </w:rPr>
              <w:t>Current edits</w:t>
            </w:r>
            <w:r w:rsidRPr="009451FE">
              <w:rPr>
                <w:i/>
                <w:iCs/>
              </w:rPr>
              <w:t xml:space="preserve"> window asks to save current changes for all layer(s)</w:t>
            </w:r>
            <w:r w:rsidRPr="009451FE">
              <w:t>.</w:t>
            </w:r>
          </w:p>
          <w:p w:rsidR="009451FE" w:rsidP="007609F9" w14:paraId="08ADB6E1" w14:textId="77777777">
            <w:pPr>
              <w:pStyle w:val="T-TableText"/>
              <w:keepNext/>
              <w:keepLines/>
              <w:jc w:val="center"/>
            </w:pPr>
            <w:r>
              <w:rPr>
                <w:noProof/>
              </w:rPr>
              <w:drawing>
                <wp:inline distT="0" distB="0" distL="0" distR="0">
                  <wp:extent cx="2512060" cy="1109345"/>
                  <wp:effectExtent l="0" t="0" r="2540" b="0"/>
                  <wp:docPr id="238" name="Picture 23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2512060" cy="1109345"/>
                          </a:xfrm>
                          <a:prstGeom prst="rect">
                            <a:avLst/>
                          </a:prstGeom>
                          <a:noFill/>
                        </pic:spPr>
                      </pic:pic>
                    </a:graphicData>
                  </a:graphic>
                </wp:inline>
              </w:drawing>
            </w:r>
          </w:p>
          <w:p w:rsidR="009451FE" w:rsidP="007609F9" w14:paraId="00C79812" w14:textId="77777777">
            <w:pPr>
              <w:pStyle w:val="T-TableText"/>
              <w:keepNext/>
              <w:keepLines/>
            </w:pPr>
            <w:r>
              <w:t xml:space="preserve">Select </w:t>
            </w:r>
            <w:r w:rsidRPr="009451FE">
              <w:rPr>
                <w:b/>
                <w:bCs/>
              </w:rPr>
              <w:t>Yes</w:t>
            </w:r>
            <w:r>
              <w:t xml:space="preserve"> to save the changes or </w:t>
            </w:r>
            <w:r w:rsidRPr="009451FE">
              <w:rPr>
                <w:b/>
                <w:bCs/>
              </w:rPr>
              <w:t>No</w:t>
            </w:r>
            <w:r>
              <w:t xml:space="preserve"> to return to the map.</w:t>
            </w:r>
          </w:p>
          <w:p w:rsidR="009451FE" w:rsidRPr="009451FE" w:rsidP="007609F9" w14:paraId="5D628AFB" w14:textId="51D62574">
            <w:pPr>
              <w:pStyle w:val="T-TableText"/>
              <w:keepNext/>
              <w:keepLines/>
            </w:pPr>
            <w:r w:rsidRPr="008940EA">
              <w:t xml:space="preserve">Note: </w:t>
            </w:r>
            <w:r>
              <w:t xml:space="preserve">Participants may also use the </w:t>
            </w:r>
            <w:r w:rsidRPr="009451FE">
              <w:rPr>
                <w:b/>
                <w:bCs/>
              </w:rPr>
              <w:t>Save</w:t>
            </w:r>
            <w:r>
              <w:t xml:space="preserve"> option beneath the </w:t>
            </w:r>
            <w:r w:rsidRPr="009451FE">
              <w:rPr>
                <w:b/>
                <w:bCs/>
              </w:rPr>
              <w:t>Project</w:t>
            </w:r>
            <w:r>
              <w:t xml:space="preserve"> tab on the </w:t>
            </w:r>
            <w:r w:rsidRPr="009451FE">
              <w:rPr>
                <w:b/>
                <w:bCs/>
              </w:rPr>
              <w:t>Menu bar</w:t>
            </w:r>
            <w:r>
              <w:t xml:space="preserve"> to save the project.</w:t>
            </w:r>
          </w:p>
        </w:tc>
      </w:tr>
      <w:tr w14:paraId="2851ED9F" w14:textId="77777777" w:rsidTr="007A3A0D">
        <w:tblPrEx>
          <w:tblW w:w="0" w:type="auto"/>
          <w:jc w:val="center"/>
          <w:tblLook w:val="04A0"/>
        </w:tblPrEx>
        <w:trPr>
          <w:jc w:val="center"/>
        </w:trPr>
        <w:tc>
          <w:tcPr>
            <w:tcW w:w="973" w:type="dxa"/>
            <w:vAlign w:val="center"/>
          </w:tcPr>
          <w:p w:rsidR="008F2778" w:rsidRPr="008F2778" w:rsidP="00D976C1" w14:paraId="04587551" w14:textId="77777777">
            <w:pPr>
              <w:pStyle w:val="T-TableText"/>
              <w:keepNext/>
              <w:rPr>
                <w:rFonts w:eastAsiaTheme="minorHAnsi"/>
                <w:lang w:eastAsia="en-US"/>
              </w:rPr>
            </w:pPr>
            <w:r w:rsidRPr="008F2778">
              <w:rPr>
                <w:rFonts w:eastAsiaTheme="minorHAnsi"/>
                <w:lang w:eastAsia="en-US"/>
              </w:rPr>
              <w:t>Step 2</w:t>
            </w:r>
          </w:p>
        </w:tc>
        <w:tc>
          <w:tcPr>
            <w:tcW w:w="8377" w:type="dxa"/>
            <w:vAlign w:val="center"/>
          </w:tcPr>
          <w:p w:rsidR="008F2778" w:rsidP="008F2778" w14:paraId="4314E708" w14:textId="77777777">
            <w:pPr>
              <w:pStyle w:val="T-TableText"/>
              <w:rPr>
                <w:rFonts w:eastAsiaTheme="minorHAnsi"/>
                <w:lang w:eastAsia="en-US"/>
              </w:rPr>
            </w:pPr>
            <w:r w:rsidRPr="009451FE">
              <w:rPr>
                <w:rFonts w:eastAsiaTheme="minorHAnsi"/>
                <w:lang w:eastAsia="en-US"/>
              </w:rPr>
              <w:t xml:space="preserve">To discard changes, close the application by selecting the red X in the upper right-hand corner of the main GUPS page. </w:t>
            </w:r>
            <w:r w:rsidRPr="007A3A0D">
              <w:rPr>
                <w:rFonts w:eastAsiaTheme="minorHAnsi"/>
                <w:i/>
                <w:iCs/>
                <w:lang w:eastAsia="en-US"/>
              </w:rPr>
              <w:t xml:space="preserve">A </w:t>
            </w:r>
            <w:r w:rsidRPr="007A3A0D">
              <w:rPr>
                <w:rFonts w:eastAsiaTheme="minorHAnsi"/>
                <w:b/>
                <w:bCs/>
                <w:i/>
                <w:iCs/>
                <w:lang w:eastAsia="en-US"/>
              </w:rPr>
              <w:t>Save?</w:t>
            </w:r>
            <w:r w:rsidRPr="007A3A0D">
              <w:rPr>
                <w:rFonts w:eastAsiaTheme="minorHAnsi"/>
                <w:i/>
                <w:iCs/>
                <w:lang w:eastAsia="en-US"/>
              </w:rPr>
              <w:t xml:space="preserve"> window prompts with a warning and options to either save, discard, or cancel</w:t>
            </w:r>
            <w:r w:rsidRPr="008F2778">
              <w:rPr>
                <w:rFonts w:eastAsiaTheme="minorHAnsi"/>
                <w:lang w:eastAsia="en-US"/>
              </w:rPr>
              <w:t>.</w:t>
            </w:r>
          </w:p>
          <w:p w:rsidR="007A3A0D" w:rsidP="007A3A0D" w14:paraId="43576367" w14:textId="77777777">
            <w:pPr>
              <w:pStyle w:val="T-TableText"/>
              <w:jc w:val="center"/>
            </w:pPr>
            <w:r>
              <w:rPr>
                <w:noProof/>
              </w:rPr>
              <w:drawing>
                <wp:inline distT="0" distB="0" distL="0" distR="0">
                  <wp:extent cx="4273550" cy="1207135"/>
                  <wp:effectExtent l="0" t="0" r="0" b="0"/>
                  <wp:docPr id="239" name="Picture 23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bwMode="auto">
                          <a:xfrm>
                            <a:off x="0" y="0"/>
                            <a:ext cx="4273550" cy="1207135"/>
                          </a:xfrm>
                          <a:prstGeom prst="rect">
                            <a:avLst/>
                          </a:prstGeom>
                          <a:noFill/>
                        </pic:spPr>
                      </pic:pic>
                    </a:graphicData>
                  </a:graphic>
                </wp:inline>
              </w:drawing>
            </w:r>
          </w:p>
          <w:p w:rsidR="007A3A0D" w:rsidRPr="007A3A0D" w:rsidP="007A3A0D" w14:paraId="509968AF" w14:textId="6B23CACC">
            <w:pPr>
              <w:pStyle w:val="T-TableText"/>
            </w:pPr>
            <w:r w:rsidRPr="007A3A0D">
              <w:t xml:space="preserve">Select </w:t>
            </w:r>
            <w:r w:rsidRPr="007A3A0D">
              <w:rPr>
                <w:b/>
                <w:bCs/>
              </w:rPr>
              <w:t>Discard</w:t>
            </w:r>
            <w:r w:rsidRPr="007A3A0D">
              <w:t xml:space="preserve"> to close GUPS and discard changes. GUPS will not save the current project</w:t>
            </w:r>
            <w:r>
              <w:t>.</w:t>
            </w:r>
          </w:p>
        </w:tc>
      </w:tr>
    </w:tbl>
    <w:p w:rsidR="0079408C" w:rsidP="00521BEF" w14:paraId="417E4EA6" w14:textId="3F9DC958">
      <w:r w:rsidRPr="007A3A0D">
        <w:rPr>
          <w:b/>
          <w:bCs/>
          <w:color w:val="0000FF"/>
        </w:rPr>
        <w:fldChar w:fldCharType="begin"/>
      </w:r>
      <w:r w:rsidRPr="007A3A0D">
        <w:rPr>
          <w:b/>
          <w:bCs/>
          <w:color w:val="0000FF"/>
        </w:rPr>
        <w:instrText xml:space="preserve"> REF _Ref108775100 \h </w:instrText>
      </w:r>
      <w:r>
        <w:rPr>
          <w:b/>
          <w:bCs/>
          <w:color w:val="0000FF"/>
        </w:rPr>
        <w:instrText xml:space="preserve"> \* MERGEFORMAT </w:instrText>
      </w:r>
      <w:r w:rsidRPr="007A3A0D">
        <w:rPr>
          <w:b/>
          <w:bCs/>
          <w:color w:val="0000FF"/>
        </w:rPr>
        <w:fldChar w:fldCharType="separate"/>
      </w:r>
      <w:r w:rsidRPr="001B19F0" w:rsidR="001B19F0">
        <w:rPr>
          <w:b/>
          <w:bCs/>
          <w:color w:val="0000FF"/>
        </w:rPr>
        <w:t xml:space="preserve">Table </w:t>
      </w:r>
      <w:r w:rsidRPr="001B19F0" w:rsidR="001B19F0">
        <w:rPr>
          <w:b/>
          <w:bCs/>
          <w:noProof/>
          <w:color w:val="0000FF"/>
        </w:rPr>
        <w:t>6</w:t>
      </w:r>
      <w:r w:rsidRPr="007A3A0D">
        <w:rPr>
          <w:b/>
          <w:bCs/>
          <w:color w:val="0000FF"/>
        </w:rPr>
        <w:fldChar w:fldCharType="end"/>
      </w:r>
      <w:r>
        <w:t xml:space="preserve"> details how to open a previously saved project.</w:t>
      </w:r>
    </w:p>
    <w:p w:rsidR="007A3A0D" w:rsidP="007609F9" w14:paraId="509B2CD1" w14:textId="5E5F4852">
      <w:pPr>
        <w:pStyle w:val="T-Captions"/>
        <w:keepNext/>
        <w:keepLines/>
      </w:pPr>
      <w:bookmarkStart w:id="157" w:name="_Ref108775100"/>
      <w:bookmarkStart w:id="158" w:name="_Toc172275753"/>
      <w:r>
        <w:t xml:space="preserve">Table </w:t>
      </w:r>
      <w:r>
        <w:fldChar w:fldCharType="begin"/>
      </w:r>
      <w:r>
        <w:instrText xml:space="preserve"> SEQ Table \* ARABIC </w:instrText>
      </w:r>
      <w:r>
        <w:fldChar w:fldCharType="separate"/>
      </w:r>
      <w:r w:rsidR="001B19F0">
        <w:t>6</w:t>
      </w:r>
      <w:r>
        <w:fldChar w:fldCharType="end"/>
      </w:r>
      <w:bookmarkEnd w:id="157"/>
      <w:r>
        <w:t>: Steps to Open a Saved Project</w:t>
      </w:r>
      <w:bookmarkEnd w:id="158"/>
    </w:p>
    <w:tbl>
      <w:tblPr>
        <w:tblStyle w:val="FinancialTable"/>
        <w:tblDescription w:val="A two column step/action table with the steps to open a saved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73"/>
        <w:gridCol w:w="8377"/>
      </w:tblGrid>
      <w:tr w14:paraId="197B0696"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73" w:type="dxa"/>
            <w:shd w:val="clear" w:color="auto" w:fill="205493"/>
            <w:vAlign w:val="center"/>
          </w:tcPr>
          <w:p w:rsidR="007A3A0D" w:rsidRPr="008F2778" w:rsidP="007609F9" w14:paraId="41A6A789" w14:textId="77777777">
            <w:pPr>
              <w:pStyle w:val="T-TableHeading"/>
              <w:keepNext/>
            </w:pPr>
            <w:r w:rsidRPr="008F2778">
              <w:t>Step</w:t>
            </w:r>
          </w:p>
        </w:tc>
        <w:tc>
          <w:tcPr>
            <w:tcW w:w="8377" w:type="dxa"/>
            <w:shd w:val="clear" w:color="auto" w:fill="205493"/>
            <w:vAlign w:val="center"/>
          </w:tcPr>
          <w:p w:rsidR="007A3A0D" w:rsidRPr="008F2778" w:rsidP="007609F9" w14:paraId="3176111B" w14:textId="77777777">
            <w:pPr>
              <w:pStyle w:val="T-TableHeading"/>
              <w:keepNext/>
            </w:pPr>
            <w:r w:rsidRPr="008F2778">
              <w:t xml:space="preserve">Action and </w:t>
            </w:r>
            <w:r w:rsidRPr="005733BE">
              <w:rPr>
                <w:i/>
                <w:iCs/>
              </w:rPr>
              <w:t>Result</w:t>
            </w:r>
          </w:p>
        </w:tc>
      </w:tr>
      <w:tr w14:paraId="03FB37A0" w14:textId="77777777" w:rsidTr="00495767">
        <w:tblPrEx>
          <w:tblW w:w="0" w:type="auto"/>
          <w:jc w:val="center"/>
          <w:tblLook w:val="04A0"/>
        </w:tblPrEx>
        <w:trPr>
          <w:jc w:val="center"/>
        </w:trPr>
        <w:tc>
          <w:tcPr>
            <w:tcW w:w="973" w:type="dxa"/>
            <w:vAlign w:val="center"/>
          </w:tcPr>
          <w:p w:rsidR="007A3A0D" w:rsidRPr="008F2778" w:rsidP="007609F9" w14:paraId="1FB870CD" w14:textId="77777777">
            <w:pPr>
              <w:pStyle w:val="T-TableText"/>
              <w:keepNext/>
              <w:keepLines/>
              <w:rPr>
                <w:rFonts w:eastAsiaTheme="minorHAnsi"/>
                <w:lang w:eastAsia="en-US"/>
              </w:rPr>
            </w:pPr>
            <w:r w:rsidRPr="008F2778">
              <w:rPr>
                <w:rFonts w:eastAsiaTheme="minorHAnsi"/>
                <w:lang w:eastAsia="en-US"/>
              </w:rPr>
              <w:t>Step 1</w:t>
            </w:r>
          </w:p>
        </w:tc>
        <w:tc>
          <w:tcPr>
            <w:tcW w:w="8377" w:type="dxa"/>
            <w:vAlign w:val="center"/>
          </w:tcPr>
          <w:p w:rsidR="007A3A0D" w:rsidP="007609F9" w14:paraId="4240E20C" w14:textId="77777777">
            <w:pPr>
              <w:pStyle w:val="T-TableText"/>
              <w:keepNext/>
              <w:keepLines/>
            </w:pPr>
            <w:r w:rsidRPr="007A3A0D">
              <w:t xml:space="preserve">To reopen a saved project, expand the menu beneath the </w:t>
            </w:r>
            <w:r w:rsidRPr="007A3A0D">
              <w:rPr>
                <w:b/>
                <w:bCs/>
              </w:rPr>
              <w:t>Open Recent</w:t>
            </w:r>
            <w:r w:rsidRPr="007A3A0D">
              <w:t xml:space="preserve"> button in the </w:t>
            </w:r>
            <w:r w:rsidRPr="007A3A0D">
              <w:rPr>
                <w:b/>
                <w:bCs/>
              </w:rPr>
              <w:t>Map</w:t>
            </w:r>
            <w:r w:rsidRPr="007A3A0D">
              <w:t xml:space="preserve"> </w:t>
            </w:r>
            <w:r w:rsidRPr="007A3A0D">
              <w:rPr>
                <w:b/>
                <w:bCs/>
              </w:rPr>
              <w:t>Management</w:t>
            </w:r>
            <w:r w:rsidRPr="007A3A0D">
              <w:t xml:space="preserve"> window. </w:t>
            </w:r>
            <w:r w:rsidRPr="007A3A0D">
              <w:rPr>
                <w:i/>
                <w:iCs/>
              </w:rPr>
              <w:t>The drop-down list provides a list of current projects created using GUPS to reopen</w:t>
            </w:r>
            <w:r>
              <w:t>.</w:t>
            </w:r>
          </w:p>
          <w:p w:rsidR="007A3A0D" w:rsidRPr="007A3A0D" w:rsidP="007609F9" w14:paraId="5E5F2AD6" w14:textId="3B6E0685">
            <w:pPr>
              <w:keepNext/>
              <w:keepLines/>
              <w:jc w:val="center"/>
            </w:pPr>
            <w:r>
              <w:rPr>
                <w:noProof/>
              </w:rPr>
              <w:drawing>
                <wp:inline distT="0" distB="0" distL="0" distR="0">
                  <wp:extent cx="4529455" cy="2304415"/>
                  <wp:effectExtent l="0" t="0" r="4445" b="635"/>
                  <wp:docPr id="243" name="Picture 24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bwMode="auto">
                          <a:xfrm>
                            <a:off x="0" y="0"/>
                            <a:ext cx="4529455" cy="2304415"/>
                          </a:xfrm>
                          <a:prstGeom prst="rect">
                            <a:avLst/>
                          </a:prstGeom>
                          <a:noFill/>
                        </pic:spPr>
                      </pic:pic>
                    </a:graphicData>
                  </a:graphic>
                </wp:inline>
              </w:drawing>
            </w:r>
          </w:p>
        </w:tc>
      </w:tr>
      <w:tr w14:paraId="382B997C" w14:textId="77777777" w:rsidTr="00495767">
        <w:tblPrEx>
          <w:tblW w:w="0" w:type="auto"/>
          <w:jc w:val="center"/>
          <w:tblLook w:val="04A0"/>
        </w:tblPrEx>
        <w:trPr>
          <w:jc w:val="center"/>
        </w:trPr>
        <w:tc>
          <w:tcPr>
            <w:tcW w:w="973" w:type="dxa"/>
            <w:vAlign w:val="center"/>
          </w:tcPr>
          <w:p w:rsidR="007A3A0D" w:rsidRPr="008F2778" w:rsidP="00495767" w14:paraId="5791AD78" w14:textId="77777777">
            <w:pPr>
              <w:pStyle w:val="T-TableText"/>
              <w:rPr>
                <w:rFonts w:eastAsiaTheme="minorHAnsi"/>
                <w:lang w:eastAsia="en-US"/>
              </w:rPr>
            </w:pPr>
            <w:r w:rsidRPr="008F2778">
              <w:rPr>
                <w:rFonts w:eastAsiaTheme="minorHAnsi"/>
                <w:lang w:eastAsia="en-US"/>
              </w:rPr>
              <w:t>Step 2</w:t>
            </w:r>
          </w:p>
        </w:tc>
        <w:tc>
          <w:tcPr>
            <w:tcW w:w="8377" w:type="dxa"/>
            <w:vAlign w:val="center"/>
          </w:tcPr>
          <w:p w:rsidR="007A3A0D" w:rsidRPr="007A3A0D" w:rsidP="00495767" w14:paraId="5D0C33C9" w14:textId="3534B094">
            <w:pPr>
              <w:pStyle w:val="T-TableText"/>
            </w:pPr>
            <w:r w:rsidRPr="007A3A0D">
              <w:t xml:space="preserve">When a recent project file is chosen, </w:t>
            </w:r>
            <w:r w:rsidRPr="007A3A0D">
              <w:rPr>
                <w:i/>
                <w:iCs/>
              </w:rPr>
              <w:t xml:space="preserve">the map for the project automatically loads and the layers appear in the </w:t>
            </w:r>
            <w:r w:rsidRPr="007A3A0D">
              <w:rPr>
                <w:b/>
                <w:bCs/>
                <w:i/>
                <w:iCs/>
              </w:rPr>
              <w:t>Table of Contents</w:t>
            </w:r>
            <w:r w:rsidRPr="007A3A0D">
              <w:t>.</w:t>
            </w:r>
          </w:p>
        </w:tc>
      </w:tr>
    </w:tbl>
    <w:p w:rsidR="00521BEF" w:rsidP="00521BEF" w14:paraId="118FF3A9" w14:textId="6BACDAD8">
      <w:pPr>
        <w:pStyle w:val="T-L2NumberedHeading"/>
      </w:pPr>
      <w:bookmarkStart w:id="159" w:name="_Toc753252851"/>
      <w:r>
        <w:t>GUPS Menus and Toolbars</w:t>
      </w:r>
      <w:bookmarkEnd w:id="159"/>
    </w:p>
    <w:p w:rsidR="00521BEF" w:rsidP="00521BEF" w14:paraId="61546E81" w14:textId="6BA8ED80">
      <w:r w:rsidRPr="006B1BEF">
        <w:rPr>
          <w:b/>
          <w:bCs/>
          <w:color w:val="0000FF"/>
        </w:rPr>
        <w:fldChar w:fldCharType="begin"/>
      </w:r>
      <w:r w:rsidRPr="006B1BEF">
        <w:rPr>
          <w:b/>
          <w:bCs/>
          <w:color w:val="0000FF"/>
        </w:rPr>
        <w:instrText xml:space="preserve"> REF _Ref109034218 \h </w:instrText>
      </w:r>
      <w:r>
        <w:rPr>
          <w:b/>
          <w:bCs/>
          <w:color w:val="0000FF"/>
        </w:rPr>
        <w:instrText xml:space="preserve"> \* MERGEFORMAT </w:instrText>
      </w:r>
      <w:r w:rsidRPr="006B1BEF">
        <w:rPr>
          <w:b/>
          <w:bCs/>
          <w:color w:val="0000FF"/>
        </w:rPr>
        <w:fldChar w:fldCharType="separate"/>
      </w:r>
      <w:r w:rsidRPr="001B19F0" w:rsidR="001B19F0">
        <w:rPr>
          <w:b/>
          <w:bCs/>
          <w:color w:val="0000FF"/>
        </w:rPr>
        <w:t>Figure 27</w:t>
      </w:r>
      <w:r w:rsidRPr="006B1BEF">
        <w:rPr>
          <w:b/>
          <w:bCs/>
          <w:color w:val="0000FF"/>
        </w:rPr>
        <w:fldChar w:fldCharType="end"/>
      </w:r>
      <w:r>
        <w:t xml:space="preserve"> </w:t>
      </w:r>
      <w:r w:rsidRPr="00F8323B" w:rsidR="00F8323B">
        <w:t>shows the layout of the main page for GUPS. This page contains all the tools needed for making updates in the SDRP. Shown in the figure are the main page elements</w:t>
      </w:r>
      <w:r w:rsidR="00F8323B">
        <w:t>.</w:t>
      </w:r>
    </w:p>
    <w:p w:rsidR="00F8323B" w:rsidP="00F8323B" w14:paraId="32027BB0" w14:textId="0CAA558C">
      <w:pPr>
        <w:keepNext/>
        <w:jc w:val="center"/>
      </w:pPr>
      <w:r>
        <w:rPr>
          <w:noProof/>
        </w:rPr>
        <w:drawing>
          <wp:inline distT="0" distB="0" distL="0" distR="0">
            <wp:extent cx="5932170" cy="3039745"/>
            <wp:effectExtent l="19050" t="19050" r="11430" b="27305"/>
            <wp:docPr id="244" name="Picture 244" descr="Screenshot of the main/default layout for GUPS with labels for the Menu Bar, Standard Toolbar, SDRP Toolbar, Map View, Table of Contents, and Statu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Screenshot of the main/default layout for GUPS with labels for the Menu Bar, Standard Toolbar, SDRP Toolbar, Map View, Table of Contents, and Status Bar."/>
                    <pic:cNvPicPr>
                      <a:picLocks noChangeAspect="1" noChangeArrowheads="1"/>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rcRect t="4489"/>
                    <a:stretch>
                      <a:fillRect/>
                    </a:stretch>
                  </pic:blipFill>
                  <pic:spPr bwMode="auto">
                    <a:xfrm>
                      <a:off x="0" y="0"/>
                      <a:ext cx="5932170" cy="3039745"/>
                    </a:xfrm>
                    <a:prstGeom prst="rect">
                      <a:avLst/>
                    </a:prstGeom>
                    <a:noFill/>
                    <a:ln w="12700">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F8323B" w:rsidP="00F8323B" w14:paraId="0148F033" w14:textId="24AC49B0">
      <w:pPr>
        <w:pStyle w:val="T-Captions"/>
      </w:pPr>
      <w:bookmarkStart w:id="160" w:name="_Ref109034218"/>
      <w:bookmarkStart w:id="161" w:name="_Toc172275828"/>
      <w:r>
        <w:t xml:space="preserve">Figure </w:t>
      </w:r>
      <w:r>
        <w:fldChar w:fldCharType="begin"/>
      </w:r>
      <w:r>
        <w:instrText xml:space="preserve"> SEQ Figure \* ARABIC </w:instrText>
      </w:r>
      <w:r>
        <w:fldChar w:fldCharType="separate"/>
      </w:r>
      <w:r w:rsidR="001B19F0">
        <w:t>27</w:t>
      </w:r>
      <w:r>
        <w:fldChar w:fldCharType="end"/>
      </w:r>
      <w:bookmarkEnd w:id="160"/>
      <w:r>
        <w:t>: GUPS Main Page Elements and Default Layout</w:t>
      </w:r>
      <w:bookmarkEnd w:id="161"/>
    </w:p>
    <w:p w:rsidR="00F8323B" w:rsidP="00F8323B" w14:paraId="04B12F7E" w14:textId="3C4CBA4B">
      <w:r w:rsidRPr="00F8323B">
        <w:t xml:space="preserve">Refer to </w:t>
      </w:r>
      <w:r w:rsidRPr="00993361" w:rsidR="00993361">
        <w:rPr>
          <w:b/>
          <w:bCs/>
          <w:color w:val="0000FF"/>
        </w:rPr>
        <w:fldChar w:fldCharType="begin"/>
      </w:r>
      <w:r w:rsidRPr="00993361" w:rsidR="00993361">
        <w:rPr>
          <w:b/>
          <w:bCs/>
          <w:color w:val="0000FF"/>
        </w:rPr>
        <w:instrText xml:space="preserve"> REF _Ref108775952 \h </w:instrText>
      </w:r>
      <w:r w:rsidR="00993361">
        <w:rPr>
          <w:b/>
          <w:bCs/>
          <w:color w:val="0000FF"/>
        </w:rPr>
        <w:instrText xml:space="preserve"> \* MERGEFORMAT </w:instrText>
      </w:r>
      <w:r w:rsidRPr="00993361" w:rsidR="00993361">
        <w:rPr>
          <w:b/>
          <w:bCs/>
          <w:color w:val="0000FF"/>
        </w:rPr>
        <w:fldChar w:fldCharType="separate"/>
      </w:r>
      <w:r w:rsidRPr="001B19F0" w:rsidR="001B19F0">
        <w:rPr>
          <w:b/>
          <w:bCs/>
          <w:color w:val="0000FF"/>
        </w:rPr>
        <w:t xml:space="preserve">Table </w:t>
      </w:r>
      <w:r w:rsidRPr="001B19F0" w:rsidR="001B19F0">
        <w:rPr>
          <w:b/>
          <w:bCs/>
          <w:noProof/>
          <w:color w:val="0000FF"/>
        </w:rPr>
        <w:t>7</w:t>
      </w:r>
      <w:r w:rsidRPr="00993361" w:rsidR="00993361">
        <w:rPr>
          <w:b/>
          <w:bCs/>
          <w:color w:val="0000FF"/>
        </w:rPr>
        <w:fldChar w:fldCharType="end"/>
      </w:r>
      <w:r w:rsidR="00993361">
        <w:t xml:space="preserve"> </w:t>
      </w:r>
      <w:r w:rsidRPr="00F8323B">
        <w:t>for high-level information about the elements that comprise the main page once GUPS is opened. Detailed descriptions and functions of menus, sub-menus, and toolbars is in</w:t>
      </w:r>
      <w:r>
        <w:t xml:space="preserve"> </w:t>
      </w:r>
      <w:r w:rsidRPr="00F8323B">
        <w:rPr>
          <w:b/>
          <w:bCs/>
          <w:color w:val="0000FF"/>
        </w:rPr>
        <w:fldChar w:fldCharType="begin"/>
      </w:r>
      <w:r w:rsidRPr="00F8323B">
        <w:rPr>
          <w:b/>
          <w:bCs/>
          <w:color w:val="0000FF"/>
        </w:rPr>
        <w:instrText xml:space="preserve"> REF _Ref108775360 \r \h </w:instrText>
      </w:r>
      <w:r>
        <w:rPr>
          <w:b/>
          <w:bCs/>
          <w:color w:val="0000FF"/>
        </w:rPr>
        <w:instrText xml:space="preserve"> \* MERGEFORMAT </w:instrText>
      </w:r>
      <w:r w:rsidRPr="00F8323B">
        <w:rPr>
          <w:b/>
          <w:bCs/>
          <w:color w:val="0000FF"/>
        </w:rPr>
        <w:fldChar w:fldCharType="separate"/>
      </w:r>
      <w:r w:rsidR="00154421">
        <w:rPr>
          <w:b/>
          <w:bCs/>
          <w:color w:val="0000FF"/>
        </w:rPr>
        <w:t>Appendix E</w:t>
      </w:r>
      <w:r w:rsidRPr="00F8323B">
        <w:rPr>
          <w:b/>
          <w:bCs/>
          <w:color w:val="0000FF"/>
        </w:rPr>
        <w:fldChar w:fldCharType="end"/>
      </w:r>
      <w:r>
        <w:t>.</w:t>
      </w:r>
    </w:p>
    <w:p w:rsidR="00993361" w:rsidP="00993361" w14:paraId="080B6A63" w14:textId="668A0413">
      <w:pPr>
        <w:pStyle w:val="T-Captions"/>
      </w:pPr>
      <w:bookmarkStart w:id="162" w:name="_Ref108775952"/>
      <w:bookmarkStart w:id="163" w:name="_Toc172275754"/>
      <w:r>
        <w:t xml:space="preserve">Table </w:t>
      </w:r>
      <w:r>
        <w:fldChar w:fldCharType="begin"/>
      </w:r>
      <w:r>
        <w:instrText xml:space="preserve"> SEQ Table \* ARABIC </w:instrText>
      </w:r>
      <w:r>
        <w:fldChar w:fldCharType="separate"/>
      </w:r>
      <w:r w:rsidR="001B19F0">
        <w:t>7</w:t>
      </w:r>
      <w:r>
        <w:fldChar w:fldCharType="end"/>
      </w:r>
      <w:bookmarkEnd w:id="162"/>
      <w:r>
        <w:t xml:space="preserve">: </w:t>
      </w:r>
      <w:r w:rsidRPr="00C47D77">
        <w:t>GUPS Main Page Elements and Their Function/Description</w:t>
      </w:r>
      <w:bookmarkEnd w:id="163"/>
    </w:p>
    <w:tbl>
      <w:tblPr>
        <w:tblStyle w:val="FinancialTable"/>
        <w:tblDescription w:val="Two-column table that depicts the GUPS Main Page elements and the function/description of each. "/>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1"/>
        <w:gridCol w:w="8175"/>
      </w:tblGrid>
      <w:tr w14:paraId="6A04E768" w14:textId="77777777" w:rsidTr="0099336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041" w:type="dxa"/>
            <w:shd w:val="clear" w:color="auto" w:fill="205493"/>
          </w:tcPr>
          <w:p w:rsidR="000A4C05" w:rsidRPr="004D5E97" w:rsidP="003F38D0" w14:paraId="62656D05" w14:textId="06B4668E">
            <w:pPr>
              <w:pStyle w:val="T-TableHeading"/>
              <w:rPr>
                <w:rFonts w:eastAsiaTheme="minorHAnsi"/>
                <w:lang w:eastAsia="en-US"/>
              </w:rPr>
            </w:pPr>
            <w:r>
              <w:rPr>
                <w:rFonts w:eastAsiaTheme="minorHAnsi"/>
                <w:lang w:eastAsia="en-US"/>
              </w:rPr>
              <w:t>Page Element</w:t>
            </w:r>
          </w:p>
        </w:tc>
        <w:tc>
          <w:tcPr>
            <w:tcW w:w="8175" w:type="dxa"/>
            <w:shd w:val="clear" w:color="auto" w:fill="205493"/>
          </w:tcPr>
          <w:p w:rsidR="000A4C05" w:rsidRPr="004D5E97" w:rsidP="003F38D0" w14:paraId="68143367" w14:textId="70F4A686">
            <w:pPr>
              <w:pStyle w:val="T-TableHeading"/>
              <w:rPr>
                <w:rFonts w:eastAsiaTheme="minorHAnsi"/>
                <w:lang w:eastAsia="en-US"/>
              </w:rPr>
            </w:pPr>
            <w:r>
              <w:rPr>
                <w:rFonts w:eastAsiaTheme="minorHAnsi"/>
                <w:lang w:eastAsia="en-US"/>
              </w:rPr>
              <w:t>Function/</w:t>
            </w:r>
            <w:r w:rsidRPr="004D5E97">
              <w:rPr>
                <w:rFonts w:eastAsiaTheme="minorHAnsi"/>
                <w:lang w:eastAsia="en-US"/>
              </w:rPr>
              <w:t>Description</w:t>
            </w:r>
          </w:p>
        </w:tc>
      </w:tr>
      <w:tr w14:paraId="7770D799" w14:textId="77777777" w:rsidTr="00993361">
        <w:tblPrEx>
          <w:tblW w:w="9216" w:type="dxa"/>
          <w:jc w:val="center"/>
          <w:tblLook w:val="04A0"/>
        </w:tblPrEx>
        <w:trPr>
          <w:jc w:val="center"/>
        </w:trPr>
        <w:tc>
          <w:tcPr>
            <w:tcW w:w="1041" w:type="dxa"/>
          </w:tcPr>
          <w:p w:rsidR="000A4C05" w:rsidRPr="004D5E97" w:rsidP="000A4C05" w14:paraId="592E7DAF" w14:textId="29D27638">
            <w:pPr>
              <w:pStyle w:val="T-TableText"/>
              <w:rPr>
                <w:rFonts w:eastAsiaTheme="minorHAnsi"/>
                <w:lang w:eastAsia="en-US"/>
              </w:rPr>
            </w:pPr>
            <w:r>
              <w:rPr>
                <w:rFonts w:eastAsiaTheme="minorHAnsi"/>
                <w:lang w:eastAsia="en-US"/>
              </w:rPr>
              <w:t>Menu Bar</w:t>
            </w:r>
          </w:p>
        </w:tc>
        <w:tc>
          <w:tcPr>
            <w:tcW w:w="8175" w:type="dxa"/>
          </w:tcPr>
          <w:p w:rsidR="000A4C05" w:rsidRPr="004D5E97" w:rsidP="000A4C05" w14:paraId="647BAB8B" w14:textId="7777302D">
            <w:pPr>
              <w:pStyle w:val="T-TableText"/>
              <w:rPr>
                <w:rFonts w:eastAsiaTheme="minorHAnsi"/>
                <w:lang w:eastAsia="en-US"/>
              </w:rPr>
            </w:pPr>
            <w:r w:rsidRPr="003F38D0">
              <w:rPr>
                <w:rFonts w:eastAsiaTheme="minorHAnsi"/>
                <w:lang w:eastAsia="en-US"/>
              </w:rPr>
              <w:t xml:space="preserve">Permits access to QGIS and GUPS features using a standard hierarchical menu. Offers basic features such as Settings and Help; tools to manage the Map View. Almost all functions available in Menu bar are available in toolbars. Refer to sub-appendix </w:t>
            </w:r>
            <w:r w:rsidRPr="003F38D0">
              <w:rPr>
                <w:b/>
                <w:bCs/>
                <w:color w:val="0000FF"/>
              </w:rPr>
              <w:fldChar w:fldCharType="begin"/>
            </w:r>
            <w:r w:rsidRPr="003F38D0">
              <w:rPr>
                <w:rFonts w:eastAsiaTheme="minorHAnsi"/>
                <w:b/>
                <w:bCs/>
                <w:color w:val="0000FF"/>
                <w:lang w:eastAsia="en-US"/>
              </w:rPr>
              <w:instrText xml:space="preserve"> REF _Ref108775763 \r \h </w:instrText>
            </w:r>
            <w:r>
              <w:rPr>
                <w:rFonts w:eastAsiaTheme="minorHAnsi"/>
                <w:b/>
                <w:bCs/>
                <w:color w:val="0000FF"/>
                <w:lang w:eastAsia="en-US"/>
              </w:rPr>
              <w:instrText xml:space="preserve"> \* MERGEFORMAT </w:instrText>
            </w:r>
            <w:r w:rsidRPr="003F38D0">
              <w:rPr>
                <w:b/>
                <w:bCs/>
                <w:color w:val="0000FF"/>
              </w:rPr>
              <w:fldChar w:fldCharType="separate"/>
            </w:r>
            <w:r w:rsidR="00154421">
              <w:rPr>
                <w:rFonts w:eastAsiaTheme="minorHAnsi"/>
                <w:b/>
                <w:bCs/>
                <w:color w:val="0000FF"/>
                <w:lang w:eastAsia="en-US"/>
              </w:rPr>
              <w:t>E1</w:t>
            </w:r>
            <w:r w:rsidRPr="003F38D0">
              <w:rPr>
                <w:b/>
                <w:bCs/>
                <w:color w:val="0000FF"/>
              </w:rPr>
              <w:fldChar w:fldCharType="end"/>
            </w:r>
            <w:r>
              <w:rPr>
                <w:rFonts w:eastAsiaTheme="minorHAnsi"/>
                <w:lang w:eastAsia="en-US"/>
              </w:rPr>
              <w:t xml:space="preserve"> </w:t>
            </w:r>
            <w:r w:rsidRPr="003F38D0">
              <w:rPr>
                <w:rFonts w:eastAsiaTheme="minorHAnsi"/>
                <w:lang w:eastAsia="en-US"/>
              </w:rPr>
              <w:t>for more details</w:t>
            </w:r>
            <w:r>
              <w:rPr>
                <w:rFonts w:eastAsiaTheme="minorHAnsi"/>
                <w:lang w:eastAsia="en-US"/>
              </w:rPr>
              <w:t>.</w:t>
            </w:r>
          </w:p>
        </w:tc>
      </w:tr>
      <w:tr w14:paraId="700F5401" w14:textId="77777777" w:rsidTr="00993361">
        <w:tblPrEx>
          <w:tblW w:w="9216" w:type="dxa"/>
          <w:jc w:val="center"/>
          <w:tblLook w:val="04A0"/>
        </w:tblPrEx>
        <w:trPr>
          <w:jc w:val="center"/>
        </w:trPr>
        <w:tc>
          <w:tcPr>
            <w:tcW w:w="1041" w:type="dxa"/>
          </w:tcPr>
          <w:p w:rsidR="000A4C05" w:rsidRPr="004D5E97" w:rsidP="000A4C05" w14:paraId="3F0BFC32" w14:textId="6BD2D17E">
            <w:pPr>
              <w:pStyle w:val="T-TableText"/>
              <w:rPr>
                <w:rFonts w:eastAsiaTheme="minorHAnsi"/>
                <w:lang w:eastAsia="en-US"/>
              </w:rPr>
            </w:pPr>
            <w:r>
              <w:rPr>
                <w:rFonts w:eastAsiaTheme="minorHAnsi"/>
                <w:lang w:eastAsia="en-US"/>
              </w:rPr>
              <w:t>Standard Toolbar</w:t>
            </w:r>
          </w:p>
        </w:tc>
        <w:tc>
          <w:tcPr>
            <w:tcW w:w="8175" w:type="dxa"/>
          </w:tcPr>
          <w:p w:rsidR="000A4C05" w:rsidRPr="004D5E97" w:rsidP="000A4C05" w14:paraId="6623375A" w14:textId="79A6730E">
            <w:pPr>
              <w:pStyle w:val="T-TableText"/>
              <w:rPr>
                <w:rFonts w:eastAsiaTheme="minorHAnsi"/>
                <w:lang w:eastAsia="en-US"/>
              </w:rPr>
            </w:pPr>
            <w:r w:rsidRPr="003F38D0">
              <w:rPr>
                <w:rFonts w:eastAsiaTheme="minorHAnsi"/>
                <w:lang w:eastAsia="en-US"/>
              </w:rPr>
              <w:t xml:space="preserve">Provides navigation functions and other tools needed to interact with the Map View and layers. Refer to sub-appendix </w:t>
            </w:r>
            <w:r w:rsidRPr="003F38D0">
              <w:rPr>
                <w:b/>
                <w:bCs/>
                <w:color w:val="0000FF"/>
              </w:rPr>
              <w:fldChar w:fldCharType="begin"/>
            </w:r>
            <w:r w:rsidRPr="003F38D0">
              <w:rPr>
                <w:rFonts w:eastAsiaTheme="minorHAnsi"/>
                <w:b/>
                <w:bCs/>
                <w:color w:val="0000FF"/>
                <w:lang w:eastAsia="en-US"/>
              </w:rPr>
              <w:instrText xml:space="preserve"> REF _Ref108775816 \r \h </w:instrText>
            </w:r>
            <w:r>
              <w:rPr>
                <w:rFonts w:eastAsiaTheme="minorHAnsi"/>
                <w:b/>
                <w:bCs/>
                <w:color w:val="0000FF"/>
                <w:lang w:eastAsia="en-US"/>
              </w:rPr>
              <w:instrText xml:space="preserve"> \* MERGEFORMAT </w:instrText>
            </w:r>
            <w:r w:rsidRPr="003F38D0">
              <w:rPr>
                <w:b/>
                <w:bCs/>
                <w:color w:val="0000FF"/>
              </w:rPr>
              <w:fldChar w:fldCharType="separate"/>
            </w:r>
            <w:r w:rsidR="00154421">
              <w:rPr>
                <w:rFonts w:eastAsiaTheme="minorHAnsi"/>
                <w:b/>
                <w:bCs/>
                <w:color w:val="0000FF"/>
                <w:lang w:eastAsia="en-US"/>
              </w:rPr>
              <w:t>E2</w:t>
            </w:r>
            <w:r w:rsidRPr="003F38D0">
              <w:rPr>
                <w:b/>
                <w:bCs/>
                <w:color w:val="0000FF"/>
              </w:rPr>
              <w:fldChar w:fldCharType="end"/>
            </w:r>
            <w:r>
              <w:rPr>
                <w:rFonts w:eastAsiaTheme="minorHAnsi"/>
                <w:lang w:eastAsia="en-US"/>
              </w:rPr>
              <w:t xml:space="preserve"> </w:t>
            </w:r>
            <w:r w:rsidRPr="003F38D0">
              <w:rPr>
                <w:rFonts w:eastAsiaTheme="minorHAnsi"/>
                <w:lang w:eastAsia="en-US"/>
              </w:rPr>
              <w:t>for more details</w:t>
            </w:r>
            <w:r>
              <w:rPr>
                <w:rFonts w:eastAsiaTheme="minorHAnsi"/>
                <w:lang w:eastAsia="en-US"/>
              </w:rPr>
              <w:t>.</w:t>
            </w:r>
          </w:p>
        </w:tc>
      </w:tr>
      <w:tr w14:paraId="5D462B9D" w14:textId="77777777" w:rsidTr="00993361">
        <w:tblPrEx>
          <w:tblW w:w="9216" w:type="dxa"/>
          <w:jc w:val="center"/>
          <w:tblLook w:val="04A0"/>
        </w:tblPrEx>
        <w:trPr>
          <w:jc w:val="center"/>
        </w:trPr>
        <w:tc>
          <w:tcPr>
            <w:tcW w:w="1041" w:type="dxa"/>
          </w:tcPr>
          <w:p w:rsidR="000A4C05" w:rsidRPr="004D5E97" w:rsidP="000A4C05" w14:paraId="1716A22D" w14:textId="0AC8F74C">
            <w:pPr>
              <w:pStyle w:val="T-TableText"/>
              <w:rPr>
                <w:rFonts w:eastAsiaTheme="minorHAnsi"/>
                <w:lang w:eastAsia="en-US"/>
              </w:rPr>
            </w:pPr>
            <w:r>
              <w:rPr>
                <w:rFonts w:eastAsiaTheme="minorHAnsi"/>
                <w:lang w:eastAsia="en-US"/>
              </w:rPr>
              <w:t>SDRP Toolbar</w:t>
            </w:r>
          </w:p>
        </w:tc>
        <w:tc>
          <w:tcPr>
            <w:tcW w:w="8175" w:type="dxa"/>
          </w:tcPr>
          <w:p w:rsidR="000A4C05" w:rsidRPr="004D5E97" w:rsidP="000A4C05" w14:paraId="0AF111D7" w14:textId="5E49466D">
            <w:pPr>
              <w:pStyle w:val="T-TableText"/>
              <w:rPr>
                <w:rFonts w:eastAsiaTheme="minorHAnsi"/>
                <w:lang w:eastAsia="en-US"/>
              </w:rPr>
            </w:pPr>
            <w:r w:rsidRPr="003F38D0">
              <w:rPr>
                <w:rFonts w:eastAsiaTheme="minorHAnsi"/>
                <w:lang w:eastAsia="en-US"/>
              </w:rPr>
              <w:t xml:space="preserve">Provides tools specific to the SDRP. See sub-section </w:t>
            </w:r>
            <w:r w:rsidRPr="003F38D0">
              <w:rPr>
                <w:b/>
                <w:bCs/>
                <w:color w:val="0000FF"/>
              </w:rPr>
              <w:fldChar w:fldCharType="begin"/>
            </w:r>
            <w:r w:rsidRPr="003F38D0">
              <w:rPr>
                <w:rFonts w:eastAsiaTheme="minorHAnsi"/>
                <w:b/>
                <w:bCs/>
                <w:color w:val="0000FF"/>
                <w:lang w:eastAsia="en-US"/>
              </w:rPr>
              <w:instrText xml:space="preserve"> REF _Ref108775832 \r \h  \* MERGEFORMAT </w:instrText>
            </w:r>
            <w:r w:rsidRPr="003F38D0">
              <w:rPr>
                <w:b/>
                <w:bCs/>
                <w:color w:val="0000FF"/>
              </w:rPr>
              <w:fldChar w:fldCharType="separate"/>
            </w:r>
            <w:r w:rsidR="00154421">
              <w:rPr>
                <w:rFonts w:eastAsiaTheme="minorHAnsi"/>
                <w:b/>
                <w:bCs/>
                <w:color w:val="0000FF"/>
                <w:lang w:eastAsia="en-US"/>
              </w:rPr>
              <w:t>5.2.1</w:t>
            </w:r>
            <w:r w:rsidRPr="003F38D0">
              <w:rPr>
                <w:b/>
                <w:bCs/>
                <w:color w:val="0000FF"/>
              </w:rPr>
              <w:fldChar w:fldCharType="end"/>
            </w:r>
            <w:r>
              <w:rPr>
                <w:rFonts w:eastAsiaTheme="minorHAnsi"/>
                <w:lang w:eastAsia="en-US"/>
              </w:rPr>
              <w:t xml:space="preserve"> </w:t>
            </w:r>
            <w:r w:rsidRPr="003F38D0">
              <w:rPr>
                <w:rFonts w:eastAsiaTheme="minorHAnsi"/>
                <w:lang w:eastAsia="en-US"/>
              </w:rPr>
              <w:t>below for descriptions of the buttons</w:t>
            </w:r>
            <w:r>
              <w:rPr>
                <w:rFonts w:eastAsiaTheme="minorHAnsi"/>
                <w:lang w:eastAsia="en-US"/>
              </w:rPr>
              <w:t>.</w:t>
            </w:r>
          </w:p>
        </w:tc>
      </w:tr>
      <w:tr w14:paraId="63280337" w14:textId="77777777" w:rsidTr="00993361">
        <w:tblPrEx>
          <w:tblW w:w="9216" w:type="dxa"/>
          <w:jc w:val="center"/>
          <w:tblLook w:val="04A0"/>
        </w:tblPrEx>
        <w:trPr>
          <w:jc w:val="center"/>
        </w:trPr>
        <w:tc>
          <w:tcPr>
            <w:tcW w:w="1041" w:type="dxa"/>
          </w:tcPr>
          <w:p w:rsidR="000A4C05" w:rsidP="000A4C05" w14:paraId="6803FCF3" w14:textId="6545BE56">
            <w:pPr>
              <w:pStyle w:val="T-TableText"/>
              <w:rPr>
                <w:noProof/>
              </w:rPr>
            </w:pPr>
            <w:r>
              <w:rPr>
                <w:noProof/>
              </w:rPr>
              <w:t>Map View</w:t>
            </w:r>
          </w:p>
        </w:tc>
        <w:tc>
          <w:tcPr>
            <w:tcW w:w="8175" w:type="dxa"/>
          </w:tcPr>
          <w:p w:rsidR="000A4C05" w:rsidRPr="00FB3B2E" w:rsidP="000A4C05" w14:paraId="7046B203" w14:textId="4B811D20">
            <w:pPr>
              <w:pStyle w:val="T-TableText"/>
            </w:pPr>
            <w:r w:rsidRPr="003F38D0">
              <w:t>Displays the default data layers for the SDRP. Reflects the colors and symbology of layers in the Table of Contents</w:t>
            </w:r>
            <w:r>
              <w:t>.</w:t>
            </w:r>
          </w:p>
        </w:tc>
      </w:tr>
      <w:tr w14:paraId="13D6C3E0" w14:textId="77777777" w:rsidTr="00993361">
        <w:tblPrEx>
          <w:tblW w:w="9216" w:type="dxa"/>
          <w:jc w:val="center"/>
          <w:tblLook w:val="04A0"/>
        </w:tblPrEx>
        <w:trPr>
          <w:jc w:val="center"/>
        </w:trPr>
        <w:tc>
          <w:tcPr>
            <w:tcW w:w="1041" w:type="dxa"/>
          </w:tcPr>
          <w:p w:rsidR="000A4C05" w:rsidP="000A4C05" w14:paraId="11104500" w14:textId="613E165F">
            <w:pPr>
              <w:pStyle w:val="T-TableText"/>
              <w:rPr>
                <w:noProof/>
              </w:rPr>
            </w:pPr>
            <w:r>
              <w:rPr>
                <w:noProof/>
              </w:rPr>
              <w:t>Table of Contents</w:t>
            </w:r>
          </w:p>
        </w:tc>
        <w:tc>
          <w:tcPr>
            <w:tcW w:w="8175" w:type="dxa"/>
          </w:tcPr>
          <w:p w:rsidR="000A4C05" w:rsidRPr="003F38D0" w:rsidP="000A4C05" w14:paraId="778A6878" w14:textId="288519AC">
            <w:pPr>
              <w:pStyle w:val="T-TableText"/>
            </w:pPr>
            <w:r w:rsidRPr="003F38D0">
              <w:t xml:space="preserve">Depicts the layers in the Map View. Layers have been pre-styled and arranged for optimal use as part of the Census Web option. However, layers can be managed by manipulating the visibility (i.e., check/uncheck the layer) or reorganized using tools from the Table of Contents toolbar that appears at the top of the Table of Contents. Refer to sub-appendix </w:t>
            </w:r>
            <w:r w:rsidRPr="003F38D0">
              <w:rPr>
                <w:b/>
                <w:bCs/>
                <w:color w:val="0000FF"/>
              </w:rPr>
              <w:fldChar w:fldCharType="begin"/>
            </w:r>
            <w:r w:rsidRPr="003F38D0">
              <w:rPr>
                <w:b/>
                <w:bCs/>
                <w:color w:val="0000FF"/>
              </w:rPr>
              <w:instrText xml:space="preserve"> REF _Ref108775850 \r \h </w:instrText>
            </w:r>
            <w:r>
              <w:rPr>
                <w:b/>
                <w:bCs/>
                <w:color w:val="0000FF"/>
              </w:rPr>
              <w:instrText xml:space="preserve"> \* MERGEFORMAT </w:instrText>
            </w:r>
            <w:r w:rsidRPr="003F38D0">
              <w:rPr>
                <w:b/>
                <w:bCs/>
                <w:color w:val="0000FF"/>
              </w:rPr>
              <w:fldChar w:fldCharType="separate"/>
            </w:r>
            <w:r w:rsidR="00154421">
              <w:rPr>
                <w:b/>
                <w:bCs/>
                <w:color w:val="0000FF"/>
              </w:rPr>
              <w:t>E3</w:t>
            </w:r>
            <w:r w:rsidRPr="003F38D0">
              <w:rPr>
                <w:b/>
                <w:bCs/>
                <w:color w:val="0000FF"/>
              </w:rPr>
              <w:fldChar w:fldCharType="end"/>
            </w:r>
            <w:r w:rsidRPr="003F38D0">
              <w:rPr>
                <w:b/>
                <w:bCs/>
                <w:color w:val="0000FF"/>
              </w:rPr>
              <w:t xml:space="preserve"> </w:t>
            </w:r>
            <w:r w:rsidRPr="003F38D0">
              <w:t>for more details.</w:t>
            </w:r>
          </w:p>
        </w:tc>
      </w:tr>
      <w:tr w14:paraId="419213B0" w14:textId="77777777" w:rsidTr="00993361">
        <w:tblPrEx>
          <w:tblW w:w="9216" w:type="dxa"/>
          <w:jc w:val="center"/>
          <w:tblLook w:val="04A0"/>
        </w:tblPrEx>
        <w:trPr>
          <w:jc w:val="center"/>
        </w:trPr>
        <w:tc>
          <w:tcPr>
            <w:tcW w:w="1041" w:type="dxa"/>
          </w:tcPr>
          <w:p w:rsidR="000A4C05" w:rsidP="000A4C05" w14:paraId="31251AA7" w14:textId="78BFF34C">
            <w:pPr>
              <w:pStyle w:val="T-TableText"/>
              <w:rPr>
                <w:noProof/>
              </w:rPr>
            </w:pPr>
            <w:r>
              <w:rPr>
                <w:noProof/>
              </w:rPr>
              <w:t>Status Bar</w:t>
            </w:r>
          </w:p>
        </w:tc>
        <w:tc>
          <w:tcPr>
            <w:tcW w:w="8175" w:type="dxa"/>
          </w:tcPr>
          <w:p w:rsidR="000A4C05" w:rsidRPr="0036578B" w:rsidP="000A4C05" w14:paraId="76C6BEC9" w14:textId="6CB4DB65">
            <w:pPr>
              <w:pStyle w:val="T-TableText"/>
            </w:pPr>
            <w:r w:rsidRPr="003F38D0">
              <w:t xml:space="preserve">Displays information on the coordinates, map scale, magnification, rotation, and projection. Allows for adjustment of the display. Refer to sub-appendix </w:t>
            </w:r>
            <w:r w:rsidRPr="003F38D0">
              <w:rPr>
                <w:b/>
                <w:bCs/>
                <w:color w:val="0000FF"/>
              </w:rPr>
              <w:fldChar w:fldCharType="begin"/>
            </w:r>
            <w:r w:rsidRPr="003F38D0">
              <w:rPr>
                <w:b/>
                <w:bCs/>
                <w:color w:val="0000FF"/>
              </w:rPr>
              <w:instrText xml:space="preserve"> REF _Ref108775863 \r \h  \* MERGEFORMAT </w:instrText>
            </w:r>
            <w:r w:rsidRPr="003F38D0">
              <w:rPr>
                <w:b/>
                <w:bCs/>
                <w:color w:val="0000FF"/>
              </w:rPr>
              <w:fldChar w:fldCharType="separate"/>
            </w:r>
            <w:r w:rsidR="00154421">
              <w:rPr>
                <w:b/>
                <w:bCs/>
                <w:color w:val="0000FF"/>
              </w:rPr>
              <w:t>E4</w:t>
            </w:r>
            <w:r w:rsidRPr="003F38D0">
              <w:rPr>
                <w:b/>
                <w:bCs/>
                <w:color w:val="0000FF"/>
              </w:rPr>
              <w:fldChar w:fldCharType="end"/>
            </w:r>
            <w:r>
              <w:t xml:space="preserve"> </w:t>
            </w:r>
            <w:r w:rsidRPr="003F38D0">
              <w:t>for more details</w:t>
            </w:r>
            <w:r>
              <w:t>.</w:t>
            </w:r>
          </w:p>
        </w:tc>
      </w:tr>
    </w:tbl>
    <w:p w:rsidR="00521BEF" w:rsidP="00521BEF" w14:paraId="0EF361A7" w14:textId="739DE899">
      <w:pPr>
        <w:pStyle w:val="T-L3NumberedHeading"/>
      </w:pPr>
      <w:bookmarkStart w:id="164" w:name="_Ref108775832"/>
      <w:bookmarkStart w:id="165" w:name="_Toc1109611281"/>
      <w:r>
        <w:t xml:space="preserve">Introducing the </w:t>
      </w:r>
      <w:r>
        <w:t>SDRP Toolbar</w:t>
      </w:r>
      <w:bookmarkEnd w:id="164"/>
      <w:bookmarkEnd w:id="165"/>
    </w:p>
    <w:p w:rsidR="00521BEF" w:rsidP="00521BEF" w14:paraId="4BAEEF2E" w14:textId="713A3C9B">
      <w:r w:rsidRPr="00AB3129">
        <w:t>The SDRP toolbar, shown in</w:t>
      </w:r>
      <w:r w:rsidR="00970B6E">
        <w:t xml:space="preserve"> </w:t>
      </w:r>
      <w:r w:rsidRPr="00970B6E" w:rsidR="00970B6E">
        <w:rPr>
          <w:b/>
          <w:bCs/>
          <w:color w:val="0000FF"/>
        </w:rPr>
        <w:fldChar w:fldCharType="begin"/>
      </w:r>
      <w:r w:rsidRPr="00970B6E" w:rsidR="00970B6E">
        <w:rPr>
          <w:b/>
          <w:bCs/>
          <w:color w:val="0000FF"/>
        </w:rPr>
        <w:instrText xml:space="preserve"> REF _Ref108776444 \h </w:instrText>
      </w:r>
      <w:r w:rsidR="00970B6E">
        <w:rPr>
          <w:b/>
          <w:bCs/>
          <w:color w:val="0000FF"/>
        </w:rPr>
        <w:instrText xml:space="preserve"> \* MERGEFORMAT </w:instrText>
      </w:r>
      <w:r w:rsidRPr="00970B6E" w:rsidR="00970B6E">
        <w:rPr>
          <w:b/>
          <w:bCs/>
          <w:color w:val="0000FF"/>
        </w:rPr>
        <w:fldChar w:fldCharType="separate"/>
      </w:r>
      <w:r w:rsidRPr="001B19F0" w:rsidR="001B19F0">
        <w:rPr>
          <w:b/>
          <w:bCs/>
          <w:color w:val="0000FF"/>
        </w:rPr>
        <w:t xml:space="preserve">Figure </w:t>
      </w:r>
      <w:r w:rsidRPr="001B19F0" w:rsidR="001B19F0">
        <w:rPr>
          <w:b/>
          <w:bCs/>
          <w:noProof/>
          <w:color w:val="0000FF"/>
        </w:rPr>
        <w:t>28</w:t>
      </w:r>
      <w:r w:rsidRPr="00970B6E" w:rsidR="00970B6E">
        <w:rPr>
          <w:b/>
          <w:bCs/>
          <w:color w:val="0000FF"/>
        </w:rPr>
        <w:fldChar w:fldCharType="end"/>
      </w:r>
      <w:r w:rsidRPr="00AB3129">
        <w:t>, provides the program-specific functions needed to complete the SDRP review and update activities, as well as to import and export zipped shapefiles</w:t>
      </w:r>
      <w:r>
        <w:t>.</w:t>
      </w:r>
    </w:p>
    <w:p w:rsidR="00AB3129" w:rsidP="00AB3129" w14:paraId="79F0106F" w14:textId="77777777">
      <w:pPr>
        <w:keepNext/>
        <w:jc w:val="center"/>
      </w:pPr>
      <w:r>
        <w:rPr>
          <w:noProof/>
        </w:rPr>
        <w:drawing>
          <wp:inline distT="0" distB="0" distL="0" distR="0">
            <wp:extent cx="5547995" cy="365760"/>
            <wp:effectExtent l="0" t="0" r="0" b="0"/>
            <wp:docPr id="253" name="Picture 253" descr="Screenshot of the SDRP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Screenshot of the SDRP toolbar."/>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0" y="0"/>
                      <a:ext cx="5547995" cy="365760"/>
                    </a:xfrm>
                    <a:prstGeom prst="rect">
                      <a:avLst/>
                    </a:prstGeom>
                    <a:noFill/>
                  </pic:spPr>
                </pic:pic>
              </a:graphicData>
            </a:graphic>
          </wp:inline>
        </w:drawing>
      </w:r>
    </w:p>
    <w:p w:rsidR="00AB3129" w:rsidP="00AB3129" w14:paraId="5E2D2ED4" w14:textId="105CC487">
      <w:pPr>
        <w:pStyle w:val="T-Captions"/>
      </w:pPr>
      <w:bookmarkStart w:id="166" w:name="_Ref108776444"/>
      <w:bookmarkStart w:id="167" w:name="_Toc172275829"/>
      <w:r>
        <w:t xml:space="preserve">Figure </w:t>
      </w:r>
      <w:r>
        <w:fldChar w:fldCharType="begin"/>
      </w:r>
      <w:r>
        <w:instrText xml:space="preserve"> SEQ Figure \* ARABIC </w:instrText>
      </w:r>
      <w:r>
        <w:fldChar w:fldCharType="separate"/>
      </w:r>
      <w:r w:rsidR="001B19F0">
        <w:t>28</w:t>
      </w:r>
      <w:r>
        <w:fldChar w:fldCharType="end"/>
      </w:r>
      <w:bookmarkEnd w:id="166"/>
      <w:r>
        <w:t>: SDRP Toolbar</w:t>
      </w:r>
      <w:bookmarkEnd w:id="167"/>
    </w:p>
    <w:p w:rsidR="00970B6E" w:rsidP="00970B6E" w14:paraId="3E913D58" w14:textId="67AA19E4">
      <w:r w:rsidRPr="00970B6E">
        <w:t>Each toolbar button function is described in</w:t>
      </w:r>
      <w:r w:rsidR="00224226">
        <w:t xml:space="preserve"> </w:t>
      </w:r>
      <w:r w:rsidRPr="00224226" w:rsidR="00224226">
        <w:rPr>
          <w:b/>
          <w:bCs/>
          <w:color w:val="0000FF"/>
        </w:rPr>
        <w:fldChar w:fldCharType="begin"/>
      </w:r>
      <w:r w:rsidRPr="00224226" w:rsidR="00224226">
        <w:rPr>
          <w:b/>
          <w:bCs/>
          <w:color w:val="0000FF"/>
        </w:rPr>
        <w:instrText xml:space="preserve"> REF _Ref108777818 \h </w:instrText>
      </w:r>
      <w:r w:rsidR="00224226">
        <w:rPr>
          <w:b/>
          <w:bCs/>
          <w:color w:val="0000FF"/>
        </w:rPr>
        <w:instrText xml:space="preserve"> \* MERGEFORMAT </w:instrText>
      </w:r>
      <w:r w:rsidRPr="00224226" w:rsidR="00224226">
        <w:rPr>
          <w:b/>
          <w:bCs/>
          <w:color w:val="0000FF"/>
        </w:rPr>
        <w:fldChar w:fldCharType="separate"/>
      </w:r>
      <w:r w:rsidRPr="001B19F0" w:rsidR="001B19F0">
        <w:rPr>
          <w:b/>
          <w:bCs/>
          <w:color w:val="0000FF"/>
        </w:rPr>
        <w:t xml:space="preserve">Table </w:t>
      </w:r>
      <w:r w:rsidRPr="001B19F0" w:rsidR="001B19F0">
        <w:rPr>
          <w:b/>
          <w:bCs/>
          <w:noProof/>
          <w:color w:val="0000FF"/>
        </w:rPr>
        <w:t>8</w:t>
      </w:r>
      <w:r w:rsidRPr="00224226" w:rsidR="00224226">
        <w:rPr>
          <w:b/>
          <w:bCs/>
          <w:color w:val="0000FF"/>
        </w:rPr>
        <w:fldChar w:fldCharType="end"/>
      </w:r>
      <w:r>
        <w:t>.</w:t>
      </w:r>
    </w:p>
    <w:p w:rsidR="00F246A1" w:rsidP="00F246A1" w14:paraId="3F2781C1" w14:textId="7B509E7C">
      <w:pPr>
        <w:pStyle w:val="T-Captions"/>
      </w:pPr>
      <w:bookmarkStart w:id="168" w:name="_Ref108777818"/>
      <w:bookmarkStart w:id="169" w:name="_Toc172275755"/>
      <w:r>
        <w:t xml:space="preserve">Table </w:t>
      </w:r>
      <w:r>
        <w:fldChar w:fldCharType="begin"/>
      </w:r>
      <w:r>
        <w:instrText xml:space="preserve"> SEQ Table \* ARABIC </w:instrText>
      </w:r>
      <w:r>
        <w:fldChar w:fldCharType="separate"/>
      </w:r>
      <w:r w:rsidR="001B19F0">
        <w:t>8</w:t>
      </w:r>
      <w:r>
        <w:fldChar w:fldCharType="end"/>
      </w:r>
      <w:bookmarkEnd w:id="168"/>
      <w:r>
        <w:t>: SDRP Toolbar Buttons and Their Function/Description</w:t>
      </w:r>
      <w:bookmarkEnd w:id="169"/>
    </w:p>
    <w:tbl>
      <w:tblPr>
        <w:tblStyle w:val="FinancialTable"/>
        <w:tblDescription w:val="A three column table listing the individual SDRP toolbar buttons, their name, and their function/description."/>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6"/>
        <w:gridCol w:w="2160"/>
        <w:gridCol w:w="5040"/>
      </w:tblGrid>
      <w:tr w14:paraId="524E3539" w14:textId="77777777" w:rsidTr="003463CE">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2016" w:type="dxa"/>
            <w:shd w:val="clear" w:color="auto" w:fill="205493"/>
          </w:tcPr>
          <w:p w:rsidR="00F246A1" w:rsidRPr="00341DF1" w:rsidP="00495767" w14:paraId="7053E6CF" w14:textId="5ABFF563">
            <w:pPr>
              <w:pStyle w:val="T-TableHeading"/>
            </w:pPr>
            <w:bookmarkStart w:id="170" w:name="_Hlk108777998"/>
            <w:r>
              <w:t>Button</w:t>
            </w:r>
          </w:p>
        </w:tc>
        <w:tc>
          <w:tcPr>
            <w:tcW w:w="2160" w:type="dxa"/>
            <w:shd w:val="clear" w:color="auto" w:fill="205493"/>
          </w:tcPr>
          <w:p w:rsidR="00F246A1" w:rsidRPr="00341DF1" w:rsidP="00495767" w14:paraId="5DCA9652" w14:textId="2EE0A9C7">
            <w:pPr>
              <w:pStyle w:val="T-TableHeading"/>
            </w:pPr>
            <w:r>
              <w:t>Name</w:t>
            </w:r>
          </w:p>
        </w:tc>
        <w:tc>
          <w:tcPr>
            <w:tcW w:w="5040" w:type="dxa"/>
            <w:shd w:val="clear" w:color="auto" w:fill="205493"/>
          </w:tcPr>
          <w:p w:rsidR="00F246A1" w:rsidRPr="00341DF1" w:rsidP="00495767" w14:paraId="3FF5C332" w14:textId="5F81451F">
            <w:pPr>
              <w:pStyle w:val="T-TableHeading"/>
            </w:pPr>
            <w:r>
              <w:t>Function/Description</w:t>
            </w:r>
          </w:p>
        </w:tc>
      </w:tr>
      <w:tr w14:paraId="65D7E924" w14:textId="77777777" w:rsidTr="003463CE">
        <w:tblPrEx>
          <w:tblW w:w="9216" w:type="dxa"/>
          <w:jc w:val="center"/>
          <w:tblLayout w:type="fixed"/>
          <w:tblLook w:val="04A0"/>
        </w:tblPrEx>
        <w:trPr>
          <w:jc w:val="center"/>
        </w:trPr>
        <w:tc>
          <w:tcPr>
            <w:tcW w:w="2016" w:type="dxa"/>
          </w:tcPr>
          <w:p w:rsidR="00F246A1" w:rsidRPr="00F246A1" w:rsidP="0065290E" w14:paraId="1D5CA04E" w14:textId="72F92DC1">
            <w:pPr>
              <w:pStyle w:val="T-TableText"/>
              <w:jc w:val="center"/>
            </w:pPr>
            <w:r>
              <w:rPr>
                <w:noProof/>
              </w:rPr>
              <w:drawing>
                <wp:inline distT="0" distB="0" distL="0" distR="0">
                  <wp:extent cx="389890" cy="384175"/>
                  <wp:effectExtent l="0" t="0" r="0" b="0"/>
                  <wp:docPr id="256" name="Picture 25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bwMode="auto">
                          <a:xfrm>
                            <a:off x="0" y="0"/>
                            <a:ext cx="389890" cy="384175"/>
                          </a:xfrm>
                          <a:prstGeom prst="rect">
                            <a:avLst/>
                          </a:prstGeom>
                          <a:noFill/>
                        </pic:spPr>
                      </pic:pic>
                    </a:graphicData>
                  </a:graphic>
                </wp:inline>
              </w:drawing>
            </w:r>
          </w:p>
        </w:tc>
        <w:tc>
          <w:tcPr>
            <w:tcW w:w="2160" w:type="dxa"/>
          </w:tcPr>
          <w:p w:rsidR="00F246A1" w:rsidRPr="00F246A1" w:rsidP="00F246A1" w14:paraId="057E8697" w14:textId="6478A7A2">
            <w:pPr>
              <w:pStyle w:val="T-TableText"/>
            </w:pPr>
            <w:r>
              <w:t>Add Linear Feature</w:t>
            </w:r>
          </w:p>
        </w:tc>
        <w:tc>
          <w:tcPr>
            <w:tcW w:w="5040" w:type="dxa"/>
          </w:tcPr>
          <w:p w:rsidR="00F246A1" w:rsidRPr="00F246A1" w:rsidP="00F246A1" w14:paraId="61FDEF73" w14:textId="08EE342D">
            <w:pPr>
              <w:pStyle w:val="T-TableText"/>
            </w:pPr>
            <w:r w:rsidRPr="00F246A1">
              <w:t xml:space="preserve">Add a new linear feature to denote a new school district boundary. See sub-section </w:t>
            </w:r>
            <w:r w:rsidRPr="00BD3339" w:rsidR="00BD3339">
              <w:rPr>
                <w:b/>
                <w:bCs/>
                <w:color w:val="0000FF"/>
              </w:rPr>
              <w:fldChar w:fldCharType="begin"/>
            </w:r>
            <w:r w:rsidRPr="00BD3339" w:rsidR="00BD3339">
              <w:rPr>
                <w:b/>
                <w:bCs/>
                <w:color w:val="0000FF"/>
              </w:rPr>
              <w:instrText xml:space="preserve"> REF _Ref108776901 \r \h </w:instrText>
            </w:r>
            <w:r w:rsidR="00BD3339">
              <w:rPr>
                <w:b/>
                <w:bCs/>
                <w:color w:val="0000FF"/>
              </w:rPr>
              <w:instrText xml:space="preserve"> \* MERGEFORMAT </w:instrText>
            </w:r>
            <w:r w:rsidRPr="00BD3339" w:rsidR="00BD3339">
              <w:rPr>
                <w:b/>
                <w:bCs/>
                <w:color w:val="0000FF"/>
              </w:rPr>
              <w:fldChar w:fldCharType="separate"/>
            </w:r>
            <w:r w:rsidR="00154421">
              <w:rPr>
                <w:b/>
                <w:bCs/>
                <w:color w:val="0000FF"/>
              </w:rPr>
              <w:t>5.3.5</w:t>
            </w:r>
            <w:r w:rsidRPr="00BD3339" w:rsidR="00BD3339">
              <w:rPr>
                <w:b/>
                <w:bCs/>
                <w:color w:val="0000FF"/>
              </w:rPr>
              <w:fldChar w:fldCharType="end"/>
            </w:r>
            <w:r w:rsidR="00BD3339">
              <w:t xml:space="preserve"> </w:t>
            </w:r>
            <w:r w:rsidRPr="00F246A1">
              <w:t>for an example of adding a linear feature</w:t>
            </w:r>
            <w:r>
              <w:t>.</w:t>
            </w:r>
          </w:p>
        </w:tc>
      </w:tr>
      <w:tr w14:paraId="0556AD47" w14:textId="77777777" w:rsidTr="003463CE">
        <w:tblPrEx>
          <w:tblW w:w="9216" w:type="dxa"/>
          <w:jc w:val="center"/>
          <w:tblLayout w:type="fixed"/>
          <w:tblLook w:val="04A0"/>
        </w:tblPrEx>
        <w:trPr>
          <w:jc w:val="center"/>
        </w:trPr>
        <w:tc>
          <w:tcPr>
            <w:tcW w:w="2016" w:type="dxa"/>
          </w:tcPr>
          <w:p w:rsidR="00F246A1" w:rsidRPr="00F246A1" w:rsidP="0065290E" w14:paraId="2717E62B" w14:textId="4B1D6B0A">
            <w:pPr>
              <w:pStyle w:val="T-TableText"/>
              <w:jc w:val="center"/>
            </w:pPr>
            <w:r>
              <w:rPr>
                <w:noProof/>
              </w:rPr>
              <w:drawing>
                <wp:inline distT="0" distB="0" distL="0" distR="0">
                  <wp:extent cx="372110" cy="359410"/>
                  <wp:effectExtent l="0" t="0" r="8890" b="2540"/>
                  <wp:docPr id="257" name="Picture 25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10" cy="359410"/>
                          </a:xfrm>
                          <a:prstGeom prst="rect">
                            <a:avLst/>
                          </a:prstGeom>
                          <a:noFill/>
                        </pic:spPr>
                      </pic:pic>
                    </a:graphicData>
                  </a:graphic>
                </wp:inline>
              </w:drawing>
            </w:r>
          </w:p>
        </w:tc>
        <w:tc>
          <w:tcPr>
            <w:tcW w:w="2160" w:type="dxa"/>
          </w:tcPr>
          <w:p w:rsidR="00F246A1" w:rsidRPr="00F246A1" w:rsidP="00F246A1" w14:paraId="5AE5BC29" w14:textId="7605682C">
            <w:pPr>
              <w:pStyle w:val="T-TableText"/>
            </w:pPr>
            <w:r>
              <w:t>Delete Linear Feature</w:t>
            </w:r>
          </w:p>
        </w:tc>
        <w:tc>
          <w:tcPr>
            <w:tcW w:w="5040" w:type="dxa"/>
          </w:tcPr>
          <w:p w:rsidR="00F246A1" w:rsidRPr="00F246A1" w:rsidP="00F246A1" w14:paraId="3A70681B" w14:textId="7D95E688">
            <w:pPr>
              <w:pStyle w:val="T-TableText"/>
            </w:pPr>
            <w:r w:rsidRPr="00F246A1">
              <w:t xml:space="preserve">Delete a linear feature. In SDRP GUPS, only user-added features are eligible for deletion. See sub-section </w:t>
            </w:r>
            <w:r w:rsidRPr="00BD3339" w:rsidR="00BD3339">
              <w:rPr>
                <w:b/>
                <w:bCs/>
                <w:color w:val="0000FF"/>
              </w:rPr>
              <w:fldChar w:fldCharType="begin"/>
            </w:r>
            <w:r w:rsidRPr="00BD3339" w:rsidR="00BD3339">
              <w:rPr>
                <w:b/>
                <w:bCs/>
                <w:color w:val="0000FF"/>
              </w:rPr>
              <w:instrText xml:space="preserve"> REF _Ref108776919 \r \h </w:instrText>
            </w:r>
            <w:r w:rsidR="00BD3339">
              <w:rPr>
                <w:b/>
                <w:bCs/>
                <w:color w:val="0000FF"/>
              </w:rPr>
              <w:instrText xml:space="preserve"> \* MERGEFORMAT </w:instrText>
            </w:r>
            <w:r w:rsidRPr="00BD3339" w:rsidR="00BD3339">
              <w:rPr>
                <w:b/>
                <w:bCs/>
                <w:color w:val="0000FF"/>
              </w:rPr>
              <w:fldChar w:fldCharType="separate"/>
            </w:r>
            <w:r w:rsidR="00154421">
              <w:rPr>
                <w:b/>
                <w:bCs/>
                <w:color w:val="0000FF"/>
              </w:rPr>
              <w:t>5.3.6</w:t>
            </w:r>
            <w:r w:rsidRPr="00BD3339" w:rsidR="00BD3339">
              <w:rPr>
                <w:b/>
                <w:bCs/>
                <w:color w:val="0000FF"/>
              </w:rPr>
              <w:fldChar w:fldCharType="end"/>
            </w:r>
            <w:r w:rsidR="00BD3339">
              <w:t xml:space="preserve"> </w:t>
            </w:r>
            <w:r w:rsidRPr="00F246A1">
              <w:t>for examples of deleting a linear feature</w:t>
            </w:r>
            <w:r>
              <w:t>.</w:t>
            </w:r>
          </w:p>
        </w:tc>
      </w:tr>
      <w:tr w14:paraId="5291A860" w14:textId="77777777" w:rsidTr="003463CE">
        <w:tblPrEx>
          <w:tblW w:w="9216" w:type="dxa"/>
          <w:jc w:val="center"/>
          <w:tblLayout w:type="fixed"/>
          <w:tblLook w:val="04A0"/>
        </w:tblPrEx>
        <w:trPr>
          <w:jc w:val="center"/>
        </w:trPr>
        <w:tc>
          <w:tcPr>
            <w:tcW w:w="2016" w:type="dxa"/>
          </w:tcPr>
          <w:p w:rsidR="00F246A1" w:rsidRPr="00F246A1" w:rsidP="0065290E" w14:paraId="69422B9F" w14:textId="2DF94958">
            <w:pPr>
              <w:pStyle w:val="T-TableText"/>
              <w:jc w:val="center"/>
            </w:pPr>
            <w:r>
              <w:rPr>
                <w:noProof/>
              </w:rPr>
              <w:drawing>
                <wp:inline distT="0" distB="0" distL="0" distR="0">
                  <wp:extent cx="384175" cy="372110"/>
                  <wp:effectExtent l="0" t="0" r="0" b="8890"/>
                  <wp:docPr id="258" name="Picture 25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72110"/>
                          </a:xfrm>
                          <a:prstGeom prst="rect">
                            <a:avLst/>
                          </a:prstGeom>
                          <a:noFill/>
                        </pic:spPr>
                      </pic:pic>
                    </a:graphicData>
                  </a:graphic>
                </wp:inline>
              </w:drawing>
            </w:r>
          </w:p>
        </w:tc>
        <w:tc>
          <w:tcPr>
            <w:tcW w:w="2160" w:type="dxa"/>
          </w:tcPr>
          <w:p w:rsidR="00F246A1" w:rsidRPr="00F246A1" w:rsidP="00F246A1" w14:paraId="2A9060C2" w14:textId="4486DAF2">
            <w:pPr>
              <w:pStyle w:val="T-TableText"/>
            </w:pPr>
            <w:r>
              <w:t>Modify Area Feature</w:t>
            </w:r>
          </w:p>
        </w:tc>
        <w:tc>
          <w:tcPr>
            <w:tcW w:w="5040" w:type="dxa"/>
          </w:tcPr>
          <w:p w:rsidR="00F246A1" w:rsidRPr="00F246A1" w:rsidP="00F246A1" w14:paraId="7FDCBED3" w14:textId="47E55F8B">
            <w:pPr>
              <w:pStyle w:val="T-TableText"/>
            </w:pPr>
            <w:r w:rsidRPr="00F246A1">
              <w:t>Make updates to school districts (Boundary Change, Complex Consolidations, Complex Dissolutions and New District</w:t>
            </w:r>
            <w:r w:rsidR="00097201">
              <w:t>,</w:t>
            </w:r>
            <w:r w:rsidRPr="00F246A1">
              <w:t xml:space="preserve"> etc.). See sub-section </w:t>
            </w:r>
            <w:r w:rsidRPr="00BD3339" w:rsidR="00BD3339">
              <w:rPr>
                <w:b/>
                <w:bCs/>
                <w:color w:val="0000FF"/>
              </w:rPr>
              <w:fldChar w:fldCharType="begin"/>
            </w:r>
            <w:r w:rsidRPr="00BD3339" w:rsidR="00BD3339">
              <w:rPr>
                <w:b/>
                <w:bCs/>
                <w:color w:val="0000FF"/>
              </w:rPr>
              <w:instrText xml:space="preserve"> REF _Ref108776936 \r \h </w:instrText>
            </w:r>
            <w:r w:rsidR="00BD3339">
              <w:rPr>
                <w:b/>
                <w:bCs/>
                <w:color w:val="0000FF"/>
              </w:rPr>
              <w:instrText xml:space="preserve"> \* MERGEFORMAT </w:instrText>
            </w:r>
            <w:r w:rsidRPr="00BD3339" w:rsidR="00BD3339">
              <w:rPr>
                <w:b/>
                <w:bCs/>
                <w:color w:val="0000FF"/>
              </w:rPr>
              <w:fldChar w:fldCharType="separate"/>
            </w:r>
            <w:r w:rsidR="00154421">
              <w:rPr>
                <w:b/>
                <w:bCs/>
                <w:color w:val="0000FF"/>
              </w:rPr>
              <w:t>5.2.2</w:t>
            </w:r>
            <w:r w:rsidRPr="00BD3339" w:rsidR="00BD3339">
              <w:rPr>
                <w:b/>
                <w:bCs/>
                <w:color w:val="0000FF"/>
              </w:rPr>
              <w:fldChar w:fldCharType="end"/>
            </w:r>
            <w:r w:rsidR="00BD3339">
              <w:t xml:space="preserve"> </w:t>
            </w:r>
            <w:r w:rsidRPr="00F246A1">
              <w:t>for more information</w:t>
            </w:r>
            <w:r>
              <w:t>.</w:t>
            </w:r>
          </w:p>
        </w:tc>
      </w:tr>
      <w:tr w14:paraId="71902D3D" w14:textId="77777777" w:rsidTr="003463CE">
        <w:tblPrEx>
          <w:tblW w:w="9216" w:type="dxa"/>
          <w:jc w:val="center"/>
          <w:tblLayout w:type="fixed"/>
          <w:tblLook w:val="04A0"/>
        </w:tblPrEx>
        <w:trPr>
          <w:jc w:val="center"/>
        </w:trPr>
        <w:tc>
          <w:tcPr>
            <w:tcW w:w="2016" w:type="dxa"/>
          </w:tcPr>
          <w:p w:rsidR="00F246A1" w:rsidRPr="00F246A1" w:rsidP="0065290E" w14:paraId="38F5514D" w14:textId="0A7478D1">
            <w:pPr>
              <w:pStyle w:val="T-TableText"/>
              <w:jc w:val="center"/>
            </w:pPr>
            <w:r>
              <w:rPr>
                <w:noProof/>
              </w:rPr>
              <w:drawing>
                <wp:inline distT="0" distB="0" distL="0" distR="0">
                  <wp:extent cx="402590" cy="389890"/>
                  <wp:effectExtent l="0" t="0" r="0" b="0"/>
                  <wp:docPr id="259" name="Picture 2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590" cy="389890"/>
                          </a:xfrm>
                          <a:prstGeom prst="rect">
                            <a:avLst/>
                          </a:prstGeom>
                          <a:noFill/>
                        </pic:spPr>
                      </pic:pic>
                    </a:graphicData>
                  </a:graphic>
                </wp:inline>
              </w:drawing>
            </w:r>
          </w:p>
        </w:tc>
        <w:tc>
          <w:tcPr>
            <w:tcW w:w="2160" w:type="dxa"/>
          </w:tcPr>
          <w:p w:rsidR="00F246A1" w:rsidRPr="00F246A1" w:rsidP="00F246A1" w14:paraId="363CDC6D" w14:textId="7DCADB15">
            <w:pPr>
              <w:pStyle w:val="T-TableText"/>
            </w:pPr>
            <w:r>
              <w:t>Show/Hide Legend</w:t>
            </w:r>
          </w:p>
        </w:tc>
        <w:tc>
          <w:tcPr>
            <w:tcW w:w="5040" w:type="dxa"/>
          </w:tcPr>
          <w:p w:rsidR="00F246A1" w:rsidRPr="00F246A1" w:rsidP="00F246A1" w14:paraId="57E11930" w14:textId="51EA4A47">
            <w:pPr>
              <w:pStyle w:val="T-TableText"/>
            </w:pPr>
            <w:r w:rsidRPr="00F246A1">
              <w:t>Shows or hides the legend (e.g., Table of Contents). It may be helpful to close the legend to make more screen space for the Map View</w:t>
            </w:r>
            <w:r>
              <w:t>.</w:t>
            </w:r>
          </w:p>
        </w:tc>
      </w:tr>
      <w:tr w14:paraId="767603D8" w14:textId="77777777" w:rsidTr="003463CE">
        <w:tblPrEx>
          <w:tblW w:w="9216" w:type="dxa"/>
          <w:jc w:val="center"/>
          <w:tblLayout w:type="fixed"/>
          <w:tblLook w:val="04A0"/>
        </w:tblPrEx>
        <w:trPr>
          <w:jc w:val="center"/>
        </w:trPr>
        <w:tc>
          <w:tcPr>
            <w:tcW w:w="2016" w:type="dxa"/>
          </w:tcPr>
          <w:p w:rsidR="00F246A1" w:rsidRPr="00F246A1" w:rsidP="0065290E" w14:paraId="28CEE90F" w14:textId="7DAF5F97">
            <w:pPr>
              <w:pStyle w:val="T-TableText"/>
              <w:jc w:val="center"/>
            </w:pPr>
            <w:r>
              <w:rPr>
                <w:noProof/>
              </w:rPr>
              <w:drawing>
                <wp:inline distT="0" distB="0" distL="0" distR="0">
                  <wp:extent cx="384175" cy="384175"/>
                  <wp:effectExtent l="0" t="0" r="0" b="0"/>
                  <wp:docPr id="260" name="Picture 26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84175"/>
                          </a:xfrm>
                          <a:prstGeom prst="rect">
                            <a:avLst/>
                          </a:prstGeom>
                          <a:noFill/>
                        </pic:spPr>
                      </pic:pic>
                    </a:graphicData>
                  </a:graphic>
                </wp:inline>
              </w:drawing>
            </w:r>
          </w:p>
        </w:tc>
        <w:tc>
          <w:tcPr>
            <w:tcW w:w="2160" w:type="dxa"/>
          </w:tcPr>
          <w:p w:rsidR="00F246A1" w:rsidRPr="00F246A1" w:rsidP="00F246A1" w14:paraId="24CFA873" w14:textId="6E53FD6E">
            <w:pPr>
              <w:pStyle w:val="T-TableText"/>
            </w:pPr>
            <w:r>
              <w:t>Scale Bar Tool</w:t>
            </w:r>
          </w:p>
        </w:tc>
        <w:tc>
          <w:tcPr>
            <w:tcW w:w="5040" w:type="dxa"/>
          </w:tcPr>
          <w:p w:rsidR="00F246A1" w:rsidRPr="00F246A1" w:rsidP="00F246A1" w14:paraId="4D7E0441" w14:textId="6B4316E4">
            <w:pPr>
              <w:pStyle w:val="T-TableText"/>
            </w:pPr>
            <w:r w:rsidRPr="00BD3339">
              <w:t>Permits the selection of units of measure to display in the scale bar as well as the color of the scale bar to display in the Map View</w:t>
            </w:r>
            <w:r>
              <w:t>.</w:t>
            </w:r>
          </w:p>
        </w:tc>
      </w:tr>
      <w:tr w14:paraId="57F09C20" w14:textId="77777777" w:rsidTr="003463CE">
        <w:tblPrEx>
          <w:tblW w:w="9216" w:type="dxa"/>
          <w:jc w:val="center"/>
          <w:tblLayout w:type="fixed"/>
          <w:tblLook w:val="04A0"/>
        </w:tblPrEx>
        <w:trPr>
          <w:jc w:val="center"/>
        </w:trPr>
        <w:tc>
          <w:tcPr>
            <w:tcW w:w="2016" w:type="dxa"/>
          </w:tcPr>
          <w:p w:rsidR="00F246A1" w:rsidRPr="00F246A1" w:rsidP="0065290E" w14:paraId="287E6FE7" w14:textId="1108AFEB">
            <w:pPr>
              <w:pStyle w:val="T-TableText"/>
              <w:jc w:val="center"/>
            </w:pPr>
            <w:r>
              <w:rPr>
                <w:noProof/>
              </w:rPr>
              <w:drawing>
                <wp:inline distT="0" distB="0" distL="0" distR="0">
                  <wp:extent cx="372110" cy="372110"/>
                  <wp:effectExtent l="0" t="0" r="8890" b="8890"/>
                  <wp:docPr id="261" name="Picture 26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10" cy="372110"/>
                          </a:xfrm>
                          <a:prstGeom prst="rect">
                            <a:avLst/>
                          </a:prstGeom>
                          <a:noFill/>
                        </pic:spPr>
                      </pic:pic>
                    </a:graphicData>
                  </a:graphic>
                </wp:inline>
              </w:drawing>
            </w:r>
          </w:p>
        </w:tc>
        <w:tc>
          <w:tcPr>
            <w:tcW w:w="2160" w:type="dxa"/>
          </w:tcPr>
          <w:p w:rsidR="00F246A1" w:rsidRPr="00F246A1" w:rsidP="00F246A1" w14:paraId="1597C344" w14:textId="4C78A5E2">
            <w:pPr>
              <w:pStyle w:val="T-TableText"/>
            </w:pPr>
            <w:r w:rsidRPr="00F246A1">
              <w:t>Load/Unload County Reference Layer</w:t>
            </w:r>
          </w:p>
        </w:tc>
        <w:tc>
          <w:tcPr>
            <w:tcW w:w="5040" w:type="dxa"/>
          </w:tcPr>
          <w:p w:rsidR="00F246A1" w:rsidRPr="00F246A1" w:rsidP="00F246A1" w14:paraId="7A2AD314" w14:textId="68B9B4E5">
            <w:pPr>
              <w:pStyle w:val="T-TableText"/>
            </w:pPr>
            <w:r w:rsidRPr="00BD3339">
              <w:t xml:space="preserve">Permits loading and unloading of county-level reference layers into the SDRP project for any county within the state. This button permits loading of </w:t>
            </w:r>
            <w:r w:rsidR="005F0DDE">
              <w:t>C</w:t>
            </w:r>
            <w:r w:rsidRPr="00BD3339">
              <w:t xml:space="preserve">ensus </w:t>
            </w:r>
            <w:r w:rsidR="005F0DDE">
              <w:t xml:space="preserve">Bureau </w:t>
            </w:r>
            <w:r w:rsidRPr="00BD3339">
              <w:t xml:space="preserve">spatial layers for the selected county(s). Reference layers (e.g., roads, railroads, area landmarks, water, etc.) are required to be loaded before most school district updates may be made. When using Unload County Reference Layer, the data is removed from the project but not the computer. See sub-sections </w:t>
            </w:r>
            <w:r w:rsidRPr="00BD3339">
              <w:rPr>
                <w:b/>
                <w:bCs/>
                <w:color w:val="0000FF"/>
              </w:rPr>
              <w:fldChar w:fldCharType="begin"/>
            </w:r>
            <w:r w:rsidRPr="00BD3339">
              <w:rPr>
                <w:b/>
                <w:bCs/>
                <w:color w:val="0000FF"/>
              </w:rPr>
              <w:instrText xml:space="preserve"> REF _Ref108776955 \r \h  \* MERGEFORMAT </w:instrText>
            </w:r>
            <w:r w:rsidRPr="00BD3339">
              <w:rPr>
                <w:b/>
                <w:bCs/>
                <w:color w:val="0000FF"/>
              </w:rPr>
              <w:fldChar w:fldCharType="separate"/>
            </w:r>
            <w:r w:rsidR="00154421">
              <w:rPr>
                <w:b/>
                <w:bCs/>
                <w:color w:val="0000FF"/>
              </w:rPr>
              <w:t>5.3.2</w:t>
            </w:r>
            <w:r w:rsidRPr="00BD3339">
              <w:rPr>
                <w:b/>
                <w:bCs/>
                <w:color w:val="0000FF"/>
              </w:rPr>
              <w:fldChar w:fldCharType="end"/>
            </w:r>
            <w:r>
              <w:t xml:space="preserve"> </w:t>
            </w:r>
            <w:r w:rsidRPr="00BD3339">
              <w:t xml:space="preserve">and </w:t>
            </w:r>
            <w:r w:rsidRPr="00BD3339">
              <w:rPr>
                <w:b/>
                <w:bCs/>
                <w:color w:val="0000FF"/>
              </w:rPr>
              <w:fldChar w:fldCharType="begin"/>
            </w:r>
            <w:r w:rsidRPr="00BD3339">
              <w:rPr>
                <w:b/>
                <w:bCs/>
                <w:color w:val="0000FF"/>
              </w:rPr>
              <w:instrText xml:space="preserve"> REF _Ref108776965 \r \h </w:instrText>
            </w:r>
            <w:r>
              <w:rPr>
                <w:b/>
                <w:bCs/>
                <w:color w:val="0000FF"/>
              </w:rPr>
              <w:instrText xml:space="preserve"> \* MERGEFORMAT </w:instrText>
            </w:r>
            <w:r w:rsidRPr="00BD3339">
              <w:rPr>
                <w:b/>
                <w:bCs/>
                <w:color w:val="0000FF"/>
              </w:rPr>
              <w:fldChar w:fldCharType="separate"/>
            </w:r>
            <w:r w:rsidR="00154421">
              <w:rPr>
                <w:b/>
                <w:bCs/>
                <w:color w:val="0000FF"/>
              </w:rPr>
              <w:t>5.3.3</w:t>
            </w:r>
            <w:r w:rsidRPr="00BD3339">
              <w:rPr>
                <w:b/>
                <w:bCs/>
                <w:color w:val="0000FF"/>
              </w:rPr>
              <w:fldChar w:fldCharType="end"/>
            </w:r>
            <w:r>
              <w:t xml:space="preserve"> </w:t>
            </w:r>
            <w:r w:rsidRPr="00BD3339">
              <w:t>for detailed instructions</w:t>
            </w:r>
            <w:r>
              <w:t>.</w:t>
            </w:r>
          </w:p>
        </w:tc>
      </w:tr>
      <w:tr w14:paraId="7A5EB5F2" w14:textId="77777777" w:rsidTr="003463CE">
        <w:tblPrEx>
          <w:tblW w:w="9216" w:type="dxa"/>
          <w:jc w:val="center"/>
          <w:tblLayout w:type="fixed"/>
          <w:tblLook w:val="04A0"/>
        </w:tblPrEx>
        <w:trPr>
          <w:jc w:val="center"/>
        </w:trPr>
        <w:tc>
          <w:tcPr>
            <w:tcW w:w="2016" w:type="dxa"/>
          </w:tcPr>
          <w:p w:rsidR="00F246A1" w:rsidRPr="00F246A1" w:rsidP="0065290E" w14:paraId="44A26D30" w14:textId="68461C61">
            <w:pPr>
              <w:pStyle w:val="T-TableText"/>
              <w:jc w:val="center"/>
            </w:pPr>
            <w:r>
              <w:rPr>
                <w:noProof/>
              </w:rPr>
              <w:drawing>
                <wp:inline distT="0" distB="0" distL="0" distR="0">
                  <wp:extent cx="372110" cy="372110"/>
                  <wp:effectExtent l="0" t="0" r="8890" b="8890"/>
                  <wp:docPr id="262" name="Picture 26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10" cy="372110"/>
                          </a:xfrm>
                          <a:prstGeom prst="rect">
                            <a:avLst/>
                          </a:prstGeom>
                          <a:noFill/>
                        </pic:spPr>
                      </pic:pic>
                    </a:graphicData>
                  </a:graphic>
                </wp:inline>
              </w:drawing>
            </w:r>
          </w:p>
        </w:tc>
        <w:tc>
          <w:tcPr>
            <w:tcW w:w="2160" w:type="dxa"/>
          </w:tcPr>
          <w:p w:rsidR="00F246A1" w:rsidRPr="00F246A1" w:rsidP="00F246A1" w14:paraId="2643A40E" w14:textId="69D48CA1">
            <w:pPr>
              <w:pStyle w:val="T-TableText"/>
            </w:pPr>
            <w:r w:rsidRPr="00F246A1">
              <w:t>Remove County Reference Layer</w:t>
            </w:r>
          </w:p>
        </w:tc>
        <w:tc>
          <w:tcPr>
            <w:tcW w:w="5040" w:type="dxa"/>
          </w:tcPr>
          <w:p w:rsidR="00F246A1" w:rsidRPr="00F246A1" w:rsidP="00F246A1" w14:paraId="0BF969DB" w14:textId="5C8C1F38">
            <w:pPr>
              <w:pStyle w:val="T-TableText"/>
            </w:pPr>
            <w:r w:rsidRPr="00BD3339">
              <w:t>Removes a loaded county reference layer from the project and deletes the data from the computer. Participants use this button when they determine they no longer need to reference the county level data. Once a county is removed, users would use the Load/Unload County Reference Layer button to load the county-reference layers back into the project</w:t>
            </w:r>
            <w:r>
              <w:t>.</w:t>
            </w:r>
          </w:p>
        </w:tc>
      </w:tr>
      <w:tr w14:paraId="47D2EC9B" w14:textId="77777777" w:rsidTr="003463CE">
        <w:tblPrEx>
          <w:tblW w:w="9216" w:type="dxa"/>
          <w:jc w:val="center"/>
          <w:tblLayout w:type="fixed"/>
          <w:tblLook w:val="04A0"/>
        </w:tblPrEx>
        <w:trPr>
          <w:jc w:val="center"/>
        </w:trPr>
        <w:tc>
          <w:tcPr>
            <w:tcW w:w="2016" w:type="dxa"/>
          </w:tcPr>
          <w:p w:rsidR="00F246A1" w:rsidRPr="00F246A1" w:rsidP="0065290E" w14:paraId="1E76F862" w14:textId="7DD28610">
            <w:pPr>
              <w:pStyle w:val="T-TableText"/>
              <w:jc w:val="center"/>
            </w:pPr>
            <w:r>
              <w:rPr>
                <w:noProof/>
              </w:rPr>
              <w:drawing>
                <wp:inline distT="0" distB="0" distL="0" distR="0">
                  <wp:extent cx="402590" cy="389890"/>
                  <wp:effectExtent l="0" t="0" r="0" b="0"/>
                  <wp:docPr id="263" name="Picture 26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590" cy="389890"/>
                          </a:xfrm>
                          <a:prstGeom prst="rect">
                            <a:avLst/>
                          </a:prstGeom>
                          <a:noFill/>
                        </pic:spPr>
                      </pic:pic>
                    </a:graphicData>
                  </a:graphic>
                </wp:inline>
              </w:drawing>
            </w:r>
          </w:p>
        </w:tc>
        <w:tc>
          <w:tcPr>
            <w:tcW w:w="2160" w:type="dxa"/>
          </w:tcPr>
          <w:p w:rsidR="00F246A1" w:rsidRPr="00F246A1" w:rsidP="00F246A1" w14:paraId="552377A1" w14:textId="353BE216">
            <w:pPr>
              <w:pStyle w:val="T-TableText"/>
            </w:pPr>
            <w:r w:rsidRPr="00BD3339">
              <w:t>Geography Review Tool</w:t>
            </w:r>
          </w:p>
        </w:tc>
        <w:tc>
          <w:tcPr>
            <w:tcW w:w="5040" w:type="dxa"/>
          </w:tcPr>
          <w:p w:rsidR="00F246A1" w:rsidRPr="00F246A1" w:rsidP="00F246A1" w14:paraId="4CB145E3" w14:textId="1F3E89CD">
            <w:pPr>
              <w:pStyle w:val="T-TableText"/>
            </w:pPr>
            <w:r w:rsidRPr="00BD3339">
              <w:t xml:space="preserve">Review the attribute table for layers that exist in the Table of Contents. Refer to sub-section </w:t>
            </w:r>
            <w:r w:rsidRPr="007627E0" w:rsidR="007627E0">
              <w:rPr>
                <w:b/>
                <w:bCs/>
                <w:color w:val="0000FF"/>
              </w:rPr>
              <w:fldChar w:fldCharType="begin"/>
            </w:r>
            <w:r w:rsidRPr="007627E0" w:rsidR="007627E0">
              <w:rPr>
                <w:b/>
                <w:bCs/>
                <w:color w:val="0000FF"/>
              </w:rPr>
              <w:instrText xml:space="preserve"> REF _Ref108777194 \r \h </w:instrText>
            </w:r>
            <w:r w:rsidR="007627E0">
              <w:rPr>
                <w:b/>
                <w:bCs/>
                <w:color w:val="0000FF"/>
              </w:rPr>
              <w:instrText xml:space="preserve"> \* MERGEFORMAT </w:instrText>
            </w:r>
            <w:r w:rsidRPr="007627E0" w:rsidR="007627E0">
              <w:rPr>
                <w:b/>
                <w:bCs/>
                <w:color w:val="0000FF"/>
              </w:rPr>
              <w:fldChar w:fldCharType="separate"/>
            </w:r>
            <w:r w:rsidR="00154421">
              <w:rPr>
                <w:b/>
                <w:bCs/>
                <w:color w:val="0000FF"/>
              </w:rPr>
              <w:t>5.4.2</w:t>
            </w:r>
            <w:r w:rsidRPr="007627E0" w:rsidR="007627E0">
              <w:rPr>
                <w:b/>
                <w:bCs/>
                <w:color w:val="0000FF"/>
              </w:rPr>
              <w:fldChar w:fldCharType="end"/>
            </w:r>
            <w:r w:rsidRPr="007627E0" w:rsidR="007627E0">
              <w:rPr>
                <w:color w:val="0000FF"/>
              </w:rPr>
              <w:t xml:space="preserve"> </w:t>
            </w:r>
            <w:r w:rsidRPr="00BD3339">
              <w:t>for details</w:t>
            </w:r>
            <w:r w:rsidR="007627E0">
              <w:t>.</w:t>
            </w:r>
          </w:p>
        </w:tc>
      </w:tr>
      <w:tr w14:paraId="442F9FDE" w14:textId="77777777" w:rsidTr="003463CE">
        <w:tblPrEx>
          <w:tblW w:w="9216" w:type="dxa"/>
          <w:jc w:val="center"/>
          <w:tblLayout w:type="fixed"/>
          <w:tblLook w:val="04A0"/>
        </w:tblPrEx>
        <w:trPr>
          <w:jc w:val="center"/>
        </w:trPr>
        <w:tc>
          <w:tcPr>
            <w:tcW w:w="2016" w:type="dxa"/>
          </w:tcPr>
          <w:p w:rsidR="00F246A1" w:rsidRPr="00F246A1" w:rsidP="0065290E" w14:paraId="13F3DD17" w14:textId="6445729D">
            <w:pPr>
              <w:pStyle w:val="T-TableText"/>
              <w:jc w:val="center"/>
            </w:pPr>
            <w:r>
              <w:rPr>
                <w:noProof/>
              </w:rPr>
              <w:drawing>
                <wp:inline distT="0" distB="0" distL="0" distR="0">
                  <wp:extent cx="352425" cy="352425"/>
                  <wp:effectExtent l="0" t="0" r="9525" b="9525"/>
                  <wp:docPr id="264" name="Picture 26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bwMode="auto">
                          <a:xfrm>
                            <a:off x="0" y="0"/>
                            <a:ext cx="352425" cy="352425"/>
                          </a:xfrm>
                          <a:prstGeom prst="rect">
                            <a:avLst/>
                          </a:prstGeom>
                          <a:noFill/>
                        </pic:spPr>
                      </pic:pic>
                    </a:graphicData>
                  </a:graphic>
                </wp:inline>
              </w:drawing>
            </w:r>
          </w:p>
        </w:tc>
        <w:tc>
          <w:tcPr>
            <w:tcW w:w="2160" w:type="dxa"/>
          </w:tcPr>
          <w:p w:rsidR="00F246A1" w:rsidRPr="00F246A1" w:rsidP="00F246A1" w14:paraId="0D757C06" w14:textId="655B04D8">
            <w:pPr>
              <w:pStyle w:val="T-TableText"/>
            </w:pPr>
            <w:r>
              <w:t>Review Change Polygons</w:t>
            </w:r>
          </w:p>
        </w:tc>
        <w:tc>
          <w:tcPr>
            <w:tcW w:w="5040" w:type="dxa"/>
          </w:tcPr>
          <w:p w:rsidR="00F246A1" w:rsidRPr="00F246A1" w:rsidP="00F246A1" w14:paraId="6F239C49" w14:textId="55DE2E89">
            <w:pPr>
              <w:pStyle w:val="T-TableText"/>
            </w:pPr>
            <w:r w:rsidRPr="00BD3339">
              <w:t xml:space="preserve">Review change polygons in a layer and make corrections. Refer to sub-section </w:t>
            </w:r>
            <w:r w:rsidRPr="007627E0" w:rsidR="007627E0">
              <w:rPr>
                <w:b/>
                <w:bCs/>
                <w:color w:val="0000FF"/>
              </w:rPr>
              <w:fldChar w:fldCharType="begin"/>
            </w:r>
            <w:r w:rsidRPr="007627E0" w:rsidR="007627E0">
              <w:rPr>
                <w:b/>
                <w:bCs/>
                <w:color w:val="0000FF"/>
              </w:rPr>
              <w:instrText xml:space="preserve"> REF _Ref108777178 \r \h  \* MERGEFORMAT </w:instrText>
            </w:r>
            <w:r w:rsidRPr="007627E0" w:rsidR="007627E0">
              <w:rPr>
                <w:b/>
                <w:bCs/>
                <w:color w:val="0000FF"/>
              </w:rPr>
              <w:fldChar w:fldCharType="separate"/>
            </w:r>
            <w:r w:rsidR="00154421">
              <w:rPr>
                <w:b/>
                <w:bCs/>
                <w:color w:val="0000FF"/>
              </w:rPr>
              <w:t>5.4.3</w:t>
            </w:r>
            <w:r w:rsidRPr="007627E0" w:rsidR="007627E0">
              <w:rPr>
                <w:b/>
                <w:bCs/>
                <w:color w:val="0000FF"/>
              </w:rPr>
              <w:fldChar w:fldCharType="end"/>
            </w:r>
            <w:r w:rsidR="007627E0">
              <w:t xml:space="preserve"> </w:t>
            </w:r>
            <w:r w:rsidRPr="00BD3339">
              <w:t>for details</w:t>
            </w:r>
            <w:r>
              <w:t>.</w:t>
            </w:r>
          </w:p>
        </w:tc>
      </w:tr>
      <w:tr w14:paraId="5891566F" w14:textId="77777777" w:rsidTr="003463CE">
        <w:tblPrEx>
          <w:tblW w:w="9216" w:type="dxa"/>
          <w:jc w:val="center"/>
          <w:tblLayout w:type="fixed"/>
          <w:tblLook w:val="04A0"/>
        </w:tblPrEx>
        <w:trPr>
          <w:jc w:val="center"/>
        </w:trPr>
        <w:tc>
          <w:tcPr>
            <w:tcW w:w="2016" w:type="dxa"/>
          </w:tcPr>
          <w:p w:rsidR="00F246A1" w:rsidRPr="00F246A1" w:rsidP="0065290E" w14:paraId="7214F185" w14:textId="1CF00392">
            <w:pPr>
              <w:pStyle w:val="T-TableText"/>
              <w:jc w:val="center"/>
            </w:pPr>
            <w:r>
              <w:rPr>
                <w:noProof/>
              </w:rPr>
              <w:drawing>
                <wp:inline distT="0" distB="0" distL="0" distR="0">
                  <wp:extent cx="420370" cy="341630"/>
                  <wp:effectExtent l="0" t="0" r="0" b="1270"/>
                  <wp:docPr id="265" name="Picture 26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370" cy="341630"/>
                          </a:xfrm>
                          <a:prstGeom prst="rect">
                            <a:avLst/>
                          </a:prstGeom>
                          <a:noFill/>
                        </pic:spPr>
                      </pic:pic>
                    </a:graphicData>
                  </a:graphic>
                </wp:inline>
              </w:drawing>
            </w:r>
          </w:p>
        </w:tc>
        <w:tc>
          <w:tcPr>
            <w:tcW w:w="2160" w:type="dxa"/>
          </w:tcPr>
          <w:p w:rsidR="00F246A1" w:rsidRPr="00F246A1" w:rsidP="00F246A1" w14:paraId="28826E68" w14:textId="0A7250B7">
            <w:pPr>
              <w:pStyle w:val="T-TableText"/>
            </w:pPr>
            <w:r>
              <w:t>SDRP Criteria Review Tool</w:t>
            </w:r>
          </w:p>
        </w:tc>
        <w:tc>
          <w:tcPr>
            <w:tcW w:w="5040" w:type="dxa"/>
          </w:tcPr>
          <w:p w:rsidR="00F246A1" w:rsidRPr="00F246A1" w:rsidP="00F246A1" w14:paraId="2ED2659F" w14:textId="30DBC44B">
            <w:pPr>
              <w:pStyle w:val="T-TableText"/>
            </w:pPr>
            <w:r w:rsidRPr="00BD3339">
              <w:t xml:space="preserve">Review potential criteria data errors and informational warnings. Refer to sub-section </w:t>
            </w:r>
            <w:r w:rsidRPr="007627E0" w:rsidR="007627E0">
              <w:rPr>
                <w:b/>
                <w:bCs/>
                <w:color w:val="0000FF"/>
              </w:rPr>
              <w:fldChar w:fldCharType="begin"/>
            </w:r>
            <w:r w:rsidRPr="007627E0" w:rsidR="007627E0">
              <w:rPr>
                <w:b/>
                <w:bCs/>
                <w:color w:val="0000FF"/>
              </w:rPr>
              <w:instrText xml:space="preserve"> REF _Ref108777159 \r \h </w:instrText>
            </w:r>
            <w:r w:rsidR="007627E0">
              <w:rPr>
                <w:b/>
                <w:bCs/>
                <w:color w:val="0000FF"/>
              </w:rPr>
              <w:instrText xml:space="preserve"> \* MERGEFORMAT </w:instrText>
            </w:r>
            <w:r w:rsidRPr="007627E0" w:rsidR="007627E0">
              <w:rPr>
                <w:b/>
                <w:bCs/>
                <w:color w:val="0000FF"/>
              </w:rPr>
              <w:fldChar w:fldCharType="separate"/>
            </w:r>
            <w:r w:rsidR="00154421">
              <w:rPr>
                <w:b/>
                <w:bCs/>
                <w:color w:val="0000FF"/>
              </w:rPr>
              <w:t>5.4.1</w:t>
            </w:r>
            <w:r w:rsidRPr="007627E0" w:rsidR="007627E0">
              <w:rPr>
                <w:b/>
                <w:bCs/>
                <w:color w:val="0000FF"/>
              </w:rPr>
              <w:fldChar w:fldCharType="end"/>
            </w:r>
            <w:r w:rsidR="007627E0">
              <w:t xml:space="preserve"> </w:t>
            </w:r>
            <w:r w:rsidRPr="00BD3339">
              <w:t>for details.</w:t>
            </w:r>
          </w:p>
        </w:tc>
      </w:tr>
      <w:tr w14:paraId="29D6CD35" w14:textId="77777777" w:rsidTr="003463CE">
        <w:tblPrEx>
          <w:tblW w:w="9216" w:type="dxa"/>
          <w:jc w:val="center"/>
          <w:tblLayout w:type="fixed"/>
          <w:tblLook w:val="04A0"/>
        </w:tblPrEx>
        <w:trPr>
          <w:jc w:val="center"/>
        </w:trPr>
        <w:tc>
          <w:tcPr>
            <w:tcW w:w="2016" w:type="dxa"/>
          </w:tcPr>
          <w:p w:rsidR="00F246A1" w:rsidRPr="00F246A1" w:rsidP="0065290E" w14:paraId="5AADB9B6" w14:textId="57F16925">
            <w:pPr>
              <w:pStyle w:val="T-TableText"/>
              <w:jc w:val="center"/>
            </w:pPr>
            <w:r>
              <w:rPr>
                <w:noProof/>
              </w:rPr>
              <w:drawing>
                <wp:inline distT="0" distB="0" distL="0" distR="0">
                  <wp:extent cx="365760" cy="384175"/>
                  <wp:effectExtent l="0" t="0" r="0" b="0"/>
                  <wp:docPr id="266" name="Picture 26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bwMode="auto">
                          <a:xfrm>
                            <a:off x="0" y="0"/>
                            <a:ext cx="365760" cy="384175"/>
                          </a:xfrm>
                          <a:prstGeom prst="rect">
                            <a:avLst/>
                          </a:prstGeom>
                          <a:noFill/>
                        </pic:spPr>
                      </pic:pic>
                    </a:graphicData>
                  </a:graphic>
                </wp:inline>
              </w:drawing>
            </w:r>
          </w:p>
        </w:tc>
        <w:tc>
          <w:tcPr>
            <w:tcW w:w="2160" w:type="dxa"/>
          </w:tcPr>
          <w:p w:rsidR="00F246A1" w:rsidRPr="00F246A1" w:rsidP="00F246A1" w14:paraId="55BA6FB4" w14:textId="5A334352">
            <w:pPr>
              <w:pStyle w:val="T-TableText"/>
            </w:pPr>
            <w:r>
              <w:t>Import State Zip</w:t>
            </w:r>
          </w:p>
        </w:tc>
        <w:tc>
          <w:tcPr>
            <w:tcW w:w="5040" w:type="dxa"/>
          </w:tcPr>
          <w:p w:rsidR="007627E0" w:rsidP="007627E0" w14:paraId="4813FE60" w14:textId="7E354211">
            <w:pPr>
              <w:pStyle w:val="T-TableText"/>
            </w:pPr>
            <w:r>
              <w:t>Imports another user’s “</w:t>
            </w:r>
            <w:r>
              <w:t>DataDirectory</w:t>
            </w:r>
            <w:r>
              <w:t>” output .zip file for review or editing by another person. GUPS generates this .zip file as part of the Export to Zip–Share with Another Participant option. This file is the whole state’s SDRP project and cannot be used if the same project is open in GUPS.</w:t>
            </w:r>
          </w:p>
          <w:p w:rsidR="00F246A1" w:rsidRPr="00F246A1" w:rsidP="007627E0" w14:paraId="6C5C3E81" w14:textId="482B8211">
            <w:pPr>
              <w:pStyle w:val="T-TableText"/>
            </w:pPr>
            <w:r>
              <w:t>This button will not work if the same project is open. As an alternative, use the Import Project Z</w:t>
            </w:r>
            <w:r w:rsidR="00097201">
              <w:t>ip</w:t>
            </w:r>
            <w:r>
              <w:t xml:space="preserve"> file button on the Map Management window prior to opening any project.</w:t>
            </w:r>
          </w:p>
        </w:tc>
      </w:tr>
      <w:tr w14:paraId="79DDFBB7" w14:textId="77777777" w:rsidTr="003463CE">
        <w:tblPrEx>
          <w:tblW w:w="9216" w:type="dxa"/>
          <w:jc w:val="center"/>
          <w:tblLayout w:type="fixed"/>
          <w:tblLook w:val="04A0"/>
        </w:tblPrEx>
        <w:trPr>
          <w:jc w:val="center"/>
        </w:trPr>
        <w:tc>
          <w:tcPr>
            <w:tcW w:w="2016" w:type="dxa"/>
          </w:tcPr>
          <w:p w:rsidR="00F246A1" w:rsidRPr="00F246A1" w:rsidP="0065290E" w14:paraId="308B24ED" w14:textId="540A658E">
            <w:pPr>
              <w:pStyle w:val="T-TableText"/>
              <w:jc w:val="center"/>
            </w:pPr>
            <w:r>
              <w:rPr>
                <w:noProof/>
              </w:rPr>
              <w:drawing>
                <wp:inline distT="0" distB="0" distL="0" distR="0">
                  <wp:extent cx="384175" cy="372110"/>
                  <wp:effectExtent l="0" t="0" r="0" b="8890"/>
                  <wp:docPr id="267" name="Picture 26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72110"/>
                          </a:xfrm>
                          <a:prstGeom prst="rect">
                            <a:avLst/>
                          </a:prstGeom>
                          <a:noFill/>
                        </pic:spPr>
                      </pic:pic>
                    </a:graphicData>
                  </a:graphic>
                </wp:inline>
              </w:drawing>
            </w:r>
          </w:p>
        </w:tc>
        <w:tc>
          <w:tcPr>
            <w:tcW w:w="2160" w:type="dxa"/>
          </w:tcPr>
          <w:p w:rsidR="00F246A1" w:rsidRPr="00F246A1" w:rsidP="00F246A1" w14:paraId="65145430" w14:textId="0EE37924">
            <w:pPr>
              <w:pStyle w:val="T-TableText"/>
            </w:pPr>
            <w:r>
              <w:t>Export to Z</w:t>
            </w:r>
            <w:r w:rsidR="0032378B">
              <w:t>ip</w:t>
            </w:r>
          </w:p>
        </w:tc>
        <w:tc>
          <w:tcPr>
            <w:tcW w:w="5040" w:type="dxa"/>
          </w:tcPr>
          <w:p w:rsidR="00F246A1" w:rsidP="00F246A1" w14:paraId="226AC3CE" w14:textId="5B6D7FD7">
            <w:pPr>
              <w:pStyle w:val="T-TableText"/>
            </w:pPr>
            <w:r w:rsidRPr="007627E0">
              <w:t xml:space="preserve">Includes two export options: Export for Census and Share with Another Participant. Refer to sub-section </w:t>
            </w:r>
            <w:r w:rsidRPr="007627E0">
              <w:rPr>
                <w:b/>
                <w:bCs/>
                <w:color w:val="0000FF"/>
              </w:rPr>
              <w:fldChar w:fldCharType="begin"/>
            </w:r>
            <w:r w:rsidRPr="007627E0">
              <w:rPr>
                <w:b/>
                <w:bCs/>
                <w:color w:val="0000FF"/>
              </w:rPr>
              <w:instrText xml:space="preserve"> REF _Ref108777140 \r \h  \* MERGEFORMAT </w:instrText>
            </w:r>
            <w:r w:rsidRPr="007627E0">
              <w:rPr>
                <w:b/>
                <w:bCs/>
                <w:color w:val="0000FF"/>
              </w:rPr>
              <w:fldChar w:fldCharType="separate"/>
            </w:r>
            <w:r w:rsidR="00154421">
              <w:rPr>
                <w:b/>
                <w:bCs/>
                <w:color w:val="0000FF"/>
              </w:rPr>
              <w:t>5.5</w:t>
            </w:r>
            <w:r w:rsidRPr="007627E0">
              <w:rPr>
                <w:b/>
                <w:bCs/>
                <w:color w:val="0000FF"/>
              </w:rPr>
              <w:fldChar w:fldCharType="end"/>
            </w:r>
            <w:r>
              <w:t xml:space="preserve"> </w:t>
            </w:r>
            <w:r w:rsidRPr="007627E0">
              <w:t>for details on both options</w:t>
            </w:r>
            <w:r>
              <w:t>.</w:t>
            </w:r>
          </w:p>
          <w:p w:rsidR="007627E0" w:rsidP="007627E0" w14:paraId="7E3F0197" w14:textId="77777777">
            <w:pPr>
              <w:pStyle w:val="T-TableText"/>
              <w:jc w:val="center"/>
            </w:pPr>
            <w:r>
              <w:rPr>
                <w:noProof/>
              </w:rPr>
              <w:drawing>
                <wp:inline distT="0" distB="0" distL="0" distR="0">
                  <wp:extent cx="2231390" cy="1524000"/>
                  <wp:effectExtent l="0" t="0" r="0" b="0"/>
                  <wp:docPr id="254" name="Picture 2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31390" cy="1524000"/>
                          </a:xfrm>
                          <a:prstGeom prst="rect">
                            <a:avLst/>
                          </a:prstGeom>
                          <a:noFill/>
                        </pic:spPr>
                      </pic:pic>
                    </a:graphicData>
                  </a:graphic>
                </wp:inline>
              </w:drawing>
            </w:r>
          </w:p>
          <w:p w:rsidR="007627E0" w:rsidP="007627E0" w14:paraId="39C6DA5A" w14:textId="77777777">
            <w:pPr>
              <w:pStyle w:val="T-TableText"/>
            </w:pPr>
            <w:r>
              <w:t xml:space="preserve">Use Export for Census option to create the .zip file of the SDRP project that contains all required data for submission to the Census Bureau. </w:t>
            </w:r>
          </w:p>
          <w:p w:rsidR="007627E0" w:rsidRPr="007627E0" w:rsidP="007627E0" w14:paraId="57EEA933" w14:textId="3396B803">
            <w:pPr>
              <w:pStyle w:val="T-TableText"/>
            </w:pPr>
            <w:r>
              <w:t>Use Share with Another Participant option to share work with others.</w:t>
            </w:r>
          </w:p>
        </w:tc>
      </w:tr>
      <w:tr w14:paraId="229AA11C" w14:textId="77777777" w:rsidTr="003463CE">
        <w:tblPrEx>
          <w:tblW w:w="9216" w:type="dxa"/>
          <w:jc w:val="center"/>
          <w:tblLayout w:type="fixed"/>
          <w:tblLook w:val="04A0"/>
        </w:tblPrEx>
        <w:trPr>
          <w:jc w:val="center"/>
        </w:trPr>
        <w:tc>
          <w:tcPr>
            <w:tcW w:w="2016" w:type="dxa"/>
          </w:tcPr>
          <w:p w:rsidR="00F246A1" w:rsidRPr="00F246A1" w:rsidP="0065290E" w14:paraId="282D9542" w14:textId="2392B057">
            <w:pPr>
              <w:pStyle w:val="T-TableText"/>
              <w:jc w:val="center"/>
            </w:pPr>
            <w:r>
              <w:rPr>
                <w:noProof/>
              </w:rPr>
              <w:drawing>
                <wp:inline distT="0" distB="0" distL="0" distR="0">
                  <wp:extent cx="384175" cy="372110"/>
                  <wp:effectExtent l="0" t="0" r="0" b="8890"/>
                  <wp:docPr id="268" name="Picture 26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72110"/>
                          </a:xfrm>
                          <a:prstGeom prst="rect">
                            <a:avLst/>
                          </a:prstGeom>
                          <a:noFill/>
                        </pic:spPr>
                      </pic:pic>
                    </a:graphicData>
                  </a:graphic>
                </wp:inline>
              </w:drawing>
            </w:r>
          </w:p>
        </w:tc>
        <w:tc>
          <w:tcPr>
            <w:tcW w:w="2160" w:type="dxa"/>
          </w:tcPr>
          <w:p w:rsidR="00F246A1" w:rsidRPr="00F246A1" w:rsidP="00F246A1" w14:paraId="77C3BBD2" w14:textId="0D1F0CC3">
            <w:pPr>
              <w:pStyle w:val="T-TableText"/>
            </w:pPr>
            <w:r>
              <w:t>Export Map to Print</w:t>
            </w:r>
          </w:p>
        </w:tc>
        <w:tc>
          <w:tcPr>
            <w:tcW w:w="5040" w:type="dxa"/>
          </w:tcPr>
          <w:p w:rsidR="00F246A1" w:rsidRPr="00F246A1" w:rsidP="00F246A1" w14:paraId="2B0965FF" w14:textId="26CA996E">
            <w:pPr>
              <w:pStyle w:val="T-TableText"/>
            </w:pPr>
            <w:r w:rsidRPr="007627E0">
              <w:t>Export a printable map in .pdf, .</w:t>
            </w:r>
            <w:r w:rsidRPr="007627E0">
              <w:t>png</w:t>
            </w:r>
            <w:r w:rsidRPr="007627E0">
              <w:t>, .</w:t>
            </w:r>
            <w:r w:rsidRPr="007627E0">
              <w:t>tif</w:t>
            </w:r>
            <w:r w:rsidRPr="007627E0">
              <w:t>, or jpeg format</w:t>
            </w:r>
            <w:r>
              <w:t>.</w:t>
            </w:r>
          </w:p>
        </w:tc>
      </w:tr>
      <w:tr w14:paraId="5158E9E4" w14:textId="77777777" w:rsidTr="003463CE">
        <w:tblPrEx>
          <w:tblW w:w="9216" w:type="dxa"/>
          <w:jc w:val="center"/>
          <w:tblLayout w:type="fixed"/>
          <w:tblLook w:val="04A0"/>
        </w:tblPrEx>
        <w:trPr>
          <w:jc w:val="center"/>
        </w:trPr>
        <w:tc>
          <w:tcPr>
            <w:tcW w:w="2016" w:type="dxa"/>
          </w:tcPr>
          <w:p w:rsidR="00F246A1" w:rsidRPr="00F246A1" w:rsidP="0065290E" w14:paraId="21236EDD" w14:textId="23460CEB">
            <w:pPr>
              <w:pStyle w:val="T-TableText"/>
              <w:jc w:val="center"/>
            </w:pPr>
            <w:r>
              <w:rPr>
                <w:noProof/>
              </w:rPr>
              <w:drawing>
                <wp:inline distT="0" distB="0" distL="0" distR="0">
                  <wp:extent cx="372110" cy="372110"/>
                  <wp:effectExtent l="0" t="0" r="8890" b="8890"/>
                  <wp:docPr id="269" name="Picture 26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10" cy="372110"/>
                          </a:xfrm>
                          <a:prstGeom prst="rect">
                            <a:avLst/>
                          </a:prstGeom>
                          <a:noFill/>
                        </pic:spPr>
                      </pic:pic>
                    </a:graphicData>
                  </a:graphic>
                </wp:inline>
              </w:drawing>
            </w:r>
          </w:p>
        </w:tc>
        <w:tc>
          <w:tcPr>
            <w:tcW w:w="2160" w:type="dxa"/>
          </w:tcPr>
          <w:p w:rsidR="00F246A1" w:rsidRPr="00F246A1" w:rsidP="00F246A1" w14:paraId="6760D6E5" w14:textId="2393808B">
            <w:pPr>
              <w:pStyle w:val="T-TableText"/>
            </w:pPr>
            <w:r>
              <w:t>Internet Map Service</w:t>
            </w:r>
          </w:p>
        </w:tc>
        <w:tc>
          <w:tcPr>
            <w:tcW w:w="5040" w:type="dxa"/>
          </w:tcPr>
          <w:p w:rsidR="00F246A1" w:rsidRPr="00F246A1" w:rsidP="00F246A1" w14:paraId="0920FB64" w14:textId="7D8339BC">
            <w:pPr>
              <w:pStyle w:val="T-TableText"/>
            </w:pPr>
            <w:r w:rsidRPr="007627E0">
              <w:t>Opens a GIS map service from the internet (i.e., Google Maps® or Bing Maps®) after selecting a point in the Map View. The intent of this tool is to provide visual assistance from an external source. An internet connection is required for this button to function</w:t>
            </w:r>
            <w:r>
              <w:t>.</w:t>
            </w:r>
          </w:p>
        </w:tc>
      </w:tr>
      <w:tr w14:paraId="3143997D" w14:textId="77777777" w:rsidTr="003463CE">
        <w:tblPrEx>
          <w:tblW w:w="9216" w:type="dxa"/>
          <w:jc w:val="center"/>
          <w:tblLayout w:type="fixed"/>
          <w:tblLook w:val="04A0"/>
        </w:tblPrEx>
        <w:trPr>
          <w:jc w:val="center"/>
        </w:trPr>
        <w:tc>
          <w:tcPr>
            <w:tcW w:w="2016" w:type="dxa"/>
          </w:tcPr>
          <w:p w:rsidR="00F246A1" w:rsidRPr="00F246A1" w:rsidP="0065290E" w14:paraId="5B11C35E" w14:textId="3BFE8DC7">
            <w:pPr>
              <w:pStyle w:val="T-TableText"/>
              <w:keepNext/>
              <w:jc w:val="center"/>
            </w:pPr>
            <w:r>
              <w:rPr>
                <w:noProof/>
              </w:rPr>
              <w:drawing>
                <wp:inline distT="0" distB="0" distL="0" distR="0">
                  <wp:extent cx="372110" cy="372110"/>
                  <wp:effectExtent l="0" t="0" r="8890" b="8890"/>
                  <wp:docPr id="270" name="Picture 27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10" cy="372110"/>
                          </a:xfrm>
                          <a:prstGeom prst="rect">
                            <a:avLst/>
                          </a:prstGeom>
                          <a:noFill/>
                        </pic:spPr>
                      </pic:pic>
                    </a:graphicData>
                  </a:graphic>
                </wp:inline>
              </w:drawing>
            </w:r>
          </w:p>
        </w:tc>
        <w:tc>
          <w:tcPr>
            <w:tcW w:w="2160" w:type="dxa"/>
          </w:tcPr>
          <w:p w:rsidR="00F246A1" w:rsidRPr="00F246A1" w:rsidP="00F246A1" w14:paraId="5380CA6F" w14:textId="0A65294F">
            <w:pPr>
              <w:pStyle w:val="T-TableText"/>
            </w:pPr>
            <w:r>
              <w:t>TIGERweb</w:t>
            </w:r>
            <w:r>
              <w:t xml:space="preserve"> Map Service</w:t>
            </w:r>
          </w:p>
        </w:tc>
        <w:tc>
          <w:tcPr>
            <w:tcW w:w="5040" w:type="dxa"/>
          </w:tcPr>
          <w:p w:rsidR="00F246A1" w:rsidP="00F246A1" w14:paraId="4F8693FC" w14:textId="1BCF14AC">
            <w:pPr>
              <w:pStyle w:val="T-TableText"/>
            </w:pPr>
            <w:r w:rsidRPr="007627E0">
              <w:t xml:space="preserve">Permits loading of </w:t>
            </w:r>
            <w:r w:rsidR="005F0DDE">
              <w:t>C</w:t>
            </w:r>
            <w:r w:rsidRPr="007627E0">
              <w:t xml:space="preserve">ensus </w:t>
            </w:r>
            <w:r w:rsidR="005F0DDE">
              <w:t xml:space="preserve">Bureau </w:t>
            </w:r>
            <w:r w:rsidRPr="007627E0">
              <w:t xml:space="preserve">spatial data from </w:t>
            </w:r>
            <w:r w:rsidR="005F0DDE">
              <w:t>the</w:t>
            </w:r>
            <w:r w:rsidRPr="007627E0">
              <w:t xml:space="preserve"> </w:t>
            </w:r>
            <w:r w:rsidRPr="007627E0">
              <w:t>TIGERweb</w:t>
            </w:r>
            <w:r w:rsidRPr="007627E0">
              <w:t xml:space="preserve"> Web Map Service (WMS). The selected data layers load into the Table of Contents of the project. To remove the loaded layers, relaunch the button and uncheck the selected layers.</w:t>
            </w:r>
          </w:p>
          <w:p w:rsidR="007627E0" w:rsidP="007627E0" w14:paraId="78186218" w14:textId="77777777">
            <w:pPr>
              <w:pStyle w:val="T-TableText"/>
              <w:jc w:val="center"/>
            </w:pPr>
            <w:r>
              <w:rPr>
                <w:noProof/>
              </w:rPr>
              <w:drawing>
                <wp:inline distT="0" distB="0" distL="0" distR="0">
                  <wp:extent cx="2054225" cy="1725295"/>
                  <wp:effectExtent l="0" t="0" r="3175" b="8255"/>
                  <wp:docPr id="255" name="Picture 25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bwMode="auto">
                          <a:xfrm>
                            <a:off x="0" y="0"/>
                            <a:ext cx="2054225" cy="1725295"/>
                          </a:xfrm>
                          <a:prstGeom prst="rect">
                            <a:avLst/>
                          </a:prstGeom>
                          <a:noFill/>
                        </pic:spPr>
                      </pic:pic>
                    </a:graphicData>
                  </a:graphic>
                </wp:inline>
              </w:drawing>
            </w:r>
          </w:p>
          <w:p w:rsidR="007627E0" w:rsidRPr="007627E0" w:rsidP="007627E0" w14:paraId="0EE2E3A3" w14:textId="660F68AD">
            <w:pPr>
              <w:pStyle w:val="T-TableText"/>
            </w:pPr>
            <w:r w:rsidRPr="007627E0">
              <w:t>Because of the Load/Unload County Reference Layer button, users may not find this button necessary</w:t>
            </w:r>
            <w:r w:rsidR="00481186">
              <w:t>.</w:t>
            </w:r>
          </w:p>
        </w:tc>
      </w:tr>
      <w:tr w14:paraId="103F8E10" w14:textId="77777777" w:rsidTr="003463CE">
        <w:tblPrEx>
          <w:tblW w:w="9216" w:type="dxa"/>
          <w:jc w:val="center"/>
          <w:tblLayout w:type="fixed"/>
          <w:tblLook w:val="04A0"/>
        </w:tblPrEx>
        <w:trPr>
          <w:jc w:val="center"/>
        </w:trPr>
        <w:tc>
          <w:tcPr>
            <w:tcW w:w="2016" w:type="dxa"/>
          </w:tcPr>
          <w:p w:rsidR="00F246A1" w:rsidP="00F246A1" w14:paraId="196B2DD8" w14:textId="77777777">
            <w:pPr>
              <w:pStyle w:val="T-TableText"/>
            </w:pPr>
            <w:r>
              <w:rPr>
                <w:noProof/>
              </w:rPr>
              <w:drawing>
                <wp:inline distT="0" distB="0" distL="0" distR="0">
                  <wp:extent cx="1176655" cy="530225"/>
                  <wp:effectExtent l="0" t="0" r="4445" b="3175"/>
                  <wp:docPr id="271" name="Picture 27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6655" cy="530225"/>
                          </a:xfrm>
                          <a:prstGeom prst="rect">
                            <a:avLst/>
                          </a:prstGeom>
                          <a:noFill/>
                        </pic:spPr>
                      </pic:pic>
                    </a:graphicData>
                  </a:graphic>
                </wp:inline>
              </w:drawing>
            </w:r>
          </w:p>
          <w:p w:rsidR="003463CE" w:rsidRPr="003463CE" w:rsidP="0065290E" w14:paraId="09642FDF" w14:textId="747ACEA0">
            <w:pPr>
              <w:pStyle w:val="T-TableText"/>
              <w:jc w:val="center"/>
            </w:pPr>
            <w:r>
              <w:rPr>
                <w:noProof/>
              </w:rPr>
              <w:drawing>
                <wp:inline distT="0" distB="0" distL="0" distR="0">
                  <wp:extent cx="591185" cy="372110"/>
                  <wp:effectExtent l="0" t="0" r="0" b="8890"/>
                  <wp:docPr id="272" name="Picture 27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185" cy="372110"/>
                          </a:xfrm>
                          <a:prstGeom prst="rect">
                            <a:avLst/>
                          </a:prstGeom>
                          <a:noFill/>
                        </pic:spPr>
                      </pic:pic>
                    </a:graphicData>
                  </a:graphic>
                </wp:inline>
              </w:drawing>
            </w:r>
          </w:p>
        </w:tc>
        <w:tc>
          <w:tcPr>
            <w:tcW w:w="2160" w:type="dxa"/>
          </w:tcPr>
          <w:p w:rsidR="00F246A1" w:rsidRPr="00F246A1" w:rsidP="00F246A1" w14:paraId="638D4138" w14:textId="5D35AEA7">
            <w:pPr>
              <w:pStyle w:val="T-TableText"/>
            </w:pPr>
            <w:r>
              <w:t>Add Imagery/Remove Imagery</w:t>
            </w:r>
          </w:p>
        </w:tc>
        <w:tc>
          <w:tcPr>
            <w:tcW w:w="5040" w:type="dxa"/>
          </w:tcPr>
          <w:p w:rsidR="007627E0" w:rsidP="007627E0" w14:paraId="660AF301" w14:textId="5EBC776E">
            <w:pPr>
              <w:pStyle w:val="T-TableText"/>
            </w:pPr>
            <w:r>
              <w:t>Adds imagery to the SDRP project. The imagery loads near the bottom of the Table of Contents, so it underlies other layers. The button adds E</w:t>
            </w:r>
            <w:r w:rsidR="00097201">
              <w:t>sri</w:t>
            </w:r>
            <w:r>
              <w:t xml:space="preserve"> imagery. </w:t>
            </w:r>
          </w:p>
          <w:p w:rsidR="00F246A1" w:rsidRPr="00F246A1" w:rsidP="007627E0" w14:paraId="3D0BFEED" w14:textId="62BE2EA8">
            <w:pPr>
              <w:pStyle w:val="T-TableText"/>
            </w:pPr>
            <w:r>
              <w:t>Remove imagery by using the same button. It will change to include a red negative symbol, or users can remove imagery by using the mouse to right-click on the imagery layer in the Table of Contents.</w:t>
            </w:r>
          </w:p>
        </w:tc>
      </w:tr>
    </w:tbl>
    <w:p w:rsidR="00481186" w:rsidP="00481186" w14:paraId="397FE2AF" w14:textId="77777777">
      <w:pPr>
        <w:pStyle w:val="T-L3NumberedHeading"/>
      </w:pPr>
      <w:bookmarkStart w:id="171" w:name="_Ref108776936"/>
      <w:bookmarkStart w:id="172" w:name="_Toc109292139"/>
      <w:bookmarkEnd w:id="170"/>
      <w:bookmarkStart w:id="173" w:name="_Toc1339375086"/>
      <w:r>
        <w:t>Describing the SDRP Toolbar’s Modify Area Feature Tool</w:t>
      </w:r>
      <w:bookmarkEnd w:id="171"/>
      <w:bookmarkEnd w:id="172"/>
      <w:bookmarkEnd w:id="173"/>
    </w:p>
    <w:p w:rsidR="00BE5CA3" w:rsidP="00BE5CA3" w14:paraId="0F23A6B0" w14:textId="04EB26A3">
      <w:r>
        <w:t>The Modify Area Feature tool (</w:t>
      </w:r>
      <w:r w:rsidRPr="00BE5CA3">
        <w:rPr>
          <w:b/>
          <w:bCs/>
          <w:color w:val="0000FF"/>
        </w:rPr>
        <w:fldChar w:fldCharType="begin"/>
      </w:r>
      <w:r w:rsidRPr="00BE5CA3">
        <w:rPr>
          <w:b/>
          <w:bCs/>
          <w:color w:val="0000FF"/>
        </w:rPr>
        <w:instrText xml:space="preserve"> REF _Ref108777942 \h </w:instrText>
      </w:r>
      <w:r>
        <w:rPr>
          <w:b/>
          <w:bCs/>
          <w:color w:val="0000FF"/>
        </w:rPr>
        <w:instrText xml:space="preserve"> \* MERGEFORMAT </w:instrText>
      </w:r>
      <w:r w:rsidRPr="00BE5CA3">
        <w:rPr>
          <w:b/>
          <w:bCs/>
          <w:color w:val="0000FF"/>
        </w:rPr>
        <w:fldChar w:fldCharType="separate"/>
      </w:r>
      <w:r w:rsidRPr="001B19F0" w:rsidR="001B19F0">
        <w:rPr>
          <w:b/>
          <w:bCs/>
          <w:color w:val="0000FF"/>
        </w:rPr>
        <w:t xml:space="preserve">Figure </w:t>
      </w:r>
      <w:r w:rsidRPr="001B19F0" w:rsidR="001B19F0">
        <w:rPr>
          <w:b/>
          <w:bCs/>
          <w:noProof/>
          <w:color w:val="0000FF"/>
        </w:rPr>
        <w:t>29</w:t>
      </w:r>
      <w:r w:rsidRPr="00BE5CA3">
        <w:rPr>
          <w:b/>
          <w:bCs/>
          <w:color w:val="0000FF"/>
        </w:rPr>
        <w:fldChar w:fldCharType="end"/>
      </w:r>
      <w:r>
        <w:t>) contains the functionality used to make most geographic and attribute updates during the SDRP. Once open, the Modify Area Feature tool becomes active upon selecting a Geography (a school district level including Elementary, Secondary, or Unified) and an Action (Boundary Change, Complex Consolidation, Complex Dissolution, or New District). The Modify Area Feature tool displays all school districts for the selected school district geography in the target layer list. The target layer list consists of the state, SDLEA</w:t>
      </w:r>
      <w:r w:rsidR="00096179">
        <w:t xml:space="preserve"> </w:t>
      </w:r>
      <w:r w:rsidR="0002590C">
        <w:t>c</w:t>
      </w:r>
      <w:r w:rsidR="00096179">
        <w:t>ode</w:t>
      </w:r>
      <w:r>
        <w:t>, and school district name located under the State and Info columns. School districts can be identified in the Map View from the info list in one of two ways:</w:t>
      </w:r>
    </w:p>
    <w:p w:rsidR="00BE5CA3" w:rsidP="00BE5CA3" w14:paraId="65BE763E" w14:textId="24AE077A">
      <w:pPr>
        <w:pStyle w:val="T-Bullets"/>
      </w:pPr>
      <w:r>
        <w:t>A single left-click of the mouse on a school district highlights the district on the map but does not zoom to that school district.</w:t>
      </w:r>
    </w:p>
    <w:p w:rsidR="00521BEF" w:rsidP="00BE5CA3" w14:paraId="46BE71BE" w14:textId="3E861925">
      <w:pPr>
        <w:pStyle w:val="T-Bullets"/>
      </w:pPr>
      <w:r>
        <w:t>A double left-click of the mouse both highlights and zooms to the full geographic extent of the selected school district in the Map View.</w:t>
      </w:r>
    </w:p>
    <w:p w:rsidR="00BE5CA3" w:rsidP="00BE5CA3" w14:paraId="5E409938" w14:textId="77777777">
      <w:pPr>
        <w:keepNext/>
        <w:jc w:val="center"/>
      </w:pPr>
      <w:r>
        <w:rPr>
          <w:noProof/>
        </w:rPr>
        <w:drawing>
          <wp:inline distT="0" distB="0" distL="0" distR="0">
            <wp:extent cx="4041775" cy="2609215"/>
            <wp:effectExtent l="0" t="0" r="0" b="635"/>
            <wp:docPr id="273" name="Picture 273" descr="Screenshot of the Modify Area Feature window with Unified School District Geography and Boundary Change Ac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Screenshot of the Modify Area Feature window with Unified School District Geography and Boundary Change Action selected."/>
                    <pic:cNvPicPr>
                      <a:picLocks noChangeAspect="1" noChangeArrowheads="1"/>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bwMode="auto">
                    <a:xfrm>
                      <a:off x="0" y="0"/>
                      <a:ext cx="4041775" cy="2609215"/>
                    </a:xfrm>
                    <a:prstGeom prst="rect">
                      <a:avLst/>
                    </a:prstGeom>
                    <a:noFill/>
                  </pic:spPr>
                </pic:pic>
              </a:graphicData>
            </a:graphic>
          </wp:inline>
        </w:drawing>
      </w:r>
    </w:p>
    <w:p w:rsidR="00BE5CA3" w:rsidP="00BE5CA3" w14:paraId="397F6347" w14:textId="187D621C">
      <w:pPr>
        <w:pStyle w:val="T-Captions"/>
      </w:pPr>
      <w:bookmarkStart w:id="174" w:name="_Ref108777942"/>
      <w:bookmarkStart w:id="175" w:name="_Ref108777937"/>
      <w:bookmarkStart w:id="176" w:name="_Toc172275830"/>
      <w:r>
        <w:t xml:space="preserve">Figure </w:t>
      </w:r>
      <w:r>
        <w:fldChar w:fldCharType="begin"/>
      </w:r>
      <w:r>
        <w:instrText xml:space="preserve"> SEQ Figure \* ARABIC </w:instrText>
      </w:r>
      <w:r>
        <w:fldChar w:fldCharType="separate"/>
      </w:r>
      <w:r w:rsidR="001B19F0">
        <w:t>29</w:t>
      </w:r>
      <w:r>
        <w:fldChar w:fldCharType="end"/>
      </w:r>
      <w:bookmarkEnd w:id="174"/>
      <w:r>
        <w:t>: Modify Area Feature Tool</w:t>
      </w:r>
      <w:bookmarkEnd w:id="175"/>
      <w:bookmarkEnd w:id="176"/>
    </w:p>
    <w:p w:rsidR="00BE5CA3" w:rsidP="00BE5CA3" w14:paraId="30830503" w14:textId="2DE4C91F">
      <w:r w:rsidRPr="00BE5CA3">
        <w:rPr>
          <w:b/>
          <w:bCs/>
          <w:color w:val="0000FF"/>
        </w:rPr>
        <w:fldChar w:fldCharType="begin"/>
      </w:r>
      <w:r w:rsidRPr="00BE5CA3">
        <w:rPr>
          <w:b/>
          <w:bCs/>
          <w:color w:val="0000FF"/>
        </w:rPr>
        <w:instrText xml:space="preserve"> REF _Ref108778036 \h  \* MERGEFORMAT </w:instrText>
      </w:r>
      <w:r w:rsidRPr="00BE5CA3">
        <w:rPr>
          <w:b/>
          <w:bCs/>
          <w:color w:val="0000FF"/>
        </w:rPr>
        <w:fldChar w:fldCharType="separate"/>
      </w:r>
      <w:r w:rsidRPr="001B19F0" w:rsidR="001B19F0">
        <w:rPr>
          <w:b/>
          <w:bCs/>
          <w:color w:val="0000FF"/>
        </w:rPr>
        <w:t xml:space="preserve">Table </w:t>
      </w:r>
      <w:r w:rsidRPr="001B19F0" w:rsidR="001B19F0">
        <w:rPr>
          <w:b/>
          <w:bCs/>
          <w:noProof/>
          <w:color w:val="0000FF"/>
        </w:rPr>
        <w:t>9</w:t>
      </w:r>
      <w:r w:rsidRPr="00BE5CA3">
        <w:rPr>
          <w:b/>
          <w:bCs/>
          <w:color w:val="0000FF"/>
        </w:rPr>
        <w:fldChar w:fldCharType="end"/>
      </w:r>
      <w:r>
        <w:t xml:space="preserve"> describes each button </w:t>
      </w:r>
      <w:r w:rsidR="00E846A4">
        <w:t xml:space="preserve">in the Modify Area Feature tool </w:t>
      </w:r>
      <w:r>
        <w:t xml:space="preserve">and </w:t>
      </w:r>
      <w:r w:rsidR="00E846A4">
        <w:t>their</w:t>
      </w:r>
      <w:r>
        <w:t xml:space="preserve"> function or description.</w:t>
      </w:r>
    </w:p>
    <w:p w:rsidR="00BE5CA3" w:rsidP="00BE5CA3" w14:paraId="35D0339F" w14:textId="172819B2">
      <w:pPr>
        <w:pStyle w:val="T-Captions"/>
      </w:pPr>
      <w:bookmarkStart w:id="177" w:name="_Ref108778036"/>
      <w:bookmarkStart w:id="178" w:name="_Ref108778033"/>
      <w:bookmarkStart w:id="179" w:name="_Toc172275756"/>
      <w:r>
        <w:t xml:space="preserve">Table </w:t>
      </w:r>
      <w:r>
        <w:fldChar w:fldCharType="begin"/>
      </w:r>
      <w:r>
        <w:instrText xml:space="preserve"> SEQ Table \* ARABIC </w:instrText>
      </w:r>
      <w:r>
        <w:fldChar w:fldCharType="separate"/>
      </w:r>
      <w:r w:rsidR="001B19F0">
        <w:t>9</w:t>
      </w:r>
      <w:r>
        <w:fldChar w:fldCharType="end"/>
      </w:r>
      <w:bookmarkEnd w:id="177"/>
      <w:r>
        <w:t>: Modify Area Feature Tool Buttons and Their Function/Descripti</w:t>
      </w:r>
      <w:bookmarkEnd w:id="178"/>
      <w:r w:rsidR="00E846A4">
        <w:t>on</w:t>
      </w:r>
      <w:bookmarkEnd w:id="179"/>
    </w:p>
    <w:tbl>
      <w:tblPr>
        <w:tblStyle w:val="FinancialTable"/>
        <w:tblDescription w:val="A three column table listing the Modify Area Feature tool buttons, their name, and their function/description."/>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6"/>
        <w:gridCol w:w="2343"/>
        <w:gridCol w:w="5467"/>
      </w:tblGrid>
      <w:tr w14:paraId="056630FE" w14:textId="77777777" w:rsidTr="0065290E">
        <w:tblPrEx>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366" w:type="dxa"/>
            <w:shd w:val="clear" w:color="auto" w:fill="205493"/>
          </w:tcPr>
          <w:p w:rsidR="00BE5CA3" w:rsidRPr="00341DF1" w:rsidP="00495767" w14:paraId="25A78F3D" w14:textId="77777777">
            <w:pPr>
              <w:pStyle w:val="T-TableHeading"/>
            </w:pPr>
            <w:r>
              <w:t>Button</w:t>
            </w:r>
          </w:p>
        </w:tc>
        <w:tc>
          <w:tcPr>
            <w:tcW w:w="2343" w:type="dxa"/>
            <w:shd w:val="clear" w:color="auto" w:fill="205493"/>
          </w:tcPr>
          <w:p w:rsidR="00BE5CA3" w:rsidRPr="00341DF1" w:rsidP="00495767" w14:paraId="282EDE6B" w14:textId="77777777">
            <w:pPr>
              <w:pStyle w:val="T-TableHeading"/>
            </w:pPr>
            <w:r>
              <w:t>Name</w:t>
            </w:r>
          </w:p>
        </w:tc>
        <w:tc>
          <w:tcPr>
            <w:tcW w:w="5467" w:type="dxa"/>
            <w:shd w:val="clear" w:color="auto" w:fill="205493"/>
          </w:tcPr>
          <w:p w:rsidR="00BE5CA3" w:rsidRPr="00341DF1" w:rsidP="00495767" w14:paraId="29177EBF" w14:textId="77777777">
            <w:pPr>
              <w:pStyle w:val="T-TableHeading"/>
            </w:pPr>
            <w:r>
              <w:t>Function/Description</w:t>
            </w:r>
          </w:p>
        </w:tc>
      </w:tr>
      <w:tr w14:paraId="351E6AF1" w14:textId="77777777" w:rsidTr="0065290E">
        <w:tblPrEx>
          <w:tblW w:w="9176" w:type="dxa"/>
          <w:jc w:val="center"/>
          <w:tblLayout w:type="fixed"/>
          <w:tblLook w:val="04A0"/>
        </w:tblPrEx>
        <w:trPr>
          <w:jc w:val="center"/>
        </w:trPr>
        <w:tc>
          <w:tcPr>
            <w:tcW w:w="1366" w:type="dxa"/>
          </w:tcPr>
          <w:p w:rsidR="00BE5CA3" w:rsidRPr="00F246A1" w:rsidP="0065290E" w14:paraId="3C723E51" w14:textId="4699BD5C">
            <w:pPr>
              <w:pStyle w:val="T-TableText"/>
              <w:jc w:val="center"/>
            </w:pPr>
            <w:r>
              <w:rPr>
                <w:noProof/>
              </w:rPr>
              <w:drawing>
                <wp:inline distT="0" distB="0" distL="0" distR="0">
                  <wp:extent cx="353695" cy="304800"/>
                  <wp:effectExtent l="0" t="0" r="8255" b="0"/>
                  <wp:docPr id="300" name="Picture 30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bwMode="auto">
                          <a:xfrm>
                            <a:off x="0" y="0"/>
                            <a:ext cx="353695" cy="304800"/>
                          </a:xfrm>
                          <a:prstGeom prst="rect">
                            <a:avLst/>
                          </a:prstGeom>
                          <a:noFill/>
                        </pic:spPr>
                      </pic:pic>
                    </a:graphicData>
                  </a:graphic>
                </wp:inline>
              </w:drawing>
            </w:r>
          </w:p>
        </w:tc>
        <w:tc>
          <w:tcPr>
            <w:tcW w:w="2343" w:type="dxa"/>
          </w:tcPr>
          <w:p w:rsidR="00BE5CA3" w:rsidRPr="00F246A1" w:rsidP="00495767" w14:paraId="05CD6C31" w14:textId="0CB71430">
            <w:pPr>
              <w:pStyle w:val="T-TableText"/>
            </w:pPr>
            <w:r>
              <w:t>Select Target Layer</w:t>
            </w:r>
          </w:p>
        </w:tc>
        <w:tc>
          <w:tcPr>
            <w:tcW w:w="5467" w:type="dxa"/>
          </w:tcPr>
          <w:p w:rsidR="00BE5CA3" w:rsidRPr="00F246A1" w:rsidP="00495767" w14:paraId="34BC4135" w14:textId="3A5AC4E7">
            <w:pPr>
              <w:pStyle w:val="T-TableText"/>
            </w:pPr>
            <w:r w:rsidRPr="00E846A4">
              <w:t>Selects a target area (school district) by left-clicking the mouse on the map rather than selecting from the Modify Area Feature tool info list</w:t>
            </w:r>
            <w:r>
              <w:t>.</w:t>
            </w:r>
          </w:p>
        </w:tc>
      </w:tr>
      <w:tr w14:paraId="04EBCA43" w14:textId="77777777" w:rsidTr="0065290E">
        <w:tblPrEx>
          <w:tblW w:w="9176" w:type="dxa"/>
          <w:jc w:val="center"/>
          <w:tblLayout w:type="fixed"/>
          <w:tblLook w:val="04A0"/>
        </w:tblPrEx>
        <w:trPr>
          <w:jc w:val="center"/>
        </w:trPr>
        <w:tc>
          <w:tcPr>
            <w:tcW w:w="1366" w:type="dxa"/>
          </w:tcPr>
          <w:p w:rsidR="00BE5CA3" w:rsidRPr="00F246A1" w:rsidP="0065290E" w14:paraId="6AF96D79" w14:textId="09C50A8F">
            <w:pPr>
              <w:pStyle w:val="T-TableText"/>
              <w:jc w:val="center"/>
            </w:pPr>
            <w:r>
              <w:rPr>
                <w:noProof/>
              </w:rPr>
              <w:drawing>
                <wp:inline distT="0" distB="0" distL="0" distR="0">
                  <wp:extent cx="450850" cy="304800"/>
                  <wp:effectExtent l="0" t="0" r="6350" b="0"/>
                  <wp:docPr id="299" name="Picture 29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bwMode="auto">
                          <a:xfrm>
                            <a:off x="0" y="0"/>
                            <a:ext cx="450850" cy="304800"/>
                          </a:xfrm>
                          <a:prstGeom prst="rect">
                            <a:avLst/>
                          </a:prstGeom>
                          <a:noFill/>
                        </pic:spPr>
                      </pic:pic>
                    </a:graphicData>
                  </a:graphic>
                </wp:inline>
              </w:drawing>
            </w:r>
          </w:p>
        </w:tc>
        <w:tc>
          <w:tcPr>
            <w:tcW w:w="2343" w:type="dxa"/>
          </w:tcPr>
          <w:p w:rsidR="00BE5CA3" w:rsidRPr="00F246A1" w:rsidP="00495767" w14:paraId="7DE9B78F" w14:textId="57E8933B">
            <w:pPr>
              <w:pStyle w:val="T-TableText"/>
            </w:pPr>
            <w:r>
              <w:t>Select Feature(s)</w:t>
            </w:r>
          </w:p>
        </w:tc>
        <w:tc>
          <w:tcPr>
            <w:tcW w:w="5467" w:type="dxa"/>
          </w:tcPr>
          <w:p w:rsidR="00BE5CA3" w:rsidRPr="00F246A1" w:rsidP="00495767" w14:paraId="0A33EBDA" w14:textId="48113342">
            <w:pPr>
              <w:pStyle w:val="T-TableText"/>
            </w:pPr>
            <w:r w:rsidRPr="00E846A4">
              <w:t xml:space="preserve">Selects faces. This button allows the selection of individual faces and multiple faces by polygon, freehand, radius, and by geography. This button is vital to making corrections or updates, so review sub-section </w:t>
            </w:r>
            <w:r w:rsidRPr="00E846A4">
              <w:rPr>
                <w:b/>
                <w:bCs/>
                <w:color w:val="0000FF"/>
              </w:rPr>
              <w:fldChar w:fldCharType="begin"/>
            </w:r>
            <w:r w:rsidRPr="00E846A4">
              <w:rPr>
                <w:b/>
                <w:bCs/>
                <w:color w:val="0000FF"/>
              </w:rPr>
              <w:instrText xml:space="preserve"> REF _Ref108778240 \r \h </w:instrText>
            </w:r>
            <w:r>
              <w:rPr>
                <w:b/>
                <w:bCs/>
                <w:color w:val="0000FF"/>
              </w:rPr>
              <w:instrText xml:space="preserve"> \* MERGEFORMAT </w:instrText>
            </w:r>
            <w:r w:rsidRPr="00E846A4">
              <w:rPr>
                <w:b/>
                <w:bCs/>
                <w:color w:val="0000FF"/>
              </w:rPr>
              <w:fldChar w:fldCharType="separate"/>
            </w:r>
            <w:r w:rsidR="00154421">
              <w:rPr>
                <w:b/>
                <w:bCs/>
                <w:color w:val="0000FF"/>
              </w:rPr>
              <w:t>5.2.2.1</w:t>
            </w:r>
            <w:r w:rsidRPr="00E846A4">
              <w:rPr>
                <w:b/>
                <w:bCs/>
                <w:color w:val="0000FF"/>
              </w:rPr>
              <w:fldChar w:fldCharType="end"/>
            </w:r>
            <w:r>
              <w:t xml:space="preserve"> </w:t>
            </w:r>
            <w:r w:rsidRPr="00E846A4">
              <w:t>for more details and examples of its use</w:t>
            </w:r>
            <w:r>
              <w:t>.</w:t>
            </w:r>
          </w:p>
        </w:tc>
      </w:tr>
      <w:tr w14:paraId="0327B21D" w14:textId="77777777" w:rsidTr="0065290E">
        <w:tblPrEx>
          <w:tblW w:w="9176" w:type="dxa"/>
          <w:jc w:val="center"/>
          <w:tblLayout w:type="fixed"/>
          <w:tblLook w:val="04A0"/>
        </w:tblPrEx>
        <w:trPr>
          <w:jc w:val="center"/>
        </w:trPr>
        <w:tc>
          <w:tcPr>
            <w:tcW w:w="1366" w:type="dxa"/>
          </w:tcPr>
          <w:p w:rsidR="00BE5CA3" w:rsidRPr="00F246A1" w:rsidP="0065290E" w14:paraId="64BB2B6D" w14:textId="6B8FD877">
            <w:pPr>
              <w:pStyle w:val="T-TableText"/>
              <w:jc w:val="center"/>
            </w:pPr>
            <w:r>
              <w:rPr>
                <w:noProof/>
              </w:rPr>
              <w:drawing>
                <wp:inline distT="0" distB="0" distL="0" distR="0">
                  <wp:extent cx="353695" cy="347345"/>
                  <wp:effectExtent l="0" t="0" r="8255" b="0"/>
                  <wp:docPr id="298" name="Picture 29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bwMode="auto">
                          <a:xfrm>
                            <a:off x="0" y="0"/>
                            <a:ext cx="353695" cy="347345"/>
                          </a:xfrm>
                          <a:prstGeom prst="rect">
                            <a:avLst/>
                          </a:prstGeom>
                          <a:noFill/>
                        </pic:spPr>
                      </pic:pic>
                    </a:graphicData>
                  </a:graphic>
                </wp:inline>
              </w:drawing>
            </w:r>
          </w:p>
        </w:tc>
        <w:tc>
          <w:tcPr>
            <w:tcW w:w="2343" w:type="dxa"/>
          </w:tcPr>
          <w:p w:rsidR="00BE5CA3" w:rsidRPr="00F246A1" w:rsidP="00495767" w14:paraId="7B7DF28C" w14:textId="03E33215">
            <w:pPr>
              <w:pStyle w:val="T-TableText"/>
            </w:pPr>
            <w:r>
              <w:t>Add Area</w:t>
            </w:r>
          </w:p>
        </w:tc>
        <w:tc>
          <w:tcPr>
            <w:tcW w:w="5467" w:type="dxa"/>
          </w:tcPr>
          <w:p w:rsidR="00BE5CA3" w:rsidRPr="00F246A1" w:rsidP="00495767" w14:paraId="29CEF207" w14:textId="45B454C8">
            <w:pPr>
              <w:pStyle w:val="T-TableText"/>
            </w:pPr>
            <w:r w:rsidRPr="00E846A4">
              <w:t>Adds selected area to the chosen geography based on the desired action</w:t>
            </w:r>
            <w:r>
              <w:t>.</w:t>
            </w:r>
          </w:p>
        </w:tc>
      </w:tr>
      <w:tr w14:paraId="338B73EE" w14:textId="77777777" w:rsidTr="0065290E">
        <w:tblPrEx>
          <w:tblW w:w="9176" w:type="dxa"/>
          <w:jc w:val="center"/>
          <w:tblLayout w:type="fixed"/>
          <w:tblLook w:val="04A0"/>
        </w:tblPrEx>
        <w:trPr>
          <w:jc w:val="center"/>
        </w:trPr>
        <w:tc>
          <w:tcPr>
            <w:tcW w:w="1366" w:type="dxa"/>
          </w:tcPr>
          <w:p w:rsidR="00BE5CA3" w:rsidRPr="00F246A1" w:rsidP="0065290E" w14:paraId="24E8C586" w14:textId="21D9205D">
            <w:pPr>
              <w:pStyle w:val="T-TableText"/>
              <w:jc w:val="center"/>
            </w:pPr>
            <w:r>
              <w:rPr>
                <w:noProof/>
              </w:rPr>
              <w:drawing>
                <wp:inline distT="0" distB="0" distL="0" distR="0">
                  <wp:extent cx="323215" cy="304800"/>
                  <wp:effectExtent l="0" t="0" r="635" b="0"/>
                  <wp:docPr id="297" name="Picture 29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215" cy="304800"/>
                          </a:xfrm>
                          <a:prstGeom prst="rect">
                            <a:avLst/>
                          </a:prstGeom>
                          <a:noFill/>
                        </pic:spPr>
                      </pic:pic>
                    </a:graphicData>
                  </a:graphic>
                </wp:inline>
              </w:drawing>
            </w:r>
          </w:p>
        </w:tc>
        <w:tc>
          <w:tcPr>
            <w:tcW w:w="2343" w:type="dxa"/>
          </w:tcPr>
          <w:p w:rsidR="00BE5CA3" w:rsidRPr="00F246A1" w:rsidP="00495767" w14:paraId="10EE67FF" w14:textId="59E77C37">
            <w:pPr>
              <w:pStyle w:val="T-TableText"/>
            </w:pPr>
            <w:r>
              <w:t>Remove Area</w:t>
            </w:r>
          </w:p>
        </w:tc>
        <w:tc>
          <w:tcPr>
            <w:tcW w:w="5467" w:type="dxa"/>
          </w:tcPr>
          <w:p w:rsidR="00E846A4" w:rsidP="00E846A4" w14:paraId="6D1F8F4A" w14:textId="77777777">
            <w:pPr>
              <w:pStyle w:val="T-TableText"/>
            </w:pPr>
            <w:r>
              <w:t xml:space="preserve">Removes selected area from the chosen geography. </w:t>
            </w:r>
          </w:p>
          <w:p w:rsidR="00BE5CA3" w:rsidRPr="00F246A1" w:rsidP="00E846A4" w14:paraId="2518629A" w14:textId="3172414B">
            <w:pPr>
              <w:pStyle w:val="T-TableText"/>
            </w:pPr>
            <w:r w:rsidRPr="008940EA">
              <w:t>Note:</w:t>
            </w:r>
            <w:r>
              <w:t xml:space="preserve"> This action is only available if completing a boundary change for secondary school district geography.</w:t>
            </w:r>
          </w:p>
        </w:tc>
      </w:tr>
      <w:tr w14:paraId="32011803" w14:textId="77777777" w:rsidTr="0065290E">
        <w:tblPrEx>
          <w:tblW w:w="9176" w:type="dxa"/>
          <w:jc w:val="center"/>
          <w:tblLayout w:type="fixed"/>
          <w:tblLook w:val="04A0"/>
        </w:tblPrEx>
        <w:trPr>
          <w:jc w:val="center"/>
        </w:trPr>
        <w:tc>
          <w:tcPr>
            <w:tcW w:w="1366" w:type="dxa"/>
          </w:tcPr>
          <w:p w:rsidR="00BE5CA3" w:rsidRPr="00F246A1" w:rsidP="0065290E" w14:paraId="07EB3DF7" w14:textId="1F284FFB">
            <w:pPr>
              <w:pStyle w:val="T-TableText"/>
              <w:jc w:val="center"/>
            </w:pPr>
            <w:r>
              <w:rPr>
                <w:noProof/>
              </w:rPr>
              <w:drawing>
                <wp:inline distT="0" distB="0" distL="0" distR="0">
                  <wp:extent cx="658495" cy="298450"/>
                  <wp:effectExtent l="0" t="0" r="8255" b="6350"/>
                  <wp:docPr id="296" name="Picture 29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bwMode="auto">
                          <a:xfrm>
                            <a:off x="0" y="0"/>
                            <a:ext cx="658495" cy="298450"/>
                          </a:xfrm>
                          <a:prstGeom prst="rect">
                            <a:avLst/>
                          </a:prstGeom>
                          <a:noFill/>
                        </pic:spPr>
                      </pic:pic>
                    </a:graphicData>
                  </a:graphic>
                </wp:inline>
              </w:drawing>
            </w:r>
          </w:p>
        </w:tc>
        <w:tc>
          <w:tcPr>
            <w:tcW w:w="2343" w:type="dxa"/>
          </w:tcPr>
          <w:p w:rsidR="00BE5CA3" w:rsidRPr="00F246A1" w:rsidP="00495767" w14:paraId="66B4F1AA" w14:textId="0C69646A">
            <w:pPr>
              <w:pStyle w:val="T-TableText"/>
            </w:pPr>
            <w:r>
              <w:t>Previous/Next Non-Contiguous Area</w:t>
            </w:r>
          </w:p>
        </w:tc>
        <w:tc>
          <w:tcPr>
            <w:tcW w:w="5467" w:type="dxa"/>
          </w:tcPr>
          <w:p w:rsidR="00BE5CA3" w:rsidRPr="00F246A1" w:rsidP="00495767" w14:paraId="46A7E4CB" w14:textId="3169142B">
            <w:pPr>
              <w:pStyle w:val="T-TableText"/>
            </w:pPr>
            <w:r w:rsidRPr="00E846A4">
              <w:t>Cycles through non-contiguous areas</w:t>
            </w:r>
            <w:r>
              <w:t>.</w:t>
            </w:r>
          </w:p>
        </w:tc>
      </w:tr>
      <w:tr w14:paraId="6713E168" w14:textId="77777777" w:rsidTr="0065290E">
        <w:tblPrEx>
          <w:tblW w:w="9176" w:type="dxa"/>
          <w:jc w:val="center"/>
          <w:tblLayout w:type="fixed"/>
          <w:tblLook w:val="04A0"/>
        </w:tblPrEx>
        <w:trPr>
          <w:jc w:val="center"/>
        </w:trPr>
        <w:tc>
          <w:tcPr>
            <w:tcW w:w="1366" w:type="dxa"/>
          </w:tcPr>
          <w:p w:rsidR="00BE5CA3" w:rsidRPr="00F246A1" w:rsidP="0065290E" w14:paraId="6F0303E1" w14:textId="26F52E7F">
            <w:pPr>
              <w:pStyle w:val="T-TableText"/>
              <w:jc w:val="center"/>
            </w:pPr>
            <w:r>
              <w:rPr>
                <w:noProof/>
              </w:rPr>
              <w:drawing>
                <wp:inline distT="0" distB="0" distL="0" distR="0">
                  <wp:extent cx="335280" cy="292735"/>
                  <wp:effectExtent l="0" t="0" r="7620" b="0"/>
                  <wp:docPr id="295" name="Picture 29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 cy="292735"/>
                          </a:xfrm>
                          <a:prstGeom prst="rect">
                            <a:avLst/>
                          </a:prstGeom>
                          <a:noFill/>
                        </pic:spPr>
                      </pic:pic>
                    </a:graphicData>
                  </a:graphic>
                </wp:inline>
              </w:drawing>
            </w:r>
          </w:p>
        </w:tc>
        <w:tc>
          <w:tcPr>
            <w:tcW w:w="2343" w:type="dxa"/>
          </w:tcPr>
          <w:p w:rsidR="00BE5CA3" w:rsidRPr="00F246A1" w:rsidP="00495767" w14:paraId="61B8B1F1" w14:textId="69CFA6F3">
            <w:pPr>
              <w:pStyle w:val="T-TableText"/>
            </w:pPr>
            <w:r>
              <w:t>Add New District</w:t>
            </w:r>
          </w:p>
        </w:tc>
        <w:tc>
          <w:tcPr>
            <w:tcW w:w="5467" w:type="dxa"/>
          </w:tcPr>
          <w:p w:rsidR="00BE5CA3" w:rsidRPr="00F246A1" w:rsidP="00495767" w14:paraId="058F5747" w14:textId="6507B9BD">
            <w:pPr>
              <w:pStyle w:val="T-TableText"/>
            </w:pPr>
            <w:r w:rsidRPr="00E846A4">
              <w:t>Creates a new school district based on chosen geography</w:t>
            </w:r>
            <w:r>
              <w:t>.</w:t>
            </w:r>
          </w:p>
        </w:tc>
      </w:tr>
      <w:tr w14:paraId="5DD99D81" w14:textId="77777777" w:rsidTr="0065290E">
        <w:tblPrEx>
          <w:tblW w:w="9176" w:type="dxa"/>
          <w:jc w:val="center"/>
          <w:tblLayout w:type="fixed"/>
          <w:tblLook w:val="04A0"/>
        </w:tblPrEx>
        <w:trPr>
          <w:jc w:val="center"/>
        </w:trPr>
        <w:tc>
          <w:tcPr>
            <w:tcW w:w="1366" w:type="dxa"/>
          </w:tcPr>
          <w:p w:rsidR="00BE5CA3" w:rsidRPr="00F246A1" w:rsidP="0065290E" w14:paraId="00BB4FD7" w14:textId="67D505F9">
            <w:pPr>
              <w:pStyle w:val="T-TableText"/>
              <w:jc w:val="center"/>
            </w:pPr>
            <w:r>
              <w:rPr>
                <w:noProof/>
              </w:rPr>
              <w:drawing>
                <wp:inline distT="0" distB="0" distL="0" distR="0">
                  <wp:extent cx="323215" cy="286385"/>
                  <wp:effectExtent l="0" t="0" r="635" b="0"/>
                  <wp:docPr id="294" name="Picture 29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215" cy="286385"/>
                          </a:xfrm>
                          <a:prstGeom prst="rect">
                            <a:avLst/>
                          </a:prstGeom>
                          <a:noFill/>
                        </pic:spPr>
                      </pic:pic>
                    </a:graphicData>
                  </a:graphic>
                </wp:inline>
              </w:drawing>
            </w:r>
          </w:p>
        </w:tc>
        <w:tc>
          <w:tcPr>
            <w:tcW w:w="2343" w:type="dxa"/>
          </w:tcPr>
          <w:p w:rsidR="00BE5CA3" w:rsidRPr="00F246A1" w:rsidP="00495767" w14:paraId="2CF2A4A7" w14:textId="31083D85">
            <w:pPr>
              <w:pStyle w:val="T-TableText"/>
            </w:pPr>
            <w:r>
              <w:t>Change Attributes</w:t>
            </w:r>
          </w:p>
        </w:tc>
        <w:tc>
          <w:tcPr>
            <w:tcW w:w="5467" w:type="dxa"/>
          </w:tcPr>
          <w:p w:rsidR="00BE5CA3" w:rsidRPr="00F246A1" w:rsidP="00495767" w14:paraId="73A36153" w14:textId="3F7740F2">
            <w:pPr>
              <w:pStyle w:val="T-TableText"/>
            </w:pPr>
            <w:r w:rsidRPr="00E846A4">
              <w:t>Opens editable attributes dialog window for selected target layer.</w:t>
            </w:r>
          </w:p>
        </w:tc>
      </w:tr>
      <w:tr w14:paraId="7C6EB803" w14:textId="77777777" w:rsidTr="0065290E">
        <w:tblPrEx>
          <w:tblW w:w="9176" w:type="dxa"/>
          <w:jc w:val="center"/>
          <w:tblLayout w:type="fixed"/>
          <w:tblLook w:val="04A0"/>
        </w:tblPrEx>
        <w:trPr>
          <w:jc w:val="center"/>
        </w:trPr>
        <w:tc>
          <w:tcPr>
            <w:tcW w:w="1366" w:type="dxa"/>
          </w:tcPr>
          <w:p w:rsidR="00BE5CA3" w:rsidRPr="00F246A1" w:rsidP="0065290E" w14:paraId="007C5920" w14:textId="6F95BF0B">
            <w:pPr>
              <w:pStyle w:val="T-TableText"/>
              <w:jc w:val="center"/>
            </w:pPr>
            <w:r>
              <w:rPr>
                <w:noProof/>
              </w:rPr>
              <w:drawing>
                <wp:inline distT="0" distB="0" distL="0" distR="0">
                  <wp:extent cx="323215" cy="280670"/>
                  <wp:effectExtent l="0" t="0" r="635" b="5080"/>
                  <wp:docPr id="293" name="Picture 29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215" cy="280670"/>
                          </a:xfrm>
                          <a:prstGeom prst="rect">
                            <a:avLst/>
                          </a:prstGeom>
                          <a:noFill/>
                        </pic:spPr>
                      </pic:pic>
                    </a:graphicData>
                  </a:graphic>
                </wp:inline>
              </w:drawing>
            </w:r>
          </w:p>
        </w:tc>
        <w:tc>
          <w:tcPr>
            <w:tcW w:w="2343" w:type="dxa"/>
          </w:tcPr>
          <w:p w:rsidR="00BE5CA3" w:rsidRPr="00F246A1" w:rsidP="00495767" w14:paraId="3D73CC62" w14:textId="76444504">
            <w:pPr>
              <w:pStyle w:val="T-TableText"/>
            </w:pPr>
            <w:r>
              <w:t>Remove Area Feature</w:t>
            </w:r>
          </w:p>
        </w:tc>
        <w:tc>
          <w:tcPr>
            <w:tcW w:w="5467" w:type="dxa"/>
          </w:tcPr>
          <w:p w:rsidR="00BE5CA3" w:rsidRPr="00F246A1" w:rsidP="00495767" w14:paraId="1E74A871" w14:textId="3810BA42">
            <w:pPr>
              <w:pStyle w:val="T-TableText"/>
            </w:pPr>
            <w:r w:rsidRPr="00E846A4">
              <w:t>This tool is disabled and not used during the SDRP</w:t>
            </w:r>
            <w:r>
              <w:t>.</w:t>
            </w:r>
          </w:p>
        </w:tc>
      </w:tr>
    </w:tbl>
    <w:p w:rsidR="00521BEF" w:rsidP="00521BEF" w14:paraId="0D5C4977" w14:textId="16E36545">
      <w:pPr>
        <w:pStyle w:val="T-L4NumberedHeading"/>
      </w:pPr>
      <w:bookmarkStart w:id="180" w:name="_Ref108778240"/>
      <w:bookmarkStart w:id="181" w:name="_Toc689201003"/>
      <w:r>
        <w:t>Using the Select Feature(s) Button in the Modify Area Feature Tool</w:t>
      </w:r>
      <w:bookmarkEnd w:id="180"/>
      <w:bookmarkEnd w:id="181"/>
    </w:p>
    <w:p w:rsidR="00521BEF" w:rsidP="00521BEF" w14:paraId="2CB0D16C" w14:textId="650CB301">
      <w:r w:rsidRPr="004E25E5">
        <w:t xml:space="preserve">The Select Feature(s) button provides several methods to select faces to make changes to school districts. </w:t>
      </w:r>
      <w:r w:rsidRPr="000A0520" w:rsidR="000A0520">
        <w:rPr>
          <w:b/>
          <w:bCs/>
          <w:color w:val="0000FF"/>
        </w:rPr>
        <w:fldChar w:fldCharType="begin"/>
      </w:r>
      <w:r w:rsidRPr="000A0520" w:rsidR="000A0520">
        <w:rPr>
          <w:b/>
          <w:bCs/>
          <w:color w:val="0000FF"/>
        </w:rPr>
        <w:instrText xml:space="preserve"> REF _Ref108778880 \h </w:instrText>
      </w:r>
      <w:r w:rsidR="000A0520">
        <w:rPr>
          <w:b/>
          <w:bCs/>
          <w:color w:val="0000FF"/>
        </w:rPr>
        <w:instrText xml:space="preserve"> \* MERGEFORMAT </w:instrText>
      </w:r>
      <w:r w:rsidRPr="000A0520" w:rsidR="000A0520">
        <w:rPr>
          <w:b/>
          <w:bCs/>
          <w:color w:val="0000FF"/>
        </w:rPr>
        <w:fldChar w:fldCharType="separate"/>
      </w:r>
      <w:r w:rsidRPr="001B19F0" w:rsidR="001B19F0">
        <w:rPr>
          <w:b/>
          <w:bCs/>
          <w:color w:val="0000FF"/>
        </w:rPr>
        <w:t xml:space="preserve">Table </w:t>
      </w:r>
      <w:r w:rsidRPr="001B19F0" w:rsidR="001B19F0">
        <w:rPr>
          <w:b/>
          <w:bCs/>
          <w:noProof/>
          <w:color w:val="0000FF"/>
        </w:rPr>
        <w:t>10</w:t>
      </w:r>
      <w:r w:rsidRPr="000A0520" w:rsidR="000A0520">
        <w:rPr>
          <w:b/>
          <w:bCs/>
          <w:color w:val="0000FF"/>
        </w:rPr>
        <w:fldChar w:fldCharType="end"/>
      </w:r>
      <w:r w:rsidR="000A0520">
        <w:t xml:space="preserve"> </w:t>
      </w:r>
      <w:r w:rsidRPr="004E25E5">
        <w:t>describes each of the feature selection methods</w:t>
      </w:r>
      <w:r>
        <w:t>.</w:t>
      </w:r>
    </w:p>
    <w:p w:rsidR="004E25E5" w:rsidP="004E25E5" w14:paraId="5E1ED4DC" w14:textId="7DDD05D2">
      <w:pPr>
        <w:pStyle w:val="T-Captions"/>
      </w:pPr>
      <w:bookmarkStart w:id="182" w:name="_Ref108778880"/>
      <w:bookmarkStart w:id="183" w:name="_Toc172275757"/>
      <w:r>
        <w:t xml:space="preserve">Table </w:t>
      </w:r>
      <w:r>
        <w:fldChar w:fldCharType="begin"/>
      </w:r>
      <w:r>
        <w:instrText xml:space="preserve"> SEQ Table \* ARABIC </w:instrText>
      </w:r>
      <w:r>
        <w:fldChar w:fldCharType="separate"/>
      </w:r>
      <w:r w:rsidR="001B19F0">
        <w:t>10</w:t>
      </w:r>
      <w:r>
        <w:fldChar w:fldCharType="end"/>
      </w:r>
      <w:bookmarkEnd w:id="182"/>
      <w:r>
        <w:t xml:space="preserve">: </w:t>
      </w:r>
      <w:r w:rsidRPr="00212BFF">
        <w:t>Steps to Use the Select Feature(s) Button</w:t>
      </w:r>
      <w:bookmarkEnd w:id="183"/>
    </w:p>
    <w:tbl>
      <w:tblPr>
        <w:tblStyle w:val="FinancialTable"/>
        <w:tblDescription w:val="A two column step/action table describing the steps to use the Select Feature(s) button from the Modify Area Feature too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8F01839"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E25E5" w:rsidRPr="00D53EC3" w:rsidP="00495767" w14:paraId="6C58AB9C" w14:textId="77777777">
            <w:pPr>
              <w:pStyle w:val="T-TableHeading"/>
            </w:pPr>
            <w:r w:rsidRPr="00D53EC3">
              <w:t>Step</w:t>
            </w:r>
          </w:p>
        </w:tc>
        <w:tc>
          <w:tcPr>
            <w:tcW w:w="8100" w:type="dxa"/>
            <w:shd w:val="clear" w:color="auto" w:fill="205493"/>
            <w:vAlign w:val="center"/>
          </w:tcPr>
          <w:p w:rsidR="004E25E5" w:rsidRPr="00D53EC3" w:rsidP="00495767" w14:paraId="20BC7563" w14:textId="77777777">
            <w:pPr>
              <w:pStyle w:val="T-TableHeading"/>
            </w:pPr>
            <w:r w:rsidRPr="00D53EC3">
              <w:t xml:space="preserve">Action and </w:t>
            </w:r>
            <w:r w:rsidRPr="00887687">
              <w:rPr>
                <w:i/>
                <w:iCs/>
              </w:rPr>
              <w:t>Result</w:t>
            </w:r>
          </w:p>
        </w:tc>
      </w:tr>
      <w:tr w14:paraId="01081CDD" w14:textId="77777777" w:rsidTr="00495767">
        <w:tblPrEx>
          <w:tblW w:w="0" w:type="auto"/>
          <w:jc w:val="center"/>
          <w:tblLook w:val="04A0"/>
        </w:tblPrEx>
        <w:trPr>
          <w:jc w:val="center"/>
        </w:trPr>
        <w:tc>
          <w:tcPr>
            <w:tcW w:w="985" w:type="dxa"/>
            <w:vAlign w:val="center"/>
          </w:tcPr>
          <w:p w:rsidR="004E25E5" w:rsidRPr="00BE09CB" w:rsidP="00495767" w14:paraId="2DDE4AEE" w14:textId="77777777">
            <w:pPr>
              <w:pStyle w:val="T-TableText"/>
            </w:pPr>
            <w:r w:rsidRPr="00BE09CB">
              <w:t>Step 1</w:t>
            </w:r>
          </w:p>
        </w:tc>
        <w:tc>
          <w:tcPr>
            <w:tcW w:w="8100" w:type="dxa"/>
            <w:vAlign w:val="center"/>
          </w:tcPr>
          <w:p w:rsidR="004E25E5" w:rsidP="00495767" w14:paraId="3B913785" w14:textId="77777777">
            <w:pPr>
              <w:pStyle w:val="T-TableText"/>
            </w:pPr>
            <w:r w:rsidRPr="000A0520">
              <w:t xml:space="preserve">After selecting the geography, action, and target area in the </w:t>
            </w:r>
            <w:r w:rsidRPr="000A0520">
              <w:rPr>
                <w:b/>
                <w:bCs/>
              </w:rPr>
              <w:t>Modify Area Feature</w:t>
            </w:r>
            <w:r w:rsidRPr="000A0520">
              <w:t xml:space="preserve"> window, use the </w:t>
            </w:r>
            <w:r w:rsidRPr="000A0520">
              <w:rPr>
                <w:b/>
                <w:bCs/>
              </w:rPr>
              <w:t>Select Feature(s)</w:t>
            </w:r>
            <w:r w:rsidRPr="000A0520">
              <w:t xml:space="preserve"> button to highlight the school district faces to update. There are five feature selection methods: </w:t>
            </w:r>
            <w:r w:rsidRPr="000A0520">
              <w:rPr>
                <w:b/>
                <w:bCs/>
              </w:rPr>
              <w:t>Select Feature(s)</w:t>
            </w:r>
            <w:r w:rsidRPr="000A0520">
              <w:t xml:space="preserve">, </w:t>
            </w:r>
            <w:r w:rsidRPr="000A0520">
              <w:rPr>
                <w:b/>
                <w:bCs/>
              </w:rPr>
              <w:t>Select Features by Polygon</w:t>
            </w:r>
            <w:r w:rsidRPr="000A0520">
              <w:t xml:space="preserve">, </w:t>
            </w:r>
            <w:r w:rsidRPr="000A0520">
              <w:rPr>
                <w:b/>
                <w:bCs/>
              </w:rPr>
              <w:t>Select Features by Freehand</w:t>
            </w:r>
            <w:r w:rsidRPr="000A0520">
              <w:t xml:space="preserve">, </w:t>
            </w:r>
            <w:r w:rsidRPr="000A0520">
              <w:rPr>
                <w:b/>
                <w:bCs/>
              </w:rPr>
              <w:t>Select Features by Radius</w:t>
            </w:r>
            <w:r w:rsidRPr="000A0520">
              <w:t>,</w:t>
            </w:r>
            <w:r w:rsidRPr="000A0520">
              <w:rPr>
                <w:b/>
                <w:bCs/>
              </w:rPr>
              <w:t xml:space="preserve"> </w:t>
            </w:r>
            <w:r w:rsidRPr="000A0520">
              <w:t>and</w:t>
            </w:r>
            <w:r w:rsidRPr="000A0520">
              <w:rPr>
                <w:b/>
                <w:bCs/>
              </w:rPr>
              <w:t xml:space="preserve"> Select Features by Geography</w:t>
            </w:r>
            <w:r w:rsidRPr="000A0520">
              <w:t>. In addition, there is an option to deselect the selection</w:t>
            </w:r>
            <w:r w:rsidRPr="00BE09CB">
              <w:t xml:space="preserve">. </w:t>
            </w:r>
          </w:p>
          <w:p w:rsidR="007B3E02" w:rsidRPr="007B3E02" w:rsidP="007B3E02" w14:paraId="43ED48A1" w14:textId="37B3B448">
            <w:pPr>
              <w:pStyle w:val="T-TableText"/>
              <w:jc w:val="center"/>
            </w:pPr>
            <w:r>
              <w:rPr>
                <w:noProof/>
              </w:rPr>
              <w:drawing>
                <wp:inline distT="0" distB="0" distL="0" distR="0">
                  <wp:extent cx="2853055" cy="2816860"/>
                  <wp:effectExtent l="0" t="0" r="4445" b="2540"/>
                  <wp:docPr id="301" name="Picture 30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3055" cy="2816860"/>
                          </a:xfrm>
                          <a:prstGeom prst="rect">
                            <a:avLst/>
                          </a:prstGeom>
                          <a:noFill/>
                        </pic:spPr>
                      </pic:pic>
                    </a:graphicData>
                  </a:graphic>
                </wp:inline>
              </w:drawing>
            </w:r>
          </w:p>
        </w:tc>
      </w:tr>
      <w:tr w14:paraId="00A0B3F2" w14:textId="77777777" w:rsidTr="00495767">
        <w:tblPrEx>
          <w:tblW w:w="0" w:type="auto"/>
          <w:jc w:val="center"/>
          <w:tblLook w:val="04A0"/>
        </w:tblPrEx>
        <w:trPr>
          <w:jc w:val="center"/>
        </w:trPr>
        <w:tc>
          <w:tcPr>
            <w:tcW w:w="985" w:type="dxa"/>
            <w:vAlign w:val="center"/>
          </w:tcPr>
          <w:p w:rsidR="004E25E5" w:rsidRPr="00BE09CB" w:rsidP="00495767" w14:paraId="2F47EBA1" w14:textId="77777777">
            <w:pPr>
              <w:pStyle w:val="T-TableText"/>
            </w:pPr>
            <w:r w:rsidRPr="00BE09CB">
              <w:t>Step 2</w:t>
            </w:r>
          </w:p>
        </w:tc>
        <w:tc>
          <w:tcPr>
            <w:tcW w:w="8100" w:type="dxa"/>
            <w:vAlign w:val="center"/>
          </w:tcPr>
          <w:p w:rsidR="004E25E5" w:rsidP="00495767" w14:paraId="5F26030C" w14:textId="35567B3C">
            <w:pPr>
              <w:pStyle w:val="T-TableText"/>
            </w:pPr>
            <w:r w:rsidRPr="007B3E02">
              <w:t xml:space="preserve">To select faces or polygons one at a time, choose the </w:t>
            </w:r>
            <w:r w:rsidRPr="007B3E02">
              <w:rPr>
                <w:b/>
                <w:bCs/>
              </w:rPr>
              <w:t>Select Feature(s)</w:t>
            </w:r>
            <w:r w:rsidRPr="007B3E02">
              <w:t xml:space="preserve"> option. </w:t>
            </w:r>
            <w:r w:rsidRPr="007B3E02">
              <w:t>Left-click</w:t>
            </w:r>
            <w:r w:rsidRPr="007B3E02">
              <w:t xml:space="preserve"> the mouse on the face to update. </w:t>
            </w:r>
            <w:r w:rsidRPr="007B3E02">
              <w:rPr>
                <w:i/>
                <w:iCs/>
              </w:rPr>
              <w:t>The selected face turns yellow (color may vary)</w:t>
            </w:r>
            <w:r w:rsidRPr="00BE09CB">
              <w:t>.</w:t>
            </w:r>
          </w:p>
          <w:p w:rsidR="007B3E02" w:rsidRPr="007B3E02" w:rsidP="007B3E02" w14:paraId="752752CF" w14:textId="6A70E75F">
            <w:pPr>
              <w:pStyle w:val="T-TableText"/>
              <w:jc w:val="center"/>
            </w:pPr>
            <w:r>
              <w:rPr>
                <w:noProof/>
              </w:rPr>
              <w:drawing>
                <wp:inline distT="0" distB="0" distL="0" distR="0">
                  <wp:extent cx="4498975" cy="2901950"/>
                  <wp:effectExtent l="0" t="0" r="0" b="0"/>
                  <wp:docPr id="302" name="Picture 30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bwMode="auto">
                          <a:xfrm>
                            <a:off x="0" y="0"/>
                            <a:ext cx="4498975" cy="2901950"/>
                          </a:xfrm>
                          <a:prstGeom prst="rect">
                            <a:avLst/>
                          </a:prstGeom>
                          <a:noFill/>
                        </pic:spPr>
                      </pic:pic>
                    </a:graphicData>
                  </a:graphic>
                </wp:inline>
              </w:drawing>
            </w:r>
          </w:p>
        </w:tc>
      </w:tr>
      <w:tr w14:paraId="6DE798A2" w14:textId="77777777" w:rsidTr="00495767">
        <w:tblPrEx>
          <w:tblW w:w="0" w:type="auto"/>
          <w:jc w:val="center"/>
          <w:tblLook w:val="04A0"/>
        </w:tblPrEx>
        <w:trPr>
          <w:jc w:val="center"/>
        </w:trPr>
        <w:tc>
          <w:tcPr>
            <w:tcW w:w="985" w:type="dxa"/>
            <w:vAlign w:val="center"/>
          </w:tcPr>
          <w:p w:rsidR="004E25E5" w:rsidRPr="00BE09CB" w:rsidP="00495767" w14:paraId="3023F39A" w14:textId="77777777">
            <w:pPr>
              <w:pStyle w:val="T-TableText"/>
            </w:pPr>
            <w:r w:rsidRPr="00BE09CB">
              <w:t>Step 3</w:t>
            </w:r>
          </w:p>
        </w:tc>
        <w:tc>
          <w:tcPr>
            <w:tcW w:w="8100" w:type="dxa"/>
            <w:vAlign w:val="center"/>
          </w:tcPr>
          <w:p w:rsidR="004E25E5" w:rsidP="00495767" w14:paraId="3595328B" w14:textId="4BAA37C7">
            <w:pPr>
              <w:pStyle w:val="T-TableText"/>
            </w:pPr>
            <w:r w:rsidRPr="007B3E02">
              <w:t xml:space="preserve">To select more than one face hold down the </w:t>
            </w:r>
            <w:r w:rsidRPr="007B3E02">
              <w:rPr>
                <w:b/>
                <w:bCs/>
              </w:rPr>
              <w:t>CTRL</w:t>
            </w:r>
            <w:r w:rsidRPr="007B3E02">
              <w:t xml:space="preserve"> key on the keyboard while left-clicking the mouse on the additional face. This method is useful when selecting noncontiguous faces, as shown below</w:t>
            </w:r>
            <w:r w:rsidRPr="00BE09CB">
              <w:t>.</w:t>
            </w:r>
          </w:p>
          <w:p w:rsidR="007B3E02" w:rsidRPr="007B3E02" w:rsidP="007B3E02" w14:paraId="6E45269F" w14:textId="2EF61664">
            <w:pPr>
              <w:pStyle w:val="T-TableText"/>
              <w:jc w:val="center"/>
            </w:pPr>
            <w:r>
              <w:rPr>
                <w:noProof/>
              </w:rPr>
              <w:drawing>
                <wp:inline distT="0" distB="0" distL="0" distR="0">
                  <wp:extent cx="2816860" cy="3310255"/>
                  <wp:effectExtent l="0" t="0" r="2540" b="4445"/>
                  <wp:docPr id="303" name="Picture 30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bwMode="auto">
                          <a:xfrm>
                            <a:off x="0" y="0"/>
                            <a:ext cx="2816860" cy="3310255"/>
                          </a:xfrm>
                          <a:prstGeom prst="rect">
                            <a:avLst/>
                          </a:prstGeom>
                          <a:noFill/>
                        </pic:spPr>
                      </pic:pic>
                    </a:graphicData>
                  </a:graphic>
                </wp:inline>
              </w:drawing>
            </w:r>
          </w:p>
        </w:tc>
      </w:tr>
      <w:tr w14:paraId="0865EDFA" w14:textId="77777777" w:rsidTr="007B3E02">
        <w:tblPrEx>
          <w:tblW w:w="0" w:type="auto"/>
          <w:jc w:val="center"/>
          <w:tblLook w:val="04A0"/>
        </w:tblPrEx>
        <w:trPr>
          <w:jc w:val="center"/>
        </w:trPr>
        <w:tc>
          <w:tcPr>
            <w:tcW w:w="985" w:type="dxa"/>
            <w:shd w:val="clear" w:color="auto" w:fill="FEF2CC" w:themeFill="accent4" w:themeFillTint="33"/>
            <w:vAlign w:val="center"/>
          </w:tcPr>
          <w:p w:rsidR="007B3E02" w:rsidRPr="00BE09CB" w:rsidP="00495767" w14:paraId="082710CA" w14:textId="37E47DA5">
            <w:pPr>
              <w:pStyle w:val="T-TableText"/>
            </w:pPr>
            <w:r>
              <w:rPr>
                <w:noProof/>
              </w:rPr>
              <w:drawing>
                <wp:inline distT="0" distB="0" distL="0" distR="0">
                  <wp:extent cx="457200" cy="316865"/>
                  <wp:effectExtent l="0" t="0" r="0" b="6985"/>
                  <wp:docPr id="304" name="Picture 30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00" w:type="dxa"/>
            <w:shd w:val="clear" w:color="auto" w:fill="FEF2CC" w:themeFill="accent4" w:themeFillTint="33"/>
            <w:vAlign w:val="center"/>
          </w:tcPr>
          <w:p w:rsidR="007B3E02" w:rsidRPr="00BE09CB" w:rsidP="00495767" w14:paraId="5DBBCAF4" w14:textId="31A47B72">
            <w:pPr>
              <w:pStyle w:val="T-TableText"/>
            </w:pPr>
            <w:r w:rsidRPr="007B3E02">
              <w:t xml:space="preserve">To select multiple features, select the </w:t>
            </w:r>
            <w:r w:rsidRPr="007B3E02">
              <w:rPr>
                <w:b/>
                <w:bCs/>
              </w:rPr>
              <w:t>Select Feature(s)</w:t>
            </w:r>
            <w:r w:rsidRPr="007B3E02">
              <w:t xml:space="preserve"> button, then drag the cursor over the features on the map. This method is useful when selecting </w:t>
            </w:r>
            <w:r w:rsidRPr="007B3E02">
              <w:t>a large number of</w:t>
            </w:r>
            <w:r w:rsidRPr="007B3E02">
              <w:t xml:space="preserve"> contiguous faces</w:t>
            </w:r>
            <w:r>
              <w:t>.</w:t>
            </w:r>
          </w:p>
        </w:tc>
      </w:tr>
      <w:tr w14:paraId="4FA0DAE3" w14:textId="77777777" w:rsidTr="00495767">
        <w:tblPrEx>
          <w:tblW w:w="0" w:type="auto"/>
          <w:jc w:val="center"/>
          <w:tblLook w:val="04A0"/>
        </w:tblPrEx>
        <w:trPr>
          <w:jc w:val="center"/>
        </w:trPr>
        <w:tc>
          <w:tcPr>
            <w:tcW w:w="985" w:type="dxa"/>
            <w:vAlign w:val="center"/>
          </w:tcPr>
          <w:p w:rsidR="004E25E5" w:rsidRPr="00BE09CB" w:rsidP="00495767" w14:paraId="68D7729D" w14:textId="77777777">
            <w:pPr>
              <w:pStyle w:val="T-TableText"/>
            </w:pPr>
            <w:r w:rsidRPr="00BE09CB">
              <w:t>Step 4</w:t>
            </w:r>
          </w:p>
        </w:tc>
        <w:tc>
          <w:tcPr>
            <w:tcW w:w="8100" w:type="dxa"/>
            <w:vAlign w:val="center"/>
          </w:tcPr>
          <w:p w:rsidR="004E25E5" w:rsidP="00495767" w14:paraId="615F17D5" w14:textId="77777777">
            <w:pPr>
              <w:pStyle w:val="T-TableText"/>
            </w:pPr>
            <w:r w:rsidRPr="007B3E02">
              <w:t xml:space="preserve">The second option, </w:t>
            </w:r>
            <w:r w:rsidRPr="007B3E02">
              <w:rPr>
                <w:b/>
                <w:bCs/>
              </w:rPr>
              <w:t>Select Features by Polygon</w:t>
            </w:r>
            <w:r w:rsidRPr="007B3E02">
              <w:t>, selects features through a polygon drawn around the features on the map. To use this feature, select it in the drop-down menu then follow the steps below</w:t>
            </w:r>
            <w:r>
              <w:t>.</w:t>
            </w:r>
          </w:p>
          <w:p w:rsidR="007B3E02" w:rsidP="007B3E02" w14:paraId="535501B8" w14:textId="77777777">
            <w:pPr>
              <w:pStyle w:val="T-TableText"/>
              <w:jc w:val="center"/>
            </w:pPr>
            <w:r>
              <w:rPr>
                <w:noProof/>
              </w:rPr>
              <w:drawing>
                <wp:inline distT="0" distB="0" distL="0" distR="0">
                  <wp:extent cx="2524125" cy="1316990"/>
                  <wp:effectExtent l="0" t="0" r="9525" b="0"/>
                  <wp:docPr id="305" name="Picture 30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bwMode="auto">
                          <a:xfrm>
                            <a:off x="0" y="0"/>
                            <a:ext cx="2524125" cy="1316990"/>
                          </a:xfrm>
                          <a:prstGeom prst="rect">
                            <a:avLst/>
                          </a:prstGeom>
                          <a:noFill/>
                        </pic:spPr>
                      </pic:pic>
                    </a:graphicData>
                  </a:graphic>
                </wp:inline>
              </w:drawing>
            </w:r>
          </w:p>
          <w:p w:rsidR="007B3E02" w:rsidRPr="007B3E02" w:rsidP="007B3E02" w14:paraId="2C54E34D" w14:textId="03077E81">
            <w:pPr>
              <w:pStyle w:val="T-TableText"/>
            </w:pPr>
            <w:r w:rsidRPr="007B3E02">
              <w:t xml:space="preserve">To use this option, </w:t>
            </w:r>
            <w:r w:rsidRPr="007B3E02">
              <w:t>left-click</w:t>
            </w:r>
            <w:r w:rsidRPr="007B3E02">
              <w:t xml:space="preserve"> the mouse on the map to begin drawing the polygon. Drag the cursor to extend the line, </w:t>
            </w:r>
            <w:r w:rsidRPr="007B3E02">
              <w:t>left-click</w:t>
            </w:r>
            <w:r w:rsidRPr="007B3E02">
              <w:t xml:space="preserve"> the mouse again to extend the line in a new direction. To complete the selection, right-click the mouse. </w:t>
            </w:r>
            <w:r w:rsidRPr="007B3E02">
              <w:rPr>
                <w:i/>
                <w:iCs/>
              </w:rPr>
              <w:t>Faces that either cross or are contained within the selection polygon will be highlighted in yellow</w:t>
            </w:r>
            <w:r>
              <w:t>.</w:t>
            </w:r>
          </w:p>
        </w:tc>
      </w:tr>
      <w:tr w14:paraId="72404C0B" w14:textId="77777777" w:rsidTr="00495767">
        <w:tblPrEx>
          <w:tblW w:w="0" w:type="auto"/>
          <w:jc w:val="center"/>
          <w:tblLook w:val="04A0"/>
        </w:tblPrEx>
        <w:trPr>
          <w:jc w:val="center"/>
        </w:trPr>
        <w:tc>
          <w:tcPr>
            <w:tcW w:w="985" w:type="dxa"/>
            <w:vAlign w:val="center"/>
          </w:tcPr>
          <w:p w:rsidR="000A0520" w:rsidRPr="00BE09CB" w:rsidP="00D976C1" w14:paraId="05F757F2" w14:textId="6719FD25">
            <w:pPr>
              <w:pStyle w:val="T-TableText"/>
              <w:keepNext/>
            </w:pPr>
            <w:r>
              <w:t>Step 5</w:t>
            </w:r>
          </w:p>
        </w:tc>
        <w:tc>
          <w:tcPr>
            <w:tcW w:w="8100" w:type="dxa"/>
            <w:vAlign w:val="center"/>
          </w:tcPr>
          <w:p w:rsidR="000A0520" w:rsidP="00495767" w14:paraId="331BEB85" w14:textId="77777777">
            <w:pPr>
              <w:pStyle w:val="T-TableText"/>
            </w:pPr>
            <w:r w:rsidRPr="007B3E02">
              <w:rPr>
                <w:b/>
                <w:bCs/>
              </w:rPr>
              <w:t>Select Features by Freehand</w:t>
            </w:r>
            <w:r w:rsidRPr="007B3E02">
              <w:t xml:space="preserve"> selects features based on user-defined shapes drawn on the map</w:t>
            </w:r>
            <w:r>
              <w:t>.</w:t>
            </w:r>
          </w:p>
          <w:p w:rsidR="007B3E02" w:rsidP="007B3E02" w14:paraId="076CDA37" w14:textId="77777777">
            <w:pPr>
              <w:pStyle w:val="T-TableText"/>
              <w:jc w:val="center"/>
            </w:pPr>
            <w:r>
              <w:rPr>
                <w:noProof/>
              </w:rPr>
              <w:drawing>
                <wp:inline distT="0" distB="0" distL="0" distR="0">
                  <wp:extent cx="2524125" cy="1316990"/>
                  <wp:effectExtent l="0" t="0" r="9525" b="0"/>
                  <wp:docPr id="306" name="Picture 30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bwMode="auto">
                          <a:xfrm>
                            <a:off x="0" y="0"/>
                            <a:ext cx="2524125" cy="1316990"/>
                          </a:xfrm>
                          <a:prstGeom prst="rect">
                            <a:avLst/>
                          </a:prstGeom>
                          <a:noFill/>
                        </pic:spPr>
                      </pic:pic>
                    </a:graphicData>
                  </a:graphic>
                </wp:inline>
              </w:drawing>
            </w:r>
          </w:p>
          <w:p w:rsidR="007B3E02" w:rsidRPr="007B3E02" w:rsidP="007B3E02" w14:paraId="7CF586C6" w14:textId="63BE4A81">
            <w:pPr>
              <w:pStyle w:val="T-TableText"/>
            </w:pPr>
            <w:r w:rsidRPr="007B3E02">
              <w:t>To use this option</w:t>
            </w:r>
            <w:r w:rsidR="00B74227">
              <w:t>,</w:t>
            </w:r>
            <w:r w:rsidRPr="007B3E02">
              <w:t xml:space="preserve"> choose a spot on the map and use the cursor to draw any shape (polygon, triangle, circle, etc.). </w:t>
            </w:r>
            <w:r w:rsidRPr="00780DF2">
              <w:rPr>
                <w:i/>
                <w:iCs/>
              </w:rPr>
              <w:t>Features that either cross or are contained within the selection area will be highlighted in yellow</w:t>
            </w:r>
            <w:r w:rsidRPr="007B3E02">
              <w:t>.</w:t>
            </w:r>
          </w:p>
        </w:tc>
      </w:tr>
      <w:tr w14:paraId="3C1DF1E8" w14:textId="77777777" w:rsidTr="00495767">
        <w:tblPrEx>
          <w:tblW w:w="0" w:type="auto"/>
          <w:jc w:val="center"/>
          <w:tblLook w:val="04A0"/>
        </w:tblPrEx>
        <w:trPr>
          <w:jc w:val="center"/>
        </w:trPr>
        <w:tc>
          <w:tcPr>
            <w:tcW w:w="985" w:type="dxa"/>
            <w:vAlign w:val="center"/>
          </w:tcPr>
          <w:p w:rsidR="000A0520" w:rsidRPr="00BE09CB" w:rsidP="00495767" w14:paraId="27B2346A" w14:textId="34572E50">
            <w:pPr>
              <w:pStyle w:val="T-TableText"/>
            </w:pPr>
            <w:r>
              <w:t>Step 6</w:t>
            </w:r>
          </w:p>
        </w:tc>
        <w:tc>
          <w:tcPr>
            <w:tcW w:w="8100" w:type="dxa"/>
            <w:vAlign w:val="center"/>
          </w:tcPr>
          <w:p w:rsidR="000A0520" w:rsidP="00495767" w14:paraId="3B5A8339" w14:textId="77777777">
            <w:pPr>
              <w:pStyle w:val="T-TableText"/>
            </w:pPr>
            <w:r w:rsidRPr="00780DF2">
              <w:rPr>
                <w:b/>
                <w:bCs/>
              </w:rPr>
              <w:t>Select Features by Radius</w:t>
            </w:r>
            <w:r w:rsidRPr="00780DF2">
              <w:t xml:space="preserve"> selects features by defining a circle around the features to select</w:t>
            </w:r>
            <w:r>
              <w:t>.</w:t>
            </w:r>
          </w:p>
          <w:p w:rsidR="00780DF2" w:rsidP="00780DF2" w14:paraId="7FF19CEE" w14:textId="77777777">
            <w:pPr>
              <w:pStyle w:val="T-TableText"/>
              <w:jc w:val="center"/>
            </w:pPr>
            <w:r>
              <w:rPr>
                <w:noProof/>
              </w:rPr>
              <w:drawing>
                <wp:inline distT="0" distB="0" distL="0" distR="0">
                  <wp:extent cx="2524125" cy="1316990"/>
                  <wp:effectExtent l="0" t="0" r="9525" b="0"/>
                  <wp:docPr id="307" name="Picture 30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bwMode="auto">
                          <a:xfrm>
                            <a:off x="0" y="0"/>
                            <a:ext cx="2524125" cy="1316990"/>
                          </a:xfrm>
                          <a:prstGeom prst="rect">
                            <a:avLst/>
                          </a:prstGeom>
                          <a:noFill/>
                        </pic:spPr>
                      </pic:pic>
                    </a:graphicData>
                  </a:graphic>
                </wp:inline>
              </w:drawing>
            </w:r>
          </w:p>
          <w:p w:rsidR="00780DF2" w:rsidRPr="00780DF2" w:rsidP="00780DF2" w14:paraId="7A918811" w14:textId="7DA5F10F">
            <w:pPr>
              <w:pStyle w:val="T-TableText"/>
            </w:pPr>
            <w:r w:rsidRPr="00780DF2">
              <w:t xml:space="preserve">To use this tool, </w:t>
            </w:r>
            <w:r w:rsidRPr="00780DF2">
              <w:t>left-click</w:t>
            </w:r>
            <w:r w:rsidRPr="00780DF2">
              <w:t xml:space="preserve"> the mouse on the map, then hold down the mouse and drag the cursor outward to expand the circle. Release the mouse when done. </w:t>
            </w:r>
            <w:r w:rsidRPr="00780DF2">
              <w:rPr>
                <w:i/>
                <w:iCs/>
              </w:rPr>
              <w:t>The feature(s) selected is (are) highlighted in yellow</w:t>
            </w:r>
            <w:r>
              <w:t>.</w:t>
            </w:r>
          </w:p>
        </w:tc>
      </w:tr>
      <w:tr w14:paraId="51584695" w14:textId="77777777" w:rsidTr="00495767">
        <w:tblPrEx>
          <w:tblW w:w="0" w:type="auto"/>
          <w:jc w:val="center"/>
          <w:tblLook w:val="04A0"/>
        </w:tblPrEx>
        <w:trPr>
          <w:jc w:val="center"/>
        </w:trPr>
        <w:tc>
          <w:tcPr>
            <w:tcW w:w="985" w:type="dxa"/>
            <w:vAlign w:val="center"/>
          </w:tcPr>
          <w:p w:rsidR="000A0520" w:rsidRPr="00BE09CB" w:rsidP="00495767" w14:paraId="63D62353" w14:textId="3483F547">
            <w:pPr>
              <w:pStyle w:val="T-TableText"/>
            </w:pPr>
            <w:r>
              <w:t>Step 7</w:t>
            </w:r>
          </w:p>
        </w:tc>
        <w:tc>
          <w:tcPr>
            <w:tcW w:w="8100" w:type="dxa"/>
            <w:vAlign w:val="center"/>
          </w:tcPr>
          <w:p w:rsidR="000A0520" w:rsidP="00495767" w14:paraId="4530D5AF" w14:textId="794317D4">
            <w:pPr>
              <w:pStyle w:val="T-TableText"/>
            </w:pPr>
            <w:r w:rsidRPr="00780DF2">
              <w:rPr>
                <w:b/>
                <w:bCs/>
              </w:rPr>
              <w:t>Select Features by Geography</w:t>
            </w:r>
            <w:r w:rsidRPr="00780DF2">
              <w:t xml:space="preserve"> selects all the </w:t>
            </w:r>
            <w:r w:rsidRPr="00780DF2">
              <w:t>faces</w:t>
            </w:r>
            <w:r w:rsidRPr="00780DF2">
              <w:t xml:space="preserve"> contained in a geographic entity. It is possible that changes to school districts will be made based on existing </w:t>
            </w:r>
            <w:r w:rsidR="005F0DDE">
              <w:t>C</w:t>
            </w:r>
            <w:r w:rsidRPr="00780DF2">
              <w:t xml:space="preserve">ensus </w:t>
            </w:r>
            <w:r w:rsidR="005F0DDE">
              <w:t xml:space="preserve">Bureau </w:t>
            </w:r>
            <w:r w:rsidRPr="00780DF2">
              <w:t>geography</w:t>
            </w:r>
            <w:r w:rsidR="00B74227">
              <w:t>.</w:t>
            </w:r>
            <w:r w:rsidRPr="00780DF2">
              <w:t xml:space="preserve"> For example, creating a new school district based on an incorporated place. For that example, instead of selecting each face, use of the </w:t>
            </w:r>
            <w:r w:rsidRPr="00780DF2">
              <w:rPr>
                <w:b/>
                <w:bCs/>
              </w:rPr>
              <w:t>Select by Geography</w:t>
            </w:r>
            <w:r w:rsidRPr="00780DF2">
              <w:t xml:space="preserve"> tool will select all the faces of the chosen geography at once</w:t>
            </w:r>
            <w:r>
              <w:t>.</w:t>
            </w:r>
          </w:p>
          <w:p w:rsidR="00780DF2" w:rsidRPr="00780DF2" w:rsidP="00780DF2" w14:paraId="29162363" w14:textId="2D8E7A58">
            <w:pPr>
              <w:pStyle w:val="T-TableText"/>
              <w:jc w:val="center"/>
            </w:pPr>
            <w:r>
              <w:rPr>
                <w:noProof/>
              </w:rPr>
              <w:drawing>
                <wp:inline distT="0" distB="0" distL="0" distR="0">
                  <wp:extent cx="2524125" cy="1316990"/>
                  <wp:effectExtent l="0" t="0" r="9525" b="0"/>
                  <wp:docPr id="308" name="Picture 30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bwMode="auto">
                          <a:xfrm>
                            <a:off x="0" y="0"/>
                            <a:ext cx="2524125" cy="1316990"/>
                          </a:xfrm>
                          <a:prstGeom prst="rect">
                            <a:avLst/>
                          </a:prstGeom>
                          <a:noFill/>
                        </pic:spPr>
                      </pic:pic>
                    </a:graphicData>
                  </a:graphic>
                </wp:inline>
              </w:drawing>
            </w:r>
          </w:p>
        </w:tc>
      </w:tr>
      <w:tr w14:paraId="56D3766F" w14:textId="77777777" w:rsidTr="00495767">
        <w:tblPrEx>
          <w:tblW w:w="0" w:type="auto"/>
          <w:jc w:val="center"/>
          <w:tblLook w:val="04A0"/>
        </w:tblPrEx>
        <w:trPr>
          <w:jc w:val="center"/>
        </w:trPr>
        <w:tc>
          <w:tcPr>
            <w:tcW w:w="985" w:type="dxa"/>
            <w:vAlign w:val="center"/>
          </w:tcPr>
          <w:p w:rsidR="000A0520" w:rsidRPr="00BE09CB" w:rsidP="00D976C1" w14:paraId="4298B61E" w14:textId="2FA4BC45">
            <w:pPr>
              <w:pStyle w:val="T-TableText"/>
              <w:keepNext/>
            </w:pPr>
            <w:r>
              <w:t>Step 8</w:t>
            </w:r>
          </w:p>
        </w:tc>
        <w:tc>
          <w:tcPr>
            <w:tcW w:w="8100" w:type="dxa"/>
            <w:vAlign w:val="center"/>
          </w:tcPr>
          <w:p w:rsidR="000A0520" w:rsidP="00495767" w14:paraId="2FB11DA6" w14:textId="77777777">
            <w:pPr>
              <w:pStyle w:val="T-TableText"/>
            </w:pPr>
            <w:r w:rsidRPr="00780DF2">
              <w:rPr>
                <w:i/>
                <w:iCs/>
              </w:rPr>
              <w:t xml:space="preserve">After choosing </w:t>
            </w:r>
            <w:r w:rsidRPr="00780DF2">
              <w:rPr>
                <w:b/>
                <w:bCs/>
                <w:i/>
                <w:iCs/>
              </w:rPr>
              <w:t>Select Features by Geography</w:t>
            </w:r>
            <w:r w:rsidRPr="00780DF2">
              <w:rPr>
                <w:i/>
                <w:iCs/>
              </w:rPr>
              <w:t xml:space="preserve">, the </w:t>
            </w:r>
            <w:r w:rsidRPr="00780DF2">
              <w:rPr>
                <w:b/>
                <w:bCs/>
                <w:i/>
                <w:iCs/>
              </w:rPr>
              <w:t xml:space="preserve">Select by Geography </w:t>
            </w:r>
            <w:r w:rsidRPr="00780DF2">
              <w:rPr>
                <w:i/>
                <w:iCs/>
              </w:rPr>
              <w:t>layer window opens.</w:t>
            </w:r>
            <w:r w:rsidRPr="00780DF2">
              <w:t xml:space="preserve"> This window can be docked in the project for ease of continued use</w:t>
            </w:r>
            <w:r>
              <w:t>.</w:t>
            </w:r>
          </w:p>
          <w:p w:rsidR="00780DF2" w:rsidP="00780DF2" w14:paraId="07A58D0D" w14:textId="77777777">
            <w:pPr>
              <w:pStyle w:val="T-TableText"/>
              <w:jc w:val="center"/>
            </w:pPr>
            <w:r>
              <w:rPr>
                <w:noProof/>
              </w:rPr>
              <w:drawing>
                <wp:inline distT="0" distB="0" distL="0" distR="0">
                  <wp:extent cx="4645660" cy="1493520"/>
                  <wp:effectExtent l="0" t="0" r="2540" b="0"/>
                  <wp:docPr id="309" name="Picture 30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bwMode="auto">
                          <a:xfrm>
                            <a:off x="0" y="0"/>
                            <a:ext cx="4645660" cy="1493520"/>
                          </a:xfrm>
                          <a:prstGeom prst="rect">
                            <a:avLst/>
                          </a:prstGeom>
                          <a:noFill/>
                        </pic:spPr>
                      </pic:pic>
                    </a:graphicData>
                  </a:graphic>
                </wp:inline>
              </w:drawing>
            </w:r>
          </w:p>
          <w:p w:rsidR="00780DF2" w:rsidRPr="00780DF2" w:rsidP="00780DF2" w14:paraId="778F7DA1" w14:textId="0F52C840">
            <w:pPr>
              <w:pStyle w:val="T-TableText"/>
            </w:pPr>
            <w:r w:rsidRPr="00780DF2">
              <w:rPr>
                <w:i/>
                <w:iCs/>
              </w:rPr>
              <w:t xml:space="preserve">Selecting a layer from the </w:t>
            </w:r>
            <w:r w:rsidRPr="00780DF2">
              <w:rPr>
                <w:b/>
                <w:bCs/>
                <w:i/>
                <w:iCs/>
              </w:rPr>
              <w:t>Select by Geography</w:t>
            </w:r>
            <w:r w:rsidRPr="00780DF2">
              <w:rPr>
                <w:i/>
                <w:iCs/>
              </w:rPr>
              <w:t xml:space="preserve"> layer window activates the geography for that layer and limits the selection of features to that geography</w:t>
            </w:r>
            <w:r w:rsidRPr="00780DF2">
              <w:t>. In this example, all faces of an incorporated place are selected for a new elementary school district</w:t>
            </w:r>
            <w:r>
              <w:t>.</w:t>
            </w:r>
          </w:p>
        </w:tc>
      </w:tr>
      <w:tr w14:paraId="7E36EDA6" w14:textId="77777777" w:rsidTr="00495767">
        <w:tblPrEx>
          <w:tblW w:w="0" w:type="auto"/>
          <w:jc w:val="center"/>
          <w:tblLook w:val="04A0"/>
        </w:tblPrEx>
        <w:trPr>
          <w:jc w:val="center"/>
        </w:trPr>
        <w:tc>
          <w:tcPr>
            <w:tcW w:w="985" w:type="dxa"/>
            <w:vAlign w:val="center"/>
          </w:tcPr>
          <w:p w:rsidR="000A0520" w:rsidRPr="00BE09CB" w:rsidP="00495767" w14:paraId="21B483BB" w14:textId="05A0AC2A">
            <w:pPr>
              <w:pStyle w:val="T-TableText"/>
            </w:pPr>
            <w:r>
              <w:t>Step 9</w:t>
            </w:r>
          </w:p>
        </w:tc>
        <w:tc>
          <w:tcPr>
            <w:tcW w:w="8100" w:type="dxa"/>
            <w:vAlign w:val="center"/>
          </w:tcPr>
          <w:p w:rsidR="000A0520" w:rsidP="00495767" w14:paraId="3F187356" w14:textId="77777777">
            <w:pPr>
              <w:pStyle w:val="T-TableText"/>
            </w:pPr>
            <w:r w:rsidRPr="00780DF2">
              <w:t xml:space="preserve">Select </w:t>
            </w:r>
            <w:r w:rsidRPr="00AC5FEE">
              <w:rPr>
                <w:b/>
                <w:bCs/>
              </w:rPr>
              <w:t>Incorporated Place</w:t>
            </w:r>
            <w:r w:rsidRPr="00780DF2">
              <w:t xml:space="preserve"> from the </w:t>
            </w:r>
            <w:r w:rsidRPr="00AC5FEE">
              <w:rPr>
                <w:b/>
                <w:bCs/>
              </w:rPr>
              <w:t>Select by Geography</w:t>
            </w:r>
            <w:r w:rsidRPr="00780DF2">
              <w:t xml:space="preserve"> layer window</w:t>
            </w:r>
            <w:r>
              <w:t>.</w:t>
            </w:r>
          </w:p>
          <w:p w:rsidR="00780DF2" w:rsidP="00780DF2" w14:paraId="6A46166A" w14:textId="77777777">
            <w:pPr>
              <w:pStyle w:val="T-TableText"/>
              <w:jc w:val="center"/>
            </w:pPr>
            <w:r>
              <w:rPr>
                <w:noProof/>
              </w:rPr>
              <w:drawing>
                <wp:inline distT="0" distB="0" distL="0" distR="0">
                  <wp:extent cx="4566285" cy="1676400"/>
                  <wp:effectExtent l="0" t="0" r="5715" b="0"/>
                  <wp:docPr id="310" name="Picture 3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bwMode="auto">
                          <a:xfrm>
                            <a:off x="0" y="0"/>
                            <a:ext cx="4566285" cy="1676400"/>
                          </a:xfrm>
                          <a:prstGeom prst="rect">
                            <a:avLst/>
                          </a:prstGeom>
                          <a:noFill/>
                        </pic:spPr>
                      </pic:pic>
                    </a:graphicData>
                  </a:graphic>
                </wp:inline>
              </w:drawing>
            </w:r>
          </w:p>
          <w:p w:rsidR="00780DF2" w:rsidP="00780DF2" w14:paraId="20A49EA7" w14:textId="77777777">
            <w:pPr>
              <w:pStyle w:val="T-TableText"/>
            </w:pPr>
            <w:r w:rsidRPr="00780DF2">
              <w:t xml:space="preserve">Ensure the visibility for the </w:t>
            </w:r>
            <w:r w:rsidRPr="00AC5FEE">
              <w:rPr>
                <w:b/>
                <w:bCs/>
              </w:rPr>
              <w:t>Incorporated Place</w:t>
            </w:r>
            <w:r w:rsidRPr="00780DF2">
              <w:t xml:space="preserve"> layer is turned on in the </w:t>
            </w:r>
            <w:r w:rsidRPr="00AC5FEE">
              <w:rPr>
                <w:b/>
                <w:bCs/>
              </w:rPr>
              <w:t>Table of Contents</w:t>
            </w:r>
            <w:r>
              <w:t>.</w:t>
            </w:r>
          </w:p>
          <w:p w:rsidR="00780DF2" w:rsidRPr="00780DF2" w:rsidP="00780DF2" w14:paraId="252E59C7" w14:textId="4A6992F6">
            <w:pPr>
              <w:pStyle w:val="T-TableText"/>
              <w:jc w:val="center"/>
            </w:pPr>
            <w:r>
              <w:rPr>
                <w:noProof/>
              </w:rPr>
              <w:drawing>
                <wp:inline distT="0" distB="0" distL="0" distR="0">
                  <wp:extent cx="2999740" cy="688975"/>
                  <wp:effectExtent l="0" t="0" r="0" b="0"/>
                  <wp:docPr id="311" name="Picture 3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bwMode="auto">
                          <a:xfrm>
                            <a:off x="0" y="0"/>
                            <a:ext cx="2999740" cy="688975"/>
                          </a:xfrm>
                          <a:prstGeom prst="rect">
                            <a:avLst/>
                          </a:prstGeom>
                          <a:noFill/>
                        </pic:spPr>
                      </pic:pic>
                    </a:graphicData>
                  </a:graphic>
                </wp:inline>
              </w:drawing>
            </w:r>
          </w:p>
        </w:tc>
      </w:tr>
      <w:tr w14:paraId="73AD1C49" w14:textId="77777777" w:rsidTr="00495767">
        <w:tblPrEx>
          <w:tblW w:w="0" w:type="auto"/>
          <w:jc w:val="center"/>
          <w:tblLook w:val="04A0"/>
        </w:tblPrEx>
        <w:trPr>
          <w:jc w:val="center"/>
        </w:trPr>
        <w:tc>
          <w:tcPr>
            <w:tcW w:w="985" w:type="dxa"/>
            <w:vAlign w:val="center"/>
          </w:tcPr>
          <w:p w:rsidR="000A0520" w:rsidRPr="00BE09CB" w:rsidP="00D976C1" w14:paraId="1C47E8A7" w14:textId="69DC590C">
            <w:pPr>
              <w:pStyle w:val="T-TableText"/>
              <w:keepNext/>
            </w:pPr>
            <w:r>
              <w:t>Step 10</w:t>
            </w:r>
          </w:p>
        </w:tc>
        <w:tc>
          <w:tcPr>
            <w:tcW w:w="8100" w:type="dxa"/>
            <w:vAlign w:val="center"/>
          </w:tcPr>
          <w:p w:rsidR="000A0520" w:rsidP="00495767" w14:paraId="7A5FAAEE" w14:textId="77777777">
            <w:pPr>
              <w:pStyle w:val="T-TableText"/>
            </w:pPr>
            <w:r>
              <w:t>Zoom to La Harpe city.</w:t>
            </w:r>
          </w:p>
          <w:p w:rsidR="008045EF" w:rsidP="008045EF" w14:paraId="299BA604" w14:textId="77777777">
            <w:pPr>
              <w:pStyle w:val="T-TableText"/>
              <w:jc w:val="center"/>
            </w:pPr>
            <w:r>
              <w:rPr>
                <w:noProof/>
              </w:rPr>
              <w:drawing>
                <wp:inline distT="0" distB="0" distL="0" distR="0">
                  <wp:extent cx="4700270" cy="3444240"/>
                  <wp:effectExtent l="0" t="0" r="5080" b="3810"/>
                  <wp:docPr id="312" name="Picture 3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bwMode="auto">
                          <a:xfrm>
                            <a:off x="0" y="0"/>
                            <a:ext cx="4700270" cy="3444240"/>
                          </a:xfrm>
                          <a:prstGeom prst="rect">
                            <a:avLst/>
                          </a:prstGeom>
                          <a:noFill/>
                        </pic:spPr>
                      </pic:pic>
                    </a:graphicData>
                  </a:graphic>
                </wp:inline>
              </w:drawing>
            </w:r>
          </w:p>
          <w:p w:rsidR="008045EF" w:rsidRPr="008045EF" w:rsidP="008045EF" w14:paraId="0DB4FF26" w14:textId="53541931">
            <w:pPr>
              <w:pStyle w:val="T-TableText"/>
              <w:jc w:val="center"/>
            </w:pPr>
            <w:r>
              <w:rPr>
                <w:noProof/>
              </w:rPr>
              <w:drawing>
                <wp:inline distT="0" distB="0" distL="0" distR="0">
                  <wp:extent cx="4681855" cy="3084830"/>
                  <wp:effectExtent l="0" t="0" r="4445" b="1270"/>
                  <wp:docPr id="313" name="Picture 3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1855" cy="3084830"/>
                          </a:xfrm>
                          <a:prstGeom prst="rect">
                            <a:avLst/>
                          </a:prstGeom>
                          <a:noFill/>
                        </pic:spPr>
                      </pic:pic>
                    </a:graphicData>
                  </a:graphic>
                </wp:inline>
              </w:drawing>
            </w:r>
          </w:p>
        </w:tc>
      </w:tr>
      <w:tr w14:paraId="6AF92B03" w14:textId="77777777" w:rsidTr="00495767">
        <w:tblPrEx>
          <w:tblW w:w="0" w:type="auto"/>
          <w:jc w:val="center"/>
          <w:tblLook w:val="04A0"/>
        </w:tblPrEx>
        <w:trPr>
          <w:jc w:val="center"/>
        </w:trPr>
        <w:tc>
          <w:tcPr>
            <w:tcW w:w="985" w:type="dxa"/>
            <w:vAlign w:val="center"/>
          </w:tcPr>
          <w:p w:rsidR="000A0520" w:rsidRPr="00BE09CB" w:rsidP="00D976C1" w14:paraId="5323014C" w14:textId="5C67F155">
            <w:pPr>
              <w:pStyle w:val="T-TableText"/>
              <w:keepNext/>
            </w:pPr>
            <w:r>
              <w:t>Step 11</w:t>
            </w:r>
          </w:p>
        </w:tc>
        <w:tc>
          <w:tcPr>
            <w:tcW w:w="8100" w:type="dxa"/>
            <w:vAlign w:val="center"/>
          </w:tcPr>
          <w:p w:rsidR="008045EF" w:rsidP="008045EF" w14:paraId="1739F74C" w14:textId="05E147F0">
            <w:pPr>
              <w:pStyle w:val="T-TableText"/>
            </w:pPr>
            <w:r>
              <w:t xml:space="preserve">With the </w:t>
            </w:r>
            <w:r w:rsidRPr="008045EF">
              <w:rPr>
                <w:b/>
                <w:bCs/>
              </w:rPr>
              <w:t>Select by Geography</w:t>
            </w:r>
            <w:r>
              <w:t xml:space="preserve"> tool active, </w:t>
            </w:r>
            <w:r>
              <w:t>left-click</w:t>
            </w:r>
            <w:r>
              <w:t xml:space="preserve"> the mouse on any of the faces inside La Harpe </w:t>
            </w:r>
            <w:r w:rsidR="002A7FC1">
              <w:t>c</w:t>
            </w:r>
            <w:r>
              <w:t xml:space="preserve">ity. </w:t>
            </w:r>
            <w:r w:rsidRPr="008045EF">
              <w:rPr>
                <w:i/>
                <w:iCs/>
              </w:rPr>
              <w:t xml:space="preserve">The </w:t>
            </w:r>
            <w:r w:rsidRPr="008045EF">
              <w:rPr>
                <w:b/>
                <w:bCs/>
                <w:i/>
                <w:iCs/>
              </w:rPr>
              <w:t>Select by Geography</w:t>
            </w:r>
            <w:r w:rsidRPr="008045EF">
              <w:rPr>
                <w:i/>
                <w:iCs/>
              </w:rPr>
              <w:t xml:space="preserve"> tool selects (highlights yellow) all faces</w:t>
            </w:r>
            <w:r>
              <w:t xml:space="preserve">. </w:t>
            </w:r>
          </w:p>
          <w:p w:rsidR="000A0520" w:rsidP="008045EF" w14:paraId="73349E04" w14:textId="77777777">
            <w:pPr>
              <w:pStyle w:val="T-TableText"/>
            </w:pPr>
            <w:r w:rsidRPr="008940EA">
              <w:t>Note:</w:t>
            </w:r>
            <w:r>
              <w:t xml:space="preserve"> There may be a lag between when the geography/faces are chosen and when GUPS completes the selection. This is common when selecting large geography/school district areas that contain many faces. If there is a noticeable lag, this generally indicates that GUPS is still processing the selecting faces.</w:t>
            </w:r>
          </w:p>
          <w:p w:rsidR="008045EF" w:rsidRPr="008045EF" w:rsidP="008045EF" w14:paraId="00F5A64B" w14:textId="24E9F90C">
            <w:pPr>
              <w:pStyle w:val="T-TableText"/>
              <w:jc w:val="center"/>
            </w:pPr>
            <w:r>
              <w:rPr>
                <w:noProof/>
              </w:rPr>
              <w:drawing>
                <wp:inline distT="0" distB="0" distL="0" distR="0">
                  <wp:extent cx="4352925" cy="3670300"/>
                  <wp:effectExtent l="0" t="0" r="9525" b="6350"/>
                  <wp:docPr id="314" name="Picture 31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bwMode="auto">
                          <a:xfrm>
                            <a:off x="0" y="0"/>
                            <a:ext cx="4352925" cy="3670300"/>
                          </a:xfrm>
                          <a:prstGeom prst="rect">
                            <a:avLst/>
                          </a:prstGeom>
                          <a:noFill/>
                        </pic:spPr>
                      </pic:pic>
                    </a:graphicData>
                  </a:graphic>
                </wp:inline>
              </w:drawing>
            </w:r>
          </w:p>
        </w:tc>
      </w:tr>
      <w:tr w14:paraId="22DE23EB" w14:textId="77777777" w:rsidTr="00495767">
        <w:tblPrEx>
          <w:tblW w:w="0" w:type="auto"/>
          <w:jc w:val="center"/>
          <w:tblLook w:val="04A0"/>
        </w:tblPrEx>
        <w:trPr>
          <w:jc w:val="center"/>
        </w:trPr>
        <w:tc>
          <w:tcPr>
            <w:tcW w:w="985" w:type="dxa"/>
            <w:vAlign w:val="center"/>
          </w:tcPr>
          <w:p w:rsidR="000A0520" w:rsidRPr="00BE09CB" w:rsidP="00D976C1" w14:paraId="73F412E4" w14:textId="675F3F8C">
            <w:pPr>
              <w:pStyle w:val="T-TableText"/>
              <w:keepNext/>
            </w:pPr>
            <w:r>
              <w:t>Step 12</w:t>
            </w:r>
          </w:p>
        </w:tc>
        <w:tc>
          <w:tcPr>
            <w:tcW w:w="8100" w:type="dxa"/>
            <w:vAlign w:val="center"/>
          </w:tcPr>
          <w:p w:rsidR="000A0520" w:rsidP="00495767" w14:paraId="41A1E90F" w14:textId="77777777">
            <w:pPr>
              <w:pStyle w:val="T-TableText"/>
            </w:pPr>
            <w:r w:rsidRPr="008045EF">
              <w:t xml:space="preserve">From the </w:t>
            </w:r>
            <w:r w:rsidRPr="008045EF">
              <w:rPr>
                <w:b/>
                <w:bCs/>
              </w:rPr>
              <w:t>Modify Area Feature</w:t>
            </w:r>
            <w:r w:rsidRPr="008045EF">
              <w:t xml:space="preserve"> window, select the </w:t>
            </w:r>
            <w:r w:rsidRPr="008045EF">
              <w:rPr>
                <w:b/>
                <w:bCs/>
              </w:rPr>
              <w:t>Add New District</w:t>
            </w:r>
            <w:r w:rsidRPr="008045EF">
              <w:t xml:space="preserve"> button</w:t>
            </w:r>
            <w:r>
              <w:t>.</w:t>
            </w:r>
          </w:p>
          <w:p w:rsidR="008045EF" w:rsidP="008045EF" w14:paraId="4AEA41A7" w14:textId="77777777">
            <w:pPr>
              <w:pStyle w:val="T-TableText"/>
              <w:jc w:val="center"/>
            </w:pPr>
            <w:r>
              <w:rPr>
                <w:noProof/>
              </w:rPr>
              <w:drawing>
                <wp:inline distT="0" distB="0" distL="0" distR="0">
                  <wp:extent cx="4200525" cy="2731135"/>
                  <wp:effectExtent l="0" t="0" r="9525" b="0"/>
                  <wp:docPr id="315" name="Picture 31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0525" cy="2731135"/>
                          </a:xfrm>
                          <a:prstGeom prst="rect">
                            <a:avLst/>
                          </a:prstGeom>
                          <a:noFill/>
                        </pic:spPr>
                      </pic:pic>
                    </a:graphicData>
                  </a:graphic>
                </wp:inline>
              </w:drawing>
            </w:r>
          </w:p>
          <w:p w:rsidR="008045EF" w:rsidP="008045EF" w14:paraId="5D3D315A" w14:textId="6186D8A9">
            <w:pPr>
              <w:pStyle w:val="T-TableText"/>
            </w:pPr>
            <w:r w:rsidRPr="008045EF">
              <w:t xml:space="preserve">Fill in attributes for the new school district and select </w:t>
            </w:r>
            <w:r w:rsidRPr="008045EF">
              <w:rPr>
                <w:b/>
                <w:bCs/>
              </w:rPr>
              <w:t>O</w:t>
            </w:r>
            <w:r w:rsidR="00006397">
              <w:rPr>
                <w:b/>
                <w:bCs/>
              </w:rPr>
              <w:t>k</w:t>
            </w:r>
            <w:r>
              <w:t>.</w:t>
            </w:r>
          </w:p>
          <w:p w:rsidR="008045EF" w:rsidRPr="008045EF" w:rsidP="008045EF" w14:paraId="7585A37F" w14:textId="18A3B727">
            <w:pPr>
              <w:pStyle w:val="T-TableText"/>
              <w:jc w:val="center"/>
            </w:pPr>
            <w:r>
              <w:rPr>
                <w:noProof/>
              </w:rPr>
              <w:drawing>
                <wp:inline distT="0" distB="0" distL="0" distR="0">
                  <wp:extent cx="3337587" cy="2952750"/>
                  <wp:effectExtent l="19050" t="19050" r="15240" b="19050"/>
                  <wp:docPr id="2001" name="Picture 200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 name="Picture 200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10"/>
                          <a:stretch>
                            <a:fillRect/>
                          </a:stretch>
                        </pic:blipFill>
                        <pic:spPr>
                          <a:xfrm>
                            <a:off x="0" y="0"/>
                            <a:ext cx="3348667" cy="2962553"/>
                          </a:xfrm>
                          <a:prstGeom prst="rect">
                            <a:avLst/>
                          </a:prstGeom>
                          <a:ln>
                            <a:solidFill>
                              <a:schemeClr val="tx1"/>
                            </a:solidFill>
                          </a:ln>
                        </pic:spPr>
                      </pic:pic>
                    </a:graphicData>
                  </a:graphic>
                </wp:inline>
              </w:drawing>
            </w:r>
          </w:p>
        </w:tc>
      </w:tr>
      <w:tr w14:paraId="042FAC2A" w14:textId="77777777" w:rsidTr="00495767">
        <w:tblPrEx>
          <w:tblW w:w="0" w:type="auto"/>
          <w:jc w:val="center"/>
          <w:tblLook w:val="04A0"/>
        </w:tblPrEx>
        <w:trPr>
          <w:jc w:val="center"/>
        </w:trPr>
        <w:tc>
          <w:tcPr>
            <w:tcW w:w="985" w:type="dxa"/>
            <w:vAlign w:val="center"/>
          </w:tcPr>
          <w:p w:rsidR="000A0520" w:rsidRPr="00BE09CB" w:rsidP="00D976C1" w14:paraId="25E12FFB" w14:textId="24BB4ACC">
            <w:pPr>
              <w:pStyle w:val="T-TableText"/>
              <w:keepNext/>
            </w:pPr>
            <w:r>
              <w:t>Step 13</w:t>
            </w:r>
          </w:p>
        </w:tc>
        <w:tc>
          <w:tcPr>
            <w:tcW w:w="8100" w:type="dxa"/>
            <w:vAlign w:val="center"/>
          </w:tcPr>
          <w:p w:rsidR="000A0520" w:rsidP="00495767" w14:paraId="3CC5ABF5" w14:textId="6F951E59">
            <w:pPr>
              <w:pStyle w:val="T-TableText"/>
            </w:pPr>
            <w:r w:rsidRPr="008045EF">
              <w:rPr>
                <w:i/>
                <w:iCs/>
              </w:rPr>
              <w:t xml:space="preserve">All faces of the incorporated place of La Harpe </w:t>
            </w:r>
            <w:r w:rsidR="002A7FC1">
              <w:rPr>
                <w:i/>
                <w:iCs/>
              </w:rPr>
              <w:t>c</w:t>
            </w:r>
            <w:r w:rsidRPr="008045EF">
              <w:rPr>
                <w:i/>
                <w:iCs/>
              </w:rPr>
              <w:t>ity are now included in the La Harpe City Elementary School District</w:t>
            </w:r>
            <w:r>
              <w:t>.</w:t>
            </w:r>
          </w:p>
          <w:p w:rsidR="008045EF" w:rsidRPr="008045EF" w:rsidP="008045EF" w14:paraId="4AFA6CE0" w14:textId="06626814">
            <w:pPr>
              <w:pStyle w:val="T-TableText"/>
              <w:jc w:val="center"/>
            </w:pPr>
            <w:r>
              <w:rPr>
                <w:noProof/>
              </w:rPr>
              <w:drawing>
                <wp:inline distT="0" distB="0" distL="0" distR="0">
                  <wp:extent cx="4737100" cy="3243580"/>
                  <wp:effectExtent l="0" t="0" r="6350" b="0"/>
                  <wp:docPr id="317" name="Picture 31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bwMode="auto">
                          <a:xfrm>
                            <a:off x="0" y="0"/>
                            <a:ext cx="4737100" cy="3243580"/>
                          </a:xfrm>
                          <a:prstGeom prst="rect">
                            <a:avLst/>
                          </a:prstGeom>
                          <a:noFill/>
                        </pic:spPr>
                      </pic:pic>
                    </a:graphicData>
                  </a:graphic>
                </wp:inline>
              </w:drawing>
            </w:r>
          </w:p>
        </w:tc>
      </w:tr>
      <w:tr w14:paraId="65C0250E" w14:textId="77777777" w:rsidTr="00495767">
        <w:tblPrEx>
          <w:tblW w:w="0" w:type="auto"/>
          <w:jc w:val="center"/>
          <w:tblLook w:val="04A0"/>
        </w:tblPrEx>
        <w:trPr>
          <w:jc w:val="center"/>
        </w:trPr>
        <w:tc>
          <w:tcPr>
            <w:tcW w:w="985" w:type="dxa"/>
            <w:vAlign w:val="center"/>
          </w:tcPr>
          <w:p w:rsidR="000A0520" w:rsidRPr="00BE09CB" w:rsidP="00495767" w14:paraId="33EC721E" w14:textId="094F2D84">
            <w:pPr>
              <w:pStyle w:val="T-TableText"/>
            </w:pPr>
            <w:r>
              <w:t>Step 14</w:t>
            </w:r>
          </w:p>
        </w:tc>
        <w:tc>
          <w:tcPr>
            <w:tcW w:w="8100" w:type="dxa"/>
            <w:vAlign w:val="center"/>
          </w:tcPr>
          <w:p w:rsidR="000A0520" w:rsidP="00495767" w14:paraId="7844B850" w14:textId="77777777">
            <w:pPr>
              <w:pStyle w:val="T-TableText"/>
            </w:pPr>
            <w:r w:rsidRPr="008045EF">
              <w:rPr>
                <w:b/>
                <w:bCs/>
              </w:rPr>
              <w:t>Deselect Features from All Layers</w:t>
            </w:r>
            <w:r w:rsidRPr="008045EF">
              <w:t xml:space="preserve"> deselects all highlighted faces on the map</w:t>
            </w:r>
            <w:r>
              <w:t>.</w:t>
            </w:r>
          </w:p>
          <w:p w:rsidR="008045EF" w:rsidRPr="008045EF" w:rsidP="008045EF" w14:paraId="10E2BED8" w14:textId="3C1ADEC5">
            <w:pPr>
              <w:pStyle w:val="T-TableText"/>
              <w:jc w:val="center"/>
            </w:pPr>
            <w:r>
              <w:rPr>
                <w:noProof/>
              </w:rPr>
              <w:drawing>
                <wp:inline distT="0" distB="0" distL="0" distR="0">
                  <wp:extent cx="2524125" cy="1335405"/>
                  <wp:effectExtent l="0" t="0" r="9525" b="0"/>
                  <wp:docPr id="318" name="Picture 3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524125" cy="1335405"/>
                          </a:xfrm>
                          <a:prstGeom prst="rect">
                            <a:avLst/>
                          </a:prstGeom>
                          <a:noFill/>
                        </pic:spPr>
                      </pic:pic>
                    </a:graphicData>
                  </a:graphic>
                </wp:inline>
              </w:drawing>
            </w:r>
          </w:p>
        </w:tc>
      </w:tr>
    </w:tbl>
    <w:p w:rsidR="00521BEF" w:rsidP="00521BEF" w14:paraId="53133415" w14:textId="00A89C1E">
      <w:pPr>
        <w:pStyle w:val="T-L2NumberedHeading"/>
      </w:pPr>
      <w:bookmarkStart w:id="184" w:name="_Toc1823544695"/>
      <w:r>
        <w:t>SDRP Updates Using GUPS</w:t>
      </w:r>
      <w:bookmarkEnd w:id="184"/>
    </w:p>
    <w:p w:rsidR="00521BEF" w:rsidP="00521BEF" w14:paraId="32CA0E6A" w14:textId="66D0BABC">
      <w:r w:rsidRPr="00B07A0A">
        <w:t xml:space="preserve">The tables in this sub-chapter provide instructions for making SDRP updates </w:t>
      </w:r>
      <w:r w:rsidR="00B74227">
        <w:t>using</w:t>
      </w:r>
      <w:r w:rsidRPr="00B07A0A">
        <w:t xml:space="preserve"> GUPS. </w:t>
      </w:r>
      <w:r w:rsidR="00BB65D6">
        <w:t>The</w:t>
      </w:r>
      <w:r w:rsidRPr="00B07A0A">
        <w:t xml:space="preserve"> examples </w:t>
      </w:r>
      <w:r w:rsidR="00BB65D6">
        <w:t xml:space="preserve">in this section </w:t>
      </w:r>
      <w:r w:rsidRPr="00B07A0A">
        <w:t>begin with a new project for the state of Illinois. While the examples use real data, all changes are fictitious. They are for illustration only and do not indicate any actual geographic changes</w:t>
      </w:r>
      <w:r>
        <w:t>.</w:t>
      </w:r>
    </w:p>
    <w:p w:rsidR="00521BEF" w:rsidP="00521BEF" w14:paraId="3639DFD8" w14:textId="543553FB">
      <w:pPr>
        <w:pStyle w:val="T-L3NumberedHeading"/>
      </w:pPr>
      <w:bookmarkStart w:id="185" w:name="_Ref108612054"/>
      <w:bookmarkStart w:id="186" w:name="_Toc2012322631"/>
      <w:r>
        <w:t>Boundary Change Basics</w:t>
      </w:r>
      <w:bookmarkEnd w:id="185"/>
      <w:bookmarkEnd w:id="186"/>
    </w:p>
    <w:p w:rsidR="0065465D" w:rsidP="00521BEF" w14:paraId="0EB719CD" w14:textId="77777777">
      <w:r w:rsidRPr="00B07A0A">
        <w:t xml:space="preserve">Boundary changes can include whole faces or split faces if the whole area of a selected face is not needed in the boundary change. </w:t>
      </w:r>
    </w:p>
    <w:p w:rsidR="00521BEF" w:rsidP="00064947" w14:paraId="1CE3A48B" w14:textId="21659063">
      <w:pPr>
        <w:keepNext/>
        <w:keepLines/>
      </w:pPr>
      <w:r w:rsidRPr="00B07A0A">
        <w:t>When making boundary changes using GUPS, keep the following in mind</w:t>
      </w:r>
      <w:r>
        <w:t>:</w:t>
      </w:r>
    </w:p>
    <w:p w:rsidR="00B07A0A" w:rsidP="00064947" w14:paraId="217A9839" w14:textId="1B6AEFED">
      <w:pPr>
        <w:pStyle w:val="T-Bullets"/>
        <w:keepNext/>
        <w:keepLines/>
      </w:pPr>
      <w:r>
        <w:t>Load the county reference layers first.</w:t>
      </w:r>
    </w:p>
    <w:p w:rsidR="00B07A0A" w:rsidP="00064947" w14:paraId="772E7C2D" w14:textId="6F13F13E">
      <w:pPr>
        <w:pStyle w:val="T-Bullets"/>
        <w:keepNext/>
        <w:keepLines/>
      </w:pPr>
      <w:r>
        <w:t>Which school district is the target district (i.e., the one adding area), and if it is a(n) elementary, secondary, or unified school district?</w:t>
      </w:r>
    </w:p>
    <w:p w:rsidR="00B07A0A" w:rsidP="00D73826" w14:paraId="4D5EB066" w14:textId="7ED5D7B2">
      <w:pPr>
        <w:pStyle w:val="T-Bullets"/>
      </w:pPr>
      <w:r>
        <w:t>Which school is losing area, and if it is a(n) elementary, secondary, or unified district?</w:t>
      </w:r>
    </w:p>
    <w:p w:rsidR="00B07A0A" w:rsidP="00D73826" w14:paraId="71281CEC" w14:textId="38987A3A">
      <w:pPr>
        <w:pStyle w:val="T-Bullets"/>
      </w:pPr>
      <w:r>
        <w:t>Do faces need to be split to support boundary changes?</w:t>
      </w:r>
    </w:p>
    <w:p w:rsidR="00521BEF" w:rsidP="00521BEF" w14:paraId="0E9E0A13" w14:textId="2BFAB938">
      <w:pPr>
        <w:pStyle w:val="T-L3NumberedHeading"/>
      </w:pPr>
      <w:bookmarkStart w:id="187" w:name="_Ref108776955"/>
      <w:bookmarkStart w:id="188" w:name="_Toc1788265093"/>
      <w:r>
        <w:t>Load County Reference Layers</w:t>
      </w:r>
      <w:bookmarkEnd w:id="187"/>
      <w:bookmarkEnd w:id="188"/>
    </w:p>
    <w:p w:rsidR="00521BEF" w:rsidP="00521BEF" w14:paraId="4CA064B9" w14:textId="6C39BB4F">
      <w:r w:rsidRPr="00D73826">
        <w:t xml:space="preserve">Follow the steps in </w:t>
      </w:r>
      <w:r w:rsidRPr="00D73826">
        <w:rPr>
          <w:b/>
          <w:bCs/>
          <w:color w:val="0000FF"/>
        </w:rPr>
        <w:fldChar w:fldCharType="begin"/>
      </w:r>
      <w:r w:rsidRPr="00D73826">
        <w:rPr>
          <w:b/>
          <w:bCs/>
          <w:color w:val="0000FF"/>
        </w:rPr>
        <w:instrText xml:space="preserve"> REF _Ref108782982 \h </w:instrText>
      </w:r>
      <w:r>
        <w:rPr>
          <w:b/>
          <w:bCs/>
          <w:color w:val="0000FF"/>
        </w:rPr>
        <w:instrText xml:space="preserve"> \* MERGEFORMAT </w:instrText>
      </w:r>
      <w:r w:rsidRPr="00D73826">
        <w:rPr>
          <w:b/>
          <w:bCs/>
          <w:color w:val="0000FF"/>
        </w:rPr>
        <w:fldChar w:fldCharType="separate"/>
      </w:r>
      <w:r w:rsidRPr="001B19F0" w:rsidR="001B19F0">
        <w:rPr>
          <w:b/>
          <w:bCs/>
          <w:color w:val="0000FF"/>
        </w:rPr>
        <w:t xml:space="preserve">Table </w:t>
      </w:r>
      <w:r w:rsidRPr="001B19F0" w:rsidR="001B19F0">
        <w:rPr>
          <w:b/>
          <w:bCs/>
          <w:noProof/>
          <w:color w:val="0000FF"/>
        </w:rPr>
        <w:t>11</w:t>
      </w:r>
      <w:r w:rsidRPr="00D73826">
        <w:rPr>
          <w:b/>
          <w:bCs/>
          <w:color w:val="0000FF"/>
        </w:rPr>
        <w:fldChar w:fldCharType="end"/>
      </w:r>
      <w:r>
        <w:t xml:space="preserve"> </w:t>
      </w:r>
      <w:r w:rsidRPr="00D73826">
        <w:t>to load county reference layers to support new boundary changes</w:t>
      </w:r>
      <w:r>
        <w:t>.</w:t>
      </w:r>
    </w:p>
    <w:p w:rsidR="00D73826" w:rsidP="00D73826" w14:paraId="1AAFC778" w14:textId="6FD1FED3">
      <w:pPr>
        <w:pStyle w:val="T-Captions"/>
      </w:pPr>
      <w:bookmarkStart w:id="189" w:name="_Ref108782982"/>
      <w:bookmarkStart w:id="190" w:name="_Toc172275758"/>
      <w:r>
        <w:t xml:space="preserve">Table </w:t>
      </w:r>
      <w:r>
        <w:fldChar w:fldCharType="begin"/>
      </w:r>
      <w:r>
        <w:instrText xml:space="preserve"> SEQ Table \* ARABIC </w:instrText>
      </w:r>
      <w:r>
        <w:fldChar w:fldCharType="separate"/>
      </w:r>
      <w:r w:rsidR="001B19F0">
        <w:t>11</w:t>
      </w:r>
      <w:r>
        <w:fldChar w:fldCharType="end"/>
      </w:r>
      <w:bookmarkEnd w:id="189"/>
      <w:r>
        <w:t>: Steps to Load County Reference Layers</w:t>
      </w:r>
      <w:bookmarkEnd w:id="190"/>
    </w:p>
    <w:tbl>
      <w:tblPr>
        <w:tblStyle w:val="FinancialTable"/>
        <w:tblDescription w:val="A two column step/action table with steps to load county reference layers to a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CAAE29E"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D73826" w:rsidRPr="00D73826" w:rsidP="00D73826" w14:paraId="41CFDC03" w14:textId="77777777">
            <w:pPr>
              <w:keepLines/>
              <w:widowControl w:val="0"/>
              <w:spacing w:after="120"/>
              <w:jc w:val="center"/>
              <w:rPr>
                <w:rFonts w:eastAsiaTheme="minorHAnsi"/>
                <w:b/>
                <w:color w:val="FFFFFF" w:themeColor="background1"/>
                <w:sz w:val="20"/>
                <w:lang w:eastAsia="en-US"/>
              </w:rPr>
            </w:pPr>
            <w:r w:rsidRPr="00D73826">
              <w:rPr>
                <w:rFonts w:eastAsiaTheme="minorHAnsi"/>
                <w:b/>
                <w:color w:val="FFFFFF" w:themeColor="background1"/>
                <w:sz w:val="20"/>
                <w:lang w:eastAsia="en-US"/>
              </w:rPr>
              <w:t>Step</w:t>
            </w:r>
          </w:p>
        </w:tc>
        <w:tc>
          <w:tcPr>
            <w:tcW w:w="8100" w:type="dxa"/>
            <w:shd w:val="clear" w:color="auto" w:fill="205493"/>
            <w:vAlign w:val="center"/>
          </w:tcPr>
          <w:p w:rsidR="00D73826" w:rsidRPr="00D73826" w:rsidP="00D73826" w14:paraId="5E383089" w14:textId="77777777">
            <w:pPr>
              <w:keepLines/>
              <w:widowControl w:val="0"/>
              <w:spacing w:after="120"/>
              <w:jc w:val="center"/>
              <w:rPr>
                <w:rFonts w:eastAsiaTheme="minorHAnsi"/>
                <w:b/>
                <w:color w:val="FFFFFF" w:themeColor="background1"/>
                <w:sz w:val="20"/>
                <w:lang w:eastAsia="en-US"/>
              </w:rPr>
            </w:pPr>
            <w:r w:rsidRPr="00D73826">
              <w:rPr>
                <w:rFonts w:eastAsiaTheme="minorHAnsi"/>
                <w:b/>
                <w:color w:val="FFFFFF" w:themeColor="background1"/>
                <w:sz w:val="20"/>
                <w:lang w:eastAsia="en-US"/>
              </w:rPr>
              <w:t xml:space="preserve">Action and </w:t>
            </w:r>
            <w:r w:rsidRPr="00D73826">
              <w:rPr>
                <w:rFonts w:eastAsiaTheme="minorHAnsi"/>
                <w:b/>
                <w:i/>
                <w:iCs/>
                <w:color w:val="FFFFFF" w:themeColor="background1"/>
                <w:sz w:val="20"/>
                <w:lang w:eastAsia="en-US"/>
              </w:rPr>
              <w:t>Result</w:t>
            </w:r>
          </w:p>
        </w:tc>
      </w:tr>
      <w:tr w14:paraId="298451AD" w14:textId="77777777" w:rsidTr="00495767">
        <w:tblPrEx>
          <w:tblW w:w="0" w:type="auto"/>
          <w:jc w:val="center"/>
          <w:tblLook w:val="04A0"/>
        </w:tblPrEx>
        <w:trPr>
          <w:jc w:val="center"/>
        </w:trPr>
        <w:tc>
          <w:tcPr>
            <w:tcW w:w="985" w:type="dxa"/>
            <w:vAlign w:val="center"/>
          </w:tcPr>
          <w:p w:rsidR="00D73826" w:rsidRPr="00D73826" w:rsidP="00D73826" w14:paraId="32C4A1FD" w14:textId="77777777">
            <w:pPr>
              <w:spacing w:after="120"/>
              <w:rPr>
                <w:rFonts w:eastAsiaTheme="minorHAnsi" w:cs="Arial"/>
                <w:sz w:val="20"/>
                <w:szCs w:val="22"/>
                <w:lang w:eastAsia="en-US"/>
              </w:rPr>
            </w:pPr>
            <w:r w:rsidRPr="00D73826">
              <w:rPr>
                <w:rFonts w:eastAsiaTheme="minorHAnsi" w:cs="Arial"/>
                <w:sz w:val="20"/>
                <w:szCs w:val="22"/>
                <w:lang w:eastAsia="en-US"/>
              </w:rPr>
              <w:t>Step 1</w:t>
            </w:r>
          </w:p>
        </w:tc>
        <w:tc>
          <w:tcPr>
            <w:tcW w:w="8100" w:type="dxa"/>
            <w:vAlign w:val="center"/>
          </w:tcPr>
          <w:p w:rsidR="00D73826" w:rsidP="00D73826" w14:paraId="36D471E3" w14:textId="77777777">
            <w:pPr>
              <w:spacing w:after="120"/>
              <w:rPr>
                <w:rFonts w:eastAsiaTheme="minorHAnsi" w:cs="Arial"/>
                <w:sz w:val="20"/>
                <w:szCs w:val="22"/>
                <w:lang w:eastAsia="en-US"/>
              </w:rPr>
            </w:pPr>
            <w:r w:rsidRPr="00D73826">
              <w:rPr>
                <w:rFonts w:eastAsiaTheme="minorHAnsi" w:cs="Arial"/>
                <w:sz w:val="20"/>
                <w:szCs w:val="22"/>
                <w:lang w:eastAsia="en-US"/>
              </w:rPr>
              <w:t xml:space="preserve">In the </w:t>
            </w:r>
            <w:r w:rsidRPr="00D73826">
              <w:rPr>
                <w:rFonts w:eastAsiaTheme="minorHAnsi" w:cs="Arial"/>
                <w:b/>
                <w:bCs/>
                <w:sz w:val="20"/>
                <w:szCs w:val="22"/>
                <w:lang w:eastAsia="en-US"/>
              </w:rPr>
              <w:t>SDRP toolbar</w:t>
            </w:r>
            <w:r w:rsidRPr="00D73826">
              <w:rPr>
                <w:rFonts w:eastAsiaTheme="minorHAnsi" w:cs="Arial"/>
                <w:sz w:val="20"/>
                <w:szCs w:val="22"/>
                <w:lang w:eastAsia="en-US"/>
              </w:rPr>
              <w:t xml:space="preserve">, select the </w:t>
            </w:r>
            <w:r w:rsidRPr="00D73826">
              <w:rPr>
                <w:rFonts w:eastAsiaTheme="minorHAnsi" w:cs="Arial"/>
                <w:b/>
                <w:bCs/>
                <w:sz w:val="20"/>
                <w:szCs w:val="22"/>
                <w:lang w:eastAsia="en-US"/>
              </w:rPr>
              <w:t>Load/Unload County Reference Layer</w:t>
            </w:r>
            <w:r w:rsidRPr="00D73826">
              <w:rPr>
                <w:rFonts w:eastAsiaTheme="minorHAnsi" w:cs="Arial"/>
                <w:sz w:val="20"/>
                <w:szCs w:val="22"/>
                <w:lang w:eastAsia="en-US"/>
              </w:rPr>
              <w:t xml:space="preserve"> </w:t>
            </w:r>
            <w:r>
              <w:rPr>
                <w:rFonts w:eastAsiaTheme="minorHAnsi" w:cs="Arial"/>
                <w:sz w:val="20"/>
                <w:szCs w:val="22"/>
                <w:lang w:eastAsia="en-US"/>
              </w:rPr>
              <w:t>button</w:t>
            </w:r>
            <w:r w:rsidRPr="00D73826">
              <w:rPr>
                <w:rFonts w:eastAsiaTheme="minorHAnsi" w:cs="Arial"/>
                <w:sz w:val="20"/>
                <w:szCs w:val="22"/>
                <w:lang w:eastAsia="en-US"/>
              </w:rPr>
              <w:t xml:space="preserve">. </w:t>
            </w:r>
          </w:p>
          <w:p w:rsidR="00D73826" w:rsidRPr="00D73826" w:rsidP="00D73826" w14:paraId="3C87318A" w14:textId="46FC0AEA">
            <w:pPr>
              <w:pStyle w:val="T-TableText"/>
              <w:jc w:val="center"/>
              <w:rPr>
                <w:rFonts w:eastAsiaTheme="minorHAnsi"/>
                <w:lang w:eastAsia="en-US"/>
              </w:rPr>
            </w:pPr>
            <w:r>
              <w:rPr>
                <w:noProof/>
              </w:rPr>
              <w:drawing>
                <wp:inline distT="0" distB="0" distL="0" distR="0">
                  <wp:extent cx="4371340" cy="280670"/>
                  <wp:effectExtent l="0" t="0" r="0" b="5080"/>
                  <wp:docPr id="319" name="Picture 3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371340" cy="280670"/>
                          </a:xfrm>
                          <a:prstGeom prst="rect">
                            <a:avLst/>
                          </a:prstGeom>
                          <a:noFill/>
                        </pic:spPr>
                      </pic:pic>
                    </a:graphicData>
                  </a:graphic>
                </wp:inline>
              </w:drawing>
            </w:r>
          </w:p>
        </w:tc>
      </w:tr>
      <w:tr w14:paraId="2C42A38B" w14:textId="77777777" w:rsidTr="00495767">
        <w:tblPrEx>
          <w:tblW w:w="0" w:type="auto"/>
          <w:jc w:val="center"/>
          <w:tblLook w:val="04A0"/>
        </w:tblPrEx>
        <w:trPr>
          <w:jc w:val="center"/>
        </w:trPr>
        <w:tc>
          <w:tcPr>
            <w:tcW w:w="985" w:type="dxa"/>
            <w:vAlign w:val="center"/>
          </w:tcPr>
          <w:p w:rsidR="00D73826" w:rsidRPr="00D73826" w:rsidP="00D73826" w14:paraId="543E2BD1" w14:textId="77777777">
            <w:pPr>
              <w:spacing w:after="120"/>
              <w:rPr>
                <w:rFonts w:eastAsiaTheme="minorHAnsi" w:cs="Arial"/>
                <w:sz w:val="20"/>
                <w:szCs w:val="22"/>
                <w:lang w:eastAsia="en-US"/>
              </w:rPr>
            </w:pPr>
            <w:r w:rsidRPr="00D73826">
              <w:rPr>
                <w:rFonts w:eastAsiaTheme="minorHAnsi" w:cs="Arial"/>
                <w:sz w:val="20"/>
                <w:szCs w:val="22"/>
                <w:lang w:eastAsia="en-US"/>
              </w:rPr>
              <w:t>Step 2</w:t>
            </w:r>
          </w:p>
        </w:tc>
        <w:tc>
          <w:tcPr>
            <w:tcW w:w="8100" w:type="dxa"/>
            <w:vAlign w:val="center"/>
          </w:tcPr>
          <w:p w:rsidR="00D73826" w:rsidP="00D73826" w14:paraId="6EDE0D21" w14:textId="77777777">
            <w:pPr>
              <w:spacing w:after="120"/>
              <w:rPr>
                <w:rFonts w:eastAsiaTheme="minorHAnsi" w:cs="Arial"/>
                <w:sz w:val="20"/>
                <w:szCs w:val="22"/>
                <w:lang w:eastAsia="en-US"/>
              </w:rPr>
            </w:pPr>
            <w:r w:rsidRPr="00D73826">
              <w:rPr>
                <w:rFonts w:eastAsiaTheme="minorHAnsi" w:cs="Arial"/>
                <w:sz w:val="20"/>
                <w:szCs w:val="22"/>
                <w:lang w:eastAsia="en-US"/>
              </w:rPr>
              <w:t xml:space="preserve">From the county list, select </w:t>
            </w:r>
            <w:r w:rsidRPr="00D73826">
              <w:rPr>
                <w:rFonts w:eastAsiaTheme="minorHAnsi" w:cs="Arial"/>
                <w:b/>
                <w:bCs/>
                <w:sz w:val="20"/>
                <w:szCs w:val="22"/>
                <w:lang w:eastAsia="en-US"/>
              </w:rPr>
              <w:t>Hancock [17067]</w:t>
            </w:r>
            <w:r w:rsidRPr="00D73826">
              <w:rPr>
                <w:rFonts w:eastAsiaTheme="minorHAnsi" w:cs="Arial"/>
                <w:sz w:val="20"/>
                <w:szCs w:val="22"/>
                <w:lang w:eastAsia="en-US"/>
              </w:rPr>
              <w:t xml:space="preserve"> with a checkmark.</w:t>
            </w:r>
          </w:p>
          <w:p w:rsidR="00D73826" w:rsidRPr="00D73826" w:rsidP="00D73826" w14:paraId="7023E630" w14:textId="725C4643">
            <w:pPr>
              <w:pStyle w:val="T-TableText"/>
              <w:jc w:val="center"/>
              <w:rPr>
                <w:rFonts w:eastAsiaTheme="minorHAnsi"/>
                <w:lang w:eastAsia="en-US"/>
              </w:rPr>
            </w:pPr>
            <w:r>
              <w:rPr>
                <w:noProof/>
              </w:rPr>
              <w:drawing>
                <wp:inline distT="0" distB="0" distL="0" distR="0">
                  <wp:extent cx="3054350" cy="3243580"/>
                  <wp:effectExtent l="0" t="0" r="0" b="0"/>
                  <wp:docPr id="1920" name="Picture 19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Picture 192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bwMode="auto">
                          <a:xfrm>
                            <a:off x="0" y="0"/>
                            <a:ext cx="3054350" cy="3243580"/>
                          </a:xfrm>
                          <a:prstGeom prst="rect">
                            <a:avLst/>
                          </a:prstGeom>
                          <a:noFill/>
                        </pic:spPr>
                      </pic:pic>
                    </a:graphicData>
                  </a:graphic>
                </wp:inline>
              </w:drawing>
            </w:r>
          </w:p>
        </w:tc>
      </w:tr>
      <w:tr w14:paraId="28959DC5" w14:textId="77777777" w:rsidTr="00495767">
        <w:tblPrEx>
          <w:tblW w:w="0" w:type="auto"/>
          <w:jc w:val="center"/>
          <w:tblLook w:val="04A0"/>
        </w:tblPrEx>
        <w:trPr>
          <w:jc w:val="center"/>
        </w:trPr>
        <w:tc>
          <w:tcPr>
            <w:tcW w:w="985" w:type="dxa"/>
            <w:vAlign w:val="center"/>
          </w:tcPr>
          <w:p w:rsidR="00D73826" w:rsidRPr="00D73826" w:rsidP="00D976C1" w14:paraId="1388D8C0" w14:textId="77777777">
            <w:pPr>
              <w:keepNext/>
              <w:spacing w:after="120"/>
              <w:rPr>
                <w:rFonts w:eastAsiaTheme="minorHAnsi" w:cs="Arial"/>
                <w:sz w:val="20"/>
                <w:szCs w:val="22"/>
                <w:lang w:eastAsia="en-US"/>
              </w:rPr>
            </w:pPr>
            <w:r w:rsidRPr="00D73826">
              <w:rPr>
                <w:rFonts w:eastAsiaTheme="minorHAnsi" w:cs="Arial"/>
                <w:sz w:val="20"/>
                <w:szCs w:val="22"/>
                <w:lang w:eastAsia="en-US"/>
              </w:rPr>
              <w:t>Step 3</w:t>
            </w:r>
          </w:p>
        </w:tc>
        <w:tc>
          <w:tcPr>
            <w:tcW w:w="8100" w:type="dxa"/>
            <w:vAlign w:val="center"/>
          </w:tcPr>
          <w:p w:rsidR="00D73826" w:rsidP="00D73826" w14:paraId="26E26795" w14:textId="1DBE4541">
            <w:pPr>
              <w:spacing w:after="120"/>
              <w:rPr>
                <w:rFonts w:eastAsiaTheme="minorHAnsi" w:cs="Arial"/>
                <w:sz w:val="20"/>
                <w:szCs w:val="22"/>
                <w:lang w:eastAsia="en-US"/>
              </w:rPr>
            </w:pPr>
            <w:r w:rsidRPr="00D73826">
              <w:rPr>
                <w:rFonts w:eastAsiaTheme="minorHAnsi" w:cs="Arial"/>
                <w:sz w:val="20"/>
                <w:szCs w:val="22"/>
                <w:lang w:eastAsia="en-US"/>
              </w:rPr>
              <w:t xml:space="preserve">From the </w:t>
            </w:r>
            <w:r w:rsidRPr="00D73826">
              <w:rPr>
                <w:rFonts w:eastAsiaTheme="minorHAnsi" w:cs="Arial"/>
                <w:b/>
                <w:bCs/>
                <w:sz w:val="20"/>
                <w:szCs w:val="22"/>
                <w:lang w:eastAsia="en-US"/>
              </w:rPr>
              <w:t>Select Data Folder, Directory or Location</w:t>
            </w:r>
            <w:r w:rsidRPr="00D73826">
              <w:rPr>
                <w:rFonts w:eastAsiaTheme="minorHAnsi" w:cs="Arial"/>
                <w:sz w:val="20"/>
                <w:szCs w:val="22"/>
                <w:lang w:eastAsia="en-US"/>
              </w:rPr>
              <w:t xml:space="preserve">, select </w:t>
            </w:r>
            <w:r w:rsidRPr="00D73826">
              <w:rPr>
                <w:rFonts w:eastAsiaTheme="minorHAnsi" w:cs="Arial"/>
                <w:b/>
                <w:bCs/>
                <w:sz w:val="20"/>
                <w:szCs w:val="22"/>
                <w:lang w:eastAsia="en-US"/>
              </w:rPr>
              <w:t>Census Web</w:t>
            </w:r>
            <w:r w:rsidR="006D591B">
              <w:rPr>
                <w:rFonts w:eastAsiaTheme="minorHAnsi" w:cs="Arial"/>
                <w:b/>
                <w:bCs/>
                <w:sz w:val="20"/>
                <w:szCs w:val="22"/>
                <w:lang w:eastAsia="en-US"/>
              </w:rPr>
              <w:t xml:space="preserve"> </w:t>
            </w:r>
            <w:r w:rsidRPr="006D591B" w:rsidR="006D591B">
              <w:rPr>
                <w:rFonts w:eastAsiaTheme="minorHAnsi" w:cs="Arial"/>
                <w:sz w:val="20"/>
                <w:szCs w:val="22"/>
                <w:lang w:eastAsia="en-US"/>
              </w:rPr>
              <w:t>and then select</w:t>
            </w:r>
            <w:r w:rsidR="006D591B">
              <w:rPr>
                <w:rFonts w:eastAsiaTheme="minorHAnsi" w:cs="Arial"/>
                <w:b/>
                <w:bCs/>
                <w:sz w:val="20"/>
                <w:szCs w:val="22"/>
                <w:lang w:eastAsia="en-US"/>
              </w:rPr>
              <w:t xml:space="preserve"> O</w:t>
            </w:r>
            <w:r w:rsidR="008030BD">
              <w:rPr>
                <w:rFonts w:eastAsiaTheme="minorHAnsi" w:cs="Arial"/>
                <w:b/>
                <w:bCs/>
                <w:sz w:val="20"/>
                <w:szCs w:val="22"/>
                <w:lang w:eastAsia="en-US"/>
              </w:rPr>
              <w:t>k</w:t>
            </w:r>
            <w:r w:rsidRPr="00D73826">
              <w:rPr>
                <w:rFonts w:eastAsiaTheme="minorHAnsi" w:cs="Arial"/>
                <w:sz w:val="20"/>
                <w:szCs w:val="22"/>
                <w:lang w:eastAsia="en-US"/>
              </w:rPr>
              <w:t>.</w:t>
            </w:r>
          </w:p>
          <w:p w:rsidR="00D73826" w:rsidRPr="00D73826" w:rsidP="006D591B" w14:paraId="03EFFBA5" w14:textId="2B74ED3D">
            <w:pPr>
              <w:pStyle w:val="T-TableText"/>
              <w:jc w:val="center"/>
              <w:rPr>
                <w:rFonts w:eastAsiaTheme="minorHAnsi"/>
                <w:lang w:eastAsia="en-US"/>
              </w:rPr>
            </w:pPr>
            <w:r>
              <w:rPr>
                <w:noProof/>
              </w:rPr>
              <w:drawing>
                <wp:inline distT="0" distB="0" distL="0" distR="0">
                  <wp:extent cx="3206750" cy="3408045"/>
                  <wp:effectExtent l="0" t="0" r="0" b="1905"/>
                  <wp:docPr id="1921" name="Picture 192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 name="Picture 192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bwMode="auto">
                          <a:xfrm>
                            <a:off x="0" y="0"/>
                            <a:ext cx="3206750" cy="3408045"/>
                          </a:xfrm>
                          <a:prstGeom prst="rect">
                            <a:avLst/>
                          </a:prstGeom>
                          <a:noFill/>
                        </pic:spPr>
                      </pic:pic>
                    </a:graphicData>
                  </a:graphic>
                </wp:inline>
              </w:drawing>
            </w:r>
          </w:p>
        </w:tc>
      </w:tr>
      <w:tr w14:paraId="2EDB8557" w14:textId="77777777" w:rsidTr="00495767">
        <w:tblPrEx>
          <w:tblW w:w="0" w:type="auto"/>
          <w:jc w:val="center"/>
          <w:tblLook w:val="04A0"/>
        </w:tblPrEx>
        <w:trPr>
          <w:jc w:val="center"/>
        </w:trPr>
        <w:tc>
          <w:tcPr>
            <w:tcW w:w="985" w:type="dxa"/>
            <w:vAlign w:val="center"/>
          </w:tcPr>
          <w:p w:rsidR="00D73826" w:rsidRPr="00D73826" w:rsidP="00D73826" w14:paraId="0ED24438" w14:textId="77777777">
            <w:pPr>
              <w:spacing w:after="120"/>
              <w:rPr>
                <w:rFonts w:eastAsiaTheme="minorHAnsi" w:cs="Arial"/>
                <w:sz w:val="20"/>
                <w:szCs w:val="22"/>
                <w:lang w:eastAsia="en-US"/>
              </w:rPr>
            </w:pPr>
            <w:r w:rsidRPr="00D73826">
              <w:rPr>
                <w:rFonts w:eastAsiaTheme="minorHAnsi" w:cs="Arial"/>
                <w:sz w:val="20"/>
                <w:szCs w:val="22"/>
                <w:lang w:eastAsia="en-US"/>
              </w:rPr>
              <w:t>Step 4</w:t>
            </w:r>
          </w:p>
        </w:tc>
        <w:tc>
          <w:tcPr>
            <w:tcW w:w="8100" w:type="dxa"/>
            <w:vAlign w:val="center"/>
          </w:tcPr>
          <w:p w:rsidR="00D73826" w:rsidP="00D73826" w14:paraId="5DD9FB14" w14:textId="77777777">
            <w:pPr>
              <w:spacing w:after="120"/>
              <w:rPr>
                <w:rFonts w:eastAsiaTheme="minorHAnsi" w:cs="Arial"/>
                <w:sz w:val="20"/>
                <w:szCs w:val="22"/>
                <w:lang w:eastAsia="en-US"/>
              </w:rPr>
            </w:pPr>
            <w:r w:rsidRPr="006D591B">
              <w:rPr>
                <w:rFonts w:eastAsiaTheme="minorHAnsi" w:cs="Arial"/>
                <w:i/>
                <w:iCs/>
                <w:sz w:val="20"/>
                <w:szCs w:val="22"/>
                <w:lang w:eastAsia="en-US"/>
              </w:rPr>
              <w:t>GUPS will begin to download the selected county</w:t>
            </w:r>
            <w:r w:rsidRPr="006D591B">
              <w:rPr>
                <w:rFonts w:eastAsiaTheme="minorHAnsi" w:cs="Arial"/>
                <w:sz w:val="20"/>
                <w:szCs w:val="22"/>
                <w:lang w:eastAsia="en-US"/>
              </w:rPr>
              <w:t xml:space="preserve">. When the download completes, GUPS adds the country reference layers to the project. To confirm that county reference layers have been added, expand the edges group layer in the </w:t>
            </w:r>
            <w:r w:rsidRPr="006D591B">
              <w:rPr>
                <w:rFonts w:eastAsiaTheme="minorHAnsi" w:cs="Arial"/>
                <w:b/>
                <w:bCs/>
                <w:sz w:val="20"/>
                <w:szCs w:val="22"/>
                <w:lang w:eastAsia="en-US"/>
              </w:rPr>
              <w:t>Table of Contents</w:t>
            </w:r>
            <w:r>
              <w:rPr>
                <w:rFonts w:eastAsiaTheme="minorHAnsi" w:cs="Arial"/>
                <w:sz w:val="20"/>
                <w:szCs w:val="22"/>
                <w:lang w:eastAsia="en-US"/>
              </w:rPr>
              <w:t>.</w:t>
            </w:r>
          </w:p>
          <w:p w:rsidR="00D73826" w:rsidRPr="00D73826" w:rsidP="006D591B" w14:paraId="338FCDEB" w14:textId="04B344FF">
            <w:pPr>
              <w:pStyle w:val="T-TableText"/>
              <w:jc w:val="center"/>
              <w:rPr>
                <w:rFonts w:eastAsiaTheme="minorHAnsi"/>
                <w:lang w:eastAsia="en-US"/>
              </w:rPr>
            </w:pPr>
            <w:r>
              <w:rPr>
                <w:noProof/>
              </w:rPr>
              <w:drawing>
                <wp:inline distT="0" distB="0" distL="0" distR="0">
                  <wp:extent cx="4005580" cy="2615565"/>
                  <wp:effectExtent l="0" t="0" r="0" b="0"/>
                  <wp:docPr id="1922" name="Picture 19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 name="Picture 192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5580" cy="2615565"/>
                          </a:xfrm>
                          <a:prstGeom prst="rect">
                            <a:avLst/>
                          </a:prstGeom>
                          <a:noFill/>
                        </pic:spPr>
                      </pic:pic>
                    </a:graphicData>
                  </a:graphic>
                </wp:inline>
              </w:drawing>
            </w:r>
          </w:p>
        </w:tc>
      </w:tr>
    </w:tbl>
    <w:p w:rsidR="00521BEF" w:rsidP="00521BEF" w14:paraId="2CD3DAE1" w14:textId="379CBACF">
      <w:pPr>
        <w:pStyle w:val="T-L3NumberedHeading"/>
      </w:pPr>
      <w:bookmarkStart w:id="191" w:name="_Ref108776965"/>
      <w:bookmarkStart w:id="192" w:name="_Toc1984882368"/>
      <w:r>
        <w:t>Unload County Reference Layers</w:t>
      </w:r>
      <w:bookmarkEnd w:id="191"/>
      <w:bookmarkEnd w:id="192"/>
    </w:p>
    <w:p w:rsidR="00B20893" w:rsidP="00B20893" w14:paraId="208ECA6B" w14:textId="77777777">
      <w:r>
        <w:t xml:space="preserve">County reference layers in a project can be unloaded using the Unload County Reference Layers tool. This tool can be used if the number of loaded counties is starting to affect GUPS performance, or for counties that are no longer needed. </w:t>
      </w:r>
    </w:p>
    <w:p w:rsidR="00B20893" w:rsidP="00B20893" w14:paraId="20F835CD" w14:textId="77777777">
      <w:pPr>
        <w:pStyle w:val="T-NoteBlue"/>
      </w:pPr>
      <w:r w:rsidRPr="008940EA">
        <w:t xml:space="preserve">Note: </w:t>
      </w:r>
      <w:r>
        <w:tab/>
      </w:r>
      <w:r>
        <w:t>Unloading county reference layers does not delete data from the computer. The county reference layer shapefiles still exist in the GUPSGIS home directory and can be reloaded, if needed.</w:t>
      </w:r>
    </w:p>
    <w:p w:rsidR="00521BEF" w:rsidP="00B20893" w14:paraId="12B76FB0" w14:textId="07BD1EBC">
      <w:r>
        <w:t xml:space="preserve">Follow steps in </w:t>
      </w:r>
      <w:r w:rsidRPr="00B20893">
        <w:rPr>
          <w:b/>
          <w:bCs/>
          <w:color w:val="0000FF"/>
        </w:rPr>
        <w:fldChar w:fldCharType="begin"/>
      </w:r>
      <w:r w:rsidRPr="00B20893">
        <w:rPr>
          <w:b/>
          <w:bCs/>
          <w:color w:val="0000FF"/>
        </w:rPr>
        <w:instrText xml:space="preserve"> REF _Ref108783772 \h  \* MERGEFORMAT </w:instrText>
      </w:r>
      <w:r w:rsidRPr="00B20893">
        <w:rPr>
          <w:b/>
          <w:bCs/>
          <w:color w:val="0000FF"/>
        </w:rPr>
        <w:fldChar w:fldCharType="separate"/>
      </w:r>
      <w:r w:rsidRPr="001B19F0" w:rsidR="001B19F0">
        <w:rPr>
          <w:b/>
          <w:bCs/>
          <w:color w:val="0000FF"/>
        </w:rPr>
        <w:t xml:space="preserve">Table </w:t>
      </w:r>
      <w:r w:rsidRPr="001B19F0" w:rsidR="001B19F0">
        <w:rPr>
          <w:b/>
          <w:bCs/>
          <w:noProof/>
          <w:color w:val="0000FF"/>
        </w:rPr>
        <w:t>12</w:t>
      </w:r>
      <w:r w:rsidRPr="00B20893">
        <w:rPr>
          <w:b/>
          <w:bCs/>
          <w:color w:val="0000FF"/>
        </w:rPr>
        <w:fldChar w:fldCharType="end"/>
      </w:r>
      <w:r>
        <w:t xml:space="preserve"> to unload county reference layers.</w:t>
      </w:r>
    </w:p>
    <w:p w:rsidR="00B20893" w:rsidP="00B20893" w14:paraId="2FF1F113" w14:textId="550BF669">
      <w:pPr>
        <w:pStyle w:val="T-Captions"/>
      </w:pPr>
      <w:bookmarkStart w:id="193" w:name="_Ref108783772"/>
      <w:bookmarkStart w:id="194" w:name="_Toc172275759"/>
      <w:r>
        <w:t xml:space="preserve">Table </w:t>
      </w:r>
      <w:r>
        <w:fldChar w:fldCharType="begin"/>
      </w:r>
      <w:r>
        <w:instrText xml:space="preserve"> SEQ Table \* ARABIC </w:instrText>
      </w:r>
      <w:r>
        <w:fldChar w:fldCharType="separate"/>
      </w:r>
      <w:r w:rsidR="001B19F0">
        <w:t>12</w:t>
      </w:r>
      <w:r>
        <w:fldChar w:fldCharType="end"/>
      </w:r>
      <w:bookmarkEnd w:id="193"/>
      <w:r>
        <w:t>: Steps to Unload County Reference Layers</w:t>
      </w:r>
      <w:bookmarkEnd w:id="194"/>
    </w:p>
    <w:tbl>
      <w:tblPr>
        <w:tblStyle w:val="FinancialTable"/>
        <w:tblDescription w:val="A two column step/action table with steps to unload county reference layers from a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816789F"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20893" w:rsidRPr="00D73826" w:rsidP="00495767" w14:paraId="7171F1E9" w14:textId="77777777">
            <w:pPr>
              <w:keepLines/>
              <w:widowControl w:val="0"/>
              <w:spacing w:after="120"/>
              <w:jc w:val="center"/>
              <w:rPr>
                <w:rFonts w:eastAsiaTheme="minorHAnsi"/>
                <w:b/>
                <w:color w:val="FFFFFF" w:themeColor="background1"/>
                <w:sz w:val="20"/>
                <w:lang w:eastAsia="en-US"/>
              </w:rPr>
            </w:pPr>
            <w:r w:rsidRPr="00D73826">
              <w:rPr>
                <w:rFonts w:eastAsiaTheme="minorHAnsi"/>
                <w:b/>
                <w:color w:val="FFFFFF" w:themeColor="background1"/>
                <w:sz w:val="20"/>
                <w:lang w:eastAsia="en-US"/>
              </w:rPr>
              <w:t>Step</w:t>
            </w:r>
          </w:p>
        </w:tc>
        <w:tc>
          <w:tcPr>
            <w:tcW w:w="8100" w:type="dxa"/>
            <w:shd w:val="clear" w:color="auto" w:fill="205493"/>
            <w:vAlign w:val="center"/>
          </w:tcPr>
          <w:p w:rsidR="00B20893" w:rsidRPr="00D73826" w:rsidP="00495767" w14:paraId="3B5A73BA" w14:textId="77777777">
            <w:pPr>
              <w:keepLines/>
              <w:widowControl w:val="0"/>
              <w:spacing w:after="120"/>
              <w:jc w:val="center"/>
              <w:rPr>
                <w:rFonts w:eastAsiaTheme="minorHAnsi"/>
                <w:b/>
                <w:color w:val="FFFFFF" w:themeColor="background1"/>
                <w:sz w:val="20"/>
                <w:lang w:eastAsia="en-US"/>
              </w:rPr>
            </w:pPr>
            <w:r w:rsidRPr="00D73826">
              <w:rPr>
                <w:rFonts w:eastAsiaTheme="minorHAnsi"/>
                <w:b/>
                <w:color w:val="FFFFFF" w:themeColor="background1"/>
                <w:sz w:val="20"/>
                <w:lang w:eastAsia="en-US"/>
              </w:rPr>
              <w:t xml:space="preserve">Action and </w:t>
            </w:r>
            <w:r w:rsidRPr="00D73826">
              <w:rPr>
                <w:rFonts w:eastAsiaTheme="minorHAnsi"/>
                <w:b/>
                <w:i/>
                <w:iCs/>
                <w:color w:val="FFFFFF" w:themeColor="background1"/>
                <w:sz w:val="20"/>
                <w:lang w:eastAsia="en-US"/>
              </w:rPr>
              <w:t>Result</w:t>
            </w:r>
          </w:p>
        </w:tc>
      </w:tr>
      <w:tr w14:paraId="40A5E50C" w14:textId="77777777" w:rsidTr="00495767">
        <w:tblPrEx>
          <w:tblW w:w="0" w:type="auto"/>
          <w:jc w:val="center"/>
          <w:tblLook w:val="04A0"/>
        </w:tblPrEx>
        <w:trPr>
          <w:jc w:val="center"/>
        </w:trPr>
        <w:tc>
          <w:tcPr>
            <w:tcW w:w="985" w:type="dxa"/>
            <w:vAlign w:val="center"/>
          </w:tcPr>
          <w:p w:rsidR="00D73826" w:rsidRPr="00D73826" w:rsidP="00495767" w14:paraId="311E1B44" w14:textId="77777777">
            <w:pPr>
              <w:spacing w:after="120"/>
              <w:rPr>
                <w:rFonts w:eastAsiaTheme="minorHAnsi" w:cs="Arial"/>
                <w:sz w:val="20"/>
                <w:szCs w:val="22"/>
                <w:lang w:eastAsia="en-US"/>
              </w:rPr>
            </w:pPr>
            <w:r w:rsidRPr="00D73826">
              <w:rPr>
                <w:rFonts w:eastAsiaTheme="minorHAnsi" w:cs="Arial"/>
                <w:sz w:val="20"/>
                <w:szCs w:val="22"/>
                <w:lang w:eastAsia="en-US"/>
              </w:rPr>
              <w:t>Step 1</w:t>
            </w:r>
          </w:p>
        </w:tc>
        <w:tc>
          <w:tcPr>
            <w:tcW w:w="8100" w:type="dxa"/>
            <w:vAlign w:val="center"/>
          </w:tcPr>
          <w:p w:rsidR="00B20893" w:rsidP="00495767" w14:paraId="6B08DFAF" w14:textId="77777777">
            <w:pPr>
              <w:spacing w:after="120"/>
              <w:rPr>
                <w:rFonts w:eastAsiaTheme="minorHAnsi" w:cs="Arial"/>
                <w:sz w:val="20"/>
                <w:szCs w:val="22"/>
                <w:lang w:eastAsia="en-US"/>
              </w:rPr>
            </w:pPr>
            <w:r w:rsidRPr="00D73826">
              <w:rPr>
                <w:rFonts w:eastAsiaTheme="minorHAnsi" w:cs="Arial"/>
                <w:sz w:val="20"/>
                <w:szCs w:val="22"/>
                <w:lang w:eastAsia="en-US"/>
              </w:rPr>
              <w:t xml:space="preserve">In the </w:t>
            </w:r>
            <w:r w:rsidRPr="00D73826">
              <w:rPr>
                <w:rFonts w:eastAsiaTheme="minorHAnsi" w:cs="Arial"/>
                <w:b/>
                <w:bCs/>
                <w:sz w:val="20"/>
                <w:szCs w:val="22"/>
                <w:lang w:eastAsia="en-US"/>
              </w:rPr>
              <w:t>SDRP toolbar</w:t>
            </w:r>
            <w:r w:rsidRPr="00D73826">
              <w:rPr>
                <w:rFonts w:eastAsiaTheme="minorHAnsi" w:cs="Arial"/>
                <w:sz w:val="20"/>
                <w:szCs w:val="22"/>
                <w:lang w:eastAsia="en-US"/>
              </w:rPr>
              <w:t xml:space="preserve">, select the </w:t>
            </w:r>
            <w:r w:rsidRPr="00D73826">
              <w:rPr>
                <w:rFonts w:eastAsiaTheme="minorHAnsi" w:cs="Arial"/>
                <w:b/>
                <w:bCs/>
                <w:sz w:val="20"/>
                <w:szCs w:val="22"/>
                <w:lang w:eastAsia="en-US"/>
              </w:rPr>
              <w:t>Load/Unload County Reference Layer</w:t>
            </w:r>
            <w:r w:rsidRPr="00D73826">
              <w:rPr>
                <w:rFonts w:eastAsiaTheme="minorHAnsi" w:cs="Arial"/>
                <w:sz w:val="20"/>
                <w:szCs w:val="22"/>
                <w:lang w:eastAsia="en-US"/>
              </w:rPr>
              <w:t xml:space="preserve"> </w:t>
            </w:r>
            <w:r>
              <w:rPr>
                <w:rFonts w:eastAsiaTheme="minorHAnsi" w:cs="Arial"/>
                <w:sz w:val="20"/>
                <w:szCs w:val="22"/>
                <w:lang w:eastAsia="en-US"/>
              </w:rPr>
              <w:t>button</w:t>
            </w:r>
            <w:r w:rsidRPr="00D73826" w:rsidR="00D73826">
              <w:rPr>
                <w:rFonts w:eastAsiaTheme="minorHAnsi" w:cs="Arial"/>
                <w:sz w:val="20"/>
                <w:szCs w:val="22"/>
                <w:lang w:eastAsia="en-US"/>
              </w:rPr>
              <w:t xml:space="preserve">. </w:t>
            </w:r>
          </w:p>
          <w:p w:rsidR="00B20893" w:rsidRPr="00D73826" w:rsidP="00495767" w14:paraId="4E7A3090" w14:textId="77777777">
            <w:pPr>
              <w:pStyle w:val="T-TableText"/>
              <w:jc w:val="center"/>
              <w:rPr>
                <w:rFonts w:eastAsiaTheme="minorHAnsi"/>
                <w:lang w:eastAsia="en-US"/>
              </w:rPr>
            </w:pPr>
            <w:r>
              <w:rPr>
                <w:noProof/>
              </w:rPr>
              <w:drawing>
                <wp:inline distT="0" distB="0" distL="0" distR="0">
                  <wp:extent cx="4371340" cy="280670"/>
                  <wp:effectExtent l="0" t="0" r="0" b="5080"/>
                  <wp:docPr id="1923" name="Picture 19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 name="Picture 192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371340" cy="280670"/>
                          </a:xfrm>
                          <a:prstGeom prst="rect">
                            <a:avLst/>
                          </a:prstGeom>
                          <a:noFill/>
                        </pic:spPr>
                      </pic:pic>
                    </a:graphicData>
                  </a:graphic>
                </wp:inline>
              </w:drawing>
            </w:r>
          </w:p>
        </w:tc>
      </w:tr>
      <w:tr w14:paraId="064DC37D" w14:textId="77777777" w:rsidTr="00495767">
        <w:tblPrEx>
          <w:tblW w:w="0" w:type="auto"/>
          <w:jc w:val="center"/>
          <w:tblLook w:val="04A0"/>
        </w:tblPrEx>
        <w:trPr>
          <w:jc w:val="center"/>
        </w:trPr>
        <w:tc>
          <w:tcPr>
            <w:tcW w:w="985" w:type="dxa"/>
            <w:vAlign w:val="center"/>
          </w:tcPr>
          <w:p w:rsidR="00D73826" w:rsidRPr="00D73826" w:rsidP="00495767" w14:paraId="3750C3F1" w14:textId="77777777">
            <w:pPr>
              <w:spacing w:after="120"/>
              <w:rPr>
                <w:rFonts w:eastAsiaTheme="minorHAnsi" w:cs="Arial"/>
                <w:sz w:val="20"/>
                <w:szCs w:val="22"/>
                <w:lang w:eastAsia="en-US"/>
              </w:rPr>
            </w:pPr>
            <w:r w:rsidRPr="00D73826">
              <w:rPr>
                <w:rFonts w:eastAsiaTheme="minorHAnsi" w:cs="Arial"/>
                <w:sz w:val="20"/>
                <w:szCs w:val="22"/>
                <w:lang w:eastAsia="en-US"/>
              </w:rPr>
              <w:t>Step 2</w:t>
            </w:r>
          </w:p>
        </w:tc>
        <w:tc>
          <w:tcPr>
            <w:tcW w:w="8100" w:type="dxa"/>
            <w:vAlign w:val="center"/>
          </w:tcPr>
          <w:p w:rsidR="00B20893" w:rsidP="00495767" w14:paraId="3079D270" w14:textId="6B8B5B34">
            <w:pPr>
              <w:spacing w:after="120"/>
              <w:rPr>
                <w:rFonts w:eastAsiaTheme="minorHAnsi" w:cs="Arial"/>
                <w:sz w:val="20"/>
                <w:szCs w:val="22"/>
                <w:lang w:eastAsia="en-US"/>
              </w:rPr>
            </w:pPr>
            <w:r w:rsidRPr="00B20893">
              <w:rPr>
                <w:rFonts w:eastAsiaTheme="minorHAnsi" w:cs="Arial"/>
                <w:i/>
                <w:iCs/>
                <w:sz w:val="20"/>
                <w:szCs w:val="22"/>
                <w:lang w:eastAsia="en-US"/>
              </w:rPr>
              <w:t xml:space="preserve">From the county list, loaded counties will appear first in the list and highlighted in </w:t>
            </w:r>
            <w:r>
              <w:rPr>
                <w:rFonts w:eastAsiaTheme="minorHAnsi" w:cs="Arial"/>
                <w:i/>
                <w:iCs/>
                <w:sz w:val="20"/>
                <w:szCs w:val="22"/>
                <w:lang w:eastAsia="en-US"/>
              </w:rPr>
              <w:t>c</w:t>
            </w:r>
            <w:r w:rsidRPr="00B20893">
              <w:rPr>
                <w:rFonts w:eastAsiaTheme="minorHAnsi" w:cs="Arial"/>
                <w:i/>
                <w:iCs/>
                <w:sz w:val="20"/>
                <w:szCs w:val="22"/>
                <w:lang w:eastAsia="en-US"/>
              </w:rPr>
              <w:t>yan</w:t>
            </w:r>
            <w:r w:rsidRPr="00B20893">
              <w:rPr>
                <w:rFonts w:eastAsiaTheme="minorHAnsi" w:cs="Arial"/>
                <w:sz w:val="20"/>
                <w:szCs w:val="22"/>
                <w:lang w:eastAsia="en-US"/>
              </w:rPr>
              <w:t xml:space="preserve">. To unload the county, uncheck the checkbox. Then select </w:t>
            </w:r>
            <w:r w:rsidRPr="00B20893">
              <w:rPr>
                <w:rFonts w:eastAsiaTheme="minorHAnsi" w:cs="Arial"/>
                <w:b/>
                <w:bCs/>
                <w:sz w:val="20"/>
                <w:szCs w:val="22"/>
                <w:lang w:eastAsia="en-US"/>
              </w:rPr>
              <w:t>Ok</w:t>
            </w:r>
            <w:r w:rsidRPr="00D73826" w:rsidR="00D73826">
              <w:rPr>
                <w:rFonts w:eastAsiaTheme="minorHAnsi" w:cs="Arial"/>
                <w:sz w:val="20"/>
                <w:szCs w:val="22"/>
                <w:lang w:eastAsia="en-US"/>
              </w:rPr>
              <w:t>.</w:t>
            </w:r>
          </w:p>
          <w:p w:rsidR="00B20893" w:rsidRPr="00D73826" w:rsidP="00495767" w14:paraId="4C8ADD04" w14:textId="0513CD63">
            <w:pPr>
              <w:pStyle w:val="T-TableText"/>
              <w:jc w:val="center"/>
              <w:rPr>
                <w:rFonts w:eastAsiaTheme="minorHAnsi"/>
                <w:lang w:eastAsia="en-US"/>
              </w:rPr>
            </w:pPr>
            <w:r>
              <w:rPr>
                <w:noProof/>
              </w:rPr>
              <w:drawing>
                <wp:inline distT="0" distB="0" distL="0" distR="0">
                  <wp:extent cx="3206750" cy="3767455"/>
                  <wp:effectExtent l="0" t="0" r="0" b="4445"/>
                  <wp:docPr id="1927" name="Picture 19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 name="Picture 192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bwMode="auto">
                          <a:xfrm>
                            <a:off x="0" y="0"/>
                            <a:ext cx="3206750" cy="3767455"/>
                          </a:xfrm>
                          <a:prstGeom prst="rect">
                            <a:avLst/>
                          </a:prstGeom>
                          <a:noFill/>
                        </pic:spPr>
                      </pic:pic>
                    </a:graphicData>
                  </a:graphic>
                </wp:inline>
              </w:drawing>
            </w:r>
          </w:p>
        </w:tc>
      </w:tr>
      <w:tr w14:paraId="3FC0D84C" w14:textId="77777777" w:rsidTr="00495767">
        <w:tblPrEx>
          <w:tblW w:w="0" w:type="auto"/>
          <w:jc w:val="center"/>
          <w:tblLook w:val="04A0"/>
        </w:tblPrEx>
        <w:trPr>
          <w:jc w:val="center"/>
        </w:trPr>
        <w:tc>
          <w:tcPr>
            <w:tcW w:w="985" w:type="dxa"/>
            <w:vAlign w:val="center"/>
          </w:tcPr>
          <w:p w:rsidR="00D73826" w:rsidRPr="00D73826" w:rsidP="00D976C1" w14:paraId="70514E80" w14:textId="77777777">
            <w:pPr>
              <w:keepNext/>
              <w:spacing w:after="120"/>
              <w:rPr>
                <w:rFonts w:eastAsiaTheme="minorHAnsi" w:cs="Arial"/>
                <w:sz w:val="20"/>
                <w:szCs w:val="22"/>
                <w:lang w:eastAsia="en-US"/>
              </w:rPr>
            </w:pPr>
            <w:r w:rsidRPr="00D73826">
              <w:rPr>
                <w:rFonts w:eastAsiaTheme="minorHAnsi" w:cs="Arial"/>
                <w:sz w:val="20"/>
                <w:szCs w:val="22"/>
                <w:lang w:eastAsia="en-US"/>
              </w:rPr>
              <w:t>Step 3</w:t>
            </w:r>
          </w:p>
        </w:tc>
        <w:tc>
          <w:tcPr>
            <w:tcW w:w="8100" w:type="dxa"/>
            <w:vAlign w:val="center"/>
          </w:tcPr>
          <w:p w:rsidR="00B20893" w:rsidP="00495767" w14:paraId="7A3D7843" w14:textId="66F5F158">
            <w:pPr>
              <w:spacing w:after="120"/>
              <w:rPr>
                <w:rFonts w:eastAsiaTheme="minorHAnsi" w:cs="Arial"/>
                <w:sz w:val="20"/>
                <w:szCs w:val="22"/>
                <w:lang w:eastAsia="en-US"/>
              </w:rPr>
            </w:pPr>
            <w:r w:rsidRPr="00B20893">
              <w:rPr>
                <w:rFonts w:eastAsiaTheme="minorHAnsi" w:cs="Arial"/>
                <w:sz w:val="20"/>
                <w:szCs w:val="22"/>
                <w:lang w:eastAsia="en-US"/>
              </w:rPr>
              <w:t xml:space="preserve">To confirm that the county reference layers have been unloaded, review the </w:t>
            </w:r>
            <w:r w:rsidRPr="00B20893">
              <w:rPr>
                <w:rFonts w:eastAsiaTheme="minorHAnsi" w:cs="Arial"/>
                <w:b/>
                <w:bCs/>
                <w:sz w:val="20"/>
                <w:szCs w:val="22"/>
                <w:lang w:eastAsia="en-US"/>
              </w:rPr>
              <w:t>edges</w:t>
            </w:r>
            <w:r w:rsidRPr="00B20893">
              <w:rPr>
                <w:rFonts w:eastAsiaTheme="minorHAnsi" w:cs="Arial"/>
                <w:sz w:val="20"/>
                <w:szCs w:val="22"/>
                <w:lang w:eastAsia="en-US"/>
              </w:rPr>
              <w:t xml:space="preserve"> group layer in the </w:t>
            </w:r>
            <w:r w:rsidRPr="00B20893">
              <w:rPr>
                <w:rFonts w:eastAsiaTheme="minorHAnsi" w:cs="Arial"/>
                <w:b/>
                <w:bCs/>
                <w:sz w:val="20"/>
                <w:szCs w:val="22"/>
                <w:lang w:eastAsia="en-US"/>
              </w:rPr>
              <w:t>Table of Contents</w:t>
            </w:r>
            <w:r w:rsidRPr="00B20893">
              <w:rPr>
                <w:rFonts w:eastAsiaTheme="minorHAnsi" w:cs="Arial"/>
                <w:sz w:val="20"/>
                <w:szCs w:val="22"/>
                <w:lang w:eastAsia="en-US"/>
              </w:rPr>
              <w:t xml:space="preserve">. In this example, the </w:t>
            </w:r>
            <w:r w:rsidRPr="00B20893">
              <w:rPr>
                <w:rFonts w:eastAsiaTheme="minorHAnsi" w:cs="Arial"/>
                <w:b/>
                <w:bCs/>
                <w:sz w:val="20"/>
                <w:szCs w:val="22"/>
                <w:lang w:eastAsia="en-US"/>
              </w:rPr>
              <w:t>edges</w:t>
            </w:r>
            <w:r w:rsidRPr="00B20893">
              <w:rPr>
                <w:rFonts w:eastAsiaTheme="minorHAnsi" w:cs="Arial"/>
                <w:sz w:val="20"/>
                <w:szCs w:val="22"/>
                <w:lang w:eastAsia="en-US"/>
              </w:rPr>
              <w:t xml:space="preserve"> group layer is no longer expandable confirming that the reference layers have been unloaded</w:t>
            </w:r>
            <w:r w:rsidRPr="00D73826" w:rsidR="00D73826">
              <w:rPr>
                <w:rFonts w:eastAsiaTheme="minorHAnsi" w:cs="Arial"/>
                <w:sz w:val="20"/>
                <w:szCs w:val="22"/>
                <w:lang w:eastAsia="en-US"/>
              </w:rPr>
              <w:t>.</w:t>
            </w:r>
          </w:p>
          <w:p w:rsidR="00B20893" w:rsidRPr="00D73826" w:rsidP="00495767" w14:paraId="233B949C" w14:textId="698B87DA">
            <w:pPr>
              <w:pStyle w:val="T-TableText"/>
              <w:jc w:val="center"/>
              <w:rPr>
                <w:rFonts w:eastAsiaTheme="minorHAnsi"/>
                <w:lang w:eastAsia="en-US"/>
              </w:rPr>
            </w:pPr>
            <w:r>
              <w:rPr>
                <w:noProof/>
              </w:rPr>
              <w:drawing>
                <wp:inline distT="0" distB="0" distL="0" distR="0">
                  <wp:extent cx="4511675" cy="1688465"/>
                  <wp:effectExtent l="0" t="0" r="3175" b="6985"/>
                  <wp:docPr id="1928" name="Picture 19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 name="Picture 192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511675" cy="1688465"/>
                          </a:xfrm>
                          <a:prstGeom prst="rect">
                            <a:avLst/>
                          </a:prstGeom>
                          <a:noFill/>
                        </pic:spPr>
                      </pic:pic>
                    </a:graphicData>
                  </a:graphic>
                </wp:inline>
              </w:drawing>
            </w:r>
          </w:p>
        </w:tc>
      </w:tr>
    </w:tbl>
    <w:p w:rsidR="00521BEF" w:rsidP="00521BEF" w14:paraId="353680E3" w14:textId="5F79D83A">
      <w:pPr>
        <w:pStyle w:val="T-L3NumberedHeading"/>
      </w:pPr>
      <w:bookmarkStart w:id="195" w:name="_Toc920972203"/>
      <w:r>
        <w:t>Boundary Change Using Whole Faces</w:t>
      </w:r>
      <w:bookmarkEnd w:id="195"/>
    </w:p>
    <w:p w:rsidR="00521BEF" w:rsidP="00521BEF" w14:paraId="49C7F442" w14:textId="67A4CEA6">
      <w:r w:rsidRPr="00C36691">
        <w:t xml:space="preserve">Follow the steps in </w:t>
      </w:r>
      <w:r w:rsidRPr="00C36691">
        <w:rPr>
          <w:b/>
          <w:bCs/>
          <w:color w:val="0000FF"/>
        </w:rPr>
        <w:fldChar w:fldCharType="begin"/>
      </w:r>
      <w:r w:rsidRPr="00C36691">
        <w:rPr>
          <w:b/>
          <w:bCs/>
          <w:color w:val="0000FF"/>
        </w:rPr>
        <w:instrText xml:space="preserve"> REF _Ref108784035 \h </w:instrText>
      </w:r>
      <w:r>
        <w:rPr>
          <w:b/>
          <w:bCs/>
          <w:color w:val="0000FF"/>
        </w:rPr>
        <w:instrText xml:space="preserve"> \* MERGEFORMAT </w:instrText>
      </w:r>
      <w:r w:rsidRPr="00C36691">
        <w:rPr>
          <w:b/>
          <w:bCs/>
          <w:color w:val="0000FF"/>
        </w:rPr>
        <w:fldChar w:fldCharType="separate"/>
      </w:r>
      <w:r w:rsidRPr="001B19F0" w:rsidR="001B19F0">
        <w:rPr>
          <w:b/>
          <w:bCs/>
          <w:color w:val="0000FF"/>
        </w:rPr>
        <w:t xml:space="preserve">Table </w:t>
      </w:r>
      <w:r w:rsidRPr="001B19F0" w:rsidR="001B19F0">
        <w:rPr>
          <w:b/>
          <w:bCs/>
          <w:noProof/>
          <w:color w:val="0000FF"/>
        </w:rPr>
        <w:t>13</w:t>
      </w:r>
      <w:r w:rsidRPr="00C36691">
        <w:rPr>
          <w:b/>
          <w:bCs/>
          <w:color w:val="0000FF"/>
        </w:rPr>
        <w:fldChar w:fldCharType="end"/>
      </w:r>
      <w:r>
        <w:t xml:space="preserve"> </w:t>
      </w:r>
      <w:r w:rsidRPr="00C36691">
        <w:t>to add whole faces to an existing school district to complete a boundary change</w:t>
      </w:r>
      <w:r>
        <w:t>.</w:t>
      </w:r>
    </w:p>
    <w:p w:rsidR="00C36691" w:rsidP="00C36691" w14:paraId="186143FE" w14:textId="0335EDBE">
      <w:pPr>
        <w:pStyle w:val="T-Captions"/>
      </w:pPr>
      <w:bookmarkStart w:id="196" w:name="_Ref108784035"/>
      <w:bookmarkStart w:id="197" w:name="_Toc172275760"/>
      <w:r>
        <w:t xml:space="preserve">Table </w:t>
      </w:r>
      <w:r>
        <w:fldChar w:fldCharType="begin"/>
      </w:r>
      <w:r>
        <w:instrText xml:space="preserve"> SEQ Table \* ARABIC </w:instrText>
      </w:r>
      <w:r>
        <w:fldChar w:fldCharType="separate"/>
      </w:r>
      <w:r w:rsidR="001B19F0">
        <w:t>13</w:t>
      </w:r>
      <w:r>
        <w:fldChar w:fldCharType="end"/>
      </w:r>
      <w:bookmarkEnd w:id="196"/>
      <w:r>
        <w:t>: Steps to Make a Boundary Change Using Whole Faces</w:t>
      </w:r>
      <w:bookmarkEnd w:id="197"/>
    </w:p>
    <w:tbl>
      <w:tblPr>
        <w:tblStyle w:val="FinancialTable"/>
        <w:tblDescription w:val="A two column step/action table with steps to make a boundary change using whole face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01ABD26"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36691" w:rsidRPr="00D73826" w:rsidP="00495767" w14:paraId="3457AA4E" w14:textId="77777777">
            <w:pPr>
              <w:keepLines/>
              <w:widowControl w:val="0"/>
              <w:spacing w:after="120"/>
              <w:jc w:val="center"/>
              <w:rPr>
                <w:rFonts w:eastAsiaTheme="minorHAnsi"/>
                <w:b/>
                <w:color w:val="FFFFFF" w:themeColor="background1"/>
                <w:sz w:val="20"/>
                <w:lang w:eastAsia="en-US"/>
              </w:rPr>
            </w:pPr>
            <w:r w:rsidRPr="00D73826">
              <w:rPr>
                <w:rFonts w:eastAsiaTheme="minorHAnsi"/>
                <w:b/>
                <w:color w:val="FFFFFF" w:themeColor="background1"/>
                <w:sz w:val="20"/>
                <w:lang w:eastAsia="en-US"/>
              </w:rPr>
              <w:t>Step</w:t>
            </w:r>
          </w:p>
        </w:tc>
        <w:tc>
          <w:tcPr>
            <w:tcW w:w="8100" w:type="dxa"/>
            <w:shd w:val="clear" w:color="auto" w:fill="205493"/>
            <w:vAlign w:val="center"/>
          </w:tcPr>
          <w:p w:rsidR="00C36691" w:rsidRPr="00D73826" w:rsidP="00495767" w14:paraId="222D54CB" w14:textId="77777777">
            <w:pPr>
              <w:keepLines/>
              <w:widowControl w:val="0"/>
              <w:spacing w:after="120"/>
              <w:jc w:val="center"/>
              <w:rPr>
                <w:rFonts w:eastAsiaTheme="minorHAnsi"/>
                <w:b/>
                <w:color w:val="FFFFFF" w:themeColor="background1"/>
                <w:sz w:val="20"/>
                <w:lang w:eastAsia="en-US"/>
              </w:rPr>
            </w:pPr>
            <w:r w:rsidRPr="00D73826">
              <w:rPr>
                <w:rFonts w:eastAsiaTheme="minorHAnsi"/>
                <w:b/>
                <w:color w:val="FFFFFF" w:themeColor="background1"/>
                <w:sz w:val="20"/>
                <w:lang w:eastAsia="en-US"/>
              </w:rPr>
              <w:t xml:space="preserve">Action and </w:t>
            </w:r>
            <w:r w:rsidRPr="00D73826">
              <w:rPr>
                <w:rFonts w:eastAsiaTheme="minorHAnsi"/>
                <w:b/>
                <w:i/>
                <w:iCs/>
                <w:color w:val="FFFFFF" w:themeColor="background1"/>
                <w:sz w:val="20"/>
                <w:lang w:eastAsia="en-US"/>
              </w:rPr>
              <w:t>Result</w:t>
            </w:r>
          </w:p>
        </w:tc>
      </w:tr>
      <w:tr w14:paraId="7EC294E7" w14:textId="77777777" w:rsidTr="00495767">
        <w:tblPrEx>
          <w:tblW w:w="0" w:type="auto"/>
          <w:jc w:val="center"/>
          <w:tblLook w:val="04A0"/>
        </w:tblPrEx>
        <w:trPr>
          <w:jc w:val="center"/>
        </w:trPr>
        <w:tc>
          <w:tcPr>
            <w:tcW w:w="985" w:type="dxa"/>
            <w:vAlign w:val="center"/>
          </w:tcPr>
          <w:p w:rsidR="00D73826" w:rsidRPr="00D73826" w:rsidP="00495767" w14:paraId="5CD726A1" w14:textId="77777777">
            <w:pPr>
              <w:spacing w:after="120"/>
              <w:rPr>
                <w:rFonts w:eastAsiaTheme="minorHAnsi" w:cs="Arial"/>
                <w:sz w:val="20"/>
                <w:szCs w:val="22"/>
                <w:lang w:eastAsia="en-US"/>
              </w:rPr>
            </w:pPr>
            <w:r w:rsidRPr="00D73826">
              <w:rPr>
                <w:rFonts w:eastAsiaTheme="minorHAnsi" w:cs="Arial"/>
                <w:sz w:val="20"/>
                <w:szCs w:val="22"/>
                <w:lang w:eastAsia="en-US"/>
              </w:rPr>
              <w:t>Step 1</w:t>
            </w:r>
          </w:p>
        </w:tc>
        <w:tc>
          <w:tcPr>
            <w:tcW w:w="8100" w:type="dxa"/>
            <w:vAlign w:val="center"/>
          </w:tcPr>
          <w:p w:rsidR="00C36691" w:rsidP="008030BD" w14:paraId="59855F21" w14:textId="77777777">
            <w:pPr>
              <w:pStyle w:val="T-TableText"/>
              <w:rPr>
                <w:rFonts w:eastAsiaTheme="minorHAnsi"/>
                <w:lang w:eastAsia="en-US"/>
              </w:rPr>
            </w:pPr>
            <w:r w:rsidRPr="008030BD">
              <w:rPr>
                <w:rFonts w:eastAsiaTheme="minorHAnsi"/>
                <w:lang w:eastAsia="en-US"/>
              </w:rPr>
              <w:t xml:space="preserve">Begin by selecting the </w:t>
            </w:r>
            <w:r w:rsidRPr="008030BD">
              <w:rPr>
                <w:rFonts w:eastAsiaTheme="minorHAnsi"/>
                <w:b/>
                <w:bCs/>
                <w:lang w:eastAsia="en-US"/>
              </w:rPr>
              <w:t>Modify Area Feature</w:t>
            </w:r>
            <w:r w:rsidRPr="008030BD">
              <w:rPr>
                <w:rFonts w:eastAsiaTheme="minorHAnsi"/>
                <w:lang w:eastAsia="en-US"/>
              </w:rPr>
              <w:t xml:space="preserve"> button from the </w:t>
            </w:r>
            <w:r w:rsidRPr="008030BD">
              <w:rPr>
                <w:rFonts w:eastAsiaTheme="minorHAnsi"/>
                <w:b/>
                <w:bCs/>
                <w:lang w:eastAsia="en-US"/>
              </w:rPr>
              <w:t>SDRP toolbar</w:t>
            </w:r>
            <w:r>
              <w:rPr>
                <w:rFonts w:eastAsiaTheme="minorHAnsi"/>
                <w:lang w:eastAsia="en-US"/>
              </w:rPr>
              <w:t>.</w:t>
            </w:r>
          </w:p>
          <w:p w:rsidR="008030BD" w:rsidRPr="008030BD" w:rsidP="008030BD" w14:paraId="0F5659E0" w14:textId="09865314">
            <w:pPr>
              <w:pStyle w:val="T-TableText"/>
              <w:jc w:val="center"/>
            </w:pPr>
            <w:r>
              <w:rPr>
                <w:noProof/>
              </w:rPr>
              <w:drawing>
                <wp:inline distT="0" distB="0" distL="0" distR="0">
                  <wp:extent cx="4590415" cy="280670"/>
                  <wp:effectExtent l="0" t="0" r="635" b="5080"/>
                  <wp:docPr id="1932" name="Picture 193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 name="Picture 193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bwMode="auto">
                          <a:xfrm>
                            <a:off x="0" y="0"/>
                            <a:ext cx="4590415" cy="280670"/>
                          </a:xfrm>
                          <a:prstGeom prst="rect">
                            <a:avLst/>
                          </a:prstGeom>
                          <a:noFill/>
                        </pic:spPr>
                      </pic:pic>
                    </a:graphicData>
                  </a:graphic>
                </wp:inline>
              </w:drawing>
            </w:r>
          </w:p>
        </w:tc>
      </w:tr>
      <w:tr w14:paraId="4BE31952" w14:textId="77777777" w:rsidTr="00495767">
        <w:tblPrEx>
          <w:tblW w:w="0" w:type="auto"/>
          <w:jc w:val="center"/>
          <w:tblLook w:val="04A0"/>
        </w:tblPrEx>
        <w:trPr>
          <w:jc w:val="center"/>
        </w:trPr>
        <w:tc>
          <w:tcPr>
            <w:tcW w:w="985" w:type="dxa"/>
            <w:vAlign w:val="center"/>
          </w:tcPr>
          <w:p w:rsidR="00D73826" w:rsidRPr="00D73826" w:rsidP="00495767" w14:paraId="09D75A68" w14:textId="77777777">
            <w:pPr>
              <w:spacing w:after="120"/>
              <w:rPr>
                <w:rFonts w:eastAsiaTheme="minorHAnsi" w:cs="Arial"/>
                <w:sz w:val="20"/>
                <w:szCs w:val="22"/>
                <w:lang w:eastAsia="en-US"/>
              </w:rPr>
            </w:pPr>
            <w:r w:rsidRPr="00D73826">
              <w:rPr>
                <w:rFonts w:eastAsiaTheme="minorHAnsi" w:cs="Arial"/>
                <w:sz w:val="20"/>
                <w:szCs w:val="22"/>
                <w:lang w:eastAsia="en-US"/>
              </w:rPr>
              <w:t>Step 2</w:t>
            </w:r>
          </w:p>
        </w:tc>
        <w:tc>
          <w:tcPr>
            <w:tcW w:w="8100" w:type="dxa"/>
            <w:vAlign w:val="center"/>
          </w:tcPr>
          <w:p w:rsidR="008030BD" w:rsidRPr="008030BD" w:rsidP="008030BD" w14:paraId="571ADA91" w14:textId="145F4BC0">
            <w:pPr>
              <w:pStyle w:val="T-TableText"/>
              <w:rPr>
                <w:rFonts w:eastAsiaTheme="minorHAnsi"/>
                <w:lang w:eastAsia="en-US"/>
              </w:rPr>
            </w:pPr>
            <w:r w:rsidRPr="008030BD">
              <w:rPr>
                <w:rFonts w:eastAsiaTheme="minorHAnsi"/>
                <w:lang w:eastAsia="en-US"/>
              </w:rPr>
              <w:t>In this example, there is a boundary change between two elementary school districts, and the line that will be used as the new boundary already exists in the Census</w:t>
            </w:r>
            <w:r w:rsidR="005F0DDE">
              <w:rPr>
                <w:rFonts w:eastAsiaTheme="minorHAnsi"/>
                <w:lang w:eastAsia="en-US"/>
              </w:rPr>
              <w:t xml:space="preserve"> Bureau</w:t>
            </w:r>
            <w:r w:rsidRPr="008030BD">
              <w:rPr>
                <w:rFonts w:eastAsiaTheme="minorHAnsi"/>
                <w:lang w:eastAsia="en-US"/>
              </w:rPr>
              <w:t xml:space="preserve"> data. Whole faces from </w:t>
            </w:r>
            <w:r w:rsidR="00CF190C">
              <w:rPr>
                <w:rFonts w:eastAsiaTheme="minorHAnsi"/>
                <w:b/>
                <w:bCs/>
                <w:lang w:eastAsia="en-US"/>
              </w:rPr>
              <w:t xml:space="preserve">La </w:t>
            </w:r>
            <w:r w:rsidRPr="008030BD">
              <w:rPr>
                <w:rFonts w:eastAsiaTheme="minorHAnsi"/>
                <w:b/>
                <w:bCs/>
                <w:lang w:eastAsia="en-US"/>
              </w:rPr>
              <w:t xml:space="preserve">Harpe Community School District </w:t>
            </w:r>
            <w:r w:rsidRPr="008030BD">
              <w:rPr>
                <w:rFonts w:eastAsiaTheme="minorHAnsi"/>
                <w:lang w:eastAsia="en-US"/>
              </w:rPr>
              <w:t xml:space="preserve">are added to </w:t>
            </w:r>
            <w:r w:rsidR="00CF190C">
              <w:rPr>
                <w:rFonts w:eastAsiaTheme="minorHAnsi"/>
                <w:b/>
                <w:bCs/>
                <w:lang w:eastAsia="en-US"/>
              </w:rPr>
              <w:t xml:space="preserve">Carthage </w:t>
            </w:r>
            <w:r w:rsidRPr="008030BD">
              <w:rPr>
                <w:rFonts w:eastAsiaTheme="minorHAnsi"/>
                <w:b/>
                <w:bCs/>
                <w:lang w:eastAsia="en-US"/>
              </w:rPr>
              <w:t>Elementary School District</w:t>
            </w:r>
            <w:r w:rsidRPr="008030BD">
              <w:rPr>
                <w:rFonts w:eastAsiaTheme="minorHAnsi"/>
                <w:lang w:eastAsia="en-US"/>
              </w:rPr>
              <w:t>.</w:t>
            </w:r>
          </w:p>
          <w:p w:rsidR="00C36691" w:rsidP="008030BD" w14:paraId="0E4D0CA4" w14:textId="77777777">
            <w:pPr>
              <w:pStyle w:val="T-TableText"/>
              <w:rPr>
                <w:rFonts w:eastAsiaTheme="minorHAnsi"/>
                <w:lang w:eastAsia="en-US"/>
              </w:rPr>
            </w:pPr>
            <w:r w:rsidRPr="008030BD">
              <w:rPr>
                <w:rFonts w:eastAsiaTheme="minorHAnsi"/>
                <w:lang w:eastAsia="en-US"/>
              </w:rPr>
              <w:t xml:space="preserve">In the </w:t>
            </w:r>
            <w:r w:rsidRPr="008030BD">
              <w:rPr>
                <w:rFonts w:eastAsiaTheme="minorHAnsi"/>
                <w:b/>
                <w:bCs/>
                <w:lang w:eastAsia="en-US"/>
              </w:rPr>
              <w:t>Modify Area Feature</w:t>
            </w:r>
            <w:r w:rsidRPr="008030BD">
              <w:rPr>
                <w:rFonts w:eastAsiaTheme="minorHAnsi"/>
                <w:lang w:eastAsia="en-US"/>
              </w:rPr>
              <w:t xml:space="preserve"> window, use the mouse to select the drop-down arrow next to the </w:t>
            </w:r>
            <w:r w:rsidRPr="008030BD">
              <w:rPr>
                <w:rFonts w:eastAsiaTheme="minorHAnsi"/>
                <w:b/>
                <w:bCs/>
                <w:lang w:eastAsia="en-US"/>
              </w:rPr>
              <w:t>Geography</w:t>
            </w:r>
            <w:r w:rsidRPr="008030BD">
              <w:rPr>
                <w:rFonts w:eastAsiaTheme="minorHAnsi"/>
                <w:lang w:eastAsia="en-US"/>
              </w:rPr>
              <w:t xml:space="preserve"> menu. In this example, choose </w:t>
            </w:r>
            <w:r w:rsidRPr="008030BD">
              <w:rPr>
                <w:rFonts w:eastAsiaTheme="minorHAnsi"/>
                <w:b/>
                <w:bCs/>
                <w:lang w:eastAsia="en-US"/>
              </w:rPr>
              <w:t>Elementary School District</w:t>
            </w:r>
            <w:r w:rsidRPr="008030BD">
              <w:rPr>
                <w:rFonts w:eastAsiaTheme="minorHAnsi"/>
                <w:lang w:eastAsia="en-US"/>
              </w:rPr>
              <w:t xml:space="preserve">. Select </w:t>
            </w:r>
            <w:r w:rsidRPr="008030BD">
              <w:rPr>
                <w:rFonts w:eastAsiaTheme="minorHAnsi"/>
                <w:b/>
                <w:bCs/>
                <w:lang w:eastAsia="en-US"/>
              </w:rPr>
              <w:t>Boundary Change</w:t>
            </w:r>
            <w:r w:rsidRPr="008030BD">
              <w:rPr>
                <w:rFonts w:eastAsiaTheme="minorHAnsi"/>
                <w:lang w:eastAsia="en-US"/>
              </w:rPr>
              <w:t xml:space="preserve"> from the </w:t>
            </w:r>
            <w:r w:rsidRPr="008030BD">
              <w:rPr>
                <w:rFonts w:eastAsiaTheme="minorHAnsi"/>
                <w:b/>
                <w:bCs/>
                <w:lang w:eastAsia="en-US"/>
              </w:rPr>
              <w:t>Action</w:t>
            </w:r>
            <w:r w:rsidRPr="008030BD">
              <w:rPr>
                <w:rFonts w:eastAsiaTheme="minorHAnsi"/>
                <w:lang w:eastAsia="en-US"/>
              </w:rPr>
              <w:t xml:space="preserve"> menu</w:t>
            </w:r>
            <w:r>
              <w:rPr>
                <w:rFonts w:eastAsiaTheme="minorHAnsi"/>
                <w:lang w:eastAsia="en-US"/>
              </w:rPr>
              <w:t>.</w:t>
            </w:r>
          </w:p>
          <w:p w:rsidR="008030BD" w:rsidRPr="008030BD" w:rsidP="008030BD" w14:paraId="052DDF7B" w14:textId="441C7526">
            <w:pPr>
              <w:pStyle w:val="T-TableText"/>
              <w:jc w:val="center"/>
            </w:pPr>
            <w:r>
              <w:rPr>
                <w:noProof/>
              </w:rPr>
              <w:drawing>
                <wp:inline distT="0" distB="0" distL="0" distR="0">
                  <wp:extent cx="4535805" cy="1365885"/>
                  <wp:effectExtent l="0" t="0" r="0" b="5715"/>
                  <wp:docPr id="1933" name="Picture 19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 name="Picture 19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35805" cy="1365885"/>
                          </a:xfrm>
                          <a:prstGeom prst="rect">
                            <a:avLst/>
                          </a:prstGeom>
                          <a:noFill/>
                        </pic:spPr>
                      </pic:pic>
                    </a:graphicData>
                  </a:graphic>
                </wp:inline>
              </w:drawing>
            </w:r>
          </w:p>
        </w:tc>
      </w:tr>
      <w:tr w14:paraId="731437DE" w14:textId="77777777" w:rsidTr="00495767">
        <w:tblPrEx>
          <w:tblW w:w="0" w:type="auto"/>
          <w:jc w:val="center"/>
          <w:tblLook w:val="04A0"/>
        </w:tblPrEx>
        <w:trPr>
          <w:jc w:val="center"/>
        </w:trPr>
        <w:tc>
          <w:tcPr>
            <w:tcW w:w="985" w:type="dxa"/>
            <w:vAlign w:val="center"/>
          </w:tcPr>
          <w:p w:rsidR="00D73826" w:rsidRPr="00D73826" w:rsidP="00D976C1" w14:paraId="624F3C00" w14:textId="77777777">
            <w:pPr>
              <w:keepNext/>
              <w:spacing w:after="120"/>
              <w:rPr>
                <w:rFonts w:eastAsiaTheme="minorHAnsi" w:cs="Arial"/>
                <w:sz w:val="20"/>
                <w:szCs w:val="22"/>
                <w:lang w:eastAsia="en-US"/>
              </w:rPr>
            </w:pPr>
            <w:r w:rsidRPr="00D73826">
              <w:rPr>
                <w:rFonts w:eastAsiaTheme="minorHAnsi" w:cs="Arial"/>
                <w:sz w:val="20"/>
                <w:szCs w:val="22"/>
                <w:lang w:eastAsia="en-US"/>
              </w:rPr>
              <w:t>Step 3</w:t>
            </w:r>
          </w:p>
        </w:tc>
        <w:tc>
          <w:tcPr>
            <w:tcW w:w="8100" w:type="dxa"/>
            <w:vAlign w:val="center"/>
          </w:tcPr>
          <w:p w:rsidR="00C36691" w:rsidP="00C36691" w14:paraId="13681870" w14:textId="4305AFF6">
            <w:pPr>
              <w:pStyle w:val="T-TableText"/>
              <w:rPr>
                <w:rFonts w:eastAsiaTheme="minorHAnsi"/>
                <w:lang w:eastAsia="en-US"/>
              </w:rPr>
            </w:pPr>
            <w:r w:rsidRPr="008030BD">
              <w:rPr>
                <w:rFonts w:eastAsiaTheme="minorHAnsi"/>
                <w:i/>
                <w:iCs/>
                <w:lang w:eastAsia="en-US"/>
              </w:rPr>
              <w:t xml:space="preserve">When the </w:t>
            </w:r>
            <w:r w:rsidRPr="008030BD">
              <w:rPr>
                <w:rFonts w:eastAsiaTheme="minorHAnsi"/>
                <w:b/>
                <w:bCs/>
                <w:i/>
                <w:iCs/>
                <w:lang w:eastAsia="en-US"/>
              </w:rPr>
              <w:t>Geography</w:t>
            </w:r>
            <w:r w:rsidRPr="008030BD">
              <w:rPr>
                <w:rFonts w:eastAsiaTheme="minorHAnsi"/>
                <w:i/>
                <w:iCs/>
                <w:lang w:eastAsia="en-US"/>
              </w:rPr>
              <w:t xml:space="preserve"> is chosen, the </w:t>
            </w:r>
            <w:r w:rsidRPr="008030BD">
              <w:rPr>
                <w:rFonts w:eastAsiaTheme="minorHAnsi"/>
                <w:b/>
                <w:bCs/>
                <w:i/>
                <w:iCs/>
                <w:lang w:eastAsia="en-US"/>
              </w:rPr>
              <w:t>Modify Area Feature</w:t>
            </w:r>
            <w:r w:rsidRPr="008030BD">
              <w:rPr>
                <w:rFonts w:eastAsiaTheme="minorHAnsi"/>
                <w:i/>
                <w:iCs/>
                <w:lang w:eastAsia="en-US"/>
              </w:rPr>
              <w:t xml:space="preserve"> window populates with the list of available elementary school districts with the state and SDLEA </w:t>
            </w:r>
            <w:r w:rsidR="0002590C">
              <w:rPr>
                <w:rFonts w:eastAsiaTheme="minorHAnsi"/>
                <w:i/>
                <w:iCs/>
                <w:lang w:eastAsia="en-US"/>
              </w:rPr>
              <w:t>c</w:t>
            </w:r>
            <w:r w:rsidR="00096179">
              <w:rPr>
                <w:rFonts w:eastAsiaTheme="minorHAnsi"/>
                <w:i/>
                <w:iCs/>
                <w:lang w:eastAsia="en-US"/>
              </w:rPr>
              <w:t>ode</w:t>
            </w:r>
            <w:r w:rsidRPr="008030BD">
              <w:rPr>
                <w:rFonts w:eastAsiaTheme="minorHAnsi"/>
                <w:i/>
                <w:iCs/>
                <w:lang w:eastAsia="en-US"/>
              </w:rPr>
              <w:t xml:space="preserve"> displayed for each district</w:t>
            </w:r>
            <w:r w:rsidRPr="008030BD">
              <w:rPr>
                <w:rFonts w:eastAsiaTheme="minorHAnsi"/>
                <w:lang w:eastAsia="en-US"/>
              </w:rPr>
              <w:t>. The list is sorted alphabetically by school district name.</w:t>
            </w:r>
          </w:p>
          <w:p w:rsidR="008030BD" w:rsidRPr="008030BD" w:rsidP="008030BD" w14:paraId="4A567D5D" w14:textId="6C87A664">
            <w:pPr>
              <w:pStyle w:val="T-TableText"/>
              <w:jc w:val="center"/>
            </w:pPr>
            <w:r>
              <w:rPr>
                <w:noProof/>
              </w:rPr>
              <w:drawing>
                <wp:inline distT="0" distB="0" distL="0" distR="0">
                  <wp:extent cx="4249420" cy="2755900"/>
                  <wp:effectExtent l="0" t="0" r="0" b="6350"/>
                  <wp:docPr id="1934" name="Picture 193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 name="Picture 193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Lst>
                          </a:blip>
                          <a:stretch>
                            <a:fillRect/>
                          </a:stretch>
                        </pic:blipFill>
                        <pic:spPr bwMode="auto">
                          <a:xfrm>
                            <a:off x="0" y="0"/>
                            <a:ext cx="4249420" cy="2755900"/>
                          </a:xfrm>
                          <a:prstGeom prst="rect">
                            <a:avLst/>
                          </a:prstGeom>
                          <a:noFill/>
                        </pic:spPr>
                      </pic:pic>
                    </a:graphicData>
                  </a:graphic>
                </wp:inline>
              </w:drawing>
            </w:r>
          </w:p>
        </w:tc>
      </w:tr>
      <w:tr w14:paraId="40A482F4" w14:textId="77777777" w:rsidTr="00495767">
        <w:tblPrEx>
          <w:tblW w:w="0" w:type="auto"/>
          <w:jc w:val="center"/>
          <w:tblLook w:val="04A0"/>
        </w:tblPrEx>
        <w:trPr>
          <w:jc w:val="center"/>
        </w:trPr>
        <w:tc>
          <w:tcPr>
            <w:tcW w:w="985" w:type="dxa"/>
            <w:vAlign w:val="center"/>
          </w:tcPr>
          <w:p w:rsidR="008030BD" w:rsidRPr="00D73826" w:rsidP="00495767" w14:paraId="77ADA2C3" w14:textId="42DD8013">
            <w:pPr>
              <w:spacing w:after="120"/>
              <w:rPr>
                <w:rFonts w:cs="Arial"/>
                <w:sz w:val="20"/>
              </w:rPr>
            </w:pPr>
            <w:r>
              <w:rPr>
                <w:rFonts w:cs="Arial"/>
                <w:sz w:val="20"/>
              </w:rPr>
              <w:t>Step 4</w:t>
            </w:r>
          </w:p>
        </w:tc>
        <w:tc>
          <w:tcPr>
            <w:tcW w:w="8100" w:type="dxa"/>
            <w:vAlign w:val="center"/>
          </w:tcPr>
          <w:p w:rsidR="008030BD" w:rsidP="00C36691" w14:paraId="41D27AB0" w14:textId="62C6EF01">
            <w:pPr>
              <w:pStyle w:val="T-TableText"/>
            </w:pPr>
            <w:r w:rsidRPr="008030BD">
              <w:t xml:space="preserve">From the </w:t>
            </w:r>
            <w:r w:rsidRPr="008030BD">
              <w:rPr>
                <w:b/>
                <w:bCs/>
              </w:rPr>
              <w:t>Modify Area Feature</w:t>
            </w:r>
            <w:r w:rsidRPr="008030BD">
              <w:t xml:space="preserve"> table list, select </w:t>
            </w:r>
            <w:r w:rsidR="001F0061">
              <w:rPr>
                <w:b/>
                <w:bCs/>
              </w:rPr>
              <w:t>01385</w:t>
            </w:r>
            <w:r w:rsidRPr="008030BD">
              <w:rPr>
                <w:b/>
                <w:bCs/>
              </w:rPr>
              <w:t>–Carthage Elementary School District 317</w:t>
            </w:r>
            <w:r>
              <w:t>.</w:t>
            </w:r>
          </w:p>
          <w:p w:rsidR="008030BD" w:rsidRPr="008030BD" w:rsidP="008030BD" w14:paraId="5B49FE10" w14:textId="627E6C2E">
            <w:pPr>
              <w:pStyle w:val="T-TableText"/>
              <w:jc w:val="center"/>
            </w:pPr>
            <w:r>
              <w:rPr>
                <w:noProof/>
              </w:rPr>
              <w:drawing>
                <wp:inline distT="0" distB="0" distL="0" distR="0">
                  <wp:extent cx="4432300" cy="2889885"/>
                  <wp:effectExtent l="0" t="0" r="6350" b="5715"/>
                  <wp:docPr id="1935" name="Picture 193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 name="Picture 193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bwMode="auto">
                          <a:xfrm>
                            <a:off x="0" y="0"/>
                            <a:ext cx="4432300" cy="2889885"/>
                          </a:xfrm>
                          <a:prstGeom prst="rect">
                            <a:avLst/>
                          </a:prstGeom>
                          <a:noFill/>
                        </pic:spPr>
                      </pic:pic>
                    </a:graphicData>
                  </a:graphic>
                </wp:inline>
              </w:drawing>
            </w:r>
          </w:p>
        </w:tc>
      </w:tr>
      <w:tr w14:paraId="1B65084E" w14:textId="77777777" w:rsidTr="00495767">
        <w:tblPrEx>
          <w:tblW w:w="0" w:type="auto"/>
          <w:jc w:val="center"/>
          <w:tblLook w:val="04A0"/>
        </w:tblPrEx>
        <w:trPr>
          <w:jc w:val="center"/>
        </w:trPr>
        <w:tc>
          <w:tcPr>
            <w:tcW w:w="985" w:type="dxa"/>
            <w:vAlign w:val="center"/>
          </w:tcPr>
          <w:p w:rsidR="008030BD" w:rsidRPr="00D73826" w:rsidP="00D976C1" w14:paraId="27B80891" w14:textId="277FFFFB">
            <w:pPr>
              <w:keepNext/>
              <w:spacing w:after="120"/>
              <w:rPr>
                <w:rFonts w:cs="Arial"/>
                <w:sz w:val="20"/>
              </w:rPr>
            </w:pPr>
            <w:r>
              <w:rPr>
                <w:rFonts w:cs="Arial"/>
                <w:sz w:val="20"/>
              </w:rPr>
              <w:t>Step 5</w:t>
            </w:r>
          </w:p>
        </w:tc>
        <w:tc>
          <w:tcPr>
            <w:tcW w:w="8100" w:type="dxa"/>
            <w:vAlign w:val="center"/>
          </w:tcPr>
          <w:p w:rsidR="008030BD" w:rsidP="00C36691" w14:paraId="37A6EDDE" w14:textId="1EC4F1C6">
            <w:pPr>
              <w:pStyle w:val="T-TableText"/>
            </w:pPr>
            <w:r w:rsidRPr="008030BD">
              <w:t xml:space="preserve">After the selection, </w:t>
            </w:r>
            <w:r w:rsidRPr="008030BD">
              <w:rPr>
                <w:i/>
                <w:iCs/>
              </w:rPr>
              <w:t xml:space="preserve">the </w:t>
            </w:r>
            <w:r w:rsidRPr="008030BD">
              <w:rPr>
                <w:b/>
                <w:bCs/>
                <w:i/>
                <w:iCs/>
              </w:rPr>
              <w:t>Modify Area Feature</w:t>
            </w:r>
            <w:r w:rsidRPr="008030BD">
              <w:rPr>
                <w:i/>
                <w:iCs/>
              </w:rPr>
              <w:t xml:space="preserve"> window highlights the school district in the </w:t>
            </w:r>
            <w:r w:rsidRPr="008030BD">
              <w:rPr>
                <w:b/>
                <w:bCs/>
                <w:i/>
                <w:iCs/>
              </w:rPr>
              <w:t>Map View</w:t>
            </w:r>
            <w:r w:rsidRPr="00621214">
              <w:rPr>
                <w:i/>
                <w:iCs/>
              </w:rPr>
              <w:t xml:space="preserve">. A single left-click of the mouse highlights the school district. Double-clicking the left mouse button zooms to the extent of </w:t>
            </w:r>
            <w:r w:rsidRPr="00402AF8" w:rsidR="00402AF8">
              <w:rPr>
                <w:b/>
                <w:bCs/>
                <w:i/>
                <w:iCs/>
              </w:rPr>
              <w:t>01385–Carthage</w:t>
            </w:r>
            <w:r w:rsidR="00402AF8">
              <w:rPr>
                <w:i/>
                <w:iCs/>
              </w:rPr>
              <w:t xml:space="preserve"> </w:t>
            </w:r>
            <w:r w:rsidRPr="002A7FC1">
              <w:rPr>
                <w:b/>
                <w:bCs/>
                <w:i/>
                <w:iCs/>
              </w:rPr>
              <w:t>Elementary School District</w:t>
            </w:r>
            <w:r w:rsidR="00402AF8">
              <w:rPr>
                <w:b/>
                <w:bCs/>
                <w:i/>
                <w:iCs/>
              </w:rPr>
              <w:t xml:space="preserve"> 317</w:t>
            </w:r>
            <w:r>
              <w:t>.</w:t>
            </w:r>
          </w:p>
          <w:p w:rsidR="00621214" w:rsidRPr="00621214" w:rsidP="00621214" w14:paraId="5A2D6ABF" w14:textId="68A4C43E">
            <w:pPr>
              <w:pStyle w:val="T-TableText"/>
              <w:jc w:val="center"/>
            </w:pPr>
            <w:r>
              <w:rPr>
                <w:noProof/>
              </w:rPr>
              <w:drawing>
                <wp:inline distT="0" distB="0" distL="0" distR="0">
                  <wp:extent cx="4657725" cy="2475230"/>
                  <wp:effectExtent l="0" t="0" r="9525" b="1270"/>
                  <wp:docPr id="1936" name="Picture 193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Picture 193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bwMode="auto">
                          <a:xfrm>
                            <a:off x="0" y="0"/>
                            <a:ext cx="4657725" cy="2475230"/>
                          </a:xfrm>
                          <a:prstGeom prst="rect">
                            <a:avLst/>
                          </a:prstGeom>
                          <a:noFill/>
                        </pic:spPr>
                      </pic:pic>
                    </a:graphicData>
                  </a:graphic>
                </wp:inline>
              </w:drawing>
            </w:r>
          </w:p>
        </w:tc>
      </w:tr>
      <w:tr w14:paraId="549AEA2B" w14:textId="77777777" w:rsidTr="00495767">
        <w:tblPrEx>
          <w:tblW w:w="0" w:type="auto"/>
          <w:jc w:val="center"/>
          <w:tblLook w:val="04A0"/>
        </w:tblPrEx>
        <w:trPr>
          <w:jc w:val="center"/>
        </w:trPr>
        <w:tc>
          <w:tcPr>
            <w:tcW w:w="985" w:type="dxa"/>
            <w:vAlign w:val="center"/>
          </w:tcPr>
          <w:p w:rsidR="008030BD" w:rsidRPr="00D73826" w:rsidP="00495767" w14:paraId="0DFC4B24" w14:textId="56ED4E69">
            <w:pPr>
              <w:spacing w:after="120"/>
              <w:rPr>
                <w:rFonts w:cs="Arial"/>
                <w:sz w:val="20"/>
              </w:rPr>
            </w:pPr>
            <w:r>
              <w:rPr>
                <w:rFonts w:cs="Arial"/>
                <w:sz w:val="20"/>
              </w:rPr>
              <w:t>Step 6</w:t>
            </w:r>
          </w:p>
        </w:tc>
        <w:tc>
          <w:tcPr>
            <w:tcW w:w="8100" w:type="dxa"/>
            <w:vAlign w:val="center"/>
          </w:tcPr>
          <w:p w:rsidR="008030BD" w:rsidP="00C36691" w14:paraId="1E4A1AE5" w14:textId="77777777">
            <w:pPr>
              <w:pStyle w:val="T-TableText"/>
            </w:pPr>
            <w:r w:rsidRPr="00621214">
              <w:t xml:space="preserve">Using the </w:t>
            </w:r>
            <w:r w:rsidRPr="00621214">
              <w:rPr>
                <w:b/>
                <w:bCs/>
              </w:rPr>
              <w:t>Zoom</w:t>
            </w:r>
            <w:r w:rsidRPr="00621214">
              <w:t xml:space="preserve"> button in the </w:t>
            </w:r>
            <w:r w:rsidRPr="00621214">
              <w:rPr>
                <w:b/>
                <w:bCs/>
              </w:rPr>
              <w:t>Standard toolbar</w:t>
            </w:r>
            <w:r w:rsidRPr="00621214">
              <w:t>, zoom to the following area where the change will occur</w:t>
            </w:r>
            <w:r>
              <w:t>.</w:t>
            </w:r>
          </w:p>
          <w:p w:rsidR="00621214" w:rsidRPr="00621214" w:rsidP="00621214" w14:paraId="22DB5D66" w14:textId="2165C5FB">
            <w:pPr>
              <w:pStyle w:val="T-TableText"/>
              <w:jc w:val="center"/>
            </w:pPr>
            <w:r>
              <w:rPr>
                <w:noProof/>
              </w:rPr>
              <w:drawing>
                <wp:inline distT="0" distB="0" distL="0" distR="0">
                  <wp:extent cx="4639310" cy="2463165"/>
                  <wp:effectExtent l="0" t="0" r="8890" b="0"/>
                  <wp:docPr id="1937" name="Picture 193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 name="Picture 193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bwMode="auto">
                          <a:xfrm>
                            <a:off x="0" y="0"/>
                            <a:ext cx="4639310" cy="2463165"/>
                          </a:xfrm>
                          <a:prstGeom prst="rect">
                            <a:avLst/>
                          </a:prstGeom>
                          <a:noFill/>
                        </pic:spPr>
                      </pic:pic>
                    </a:graphicData>
                  </a:graphic>
                </wp:inline>
              </w:drawing>
            </w:r>
          </w:p>
        </w:tc>
      </w:tr>
      <w:tr w14:paraId="6F7A8128" w14:textId="77777777" w:rsidTr="00495767">
        <w:tblPrEx>
          <w:tblW w:w="0" w:type="auto"/>
          <w:jc w:val="center"/>
          <w:tblLook w:val="04A0"/>
        </w:tblPrEx>
        <w:trPr>
          <w:jc w:val="center"/>
        </w:trPr>
        <w:tc>
          <w:tcPr>
            <w:tcW w:w="985" w:type="dxa"/>
            <w:vAlign w:val="center"/>
          </w:tcPr>
          <w:p w:rsidR="008030BD" w:rsidRPr="00D73826" w:rsidP="00D976C1" w14:paraId="63628A68" w14:textId="48CD84C1">
            <w:pPr>
              <w:keepNext/>
              <w:spacing w:after="120"/>
              <w:rPr>
                <w:rFonts w:cs="Arial"/>
                <w:sz w:val="20"/>
              </w:rPr>
            </w:pPr>
            <w:r>
              <w:rPr>
                <w:rFonts w:cs="Arial"/>
                <w:sz w:val="20"/>
              </w:rPr>
              <w:t>Step 7</w:t>
            </w:r>
          </w:p>
        </w:tc>
        <w:tc>
          <w:tcPr>
            <w:tcW w:w="8100" w:type="dxa"/>
            <w:vAlign w:val="center"/>
          </w:tcPr>
          <w:p w:rsidR="008030BD" w:rsidP="00C36691" w14:paraId="5AB93B34" w14:textId="77777777">
            <w:pPr>
              <w:pStyle w:val="T-TableText"/>
            </w:pPr>
            <w:r w:rsidRPr="00621214">
              <w:t xml:space="preserve">From the </w:t>
            </w:r>
            <w:r w:rsidRPr="00621214">
              <w:rPr>
                <w:b/>
                <w:bCs/>
              </w:rPr>
              <w:t>Modify Area Feature</w:t>
            </w:r>
            <w:r w:rsidRPr="00621214">
              <w:t xml:space="preserve"> window, select the </w:t>
            </w:r>
            <w:r w:rsidRPr="00621214">
              <w:rPr>
                <w:b/>
                <w:bCs/>
              </w:rPr>
              <w:t>Select Feature(s)</w:t>
            </w:r>
            <w:r w:rsidRPr="00621214">
              <w:t xml:space="preserve"> button</w:t>
            </w:r>
            <w:r>
              <w:t>.</w:t>
            </w:r>
          </w:p>
          <w:p w:rsidR="00621214" w:rsidRPr="00621214" w:rsidP="00621214" w14:paraId="5664AE2B" w14:textId="54747F43">
            <w:pPr>
              <w:pStyle w:val="T-TableText"/>
              <w:jc w:val="center"/>
            </w:pPr>
            <w:r>
              <w:rPr>
                <w:noProof/>
              </w:rPr>
              <w:drawing>
                <wp:inline distT="0" distB="0" distL="0" distR="0">
                  <wp:extent cx="3987165" cy="2560320"/>
                  <wp:effectExtent l="0" t="0" r="0" b="0"/>
                  <wp:docPr id="1938" name="Picture 193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Picture 193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bwMode="auto">
                          <a:xfrm>
                            <a:off x="0" y="0"/>
                            <a:ext cx="3987165" cy="2560320"/>
                          </a:xfrm>
                          <a:prstGeom prst="rect">
                            <a:avLst/>
                          </a:prstGeom>
                          <a:noFill/>
                        </pic:spPr>
                      </pic:pic>
                    </a:graphicData>
                  </a:graphic>
                </wp:inline>
              </w:drawing>
            </w:r>
          </w:p>
        </w:tc>
      </w:tr>
      <w:tr w14:paraId="67CC71D5" w14:textId="77777777" w:rsidTr="00495767">
        <w:tblPrEx>
          <w:tblW w:w="0" w:type="auto"/>
          <w:jc w:val="center"/>
          <w:tblLook w:val="04A0"/>
        </w:tblPrEx>
        <w:trPr>
          <w:jc w:val="center"/>
        </w:trPr>
        <w:tc>
          <w:tcPr>
            <w:tcW w:w="985" w:type="dxa"/>
            <w:vAlign w:val="center"/>
          </w:tcPr>
          <w:p w:rsidR="008030BD" w:rsidRPr="00D73826" w:rsidP="00495767" w14:paraId="49B9DE0E" w14:textId="16229462">
            <w:pPr>
              <w:spacing w:after="120"/>
              <w:rPr>
                <w:rFonts w:cs="Arial"/>
                <w:sz w:val="20"/>
              </w:rPr>
            </w:pPr>
            <w:r>
              <w:rPr>
                <w:rFonts w:cs="Arial"/>
                <w:sz w:val="20"/>
              </w:rPr>
              <w:t>Step 8</w:t>
            </w:r>
          </w:p>
        </w:tc>
        <w:tc>
          <w:tcPr>
            <w:tcW w:w="8100" w:type="dxa"/>
            <w:vAlign w:val="center"/>
          </w:tcPr>
          <w:p w:rsidR="008030BD" w:rsidP="00C36691" w14:paraId="0C4F7740" w14:textId="24C999AF">
            <w:pPr>
              <w:pStyle w:val="T-TableText"/>
            </w:pPr>
            <w:r w:rsidRPr="00621214">
              <w:t xml:space="preserve">On the map, left-click the mouse to select the following three faces from </w:t>
            </w:r>
            <w:r w:rsidR="001F0061">
              <w:rPr>
                <w:b/>
                <w:bCs/>
              </w:rPr>
              <w:t>01381</w:t>
            </w:r>
            <w:r w:rsidR="00B639B9">
              <w:rPr>
                <w:b/>
                <w:bCs/>
              </w:rPr>
              <w:t xml:space="preserve">–La </w:t>
            </w:r>
            <w:r w:rsidRPr="00621214">
              <w:rPr>
                <w:b/>
                <w:bCs/>
              </w:rPr>
              <w:t>Harpe Community School District 347</w:t>
            </w:r>
            <w:r w:rsidRPr="00621214">
              <w:t>. To select multiple faces</w:t>
            </w:r>
            <w:r w:rsidR="00B74227">
              <w:t>,</w:t>
            </w:r>
            <w:r w:rsidRPr="00621214">
              <w:t xml:space="preserve"> hold down the </w:t>
            </w:r>
            <w:r w:rsidRPr="00621214">
              <w:rPr>
                <w:b/>
                <w:bCs/>
              </w:rPr>
              <w:t>CTRL</w:t>
            </w:r>
            <w:r w:rsidRPr="00621214">
              <w:t xml:space="preserve"> button on the keyboard while continuing to click the mouse. </w:t>
            </w:r>
            <w:r w:rsidRPr="00621214">
              <w:rPr>
                <w:i/>
                <w:iCs/>
              </w:rPr>
              <w:t>With each click of the mouse the face highlights in yellow to indicate an active selection</w:t>
            </w:r>
            <w:r>
              <w:t>.</w:t>
            </w:r>
          </w:p>
          <w:p w:rsidR="00621214" w:rsidRPr="00621214" w:rsidP="00621214" w14:paraId="7A88A91B" w14:textId="16582523">
            <w:pPr>
              <w:pStyle w:val="T-TableText"/>
              <w:jc w:val="center"/>
            </w:pPr>
            <w:r>
              <w:rPr>
                <w:noProof/>
              </w:rPr>
              <w:drawing>
                <wp:inline distT="0" distB="0" distL="0" distR="0">
                  <wp:extent cx="4535805" cy="2810510"/>
                  <wp:effectExtent l="0" t="0" r="0" b="8890"/>
                  <wp:docPr id="1939" name="Picture 193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 name="Picture 193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bwMode="auto">
                          <a:xfrm>
                            <a:off x="0" y="0"/>
                            <a:ext cx="4535805" cy="2810510"/>
                          </a:xfrm>
                          <a:prstGeom prst="rect">
                            <a:avLst/>
                          </a:prstGeom>
                          <a:noFill/>
                        </pic:spPr>
                      </pic:pic>
                    </a:graphicData>
                  </a:graphic>
                </wp:inline>
              </w:drawing>
            </w:r>
          </w:p>
        </w:tc>
      </w:tr>
      <w:tr w14:paraId="554F577D" w14:textId="77777777" w:rsidTr="00495767">
        <w:tblPrEx>
          <w:tblW w:w="0" w:type="auto"/>
          <w:jc w:val="center"/>
          <w:tblLook w:val="04A0"/>
        </w:tblPrEx>
        <w:trPr>
          <w:jc w:val="center"/>
        </w:trPr>
        <w:tc>
          <w:tcPr>
            <w:tcW w:w="985" w:type="dxa"/>
            <w:vAlign w:val="center"/>
          </w:tcPr>
          <w:p w:rsidR="008030BD" w:rsidRPr="00D73826" w:rsidP="00D976C1" w14:paraId="5FC30EAB" w14:textId="1E6753AD">
            <w:pPr>
              <w:keepNext/>
              <w:spacing w:after="120"/>
              <w:rPr>
                <w:rFonts w:cs="Arial"/>
                <w:sz w:val="20"/>
              </w:rPr>
            </w:pPr>
            <w:r>
              <w:rPr>
                <w:rFonts w:cs="Arial"/>
                <w:sz w:val="20"/>
              </w:rPr>
              <w:t>Step 9</w:t>
            </w:r>
          </w:p>
        </w:tc>
        <w:tc>
          <w:tcPr>
            <w:tcW w:w="8100" w:type="dxa"/>
            <w:vAlign w:val="center"/>
          </w:tcPr>
          <w:p w:rsidR="008030BD" w:rsidP="00C36691" w14:paraId="467B5F93" w14:textId="77777777">
            <w:pPr>
              <w:pStyle w:val="T-TableText"/>
            </w:pPr>
            <w:r w:rsidRPr="00621214">
              <w:t xml:space="preserve">Click the </w:t>
            </w:r>
            <w:r w:rsidRPr="00621214">
              <w:rPr>
                <w:b/>
                <w:bCs/>
              </w:rPr>
              <w:t>Add Area</w:t>
            </w:r>
            <w:r w:rsidRPr="00621214">
              <w:t xml:space="preserve"> button in the </w:t>
            </w:r>
            <w:r w:rsidRPr="00621214">
              <w:rPr>
                <w:b/>
                <w:bCs/>
              </w:rPr>
              <w:t>Modify Area Feature</w:t>
            </w:r>
            <w:r w:rsidRPr="00621214">
              <w:t xml:space="preserve"> window to initiate the boundary change</w:t>
            </w:r>
            <w:r>
              <w:t>.</w:t>
            </w:r>
          </w:p>
          <w:p w:rsidR="00621214" w:rsidRPr="00621214" w:rsidP="00621214" w14:paraId="5916A89C" w14:textId="5B501087">
            <w:pPr>
              <w:pStyle w:val="T-TableText"/>
              <w:jc w:val="center"/>
            </w:pPr>
            <w:r>
              <w:rPr>
                <w:noProof/>
              </w:rPr>
              <w:drawing>
                <wp:inline distT="0" distB="0" distL="0" distR="0">
                  <wp:extent cx="3474720" cy="2231390"/>
                  <wp:effectExtent l="0" t="0" r="0" b="0"/>
                  <wp:docPr id="1940" name="Picture 194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 name="Picture 194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bwMode="auto">
                          <a:xfrm>
                            <a:off x="0" y="0"/>
                            <a:ext cx="3474720" cy="2231390"/>
                          </a:xfrm>
                          <a:prstGeom prst="rect">
                            <a:avLst/>
                          </a:prstGeom>
                          <a:noFill/>
                        </pic:spPr>
                      </pic:pic>
                    </a:graphicData>
                  </a:graphic>
                </wp:inline>
              </w:drawing>
            </w:r>
          </w:p>
        </w:tc>
      </w:tr>
      <w:tr w14:paraId="7E2098EE" w14:textId="77777777" w:rsidTr="00495767">
        <w:tblPrEx>
          <w:tblW w:w="0" w:type="auto"/>
          <w:jc w:val="center"/>
          <w:tblLook w:val="04A0"/>
        </w:tblPrEx>
        <w:trPr>
          <w:jc w:val="center"/>
        </w:trPr>
        <w:tc>
          <w:tcPr>
            <w:tcW w:w="985" w:type="dxa"/>
            <w:vAlign w:val="center"/>
          </w:tcPr>
          <w:p w:rsidR="008030BD" w:rsidRPr="00D73826" w:rsidP="00495767" w14:paraId="5FDC490C" w14:textId="3EB73B45">
            <w:pPr>
              <w:spacing w:after="120"/>
              <w:rPr>
                <w:rFonts w:cs="Arial"/>
                <w:sz w:val="20"/>
              </w:rPr>
            </w:pPr>
            <w:r>
              <w:rPr>
                <w:rFonts w:cs="Arial"/>
                <w:sz w:val="20"/>
              </w:rPr>
              <w:t>Step 10</w:t>
            </w:r>
          </w:p>
        </w:tc>
        <w:tc>
          <w:tcPr>
            <w:tcW w:w="8100" w:type="dxa"/>
            <w:vAlign w:val="center"/>
          </w:tcPr>
          <w:p w:rsidR="008030BD" w:rsidP="00C36691" w14:paraId="67DEDC6F" w14:textId="77777777">
            <w:pPr>
              <w:pStyle w:val="T-TableText"/>
            </w:pPr>
            <w:r w:rsidRPr="00621214">
              <w:rPr>
                <w:i/>
                <w:iCs/>
              </w:rPr>
              <w:t xml:space="preserve">As part of the boundary change process, the following notification appears listing the school districts(s) losing area </w:t>
            </w:r>
            <w:r w:rsidRPr="00621214">
              <w:rPr>
                <w:i/>
                <w:iCs/>
              </w:rPr>
              <w:t>as a result of</w:t>
            </w:r>
            <w:r w:rsidRPr="00621214">
              <w:rPr>
                <w:i/>
                <w:iCs/>
              </w:rPr>
              <w:t xml:space="preserve"> the boundary change</w:t>
            </w:r>
            <w:r w:rsidRPr="00621214">
              <w:t xml:space="preserve">. Select </w:t>
            </w:r>
            <w:r w:rsidRPr="00621214">
              <w:rPr>
                <w:b/>
                <w:bCs/>
              </w:rPr>
              <w:t>OK</w:t>
            </w:r>
            <w:r>
              <w:t>.</w:t>
            </w:r>
          </w:p>
          <w:p w:rsidR="00621214" w:rsidRPr="00621214" w:rsidP="00621214" w14:paraId="20EB4E1E" w14:textId="7FA1CC81">
            <w:pPr>
              <w:pStyle w:val="T-TableText"/>
              <w:jc w:val="center"/>
            </w:pPr>
            <w:r>
              <w:rPr>
                <w:noProof/>
              </w:rPr>
              <w:drawing>
                <wp:inline distT="0" distB="0" distL="0" distR="0">
                  <wp:extent cx="4273550" cy="1914525"/>
                  <wp:effectExtent l="0" t="0" r="0" b="9525"/>
                  <wp:docPr id="1941" name="Picture 194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 name="Picture 194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73550" cy="1914525"/>
                          </a:xfrm>
                          <a:prstGeom prst="rect">
                            <a:avLst/>
                          </a:prstGeom>
                          <a:noFill/>
                        </pic:spPr>
                      </pic:pic>
                    </a:graphicData>
                  </a:graphic>
                </wp:inline>
              </w:drawing>
            </w:r>
          </w:p>
        </w:tc>
      </w:tr>
      <w:tr w14:paraId="1A74C87C" w14:textId="77777777" w:rsidTr="00495767">
        <w:tblPrEx>
          <w:tblW w:w="0" w:type="auto"/>
          <w:jc w:val="center"/>
          <w:tblLook w:val="04A0"/>
        </w:tblPrEx>
        <w:trPr>
          <w:jc w:val="center"/>
        </w:trPr>
        <w:tc>
          <w:tcPr>
            <w:tcW w:w="985" w:type="dxa"/>
            <w:vAlign w:val="center"/>
          </w:tcPr>
          <w:p w:rsidR="008030BD" w:rsidRPr="00D73826" w:rsidP="00495767" w14:paraId="775F0227" w14:textId="0FE923CF">
            <w:pPr>
              <w:spacing w:after="120"/>
              <w:rPr>
                <w:rFonts w:cs="Arial"/>
                <w:sz w:val="20"/>
              </w:rPr>
            </w:pPr>
            <w:r>
              <w:rPr>
                <w:rFonts w:cs="Arial"/>
                <w:sz w:val="20"/>
              </w:rPr>
              <w:t>Step 11</w:t>
            </w:r>
          </w:p>
        </w:tc>
        <w:tc>
          <w:tcPr>
            <w:tcW w:w="8100" w:type="dxa"/>
            <w:vAlign w:val="center"/>
          </w:tcPr>
          <w:p w:rsidR="008030BD" w:rsidP="00C36691" w14:paraId="72DF364C" w14:textId="77777777">
            <w:pPr>
              <w:pStyle w:val="T-TableText"/>
            </w:pPr>
            <w:r w:rsidRPr="00621214">
              <w:t xml:space="preserve">The next window provides an optional </w:t>
            </w:r>
            <w:r w:rsidRPr="00092B27">
              <w:rPr>
                <w:b/>
                <w:bCs/>
              </w:rPr>
              <w:t>COMMENTS</w:t>
            </w:r>
            <w:r w:rsidRPr="00621214">
              <w:t xml:space="preserve"> field that can be used to include any supporting information about the boundary change. Select </w:t>
            </w:r>
            <w:r w:rsidRPr="00621214">
              <w:rPr>
                <w:b/>
                <w:bCs/>
              </w:rPr>
              <w:t>Ok</w:t>
            </w:r>
            <w:r>
              <w:t>.</w:t>
            </w:r>
          </w:p>
          <w:p w:rsidR="00092B27" w:rsidRPr="00092B27" w:rsidP="00092B27" w14:paraId="12E29B84" w14:textId="69645466">
            <w:pPr>
              <w:pStyle w:val="T-TableText"/>
              <w:jc w:val="center"/>
            </w:pPr>
            <w:r>
              <w:rPr>
                <w:noProof/>
              </w:rPr>
              <w:drawing>
                <wp:inline distT="0" distB="0" distL="0" distR="0">
                  <wp:extent cx="2798445" cy="1767840"/>
                  <wp:effectExtent l="0" t="0" r="1905" b="3810"/>
                  <wp:docPr id="1943" name="Picture 194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 name="Picture 194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8445" cy="1767840"/>
                          </a:xfrm>
                          <a:prstGeom prst="rect">
                            <a:avLst/>
                          </a:prstGeom>
                          <a:noFill/>
                        </pic:spPr>
                      </pic:pic>
                    </a:graphicData>
                  </a:graphic>
                </wp:inline>
              </w:drawing>
            </w:r>
          </w:p>
        </w:tc>
      </w:tr>
      <w:tr w14:paraId="4384FA7A" w14:textId="77777777" w:rsidTr="00495767">
        <w:tblPrEx>
          <w:tblW w:w="0" w:type="auto"/>
          <w:jc w:val="center"/>
          <w:tblLook w:val="04A0"/>
        </w:tblPrEx>
        <w:trPr>
          <w:jc w:val="center"/>
        </w:trPr>
        <w:tc>
          <w:tcPr>
            <w:tcW w:w="985" w:type="dxa"/>
            <w:vAlign w:val="center"/>
          </w:tcPr>
          <w:p w:rsidR="008030BD" w:rsidRPr="00D73826" w:rsidP="00D976C1" w14:paraId="0D3BF300" w14:textId="514036CB">
            <w:pPr>
              <w:keepNext/>
              <w:spacing w:after="120"/>
              <w:rPr>
                <w:rFonts w:cs="Arial"/>
                <w:sz w:val="20"/>
              </w:rPr>
            </w:pPr>
            <w:r>
              <w:rPr>
                <w:rFonts w:cs="Arial"/>
                <w:sz w:val="20"/>
              </w:rPr>
              <w:t>Step 12</w:t>
            </w:r>
          </w:p>
        </w:tc>
        <w:tc>
          <w:tcPr>
            <w:tcW w:w="8100" w:type="dxa"/>
            <w:vAlign w:val="center"/>
          </w:tcPr>
          <w:p w:rsidR="008030BD" w:rsidP="00C36691" w14:paraId="5F94AA99" w14:textId="32771165">
            <w:pPr>
              <w:pStyle w:val="T-TableText"/>
            </w:pPr>
            <w:r w:rsidRPr="00092B27">
              <w:rPr>
                <w:i/>
                <w:iCs/>
              </w:rPr>
              <w:t xml:space="preserve">The </w:t>
            </w:r>
            <w:r w:rsidRPr="00092B27">
              <w:rPr>
                <w:b/>
                <w:bCs/>
                <w:i/>
                <w:iCs/>
              </w:rPr>
              <w:t>Map View</w:t>
            </w:r>
            <w:r w:rsidRPr="00092B27">
              <w:rPr>
                <w:i/>
                <w:iCs/>
              </w:rPr>
              <w:t xml:space="preserve"> updates to reflect the change in boundary made to </w:t>
            </w:r>
            <w:r w:rsidRPr="00B639B9" w:rsidR="00B639B9">
              <w:rPr>
                <w:b/>
                <w:bCs/>
                <w:i/>
                <w:iCs/>
              </w:rPr>
              <w:t>Carthage</w:t>
            </w:r>
            <w:r w:rsidR="00B639B9">
              <w:rPr>
                <w:i/>
                <w:iCs/>
              </w:rPr>
              <w:t xml:space="preserve"> </w:t>
            </w:r>
            <w:r w:rsidRPr="00092B27">
              <w:rPr>
                <w:b/>
                <w:bCs/>
                <w:i/>
                <w:iCs/>
              </w:rPr>
              <w:t>Elementary School District</w:t>
            </w:r>
            <w:r>
              <w:t>.</w:t>
            </w:r>
          </w:p>
          <w:p w:rsidR="00092B27" w:rsidRPr="00092B27" w:rsidP="00092B27" w14:paraId="4FE5F215" w14:textId="76F5FEDC">
            <w:pPr>
              <w:pStyle w:val="T-TableText"/>
              <w:jc w:val="center"/>
            </w:pPr>
            <w:r>
              <w:rPr>
                <w:noProof/>
              </w:rPr>
              <w:drawing>
                <wp:inline distT="0" distB="0" distL="0" distR="0">
                  <wp:extent cx="4346575" cy="3176270"/>
                  <wp:effectExtent l="0" t="0" r="0" b="5080"/>
                  <wp:docPr id="1944" name="Picture 194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 name="Picture 194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bwMode="auto">
                          <a:xfrm>
                            <a:off x="0" y="0"/>
                            <a:ext cx="4346575" cy="3176270"/>
                          </a:xfrm>
                          <a:prstGeom prst="rect">
                            <a:avLst/>
                          </a:prstGeom>
                          <a:noFill/>
                        </pic:spPr>
                      </pic:pic>
                    </a:graphicData>
                  </a:graphic>
                </wp:inline>
              </w:drawing>
            </w:r>
          </w:p>
        </w:tc>
      </w:tr>
    </w:tbl>
    <w:p w:rsidR="00521BEF" w:rsidP="00521BEF" w14:paraId="6CD2F2C2" w14:textId="0D97D494">
      <w:pPr>
        <w:pStyle w:val="T-L3NumberedHeading"/>
      </w:pPr>
      <w:bookmarkStart w:id="198" w:name="_Ref108776901"/>
      <w:bookmarkStart w:id="199" w:name="_Toc779775439"/>
      <w:r>
        <w:t>Add</w:t>
      </w:r>
      <w:r w:rsidR="00481186">
        <w:t xml:space="preserve"> </w:t>
      </w:r>
      <w:r>
        <w:t xml:space="preserve">a Linear Feature </w:t>
      </w:r>
      <w:r w:rsidR="005C2681">
        <w:t>to Split a Face</w:t>
      </w:r>
      <w:bookmarkEnd w:id="198"/>
      <w:bookmarkEnd w:id="199"/>
    </w:p>
    <w:p w:rsidR="005C2681" w:rsidP="005C2681" w14:paraId="24880BD2" w14:textId="77B6AC30">
      <w:r w:rsidRPr="00092B27">
        <w:rPr>
          <w:b/>
          <w:bCs/>
          <w:color w:val="0000FF"/>
        </w:rPr>
        <w:fldChar w:fldCharType="begin"/>
      </w:r>
      <w:r w:rsidRPr="00092B27">
        <w:rPr>
          <w:b/>
          <w:bCs/>
          <w:color w:val="0000FF"/>
        </w:rPr>
        <w:instrText xml:space="preserve"> REF _Ref108784954 \h </w:instrText>
      </w:r>
      <w:r>
        <w:rPr>
          <w:b/>
          <w:bCs/>
          <w:color w:val="0000FF"/>
        </w:rPr>
        <w:instrText xml:space="preserve"> \* MERGEFORMAT </w:instrText>
      </w:r>
      <w:r w:rsidRPr="00092B27">
        <w:rPr>
          <w:b/>
          <w:bCs/>
          <w:color w:val="0000FF"/>
        </w:rPr>
        <w:fldChar w:fldCharType="separate"/>
      </w:r>
      <w:r w:rsidRPr="001B19F0" w:rsidR="001B19F0">
        <w:rPr>
          <w:b/>
          <w:bCs/>
          <w:color w:val="0000FF"/>
        </w:rPr>
        <w:t xml:space="preserve">Table </w:t>
      </w:r>
      <w:r w:rsidRPr="001B19F0" w:rsidR="001B19F0">
        <w:rPr>
          <w:b/>
          <w:bCs/>
          <w:noProof/>
          <w:color w:val="0000FF"/>
        </w:rPr>
        <w:t>14</w:t>
      </w:r>
      <w:r w:rsidRPr="00092B27">
        <w:rPr>
          <w:b/>
          <w:bCs/>
          <w:color w:val="0000FF"/>
        </w:rPr>
        <w:fldChar w:fldCharType="end"/>
      </w:r>
      <w:r>
        <w:t xml:space="preserve"> </w:t>
      </w:r>
      <w:r w:rsidRPr="00092B27">
        <w:t xml:space="preserve">describes the steps to add a linear feature to split a face if the whole area of a selected face is not to be included in the boundary change. After splitting the face, refer to </w:t>
      </w:r>
      <w:r w:rsidRPr="00092B27">
        <w:rPr>
          <w:b/>
          <w:bCs/>
          <w:color w:val="0000FF"/>
        </w:rPr>
        <w:fldChar w:fldCharType="begin"/>
      </w:r>
      <w:r w:rsidRPr="00092B27">
        <w:rPr>
          <w:b/>
          <w:bCs/>
          <w:color w:val="0000FF"/>
        </w:rPr>
        <w:instrText xml:space="preserve"> REF _Ref108784035 \h </w:instrText>
      </w:r>
      <w:r>
        <w:rPr>
          <w:b/>
          <w:bCs/>
          <w:color w:val="0000FF"/>
        </w:rPr>
        <w:instrText xml:space="preserve"> \* MERGEFORMAT </w:instrText>
      </w:r>
      <w:r w:rsidRPr="00092B27">
        <w:rPr>
          <w:b/>
          <w:bCs/>
          <w:color w:val="0000FF"/>
        </w:rPr>
        <w:fldChar w:fldCharType="separate"/>
      </w:r>
      <w:r w:rsidRPr="001B19F0" w:rsidR="001B19F0">
        <w:rPr>
          <w:b/>
          <w:bCs/>
          <w:color w:val="0000FF"/>
        </w:rPr>
        <w:t xml:space="preserve">Table </w:t>
      </w:r>
      <w:r w:rsidRPr="001B19F0" w:rsidR="001B19F0">
        <w:rPr>
          <w:b/>
          <w:bCs/>
          <w:noProof/>
          <w:color w:val="0000FF"/>
        </w:rPr>
        <w:t>13</w:t>
      </w:r>
      <w:r w:rsidRPr="00092B27">
        <w:rPr>
          <w:b/>
          <w:bCs/>
          <w:color w:val="0000FF"/>
        </w:rPr>
        <w:fldChar w:fldCharType="end"/>
      </w:r>
      <w:r>
        <w:t xml:space="preserve"> </w:t>
      </w:r>
      <w:r w:rsidRPr="00092B27">
        <w:t>to complete the boundary change</w:t>
      </w:r>
      <w:r>
        <w:t>.</w:t>
      </w:r>
    </w:p>
    <w:p w:rsidR="00092B27" w:rsidP="00092B27" w14:paraId="4A9609FD" w14:textId="20532354">
      <w:pPr>
        <w:pStyle w:val="T-Captions"/>
      </w:pPr>
      <w:bookmarkStart w:id="200" w:name="_Ref108784954"/>
      <w:bookmarkStart w:id="201" w:name="_Toc172275761"/>
      <w:r>
        <w:t xml:space="preserve">Table </w:t>
      </w:r>
      <w:r>
        <w:fldChar w:fldCharType="begin"/>
      </w:r>
      <w:r>
        <w:instrText xml:space="preserve"> SEQ Table \* ARABIC </w:instrText>
      </w:r>
      <w:r>
        <w:fldChar w:fldCharType="separate"/>
      </w:r>
      <w:r w:rsidR="001B19F0">
        <w:t>14</w:t>
      </w:r>
      <w:r>
        <w:fldChar w:fldCharType="end"/>
      </w:r>
      <w:bookmarkEnd w:id="200"/>
      <w:r>
        <w:t xml:space="preserve">: </w:t>
      </w:r>
      <w:r w:rsidRPr="00E77925">
        <w:t>Steps to Add a Linear Feature to Split a Face</w:t>
      </w:r>
      <w:bookmarkEnd w:id="201"/>
    </w:p>
    <w:tbl>
      <w:tblPr>
        <w:tblStyle w:val="FinancialTable"/>
        <w:tblDescription w:val="A two column step/action table with steps to add a linear feature to split a fac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136"/>
      </w:tblGrid>
      <w:tr w14:paraId="6EDCFC8C" w14:textId="77777777" w:rsidTr="00B30DA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092B27" w:rsidRPr="00092B27" w:rsidP="00092B27" w14:paraId="60668AFF"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Step</w:t>
            </w:r>
          </w:p>
        </w:tc>
        <w:tc>
          <w:tcPr>
            <w:tcW w:w="8136" w:type="dxa"/>
            <w:shd w:val="clear" w:color="auto" w:fill="205493"/>
            <w:vAlign w:val="center"/>
          </w:tcPr>
          <w:p w:rsidR="00092B27" w:rsidRPr="00092B27" w:rsidP="00092B27" w14:paraId="58EF4954"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 xml:space="preserve">Action and </w:t>
            </w:r>
            <w:r w:rsidRPr="00092B27">
              <w:rPr>
                <w:rFonts w:eastAsiaTheme="minorHAnsi"/>
                <w:b/>
                <w:i/>
                <w:iCs/>
                <w:color w:val="FFFFFF" w:themeColor="background1"/>
                <w:sz w:val="20"/>
                <w:lang w:eastAsia="en-US"/>
              </w:rPr>
              <w:t>Result</w:t>
            </w:r>
          </w:p>
        </w:tc>
      </w:tr>
      <w:tr w14:paraId="5AD1F195" w14:textId="77777777" w:rsidTr="00B30DA4">
        <w:tblPrEx>
          <w:tblW w:w="0" w:type="auto"/>
          <w:jc w:val="center"/>
          <w:tblLook w:val="04A0"/>
        </w:tblPrEx>
        <w:trPr>
          <w:jc w:val="center"/>
        </w:trPr>
        <w:tc>
          <w:tcPr>
            <w:tcW w:w="1013" w:type="dxa"/>
            <w:vAlign w:val="center"/>
          </w:tcPr>
          <w:p w:rsidR="00092B27" w:rsidRPr="00092B27" w:rsidP="00F91C6C" w14:paraId="2ED16951" w14:textId="77777777">
            <w:pPr>
              <w:pStyle w:val="T-TableText"/>
              <w:rPr>
                <w:rFonts w:eastAsiaTheme="minorHAnsi"/>
                <w:lang w:eastAsia="en-US"/>
              </w:rPr>
            </w:pPr>
            <w:r w:rsidRPr="00092B27">
              <w:rPr>
                <w:rFonts w:eastAsiaTheme="minorHAnsi"/>
                <w:lang w:eastAsia="en-US"/>
              </w:rPr>
              <w:t>Step 1</w:t>
            </w:r>
          </w:p>
        </w:tc>
        <w:tc>
          <w:tcPr>
            <w:tcW w:w="8136" w:type="dxa"/>
            <w:vAlign w:val="center"/>
          </w:tcPr>
          <w:p w:rsidR="00092B27" w:rsidP="00F91C6C" w14:paraId="2EC92EDA" w14:textId="77777777">
            <w:pPr>
              <w:pStyle w:val="T-TableText"/>
              <w:rPr>
                <w:rFonts w:eastAsiaTheme="minorHAnsi"/>
                <w:lang w:eastAsia="en-US"/>
              </w:rPr>
            </w:pPr>
            <w:r w:rsidRPr="00F91C6C">
              <w:rPr>
                <w:rFonts w:eastAsiaTheme="minorHAnsi"/>
                <w:lang w:eastAsia="en-US"/>
              </w:rPr>
              <w:t xml:space="preserve">From the </w:t>
            </w:r>
            <w:r w:rsidRPr="00F91C6C">
              <w:rPr>
                <w:rFonts w:eastAsiaTheme="minorHAnsi"/>
                <w:b/>
                <w:bCs/>
                <w:lang w:eastAsia="en-US"/>
              </w:rPr>
              <w:t>SDRP toolbar</w:t>
            </w:r>
            <w:r w:rsidRPr="00F91C6C">
              <w:rPr>
                <w:rFonts w:eastAsiaTheme="minorHAnsi"/>
                <w:lang w:eastAsia="en-US"/>
              </w:rPr>
              <w:t xml:space="preserve">, select the </w:t>
            </w:r>
            <w:r w:rsidRPr="00F91C6C">
              <w:rPr>
                <w:rFonts w:eastAsiaTheme="minorHAnsi"/>
                <w:b/>
                <w:bCs/>
                <w:lang w:eastAsia="en-US"/>
              </w:rPr>
              <w:t>Add Linear Feature</w:t>
            </w:r>
            <w:r w:rsidRPr="00F91C6C">
              <w:rPr>
                <w:rFonts w:eastAsiaTheme="minorHAnsi"/>
                <w:lang w:eastAsia="en-US"/>
              </w:rPr>
              <w:t xml:space="preserve"> button</w:t>
            </w:r>
            <w:r w:rsidRPr="00092B27">
              <w:rPr>
                <w:rFonts w:eastAsiaTheme="minorHAnsi"/>
                <w:lang w:eastAsia="en-US"/>
              </w:rPr>
              <w:t xml:space="preserve">. </w:t>
            </w:r>
          </w:p>
          <w:p w:rsidR="00F91C6C" w:rsidRPr="00F91C6C" w:rsidP="00F91C6C" w14:paraId="32C215FA" w14:textId="06EEA2CA">
            <w:pPr>
              <w:pStyle w:val="T-TableText"/>
              <w:jc w:val="center"/>
            </w:pPr>
            <w:r>
              <w:rPr>
                <w:noProof/>
              </w:rPr>
              <w:drawing>
                <wp:inline distT="0" distB="0" distL="0" distR="0">
                  <wp:extent cx="5023485" cy="304800"/>
                  <wp:effectExtent l="0" t="0" r="5715" b="0"/>
                  <wp:docPr id="1945" name="Picture 194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 name="Picture 194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bwMode="auto">
                          <a:xfrm rot="10800000" flipH="1">
                            <a:off x="0" y="0"/>
                            <a:ext cx="5023485" cy="304800"/>
                          </a:xfrm>
                          <a:prstGeom prst="rect">
                            <a:avLst/>
                          </a:prstGeom>
                          <a:noFill/>
                        </pic:spPr>
                      </pic:pic>
                    </a:graphicData>
                  </a:graphic>
                </wp:inline>
              </w:drawing>
            </w:r>
          </w:p>
        </w:tc>
      </w:tr>
      <w:tr w14:paraId="3811ABB3" w14:textId="77777777" w:rsidTr="00B30DA4">
        <w:tblPrEx>
          <w:tblW w:w="0" w:type="auto"/>
          <w:jc w:val="center"/>
          <w:tblLook w:val="04A0"/>
        </w:tblPrEx>
        <w:trPr>
          <w:jc w:val="center"/>
        </w:trPr>
        <w:tc>
          <w:tcPr>
            <w:tcW w:w="1013" w:type="dxa"/>
            <w:vAlign w:val="center"/>
          </w:tcPr>
          <w:p w:rsidR="00092B27" w:rsidRPr="00092B27" w:rsidP="00D976C1" w14:paraId="432DD232" w14:textId="77777777">
            <w:pPr>
              <w:pStyle w:val="T-TableText"/>
              <w:keepNext/>
              <w:rPr>
                <w:rFonts w:eastAsiaTheme="minorHAnsi"/>
                <w:lang w:eastAsia="en-US"/>
              </w:rPr>
            </w:pPr>
            <w:r w:rsidRPr="00092B27">
              <w:rPr>
                <w:rFonts w:eastAsiaTheme="minorHAnsi"/>
                <w:lang w:eastAsia="en-US"/>
              </w:rPr>
              <w:t>Step 2</w:t>
            </w:r>
          </w:p>
        </w:tc>
        <w:tc>
          <w:tcPr>
            <w:tcW w:w="8136" w:type="dxa"/>
            <w:vAlign w:val="center"/>
          </w:tcPr>
          <w:p w:rsidR="00F91C6C" w:rsidRPr="00F91C6C" w:rsidP="00F91C6C" w14:paraId="749EF810" w14:textId="1CB23CE4">
            <w:pPr>
              <w:pStyle w:val="T-TableText"/>
              <w:rPr>
                <w:rFonts w:eastAsiaTheme="minorHAnsi"/>
                <w:lang w:eastAsia="en-US"/>
              </w:rPr>
            </w:pPr>
            <w:r w:rsidRPr="00F91C6C">
              <w:rPr>
                <w:rFonts w:eastAsiaTheme="minorHAnsi"/>
                <w:lang w:eastAsia="en-US"/>
              </w:rPr>
              <w:t xml:space="preserve">In this example, the new boundary does not exist in the Census </w:t>
            </w:r>
            <w:r w:rsidR="00913727">
              <w:rPr>
                <w:rFonts w:eastAsiaTheme="minorHAnsi"/>
                <w:lang w:eastAsia="en-US"/>
              </w:rPr>
              <w:t xml:space="preserve">Bureau </w:t>
            </w:r>
            <w:r w:rsidRPr="00F91C6C">
              <w:rPr>
                <w:rFonts w:eastAsiaTheme="minorHAnsi"/>
                <w:lang w:eastAsia="en-US"/>
              </w:rPr>
              <w:t>data and a new linear feature must be added before the boundary change may be made.</w:t>
            </w:r>
          </w:p>
          <w:p w:rsidR="00092B27" w:rsidP="00F91C6C" w14:paraId="7F08FA22" w14:textId="28CF45AE">
            <w:pPr>
              <w:pStyle w:val="T-TableText"/>
              <w:rPr>
                <w:rFonts w:eastAsiaTheme="minorHAnsi"/>
                <w:lang w:eastAsia="en-US"/>
              </w:rPr>
            </w:pPr>
            <w:r w:rsidRPr="00F91C6C">
              <w:rPr>
                <w:rFonts w:eastAsiaTheme="minorHAnsi"/>
                <w:lang w:eastAsia="en-US"/>
              </w:rPr>
              <w:t xml:space="preserve">In the </w:t>
            </w:r>
            <w:r w:rsidRPr="00B30DA4">
              <w:rPr>
                <w:rFonts w:eastAsiaTheme="minorHAnsi"/>
                <w:b/>
                <w:bCs/>
                <w:lang w:eastAsia="en-US"/>
              </w:rPr>
              <w:t>Map View</w:t>
            </w:r>
            <w:r w:rsidRPr="00F91C6C">
              <w:rPr>
                <w:rFonts w:eastAsiaTheme="minorHAnsi"/>
                <w:lang w:eastAsia="en-US"/>
              </w:rPr>
              <w:t xml:space="preserve">, navigate and zoom to the area to split. Left-click the mouse at the starting point of the line </w:t>
            </w:r>
            <w:r w:rsidRPr="00E0041C">
              <w:rPr>
                <w:rFonts w:eastAsiaTheme="minorHAnsi"/>
                <w:lang w:eastAsia="en-US"/>
              </w:rPr>
              <w:t>(A)</w:t>
            </w:r>
            <w:r w:rsidRPr="00F91C6C">
              <w:rPr>
                <w:rFonts w:eastAsiaTheme="minorHAnsi"/>
                <w:lang w:eastAsia="en-US"/>
              </w:rPr>
              <w:t xml:space="preserve"> and continue to left-click the mouse at each vertex along the path of the line to be drawn. When the line is complete, right-click the mouse to finish drawing</w:t>
            </w:r>
            <w:r w:rsidR="00E0041C">
              <w:rPr>
                <w:rFonts w:eastAsiaTheme="minorHAnsi"/>
                <w:lang w:eastAsia="en-US"/>
              </w:rPr>
              <w:t xml:space="preserve"> </w:t>
            </w:r>
            <w:r w:rsidRPr="00E0041C" w:rsidR="00E0041C">
              <w:rPr>
                <w:rFonts w:eastAsiaTheme="minorHAnsi"/>
                <w:lang w:eastAsia="en-US"/>
              </w:rPr>
              <w:t>(B)</w:t>
            </w:r>
            <w:r w:rsidRPr="00092B27">
              <w:rPr>
                <w:rFonts w:eastAsiaTheme="minorHAnsi"/>
                <w:lang w:eastAsia="en-US"/>
              </w:rPr>
              <w:t>.</w:t>
            </w:r>
          </w:p>
          <w:p w:rsidR="00B30DA4" w:rsidP="00B30DA4" w14:paraId="1FDE19E2" w14:textId="77777777">
            <w:pPr>
              <w:pStyle w:val="T-TableText"/>
              <w:jc w:val="center"/>
            </w:pPr>
            <w:r>
              <w:rPr>
                <w:noProof/>
              </w:rPr>
              <w:drawing>
                <wp:inline distT="0" distB="0" distL="0" distR="0">
                  <wp:extent cx="3286125" cy="2926080"/>
                  <wp:effectExtent l="0" t="0" r="9525" b="7620"/>
                  <wp:docPr id="1946" name="Picture 194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 name="Picture 194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bwMode="auto">
                          <a:xfrm>
                            <a:off x="0" y="0"/>
                            <a:ext cx="3286125" cy="2926080"/>
                          </a:xfrm>
                          <a:prstGeom prst="rect">
                            <a:avLst/>
                          </a:prstGeom>
                          <a:noFill/>
                        </pic:spPr>
                      </pic:pic>
                    </a:graphicData>
                  </a:graphic>
                </wp:inline>
              </w:drawing>
            </w:r>
          </w:p>
          <w:p w:rsidR="00B30DA4" w:rsidP="00B30DA4" w14:paraId="492FE1EB" w14:textId="77777777">
            <w:pPr>
              <w:pStyle w:val="T-TableText"/>
            </w:pPr>
            <w:r w:rsidRPr="00BE6698">
              <w:rPr>
                <w:i/>
                <w:iCs/>
              </w:rPr>
              <w:t>GUPS adds the linear feature to the map while also splitting faces</w:t>
            </w:r>
            <w:r w:rsidRPr="00B30DA4">
              <w:t xml:space="preserve">. These split faces can be individually selected to include in a </w:t>
            </w:r>
            <w:r>
              <w:t>b</w:t>
            </w:r>
            <w:r w:rsidRPr="00B30DA4">
              <w:t xml:space="preserve">oundary </w:t>
            </w:r>
            <w:r>
              <w:t>c</w:t>
            </w:r>
            <w:r w:rsidRPr="00B30DA4">
              <w:t>hange</w:t>
            </w:r>
            <w:r>
              <w:t>.</w:t>
            </w:r>
          </w:p>
          <w:p w:rsidR="00B30DA4" w:rsidRPr="00B30DA4" w:rsidP="00B30DA4" w14:paraId="4FE5A5AD" w14:textId="5482AE21">
            <w:pPr>
              <w:pStyle w:val="T-TableText"/>
              <w:jc w:val="center"/>
            </w:pPr>
            <w:r>
              <w:rPr>
                <w:noProof/>
              </w:rPr>
              <w:drawing>
                <wp:inline distT="0" distB="0" distL="0" distR="0">
                  <wp:extent cx="4572635" cy="3469005"/>
                  <wp:effectExtent l="0" t="0" r="0" b="0"/>
                  <wp:docPr id="1947" name="Picture 194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 name="Picture 194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635" cy="3469005"/>
                          </a:xfrm>
                          <a:prstGeom prst="rect">
                            <a:avLst/>
                          </a:prstGeom>
                          <a:noFill/>
                        </pic:spPr>
                      </pic:pic>
                    </a:graphicData>
                  </a:graphic>
                </wp:inline>
              </w:drawing>
            </w:r>
          </w:p>
        </w:tc>
      </w:tr>
      <w:tr w14:paraId="5C653198" w14:textId="77777777" w:rsidTr="00B30DA4">
        <w:tblPrEx>
          <w:tblW w:w="0" w:type="auto"/>
          <w:jc w:val="center"/>
          <w:tblLook w:val="04A0"/>
        </w:tblPrEx>
        <w:trPr>
          <w:jc w:val="center"/>
        </w:trPr>
        <w:tc>
          <w:tcPr>
            <w:tcW w:w="1013" w:type="dxa"/>
            <w:shd w:val="clear" w:color="auto" w:fill="FEF2CC" w:themeFill="accent4" w:themeFillTint="33"/>
            <w:vAlign w:val="center"/>
          </w:tcPr>
          <w:p w:rsidR="00092B27" w:rsidRPr="00092B27" w:rsidP="00F91C6C" w14:paraId="18F4C14E" w14:textId="435A03E7">
            <w:pPr>
              <w:pStyle w:val="T-TableText"/>
              <w:rPr>
                <w:rFonts w:eastAsiaTheme="minorHAnsi"/>
                <w:lang w:eastAsia="en-US"/>
              </w:rPr>
            </w:pPr>
            <w:r>
              <w:rPr>
                <w:noProof/>
              </w:rPr>
              <w:drawing>
                <wp:inline distT="0" distB="0" distL="0" distR="0">
                  <wp:extent cx="506095" cy="347345"/>
                  <wp:effectExtent l="0" t="0" r="0" b="0"/>
                  <wp:docPr id="1949" name="Picture 194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 name="Picture 194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47345"/>
                          </a:xfrm>
                          <a:prstGeom prst="rect">
                            <a:avLst/>
                          </a:prstGeom>
                          <a:noFill/>
                        </pic:spPr>
                      </pic:pic>
                    </a:graphicData>
                  </a:graphic>
                </wp:inline>
              </w:drawing>
            </w:r>
          </w:p>
        </w:tc>
        <w:tc>
          <w:tcPr>
            <w:tcW w:w="8136" w:type="dxa"/>
            <w:shd w:val="clear" w:color="auto" w:fill="FEF2CC" w:themeFill="accent4" w:themeFillTint="33"/>
            <w:vAlign w:val="center"/>
          </w:tcPr>
          <w:p w:rsidR="00092B27" w:rsidP="00F91C6C" w14:paraId="216C8A78" w14:textId="77777777">
            <w:pPr>
              <w:pStyle w:val="T-TableText"/>
              <w:rPr>
                <w:rFonts w:eastAsiaTheme="minorHAnsi"/>
                <w:lang w:eastAsia="en-US"/>
              </w:rPr>
            </w:pPr>
            <w:r w:rsidRPr="00B30DA4">
              <w:rPr>
                <w:rFonts w:eastAsiaTheme="minorHAnsi"/>
                <w:lang w:eastAsia="en-US"/>
              </w:rPr>
              <w:t>If a linear feature is added into an adjacent county that does not have county reference layers loaded, GUPS will display a message prompting that reference layers need to be loaded for the identified county to continue</w:t>
            </w:r>
            <w:r w:rsidRPr="00092B27">
              <w:rPr>
                <w:rFonts w:eastAsiaTheme="minorHAnsi"/>
                <w:lang w:eastAsia="en-US"/>
              </w:rPr>
              <w:t>.</w:t>
            </w:r>
          </w:p>
          <w:p w:rsidR="00B30DA4" w:rsidP="00B30DA4" w14:paraId="2C9170BD" w14:textId="77777777">
            <w:pPr>
              <w:pStyle w:val="T-TableText"/>
              <w:jc w:val="center"/>
            </w:pPr>
            <w:r>
              <w:rPr>
                <w:noProof/>
              </w:rPr>
              <w:drawing>
                <wp:inline distT="0" distB="0" distL="0" distR="0">
                  <wp:extent cx="4340860" cy="1176655"/>
                  <wp:effectExtent l="0" t="0" r="2540" b="4445"/>
                  <wp:docPr id="1948" name="Picture 194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 name="Picture 194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bwMode="auto">
                          <a:xfrm>
                            <a:off x="0" y="0"/>
                            <a:ext cx="4340860" cy="1176655"/>
                          </a:xfrm>
                          <a:prstGeom prst="rect">
                            <a:avLst/>
                          </a:prstGeom>
                          <a:noFill/>
                        </pic:spPr>
                      </pic:pic>
                    </a:graphicData>
                  </a:graphic>
                </wp:inline>
              </w:drawing>
            </w:r>
          </w:p>
          <w:p w:rsidR="00B30DA4" w:rsidRPr="00B30DA4" w:rsidP="00B30DA4" w14:paraId="00A8878F" w14:textId="07BA513B">
            <w:pPr>
              <w:pStyle w:val="T-TableText"/>
            </w:pPr>
            <w:r w:rsidRPr="00B30DA4">
              <w:t xml:space="preserve">Select </w:t>
            </w:r>
            <w:r w:rsidRPr="00B30DA4">
              <w:rPr>
                <w:b/>
                <w:bCs/>
              </w:rPr>
              <w:t>OK</w:t>
            </w:r>
            <w:r w:rsidRPr="00B30DA4">
              <w:t xml:space="preserve"> to automatically open the </w:t>
            </w:r>
            <w:r w:rsidRPr="00B30DA4">
              <w:rPr>
                <w:b/>
                <w:bCs/>
              </w:rPr>
              <w:t>Load/Unload County Reference</w:t>
            </w:r>
            <w:r w:rsidRPr="00B30DA4">
              <w:t xml:space="preserve"> tool with the county preselected by GUPS to download. Select </w:t>
            </w:r>
            <w:r w:rsidRPr="00B30DA4">
              <w:rPr>
                <w:b/>
                <w:bCs/>
              </w:rPr>
              <w:t>Cancel</w:t>
            </w:r>
            <w:r w:rsidRPr="00B30DA4">
              <w:t xml:space="preserve"> to close the window if adjacent county reference layers are not needed</w:t>
            </w:r>
          </w:p>
        </w:tc>
      </w:tr>
    </w:tbl>
    <w:p w:rsidR="005C2681" w:rsidP="005C2681" w14:paraId="5DE902F7" w14:textId="47DA9FD1">
      <w:pPr>
        <w:pStyle w:val="T-L3NumberedHeading"/>
      </w:pPr>
      <w:bookmarkStart w:id="202" w:name="_Ref108776919"/>
      <w:bookmarkStart w:id="203" w:name="_Toc1972497021"/>
      <w:r>
        <w:t>Delet</w:t>
      </w:r>
      <w:r w:rsidR="00481186">
        <w:t>e</w:t>
      </w:r>
      <w:r>
        <w:t xml:space="preserve"> a Linear Feature</w:t>
      </w:r>
      <w:bookmarkEnd w:id="202"/>
      <w:bookmarkEnd w:id="203"/>
    </w:p>
    <w:p w:rsidR="005C2681" w:rsidP="005C2681" w14:paraId="2C4D5BB7" w14:textId="06D5D965">
      <w:r w:rsidRPr="00B30DA4">
        <w:t xml:space="preserve">Linear features can be deleted one segment at a time, as described in </w:t>
      </w:r>
      <w:r w:rsidRPr="00B30DA4">
        <w:rPr>
          <w:b/>
          <w:bCs/>
          <w:color w:val="0000FF"/>
        </w:rPr>
        <w:fldChar w:fldCharType="begin"/>
      </w:r>
      <w:r w:rsidRPr="00B30DA4">
        <w:rPr>
          <w:b/>
          <w:bCs/>
          <w:color w:val="0000FF"/>
        </w:rPr>
        <w:instrText xml:space="preserve"> REF _Ref108785332 \h </w:instrText>
      </w:r>
      <w:r>
        <w:rPr>
          <w:b/>
          <w:bCs/>
          <w:color w:val="0000FF"/>
        </w:rPr>
        <w:instrText xml:space="preserve"> \* MERGEFORMAT </w:instrText>
      </w:r>
      <w:r w:rsidRPr="00B30DA4">
        <w:rPr>
          <w:b/>
          <w:bCs/>
          <w:color w:val="0000FF"/>
        </w:rPr>
        <w:fldChar w:fldCharType="separate"/>
      </w:r>
      <w:r w:rsidRPr="001B19F0" w:rsidR="001B19F0">
        <w:rPr>
          <w:b/>
          <w:bCs/>
          <w:color w:val="0000FF"/>
        </w:rPr>
        <w:t xml:space="preserve">Table </w:t>
      </w:r>
      <w:r w:rsidRPr="001B19F0" w:rsidR="001B19F0">
        <w:rPr>
          <w:b/>
          <w:bCs/>
          <w:noProof/>
          <w:color w:val="0000FF"/>
        </w:rPr>
        <w:t>15</w:t>
      </w:r>
      <w:r w:rsidRPr="00B30DA4">
        <w:rPr>
          <w:b/>
          <w:bCs/>
          <w:color w:val="0000FF"/>
        </w:rPr>
        <w:fldChar w:fldCharType="end"/>
      </w:r>
      <w:r w:rsidRPr="00B30DA4">
        <w:t>, or multiple segments at a time as described in</w:t>
      </w:r>
      <w:r w:rsidR="000B0E85">
        <w:t xml:space="preserve"> </w:t>
      </w:r>
      <w:r w:rsidRPr="000B0E85" w:rsidR="000B0E85">
        <w:rPr>
          <w:b/>
          <w:bCs/>
          <w:color w:val="0000FF"/>
        </w:rPr>
        <w:fldChar w:fldCharType="begin"/>
      </w:r>
      <w:r w:rsidRPr="000B0E85" w:rsidR="000B0E85">
        <w:rPr>
          <w:b/>
          <w:bCs/>
          <w:color w:val="0000FF"/>
        </w:rPr>
        <w:instrText xml:space="preserve"> REF _Ref108785692 \h  \* MERGEFORMAT </w:instrText>
      </w:r>
      <w:r w:rsidRPr="000B0E85" w:rsidR="000B0E85">
        <w:rPr>
          <w:b/>
          <w:bCs/>
          <w:color w:val="0000FF"/>
        </w:rPr>
        <w:fldChar w:fldCharType="separate"/>
      </w:r>
      <w:r w:rsidRPr="001B19F0" w:rsidR="001B19F0">
        <w:rPr>
          <w:b/>
          <w:bCs/>
          <w:color w:val="0000FF"/>
        </w:rPr>
        <w:t xml:space="preserve">Table </w:t>
      </w:r>
      <w:r w:rsidRPr="001B19F0" w:rsidR="001B19F0">
        <w:rPr>
          <w:b/>
          <w:bCs/>
          <w:noProof/>
          <w:color w:val="0000FF"/>
        </w:rPr>
        <w:t>16</w:t>
      </w:r>
      <w:r w:rsidRPr="000B0E85" w:rsidR="000B0E85">
        <w:rPr>
          <w:b/>
          <w:bCs/>
          <w:color w:val="0000FF"/>
        </w:rPr>
        <w:fldChar w:fldCharType="end"/>
      </w:r>
      <w:r>
        <w:t>.</w:t>
      </w:r>
    </w:p>
    <w:p w:rsidR="00B30DA4" w:rsidP="00B30DA4" w14:paraId="196BC2D6" w14:textId="57541520">
      <w:pPr>
        <w:pStyle w:val="T-Captions"/>
      </w:pPr>
      <w:bookmarkStart w:id="204" w:name="_Ref108785332"/>
      <w:bookmarkStart w:id="205" w:name="_Toc172275762"/>
      <w:r>
        <w:t xml:space="preserve">Table </w:t>
      </w:r>
      <w:r>
        <w:fldChar w:fldCharType="begin"/>
      </w:r>
      <w:r>
        <w:instrText xml:space="preserve"> SEQ Table \* ARABIC </w:instrText>
      </w:r>
      <w:r>
        <w:fldChar w:fldCharType="separate"/>
      </w:r>
      <w:r w:rsidR="001B19F0">
        <w:t>15</w:t>
      </w:r>
      <w:r>
        <w:fldChar w:fldCharType="end"/>
      </w:r>
      <w:bookmarkEnd w:id="204"/>
      <w:r>
        <w:t>: Steps to Delete a Linear Feature One Segment at a Time</w:t>
      </w:r>
      <w:bookmarkEnd w:id="205"/>
    </w:p>
    <w:tbl>
      <w:tblPr>
        <w:tblStyle w:val="FinancialTable"/>
        <w:tblDescription w:val="A two column step/action table with steps describing how to delete a linear feature one segment at a tim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136"/>
      </w:tblGrid>
      <w:tr w14:paraId="0AA29B5D"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B30DA4" w:rsidRPr="00092B27" w:rsidP="00495767" w14:paraId="36D67D87"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Step</w:t>
            </w:r>
          </w:p>
        </w:tc>
        <w:tc>
          <w:tcPr>
            <w:tcW w:w="8136" w:type="dxa"/>
            <w:shd w:val="clear" w:color="auto" w:fill="205493"/>
            <w:vAlign w:val="center"/>
          </w:tcPr>
          <w:p w:rsidR="00B30DA4" w:rsidRPr="00092B27" w:rsidP="00495767" w14:paraId="5D9A7C62"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 xml:space="preserve">Action and </w:t>
            </w:r>
            <w:r w:rsidRPr="00092B27">
              <w:rPr>
                <w:rFonts w:eastAsiaTheme="minorHAnsi"/>
                <w:b/>
                <w:i/>
                <w:iCs/>
                <w:color w:val="FFFFFF" w:themeColor="background1"/>
                <w:sz w:val="20"/>
                <w:lang w:eastAsia="en-US"/>
              </w:rPr>
              <w:t>Result</w:t>
            </w:r>
          </w:p>
        </w:tc>
      </w:tr>
      <w:tr w14:paraId="2CF091A6" w14:textId="77777777" w:rsidTr="00B30DA4">
        <w:tblPrEx>
          <w:tblW w:w="0" w:type="auto"/>
          <w:jc w:val="center"/>
          <w:tblLook w:val="04A0"/>
        </w:tblPrEx>
        <w:trPr>
          <w:jc w:val="center"/>
        </w:trPr>
        <w:tc>
          <w:tcPr>
            <w:tcW w:w="1013" w:type="dxa"/>
            <w:shd w:val="clear" w:color="auto" w:fill="FEF2CC" w:themeFill="accent4" w:themeFillTint="33"/>
            <w:vAlign w:val="center"/>
          </w:tcPr>
          <w:p w:rsidR="00B30DA4" w:rsidRPr="00092B27" w:rsidP="00495767" w14:paraId="4724C48A" w14:textId="3C638B1B">
            <w:pPr>
              <w:pStyle w:val="T-TableText"/>
            </w:pPr>
            <w:r>
              <w:rPr>
                <w:noProof/>
              </w:rPr>
              <w:drawing>
                <wp:inline distT="0" distB="0" distL="0" distR="0">
                  <wp:extent cx="506095" cy="347345"/>
                  <wp:effectExtent l="0" t="0" r="0" b="0"/>
                  <wp:docPr id="1955" name="Picture 195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 name="Picture 195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47345"/>
                          </a:xfrm>
                          <a:prstGeom prst="rect">
                            <a:avLst/>
                          </a:prstGeom>
                          <a:noFill/>
                        </pic:spPr>
                      </pic:pic>
                    </a:graphicData>
                  </a:graphic>
                </wp:inline>
              </w:drawing>
            </w:r>
          </w:p>
        </w:tc>
        <w:tc>
          <w:tcPr>
            <w:tcW w:w="8136" w:type="dxa"/>
            <w:shd w:val="clear" w:color="auto" w:fill="FEF2CC" w:themeFill="accent4" w:themeFillTint="33"/>
            <w:vAlign w:val="center"/>
          </w:tcPr>
          <w:p w:rsidR="00B30DA4" w:rsidRPr="00F91C6C" w:rsidP="00495767" w14:paraId="6894BBAC" w14:textId="487AFC21">
            <w:pPr>
              <w:pStyle w:val="T-TableText"/>
            </w:pPr>
            <w:r w:rsidRPr="00B30DA4">
              <w:t xml:space="preserve">Only user added linear features can be deleted using the </w:t>
            </w:r>
            <w:r w:rsidRPr="00B30DA4">
              <w:rPr>
                <w:b/>
                <w:bCs/>
              </w:rPr>
              <w:t>Delete Linear Feature</w:t>
            </w:r>
            <w:r w:rsidRPr="00B30DA4">
              <w:t xml:space="preserve"> button</w:t>
            </w:r>
            <w:r>
              <w:t>.</w:t>
            </w:r>
          </w:p>
        </w:tc>
      </w:tr>
      <w:tr w14:paraId="43733D2D" w14:textId="77777777" w:rsidTr="00495767">
        <w:tblPrEx>
          <w:tblW w:w="0" w:type="auto"/>
          <w:jc w:val="center"/>
          <w:tblLook w:val="04A0"/>
        </w:tblPrEx>
        <w:trPr>
          <w:jc w:val="center"/>
        </w:trPr>
        <w:tc>
          <w:tcPr>
            <w:tcW w:w="1013" w:type="dxa"/>
            <w:vAlign w:val="center"/>
          </w:tcPr>
          <w:p w:rsidR="00B30DA4" w:rsidRPr="00092B27" w:rsidP="00495767" w14:paraId="1B2EF782" w14:textId="77777777">
            <w:pPr>
              <w:pStyle w:val="T-TableText"/>
              <w:rPr>
                <w:rFonts w:eastAsiaTheme="minorHAnsi"/>
                <w:lang w:eastAsia="en-US"/>
              </w:rPr>
            </w:pPr>
            <w:r w:rsidRPr="00092B27">
              <w:rPr>
                <w:rFonts w:eastAsiaTheme="minorHAnsi"/>
                <w:lang w:eastAsia="en-US"/>
              </w:rPr>
              <w:t>Step 1</w:t>
            </w:r>
          </w:p>
        </w:tc>
        <w:tc>
          <w:tcPr>
            <w:tcW w:w="8136" w:type="dxa"/>
            <w:vAlign w:val="center"/>
          </w:tcPr>
          <w:p w:rsidR="00B30DA4" w:rsidP="00495767" w14:paraId="73D9FCF5" w14:textId="5230CD2C">
            <w:pPr>
              <w:pStyle w:val="T-TableText"/>
              <w:rPr>
                <w:rFonts w:eastAsiaTheme="minorHAnsi"/>
                <w:lang w:eastAsia="en-US"/>
              </w:rPr>
            </w:pPr>
            <w:r w:rsidRPr="00B30DA4">
              <w:rPr>
                <w:rFonts w:eastAsiaTheme="minorHAnsi"/>
                <w:lang w:eastAsia="en-US"/>
              </w:rPr>
              <w:t xml:space="preserve">In this example, a linear feature that was digitized incorrectly is deleted. </w:t>
            </w:r>
            <w:r w:rsidRPr="000B0E85">
              <w:rPr>
                <w:rFonts w:eastAsiaTheme="minorHAnsi"/>
                <w:b/>
                <w:bCs/>
                <w:lang w:eastAsia="en-US"/>
              </w:rPr>
              <w:t xml:space="preserve">Select the Delete Linear Feature </w:t>
            </w:r>
            <w:r w:rsidRPr="00B30DA4">
              <w:rPr>
                <w:rFonts w:eastAsiaTheme="minorHAnsi"/>
                <w:lang w:eastAsia="en-US"/>
              </w:rPr>
              <w:t xml:space="preserve">button from the </w:t>
            </w:r>
            <w:r w:rsidRPr="000B0E85">
              <w:rPr>
                <w:rFonts w:eastAsiaTheme="minorHAnsi"/>
                <w:b/>
                <w:bCs/>
                <w:lang w:eastAsia="en-US"/>
              </w:rPr>
              <w:t>SDRP toolbar</w:t>
            </w:r>
            <w:r w:rsidRPr="00B30DA4">
              <w:rPr>
                <w:rFonts w:eastAsiaTheme="minorHAnsi"/>
                <w:lang w:eastAsia="en-US"/>
              </w:rPr>
              <w:t xml:space="preserve"> to delete the linear feature created in the previous steps</w:t>
            </w:r>
            <w:r w:rsidRPr="00092B27">
              <w:rPr>
                <w:rFonts w:eastAsiaTheme="minorHAnsi"/>
                <w:lang w:eastAsia="en-US"/>
              </w:rPr>
              <w:t xml:space="preserve">. </w:t>
            </w:r>
          </w:p>
          <w:p w:rsidR="00B30DA4" w:rsidRPr="00F91C6C" w:rsidP="00495767" w14:paraId="0CCA2ED4" w14:textId="3C7F37D3">
            <w:pPr>
              <w:pStyle w:val="T-TableText"/>
              <w:jc w:val="center"/>
            </w:pPr>
            <w:r>
              <w:rPr>
                <w:noProof/>
              </w:rPr>
              <w:drawing>
                <wp:inline distT="0" distB="0" distL="0" distR="0">
                  <wp:extent cx="4919980" cy="286385"/>
                  <wp:effectExtent l="0" t="0" r="0" b="0"/>
                  <wp:docPr id="1956" name="Picture 195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 name="Picture 195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bwMode="auto">
                          <a:xfrm>
                            <a:off x="0" y="0"/>
                            <a:ext cx="4919980" cy="286385"/>
                          </a:xfrm>
                          <a:prstGeom prst="rect">
                            <a:avLst/>
                          </a:prstGeom>
                          <a:noFill/>
                        </pic:spPr>
                      </pic:pic>
                    </a:graphicData>
                  </a:graphic>
                </wp:inline>
              </w:drawing>
            </w:r>
          </w:p>
        </w:tc>
      </w:tr>
      <w:tr w14:paraId="52C2047C" w14:textId="77777777" w:rsidTr="00495767">
        <w:tblPrEx>
          <w:tblW w:w="0" w:type="auto"/>
          <w:jc w:val="center"/>
          <w:tblLook w:val="04A0"/>
        </w:tblPrEx>
        <w:trPr>
          <w:jc w:val="center"/>
        </w:trPr>
        <w:tc>
          <w:tcPr>
            <w:tcW w:w="1013" w:type="dxa"/>
            <w:vAlign w:val="center"/>
          </w:tcPr>
          <w:p w:rsidR="00B30DA4" w:rsidRPr="00092B27" w:rsidP="00D976C1" w14:paraId="36FED019" w14:textId="77777777">
            <w:pPr>
              <w:pStyle w:val="T-TableText"/>
              <w:keepNext/>
              <w:rPr>
                <w:rFonts w:eastAsiaTheme="minorHAnsi"/>
                <w:lang w:eastAsia="en-US"/>
              </w:rPr>
            </w:pPr>
            <w:r w:rsidRPr="00092B27">
              <w:rPr>
                <w:rFonts w:eastAsiaTheme="minorHAnsi"/>
                <w:lang w:eastAsia="en-US"/>
              </w:rPr>
              <w:t>Step 2</w:t>
            </w:r>
          </w:p>
        </w:tc>
        <w:tc>
          <w:tcPr>
            <w:tcW w:w="8136" w:type="dxa"/>
            <w:vAlign w:val="center"/>
          </w:tcPr>
          <w:p w:rsidR="00B30DA4" w:rsidP="00495767" w14:paraId="6406FBCD" w14:textId="0EF4D525">
            <w:pPr>
              <w:pStyle w:val="T-TableText"/>
              <w:rPr>
                <w:rFonts w:eastAsiaTheme="minorHAnsi"/>
                <w:lang w:eastAsia="en-US"/>
              </w:rPr>
            </w:pPr>
            <w:r>
              <w:rPr>
                <w:rFonts w:eastAsiaTheme="minorHAnsi"/>
                <w:lang w:eastAsia="en-US"/>
              </w:rPr>
              <w:t>Lef</w:t>
            </w:r>
            <w:r w:rsidRPr="000B0E85">
              <w:rPr>
                <w:rFonts w:eastAsiaTheme="minorHAnsi"/>
                <w:lang w:eastAsia="en-US"/>
              </w:rPr>
              <w:t>t-click</w:t>
            </w:r>
            <w:r w:rsidRPr="000B0E85">
              <w:rPr>
                <w:rFonts w:eastAsiaTheme="minorHAnsi"/>
                <w:lang w:eastAsia="en-US"/>
              </w:rPr>
              <w:t xml:space="preserve"> the mouse on the segment to delete. </w:t>
            </w:r>
            <w:r w:rsidRPr="000B0E85">
              <w:rPr>
                <w:rFonts w:eastAsiaTheme="minorHAnsi"/>
                <w:i/>
                <w:iCs/>
                <w:lang w:eastAsia="en-US"/>
              </w:rPr>
              <w:t>It will highlight in cyan to indicate its selection</w:t>
            </w:r>
            <w:r w:rsidRPr="000B0E85">
              <w:rPr>
                <w:rFonts w:eastAsiaTheme="minorHAnsi"/>
                <w:lang w:eastAsia="en-US"/>
              </w:rPr>
              <w:t xml:space="preserve">. When the </w:t>
            </w:r>
            <w:r w:rsidRPr="000B0E85">
              <w:rPr>
                <w:rFonts w:eastAsiaTheme="minorHAnsi"/>
                <w:b/>
                <w:bCs/>
                <w:lang w:eastAsia="en-US"/>
              </w:rPr>
              <w:t>Delete Linear Feature</w:t>
            </w:r>
            <w:r w:rsidRPr="000B0E85">
              <w:rPr>
                <w:rFonts w:eastAsiaTheme="minorHAnsi"/>
                <w:lang w:eastAsia="en-US"/>
              </w:rPr>
              <w:t xml:space="preserve"> tool is active </w:t>
            </w:r>
            <w:r w:rsidRPr="000B0E85">
              <w:rPr>
                <w:rFonts w:eastAsiaTheme="minorHAnsi"/>
                <w:i/>
                <w:iCs/>
                <w:lang w:eastAsia="en-US"/>
              </w:rPr>
              <w:t>the mouse cursor turns into a cross-selection</w:t>
            </w:r>
            <w:r w:rsidRPr="000B0E85">
              <w:rPr>
                <w:rFonts w:eastAsiaTheme="minorHAnsi"/>
                <w:lang w:eastAsia="en-US"/>
              </w:rPr>
              <w:t xml:space="preserve">. Hover over the line segment to delete and </w:t>
            </w:r>
            <w:r w:rsidRPr="000B0E85">
              <w:rPr>
                <w:rFonts w:eastAsiaTheme="minorHAnsi"/>
                <w:lang w:eastAsia="en-US"/>
              </w:rPr>
              <w:t>left-click</w:t>
            </w:r>
            <w:r w:rsidRPr="000B0E85">
              <w:rPr>
                <w:rFonts w:eastAsiaTheme="minorHAnsi"/>
                <w:lang w:eastAsia="en-US"/>
              </w:rPr>
              <w:t xml:space="preserve"> the mouse to complete the selection of the feature. </w:t>
            </w:r>
            <w:r w:rsidRPr="000B0E85">
              <w:rPr>
                <w:rFonts w:eastAsiaTheme="minorHAnsi"/>
                <w:i/>
                <w:iCs/>
                <w:lang w:eastAsia="en-US"/>
              </w:rPr>
              <w:t>A window opens to confirm whether to delete the selected feature(s)</w:t>
            </w:r>
            <w:r w:rsidRPr="000B0E85">
              <w:rPr>
                <w:rFonts w:eastAsiaTheme="minorHAnsi"/>
                <w:lang w:eastAsia="en-US"/>
              </w:rPr>
              <w:t>.</w:t>
            </w:r>
          </w:p>
          <w:p w:rsidR="000B0E85" w:rsidP="000B0E85" w14:paraId="6E8C8AF6" w14:textId="29FF5026">
            <w:pPr>
              <w:pStyle w:val="T-TableText"/>
              <w:jc w:val="center"/>
            </w:pPr>
            <w:r>
              <w:rPr>
                <w:noProof/>
              </w:rPr>
              <w:drawing>
                <wp:inline distT="0" distB="0" distL="0" distR="0">
                  <wp:extent cx="3781425" cy="2248915"/>
                  <wp:effectExtent l="0" t="0" r="0" b="0"/>
                  <wp:docPr id="1957" name="Picture 195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 name="Picture 195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3824" cy="2256289"/>
                          </a:xfrm>
                          <a:prstGeom prst="rect">
                            <a:avLst/>
                          </a:prstGeom>
                          <a:noFill/>
                        </pic:spPr>
                      </pic:pic>
                    </a:graphicData>
                  </a:graphic>
                </wp:inline>
              </w:drawing>
            </w:r>
          </w:p>
          <w:p w:rsidR="000B0E85" w:rsidRPr="000B0E85" w:rsidP="000B0E85" w14:paraId="42B29D5E" w14:textId="17232DB3">
            <w:pPr>
              <w:pStyle w:val="T-TableText"/>
            </w:pPr>
            <w:r w:rsidRPr="000B0E85">
              <w:t xml:space="preserve">Choose </w:t>
            </w:r>
            <w:r w:rsidRPr="000B0E85">
              <w:rPr>
                <w:b/>
                <w:bCs/>
              </w:rPr>
              <w:t>OK</w:t>
            </w:r>
            <w:r w:rsidRPr="000B0E85">
              <w:t xml:space="preserve"> and </w:t>
            </w:r>
            <w:r w:rsidRPr="00BE6698">
              <w:rPr>
                <w:i/>
                <w:iCs/>
              </w:rPr>
              <w:t>GUPS deletes the line segment</w:t>
            </w:r>
            <w:r>
              <w:t>.</w:t>
            </w:r>
          </w:p>
          <w:p w:rsidR="00B30DA4" w:rsidRPr="00B30DA4" w:rsidP="001F3E9F" w14:paraId="233210FA" w14:textId="7358E6E3">
            <w:pPr>
              <w:pStyle w:val="T-TableText"/>
              <w:jc w:val="center"/>
            </w:pPr>
            <w:r>
              <w:rPr>
                <w:noProof/>
              </w:rPr>
              <w:drawing>
                <wp:inline distT="0" distB="0" distL="0" distR="0">
                  <wp:extent cx="3752850" cy="2276442"/>
                  <wp:effectExtent l="0" t="0" r="0" b="0"/>
                  <wp:docPr id="1958" name="Picture 195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 name="Picture 195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bwMode="auto">
                          <a:xfrm>
                            <a:off x="0" y="0"/>
                            <a:ext cx="3764307" cy="2283392"/>
                          </a:xfrm>
                          <a:prstGeom prst="rect">
                            <a:avLst/>
                          </a:prstGeom>
                          <a:noFill/>
                        </pic:spPr>
                      </pic:pic>
                    </a:graphicData>
                  </a:graphic>
                </wp:inline>
              </w:drawing>
            </w:r>
          </w:p>
        </w:tc>
      </w:tr>
      <w:tr w14:paraId="4DA029F2" w14:textId="77777777" w:rsidTr="00495767">
        <w:tblPrEx>
          <w:tblW w:w="0" w:type="auto"/>
          <w:jc w:val="center"/>
          <w:tblLook w:val="04A0"/>
        </w:tblPrEx>
        <w:trPr>
          <w:jc w:val="center"/>
        </w:trPr>
        <w:tc>
          <w:tcPr>
            <w:tcW w:w="1013" w:type="dxa"/>
            <w:vAlign w:val="center"/>
          </w:tcPr>
          <w:p w:rsidR="001F3E9F" w:rsidRPr="00092B27" w:rsidP="001F3E9F" w14:paraId="4F40282E" w14:textId="1BAAA514">
            <w:pPr>
              <w:pStyle w:val="T-TableText"/>
            </w:pPr>
            <w:r>
              <w:t>Step 3</w:t>
            </w:r>
          </w:p>
        </w:tc>
        <w:tc>
          <w:tcPr>
            <w:tcW w:w="8136" w:type="dxa"/>
            <w:vAlign w:val="center"/>
          </w:tcPr>
          <w:p w:rsidR="001F3E9F" w:rsidRPr="001F3E9F" w:rsidP="001F3E9F" w14:paraId="6B52414D" w14:textId="16B9034E">
            <w:pPr>
              <w:pStyle w:val="T-TableText"/>
            </w:pPr>
            <w:r w:rsidRPr="001F3E9F">
              <w:t xml:space="preserve">Another method to delete a linear feature is by using the </w:t>
            </w:r>
            <w:r w:rsidRPr="001F3E9F">
              <w:rPr>
                <w:b/>
                <w:bCs/>
              </w:rPr>
              <w:t>Select Feature(s)</w:t>
            </w:r>
            <w:r w:rsidRPr="001F3E9F">
              <w:t xml:space="preserve"> button and </w:t>
            </w:r>
            <w:r w:rsidRPr="001F3E9F">
              <w:rPr>
                <w:b/>
                <w:bCs/>
              </w:rPr>
              <w:t>Select Features by Polygon</w:t>
            </w:r>
            <w:r w:rsidRPr="001F3E9F">
              <w:t xml:space="preserve"> option to draw a selection region/area over the line to delete then follow the same instructions as detailed in </w:t>
            </w:r>
            <w:r>
              <w:t>the previous</w:t>
            </w:r>
            <w:r w:rsidRPr="001F3E9F">
              <w:t xml:space="preserve"> step</w:t>
            </w:r>
            <w:r>
              <w:t>.</w:t>
            </w:r>
          </w:p>
        </w:tc>
      </w:tr>
    </w:tbl>
    <w:p w:rsidR="000B0E85" w:rsidP="000B0E85" w14:paraId="1D8E74BD" w14:textId="2FF84624">
      <w:pPr>
        <w:pStyle w:val="T-Captions"/>
      </w:pPr>
      <w:bookmarkStart w:id="206" w:name="_Ref108785692"/>
      <w:bookmarkStart w:id="207" w:name="_Toc172275763"/>
      <w:r>
        <w:t xml:space="preserve">Table </w:t>
      </w:r>
      <w:r>
        <w:fldChar w:fldCharType="begin"/>
      </w:r>
      <w:r>
        <w:instrText xml:space="preserve"> SEQ Table \* ARABIC </w:instrText>
      </w:r>
      <w:r>
        <w:fldChar w:fldCharType="separate"/>
      </w:r>
      <w:r w:rsidR="001B19F0">
        <w:t>16</w:t>
      </w:r>
      <w:r>
        <w:fldChar w:fldCharType="end"/>
      </w:r>
      <w:bookmarkEnd w:id="206"/>
      <w:r>
        <w:t xml:space="preserve">: </w:t>
      </w:r>
      <w:r w:rsidRPr="00636783">
        <w:t>Steps to Delete Multiple Segments of a Linear Feature</w:t>
      </w:r>
      <w:bookmarkEnd w:id="207"/>
    </w:p>
    <w:tbl>
      <w:tblPr>
        <w:tblStyle w:val="FinancialTable"/>
        <w:tblDescription w:val="A two column step/action table with steps describing how to delete a  multiple segments of a linear feature at one tim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136"/>
      </w:tblGrid>
      <w:tr w14:paraId="4EA850FC"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0B0E85" w:rsidRPr="00092B27" w:rsidP="00495767" w14:paraId="1C1D0EB3"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Step</w:t>
            </w:r>
          </w:p>
        </w:tc>
        <w:tc>
          <w:tcPr>
            <w:tcW w:w="8136" w:type="dxa"/>
            <w:shd w:val="clear" w:color="auto" w:fill="205493"/>
            <w:vAlign w:val="center"/>
          </w:tcPr>
          <w:p w:rsidR="000B0E85" w:rsidRPr="00092B27" w:rsidP="00495767" w14:paraId="21C99D68"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 xml:space="preserve">Action and </w:t>
            </w:r>
            <w:r w:rsidRPr="00092B27">
              <w:rPr>
                <w:rFonts w:eastAsiaTheme="minorHAnsi"/>
                <w:b/>
                <w:i/>
                <w:iCs/>
                <w:color w:val="FFFFFF" w:themeColor="background1"/>
                <w:sz w:val="20"/>
                <w:lang w:eastAsia="en-US"/>
              </w:rPr>
              <w:t>Result</w:t>
            </w:r>
          </w:p>
        </w:tc>
      </w:tr>
      <w:tr w14:paraId="7616CF20" w14:textId="77777777" w:rsidTr="00495767">
        <w:tblPrEx>
          <w:tblW w:w="0" w:type="auto"/>
          <w:jc w:val="center"/>
          <w:tblLook w:val="04A0"/>
        </w:tblPrEx>
        <w:trPr>
          <w:jc w:val="center"/>
        </w:trPr>
        <w:tc>
          <w:tcPr>
            <w:tcW w:w="1013" w:type="dxa"/>
            <w:vAlign w:val="center"/>
          </w:tcPr>
          <w:p w:rsidR="000B0E85" w:rsidRPr="00092B27" w:rsidP="00495767" w14:paraId="3969B74F" w14:textId="77777777">
            <w:pPr>
              <w:pStyle w:val="T-TableText"/>
              <w:rPr>
                <w:rFonts w:eastAsiaTheme="minorHAnsi"/>
                <w:lang w:eastAsia="en-US"/>
              </w:rPr>
            </w:pPr>
            <w:r w:rsidRPr="00092B27">
              <w:rPr>
                <w:rFonts w:eastAsiaTheme="minorHAnsi"/>
                <w:lang w:eastAsia="en-US"/>
              </w:rPr>
              <w:t>Step 1</w:t>
            </w:r>
          </w:p>
        </w:tc>
        <w:tc>
          <w:tcPr>
            <w:tcW w:w="8136" w:type="dxa"/>
            <w:vAlign w:val="center"/>
          </w:tcPr>
          <w:p w:rsidR="000B0E85" w:rsidP="00495767" w14:paraId="27AA22B3" w14:textId="32580F65">
            <w:pPr>
              <w:pStyle w:val="T-TableText"/>
              <w:rPr>
                <w:rFonts w:eastAsiaTheme="minorHAnsi"/>
                <w:lang w:eastAsia="en-US"/>
              </w:rPr>
            </w:pPr>
            <w:r w:rsidRPr="000B0E85">
              <w:rPr>
                <w:rFonts w:eastAsiaTheme="minorHAnsi"/>
                <w:lang w:eastAsia="en-US"/>
              </w:rPr>
              <w:t xml:space="preserve">Choose the </w:t>
            </w:r>
            <w:r w:rsidRPr="000B0E85">
              <w:rPr>
                <w:rFonts w:eastAsiaTheme="minorHAnsi"/>
                <w:b/>
                <w:bCs/>
                <w:lang w:eastAsia="en-US"/>
              </w:rPr>
              <w:t>Select Feature(s)</w:t>
            </w:r>
            <w:r w:rsidRPr="000B0E85">
              <w:rPr>
                <w:rFonts w:eastAsiaTheme="minorHAnsi"/>
                <w:lang w:eastAsia="en-US"/>
              </w:rPr>
              <w:t xml:space="preserve"> button from the </w:t>
            </w:r>
            <w:r w:rsidRPr="000B0E85">
              <w:rPr>
                <w:rFonts w:eastAsiaTheme="minorHAnsi"/>
                <w:b/>
                <w:bCs/>
                <w:lang w:eastAsia="en-US"/>
              </w:rPr>
              <w:t>Standard toolbar</w:t>
            </w:r>
            <w:r w:rsidRPr="000B0E85">
              <w:rPr>
                <w:rFonts w:eastAsiaTheme="minorHAnsi"/>
                <w:lang w:eastAsia="en-US"/>
              </w:rPr>
              <w:t xml:space="preserve">. Please note, the image below shows only a portion of the </w:t>
            </w:r>
            <w:r w:rsidRPr="000B0E85">
              <w:rPr>
                <w:rFonts w:eastAsiaTheme="minorHAnsi"/>
                <w:b/>
                <w:bCs/>
                <w:lang w:eastAsia="en-US"/>
              </w:rPr>
              <w:t>Standard toolbar</w:t>
            </w:r>
            <w:r w:rsidRPr="00092B27">
              <w:rPr>
                <w:rFonts w:eastAsiaTheme="minorHAnsi"/>
                <w:lang w:eastAsia="en-US"/>
              </w:rPr>
              <w:t xml:space="preserve">. </w:t>
            </w:r>
          </w:p>
          <w:p w:rsidR="000B0E85" w:rsidP="00495767" w14:paraId="15D5544A" w14:textId="77777777">
            <w:pPr>
              <w:pStyle w:val="T-TableText"/>
              <w:jc w:val="center"/>
            </w:pPr>
            <w:r>
              <w:rPr>
                <w:noProof/>
              </w:rPr>
              <w:drawing>
                <wp:inline distT="0" distB="0" distL="0" distR="0">
                  <wp:extent cx="2901950" cy="372110"/>
                  <wp:effectExtent l="0" t="0" r="0" b="8890"/>
                  <wp:docPr id="1969" name="Picture 196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Picture 196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bwMode="auto">
                          <a:xfrm>
                            <a:off x="0" y="0"/>
                            <a:ext cx="2901950" cy="372110"/>
                          </a:xfrm>
                          <a:prstGeom prst="rect">
                            <a:avLst/>
                          </a:prstGeom>
                          <a:noFill/>
                        </pic:spPr>
                      </pic:pic>
                    </a:graphicData>
                  </a:graphic>
                </wp:inline>
              </w:drawing>
            </w:r>
          </w:p>
          <w:p w:rsidR="00EE7141" w:rsidRPr="00EE7141" w:rsidP="00EE7141" w14:paraId="4501EE11" w14:textId="791A857E">
            <w:pPr>
              <w:pStyle w:val="T-TableText"/>
            </w:pPr>
            <w:r w:rsidRPr="00EE7141">
              <w:t xml:space="preserve">Details on the </w:t>
            </w:r>
            <w:r w:rsidRPr="00EE7141">
              <w:rPr>
                <w:b/>
                <w:bCs/>
              </w:rPr>
              <w:t>Standard toolbar</w:t>
            </w:r>
            <w:r w:rsidRPr="00EE7141">
              <w:t xml:space="preserve"> are found in sub-appendix</w:t>
            </w:r>
            <w:r>
              <w:t xml:space="preserve"> </w:t>
            </w:r>
            <w:r w:rsidRPr="00EE7141">
              <w:rPr>
                <w:b/>
                <w:bCs/>
                <w:color w:val="0000FF"/>
              </w:rPr>
              <w:fldChar w:fldCharType="begin"/>
            </w:r>
            <w:r w:rsidRPr="00EE7141">
              <w:rPr>
                <w:b/>
                <w:bCs/>
                <w:color w:val="0000FF"/>
              </w:rPr>
              <w:instrText xml:space="preserve"> REF _Ref108785825 \r \h  \* MERGEFORMAT </w:instrText>
            </w:r>
            <w:r w:rsidRPr="00EE7141">
              <w:rPr>
                <w:b/>
                <w:bCs/>
                <w:color w:val="0000FF"/>
              </w:rPr>
              <w:fldChar w:fldCharType="separate"/>
            </w:r>
            <w:r w:rsidR="00154421">
              <w:rPr>
                <w:b/>
                <w:bCs/>
                <w:color w:val="0000FF"/>
              </w:rPr>
              <w:t>E2</w:t>
            </w:r>
            <w:r w:rsidRPr="00EE7141">
              <w:rPr>
                <w:b/>
                <w:bCs/>
                <w:color w:val="0000FF"/>
              </w:rPr>
              <w:fldChar w:fldCharType="end"/>
            </w:r>
            <w:r>
              <w:t>.</w:t>
            </w:r>
          </w:p>
        </w:tc>
      </w:tr>
      <w:tr w14:paraId="0D319E07" w14:textId="77777777" w:rsidTr="00495767">
        <w:tblPrEx>
          <w:tblW w:w="0" w:type="auto"/>
          <w:jc w:val="center"/>
          <w:tblLook w:val="04A0"/>
        </w:tblPrEx>
        <w:trPr>
          <w:jc w:val="center"/>
        </w:trPr>
        <w:tc>
          <w:tcPr>
            <w:tcW w:w="1013" w:type="dxa"/>
            <w:vAlign w:val="center"/>
          </w:tcPr>
          <w:p w:rsidR="000B0E85" w:rsidRPr="00092B27" w:rsidP="00495767" w14:paraId="6414ED5E" w14:textId="77777777">
            <w:pPr>
              <w:pStyle w:val="T-TableText"/>
              <w:rPr>
                <w:rFonts w:eastAsiaTheme="minorHAnsi"/>
                <w:lang w:eastAsia="en-US"/>
              </w:rPr>
            </w:pPr>
            <w:r w:rsidRPr="00092B27">
              <w:rPr>
                <w:rFonts w:eastAsiaTheme="minorHAnsi"/>
                <w:lang w:eastAsia="en-US"/>
              </w:rPr>
              <w:t>Step 2</w:t>
            </w:r>
          </w:p>
        </w:tc>
        <w:tc>
          <w:tcPr>
            <w:tcW w:w="8136" w:type="dxa"/>
            <w:vAlign w:val="center"/>
          </w:tcPr>
          <w:p w:rsidR="000B0E85" w:rsidP="00495767" w14:paraId="11E31AF9" w14:textId="261B637D">
            <w:pPr>
              <w:pStyle w:val="T-TableText"/>
              <w:rPr>
                <w:rFonts w:eastAsiaTheme="minorHAnsi"/>
                <w:lang w:eastAsia="en-US"/>
              </w:rPr>
            </w:pPr>
            <w:r w:rsidRPr="00EE7141">
              <w:rPr>
                <w:rFonts w:eastAsiaTheme="minorHAnsi"/>
                <w:lang w:eastAsia="en-US"/>
              </w:rPr>
              <w:t>Left-click</w:t>
            </w:r>
            <w:r w:rsidRPr="00EE7141">
              <w:rPr>
                <w:rFonts w:eastAsiaTheme="minorHAnsi"/>
                <w:lang w:eastAsia="en-US"/>
              </w:rPr>
              <w:t xml:space="preserve"> the mouse on the map and drag a selection box around the linear features added to the map. </w:t>
            </w:r>
            <w:r w:rsidRPr="00EE7141">
              <w:rPr>
                <w:rFonts w:eastAsiaTheme="minorHAnsi"/>
                <w:i/>
                <w:iCs/>
                <w:lang w:eastAsia="en-US"/>
              </w:rPr>
              <w:t>GUPS will highlight selected features yellow (color may vary</w:t>
            </w:r>
            <w:r w:rsidRPr="000B0E85">
              <w:rPr>
                <w:rFonts w:eastAsiaTheme="minorHAnsi"/>
                <w:i/>
                <w:iCs/>
                <w:lang w:eastAsia="en-US"/>
              </w:rPr>
              <w:t>)</w:t>
            </w:r>
            <w:r w:rsidRPr="000B0E85">
              <w:rPr>
                <w:rFonts w:eastAsiaTheme="minorHAnsi"/>
                <w:lang w:eastAsia="en-US"/>
              </w:rPr>
              <w:t>.</w:t>
            </w:r>
          </w:p>
          <w:p w:rsidR="000B0E85" w:rsidRPr="00B30DA4" w:rsidP="00EE7141" w14:paraId="5FF9CCC5" w14:textId="7580CC42">
            <w:pPr>
              <w:pStyle w:val="T-TableText"/>
              <w:jc w:val="center"/>
            </w:pPr>
            <w:r>
              <w:rPr>
                <w:noProof/>
              </w:rPr>
              <w:drawing>
                <wp:inline distT="0" distB="0" distL="0" distR="0">
                  <wp:extent cx="4401820" cy="3078480"/>
                  <wp:effectExtent l="0" t="0" r="0" b="7620"/>
                  <wp:docPr id="1970" name="Picture 197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 name="Picture 197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0">
                            <a:extLst>
                              <a:ext xmlns:a="http://schemas.openxmlformats.org/drawingml/2006/main" uri="{28A0092B-C50C-407E-A947-70E740481C1C}">
                                <a14:useLocalDpi xmlns:a14="http://schemas.microsoft.com/office/drawing/2010/main" val="0"/>
                              </a:ext>
                            </a:extLst>
                          </a:blip>
                          <a:stretch>
                            <a:fillRect/>
                          </a:stretch>
                        </pic:blipFill>
                        <pic:spPr bwMode="auto">
                          <a:xfrm>
                            <a:off x="0" y="0"/>
                            <a:ext cx="4401820" cy="3078480"/>
                          </a:xfrm>
                          <a:prstGeom prst="rect">
                            <a:avLst/>
                          </a:prstGeom>
                          <a:noFill/>
                        </pic:spPr>
                      </pic:pic>
                    </a:graphicData>
                  </a:graphic>
                </wp:inline>
              </w:drawing>
            </w:r>
          </w:p>
        </w:tc>
      </w:tr>
      <w:tr w14:paraId="7EFD39BF" w14:textId="77777777" w:rsidTr="00495767">
        <w:tblPrEx>
          <w:tblW w:w="0" w:type="auto"/>
          <w:jc w:val="center"/>
          <w:tblLook w:val="04A0"/>
        </w:tblPrEx>
        <w:trPr>
          <w:jc w:val="center"/>
        </w:trPr>
        <w:tc>
          <w:tcPr>
            <w:tcW w:w="1013" w:type="dxa"/>
            <w:vAlign w:val="center"/>
          </w:tcPr>
          <w:p w:rsidR="00EE7141" w:rsidRPr="00092B27" w:rsidP="00495767" w14:paraId="582DED4B" w14:textId="5C954F58">
            <w:pPr>
              <w:pStyle w:val="T-TableText"/>
            </w:pPr>
            <w:r>
              <w:t>Step 3</w:t>
            </w:r>
          </w:p>
        </w:tc>
        <w:tc>
          <w:tcPr>
            <w:tcW w:w="8136" w:type="dxa"/>
            <w:vAlign w:val="center"/>
          </w:tcPr>
          <w:p w:rsidR="00EE7141" w:rsidP="00495767" w14:paraId="00DD4751" w14:textId="77777777">
            <w:pPr>
              <w:pStyle w:val="T-TableText"/>
            </w:pPr>
            <w:r w:rsidRPr="00EE7141">
              <w:t xml:space="preserve">From the </w:t>
            </w:r>
            <w:r w:rsidRPr="00EE7141">
              <w:rPr>
                <w:b/>
                <w:bCs/>
              </w:rPr>
              <w:t>SDRP toolbar</w:t>
            </w:r>
            <w:r w:rsidRPr="00EE7141">
              <w:t xml:space="preserve">, with the linear feature selected, select the </w:t>
            </w:r>
            <w:r w:rsidRPr="00EE7141">
              <w:rPr>
                <w:b/>
                <w:bCs/>
              </w:rPr>
              <w:t>Delete Linear Feature</w:t>
            </w:r>
            <w:r w:rsidRPr="00EE7141">
              <w:t xml:space="preserve"> button</w:t>
            </w:r>
            <w:r>
              <w:t>.</w:t>
            </w:r>
          </w:p>
          <w:p w:rsidR="00EE7141" w:rsidP="00EE7141" w14:paraId="468F5E8B" w14:textId="77777777">
            <w:pPr>
              <w:pStyle w:val="T-TableText"/>
              <w:jc w:val="center"/>
            </w:pPr>
            <w:r>
              <w:rPr>
                <w:noProof/>
              </w:rPr>
              <w:drawing>
                <wp:inline distT="0" distB="0" distL="0" distR="0">
                  <wp:extent cx="4919980" cy="286385"/>
                  <wp:effectExtent l="0" t="0" r="0" b="0"/>
                  <wp:docPr id="1971" name="Picture 197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 name="Picture 197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bwMode="auto">
                          <a:xfrm>
                            <a:off x="0" y="0"/>
                            <a:ext cx="4919980" cy="286385"/>
                          </a:xfrm>
                          <a:prstGeom prst="rect">
                            <a:avLst/>
                          </a:prstGeom>
                          <a:noFill/>
                        </pic:spPr>
                      </pic:pic>
                    </a:graphicData>
                  </a:graphic>
                </wp:inline>
              </w:drawing>
            </w:r>
          </w:p>
          <w:p w:rsidR="00EE7141" w:rsidP="00EE7141" w14:paraId="4882A2DA" w14:textId="77777777">
            <w:pPr>
              <w:pStyle w:val="T-TableText"/>
            </w:pPr>
            <w:r w:rsidRPr="00EE7141">
              <w:t xml:space="preserve">Only user added linear features are eligible for deletion. GUPS will notify if any of the selected features are ineligible for deletion. Select </w:t>
            </w:r>
            <w:r w:rsidRPr="00EE7141">
              <w:rPr>
                <w:b/>
                <w:bCs/>
              </w:rPr>
              <w:t>OK</w:t>
            </w:r>
            <w:r w:rsidRPr="00EE7141">
              <w:t xml:space="preserve"> to proceed with deletion or </w:t>
            </w:r>
            <w:r w:rsidRPr="00EE7141">
              <w:rPr>
                <w:b/>
                <w:bCs/>
              </w:rPr>
              <w:t>Cancel</w:t>
            </w:r>
            <w:r w:rsidRPr="00EE7141">
              <w:t xml:space="preserve"> to close the window and cancel the deletion request</w:t>
            </w:r>
            <w:r>
              <w:t>.</w:t>
            </w:r>
          </w:p>
          <w:p w:rsidR="00EE7141" w:rsidRPr="00EE7141" w:rsidP="00EE7141" w14:paraId="74F53B9F" w14:textId="1EDEF7CC">
            <w:pPr>
              <w:pStyle w:val="T-TableText"/>
              <w:jc w:val="center"/>
            </w:pPr>
            <w:r>
              <w:rPr>
                <w:noProof/>
              </w:rPr>
              <w:drawing>
                <wp:inline distT="0" distB="0" distL="0" distR="0">
                  <wp:extent cx="4481195" cy="1122045"/>
                  <wp:effectExtent l="0" t="0" r="0" b="1905"/>
                  <wp:docPr id="1972" name="Picture 197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 name="Picture 197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bwMode="auto">
                          <a:xfrm>
                            <a:off x="0" y="0"/>
                            <a:ext cx="4481195" cy="1122045"/>
                          </a:xfrm>
                          <a:prstGeom prst="rect">
                            <a:avLst/>
                          </a:prstGeom>
                          <a:noFill/>
                        </pic:spPr>
                      </pic:pic>
                    </a:graphicData>
                  </a:graphic>
                </wp:inline>
              </w:drawing>
            </w:r>
          </w:p>
        </w:tc>
      </w:tr>
      <w:tr w14:paraId="600C8262" w14:textId="77777777" w:rsidTr="00495767">
        <w:tblPrEx>
          <w:tblW w:w="0" w:type="auto"/>
          <w:jc w:val="center"/>
          <w:tblLook w:val="04A0"/>
        </w:tblPrEx>
        <w:trPr>
          <w:jc w:val="center"/>
        </w:trPr>
        <w:tc>
          <w:tcPr>
            <w:tcW w:w="1013" w:type="dxa"/>
            <w:vAlign w:val="center"/>
          </w:tcPr>
          <w:p w:rsidR="00EE7141" w:rsidRPr="00092B27" w:rsidP="00495767" w14:paraId="5D5DD95A" w14:textId="19570377">
            <w:pPr>
              <w:pStyle w:val="T-TableText"/>
            </w:pPr>
            <w:r>
              <w:t>Step 4</w:t>
            </w:r>
          </w:p>
        </w:tc>
        <w:tc>
          <w:tcPr>
            <w:tcW w:w="8136" w:type="dxa"/>
            <w:vAlign w:val="center"/>
          </w:tcPr>
          <w:p w:rsidR="00EE7141" w:rsidP="00495767" w14:paraId="7CB6BA8A" w14:textId="0D32B067">
            <w:pPr>
              <w:pStyle w:val="T-TableText"/>
            </w:pPr>
            <w:r w:rsidRPr="00EE7141">
              <w:rPr>
                <w:i/>
                <w:iCs/>
              </w:rPr>
              <w:t xml:space="preserve">The </w:t>
            </w:r>
            <w:r w:rsidRPr="00EE7141">
              <w:rPr>
                <w:b/>
                <w:bCs/>
                <w:i/>
                <w:iCs/>
              </w:rPr>
              <w:t>Map View</w:t>
            </w:r>
            <w:r w:rsidRPr="00EE7141">
              <w:rPr>
                <w:i/>
                <w:iCs/>
              </w:rPr>
              <w:t xml:space="preserve"> refreshes</w:t>
            </w:r>
            <w:r w:rsidR="00F00CCA">
              <w:rPr>
                <w:i/>
                <w:iCs/>
              </w:rPr>
              <w:t>,</w:t>
            </w:r>
            <w:r w:rsidRPr="00EE7141">
              <w:rPr>
                <w:i/>
                <w:iCs/>
              </w:rPr>
              <w:t xml:space="preserve"> and the linear feature is deleted</w:t>
            </w:r>
            <w:r>
              <w:t>.</w:t>
            </w:r>
          </w:p>
          <w:p w:rsidR="00EE7141" w:rsidRPr="00EE7141" w:rsidP="00EE7141" w14:paraId="74684ADA" w14:textId="4174C044">
            <w:pPr>
              <w:pStyle w:val="T-TableText"/>
              <w:jc w:val="center"/>
            </w:pPr>
            <w:r>
              <w:rPr>
                <w:noProof/>
              </w:rPr>
              <w:drawing>
                <wp:inline distT="0" distB="0" distL="0" distR="0">
                  <wp:extent cx="4206875" cy="1920240"/>
                  <wp:effectExtent l="0" t="0" r="3175" b="3810"/>
                  <wp:docPr id="1973" name="Picture 197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 name="Picture 197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6875" cy="1920240"/>
                          </a:xfrm>
                          <a:prstGeom prst="rect">
                            <a:avLst/>
                          </a:prstGeom>
                          <a:noFill/>
                        </pic:spPr>
                      </pic:pic>
                    </a:graphicData>
                  </a:graphic>
                </wp:inline>
              </w:drawing>
            </w:r>
          </w:p>
        </w:tc>
      </w:tr>
    </w:tbl>
    <w:p w:rsidR="005C2681" w:rsidP="005C2681" w14:paraId="388F1010" w14:textId="5735B3E2">
      <w:pPr>
        <w:pStyle w:val="T-L3NumberedHeading"/>
      </w:pPr>
      <w:bookmarkStart w:id="208" w:name="_Ref108612065"/>
      <w:bookmarkStart w:id="209" w:name="_Toc1498550798"/>
      <w:r>
        <w:t>Making Elementary and Secondary School District Boundary Changes Simultaneously</w:t>
      </w:r>
      <w:bookmarkEnd w:id="208"/>
      <w:bookmarkEnd w:id="209"/>
    </w:p>
    <w:p w:rsidR="005C2681" w:rsidP="005C2681" w14:paraId="4242C323" w14:textId="17DD433B">
      <w:r w:rsidRPr="00EE7141">
        <w:t xml:space="preserve">If GUPS detects that an elementary school district boundary change may require a corresponding secondary school district boundary change, GUPS will offer the user the option to proceed with the secondary boundary change once the elementary change is complete. The user may choose to use the same face selection from the elementary school district boundary change to update the secondary school district, or the user can decline if the secondary update is not appropriate. Follow the steps in </w:t>
      </w:r>
      <w:r w:rsidRPr="00EE7141">
        <w:rPr>
          <w:b/>
          <w:bCs/>
          <w:color w:val="0000FF"/>
        </w:rPr>
        <w:fldChar w:fldCharType="begin"/>
      </w:r>
      <w:r w:rsidRPr="00EE7141">
        <w:rPr>
          <w:b/>
          <w:bCs/>
          <w:color w:val="0000FF"/>
        </w:rPr>
        <w:instrText xml:space="preserve"> REF _Ref108786149 \h </w:instrText>
      </w:r>
      <w:r>
        <w:rPr>
          <w:b/>
          <w:bCs/>
          <w:color w:val="0000FF"/>
        </w:rPr>
        <w:instrText xml:space="preserve"> \* MERGEFORMAT </w:instrText>
      </w:r>
      <w:r w:rsidRPr="00EE7141">
        <w:rPr>
          <w:b/>
          <w:bCs/>
          <w:color w:val="0000FF"/>
        </w:rPr>
        <w:fldChar w:fldCharType="separate"/>
      </w:r>
      <w:r w:rsidRPr="001B19F0" w:rsidR="001B19F0">
        <w:rPr>
          <w:b/>
          <w:bCs/>
          <w:color w:val="0000FF"/>
        </w:rPr>
        <w:t xml:space="preserve">Table </w:t>
      </w:r>
      <w:r w:rsidRPr="001B19F0" w:rsidR="001B19F0">
        <w:rPr>
          <w:b/>
          <w:bCs/>
          <w:noProof/>
          <w:color w:val="0000FF"/>
        </w:rPr>
        <w:t>17</w:t>
      </w:r>
      <w:r w:rsidRPr="00EE7141">
        <w:rPr>
          <w:b/>
          <w:bCs/>
          <w:color w:val="0000FF"/>
        </w:rPr>
        <w:fldChar w:fldCharType="end"/>
      </w:r>
      <w:r>
        <w:t xml:space="preserve"> </w:t>
      </w:r>
      <w:r w:rsidRPr="00EE7141">
        <w:t>to complete this action</w:t>
      </w:r>
      <w:r>
        <w:t>.</w:t>
      </w:r>
    </w:p>
    <w:p w:rsidR="00EE7141" w:rsidP="00EE7141" w14:paraId="7DA28063" w14:textId="331C07D4">
      <w:pPr>
        <w:pStyle w:val="T-Captions"/>
      </w:pPr>
      <w:bookmarkStart w:id="210" w:name="_Ref108786149"/>
      <w:bookmarkStart w:id="211" w:name="_Toc172275764"/>
      <w:r>
        <w:t xml:space="preserve">Table </w:t>
      </w:r>
      <w:r>
        <w:fldChar w:fldCharType="begin"/>
      </w:r>
      <w:r>
        <w:instrText xml:space="preserve"> SEQ Table \* ARABIC </w:instrText>
      </w:r>
      <w:r>
        <w:fldChar w:fldCharType="separate"/>
      </w:r>
      <w:r w:rsidR="001B19F0">
        <w:t>17</w:t>
      </w:r>
      <w:r>
        <w:fldChar w:fldCharType="end"/>
      </w:r>
      <w:bookmarkEnd w:id="210"/>
      <w:r>
        <w:t xml:space="preserve">: </w:t>
      </w:r>
      <w:r w:rsidRPr="00C571AD">
        <w:t>Steps to Make Elementary and Secondary School District Boundary Changes</w:t>
      </w:r>
      <w:bookmarkEnd w:id="211"/>
    </w:p>
    <w:tbl>
      <w:tblPr>
        <w:tblStyle w:val="FinancialTable"/>
        <w:tblDescription w:val="A two column step/action table that describes the steps to make  an elementary school district and secondary school district boundary change simultaneously."/>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136"/>
      </w:tblGrid>
      <w:tr w14:paraId="59EBE480"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EE7141" w:rsidRPr="00092B27" w:rsidP="00495767" w14:paraId="188EC45E"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Step</w:t>
            </w:r>
          </w:p>
        </w:tc>
        <w:tc>
          <w:tcPr>
            <w:tcW w:w="8136" w:type="dxa"/>
            <w:shd w:val="clear" w:color="auto" w:fill="205493"/>
            <w:vAlign w:val="center"/>
          </w:tcPr>
          <w:p w:rsidR="00EE7141" w:rsidRPr="00092B27" w:rsidP="00495767" w14:paraId="38100711"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 xml:space="preserve">Action and </w:t>
            </w:r>
            <w:r w:rsidRPr="00092B27">
              <w:rPr>
                <w:rFonts w:eastAsiaTheme="minorHAnsi"/>
                <w:b/>
                <w:i/>
                <w:iCs/>
                <w:color w:val="FFFFFF" w:themeColor="background1"/>
                <w:sz w:val="20"/>
                <w:lang w:eastAsia="en-US"/>
              </w:rPr>
              <w:t>Result</w:t>
            </w:r>
          </w:p>
        </w:tc>
      </w:tr>
      <w:tr w14:paraId="7BCB6054" w14:textId="77777777" w:rsidTr="00495767">
        <w:tblPrEx>
          <w:tblW w:w="0" w:type="auto"/>
          <w:jc w:val="center"/>
          <w:tblLook w:val="04A0"/>
        </w:tblPrEx>
        <w:trPr>
          <w:jc w:val="center"/>
        </w:trPr>
        <w:tc>
          <w:tcPr>
            <w:tcW w:w="1013" w:type="dxa"/>
            <w:vAlign w:val="center"/>
          </w:tcPr>
          <w:p w:rsidR="00EE7141" w:rsidRPr="00EE7141" w:rsidP="00EE7141" w14:paraId="49A9EDB9" w14:textId="77777777">
            <w:pPr>
              <w:pStyle w:val="T-TableText"/>
            </w:pPr>
            <w:r w:rsidRPr="00EE7141">
              <w:t>Step 1</w:t>
            </w:r>
          </w:p>
        </w:tc>
        <w:tc>
          <w:tcPr>
            <w:tcW w:w="8136" w:type="dxa"/>
            <w:vAlign w:val="center"/>
          </w:tcPr>
          <w:p w:rsidR="00EE7141" w:rsidP="00EE7141" w14:paraId="2534A265" w14:textId="77777777">
            <w:pPr>
              <w:pStyle w:val="T-TableText"/>
            </w:pPr>
            <w:r w:rsidRPr="00375500">
              <w:t xml:space="preserve">Begin by selecting the </w:t>
            </w:r>
            <w:r w:rsidRPr="00375500">
              <w:rPr>
                <w:b/>
                <w:bCs/>
              </w:rPr>
              <w:t>Modify Area Feature</w:t>
            </w:r>
            <w:r w:rsidRPr="00375500">
              <w:t xml:space="preserve"> button from the </w:t>
            </w:r>
            <w:r w:rsidRPr="00375500">
              <w:rPr>
                <w:b/>
                <w:bCs/>
              </w:rPr>
              <w:t>SDRP toolbar</w:t>
            </w:r>
            <w:r>
              <w:t>.</w:t>
            </w:r>
          </w:p>
          <w:p w:rsidR="00375500" w:rsidRPr="00375500" w:rsidP="00375500" w14:paraId="27803058" w14:textId="3FFE03B0">
            <w:pPr>
              <w:pStyle w:val="T-TableText"/>
              <w:jc w:val="center"/>
            </w:pPr>
            <w:r>
              <w:rPr>
                <w:noProof/>
              </w:rPr>
              <w:drawing>
                <wp:inline distT="0" distB="0" distL="0" distR="0">
                  <wp:extent cx="4578350" cy="267970"/>
                  <wp:effectExtent l="0" t="0" r="0" b="0"/>
                  <wp:docPr id="1979" name="Picture 19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 name="Picture 197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8350" cy="267970"/>
                          </a:xfrm>
                          <a:prstGeom prst="rect">
                            <a:avLst/>
                          </a:prstGeom>
                          <a:noFill/>
                        </pic:spPr>
                      </pic:pic>
                    </a:graphicData>
                  </a:graphic>
                </wp:inline>
              </w:drawing>
            </w:r>
          </w:p>
        </w:tc>
      </w:tr>
      <w:tr w14:paraId="27C3D405" w14:textId="77777777" w:rsidTr="00495767">
        <w:tblPrEx>
          <w:tblW w:w="0" w:type="auto"/>
          <w:jc w:val="center"/>
          <w:tblLook w:val="04A0"/>
        </w:tblPrEx>
        <w:trPr>
          <w:jc w:val="center"/>
        </w:trPr>
        <w:tc>
          <w:tcPr>
            <w:tcW w:w="1013" w:type="dxa"/>
            <w:vAlign w:val="center"/>
          </w:tcPr>
          <w:p w:rsidR="00EE7141" w:rsidRPr="00EE7141" w:rsidP="00EE7141" w14:paraId="443B77D8" w14:textId="77777777">
            <w:pPr>
              <w:pStyle w:val="T-TableText"/>
            </w:pPr>
            <w:r w:rsidRPr="00EE7141">
              <w:t>Step 2</w:t>
            </w:r>
          </w:p>
        </w:tc>
        <w:tc>
          <w:tcPr>
            <w:tcW w:w="8136" w:type="dxa"/>
            <w:vAlign w:val="center"/>
          </w:tcPr>
          <w:p w:rsidR="00EE7141" w:rsidP="00EE7141" w14:paraId="26BFF5BC" w14:textId="06D5D81A">
            <w:pPr>
              <w:pStyle w:val="T-TableText"/>
            </w:pPr>
            <w:r w:rsidRPr="00375500">
              <w:t xml:space="preserve">In this example, a boundary change will be completed between </w:t>
            </w:r>
            <w:r w:rsidRPr="00375500">
              <w:rPr>
                <w:b/>
                <w:bCs/>
              </w:rPr>
              <w:t>01385</w:t>
            </w:r>
            <w:r w:rsidR="007C7AE2">
              <w:rPr>
                <w:b/>
                <w:bCs/>
              </w:rPr>
              <w:t xml:space="preserve">–Carthage </w:t>
            </w:r>
            <w:r w:rsidRPr="00375500">
              <w:rPr>
                <w:b/>
                <w:bCs/>
              </w:rPr>
              <w:t>Elementary School District 317</w:t>
            </w:r>
            <w:r w:rsidRPr="00375500">
              <w:t xml:space="preserve">, </w:t>
            </w:r>
            <w:r w:rsidRPr="00375500">
              <w:rPr>
                <w:b/>
                <w:bCs/>
              </w:rPr>
              <w:t>01384</w:t>
            </w:r>
            <w:r w:rsidR="007C7AE2">
              <w:rPr>
                <w:b/>
                <w:bCs/>
              </w:rPr>
              <w:t xml:space="preserve">–Illini </w:t>
            </w:r>
            <w:r w:rsidRPr="00375500">
              <w:rPr>
                <w:b/>
                <w:bCs/>
              </w:rPr>
              <w:t>West High School District 307</w:t>
            </w:r>
            <w:r w:rsidRPr="00375500">
              <w:t>, and</w:t>
            </w:r>
            <w:r w:rsidRPr="00375500">
              <w:rPr>
                <w:b/>
                <w:bCs/>
              </w:rPr>
              <w:t xml:space="preserve"> 27780</w:t>
            </w:r>
            <w:r w:rsidR="007C7AE2">
              <w:rPr>
                <w:b/>
                <w:bCs/>
              </w:rPr>
              <w:t>–Nauvoo-</w:t>
            </w:r>
            <w:r w:rsidRPr="00375500">
              <w:rPr>
                <w:b/>
                <w:bCs/>
              </w:rPr>
              <w:t>Colusa Community Unit School District 325</w:t>
            </w:r>
            <w:r w:rsidRPr="00375500">
              <w:t xml:space="preserve">. In the </w:t>
            </w:r>
            <w:r w:rsidRPr="00375500">
              <w:rPr>
                <w:b/>
                <w:bCs/>
              </w:rPr>
              <w:t>Modify Area Feature</w:t>
            </w:r>
            <w:r w:rsidRPr="00375500">
              <w:t xml:space="preserve"> window, select </w:t>
            </w:r>
            <w:r w:rsidRPr="00375500">
              <w:rPr>
                <w:b/>
                <w:bCs/>
              </w:rPr>
              <w:t>Elementary School District</w:t>
            </w:r>
            <w:r w:rsidRPr="00375500">
              <w:t xml:space="preserve"> from the </w:t>
            </w:r>
            <w:r w:rsidRPr="00375500">
              <w:rPr>
                <w:b/>
                <w:bCs/>
              </w:rPr>
              <w:t>Geography</w:t>
            </w:r>
            <w:r w:rsidRPr="00375500">
              <w:t xml:space="preserve"> drop down menu and then choose </w:t>
            </w:r>
            <w:r w:rsidRPr="00375500">
              <w:rPr>
                <w:b/>
                <w:bCs/>
              </w:rPr>
              <w:t>Boundary Change</w:t>
            </w:r>
            <w:r w:rsidRPr="00375500">
              <w:t xml:space="preserve"> from the </w:t>
            </w:r>
            <w:r w:rsidRPr="00375500">
              <w:rPr>
                <w:b/>
                <w:bCs/>
              </w:rPr>
              <w:t>Action</w:t>
            </w:r>
            <w:r w:rsidRPr="00375500">
              <w:t xml:space="preserve"> drop down menu</w:t>
            </w:r>
            <w:r>
              <w:t>.</w:t>
            </w:r>
          </w:p>
          <w:p w:rsidR="00375500" w:rsidRPr="00375500" w:rsidP="00375500" w14:paraId="70988F71" w14:textId="3F60A15F">
            <w:pPr>
              <w:pStyle w:val="T-TableText"/>
              <w:jc w:val="center"/>
            </w:pPr>
            <w:r>
              <w:rPr>
                <w:noProof/>
              </w:rPr>
              <w:drawing>
                <wp:inline distT="0" distB="0" distL="0" distR="0">
                  <wp:extent cx="4535805" cy="1365885"/>
                  <wp:effectExtent l="0" t="0" r="0" b="5715"/>
                  <wp:docPr id="1980" name="Picture 198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Picture 198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35805" cy="1365885"/>
                          </a:xfrm>
                          <a:prstGeom prst="rect">
                            <a:avLst/>
                          </a:prstGeom>
                          <a:noFill/>
                        </pic:spPr>
                      </pic:pic>
                    </a:graphicData>
                  </a:graphic>
                </wp:inline>
              </w:drawing>
            </w:r>
          </w:p>
        </w:tc>
      </w:tr>
      <w:tr w14:paraId="7C8D9639" w14:textId="77777777" w:rsidTr="00495767">
        <w:tblPrEx>
          <w:tblW w:w="0" w:type="auto"/>
          <w:jc w:val="center"/>
          <w:tblLook w:val="04A0"/>
        </w:tblPrEx>
        <w:trPr>
          <w:jc w:val="center"/>
        </w:trPr>
        <w:tc>
          <w:tcPr>
            <w:tcW w:w="1013" w:type="dxa"/>
            <w:vAlign w:val="center"/>
          </w:tcPr>
          <w:p w:rsidR="00EE7141" w:rsidRPr="00EE7141" w:rsidP="00563356" w14:paraId="1EA981EF" w14:textId="77777777">
            <w:pPr>
              <w:pStyle w:val="T-TableText"/>
              <w:keepNext/>
            </w:pPr>
            <w:r w:rsidRPr="00EE7141">
              <w:t>Step 3</w:t>
            </w:r>
          </w:p>
        </w:tc>
        <w:tc>
          <w:tcPr>
            <w:tcW w:w="8136" w:type="dxa"/>
            <w:vAlign w:val="center"/>
          </w:tcPr>
          <w:p w:rsidR="00EE7141" w:rsidP="00EE7141" w14:paraId="4E263CD4" w14:textId="4FC98104">
            <w:pPr>
              <w:pStyle w:val="T-TableText"/>
            </w:pPr>
            <w:r w:rsidRPr="00375500">
              <w:t xml:space="preserve">Double-click the left mouse button to select </w:t>
            </w:r>
            <w:r w:rsidRPr="00375500">
              <w:rPr>
                <w:b/>
                <w:bCs/>
              </w:rPr>
              <w:t>01385</w:t>
            </w:r>
            <w:r w:rsidR="007C7AE2">
              <w:rPr>
                <w:b/>
                <w:bCs/>
              </w:rPr>
              <w:t xml:space="preserve">–Carthage </w:t>
            </w:r>
            <w:r w:rsidRPr="00375500">
              <w:rPr>
                <w:b/>
                <w:bCs/>
              </w:rPr>
              <w:t>Elementary School District 317</w:t>
            </w:r>
            <w:r w:rsidRPr="00375500">
              <w:t xml:space="preserve"> from the target layer list. </w:t>
            </w:r>
          </w:p>
          <w:p w:rsidR="001F3E9F" w:rsidRPr="001F3E9F" w:rsidP="00563356" w14:paraId="69046CE5" w14:textId="1FC7A133">
            <w:pPr>
              <w:pStyle w:val="T-TableText"/>
              <w:jc w:val="center"/>
            </w:pPr>
            <w:r>
              <w:rPr>
                <w:noProof/>
              </w:rPr>
              <w:drawing>
                <wp:inline distT="0" distB="0" distL="0" distR="0">
                  <wp:extent cx="3785870" cy="2481580"/>
                  <wp:effectExtent l="0" t="0" r="5080" b="0"/>
                  <wp:docPr id="1981" name="Picture 198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 name="Picture 198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bwMode="auto">
                          <a:xfrm>
                            <a:off x="0" y="0"/>
                            <a:ext cx="3785870" cy="2481580"/>
                          </a:xfrm>
                          <a:prstGeom prst="rect">
                            <a:avLst/>
                          </a:prstGeom>
                          <a:noFill/>
                        </pic:spPr>
                      </pic:pic>
                    </a:graphicData>
                  </a:graphic>
                </wp:inline>
              </w:drawing>
            </w:r>
          </w:p>
          <w:p w:rsidR="001F3E9F" w:rsidRPr="001F3E9F" w:rsidP="001F3E9F" w14:paraId="1DA66802" w14:textId="15078FDD">
            <w:pPr>
              <w:pStyle w:val="T-TableText"/>
            </w:pPr>
            <w:r w:rsidRPr="001F3E9F">
              <w:rPr>
                <w:i/>
                <w:iCs/>
              </w:rPr>
              <w:t xml:space="preserve">Upon selection, the </w:t>
            </w:r>
            <w:r w:rsidRPr="007C7AE2">
              <w:rPr>
                <w:b/>
                <w:bCs/>
                <w:i/>
                <w:iCs/>
              </w:rPr>
              <w:t>Map View</w:t>
            </w:r>
            <w:r w:rsidRPr="001F3E9F">
              <w:rPr>
                <w:i/>
                <w:iCs/>
              </w:rPr>
              <w:t xml:space="preserve"> zooms to the extent of </w:t>
            </w:r>
            <w:r w:rsidRPr="00402AF8" w:rsidR="00402AF8">
              <w:rPr>
                <w:b/>
                <w:bCs/>
                <w:i/>
                <w:iCs/>
              </w:rPr>
              <w:t>01385–Carthage</w:t>
            </w:r>
            <w:r w:rsidR="00402AF8">
              <w:rPr>
                <w:i/>
                <w:iCs/>
              </w:rPr>
              <w:t xml:space="preserve"> </w:t>
            </w:r>
            <w:r w:rsidRPr="007C7AE2">
              <w:rPr>
                <w:b/>
                <w:bCs/>
                <w:i/>
                <w:iCs/>
              </w:rPr>
              <w:t>Elementary School District</w:t>
            </w:r>
            <w:r w:rsidR="00402AF8">
              <w:rPr>
                <w:b/>
                <w:bCs/>
                <w:i/>
                <w:iCs/>
              </w:rPr>
              <w:t xml:space="preserve"> 317</w:t>
            </w:r>
            <w:r w:rsidRPr="001F3E9F">
              <w:t>.</w:t>
            </w:r>
          </w:p>
          <w:p w:rsidR="00375500" w:rsidRPr="00375500" w:rsidP="00375500" w14:paraId="1BC55654" w14:textId="284AC8E2">
            <w:pPr>
              <w:pStyle w:val="T-TableText"/>
              <w:jc w:val="center"/>
            </w:pPr>
            <w:r>
              <w:rPr>
                <w:noProof/>
              </w:rPr>
              <w:drawing>
                <wp:inline distT="0" distB="0" distL="0" distR="0">
                  <wp:extent cx="4798060" cy="3584575"/>
                  <wp:effectExtent l="0" t="0" r="2540" b="0"/>
                  <wp:docPr id="1982" name="Picture 198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Picture 198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5">
                            <a:extLst>
                              <a:ext xmlns:a="http://schemas.openxmlformats.org/drawingml/2006/main" uri="{28A0092B-C50C-407E-A947-70E740481C1C}">
                                <a14:useLocalDpi xmlns:a14="http://schemas.microsoft.com/office/drawing/2010/main" val="0"/>
                              </a:ext>
                            </a:extLst>
                          </a:blip>
                          <a:stretch>
                            <a:fillRect/>
                          </a:stretch>
                        </pic:blipFill>
                        <pic:spPr bwMode="auto">
                          <a:xfrm>
                            <a:off x="0" y="0"/>
                            <a:ext cx="4798060" cy="3584575"/>
                          </a:xfrm>
                          <a:prstGeom prst="rect">
                            <a:avLst/>
                          </a:prstGeom>
                          <a:noFill/>
                        </pic:spPr>
                      </pic:pic>
                    </a:graphicData>
                  </a:graphic>
                </wp:inline>
              </w:drawing>
            </w:r>
          </w:p>
        </w:tc>
      </w:tr>
      <w:tr w14:paraId="7BB75F2C" w14:textId="77777777" w:rsidTr="00495767">
        <w:tblPrEx>
          <w:tblW w:w="0" w:type="auto"/>
          <w:jc w:val="center"/>
          <w:tblLook w:val="04A0"/>
        </w:tblPrEx>
        <w:trPr>
          <w:jc w:val="center"/>
        </w:trPr>
        <w:tc>
          <w:tcPr>
            <w:tcW w:w="1013" w:type="dxa"/>
            <w:vAlign w:val="center"/>
          </w:tcPr>
          <w:p w:rsidR="00EE7141" w:rsidRPr="00375500" w:rsidP="00563356" w14:paraId="5EC9145F" w14:textId="77777777">
            <w:pPr>
              <w:pStyle w:val="T-TableText"/>
              <w:keepNext/>
            </w:pPr>
            <w:r w:rsidRPr="00375500">
              <w:t>Step 4</w:t>
            </w:r>
          </w:p>
        </w:tc>
        <w:tc>
          <w:tcPr>
            <w:tcW w:w="8136" w:type="dxa"/>
            <w:vAlign w:val="center"/>
          </w:tcPr>
          <w:p w:rsidR="00EE7141" w:rsidP="00375500" w14:paraId="11BC49F6" w14:textId="77777777">
            <w:pPr>
              <w:pStyle w:val="T-TableText"/>
            </w:pPr>
            <w:r w:rsidRPr="00375500">
              <w:t xml:space="preserve">Choose the </w:t>
            </w:r>
            <w:r w:rsidRPr="00375500">
              <w:rPr>
                <w:b/>
                <w:bCs/>
              </w:rPr>
              <w:t>Select Feature(s)</w:t>
            </w:r>
            <w:r w:rsidRPr="00375500">
              <w:t xml:space="preserve"> button from the </w:t>
            </w:r>
            <w:r w:rsidRPr="00375500">
              <w:rPr>
                <w:b/>
                <w:bCs/>
              </w:rPr>
              <w:t>Modify Area Feature</w:t>
            </w:r>
            <w:r w:rsidRPr="00375500">
              <w:t xml:space="preserve"> window</w:t>
            </w:r>
            <w:r>
              <w:t>.</w:t>
            </w:r>
          </w:p>
          <w:p w:rsidR="00375500" w:rsidRPr="00375500" w:rsidP="00375500" w14:paraId="482CDA16" w14:textId="39F07230">
            <w:pPr>
              <w:pStyle w:val="T-TableText"/>
              <w:jc w:val="center"/>
            </w:pPr>
            <w:r>
              <w:rPr>
                <w:noProof/>
              </w:rPr>
              <w:drawing>
                <wp:inline distT="0" distB="0" distL="0" distR="0">
                  <wp:extent cx="4206875" cy="2755900"/>
                  <wp:effectExtent l="0" t="0" r="3175" b="6350"/>
                  <wp:docPr id="1983" name="Picture 198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 name="Picture 198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6875" cy="2755900"/>
                          </a:xfrm>
                          <a:prstGeom prst="rect">
                            <a:avLst/>
                          </a:prstGeom>
                          <a:noFill/>
                        </pic:spPr>
                      </pic:pic>
                    </a:graphicData>
                  </a:graphic>
                </wp:inline>
              </w:drawing>
            </w:r>
          </w:p>
        </w:tc>
      </w:tr>
      <w:tr w14:paraId="345A3798" w14:textId="77777777" w:rsidTr="00495767">
        <w:tblPrEx>
          <w:tblW w:w="0" w:type="auto"/>
          <w:jc w:val="center"/>
          <w:tblLook w:val="04A0"/>
        </w:tblPrEx>
        <w:trPr>
          <w:jc w:val="center"/>
        </w:trPr>
        <w:tc>
          <w:tcPr>
            <w:tcW w:w="1013" w:type="dxa"/>
            <w:vAlign w:val="center"/>
          </w:tcPr>
          <w:p w:rsidR="00375500" w:rsidRPr="00375500" w:rsidP="00563356" w14:paraId="2B31B884" w14:textId="0693DE43">
            <w:pPr>
              <w:pStyle w:val="T-TableText"/>
            </w:pPr>
            <w:r>
              <w:t>Step 5</w:t>
            </w:r>
          </w:p>
        </w:tc>
        <w:tc>
          <w:tcPr>
            <w:tcW w:w="8136" w:type="dxa"/>
            <w:vAlign w:val="center"/>
          </w:tcPr>
          <w:p w:rsidR="00375500" w:rsidP="00375500" w14:paraId="39D730BB" w14:textId="10B068E0">
            <w:pPr>
              <w:pStyle w:val="T-TableText"/>
            </w:pPr>
            <w:r w:rsidRPr="00375500">
              <w:t xml:space="preserve">From the </w:t>
            </w:r>
            <w:r w:rsidRPr="00173E6D">
              <w:rPr>
                <w:b/>
                <w:bCs/>
              </w:rPr>
              <w:t>Map View</w:t>
            </w:r>
            <w:r w:rsidRPr="00375500">
              <w:t xml:space="preserve">, select any face from the adjacent </w:t>
            </w:r>
            <w:r w:rsidRPr="00173E6D">
              <w:rPr>
                <w:b/>
                <w:bCs/>
              </w:rPr>
              <w:t>27780</w:t>
            </w:r>
            <w:r w:rsidR="007C7AE2">
              <w:rPr>
                <w:b/>
                <w:bCs/>
              </w:rPr>
              <w:t>–Nauvoo-</w:t>
            </w:r>
            <w:r w:rsidRPr="00173E6D">
              <w:rPr>
                <w:b/>
                <w:bCs/>
              </w:rPr>
              <w:t xml:space="preserve">Colusa Community Unit School District 325 </w:t>
            </w:r>
            <w:r w:rsidRPr="00375500">
              <w:t xml:space="preserve">using the </w:t>
            </w:r>
            <w:r w:rsidRPr="00173E6D">
              <w:rPr>
                <w:b/>
                <w:bCs/>
              </w:rPr>
              <w:t>Select Feature(s)</w:t>
            </w:r>
            <w:r w:rsidRPr="00375500">
              <w:t xml:space="preserve"> button. </w:t>
            </w:r>
            <w:r w:rsidRPr="00375500">
              <w:rPr>
                <w:i/>
                <w:iCs/>
              </w:rPr>
              <w:t>The selected face will highlight in yellow</w:t>
            </w:r>
            <w:r>
              <w:t>.</w:t>
            </w:r>
          </w:p>
          <w:p w:rsidR="00173E6D" w:rsidRPr="00173E6D" w:rsidP="00173E6D" w14:paraId="2D8076CC" w14:textId="1BEAE804">
            <w:pPr>
              <w:pStyle w:val="T-TableText"/>
              <w:jc w:val="center"/>
            </w:pPr>
            <w:r>
              <w:rPr>
                <w:noProof/>
              </w:rPr>
              <w:drawing>
                <wp:inline distT="0" distB="0" distL="0" distR="0">
                  <wp:extent cx="4742815" cy="3139440"/>
                  <wp:effectExtent l="0" t="0" r="635" b="3810"/>
                  <wp:docPr id="1984" name="Picture 198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 name="Picture 198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bwMode="auto">
                          <a:xfrm>
                            <a:off x="0" y="0"/>
                            <a:ext cx="4742815" cy="3139440"/>
                          </a:xfrm>
                          <a:prstGeom prst="rect">
                            <a:avLst/>
                          </a:prstGeom>
                          <a:noFill/>
                        </pic:spPr>
                      </pic:pic>
                    </a:graphicData>
                  </a:graphic>
                </wp:inline>
              </w:drawing>
            </w:r>
          </w:p>
        </w:tc>
      </w:tr>
      <w:tr w14:paraId="4F8FB6C3" w14:textId="77777777" w:rsidTr="00495767">
        <w:tblPrEx>
          <w:tblW w:w="0" w:type="auto"/>
          <w:jc w:val="center"/>
          <w:tblLook w:val="04A0"/>
        </w:tblPrEx>
        <w:trPr>
          <w:jc w:val="center"/>
        </w:trPr>
        <w:tc>
          <w:tcPr>
            <w:tcW w:w="1013" w:type="dxa"/>
            <w:vAlign w:val="center"/>
          </w:tcPr>
          <w:p w:rsidR="00375500" w:rsidRPr="00375500" w:rsidP="00563356" w14:paraId="14F6C3AC" w14:textId="3617FDDA">
            <w:pPr>
              <w:pStyle w:val="T-TableText"/>
              <w:keepNext/>
            </w:pPr>
            <w:r>
              <w:t>Step 6</w:t>
            </w:r>
          </w:p>
        </w:tc>
        <w:tc>
          <w:tcPr>
            <w:tcW w:w="8136" w:type="dxa"/>
            <w:vAlign w:val="center"/>
          </w:tcPr>
          <w:p w:rsidR="00375500" w:rsidP="00375500" w14:paraId="254A3B5E" w14:textId="77777777">
            <w:pPr>
              <w:pStyle w:val="T-TableText"/>
            </w:pPr>
            <w:r w:rsidRPr="00173E6D">
              <w:t xml:space="preserve">From the </w:t>
            </w:r>
            <w:r w:rsidRPr="00173E6D">
              <w:rPr>
                <w:b/>
                <w:bCs/>
              </w:rPr>
              <w:t>Modify Area Feature</w:t>
            </w:r>
            <w:r w:rsidRPr="00173E6D">
              <w:t xml:space="preserve"> window, select the </w:t>
            </w:r>
            <w:r w:rsidRPr="00173E6D">
              <w:rPr>
                <w:b/>
                <w:bCs/>
              </w:rPr>
              <w:t>Add Area</w:t>
            </w:r>
            <w:r w:rsidRPr="00173E6D">
              <w:t xml:space="preserve"> button to begin the boundary change</w:t>
            </w:r>
            <w:r>
              <w:t>.</w:t>
            </w:r>
          </w:p>
          <w:p w:rsidR="00173E6D" w:rsidRPr="00173E6D" w:rsidP="00173E6D" w14:paraId="59BD55C1" w14:textId="47F90D65">
            <w:pPr>
              <w:pStyle w:val="T-TableText"/>
              <w:jc w:val="center"/>
            </w:pPr>
            <w:r>
              <w:rPr>
                <w:noProof/>
              </w:rPr>
              <w:drawing>
                <wp:inline distT="0" distB="0" distL="0" distR="0">
                  <wp:extent cx="3736975" cy="2451100"/>
                  <wp:effectExtent l="0" t="0" r="0" b="6350"/>
                  <wp:docPr id="1985" name="Picture 198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 name="Picture 198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6975" cy="2451100"/>
                          </a:xfrm>
                          <a:prstGeom prst="rect">
                            <a:avLst/>
                          </a:prstGeom>
                          <a:noFill/>
                        </pic:spPr>
                      </pic:pic>
                    </a:graphicData>
                  </a:graphic>
                </wp:inline>
              </w:drawing>
            </w:r>
          </w:p>
        </w:tc>
      </w:tr>
      <w:tr w14:paraId="1E15DA28" w14:textId="77777777" w:rsidTr="00495767">
        <w:tblPrEx>
          <w:tblW w:w="0" w:type="auto"/>
          <w:jc w:val="center"/>
          <w:tblLook w:val="04A0"/>
        </w:tblPrEx>
        <w:trPr>
          <w:jc w:val="center"/>
        </w:trPr>
        <w:tc>
          <w:tcPr>
            <w:tcW w:w="1013" w:type="dxa"/>
            <w:vAlign w:val="center"/>
          </w:tcPr>
          <w:p w:rsidR="00375500" w:rsidRPr="00375500" w:rsidP="00563356" w14:paraId="616C3926" w14:textId="774024E0">
            <w:pPr>
              <w:pStyle w:val="T-TableText"/>
            </w:pPr>
            <w:r>
              <w:t>Step 7</w:t>
            </w:r>
          </w:p>
        </w:tc>
        <w:tc>
          <w:tcPr>
            <w:tcW w:w="8136" w:type="dxa"/>
            <w:vAlign w:val="center"/>
          </w:tcPr>
          <w:p w:rsidR="00375500" w:rsidP="00375500" w14:paraId="0A531F1F" w14:textId="77777777">
            <w:pPr>
              <w:pStyle w:val="T-TableText"/>
            </w:pPr>
            <w:r w:rsidRPr="00173E6D">
              <w:t xml:space="preserve">GUPS begins to process the boundary change. </w:t>
            </w:r>
            <w:r w:rsidRPr="00173E6D">
              <w:rPr>
                <w:i/>
                <w:iCs/>
              </w:rPr>
              <w:t xml:space="preserve">The </w:t>
            </w:r>
            <w:r w:rsidRPr="00173E6D">
              <w:rPr>
                <w:b/>
                <w:bCs/>
                <w:i/>
                <w:iCs/>
              </w:rPr>
              <w:t>List of School Districts Losing Area</w:t>
            </w:r>
            <w:r w:rsidRPr="00173E6D">
              <w:rPr>
                <w:i/>
                <w:iCs/>
              </w:rPr>
              <w:t xml:space="preserve"> window appears</w:t>
            </w:r>
            <w:r w:rsidRPr="00173E6D">
              <w:t xml:space="preserve">. Select </w:t>
            </w:r>
            <w:r w:rsidRPr="00173E6D">
              <w:rPr>
                <w:b/>
                <w:bCs/>
              </w:rPr>
              <w:t>OK</w:t>
            </w:r>
            <w:r w:rsidRPr="00173E6D">
              <w:t xml:space="preserve"> to dismiss the window</w:t>
            </w:r>
            <w:r>
              <w:t>.</w:t>
            </w:r>
          </w:p>
          <w:p w:rsidR="00173E6D" w:rsidRPr="00173E6D" w:rsidP="00173E6D" w14:paraId="0FD94AC3" w14:textId="0CB6B87D">
            <w:pPr>
              <w:pStyle w:val="T-TableText"/>
              <w:jc w:val="center"/>
            </w:pPr>
            <w:r>
              <w:rPr>
                <w:noProof/>
              </w:rPr>
              <w:drawing>
                <wp:inline distT="0" distB="0" distL="0" distR="0">
                  <wp:extent cx="3914140" cy="2127885"/>
                  <wp:effectExtent l="0" t="0" r="0" b="5715"/>
                  <wp:docPr id="1986" name="Picture 198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Picture 198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4140" cy="2127885"/>
                          </a:xfrm>
                          <a:prstGeom prst="rect">
                            <a:avLst/>
                          </a:prstGeom>
                          <a:noFill/>
                        </pic:spPr>
                      </pic:pic>
                    </a:graphicData>
                  </a:graphic>
                </wp:inline>
              </w:drawing>
            </w:r>
          </w:p>
        </w:tc>
      </w:tr>
      <w:tr w14:paraId="363ABD36" w14:textId="77777777" w:rsidTr="00495767">
        <w:tblPrEx>
          <w:tblW w:w="0" w:type="auto"/>
          <w:jc w:val="center"/>
          <w:tblLook w:val="04A0"/>
        </w:tblPrEx>
        <w:trPr>
          <w:jc w:val="center"/>
        </w:trPr>
        <w:tc>
          <w:tcPr>
            <w:tcW w:w="1013" w:type="dxa"/>
            <w:vAlign w:val="center"/>
          </w:tcPr>
          <w:p w:rsidR="00375500" w:rsidRPr="00375500" w:rsidP="00375500" w14:paraId="57A60B38" w14:textId="56034DD0">
            <w:pPr>
              <w:pStyle w:val="T-TableText"/>
            </w:pPr>
            <w:r>
              <w:t>Step 8</w:t>
            </w:r>
          </w:p>
        </w:tc>
        <w:tc>
          <w:tcPr>
            <w:tcW w:w="8136" w:type="dxa"/>
            <w:vAlign w:val="center"/>
          </w:tcPr>
          <w:p w:rsidR="00375500" w:rsidP="00375500" w14:paraId="21182848" w14:textId="77777777">
            <w:pPr>
              <w:pStyle w:val="T-TableText"/>
            </w:pPr>
            <w:r w:rsidRPr="00173E6D">
              <w:t xml:space="preserve">The following window provides read-only attribute information for the target elementary school district. The </w:t>
            </w:r>
            <w:r w:rsidRPr="00173E6D">
              <w:rPr>
                <w:b/>
                <w:bCs/>
              </w:rPr>
              <w:t>COMMENTS</w:t>
            </w:r>
            <w:r w:rsidRPr="00173E6D">
              <w:t xml:space="preserve"> field is optional. Select </w:t>
            </w:r>
            <w:r w:rsidRPr="00173E6D">
              <w:rPr>
                <w:b/>
                <w:bCs/>
              </w:rPr>
              <w:t>Ok</w:t>
            </w:r>
            <w:r w:rsidRPr="00173E6D">
              <w:t xml:space="preserve"> continue</w:t>
            </w:r>
            <w:r>
              <w:t>.</w:t>
            </w:r>
          </w:p>
          <w:p w:rsidR="00173E6D" w:rsidRPr="00173E6D" w:rsidP="00173E6D" w14:paraId="18094221" w14:textId="15FFA702">
            <w:pPr>
              <w:pStyle w:val="T-TableText"/>
              <w:jc w:val="center"/>
            </w:pPr>
            <w:r>
              <w:rPr>
                <w:noProof/>
              </w:rPr>
              <w:drawing>
                <wp:inline distT="0" distB="0" distL="0" distR="0">
                  <wp:extent cx="2030095" cy="1865630"/>
                  <wp:effectExtent l="0" t="0" r="8255" b="1270"/>
                  <wp:docPr id="1987" name="Picture 198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 name="Picture 198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0095" cy="1865630"/>
                          </a:xfrm>
                          <a:prstGeom prst="rect">
                            <a:avLst/>
                          </a:prstGeom>
                          <a:noFill/>
                        </pic:spPr>
                      </pic:pic>
                    </a:graphicData>
                  </a:graphic>
                </wp:inline>
              </w:drawing>
            </w:r>
          </w:p>
        </w:tc>
      </w:tr>
      <w:tr w14:paraId="439D2E80" w14:textId="77777777" w:rsidTr="00495767">
        <w:tblPrEx>
          <w:tblW w:w="0" w:type="auto"/>
          <w:jc w:val="center"/>
          <w:tblLook w:val="04A0"/>
        </w:tblPrEx>
        <w:trPr>
          <w:jc w:val="center"/>
        </w:trPr>
        <w:tc>
          <w:tcPr>
            <w:tcW w:w="1013" w:type="dxa"/>
            <w:vAlign w:val="center"/>
          </w:tcPr>
          <w:p w:rsidR="00173E6D" w:rsidP="00375500" w14:paraId="02783F63" w14:textId="0CDD300D">
            <w:pPr>
              <w:pStyle w:val="T-TableText"/>
            </w:pPr>
            <w:r>
              <w:t>Step 9</w:t>
            </w:r>
          </w:p>
        </w:tc>
        <w:tc>
          <w:tcPr>
            <w:tcW w:w="8136" w:type="dxa"/>
            <w:vAlign w:val="center"/>
          </w:tcPr>
          <w:p w:rsidR="00173E6D" w:rsidP="00375500" w14:paraId="1E832095" w14:textId="77777777">
            <w:pPr>
              <w:pStyle w:val="T-TableText"/>
            </w:pPr>
            <w:r w:rsidRPr="00173E6D">
              <w:rPr>
                <w:i/>
                <w:iCs/>
              </w:rPr>
              <w:t>GUPS opens a new dialog window that asks, “</w:t>
            </w:r>
            <w:r w:rsidRPr="00173E6D">
              <w:rPr>
                <w:b/>
                <w:bCs/>
                <w:i/>
                <w:iCs/>
              </w:rPr>
              <w:t>Do you want to use this selection to update the Secondary School District?</w:t>
            </w:r>
            <w:r w:rsidRPr="00173E6D">
              <w:rPr>
                <w:i/>
                <w:iCs/>
              </w:rPr>
              <w:t>”</w:t>
            </w:r>
            <w:r w:rsidRPr="00173E6D">
              <w:t xml:space="preserve"> If </w:t>
            </w:r>
            <w:r w:rsidRPr="00173E6D">
              <w:rPr>
                <w:b/>
                <w:bCs/>
              </w:rPr>
              <w:t>No</w:t>
            </w:r>
            <w:r w:rsidRPr="00173E6D">
              <w:t xml:space="preserve"> is selected, the update completes, leaving the elementary school district boundary change intact and making no change to the secondary school district. To update the secondary school district, select </w:t>
            </w:r>
            <w:r w:rsidRPr="00173E6D">
              <w:rPr>
                <w:b/>
                <w:bCs/>
              </w:rPr>
              <w:t>Yes</w:t>
            </w:r>
            <w:r>
              <w:t>.</w:t>
            </w:r>
          </w:p>
          <w:p w:rsidR="00173E6D" w:rsidRPr="00173E6D" w:rsidP="00173E6D" w14:paraId="5A2474AE" w14:textId="640C1263">
            <w:pPr>
              <w:pStyle w:val="T-TableText"/>
              <w:jc w:val="center"/>
            </w:pPr>
            <w:r>
              <w:rPr>
                <w:noProof/>
              </w:rPr>
              <w:drawing>
                <wp:inline distT="0" distB="0" distL="0" distR="0">
                  <wp:extent cx="4651375" cy="1176655"/>
                  <wp:effectExtent l="0" t="0" r="0" b="4445"/>
                  <wp:docPr id="1988" name="Picture 198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 name="Picture 198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bwMode="auto">
                          <a:xfrm>
                            <a:off x="0" y="0"/>
                            <a:ext cx="4651375" cy="1176655"/>
                          </a:xfrm>
                          <a:prstGeom prst="rect">
                            <a:avLst/>
                          </a:prstGeom>
                          <a:noFill/>
                        </pic:spPr>
                      </pic:pic>
                    </a:graphicData>
                  </a:graphic>
                </wp:inline>
              </w:drawing>
            </w:r>
          </w:p>
        </w:tc>
      </w:tr>
      <w:tr w14:paraId="55DFD4FA" w14:textId="77777777" w:rsidTr="00495767">
        <w:tblPrEx>
          <w:tblW w:w="0" w:type="auto"/>
          <w:jc w:val="center"/>
          <w:tblLook w:val="04A0"/>
        </w:tblPrEx>
        <w:trPr>
          <w:jc w:val="center"/>
        </w:trPr>
        <w:tc>
          <w:tcPr>
            <w:tcW w:w="1013" w:type="dxa"/>
            <w:vAlign w:val="center"/>
          </w:tcPr>
          <w:p w:rsidR="00173E6D" w:rsidP="00D2139E" w14:paraId="000DB594" w14:textId="5808B870">
            <w:pPr>
              <w:pStyle w:val="T-TableText"/>
            </w:pPr>
            <w:r>
              <w:t>Step 10</w:t>
            </w:r>
          </w:p>
        </w:tc>
        <w:tc>
          <w:tcPr>
            <w:tcW w:w="8136" w:type="dxa"/>
            <w:vAlign w:val="center"/>
          </w:tcPr>
          <w:p w:rsidR="00173E6D" w:rsidP="00375500" w14:paraId="041E721E" w14:textId="46DCAA32">
            <w:pPr>
              <w:pStyle w:val="T-TableText"/>
            </w:pPr>
            <w:r w:rsidRPr="00DD06F9">
              <w:rPr>
                <w:i/>
                <w:iCs/>
              </w:rPr>
              <w:t>GUPS opens a new dialog window with the prompt “</w:t>
            </w:r>
            <w:r w:rsidRPr="00DD06F9">
              <w:rPr>
                <w:b/>
                <w:bCs/>
                <w:i/>
                <w:iCs/>
              </w:rPr>
              <w:t>Select Secondary School District</w:t>
            </w:r>
            <w:r w:rsidRPr="00173E6D">
              <w:t xml:space="preserve">.” This drop-down menu provides a list of all Secondary School Districts in the state, sorted by Secondary School District name. Choose </w:t>
            </w:r>
            <w:r w:rsidRPr="00DD06F9">
              <w:rPr>
                <w:b/>
                <w:bCs/>
              </w:rPr>
              <w:t>01384</w:t>
            </w:r>
            <w:r w:rsidR="00D2139E">
              <w:rPr>
                <w:b/>
                <w:bCs/>
              </w:rPr>
              <w:t xml:space="preserve">–Illini </w:t>
            </w:r>
            <w:r w:rsidRPr="00DD06F9">
              <w:rPr>
                <w:b/>
                <w:bCs/>
              </w:rPr>
              <w:t>West High School District 307</w:t>
            </w:r>
            <w:r w:rsidRPr="00173E6D">
              <w:t xml:space="preserve"> then select </w:t>
            </w:r>
            <w:r w:rsidRPr="00173E6D">
              <w:rPr>
                <w:b/>
                <w:bCs/>
              </w:rPr>
              <w:t>OK</w:t>
            </w:r>
            <w:r>
              <w:t>.</w:t>
            </w:r>
          </w:p>
          <w:p w:rsidR="00DD06F9" w:rsidRPr="00DD06F9" w:rsidP="00DD06F9" w14:paraId="28FB9069" w14:textId="238B2CA0">
            <w:pPr>
              <w:pStyle w:val="T-TableText"/>
              <w:jc w:val="center"/>
            </w:pPr>
            <w:r>
              <w:rPr>
                <w:noProof/>
              </w:rPr>
              <w:drawing>
                <wp:inline distT="0" distB="0" distL="0" distR="0">
                  <wp:extent cx="4950460" cy="1017905"/>
                  <wp:effectExtent l="0" t="0" r="2540" b="0"/>
                  <wp:docPr id="1989" name="Picture 198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 name="Picture 198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0460" cy="1017905"/>
                          </a:xfrm>
                          <a:prstGeom prst="rect">
                            <a:avLst/>
                          </a:prstGeom>
                          <a:noFill/>
                        </pic:spPr>
                      </pic:pic>
                    </a:graphicData>
                  </a:graphic>
                </wp:inline>
              </w:drawing>
            </w:r>
          </w:p>
        </w:tc>
      </w:tr>
      <w:tr w14:paraId="154833CF" w14:textId="77777777" w:rsidTr="00495767">
        <w:tblPrEx>
          <w:tblW w:w="0" w:type="auto"/>
          <w:jc w:val="center"/>
          <w:tblLook w:val="04A0"/>
        </w:tblPrEx>
        <w:trPr>
          <w:jc w:val="center"/>
        </w:trPr>
        <w:tc>
          <w:tcPr>
            <w:tcW w:w="1013" w:type="dxa"/>
            <w:vAlign w:val="center"/>
          </w:tcPr>
          <w:p w:rsidR="00173E6D" w:rsidP="00375500" w14:paraId="1AC66BC5" w14:textId="2FA1F72A">
            <w:pPr>
              <w:pStyle w:val="T-TableText"/>
            </w:pPr>
            <w:r>
              <w:t>Step 11</w:t>
            </w:r>
          </w:p>
        </w:tc>
        <w:tc>
          <w:tcPr>
            <w:tcW w:w="8136" w:type="dxa"/>
            <w:vAlign w:val="center"/>
          </w:tcPr>
          <w:p w:rsidR="00173E6D" w:rsidP="00375500" w14:paraId="02BBEBF4" w14:textId="77777777">
            <w:pPr>
              <w:pStyle w:val="T-TableText"/>
            </w:pPr>
            <w:r w:rsidRPr="00DD06F9">
              <w:rPr>
                <w:i/>
                <w:iCs/>
              </w:rPr>
              <w:t>GUPS begins to process the boundary change. The following window opens, providing non-editable and editable attribute information of the target secondary school district</w:t>
            </w:r>
            <w:r w:rsidRPr="00DD06F9">
              <w:t xml:space="preserve">. The </w:t>
            </w:r>
            <w:r w:rsidRPr="00DD06F9">
              <w:rPr>
                <w:b/>
                <w:bCs/>
              </w:rPr>
              <w:t>COMMENTS</w:t>
            </w:r>
            <w:r w:rsidRPr="00DD06F9">
              <w:t xml:space="preserve"> field is optional. Select </w:t>
            </w:r>
            <w:r w:rsidRPr="00DD06F9">
              <w:rPr>
                <w:b/>
                <w:bCs/>
              </w:rPr>
              <w:t>Ok</w:t>
            </w:r>
            <w:r w:rsidRPr="00DD06F9">
              <w:t xml:space="preserve"> to continue</w:t>
            </w:r>
            <w:r>
              <w:t>.</w:t>
            </w:r>
          </w:p>
          <w:p w:rsidR="00DD06F9" w:rsidRPr="00DD06F9" w:rsidP="00DD06F9" w14:paraId="492115A5" w14:textId="7FEF11A2">
            <w:pPr>
              <w:pStyle w:val="T-TableText"/>
              <w:jc w:val="center"/>
            </w:pPr>
            <w:r>
              <w:rPr>
                <w:noProof/>
              </w:rPr>
              <w:drawing>
                <wp:inline distT="0" distB="0" distL="0" distR="0">
                  <wp:extent cx="2334895" cy="1859280"/>
                  <wp:effectExtent l="0" t="0" r="8255" b="7620"/>
                  <wp:docPr id="1990" name="Picture 199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Picture 199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4895" cy="1859280"/>
                          </a:xfrm>
                          <a:prstGeom prst="rect">
                            <a:avLst/>
                          </a:prstGeom>
                          <a:noFill/>
                        </pic:spPr>
                      </pic:pic>
                    </a:graphicData>
                  </a:graphic>
                </wp:inline>
              </w:drawing>
            </w:r>
          </w:p>
        </w:tc>
      </w:tr>
      <w:tr w14:paraId="4751C398" w14:textId="77777777" w:rsidTr="00495767">
        <w:tblPrEx>
          <w:tblW w:w="0" w:type="auto"/>
          <w:jc w:val="center"/>
          <w:tblLook w:val="04A0"/>
        </w:tblPrEx>
        <w:trPr>
          <w:jc w:val="center"/>
        </w:trPr>
        <w:tc>
          <w:tcPr>
            <w:tcW w:w="1013" w:type="dxa"/>
            <w:vAlign w:val="center"/>
          </w:tcPr>
          <w:p w:rsidR="00173E6D" w:rsidP="00563356" w14:paraId="06FA5137" w14:textId="4ABF3B41">
            <w:pPr>
              <w:pStyle w:val="T-TableText"/>
              <w:keepNext/>
            </w:pPr>
            <w:r>
              <w:t>Step 12</w:t>
            </w:r>
          </w:p>
        </w:tc>
        <w:tc>
          <w:tcPr>
            <w:tcW w:w="8136" w:type="dxa"/>
            <w:vAlign w:val="center"/>
          </w:tcPr>
          <w:p w:rsidR="00173E6D" w:rsidP="00375500" w14:paraId="75CF5999" w14:textId="77777777">
            <w:pPr>
              <w:pStyle w:val="T-TableText"/>
            </w:pPr>
            <w:r w:rsidRPr="00DD06F9">
              <w:rPr>
                <w:i/>
                <w:iCs/>
              </w:rPr>
              <w:t>GUPS refreshes the Map View, and the secondary school district boundary change is complete</w:t>
            </w:r>
            <w:r>
              <w:t>.</w:t>
            </w:r>
          </w:p>
          <w:p w:rsidR="00DD06F9" w:rsidRPr="00DD06F9" w:rsidP="00DD06F9" w14:paraId="4C0A6F04" w14:textId="3D59B9B5">
            <w:pPr>
              <w:pStyle w:val="T-TableText"/>
              <w:jc w:val="center"/>
            </w:pPr>
            <w:r>
              <w:rPr>
                <w:noProof/>
              </w:rPr>
              <w:drawing>
                <wp:inline distT="0" distB="0" distL="0" distR="0">
                  <wp:extent cx="4834255" cy="2505710"/>
                  <wp:effectExtent l="0" t="0" r="4445" b="8890"/>
                  <wp:docPr id="1991" name="Picture 199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 name="Picture 199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4">
                            <a:extLst>
                              <a:ext xmlns:a="http://schemas.openxmlformats.org/drawingml/2006/main" uri="{28A0092B-C50C-407E-A947-70E740481C1C}">
                                <a14:useLocalDpi xmlns:a14="http://schemas.microsoft.com/office/drawing/2010/main" val="0"/>
                              </a:ext>
                            </a:extLst>
                          </a:blip>
                          <a:stretch>
                            <a:fillRect/>
                          </a:stretch>
                        </pic:blipFill>
                        <pic:spPr bwMode="auto">
                          <a:xfrm>
                            <a:off x="0" y="0"/>
                            <a:ext cx="4834255" cy="2505710"/>
                          </a:xfrm>
                          <a:prstGeom prst="rect">
                            <a:avLst/>
                          </a:prstGeom>
                          <a:noFill/>
                        </pic:spPr>
                      </pic:pic>
                    </a:graphicData>
                  </a:graphic>
                </wp:inline>
              </w:drawing>
            </w:r>
          </w:p>
        </w:tc>
      </w:tr>
    </w:tbl>
    <w:p w:rsidR="005C2681" w:rsidP="005C2681" w14:paraId="6D6A8EF9" w14:textId="53F21CC3">
      <w:pPr>
        <w:pStyle w:val="T-L3NumberedHeading"/>
      </w:pPr>
      <w:bookmarkStart w:id="212" w:name="_Ref108611924"/>
      <w:bookmarkStart w:id="213" w:name="_Toc1999495244"/>
      <w:r>
        <w:t>Complex Consolidation</w:t>
      </w:r>
      <w:bookmarkEnd w:id="212"/>
      <w:bookmarkEnd w:id="213"/>
    </w:p>
    <w:p w:rsidR="005C2681" w:rsidP="005C2681" w14:paraId="0A4659CE" w14:textId="16785173">
      <w:r w:rsidRPr="000C0114">
        <w:t xml:space="preserve">A complex consolidation change refers to the situation where two or more school districts merge to create a new school district with a new name and new SDLEA </w:t>
      </w:r>
      <w:r w:rsidR="0002590C">
        <w:t>c</w:t>
      </w:r>
      <w:r w:rsidR="00096179">
        <w:t>ode</w:t>
      </w:r>
      <w:r w:rsidRPr="000C0114">
        <w:t xml:space="preserve"> along with additional boundary changes. Follow the steps in </w:t>
      </w:r>
      <w:r w:rsidRPr="000C0114">
        <w:rPr>
          <w:b/>
          <w:bCs/>
          <w:color w:val="0000FF"/>
        </w:rPr>
        <w:fldChar w:fldCharType="begin"/>
      </w:r>
      <w:r w:rsidRPr="000C0114">
        <w:rPr>
          <w:b/>
          <w:bCs/>
          <w:color w:val="0000FF"/>
        </w:rPr>
        <w:instrText xml:space="preserve"> REF _Ref108787635 \h </w:instrText>
      </w:r>
      <w:r>
        <w:rPr>
          <w:b/>
          <w:bCs/>
          <w:color w:val="0000FF"/>
        </w:rPr>
        <w:instrText xml:space="preserve"> \* MERGEFORMAT </w:instrText>
      </w:r>
      <w:r w:rsidRPr="000C0114">
        <w:rPr>
          <w:b/>
          <w:bCs/>
          <w:color w:val="0000FF"/>
        </w:rPr>
        <w:fldChar w:fldCharType="separate"/>
      </w:r>
      <w:r w:rsidRPr="001B19F0" w:rsidR="001B19F0">
        <w:rPr>
          <w:b/>
          <w:bCs/>
          <w:color w:val="0000FF"/>
        </w:rPr>
        <w:t xml:space="preserve">Table </w:t>
      </w:r>
      <w:r w:rsidRPr="001B19F0" w:rsidR="001B19F0">
        <w:rPr>
          <w:b/>
          <w:bCs/>
          <w:noProof/>
          <w:color w:val="0000FF"/>
        </w:rPr>
        <w:t>18</w:t>
      </w:r>
      <w:r w:rsidRPr="000C0114">
        <w:rPr>
          <w:b/>
          <w:bCs/>
          <w:color w:val="0000FF"/>
        </w:rPr>
        <w:fldChar w:fldCharType="end"/>
      </w:r>
      <w:r>
        <w:t xml:space="preserve"> </w:t>
      </w:r>
      <w:r w:rsidRPr="000C0114">
        <w:t>to perform a complex consolidation</w:t>
      </w:r>
      <w:r>
        <w:t>.</w:t>
      </w:r>
    </w:p>
    <w:p w:rsidR="000C0114" w:rsidP="000C0114" w14:paraId="22B22440" w14:textId="34DD575D">
      <w:pPr>
        <w:pStyle w:val="T-Captions"/>
      </w:pPr>
      <w:bookmarkStart w:id="214" w:name="_Ref108787635"/>
      <w:bookmarkStart w:id="215" w:name="_Toc172275765"/>
      <w:r>
        <w:t xml:space="preserve">Table </w:t>
      </w:r>
      <w:r>
        <w:fldChar w:fldCharType="begin"/>
      </w:r>
      <w:r>
        <w:instrText xml:space="preserve"> SEQ Table \* ARABIC </w:instrText>
      </w:r>
      <w:r>
        <w:fldChar w:fldCharType="separate"/>
      </w:r>
      <w:r w:rsidR="001B19F0">
        <w:t>18</w:t>
      </w:r>
      <w:r>
        <w:fldChar w:fldCharType="end"/>
      </w:r>
      <w:bookmarkEnd w:id="214"/>
      <w:r>
        <w:t xml:space="preserve">: </w:t>
      </w:r>
      <w:r w:rsidRPr="00E4495B">
        <w:t>Steps to Perform a Complex Consolidation</w:t>
      </w:r>
      <w:bookmarkEnd w:id="215"/>
    </w:p>
    <w:tbl>
      <w:tblPr>
        <w:tblStyle w:val="FinancialTable"/>
        <w:tblDescription w:val="A two column step/action table that describes how to perform a complex consolida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233"/>
      </w:tblGrid>
      <w:tr w14:paraId="2F4AAEBA"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0C0114" w:rsidRPr="00092B27" w:rsidP="00495767" w14:paraId="3620327C"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Step</w:t>
            </w:r>
          </w:p>
        </w:tc>
        <w:tc>
          <w:tcPr>
            <w:tcW w:w="8136" w:type="dxa"/>
            <w:shd w:val="clear" w:color="auto" w:fill="205493"/>
            <w:vAlign w:val="center"/>
          </w:tcPr>
          <w:p w:rsidR="000C0114" w:rsidRPr="00092B27" w:rsidP="00495767" w14:paraId="0C3D8602"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 xml:space="preserve">Action and </w:t>
            </w:r>
            <w:r w:rsidRPr="00092B27">
              <w:rPr>
                <w:rFonts w:eastAsiaTheme="minorHAnsi"/>
                <w:b/>
                <w:i/>
                <w:iCs/>
                <w:color w:val="FFFFFF" w:themeColor="background1"/>
                <w:sz w:val="20"/>
                <w:lang w:eastAsia="en-US"/>
              </w:rPr>
              <w:t>Result</w:t>
            </w:r>
          </w:p>
        </w:tc>
      </w:tr>
      <w:tr w14:paraId="374956BC" w14:textId="77777777" w:rsidTr="00495767">
        <w:tblPrEx>
          <w:tblW w:w="0" w:type="auto"/>
          <w:jc w:val="center"/>
          <w:tblLook w:val="04A0"/>
        </w:tblPrEx>
        <w:trPr>
          <w:jc w:val="center"/>
        </w:trPr>
        <w:tc>
          <w:tcPr>
            <w:tcW w:w="1013" w:type="dxa"/>
            <w:vAlign w:val="center"/>
          </w:tcPr>
          <w:p w:rsidR="000C0114" w:rsidRPr="00EE7141" w:rsidP="00495767" w14:paraId="5F1DF1A8" w14:textId="77777777">
            <w:pPr>
              <w:pStyle w:val="T-TableText"/>
            </w:pPr>
            <w:r w:rsidRPr="00EE7141">
              <w:t>Step 1</w:t>
            </w:r>
          </w:p>
        </w:tc>
        <w:tc>
          <w:tcPr>
            <w:tcW w:w="8136" w:type="dxa"/>
            <w:vAlign w:val="center"/>
          </w:tcPr>
          <w:p w:rsidR="000C0114" w:rsidP="00495767" w14:paraId="1ACC9CF0" w14:textId="77777777">
            <w:pPr>
              <w:pStyle w:val="T-TableText"/>
            </w:pPr>
            <w:r w:rsidRPr="00375500">
              <w:t xml:space="preserve">Begin by selecting the </w:t>
            </w:r>
            <w:r w:rsidRPr="00375500">
              <w:rPr>
                <w:b/>
                <w:bCs/>
              </w:rPr>
              <w:t>Modify Area Feature</w:t>
            </w:r>
            <w:r w:rsidRPr="00375500">
              <w:t xml:space="preserve"> button from the </w:t>
            </w:r>
            <w:r w:rsidRPr="00375500">
              <w:rPr>
                <w:b/>
                <w:bCs/>
              </w:rPr>
              <w:t>SDRP toolbar</w:t>
            </w:r>
            <w:r>
              <w:t>.</w:t>
            </w:r>
          </w:p>
          <w:p w:rsidR="000C0114" w:rsidRPr="00375500" w:rsidP="00495767" w14:paraId="36AD7409" w14:textId="77777777">
            <w:pPr>
              <w:pStyle w:val="T-TableText"/>
              <w:jc w:val="center"/>
            </w:pPr>
            <w:r>
              <w:rPr>
                <w:noProof/>
              </w:rPr>
              <w:drawing>
                <wp:inline distT="0" distB="0" distL="0" distR="0">
                  <wp:extent cx="4578350" cy="267970"/>
                  <wp:effectExtent l="0" t="0" r="0" b="0"/>
                  <wp:docPr id="1992" name="Picture 199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 name="Picture 199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8350" cy="267970"/>
                          </a:xfrm>
                          <a:prstGeom prst="rect">
                            <a:avLst/>
                          </a:prstGeom>
                          <a:noFill/>
                        </pic:spPr>
                      </pic:pic>
                    </a:graphicData>
                  </a:graphic>
                </wp:inline>
              </w:drawing>
            </w:r>
          </w:p>
        </w:tc>
      </w:tr>
      <w:tr w14:paraId="359C7BB7" w14:textId="77777777" w:rsidTr="00495767">
        <w:tblPrEx>
          <w:tblW w:w="0" w:type="auto"/>
          <w:jc w:val="center"/>
          <w:tblLook w:val="04A0"/>
        </w:tblPrEx>
        <w:trPr>
          <w:jc w:val="center"/>
        </w:trPr>
        <w:tc>
          <w:tcPr>
            <w:tcW w:w="1013" w:type="dxa"/>
            <w:vAlign w:val="center"/>
          </w:tcPr>
          <w:p w:rsidR="000C0114" w:rsidRPr="00EE7141" w:rsidP="00495767" w14:paraId="13913F7E" w14:textId="77777777">
            <w:pPr>
              <w:pStyle w:val="T-TableText"/>
            </w:pPr>
            <w:r w:rsidRPr="00EE7141">
              <w:t>Step 2</w:t>
            </w:r>
          </w:p>
        </w:tc>
        <w:tc>
          <w:tcPr>
            <w:tcW w:w="8136" w:type="dxa"/>
            <w:vAlign w:val="center"/>
          </w:tcPr>
          <w:p w:rsidR="000C0114" w:rsidP="00495767" w14:paraId="463D8C68" w14:textId="4020ED5D">
            <w:pPr>
              <w:pStyle w:val="T-TableText"/>
            </w:pPr>
            <w:r w:rsidRPr="000C0114">
              <w:t xml:space="preserve">In this example, a complex consolidation will be completed between </w:t>
            </w:r>
            <w:r w:rsidR="001F0061">
              <w:rPr>
                <w:b/>
                <w:bCs/>
              </w:rPr>
              <w:t>01388</w:t>
            </w:r>
            <w:r w:rsidR="00385315">
              <w:rPr>
                <w:b/>
                <w:bCs/>
              </w:rPr>
              <w:t xml:space="preserve">–Dallas </w:t>
            </w:r>
            <w:r w:rsidRPr="000017AB">
              <w:rPr>
                <w:b/>
                <w:bCs/>
              </w:rPr>
              <w:t xml:space="preserve">Elementary School District 327 </w:t>
            </w:r>
            <w:r w:rsidRPr="000017AB">
              <w:t>and</w:t>
            </w:r>
            <w:r w:rsidRPr="000017AB">
              <w:rPr>
                <w:b/>
                <w:bCs/>
              </w:rPr>
              <w:t xml:space="preserve"> </w:t>
            </w:r>
            <w:r w:rsidR="001F0061">
              <w:rPr>
                <w:b/>
                <w:bCs/>
              </w:rPr>
              <w:t>01381</w:t>
            </w:r>
            <w:r w:rsidR="00385315">
              <w:rPr>
                <w:b/>
                <w:bCs/>
              </w:rPr>
              <w:t xml:space="preserve">–La </w:t>
            </w:r>
            <w:r w:rsidRPr="000017AB">
              <w:rPr>
                <w:b/>
                <w:bCs/>
              </w:rPr>
              <w:t>Harpe Community School District 347</w:t>
            </w:r>
            <w:r w:rsidRPr="000C0114">
              <w:t xml:space="preserve">. In the </w:t>
            </w:r>
            <w:r w:rsidRPr="000017AB">
              <w:rPr>
                <w:b/>
                <w:bCs/>
              </w:rPr>
              <w:t>Modify Area Feature</w:t>
            </w:r>
            <w:r w:rsidRPr="000C0114">
              <w:t xml:space="preserve"> window select </w:t>
            </w:r>
            <w:r w:rsidRPr="000017AB">
              <w:rPr>
                <w:b/>
                <w:bCs/>
              </w:rPr>
              <w:t>Elementary School District</w:t>
            </w:r>
            <w:r w:rsidRPr="000C0114">
              <w:t xml:space="preserve"> from the </w:t>
            </w:r>
            <w:r w:rsidRPr="000017AB">
              <w:rPr>
                <w:b/>
                <w:bCs/>
              </w:rPr>
              <w:t>Geography</w:t>
            </w:r>
            <w:r w:rsidRPr="000C0114">
              <w:t xml:space="preserve"> drop down menu and then choose </w:t>
            </w:r>
            <w:r w:rsidRPr="000017AB">
              <w:rPr>
                <w:b/>
                <w:bCs/>
              </w:rPr>
              <w:t>Complex Consolidation</w:t>
            </w:r>
            <w:r w:rsidRPr="000C0114">
              <w:t xml:space="preserve"> from the </w:t>
            </w:r>
            <w:r w:rsidRPr="000017AB">
              <w:rPr>
                <w:b/>
                <w:bCs/>
              </w:rPr>
              <w:t>Action</w:t>
            </w:r>
            <w:r w:rsidRPr="000C0114">
              <w:t xml:space="preserve"> drop down menu</w:t>
            </w:r>
            <w:r>
              <w:t>.</w:t>
            </w:r>
          </w:p>
          <w:p w:rsidR="000C0114" w:rsidRPr="00375500" w:rsidP="00495767" w14:paraId="42403E22" w14:textId="2896B63F">
            <w:pPr>
              <w:pStyle w:val="T-TableText"/>
              <w:jc w:val="center"/>
            </w:pPr>
            <w:r>
              <w:rPr>
                <w:noProof/>
              </w:rPr>
              <w:drawing>
                <wp:inline distT="0" distB="0" distL="0" distR="0">
                  <wp:extent cx="4481195" cy="1195070"/>
                  <wp:effectExtent l="0" t="0" r="0" b="5080"/>
                  <wp:docPr id="2005" name="Picture 200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 name="Picture 200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5">
                            <a:extLst>
                              <a:ext xmlns:a="http://schemas.openxmlformats.org/drawingml/2006/main" uri="{28A0092B-C50C-407E-A947-70E740481C1C}">
                                <a14:useLocalDpi xmlns:a14="http://schemas.microsoft.com/office/drawing/2010/main" val="0"/>
                              </a:ext>
                            </a:extLst>
                          </a:blip>
                          <a:stretch>
                            <a:fillRect/>
                          </a:stretch>
                        </pic:blipFill>
                        <pic:spPr bwMode="auto">
                          <a:xfrm>
                            <a:off x="0" y="0"/>
                            <a:ext cx="4481195" cy="1195070"/>
                          </a:xfrm>
                          <a:prstGeom prst="rect">
                            <a:avLst/>
                          </a:prstGeom>
                          <a:noFill/>
                        </pic:spPr>
                      </pic:pic>
                    </a:graphicData>
                  </a:graphic>
                </wp:inline>
              </w:drawing>
            </w:r>
          </w:p>
        </w:tc>
      </w:tr>
      <w:tr w14:paraId="548F7EF8" w14:textId="77777777" w:rsidTr="00495767">
        <w:tblPrEx>
          <w:tblW w:w="0" w:type="auto"/>
          <w:jc w:val="center"/>
          <w:tblLook w:val="04A0"/>
        </w:tblPrEx>
        <w:trPr>
          <w:jc w:val="center"/>
        </w:trPr>
        <w:tc>
          <w:tcPr>
            <w:tcW w:w="1013" w:type="dxa"/>
            <w:vAlign w:val="center"/>
          </w:tcPr>
          <w:p w:rsidR="000C0114" w:rsidRPr="00EE7141" w:rsidP="00563356" w14:paraId="4F42DB65" w14:textId="77777777">
            <w:pPr>
              <w:pStyle w:val="T-TableText"/>
              <w:keepNext/>
            </w:pPr>
            <w:r w:rsidRPr="00EE7141">
              <w:t>Step 3</w:t>
            </w:r>
          </w:p>
        </w:tc>
        <w:tc>
          <w:tcPr>
            <w:tcW w:w="8136" w:type="dxa"/>
            <w:vAlign w:val="center"/>
          </w:tcPr>
          <w:p w:rsidR="000C0114" w:rsidP="00495767" w14:paraId="52E78935" w14:textId="6777FD97">
            <w:pPr>
              <w:pStyle w:val="T-TableText"/>
            </w:pPr>
            <w:r w:rsidRPr="000017AB">
              <w:t xml:space="preserve">Double-click the left mouse button to select </w:t>
            </w:r>
            <w:r w:rsidR="001F0061">
              <w:rPr>
                <w:b/>
                <w:bCs/>
              </w:rPr>
              <w:t>01388</w:t>
            </w:r>
            <w:r w:rsidR="00385315">
              <w:rPr>
                <w:b/>
                <w:bCs/>
              </w:rPr>
              <w:t xml:space="preserve">–Dallas </w:t>
            </w:r>
            <w:r w:rsidRPr="000017AB">
              <w:rPr>
                <w:b/>
                <w:bCs/>
              </w:rPr>
              <w:t>Elementary School District 327</w:t>
            </w:r>
            <w:r w:rsidRPr="000017AB">
              <w:t xml:space="preserve"> from the target layer list. </w:t>
            </w:r>
            <w:r w:rsidRPr="000017AB">
              <w:rPr>
                <w:i/>
                <w:iCs/>
              </w:rPr>
              <w:t xml:space="preserve">Upon selection, the </w:t>
            </w:r>
            <w:r w:rsidRPr="000017AB">
              <w:rPr>
                <w:b/>
                <w:bCs/>
                <w:i/>
                <w:iCs/>
              </w:rPr>
              <w:t>Map View</w:t>
            </w:r>
            <w:r w:rsidRPr="000017AB">
              <w:rPr>
                <w:i/>
                <w:iCs/>
              </w:rPr>
              <w:t xml:space="preserve"> zooms to the extent of </w:t>
            </w:r>
            <w:r w:rsidRPr="00372D6D">
              <w:rPr>
                <w:b/>
                <w:bCs/>
                <w:i/>
                <w:iCs/>
              </w:rPr>
              <w:t>Dallas Elementary School District</w:t>
            </w:r>
            <w:r>
              <w:t>.</w:t>
            </w:r>
          </w:p>
          <w:p w:rsidR="000C0114" w:rsidP="00495767" w14:paraId="17879617" w14:textId="7B264ECA">
            <w:pPr>
              <w:pStyle w:val="T-TableText"/>
              <w:jc w:val="center"/>
            </w:pPr>
            <w:r>
              <w:rPr>
                <w:noProof/>
              </w:rPr>
              <w:drawing>
                <wp:inline distT="0" distB="0" distL="0" distR="0">
                  <wp:extent cx="4184650" cy="2692400"/>
                  <wp:effectExtent l="19050" t="19050" r="25400" b="12700"/>
                  <wp:docPr id="251" name="Picture 25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56">
                            <a:extLst>
                              <a:ext xmlns:a="http://schemas.openxmlformats.org/drawingml/2006/main" uri="{28A0092B-C50C-407E-A947-70E740481C1C}">
                                <a14:useLocalDpi xmlns:a14="http://schemas.microsoft.com/office/drawing/2010/main" val="0"/>
                              </a:ext>
                            </a:extLst>
                          </a:blip>
                          <a:stretch>
                            <a:fillRect/>
                          </a:stretch>
                        </pic:blipFill>
                        <pic:spPr>
                          <a:xfrm>
                            <a:off x="0" y="0"/>
                            <a:ext cx="4184650" cy="2692400"/>
                          </a:xfrm>
                          <a:prstGeom prst="rect">
                            <a:avLst/>
                          </a:prstGeom>
                          <a:ln>
                            <a:solidFill>
                              <a:schemeClr val="tx1"/>
                            </a:solidFill>
                          </a:ln>
                        </pic:spPr>
                      </pic:pic>
                    </a:graphicData>
                  </a:graphic>
                </wp:inline>
              </w:drawing>
            </w:r>
          </w:p>
          <w:p w:rsidR="000C0114" w:rsidRPr="00375500" w:rsidP="00495767" w14:paraId="4795B00B" w14:textId="32B4436C">
            <w:pPr>
              <w:pStyle w:val="T-TableText"/>
              <w:jc w:val="center"/>
            </w:pPr>
            <w:r>
              <w:rPr>
                <w:noProof/>
              </w:rPr>
              <w:drawing>
                <wp:inline distT="0" distB="0" distL="0" distR="0">
                  <wp:extent cx="4694555" cy="2920365"/>
                  <wp:effectExtent l="0" t="0" r="0" b="0"/>
                  <wp:docPr id="2007" name="Picture 200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 name="Picture 200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7">
                            <a:extLst>
                              <a:ext xmlns:a="http://schemas.openxmlformats.org/drawingml/2006/main" uri="{28A0092B-C50C-407E-A947-70E740481C1C}">
                                <a14:useLocalDpi xmlns:a14="http://schemas.microsoft.com/office/drawing/2010/main" val="0"/>
                              </a:ext>
                            </a:extLst>
                          </a:blip>
                          <a:stretch>
                            <a:fillRect/>
                          </a:stretch>
                        </pic:blipFill>
                        <pic:spPr bwMode="auto">
                          <a:xfrm>
                            <a:off x="0" y="0"/>
                            <a:ext cx="4694555" cy="2920365"/>
                          </a:xfrm>
                          <a:prstGeom prst="rect">
                            <a:avLst/>
                          </a:prstGeom>
                          <a:noFill/>
                        </pic:spPr>
                      </pic:pic>
                    </a:graphicData>
                  </a:graphic>
                </wp:inline>
              </w:drawing>
            </w:r>
          </w:p>
        </w:tc>
      </w:tr>
      <w:tr w14:paraId="1017A6F3" w14:textId="77777777" w:rsidTr="00495767">
        <w:tblPrEx>
          <w:tblW w:w="0" w:type="auto"/>
          <w:jc w:val="center"/>
          <w:tblLook w:val="04A0"/>
        </w:tblPrEx>
        <w:trPr>
          <w:jc w:val="center"/>
        </w:trPr>
        <w:tc>
          <w:tcPr>
            <w:tcW w:w="1013" w:type="dxa"/>
            <w:vAlign w:val="center"/>
          </w:tcPr>
          <w:p w:rsidR="000C0114" w:rsidRPr="00375500" w:rsidP="00563356" w14:paraId="2006DC4B" w14:textId="77777777">
            <w:pPr>
              <w:pStyle w:val="T-TableText"/>
              <w:keepNext/>
            </w:pPr>
            <w:r w:rsidRPr="00375500">
              <w:t>Step 4</w:t>
            </w:r>
          </w:p>
        </w:tc>
        <w:tc>
          <w:tcPr>
            <w:tcW w:w="8136" w:type="dxa"/>
            <w:vAlign w:val="center"/>
          </w:tcPr>
          <w:p w:rsidR="000C0114" w:rsidP="00495767" w14:paraId="423DE7D0" w14:textId="53B67AE8">
            <w:pPr>
              <w:pStyle w:val="T-TableText"/>
            </w:pPr>
            <w:r w:rsidRPr="000017AB">
              <w:t xml:space="preserve">To begin the consolidation, choose the </w:t>
            </w:r>
            <w:r w:rsidRPr="000017AB">
              <w:rPr>
                <w:b/>
                <w:bCs/>
              </w:rPr>
              <w:t>Select Feature(s)</w:t>
            </w:r>
            <w:r w:rsidRPr="000017AB">
              <w:t xml:space="preserve"> button from the </w:t>
            </w:r>
            <w:r w:rsidRPr="000017AB">
              <w:rPr>
                <w:b/>
                <w:bCs/>
              </w:rPr>
              <w:t>Modify Area Feature</w:t>
            </w:r>
            <w:r w:rsidRPr="000017AB">
              <w:t xml:space="preserve"> window</w:t>
            </w:r>
            <w:r>
              <w:t>.</w:t>
            </w:r>
          </w:p>
          <w:p w:rsidR="000C0114" w:rsidRPr="00375500" w:rsidP="00495767" w14:paraId="5BF2E3BD" w14:textId="430DA818">
            <w:pPr>
              <w:pStyle w:val="T-TableText"/>
              <w:jc w:val="center"/>
            </w:pPr>
            <w:r>
              <w:rPr>
                <w:noProof/>
              </w:rPr>
              <w:drawing>
                <wp:inline distT="0" distB="0" distL="0" distR="0">
                  <wp:extent cx="4322445" cy="2834640"/>
                  <wp:effectExtent l="0" t="0" r="1905" b="3810"/>
                  <wp:docPr id="2008" name="Picture 200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 name="Picture 200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8">
                            <a:extLst>
                              <a:ext xmlns:a="http://schemas.openxmlformats.org/drawingml/2006/main" uri="{28A0092B-C50C-407E-A947-70E740481C1C}">
                                <a14:useLocalDpi xmlns:a14="http://schemas.microsoft.com/office/drawing/2010/main" val="0"/>
                              </a:ext>
                            </a:extLst>
                          </a:blip>
                          <a:stretch>
                            <a:fillRect/>
                          </a:stretch>
                        </pic:blipFill>
                        <pic:spPr bwMode="auto">
                          <a:xfrm>
                            <a:off x="0" y="0"/>
                            <a:ext cx="4322445" cy="2834640"/>
                          </a:xfrm>
                          <a:prstGeom prst="rect">
                            <a:avLst/>
                          </a:prstGeom>
                          <a:noFill/>
                        </pic:spPr>
                      </pic:pic>
                    </a:graphicData>
                  </a:graphic>
                </wp:inline>
              </w:drawing>
            </w:r>
          </w:p>
        </w:tc>
      </w:tr>
      <w:tr w14:paraId="2752DD0B" w14:textId="77777777" w:rsidTr="00495767">
        <w:tblPrEx>
          <w:tblW w:w="0" w:type="auto"/>
          <w:jc w:val="center"/>
          <w:tblLook w:val="04A0"/>
        </w:tblPrEx>
        <w:trPr>
          <w:jc w:val="center"/>
        </w:trPr>
        <w:tc>
          <w:tcPr>
            <w:tcW w:w="1013" w:type="dxa"/>
            <w:vAlign w:val="center"/>
          </w:tcPr>
          <w:p w:rsidR="000C0114" w:rsidRPr="00375500" w:rsidP="00495767" w14:paraId="766C7138" w14:textId="77777777">
            <w:pPr>
              <w:pStyle w:val="T-TableText"/>
            </w:pPr>
            <w:r>
              <w:t>Step 5</w:t>
            </w:r>
          </w:p>
        </w:tc>
        <w:tc>
          <w:tcPr>
            <w:tcW w:w="8136" w:type="dxa"/>
            <w:vAlign w:val="center"/>
          </w:tcPr>
          <w:p w:rsidR="000C0114" w:rsidP="00495767" w14:paraId="39407358" w14:textId="557B036A">
            <w:pPr>
              <w:pStyle w:val="T-TableText"/>
            </w:pPr>
            <w:r w:rsidRPr="000017AB">
              <w:t xml:space="preserve">Using the </w:t>
            </w:r>
            <w:r w:rsidRPr="000017AB">
              <w:rPr>
                <w:b/>
                <w:bCs/>
              </w:rPr>
              <w:t>Select Feature(s)</w:t>
            </w:r>
            <w:r w:rsidRPr="000017AB">
              <w:t xml:space="preserve"> button, select any face from </w:t>
            </w:r>
            <w:r w:rsidR="001F0061">
              <w:rPr>
                <w:b/>
                <w:bCs/>
              </w:rPr>
              <w:t>01381</w:t>
            </w:r>
            <w:r w:rsidR="00D2139E">
              <w:rPr>
                <w:b/>
                <w:bCs/>
              </w:rPr>
              <w:t xml:space="preserve">–La </w:t>
            </w:r>
            <w:r w:rsidRPr="000017AB">
              <w:rPr>
                <w:b/>
                <w:bCs/>
              </w:rPr>
              <w:t>Harpe Community School District 347</w:t>
            </w:r>
            <w:r w:rsidRPr="000017AB">
              <w:t>. This selection is for identifying the second school district to be included in the complex consolidation</w:t>
            </w:r>
            <w:r w:rsidRPr="000017AB">
              <w:rPr>
                <w:i/>
                <w:iCs/>
              </w:rPr>
              <w:t xml:space="preserve">. When a face is selected, the </w:t>
            </w:r>
            <w:r w:rsidRPr="000017AB">
              <w:rPr>
                <w:b/>
                <w:bCs/>
                <w:i/>
                <w:iCs/>
              </w:rPr>
              <w:t>Complex Consolidation Selection</w:t>
            </w:r>
            <w:r w:rsidRPr="000017AB">
              <w:rPr>
                <w:i/>
                <w:iCs/>
              </w:rPr>
              <w:t xml:space="preserve"> dialog opens with a list of all unified and elementary school districts in the state</w:t>
            </w:r>
            <w:r w:rsidRPr="000017AB">
              <w:t xml:space="preserve">. This warning window confirms the school districts to consolidate from. Select </w:t>
            </w:r>
            <w:r w:rsidRPr="000017AB">
              <w:rPr>
                <w:b/>
                <w:bCs/>
              </w:rPr>
              <w:t>OK</w:t>
            </w:r>
            <w:r>
              <w:t>.</w:t>
            </w:r>
          </w:p>
          <w:p w:rsidR="000C0114" w:rsidRPr="00173E6D" w:rsidP="00495767" w14:paraId="7895D680" w14:textId="61B1A333">
            <w:pPr>
              <w:pStyle w:val="T-TableText"/>
              <w:jc w:val="center"/>
            </w:pPr>
            <w:r>
              <w:rPr>
                <w:noProof/>
              </w:rPr>
              <w:drawing>
                <wp:inline distT="0" distB="0" distL="0" distR="0">
                  <wp:extent cx="4182110" cy="3584575"/>
                  <wp:effectExtent l="0" t="0" r="8890" b="0"/>
                  <wp:docPr id="2009" name="Picture 200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 name="Picture 200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59">
                            <a:extLst>
                              <a:ext xmlns:a="http://schemas.openxmlformats.org/drawingml/2006/main" uri="{28A0092B-C50C-407E-A947-70E740481C1C}">
                                <a14:useLocalDpi xmlns:a14="http://schemas.microsoft.com/office/drawing/2010/main" val="0"/>
                              </a:ext>
                            </a:extLst>
                          </a:blip>
                          <a:stretch>
                            <a:fillRect/>
                          </a:stretch>
                        </pic:blipFill>
                        <pic:spPr bwMode="auto">
                          <a:xfrm>
                            <a:off x="0" y="0"/>
                            <a:ext cx="4182110" cy="3584575"/>
                          </a:xfrm>
                          <a:prstGeom prst="rect">
                            <a:avLst/>
                          </a:prstGeom>
                          <a:noFill/>
                        </pic:spPr>
                      </pic:pic>
                    </a:graphicData>
                  </a:graphic>
                </wp:inline>
              </w:drawing>
            </w:r>
          </w:p>
        </w:tc>
      </w:tr>
      <w:tr w14:paraId="060CC5F1" w14:textId="77777777" w:rsidTr="00495767">
        <w:tblPrEx>
          <w:tblW w:w="0" w:type="auto"/>
          <w:jc w:val="center"/>
          <w:tblLook w:val="04A0"/>
        </w:tblPrEx>
        <w:trPr>
          <w:jc w:val="center"/>
        </w:trPr>
        <w:tc>
          <w:tcPr>
            <w:tcW w:w="1013" w:type="dxa"/>
            <w:vAlign w:val="center"/>
          </w:tcPr>
          <w:p w:rsidR="000C0114" w:rsidRPr="00375500" w:rsidP="00495767" w14:paraId="30F6C23E" w14:textId="77777777">
            <w:pPr>
              <w:pStyle w:val="T-TableText"/>
            </w:pPr>
            <w:r>
              <w:t>Step 6</w:t>
            </w:r>
          </w:p>
        </w:tc>
        <w:tc>
          <w:tcPr>
            <w:tcW w:w="8136" w:type="dxa"/>
            <w:vAlign w:val="center"/>
          </w:tcPr>
          <w:p w:rsidR="000C0114" w:rsidP="000017AB" w14:paraId="000ECFB9" w14:textId="62C65E4B">
            <w:pPr>
              <w:pStyle w:val="T-TableText"/>
            </w:pPr>
            <w:r w:rsidRPr="00561166">
              <w:rPr>
                <w:i/>
                <w:iCs/>
              </w:rPr>
              <w:t xml:space="preserve">The </w:t>
            </w:r>
            <w:r w:rsidRPr="00561166">
              <w:rPr>
                <w:b/>
                <w:bCs/>
                <w:i/>
                <w:iCs/>
              </w:rPr>
              <w:t>Map View</w:t>
            </w:r>
            <w:r w:rsidRPr="00561166">
              <w:rPr>
                <w:i/>
                <w:iCs/>
              </w:rPr>
              <w:t xml:space="preserve"> refreshes and the entire </w:t>
            </w:r>
            <w:r w:rsidRPr="00561166">
              <w:rPr>
                <w:b/>
                <w:bCs/>
                <w:i/>
                <w:iCs/>
              </w:rPr>
              <w:t xml:space="preserve">La Harpe Community School District </w:t>
            </w:r>
            <w:r w:rsidRPr="00561166">
              <w:rPr>
                <w:i/>
                <w:iCs/>
              </w:rPr>
              <w:t>is highlighted in yellow</w:t>
            </w:r>
            <w:r>
              <w:t>.</w:t>
            </w:r>
          </w:p>
          <w:p w:rsidR="00561166" w:rsidRPr="00561166" w:rsidP="00561166" w14:paraId="1753D486" w14:textId="524267D8">
            <w:pPr>
              <w:pStyle w:val="T-TableText"/>
              <w:jc w:val="center"/>
            </w:pPr>
            <w:r>
              <w:rPr>
                <w:noProof/>
              </w:rPr>
              <w:drawing>
                <wp:inline distT="0" distB="0" distL="0" distR="0">
                  <wp:extent cx="5090795" cy="3188335"/>
                  <wp:effectExtent l="0" t="0" r="0" b="0"/>
                  <wp:docPr id="2010" name="Picture 20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 name="Picture 201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Lst>
                          </a:blip>
                          <a:stretch>
                            <a:fillRect/>
                          </a:stretch>
                        </pic:blipFill>
                        <pic:spPr bwMode="auto">
                          <a:xfrm>
                            <a:off x="0" y="0"/>
                            <a:ext cx="5090795" cy="3188335"/>
                          </a:xfrm>
                          <a:prstGeom prst="rect">
                            <a:avLst/>
                          </a:prstGeom>
                          <a:noFill/>
                        </pic:spPr>
                      </pic:pic>
                    </a:graphicData>
                  </a:graphic>
                </wp:inline>
              </w:drawing>
            </w:r>
          </w:p>
        </w:tc>
      </w:tr>
      <w:tr w14:paraId="69C53FBA" w14:textId="77777777" w:rsidTr="00495767">
        <w:tblPrEx>
          <w:tblW w:w="0" w:type="auto"/>
          <w:jc w:val="center"/>
          <w:tblLook w:val="04A0"/>
        </w:tblPrEx>
        <w:trPr>
          <w:jc w:val="center"/>
        </w:trPr>
        <w:tc>
          <w:tcPr>
            <w:tcW w:w="1013" w:type="dxa"/>
            <w:vAlign w:val="center"/>
          </w:tcPr>
          <w:p w:rsidR="000C0114" w:rsidRPr="00375500" w:rsidP="00495767" w14:paraId="331256F0" w14:textId="77777777">
            <w:pPr>
              <w:pStyle w:val="T-TableText"/>
            </w:pPr>
            <w:r>
              <w:t>Step 7</w:t>
            </w:r>
          </w:p>
        </w:tc>
        <w:tc>
          <w:tcPr>
            <w:tcW w:w="8136" w:type="dxa"/>
            <w:vAlign w:val="center"/>
          </w:tcPr>
          <w:p w:rsidR="000C0114" w:rsidP="000017AB" w14:paraId="139178CB" w14:textId="77777777">
            <w:pPr>
              <w:pStyle w:val="T-TableText"/>
            </w:pPr>
            <w:r w:rsidRPr="00561166">
              <w:t xml:space="preserve">With both school districts selected, choose the </w:t>
            </w:r>
            <w:r w:rsidRPr="00561166">
              <w:rPr>
                <w:b/>
                <w:bCs/>
              </w:rPr>
              <w:t>Complex Consolidation</w:t>
            </w:r>
            <w:r w:rsidRPr="00561166">
              <w:t xml:space="preserve"> button from the </w:t>
            </w:r>
            <w:r w:rsidRPr="00561166">
              <w:rPr>
                <w:b/>
                <w:bCs/>
              </w:rPr>
              <w:t>Modify Area Feature</w:t>
            </w:r>
            <w:r w:rsidRPr="00561166">
              <w:t xml:space="preserve"> window to begin the consolidation</w:t>
            </w:r>
            <w:r>
              <w:t>.</w:t>
            </w:r>
          </w:p>
          <w:p w:rsidR="00561166" w:rsidRPr="00561166" w:rsidP="00561166" w14:paraId="0726778E" w14:textId="102E26FF">
            <w:pPr>
              <w:pStyle w:val="T-TableText"/>
              <w:jc w:val="center"/>
            </w:pPr>
            <w:r>
              <w:rPr>
                <w:noProof/>
              </w:rPr>
              <w:drawing>
                <wp:inline distT="0" distB="0" distL="0" distR="0">
                  <wp:extent cx="3932555" cy="2578735"/>
                  <wp:effectExtent l="0" t="0" r="0" b="0"/>
                  <wp:docPr id="2011" name="Picture 20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 name="Picture 201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1">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2555" cy="2578735"/>
                          </a:xfrm>
                          <a:prstGeom prst="rect">
                            <a:avLst/>
                          </a:prstGeom>
                          <a:noFill/>
                        </pic:spPr>
                      </pic:pic>
                    </a:graphicData>
                  </a:graphic>
                </wp:inline>
              </w:drawing>
            </w:r>
          </w:p>
        </w:tc>
      </w:tr>
      <w:tr w14:paraId="7422685C" w14:textId="77777777" w:rsidTr="00495767">
        <w:tblPrEx>
          <w:tblW w:w="0" w:type="auto"/>
          <w:jc w:val="center"/>
          <w:tblLook w:val="04A0"/>
        </w:tblPrEx>
        <w:trPr>
          <w:jc w:val="center"/>
        </w:trPr>
        <w:tc>
          <w:tcPr>
            <w:tcW w:w="1013" w:type="dxa"/>
            <w:vAlign w:val="center"/>
          </w:tcPr>
          <w:p w:rsidR="000C0114" w:rsidRPr="00375500" w:rsidP="00563356" w14:paraId="4F2AA4CD" w14:textId="77777777">
            <w:pPr>
              <w:pStyle w:val="T-TableText"/>
              <w:keepNext/>
            </w:pPr>
            <w:r>
              <w:t>Step 8</w:t>
            </w:r>
          </w:p>
        </w:tc>
        <w:tc>
          <w:tcPr>
            <w:tcW w:w="8136" w:type="dxa"/>
            <w:vAlign w:val="center"/>
          </w:tcPr>
          <w:p w:rsidR="000C0114" w:rsidP="000017AB" w14:paraId="622FCF4B" w14:textId="77777777">
            <w:pPr>
              <w:pStyle w:val="T-TableText"/>
            </w:pPr>
            <w:r w:rsidRPr="00561166">
              <w:rPr>
                <w:i/>
                <w:iCs/>
              </w:rPr>
              <w:t xml:space="preserve">The first window to appear is for </w:t>
            </w:r>
            <w:r w:rsidRPr="00561166">
              <w:rPr>
                <w:b/>
                <w:bCs/>
                <w:i/>
                <w:iCs/>
              </w:rPr>
              <w:t>Selected School Districts</w:t>
            </w:r>
            <w:r w:rsidRPr="00561166">
              <w:t>. This window includes a layer list of school districts to be consolidated as well as two radio buttons to choose the school district type to consolidate into</w:t>
            </w:r>
            <w:r>
              <w:t>.</w:t>
            </w:r>
          </w:p>
          <w:p w:rsidR="00561166" w:rsidP="00D8256B" w14:paraId="0A5D8606" w14:textId="77777777">
            <w:pPr>
              <w:pStyle w:val="T-TableText"/>
              <w:jc w:val="center"/>
            </w:pPr>
            <w:r>
              <w:rPr>
                <w:noProof/>
              </w:rPr>
              <w:drawing>
                <wp:inline distT="0" distB="0" distL="0" distR="0">
                  <wp:extent cx="3810635" cy="3328670"/>
                  <wp:effectExtent l="0" t="0" r="0" b="5080"/>
                  <wp:docPr id="2012" name="Picture 20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 name="Picture 201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635" cy="3328670"/>
                          </a:xfrm>
                          <a:prstGeom prst="rect">
                            <a:avLst/>
                          </a:prstGeom>
                          <a:noFill/>
                        </pic:spPr>
                      </pic:pic>
                    </a:graphicData>
                  </a:graphic>
                </wp:inline>
              </w:drawing>
            </w:r>
          </w:p>
          <w:p w:rsidR="00561166" w:rsidRPr="00561166" w:rsidP="00561166" w14:paraId="71E83411" w14:textId="61A19AD2">
            <w:pPr>
              <w:pStyle w:val="T-TableText"/>
            </w:pPr>
            <w:r w:rsidRPr="00561166">
              <w:t xml:space="preserve">The radio button automatically defaults to the school district type of the selected target layer, in this case, </w:t>
            </w:r>
            <w:r w:rsidRPr="00D8256B">
              <w:rPr>
                <w:b/>
                <w:bCs/>
              </w:rPr>
              <w:t>Elementary School District</w:t>
            </w:r>
            <w:r w:rsidRPr="00561166">
              <w:t xml:space="preserve">. It is also possible to consolidate the chosen elementary school districts into a unified school district by selecting the </w:t>
            </w:r>
            <w:r w:rsidRPr="00D8256B">
              <w:rPr>
                <w:b/>
                <w:bCs/>
              </w:rPr>
              <w:t>Unified School District</w:t>
            </w:r>
            <w:r w:rsidRPr="00561166">
              <w:t xml:space="preserve"> radio button. In this example, the chosen elementary school districts are consolidated into a new elementary school district. Select </w:t>
            </w:r>
            <w:r w:rsidRPr="00D8256B">
              <w:rPr>
                <w:b/>
                <w:bCs/>
              </w:rPr>
              <w:t>OK</w:t>
            </w:r>
            <w:r w:rsidRPr="00BE6698" w:rsidR="00BE6698">
              <w:t>.</w:t>
            </w:r>
          </w:p>
        </w:tc>
      </w:tr>
      <w:tr w14:paraId="49557A4C" w14:textId="77777777" w:rsidTr="00495767">
        <w:tblPrEx>
          <w:tblW w:w="0" w:type="auto"/>
          <w:jc w:val="center"/>
          <w:tblLook w:val="04A0"/>
        </w:tblPrEx>
        <w:trPr>
          <w:jc w:val="center"/>
        </w:trPr>
        <w:tc>
          <w:tcPr>
            <w:tcW w:w="1013" w:type="dxa"/>
            <w:vAlign w:val="center"/>
          </w:tcPr>
          <w:p w:rsidR="000C0114" w:rsidP="00495767" w14:paraId="670A78BF" w14:textId="77777777">
            <w:pPr>
              <w:pStyle w:val="T-TableText"/>
            </w:pPr>
            <w:r>
              <w:t>Step 9</w:t>
            </w:r>
          </w:p>
        </w:tc>
        <w:tc>
          <w:tcPr>
            <w:tcW w:w="8136" w:type="dxa"/>
            <w:vAlign w:val="center"/>
          </w:tcPr>
          <w:p w:rsidR="000C0114" w:rsidP="000017AB" w14:paraId="2BD4A2CA" w14:textId="77777777">
            <w:pPr>
              <w:pStyle w:val="T-TableText"/>
            </w:pPr>
            <w:r w:rsidRPr="00D8256B">
              <w:rPr>
                <w:i/>
                <w:iCs/>
              </w:rPr>
              <w:t xml:space="preserve">The </w:t>
            </w:r>
            <w:r w:rsidRPr="00D8256B">
              <w:rPr>
                <w:b/>
                <w:bCs/>
                <w:i/>
                <w:iCs/>
              </w:rPr>
              <w:t>Modify Area Feature Attribute</w:t>
            </w:r>
            <w:r w:rsidRPr="00D8256B">
              <w:rPr>
                <w:i/>
                <w:iCs/>
              </w:rPr>
              <w:t xml:space="preserve"> window opens</w:t>
            </w:r>
            <w:r w:rsidRPr="00D8256B">
              <w:t xml:space="preserve">. This window is used to provide the attribute information for the new consolidated school district. Required fields include </w:t>
            </w:r>
            <w:r w:rsidRPr="00D8256B">
              <w:rPr>
                <w:b/>
                <w:bCs/>
              </w:rPr>
              <w:t>SDLEA</w:t>
            </w:r>
            <w:r w:rsidRPr="00D8256B">
              <w:t xml:space="preserve">, </w:t>
            </w:r>
            <w:r w:rsidRPr="00D8256B">
              <w:rPr>
                <w:b/>
                <w:bCs/>
              </w:rPr>
              <w:t>Name</w:t>
            </w:r>
            <w:r w:rsidRPr="00D8256B">
              <w:t xml:space="preserve">, </w:t>
            </w:r>
            <w:r w:rsidRPr="00D8256B">
              <w:rPr>
                <w:b/>
                <w:bCs/>
              </w:rPr>
              <w:t>Low Grade</w:t>
            </w:r>
            <w:r w:rsidRPr="00D8256B">
              <w:t>, and</w:t>
            </w:r>
            <w:r w:rsidRPr="00D8256B">
              <w:rPr>
                <w:b/>
                <w:bCs/>
              </w:rPr>
              <w:t xml:space="preserve"> High Grade</w:t>
            </w:r>
            <w:r w:rsidRPr="00D8256B">
              <w:t xml:space="preserve">. </w:t>
            </w:r>
            <w:r w:rsidRPr="00D8256B">
              <w:rPr>
                <w:b/>
                <w:bCs/>
              </w:rPr>
              <w:t>Comments</w:t>
            </w:r>
            <w:r w:rsidRPr="00D8256B">
              <w:t xml:space="preserve"> are optional</w:t>
            </w:r>
            <w:r>
              <w:t>.</w:t>
            </w:r>
          </w:p>
          <w:p w:rsidR="00D8256B" w:rsidRPr="00D8256B" w:rsidP="00D8256B" w14:paraId="4DB58FAB" w14:textId="6C23D6C1">
            <w:pPr>
              <w:pStyle w:val="T-TableText"/>
              <w:jc w:val="center"/>
            </w:pPr>
            <w:r>
              <w:rPr>
                <w:noProof/>
              </w:rPr>
              <w:drawing>
                <wp:inline distT="0" distB="0" distL="0" distR="0">
                  <wp:extent cx="3354197" cy="2476500"/>
                  <wp:effectExtent l="0" t="0" r="0" b="0"/>
                  <wp:docPr id="2013" name="Picture 20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 name="Picture 201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3">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6545" cy="2478234"/>
                          </a:xfrm>
                          <a:prstGeom prst="rect">
                            <a:avLst/>
                          </a:prstGeom>
                          <a:noFill/>
                        </pic:spPr>
                      </pic:pic>
                    </a:graphicData>
                  </a:graphic>
                </wp:inline>
              </w:drawing>
            </w:r>
          </w:p>
        </w:tc>
      </w:tr>
      <w:tr w14:paraId="2381DD16" w14:textId="77777777" w:rsidTr="00495767">
        <w:tblPrEx>
          <w:tblW w:w="0" w:type="auto"/>
          <w:jc w:val="center"/>
          <w:tblLook w:val="04A0"/>
        </w:tblPrEx>
        <w:trPr>
          <w:jc w:val="center"/>
        </w:trPr>
        <w:tc>
          <w:tcPr>
            <w:tcW w:w="1013" w:type="dxa"/>
            <w:vAlign w:val="center"/>
          </w:tcPr>
          <w:p w:rsidR="000C0114" w:rsidP="00495767" w14:paraId="6F419404" w14:textId="77777777">
            <w:pPr>
              <w:pStyle w:val="T-TableText"/>
            </w:pPr>
            <w:r>
              <w:t>Step 10</w:t>
            </w:r>
          </w:p>
        </w:tc>
        <w:tc>
          <w:tcPr>
            <w:tcW w:w="8136" w:type="dxa"/>
            <w:vAlign w:val="center"/>
          </w:tcPr>
          <w:p w:rsidR="000C0114" w:rsidP="000017AB" w14:paraId="7777E4EC" w14:textId="2A5CB393">
            <w:pPr>
              <w:pStyle w:val="T-TableText"/>
            </w:pPr>
            <w:r w:rsidRPr="00D8256B">
              <w:rPr>
                <w:i/>
                <w:iCs/>
              </w:rPr>
              <w:t>GUPS automatically generates a temporary SDLEA</w:t>
            </w:r>
            <w:r w:rsidR="00016ADA">
              <w:rPr>
                <w:i/>
                <w:iCs/>
              </w:rPr>
              <w:t xml:space="preserve"> </w:t>
            </w:r>
            <w:r w:rsidR="0002590C">
              <w:rPr>
                <w:i/>
                <w:iCs/>
              </w:rPr>
              <w:t>c</w:t>
            </w:r>
            <w:r w:rsidR="00615970">
              <w:rPr>
                <w:i/>
                <w:iCs/>
              </w:rPr>
              <w:t>ode</w:t>
            </w:r>
            <w:r w:rsidRPr="00D8256B">
              <w:t xml:space="preserve">. If an approved SDLEA </w:t>
            </w:r>
            <w:r w:rsidR="0002590C">
              <w:t>c</w:t>
            </w:r>
            <w:r w:rsidR="00615970">
              <w:t>ode</w:t>
            </w:r>
            <w:r w:rsidR="00016ADA">
              <w:t xml:space="preserve"> </w:t>
            </w:r>
            <w:r w:rsidRPr="00D8256B">
              <w:t xml:space="preserve">exists, enter </w:t>
            </w:r>
            <w:r w:rsidR="00016ADA">
              <w:t>it</w:t>
            </w:r>
            <w:r w:rsidRPr="00D8256B">
              <w:t xml:space="preserve"> into the </w:t>
            </w:r>
            <w:r w:rsidRPr="00D8256B">
              <w:rPr>
                <w:b/>
                <w:bCs/>
              </w:rPr>
              <w:t>SDLEA</w:t>
            </w:r>
            <w:r w:rsidRPr="00D8256B">
              <w:t xml:space="preserve"> field. </w:t>
            </w:r>
            <w:r w:rsidR="00832150">
              <w:t xml:space="preserve">If a temporary number is used, the SDRP team will </w:t>
            </w:r>
            <w:r w:rsidR="00B54B26">
              <w:t xml:space="preserve">obtain a </w:t>
            </w:r>
            <w:r w:rsidR="00832150">
              <w:t xml:space="preserve">permanent SDLEA </w:t>
            </w:r>
            <w:r w:rsidR="0002590C">
              <w:t>c</w:t>
            </w:r>
            <w:r w:rsidR="00615970">
              <w:t>ode</w:t>
            </w:r>
            <w:r w:rsidR="00B54B26">
              <w:t xml:space="preserve"> from the NCES</w:t>
            </w:r>
            <w:r w:rsidR="00832150">
              <w:t xml:space="preserve">. </w:t>
            </w:r>
            <w:r w:rsidRPr="00D8256B">
              <w:rPr>
                <w:i/>
                <w:iCs/>
              </w:rPr>
              <w:t>In this example, the automatically generated SDLEA</w:t>
            </w:r>
            <w:r w:rsidR="00016ADA">
              <w:rPr>
                <w:i/>
                <w:iCs/>
              </w:rPr>
              <w:t xml:space="preserve"> </w:t>
            </w:r>
            <w:r w:rsidR="0002590C">
              <w:rPr>
                <w:i/>
                <w:iCs/>
              </w:rPr>
              <w:t>c</w:t>
            </w:r>
            <w:r w:rsidR="00615970">
              <w:rPr>
                <w:i/>
                <w:iCs/>
              </w:rPr>
              <w:t>ode</w:t>
            </w:r>
            <w:r w:rsidRPr="00D8256B">
              <w:rPr>
                <w:i/>
                <w:iCs/>
              </w:rPr>
              <w:t xml:space="preserve"> is used</w:t>
            </w:r>
            <w:r w:rsidRPr="00D8256B">
              <w:t>. Fill in the remaining required fields as shown below</w:t>
            </w:r>
            <w:r>
              <w:t xml:space="preserve">. Select </w:t>
            </w:r>
            <w:r w:rsidRPr="00D8256B">
              <w:rPr>
                <w:b/>
                <w:bCs/>
              </w:rPr>
              <w:t>Ok</w:t>
            </w:r>
            <w:r>
              <w:t xml:space="preserve"> to close the window.</w:t>
            </w:r>
          </w:p>
          <w:p w:rsidR="00D8256B" w:rsidRPr="00D8256B" w:rsidP="00D8256B" w14:paraId="23CA5093" w14:textId="5715E4E8">
            <w:pPr>
              <w:pStyle w:val="T-TableText"/>
              <w:jc w:val="center"/>
            </w:pPr>
            <w:r>
              <w:rPr>
                <w:noProof/>
              </w:rPr>
              <w:drawing>
                <wp:inline distT="0" distB="0" distL="0" distR="0">
                  <wp:extent cx="3352800" cy="2468880"/>
                  <wp:effectExtent l="0" t="0" r="0" b="7620"/>
                  <wp:docPr id="2014" name="Picture 201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 name="Picture 201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0" cy="2468880"/>
                          </a:xfrm>
                          <a:prstGeom prst="rect">
                            <a:avLst/>
                          </a:prstGeom>
                          <a:noFill/>
                        </pic:spPr>
                      </pic:pic>
                    </a:graphicData>
                  </a:graphic>
                </wp:inline>
              </w:drawing>
            </w:r>
          </w:p>
        </w:tc>
      </w:tr>
      <w:tr w14:paraId="0537E622" w14:textId="77777777" w:rsidTr="00495767">
        <w:tblPrEx>
          <w:tblW w:w="0" w:type="auto"/>
          <w:jc w:val="center"/>
          <w:tblLook w:val="04A0"/>
        </w:tblPrEx>
        <w:trPr>
          <w:jc w:val="center"/>
        </w:trPr>
        <w:tc>
          <w:tcPr>
            <w:tcW w:w="1013" w:type="dxa"/>
            <w:vAlign w:val="center"/>
          </w:tcPr>
          <w:p w:rsidR="000C0114" w:rsidP="00495767" w14:paraId="480B6BFC" w14:textId="77777777">
            <w:pPr>
              <w:pStyle w:val="T-TableText"/>
            </w:pPr>
            <w:r>
              <w:t>Step 11</w:t>
            </w:r>
          </w:p>
        </w:tc>
        <w:tc>
          <w:tcPr>
            <w:tcW w:w="8136" w:type="dxa"/>
            <w:vAlign w:val="center"/>
          </w:tcPr>
          <w:p w:rsidR="000C0114" w:rsidP="000017AB" w14:paraId="11FFE11C" w14:textId="718B1E98">
            <w:pPr>
              <w:pStyle w:val="T-TableText"/>
            </w:pPr>
            <w:r w:rsidRPr="00D771BE">
              <w:rPr>
                <w:i/>
                <w:iCs/>
              </w:rPr>
              <w:t xml:space="preserve">The </w:t>
            </w:r>
            <w:r w:rsidRPr="00D771BE">
              <w:rPr>
                <w:b/>
                <w:bCs/>
                <w:i/>
                <w:iCs/>
              </w:rPr>
              <w:t>Map View</w:t>
            </w:r>
            <w:r w:rsidRPr="00D771BE">
              <w:rPr>
                <w:i/>
                <w:iCs/>
              </w:rPr>
              <w:t xml:space="preserve"> refreshes, and the newly consolidated </w:t>
            </w:r>
            <w:r w:rsidRPr="00D771BE">
              <w:rPr>
                <w:b/>
                <w:bCs/>
                <w:i/>
                <w:iCs/>
              </w:rPr>
              <w:t xml:space="preserve">Dallas La Harpe Elementary School District </w:t>
            </w:r>
            <w:r w:rsidRPr="00D771BE">
              <w:rPr>
                <w:i/>
                <w:iCs/>
              </w:rPr>
              <w:t>appears on the map</w:t>
            </w:r>
            <w:r>
              <w:t>.</w:t>
            </w:r>
          </w:p>
          <w:p w:rsidR="00D8256B" w:rsidRPr="00D8256B" w:rsidP="00D8256B" w14:paraId="53191B44" w14:textId="07B930C4">
            <w:pPr>
              <w:pStyle w:val="T-TableText"/>
              <w:jc w:val="center"/>
            </w:pPr>
            <w:r>
              <w:rPr>
                <w:noProof/>
              </w:rPr>
              <w:drawing>
                <wp:inline distT="0" distB="0" distL="0" distR="0">
                  <wp:extent cx="4371340" cy="2999740"/>
                  <wp:effectExtent l="0" t="0" r="0" b="0"/>
                  <wp:docPr id="2015" name="Picture 201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 name="Picture 201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Lst>
                          </a:blip>
                          <a:stretch>
                            <a:fillRect/>
                          </a:stretch>
                        </pic:blipFill>
                        <pic:spPr bwMode="auto">
                          <a:xfrm>
                            <a:off x="0" y="0"/>
                            <a:ext cx="4371340" cy="2999740"/>
                          </a:xfrm>
                          <a:prstGeom prst="rect">
                            <a:avLst/>
                          </a:prstGeom>
                          <a:noFill/>
                        </pic:spPr>
                      </pic:pic>
                    </a:graphicData>
                  </a:graphic>
                </wp:inline>
              </w:drawing>
            </w:r>
          </w:p>
        </w:tc>
      </w:tr>
      <w:tr w14:paraId="33E12C2C" w14:textId="77777777" w:rsidTr="00495767">
        <w:tblPrEx>
          <w:tblW w:w="0" w:type="auto"/>
          <w:jc w:val="center"/>
          <w:tblLook w:val="04A0"/>
        </w:tblPrEx>
        <w:trPr>
          <w:jc w:val="center"/>
        </w:trPr>
        <w:tc>
          <w:tcPr>
            <w:tcW w:w="1013" w:type="dxa"/>
            <w:vAlign w:val="center"/>
          </w:tcPr>
          <w:p w:rsidR="000C0114" w:rsidP="00495767" w14:paraId="4C846571" w14:textId="77777777">
            <w:pPr>
              <w:pStyle w:val="T-TableText"/>
            </w:pPr>
            <w:r>
              <w:t>Step 12</w:t>
            </w:r>
          </w:p>
        </w:tc>
        <w:tc>
          <w:tcPr>
            <w:tcW w:w="8136" w:type="dxa"/>
            <w:vAlign w:val="center"/>
          </w:tcPr>
          <w:p w:rsidR="000C0114" w:rsidRPr="000017AB" w:rsidP="000017AB" w14:paraId="0DDEB562" w14:textId="12120306">
            <w:pPr>
              <w:pStyle w:val="T-TableText"/>
            </w:pPr>
            <w:r w:rsidRPr="00D771BE">
              <w:t>A complex consolidation must also include boundary change(s). The next step is to complete these boundary changes. Refer to sub-section</w:t>
            </w:r>
            <w:r w:rsidRPr="00D771BE">
              <w:rPr>
                <w:b/>
                <w:bCs/>
                <w:color w:val="0000FF"/>
              </w:rPr>
              <w:t xml:space="preserve"> </w:t>
            </w:r>
            <w:r w:rsidRPr="00D771BE">
              <w:rPr>
                <w:b/>
                <w:bCs/>
                <w:color w:val="0000FF"/>
              </w:rPr>
              <w:fldChar w:fldCharType="begin"/>
            </w:r>
            <w:r w:rsidRPr="00D771BE">
              <w:rPr>
                <w:b/>
                <w:bCs/>
                <w:color w:val="0000FF"/>
              </w:rPr>
              <w:instrText xml:space="preserve"> REF _Ref108612054 \r \h </w:instrText>
            </w:r>
            <w:r>
              <w:rPr>
                <w:b/>
                <w:bCs/>
                <w:color w:val="0000FF"/>
              </w:rPr>
              <w:instrText xml:space="preserve"> \* MERGEFORMAT </w:instrText>
            </w:r>
            <w:r w:rsidRPr="00D771BE">
              <w:rPr>
                <w:b/>
                <w:bCs/>
                <w:color w:val="0000FF"/>
              </w:rPr>
              <w:fldChar w:fldCharType="separate"/>
            </w:r>
            <w:r w:rsidR="00154421">
              <w:rPr>
                <w:b/>
                <w:bCs/>
                <w:color w:val="0000FF"/>
              </w:rPr>
              <w:t>5.3.1</w:t>
            </w:r>
            <w:r w:rsidRPr="00D771BE">
              <w:rPr>
                <w:b/>
                <w:bCs/>
                <w:color w:val="0000FF"/>
              </w:rPr>
              <w:fldChar w:fldCharType="end"/>
            </w:r>
            <w:r>
              <w:t xml:space="preserve"> </w:t>
            </w:r>
            <w:r w:rsidRPr="00D771BE">
              <w:t>for directions on how to perform a boundary change</w:t>
            </w:r>
            <w:r>
              <w:t>.</w:t>
            </w:r>
          </w:p>
        </w:tc>
      </w:tr>
    </w:tbl>
    <w:p w:rsidR="005C2681" w:rsidP="005C2681" w14:paraId="5CA5F5E9" w14:textId="1E7176C4">
      <w:pPr>
        <w:pStyle w:val="T-L3NumberedHeading"/>
      </w:pPr>
      <w:bookmarkStart w:id="216" w:name="_Ref108611943"/>
      <w:bookmarkStart w:id="217" w:name="_Toc684231542"/>
      <w:r>
        <w:t>Complex Dissolution</w:t>
      </w:r>
      <w:bookmarkEnd w:id="216"/>
      <w:bookmarkEnd w:id="217"/>
    </w:p>
    <w:p w:rsidR="005C2681" w:rsidP="005C2681" w14:paraId="01E607FC" w14:textId="69A42808">
      <w:r w:rsidRPr="009D1268">
        <w:t xml:space="preserve">A complex dissolution change occurs when a single school district is dissolved and its area split between two or more other existing school districts, with or without additional boundary changes. Follow the steps in </w:t>
      </w:r>
      <w:r w:rsidRPr="009D1268">
        <w:rPr>
          <w:b/>
          <w:bCs/>
          <w:color w:val="0000FF"/>
        </w:rPr>
        <w:fldChar w:fldCharType="begin"/>
      </w:r>
      <w:r w:rsidRPr="009D1268">
        <w:rPr>
          <w:b/>
          <w:bCs/>
          <w:color w:val="0000FF"/>
        </w:rPr>
        <w:instrText xml:space="preserve"> REF _Ref108792225 \h </w:instrText>
      </w:r>
      <w:r>
        <w:rPr>
          <w:b/>
          <w:bCs/>
          <w:color w:val="0000FF"/>
        </w:rPr>
        <w:instrText xml:space="preserve"> \* MERGEFORMAT </w:instrText>
      </w:r>
      <w:r w:rsidRPr="009D1268">
        <w:rPr>
          <w:b/>
          <w:bCs/>
          <w:color w:val="0000FF"/>
        </w:rPr>
        <w:fldChar w:fldCharType="separate"/>
      </w:r>
      <w:r w:rsidRPr="001B19F0" w:rsidR="001B19F0">
        <w:rPr>
          <w:b/>
          <w:bCs/>
          <w:color w:val="0000FF"/>
        </w:rPr>
        <w:t xml:space="preserve">Table </w:t>
      </w:r>
      <w:r w:rsidRPr="001B19F0" w:rsidR="001B19F0">
        <w:rPr>
          <w:b/>
          <w:bCs/>
          <w:noProof/>
          <w:color w:val="0000FF"/>
        </w:rPr>
        <w:t>19</w:t>
      </w:r>
      <w:r w:rsidRPr="009D1268">
        <w:rPr>
          <w:b/>
          <w:bCs/>
          <w:color w:val="0000FF"/>
        </w:rPr>
        <w:fldChar w:fldCharType="end"/>
      </w:r>
      <w:r>
        <w:t xml:space="preserve"> </w:t>
      </w:r>
      <w:r w:rsidRPr="009D1268">
        <w:t>to perform a complex dissolution</w:t>
      </w:r>
      <w:r>
        <w:t>.</w:t>
      </w:r>
    </w:p>
    <w:p w:rsidR="009D1268" w:rsidP="009D1268" w14:paraId="7F7F39D3" w14:textId="499BD75C">
      <w:pPr>
        <w:pStyle w:val="T-Captions"/>
      </w:pPr>
      <w:bookmarkStart w:id="218" w:name="_Ref108792225"/>
      <w:bookmarkStart w:id="219" w:name="_Toc172275766"/>
      <w:r>
        <w:t xml:space="preserve">Table </w:t>
      </w:r>
      <w:r>
        <w:fldChar w:fldCharType="begin"/>
      </w:r>
      <w:r>
        <w:instrText xml:space="preserve"> SEQ Table \* ARABIC </w:instrText>
      </w:r>
      <w:r>
        <w:fldChar w:fldCharType="separate"/>
      </w:r>
      <w:r w:rsidR="001B19F0">
        <w:t>19</w:t>
      </w:r>
      <w:r>
        <w:fldChar w:fldCharType="end"/>
      </w:r>
      <w:bookmarkEnd w:id="218"/>
      <w:r>
        <w:t xml:space="preserve">: </w:t>
      </w:r>
      <w:r w:rsidRPr="005A1C36">
        <w:t>Steps to Perform a Complex Dissolution</w:t>
      </w:r>
      <w:bookmarkEnd w:id="219"/>
    </w:p>
    <w:tbl>
      <w:tblPr>
        <w:tblStyle w:val="FinancialTable"/>
        <w:tblDescription w:val="A two column step/action table that describes how to perform a complex dissolu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136"/>
      </w:tblGrid>
      <w:tr w14:paraId="2A727265"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9D1268" w:rsidRPr="00092B27" w:rsidP="00495767" w14:paraId="4C56C125"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Step</w:t>
            </w:r>
          </w:p>
        </w:tc>
        <w:tc>
          <w:tcPr>
            <w:tcW w:w="8136" w:type="dxa"/>
            <w:shd w:val="clear" w:color="auto" w:fill="205493"/>
            <w:vAlign w:val="center"/>
          </w:tcPr>
          <w:p w:rsidR="009D1268" w:rsidRPr="00092B27" w:rsidP="00495767" w14:paraId="373C96D0"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 xml:space="preserve">Action and </w:t>
            </w:r>
            <w:r w:rsidRPr="00092B27">
              <w:rPr>
                <w:rFonts w:eastAsiaTheme="minorHAnsi"/>
                <w:b/>
                <w:i/>
                <w:iCs/>
                <w:color w:val="FFFFFF" w:themeColor="background1"/>
                <w:sz w:val="20"/>
                <w:lang w:eastAsia="en-US"/>
              </w:rPr>
              <w:t>Result</w:t>
            </w:r>
          </w:p>
        </w:tc>
      </w:tr>
      <w:tr w14:paraId="07C14F7D" w14:textId="77777777" w:rsidTr="009D1268">
        <w:tblPrEx>
          <w:tblW w:w="0" w:type="auto"/>
          <w:jc w:val="center"/>
          <w:tblLook w:val="04A0"/>
        </w:tblPrEx>
        <w:trPr>
          <w:jc w:val="center"/>
        </w:trPr>
        <w:tc>
          <w:tcPr>
            <w:tcW w:w="1013" w:type="dxa"/>
            <w:shd w:val="clear" w:color="auto" w:fill="FEF2CC" w:themeFill="accent4" w:themeFillTint="33"/>
            <w:vAlign w:val="center"/>
          </w:tcPr>
          <w:p w:rsidR="009D1268" w:rsidRPr="009D1268" w:rsidP="009D1268" w14:paraId="35B52699" w14:textId="33B2146F">
            <w:pPr>
              <w:pStyle w:val="T-TableText"/>
            </w:pPr>
            <w:r>
              <w:rPr>
                <w:noProof/>
              </w:rPr>
              <w:drawing>
                <wp:inline distT="0" distB="0" distL="0" distR="0">
                  <wp:extent cx="457200" cy="316865"/>
                  <wp:effectExtent l="0" t="0" r="0" b="6985"/>
                  <wp:docPr id="2028" name="Picture 20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 name="Picture 202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36" w:type="dxa"/>
            <w:shd w:val="clear" w:color="auto" w:fill="FEF2CC" w:themeFill="accent4" w:themeFillTint="33"/>
            <w:vAlign w:val="center"/>
          </w:tcPr>
          <w:p w:rsidR="009D1268" w:rsidRPr="009D1268" w:rsidP="009D1268" w14:paraId="01968D8F" w14:textId="05A51842">
            <w:pPr>
              <w:pStyle w:val="T-TableText"/>
            </w:pPr>
            <w:r w:rsidRPr="009D1268">
              <w:t xml:space="preserve">Complex dissolutions require county reference layers to be loaded into the SDRP project. For the affected school districts, confirm that county reference layers have been loaded for all applicable counties. Use the </w:t>
            </w:r>
            <w:r w:rsidRPr="009D1268">
              <w:rPr>
                <w:b/>
                <w:bCs/>
              </w:rPr>
              <w:t>Load/Unload County Reference Layer</w:t>
            </w:r>
            <w:r w:rsidRPr="009D1268">
              <w:t xml:space="preserve"> tool described in </w:t>
            </w:r>
            <w:r w:rsidRPr="009D1268">
              <w:rPr>
                <w:b/>
                <w:bCs/>
                <w:color w:val="0000FF"/>
              </w:rPr>
              <w:fldChar w:fldCharType="begin"/>
            </w:r>
            <w:r w:rsidRPr="009D1268">
              <w:rPr>
                <w:b/>
                <w:bCs/>
                <w:color w:val="0000FF"/>
              </w:rPr>
              <w:instrText xml:space="preserve"> REF _Ref108782982 \h  \* MERGEFORMAT </w:instrText>
            </w:r>
            <w:r w:rsidRPr="009D1268">
              <w:rPr>
                <w:b/>
                <w:bCs/>
                <w:color w:val="0000FF"/>
              </w:rPr>
              <w:fldChar w:fldCharType="separate"/>
            </w:r>
            <w:r w:rsidRPr="000E525B" w:rsidR="000E525B">
              <w:rPr>
                <w:b/>
                <w:bCs/>
                <w:color w:val="0000FF"/>
              </w:rPr>
              <w:t xml:space="preserve">Table </w:t>
            </w:r>
            <w:r w:rsidRPr="000E525B" w:rsidR="000E525B">
              <w:rPr>
                <w:b/>
                <w:bCs/>
                <w:noProof/>
                <w:color w:val="0000FF"/>
              </w:rPr>
              <w:t>11</w:t>
            </w:r>
            <w:r w:rsidRPr="009D1268">
              <w:rPr>
                <w:b/>
                <w:bCs/>
                <w:color w:val="0000FF"/>
              </w:rPr>
              <w:fldChar w:fldCharType="end"/>
            </w:r>
            <w:r>
              <w:t xml:space="preserve"> </w:t>
            </w:r>
            <w:r w:rsidRPr="009D1268">
              <w:t>to load county reference layers.</w:t>
            </w:r>
          </w:p>
        </w:tc>
      </w:tr>
      <w:tr w14:paraId="42710E1A" w14:textId="77777777" w:rsidTr="00495767">
        <w:tblPrEx>
          <w:tblW w:w="0" w:type="auto"/>
          <w:jc w:val="center"/>
          <w:tblLook w:val="04A0"/>
        </w:tblPrEx>
        <w:trPr>
          <w:jc w:val="center"/>
        </w:trPr>
        <w:tc>
          <w:tcPr>
            <w:tcW w:w="1013" w:type="dxa"/>
            <w:vAlign w:val="center"/>
          </w:tcPr>
          <w:p w:rsidR="009D1268" w:rsidRPr="009D1268" w:rsidP="009D1268" w14:paraId="039B5573" w14:textId="77777777">
            <w:pPr>
              <w:pStyle w:val="T-TableText"/>
            </w:pPr>
            <w:r w:rsidRPr="009D1268">
              <w:t>Step 1</w:t>
            </w:r>
          </w:p>
        </w:tc>
        <w:tc>
          <w:tcPr>
            <w:tcW w:w="8136" w:type="dxa"/>
            <w:vAlign w:val="center"/>
          </w:tcPr>
          <w:p w:rsidR="009D1268" w:rsidP="009D1268" w14:paraId="6B8B18E5" w14:textId="172C9A99">
            <w:pPr>
              <w:pStyle w:val="T-TableText"/>
            </w:pPr>
            <w:r w:rsidRPr="009D1268">
              <w:t xml:space="preserve">Begin by selecting the </w:t>
            </w:r>
            <w:r w:rsidRPr="009D1268">
              <w:rPr>
                <w:b/>
                <w:bCs/>
              </w:rPr>
              <w:t>Modify Area Feature</w:t>
            </w:r>
            <w:r w:rsidRPr="009D1268">
              <w:t xml:space="preserve"> button from the </w:t>
            </w:r>
            <w:r w:rsidRPr="009D1268">
              <w:rPr>
                <w:b/>
                <w:bCs/>
              </w:rPr>
              <w:t>SDRP toolbar</w:t>
            </w:r>
            <w:r>
              <w:t>.</w:t>
            </w:r>
          </w:p>
          <w:p w:rsidR="009D1268" w:rsidRPr="009D1268" w:rsidP="009D1268" w14:paraId="564C2695" w14:textId="39D67871">
            <w:pPr>
              <w:pStyle w:val="T-TableText"/>
              <w:jc w:val="center"/>
            </w:pPr>
            <w:r>
              <w:rPr>
                <w:noProof/>
              </w:rPr>
              <w:drawing>
                <wp:inline distT="0" distB="0" distL="0" distR="0">
                  <wp:extent cx="4578350" cy="267970"/>
                  <wp:effectExtent l="0" t="0" r="0" b="0"/>
                  <wp:docPr id="2029" name="Picture 202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 name="Picture 202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8350" cy="267970"/>
                          </a:xfrm>
                          <a:prstGeom prst="rect">
                            <a:avLst/>
                          </a:prstGeom>
                          <a:noFill/>
                        </pic:spPr>
                      </pic:pic>
                    </a:graphicData>
                  </a:graphic>
                </wp:inline>
              </w:drawing>
            </w:r>
          </w:p>
        </w:tc>
      </w:tr>
      <w:tr w14:paraId="52FE639D" w14:textId="77777777" w:rsidTr="00495767">
        <w:tblPrEx>
          <w:tblW w:w="0" w:type="auto"/>
          <w:jc w:val="center"/>
          <w:tblLook w:val="04A0"/>
        </w:tblPrEx>
        <w:trPr>
          <w:jc w:val="center"/>
        </w:trPr>
        <w:tc>
          <w:tcPr>
            <w:tcW w:w="1013" w:type="dxa"/>
            <w:vAlign w:val="center"/>
          </w:tcPr>
          <w:p w:rsidR="009D1268" w:rsidRPr="009D1268" w:rsidP="009D1268" w14:paraId="0636CB79" w14:textId="77777777">
            <w:pPr>
              <w:pStyle w:val="T-TableText"/>
            </w:pPr>
            <w:r w:rsidRPr="009D1268">
              <w:t>Step 2</w:t>
            </w:r>
          </w:p>
        </w:tc>
        <w:tc>
          <w:tcPr>
            <w:tcW w:w="8136" w:type="dxa"/>
            <w:vAlign w:val="center"/>
          </w:tcPr>
          <w:p w:rsidR="009D1268" w:rsidP="009D1268" w14:paraId="4A7C68F2" w14:textId="4C06D9BD">
            <w:pPr>
              <w:pStyle w:val="T-TableText"/>
            </w:pPr>
            <w:r w:rsidRPr="009D1268">
              <w:t xml:space="preserve">In this example, a complex dissolution is completed using a unified school district, </w:t>
            </w:r>
            <w:r w:rsidR="00E53473">
              <w:br/>
            </w:r>
            <w:r w:rsidRPr="00141795" w:rsidR="00141795">
              <w:rPr>
                <w:b/>
                <w:bCs/>
              </w:rPr>
              <w:t>18060</w:t>
            </w:r>
            <w:r w:rsidRPr="00563356" w:rsidR="00563356">
              <w:rPr>
                <w:b/>
                <w:bCs/>
              </w:rPr>
              <w:t>–Hamilton</w:t>
            </w:r>
            <w:r w:rsidR="00563356">
              <w:t xml:space="preserve"> </w:t>
            </w:r>
            <w:r w:rsidRPr="00141795">
              <w:rPr>
                <w:b/>
                <w:bCs/>
              </w:rPr>
              <w:t>Community Consolidated School District 328</w:t>
            </w:r>
            <w:r w:rsidRPr="009D1268">
              <w:t xml:space="preserve">. In the </w:t>
            </w:r>
            <w:r w:rsidRPr="00141795">
              <w:rPr>
                <w:b/>
                <w:bCs/>
              </w:rPr>
              <w:t>Modify Area Feature</w:t>
            </w:r>
            <w:r w:rsidRPr="009D1268">
              <w:t xml:space="preserve"> window, select </w:t>
            </w:r>
            <w:r w:rsidRPr="00141795">
              <w:rPr>
                <w:b/>
                <w:bCs/>
              </w:rPr>
              <w:t>Unified School District</w:t>
            </w:r>
            <w:r w:rsidRPr="009D1268">
              <w:t xml:space="preserve"> from the </w:t>
            </w:r>
            <w:r w:rsidRPr="00141795">
              <w:rPr>
                <w:b/>
                <w:bCs/>
              </w:rPr>
              <w:t>Geography</w:t>
            </w:r>
            <w:r w:rsidRPr="009D1268">
              <w:t xml:space="preserve"> drop down menu and then choose </w:t>
            </w:r>
            <w:r w:rsidRPr="00141795">
              <w:rPr>
                <w:b/>
                <w:bCs/>
              </w:rPr>
              <w:t>Complex</w:t>
            </w:r>
            <w:r w:rsidRPr="009D1268">
              <w:t xml:space="preserve"> </w:t>
            </w:r>
            <w:r w:rsidRPr="00141795">
              <w:rPr>
                <w:b/>
                <w:bCs/>
              </w:rPr>
              <w:t>Dissolution</w:t>
            </w:r>
            <w:r w:rsidRPr="009D1268">
              <w:t xml:space="preserve"> from the </w:t>
            </w:r>
            <w:r w:rsidRPr="00141795">
              <w:rPr>
                <w:b/>
                <w:bCs/>
              </w:rPr>
              <w:t>Action</w:t>
            </w:r>
            <w:r w:rsidRPr="009D1268">
              <w:t xml:space="preserve"> drop down menu</w:t>
            </w:r>
            <w:r>
              <w:t>.</w:t>
            </w:r>
          </w:p>
          <w:p w:rsidR="009D1268" w:rsidRPr="009D1268" w:rsidP="009D1268" w14:paraId="52C7B883" w14:textId="2865B752">
            <w:pPr>
              <w:pStyle w:val="T-TableText"/>
              <w:jc w:val="center"/>
            </w:pPr>
            <w:r>
              <w:rPr>
                <w:noProof/>
              </w:rPr>
              <w:drawing>
                <wp:inline distT="0" distB="0" distL="0" distR="0">
                  <wp:extent cx="4011295" cy="1103630"/>
                  <wp:effectExtent l="0" t="0" r="8255" b="1270"/>
                  <wp:docPr id="2030" name="Picture 203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 name="Picture 203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6">
                            <a:extLst>
                              <a:ext xmlns:a="http://schemas.openxmlformats.org/drawingml/2006/main" uri="{28A0092B-C50C-407E-A947-70E740481C1C}">
                                <a14:useLocalDpi xmlns:a14="http://schemas.microsoft.com/office/drawing/2010/main" val="0"/>
                              </a:ext>
                            </a:extLst>
                          </a:blip>
                          <a:stretch>
                            <a:fillRect/>
                          </a:stretch>
                        </pic:blipFill>
                        <pic:spPr bwMode="auto">
                          <a:xfrm>
                            <a:off x="0" y="0"/>
                            <a:ext cx="4011295" cy="1103630"/>
                          </a:xfrm>
                          <a:prstGeom prst="rect">
                            <a:avLst/>
                          </a:prstGeom>
                          <a:noFill/>
                        </pic:spPr>
                      </pic:pic>
                    </a:graphicData>
                  </a:graphic>
                </wp:inline>
              </w:drawing>
            </w:r>
          </w:p>
        </w:tc>
      </w:tr>
      <w:tr w14:paraId="31206DA2" w14:textId="77777777" w:rsidTr="00495767">
        <w:tblPrEx>
          <w:tblW w:w="0" w:type="auto"/>
          <w:jc w:val="center"/>
          <w:tblLook w:val="04A0"/>
        </w:tblPrEx>
        <w:trPr>
          <w:jc w:val="center"/>
        </w:trPr>
        <w:tc>
          <w:tcPr>
            <w:tcW w:w="1013" w:type="dxa"/>
            <w:vAlign w:val="center"/>
          </w:tcPr>
          <w:p w:rsidR="009D1268" w:rsidRPr="009D1268" w:rsidP="009D1268" w14:paraId="044058B4" w14:textId="77777777">
            <w:pPr>
              <w:pStyle w:val="T-TableText"/>
            </w:pPr>
            <w:r w:rsidRPr="009D1268">
              <w:t>Step 3</w:t>
            </w:r>
          </w:p>
        </w:tc>
        <w:tc>
          <w:tcPr>
            <w:tcW w:w="8136" w:type="dxa"/>
            <w:vAlign w:val="center"/>
          </w:tcPr>
          <w:p w:rsidR="009D1268" w:rsidP="009D1268" w14:paraId="63B06097" w14:textId="3C8B792A">
            <w:pPr>
              <w:pStyle w:val="T-TableText"/>
            </w:pPr>
            <w:r w:rsidRPr="00141795">
              <w:t xml:space="preserve">Select </w:t>
            </w:r>
            <w:r w:rsidRPr="00141795">
              <w:rPr>
                <w:b/>
                <w:bCs/>
              </w:rPr>
              <w:t>18060</w:t>
            </w:r>
            <w:r w:rsidR="00563356">
              <w:rPr>
                <w:b/>
                <w:bCs/>
              </w:rPr>
              <w:t xml:space="preserve">–Hamilton </w:t>
            </w:r>
            <w:r w:rsidRPr="00141795">
              <w:rPr>
                <w:b/>
                <w:bCs/>
              </w:rPr>
              <w:t>Community Consolidated School District 328</w:t>
            </w:r>
            <w:r w:rsidRPr="00141795">
              <w:t xml:space="preserve"> from the target layer list</w:t>
            </w:r>
            <w:r>
              <w:t>.</w:t>
            </w:r>
          </w:p>
          <w:p w:rsidR="00141795" w:rsidRPr="00141795" w:rsidP="00141795" w14:paraId="41FD6535" w14:textId="078A255C">
            <w:pPr>
              <w:pStyle w:val="T-TableText"/>
              <w:jc w:val="center"/>
            </w:pPr>
            <w:r>
              <w:rPr>
                <w:noProof/>
              </w:rPr>
              <w:drawing>
                <wp:inline distT="0" distB="0" distL="0" distR="0">
                  <wp:extent cx="3767455" cy="1926590"/>
                  <wp:effectExtent l="0" t="0" r="4445" b="0"/>
                  <wp:docPr id="2031" name="Picture 203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 name="Picture 203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bwMode="auto">
                          <a:xfrm>
                            <a:off x="0" y="0"/>
                            <a:ext cx="3767455" cy="1926590"/>
                          </a:xfrm>
                          <a:prstGeom prst="rect">
                            <a:avLst/>
                          </a:prstGeom>
                          <a:noFill/>
                        </pic:spPr>
                      </pic:pic>
                    </a:graphicData>
                  </a:graphic>
                </wp:inline>
              </w:drawing>
            </w:r>
          </w:p>
        </w:tc>
      </w:tr>
      <w:tr w14:paraId="1D84E814" w14:textId="77777777" w:rsidTr="00495767">
        <w:tblPrEx>
          <w:tblW w:w="0" w:type="auto"/>
          <w:jc w:val="center"/>
          <w:tblLook w:val="04A0"/>
        </w:tblPrEx>
        <w:trPr>
          <w:jc w:val="center"/>
        </w:trPr>
        <w:tc>
          <w:tcPr>
            <w:tcW w:w="1013" w:type="dxa"/>
            <w:vAlign w:val="center"/>
          </w:tcPr>
          <w:p w:rsidR="009D1268" w:rsidRPr="009D1268" w:rsidP="00563356" w14:paraId="441AAF5A" w14:textId="77777777">
            <w:pPr>
              <w:pStyle w:val="T-TableText"/>
              <w:keepNext/>
            </w:pPr>
            <w:r w:rsidRPr="009D1268">
              <w:t>Step 4</w:t>
            </w:r>
          </w:p>
        </w:tc>
        <w:tc>
          <w:tcPr>
            <w:tcW w:w="8136" w:type="dxa"/>
            <w:vAlign w:val="center"/>
          </w:tcPr>
          <w:p w:rsidR="009D1268" w:rsidP="009D1268" w14:paraId="110383F7" w14:textId="77777777">
            <w:pPr>
              <w:pStyle w:val="T-TableText"/>
            </w:pPr>
            <w:r w:rsidRPr="00141795">
              <w:rPr>
                <w:i/>
                <w:iCs/>
              </w:rPr>
              <w:t xml:space="preserve">Upon selection, the </w:t>
            </w:r>
            <w:r w:rsidRPr="00141795">
              <w:rPr>
                <w:b/>
                <w:bCs/>
                <w:i/>
                <w:iCs/>
              </w:rPr>
              <w:t>Map View</w:t>
            </w:r>
            <w:r w:rsidRPr="00141795">
              <w:rPr>
                <w:i/>
                <w:iCs/>
              </w:rPr>
              <w:t xml:space="preserve"> zooms to the extent of </w:t>
            </w:r>
            <w:r w:rsidRPr="00141795">
              <w:rPr>
                <w:b/>
                <w:bCs/>
                <w:i/>
                <w:iCs/>
              </w:rPr>
              <w:t>Hamilton Community Consolidated School District</w:t>
            </w:r>
            <w:r>
              <w:t>.</w:t>
            </w:r>
          </w:p>
          <w:p w:rsidR="00141795" w:rsidRPr="00141795" w:rsidP="00141795" w14:paraId="1801F0F0" w14:textId="7F299455">
            <w:pPr>
              <w:pStyle w:val="T-TableText"/>
              <w:jc w:val="center"/>
            </w:pPr>
            <w:r>
              <w:rPr>
                <w:noProof/>
              </w:rPr>
              <w:drawing>
                <wp:inline distT="0" distB="0" distL="0" distR="0">
                  <wp:extent cx="4566285" cy="2512060"/>
                  <wp:effectExtent l="0" t="0" r="5715" b="2540"/>
                  <wp:docPr id="2032" name="Picture 203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 name="Picture 203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Lst>
                          </a:blip>
                          <a:stretch>
                            <a:fillRect/>
                          </a:stretch>
                        </pic:blipFill>
                        <pic:spPr bwMode="auto">
                          <a:xfrm>
                            <a:off x="0" y="0"/>
                            <a:ext cx="4566285" cy="2512060"/>
                          </a:xfrm>
                          <a:prstGeom prst="rect">
                            <a:avLst/>
                          </a:prstGeom>
                          <a:noFill/>
                        </pic:spPr>
                      </pic:pic>
                    </a:graphicData>
                  </a:graphic>
                </wp:inline>
              </w:drawing>
            </w:r>
          </w:p>
        </w:tc>
      </w:tr>
      <w:tr w14:paraId="6A7BD089" w14:textId="77777777" w:rsidTr="00495767">
        <w:tblPrEx>
          <w:tblW w:w="0" w:type="auto"/>
          <w:jc w:val="center"/>
          <w:tblLook w:val="04A0"/>
        </w:tblPrEx>
        <w:trPr>
          <w:jc w:val="center"/>
        </w:trPr>
        <w:tc>
          <w:tcPr>
            <w:tcW w:w="1013" w:type="dxa"/>
            <w:vAlign w:val="center"/>
          </w:tcPr>
          <w:p w:rsidR="009D1268" w:rsidRPr="009D1268" w:rsidP="009D1268" w14:paraId="0EC80649" w14:textId="77777777">
            <w:pPr>
              <w:pStyle w:val="T-TableText"/>
            </w:pPr>
            <w:r w:rsidRPr="009D1268">
              <w:t>Step 5</w:t>
            </w:r>
          </w:p>
        </w:tc>
        <w:tc>
          <w:tcPr>
            <w:tcW w:w="8136" w:type="dxa"/>
            <w:vAlign w:val="center"/>
          </w:tcPr>
          <w:p w:rsidR="009D1268" w:rsidP="009D1268" w14:paraId="663EC29C" w14:textId="77777777">
            <w:pPr>
              <w:pStyle w:val="T-TableText"/>
            </w:pPr>
            <w:r w:rsidRPr="00141795">
              <w:t xml:space="preserve">To begin the dissolution, choose the </w:t>
            </w:r>
            <w:r w:rsidRPr="00141795">
              <w:rPr>
                <w:b/>
                <w:bCs/>
              </w:rPr>
              <w:t>Select Feature(s)</w:t>
            </w:r>
            <w:r w:rsidRPr="00141795">
              <w:t xml:space="preserve"> button from the </w:t>
            </w:r>
            <w:r w:rsidRPr="00141795">
              <w:rPr>
                <w:b/>
                <w:bCs/>
              </w:rPr>
              <w:t>Modify Area Feature</w:t>
            </w:r>
            <w:r w:rsidRPr="00141795">
              <w:t xml:space="preserve"> window</w:t>
            </w:r>
            <w:r>
              <w:t>.</w:t>
            </w:r>
          </w:p>
          <w:p w:rsidR="00141795" w:rsidRPr="00141795" w:rsidP="00141795" w14:paraId="35146537" w14:textId="462D66B6">
            <w:pPr>
              <w:pStyle w:val="T-TableText"/>
              <w:jc w:val="center"/>
            </w:pPr>
            <w:r>
              <w:rPr>
                <w:noProof/>
              </w:rPr>
              <w:drawing>
                <wp:inline distT="0" distB="0" distL="0" distR="0">
                  <wp:extent cx="4048125" cy="2072640"/>
                  <wp:effectExtent l="0" t="0" r="9525" b="3810"/>
                  <wp:docPr id="2033" name="Picture 20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 name="Picture 20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69">
                            <a:extLst>
                              <a:ext xmlns:a="http://schemas.openxmlformats.org/drawingml/2006/main" uri="{28A0092B-C50C-407E-A947-70E740481C1C}">
                                <a14:useLocalDpi xmlns:a14="http://schemas.microsoft.com/office/drawing/2010/main" val="0"/>
                              </a:ext>
                            </a:extLst>
                          </a:blip>
                          <a:stretch>
                            <a:fillRect/>
                          </a:stretch>
                        </pic:blipFill>
                        <pic:spPr bwMode="auto">
                          <a:xfrm>
                            <a:off x="0" y="0"/>
                            <a:ext cx="4048125" cy="2072640"/>
                          </a:xfrm>
                          <a:prstGeom prst="rect">
                            <a:avLst/>
                          </a:prstGeom>
                          <a:noFill/>
                        </pic:spPr>
                      </pic:pic>
                    </a:graphicData>
                  </a:graphic>
                </wp:inline>
              </w:drawing>
            </w:r>
          </w:p>
        </w:tc>
      </w:tr>
      <w:tr w14:paraId="3B266726" w14:textId="77777777" w:rsidTr="00495767">
        <w:tblPrEx>
          <w:tblW w:w="0" w:type="auto"/>
          <w:jc w:val="center"/>
          <w:tblLook w:val="04A0"/>
        </w:tblPrEx>
        <w:trPr>
          <w:jc w:val="center"/>
        </w:trPr>
        <w:tc>
          <w:tcPr>
            <w:tcW w:w="1013" w:type="dxa"/>
            <w:vAlign w:val="center"/>
          </w:tcPr>
          <w:p w:rsidR="009D1268" w:rsidRPr="009D1268" w:rsidP="00563356" w14:paraId="2AFC04A4" w14:textId="77777777">
            <w:pPr>
              <w:pStyle w:val="T-TableText"/>
              <w:keepNext/>
            </w:pPr>
            <w:r w:rsidRPr="009D1268">
              <w:t>Step 6</w:t>
            </w:r>
          </w:p>
        </w:tc>
        <w:tc>
          <w:tcPr>
            <w:tcW w:w="8136" w:type="dxa"/>
            <w:vAlign w:val="center"/>
          </w:tcPr>
          <w:p w:rsidR="009D1268" w:rsidP="009D1268" w14:paraId="64E16D30" w14:textId="54952658">
            <w:pPr>
              <w:pStyle w:val="T-TableText"/>
            </w:pPr>
            <w:r>
              <w:t>Use the</w:t>
            </w:r>
            <w:r w:rsidRPr="00141795">
              <w:t xml:space="preserve"> </w:t>
            </w:r>
            <w:r w:rsidRPr="00141795">
              <w:rPr>
                <w:b/>
                <w:bCs/>
              </w:rPr>
              <w:t>Select Feature(s)</w:t>
            </w:r>
            <w:r w:rsidRPr="00141795">
              <w:t xml:space="preserve"> button </w:t>
            </w:r>
            <w:r>
              <w:t xml:space="preserve">to </w:t>
            </w:r>
            <w:r w:rsidRPr="00141795">
              <w:t xml:space="preserve">choose faces from the target layer. This may be done by either 1) selecting individual faces to be included or 2) selecting a region of faces by left-clicking the mouse and dragging across the target school district. Only faces that exist within the target school district will be selected. </w:t>
            </w:r>
            <w:r w:rsidRPr="00E0041C">
              <w:rPr>
                <w:i/>
                <w:iCs/>
              </w:rPr>
              <w:t>Selected faces will be highlighted in yellow. This example overlays the yellow on the purple for the school district</w:t>
            </w:r>
            <w:r>
              <w:t>.</w:t>
            </w:r>
          </w:p>
          <w:p w:rsidR="00141795" w:rsidRPr="00141795" w:rsidP="00141795" w14:paraId="50467C96" w14:textId="473CAEC7">
            <w:pPr>
              <w:pStyle w:val="T-TableText"/>
              <w:jc w:val="center"/>
            </w:pPr>
            <w:r>
              <w:rPr>
                <w:noProof/>
              </w:rPr>
              <w:drawing>
                <wp:inline distT="0" distB="0" distL="0" distR="0">
                  <wp:extent cx="4633595" cy="2926080"/>
                  <wp:effectExtent l="0" t="0" r="0" b="7620"/>
                  <wp:docPr id="2034" name="Picture 203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 name="Picture 203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0">
                            <a:extLst>
                              <a:ext xmlns:a="http://schemas.openxmlformats.org/drawingml/2006/main" uri="{28A0092B-C50C-407E-A947-70E740481C1C}">
                                <a14:useLocalDpi xmlns:a14="http://schemas.microsoft.com/office/drawing/2010/main" val="0"/>
                              </a:ext>
                            </a:extLst>
                          </a:blip>
                          <a:stretch>
                            <a:fillRect/>
                          </a:stretch>
                        </pic:blipFill>
                        <pic:spPr bwMode="auto">
                          <a:xfrm>
                            <a:off x="0" y="0"/>
                            <a:ext cx="4633595" cy="2926080"/>
                          </a:xfrm>
                          <a:prstGeom prst="rect">
                            <a:avLst/>
                          </a:prstGeom>
                          <a:noFill/>
                        </pic:spPr>
                      </pic:pic>
                    </a:graphicData>
                  </a:graphic>
                </wp:inline>
              </w:drawing>
            </w:r>
          </w:p>
        </w:tc>
      </w:tr>
      <w:tr w14:paraId="63B7B5AB" w14:textId="77777777" w:rsidTr="00495767">
        <w:tblPrEx>
          <w:tblW w:w="0" w:type="auto"/>
          <w:jc w:val="center"/>
          <w:tblLook w:val="04A0"/>
        </w:tblPrEx>
        <w:trPr>
          <w:jc w:val="center"/>
        </w:trPr>
        <w:tc>
          <w:tcPr>
            <w:tcW w:w="1013" w:type="dxa"/>
            <w:vAlign w:val="center"/>
          </w:tcPr>
          <w:p w:rsidR="009D1268" w:rsidRPr="009D1268" w:rsidP="009D1268" w14:paraId="4B5002C8" w14:textId="77777777">
            <w:pPr>
              <w:pStyle w:val="T-TableText"/>
            </w:pPr>
            <w:r w:rsidRPr="009D1268">
              <w:t>Step 7</w:t>
            </w:r>
          </w:p>
        </w:tc>
        <w:tc>
          <w:tcPr>
            <w:tcW w:w="8136" w:type="dxa"/>
            <w:vAlign w:val="center"/>
          </w:tcPr>
          <w:p w:rsidR="009D1268" w:rsidP="009D1268" w14:paraId="36D3E02F" w14:textId="77777777">
            <w:pPr>
              <w:pStyle w:val="T-TableText"/>
            </w:pPr>
            <w:r w:rsidRPr="00E54EFE">
              <w:t xml:space="preserve">With the faces selected, choose the </w:t>
            </w:r>
            <w:r w:rsidRPr="00E54EFE">
              <w:rPr>
                <w:b/>
                <w:bCs/>
              </w:rPr>
              <w:t>Complex Dissolution</w:t>
            </w:r>
            <w:r w:rsidRPr="00E54EFE">
              <w:t xml:space="preserve"> button from the </w:t>
            </w:r>
            <w:r w:rsidRPr="00E54EFE">
              <w:rPr>
                <w:b/>
                <w:bCs/>
              </w:rPr>
              <w:t>Modify Area Feature</w:t>
            </w:r>
            <w:r w:rsidRPr="00E54EFE">
              <w:t xml:space="preserve"> window to begin the dissolution</w:t>
            </w:r>
            <w:r>
              <w:t>.</w:t>
            </w:r>
          </w:p>
          <w:p w:rsidR="00E54EFE" w:rsidRPr="00E54EFE" w:rsidP="00E54EFE" w14:paraId="075F07B7" w14:textId="606E1E09">
            <w:pPr>
              <w:pStyle w:val="T-TableText"/>
              <w:jc w:val="center"/>
            </w:pPr>
            <w:r>
              <w:rPr>
                <w:noProof/>
              </w:rPr>
              <w:drawing>
                <wp:inline distT="0" distB="0" distL="0" distR="0">
                  <wp:extent cx="4554220" cy="2329180"/>
                  <wp:effectExtent l="0" t="0" r="0" b="0"/>
                  <wp:docPr id="2035" name="Picture 203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 name="Picture 203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1">
                            <a:extLst>
                              <a:ext xmlns:a="http://schemas.openxmlformats.org/drawingml/2006/main" uri="{28A0092B-C50C-407E-A947-70E740481C1C}">
                                <a14:useLocalDpi xmlns:a14="http://schemas.microsoft.com/office/drawing/2010/main" val="0"/>
                              </a:ext>
                            </a:extLst>
                          </a:blip>
                          <a:stretch>
                            <a:fillRect/>
                          </a:stretch>
                        </pic:blipFill>
                        <pic:spPr bwMode="auto">
                          <a:xfrm>
                            <a:off x="0" y="0"/>
                            <a:ext cx="4554220" cy="2329180"/>
                          </a:xfrm>
                          <a:prstGeom prst="rect">
                            <a:avLst/>
                          </a:prstGeom>
                          <a:noFill/>
                        </pic:spPr>
                      </pic:pic>
                    </a:graphicData>
                  </a:graphic>
                </wp:inline>
              </w:drawing>
            </w:r>
          </w:p>
        </w:tc>
      </w:tr>
      <w:tr w14:paraId="68968571" w14:textId="77777777" w:rsidTr="00495767">
        <w:tblPrEx>
          <w:tblW w:w="0" w:type="auto"/>
          <w:jc w:val="center"/>
          <w:tblLook w:val="04A0"/>
        </w:tblPrEx>
        <w:trPr>
          <w:jc w:val="center"/>
        </w:trPr>
        <w:tc>
          <w:tcPr>
            <w:tcW w:w="1013" w:type="dxa"/>
            <w:vAlign w:val="center"/>
          </w:tcPr>
          <w:p w:rsidR="009D1268" w:rsidRPr="009D1268" w:rsidP="00563356" w14:paraId="19C1582F" w14:textId="77777777">
            <w:pPr>
              <w:pStyle w:val="T-TableText"/>
              <w:keepNext/>
            </w:pPr>
            <w:r w:rsidRPr="009D1268">
              <w:t>Step 8</w:t>
            </w:r>
          </w:p>
        </w:tc>
        <w:tc>
          <w:tcPr>
            <w:tcW w:w="8136" w:type="dxa"/>
            <w:vAlign w:val="center"/>
          </w:tcPr>
          <w:p w:rsidR="009D1268" w:rsidP="009D1268" w14:paraId="2E30FB41" w14:textId="0F62F964">
            <w:pPr>
              <w:pStyle w:val="T-TableText"/>
            </w:pPr>
            <w:r w:rsidRPr="00E54EFE">
              <w:rPr>
                <w:i/>
                <w:iCs/>
              </w:rPr>
              <w:t xml:space="preserve">The first window to appear is for </w:t>
            </w:r>
            <w:r w:rsidRPr="00E54EFE">
              <w:rPr>
                <w:b/>
                <w:bCs/>
                <w:i/>
                <w:iCs/>
              </w:rPr>
              <w:t>Select School Districts</w:t>
            </w:r>
            <w:r w:rsidRPr="00E54EFE">
              <w:t xml:space="preserve">. Each school district listed is sorted alphabetically by level. From this list, choose the school district that will be used to incorporate the dissolved faces. In this example, select </w:t>
            </w:r>
            <w:r w:rsidRPr="00E54EFE">
              <w:rPr>
                <w:b/>
                <w:bCs/>
              </w:rPr>
              <w:t>27780</w:t>
            </w:r>
            <w:r w:rsidR="00563356">
              <w:rPr>
                <w:b/>
                <w:bCs/>
              </w:rPr>
              <w:t>–Nauvoo</w:t>
            </w:r>
            <w:r w:rsidR="007C7AE2">
              <w:rPr>
                <w:b/>
                <w:bCs/>
              </w:rPr>
              <w:t>-</w:t>
            </w:r>
            <w:r w:rsidRPr="00E54EFE">
              <w:rPr>
                <w:b/>
                <w:bCs/>
              </w:rPr>
              <w:t xml:space="preserve">Colusa Community Unit School District </w:t>
            </w:r>
            <w:r w:rsidR="00563356">
              <w:rPr>
                <w:b/>
                <w:bCs/>
              </w:rPr>
              <w:t>325</w:t>
            </w:r>
            <w:r w:rsidRPr="00E54EFE">
              <w:t xml:space="preserve">, then select </w:t>
            </w:r>
            <w:r w:rsidRPr="00E54EFE">
              <w:rPr>
                <w:b/>
                <w:bCs/>
              </w:rPr>
              <w:t>OK</w:t>
            </w:r>
            <w:r>
              <w:t>.</w:t>
            </w:r>
          </w:p>
          <w:p w:rsidR="00E54EFE" w:rsidRPr="00E54EFE" w:rsidP="00E54EFE" w14:paraId="7407C17B" w14:textId="367831F5">
            <w:pPr>
              <w:pStyle w:val="T-TableText"/>
              <w:jc w:val="center"/>
            </w:pPr>
            <w:r>
              <w:rPr>
                <w:noProof/>
              </w:rPr>
              <w:drawing>
                <wp:inline distT="0" distB="0" distL="0" distR="0">
                  <wp:extent cx="4237355" cy="3627120"/>
                  <wp:effectExtent l="0" t="0" r="0" b="0"/>
                  <wp:docPr id="2036" name="Picture 203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Picture 203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Lst>
                          </a:blip>
                          <a:stretch>
                            <a:fillRect/>
                          </a:stretch>
                        </pic:blipFill>
                        <pic:spPr bwMode="auto">
                          <a:xfrm>
                            <a:off x="0" y="0"/>
                            <a:ext cx="4237355" cy="3627120"/>
                          </a:xfrm>
                          <a:prstGeom prst="rect">
                            <a:avLst/>
                          </a:prstGeom>
                          <a:noFill/>
                        </pic:spPr>
                      </pic:pic>
                    </a:graphicData>
                  </a:graphic>
                </wp:inline>
              </w:drawing>
            </w:r>
          </w:p>
        </w:tc>
      </w:tr>
      <w:tr w14:paraId="05E66C48" w14:textId="77777777" w:rsidTr="00495767">
        <w:tblPrEx>
          <w:tblW w:w="0" w:type="auto"/>
          <w:jc w:val="center"/>
          <w:tblLook w:val="04A0"/>
        </w:tblPrEx>
        <w:trPr>
          <w:jc w:val="center"/>
        </w:trPr>
        <w:tc>
          <w:tcPr>
            <w:tcW w:w="1013" w:type="dxa"/>
            <w:vAlign w:val="center"/>
          </w:tcPr>
          <w:p w:rsidR="009D1268" w:rsidRPr="009D1268" w:rsidP="009D1268" w14:paraId="718A3742" w14:textId="77777777">
            <w:pPr>
              <w:pStyle w:val="T-TableText"/>
            </w:pPr>
            <w:r w:rsidRPr="009D1268">
              <w:t>Step 9</w:t>
            </w:r>
          </w:p>
        </w:tc>
        <w:tc>
          <w:tcPr>
            <w:tcW w:w="8136" w:type="dxa"/>
            <w:vAlign w:val="center"/>
          </w:tcPr>
          <w:p w:rsidR="009D1268" w:rsidP="009D1268" w14:paraId="1194E4DA" w14:textId="77777777">
            <w:pPr>
              <w:pStyle w:val="T-TableText"/>
            </w:pPr>
            <w:r w:rsidRPr="00BF01D6">
              <w:rPr>
                <w:i/>
                <w:iCs/>
              </w:rPr>
              <w:t xml:space="preserve">The final window to appear is the </w:t>
            </w:r>
            <w:r w:rsidRPr="00BF01D6">
              <w:rPr>
                <w:b/>
                <w:bCs/>
                <w:i/>
                <w:iCs/>
              </w:rPr>
              <w:t>Create Change Polygons</w:t>
            </w:r>
            <w:r w:rsidRPr="00BF01D6">
              <w:rPr>
                <w:i/>
                <w:iCs/>
              </w:rPr>
              <w:t xml:space="preserve"> attribute information</w:t>
            </w:r>
            <w:r w:rsidRPr="00E54EFE">
              <w:t xml:space="preserve">. The </w:t>
            </w:r>
            <w:r w:rsidRPr="00BF01D6">
              <w:rPr>
                <w:b/>
                <w:bCs/>
              </w:rPr>
              <w:t>COMMENTS</w:t>
            </w:r>
            <w:r w:rsidRPr="00E54EFE">
              <w:t xml:space="preserve"> field is editable to allow any notes that may be relevant to the dissolution. Select </w:t>
            </w:r>
            <w:r w:rsidRPr="00BF01D6">
              <w:rPr>
                <w:b/>
                <w:bCs/>
              </w:rPr>
              <w:t>Ok</w:t>
            </w:r>
            <w:r>
              <w:t>.</w:t>
            </w:r>
          </w:p>
          <w:p w:rsidR="00E54EFE" w:rsidRPr="00E54EFE" w:rsidP="00E54EFE" w14:paraId="114E5A2F" w14:textId="10D7DB9D">
            <w:pPr>
              <w:pStyle w:val="T-TableText"/>
              <w:jc w:val="center"/>
            </w:pPr>
            <w:r>
              <w:rPr>
                <w:noProof/>
              </w:rPr>
              <w:drawing>
                <wp:inline distT="0" distB="0" distL="0" distR="0">
                  <wp:extent cx="2414270" cy="2066925"/>
                  <wp:effectExtent l="0" t="0" r="5080" b="9525"/>
                  <wp:docPr id="2037" name="Picture 203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 name="Picture 203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4270" cy="2066925"/>
                          </a:xfrm>
                          <a:prstGeom prst="rect">
                            <a:avLst/>
                          </a:prstGeom>
                          <a:noFill/>
                        </pic:spPr>
                      </pic:pic>
                    </a:graphicData>
                  </a:graphic>
                </wp:inline>
              </w:drawing>
            </w:r>
          </w:p>
        </w:tc>
      </w:tr>
      <w:tr w14:paraId="3F0EF8C7" w14:textId="77777777" w:rsidTr="00BF01D6">
        <w:tblPrEx>
          <w:tblW w:w="0" w:type="auto"/>
          <w:jc w:val="center"/>
          <w:tblLook w:val="04A0"/>
        </w:tblPrEx>
        <w:trPr>
          <w:jc w:val="center"/>
        </w:trPr>
        <w:tc>
          <w:tcPr>
            <w:tcW w:w="1013" w:type="dxa"/>
            <w:shd w:val="clear" w:color="auto" w:fill="FEF2CC" w:themeFill="accent4" w:themeFillTint="33"/>
            <w:vAlign w:val="center"/>
          </w:tcPr>
          <w:p w:rsidR="009D1268" w:rsidRPr="009D1268" w:rsidP="009D1268" w14:paraId="73D4CA43" w14:textId="3FF6FBEE">
            <w:pPr>
              <w:pStyle w:val="T-TableText"/>
            </w:pPr>
            <w:r>
              <w:rPr>
                <w:noProof/>
              </w:rPr>
              <w:drawing>
                <wp:inline distT="0" distB="0" distL="0" distR="0">
                  <wp:extent cx="457200" cy="316865"/>
                  <wp:effectExtent l="0" t="0" r="0" b="6985"/>
                  <wp:docPr id="2038" name="Picture 203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 name="Picture 203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36" w:type="dxa"/>
            <w:shd w:val="clear" w:color="auto" w:fill="FEF2CC" w:themeFill="accent4" w:themeFillTint="33"/>
            <w:vAlign w:val="center"/>
          </w:tcPr>
          <w:p w:rsidR="009D1268" w:rsidRPr="009D1268" w:rsidP="009D1268" w14:paraId="1FD4BACC" w14:textId="68846433">
            <w:pPr>
              <w:pStyle w:val="T-TableText"/>
            </w:pPr>
            <w:r w:rsidRPr="00BF01D6">
              <w:t xml:space="preserve">There could be a lag between selecting the faces to be included in the dissolution and when the dissolution completes in GUPS. If there is a noticeable lag, GUPS is still in the process of dissolving the selected faces and completes once the </w:t>
            </w:r>
            <w:r w:rsidRPr="00BF01D6">
              <w:rPr>
                <w:b/>
                <w:bCs/>
              </w:rPr>
              <w:t>Modify Area Feature</w:t>
            </w:r>
            <w:r w:rsidRPr="00BF01D6">
              <w:t xml:space="preserve"> notification appears</w:t>
            </w:r>
            <w:r>
              <w:t>.</w:t>
            </w:r>
          </w:p>
        </w:tc>
      </w:tr>
      <w:tr w14:paraId="5A445A9F" w14:textId="77777777" w:rsidTr="00495767">
        <w:tblPrEx>
          <w:tblW w:w="0" w:type="auto"/>
          <w:jc w:val="center"/>
          <w:tblLook w:val="04A0"/>
        </w:tblPrEx>
        <w:trPr>
          <w:jc w:val="center"/>
        </w:trPr>
        <w:tc>
          <w:tcPr>
            <w:tcW w:w="1013" w:type="dxa"/>
            <w:vAlign w:val="center"/>
          </w:tcPr>
          <w:p w:rsidR="009D1268" w:rsidP="00563356" w14:paraId="3C6ACDE0" w14:textId="36FA35A3">
            <w:pPr>
              <w:pStyle w:val="T-TableText"/>
            </w:pPr>
            <w:r>
              <w:t>Step 1</w:t>
            </w:r>
            <w:r w:rsidR="00BF01D6">
              <w:t>0</w:t>
            </w:r>
          </w:p>
        </w:tc>
        <w:tc>
          <w:tcPr>
            <w:tcW w:w="8136" w:type="dxa"/>
            <w:vAlign w:val="center"/>
          </w:tcPr>
          <w:p w:rsidR="009D1268" w:rsidP="009D1268" w14:paraId="6BC34038" w14:textId="03ED8C48">
            <w:pPr>
              <w:pStyle w:val="T-TableText"/>
            </w:pPr>
            <w:r w:rsidRPr="00BF01D6">
              <w:rPr>
                <w:i/>
                <w:iCs/>
              </w:rPr>
              <w:t xml:space="preserve">The </w:t>
            </w:r>
            <w:r w:rsidRPr="00BF01D6">
              <w:rPr>
                <w:b/>
                <w:bCs/>
                <w:i/>
                <w:iCs/>
              </w:rPr>
              <w:t>Map View</w:t>
            </w:r>
            <w:r w:rsidRPr="00BF01D6">
              <w:rPr>
                <w:i/>
                <w:iCs/>
              </w:rPr>
              <w:t xml:space="preserve"> refreshes and the updated school district boundaries for both </w:t>
            </w:r>
            <w:r w:rsidRPr="00B7341D">
              <w:rPr>
                <w:b/>
                <w:bCs/>
                <w:i/>
                <w:iCs/>
              </w:rPr>
              <w:t xml:space="preserve">Hamilton Community Consolidated School Districts </w:t>
            </w:r>
            <w:r w:rsidRPr="00B7341D">
              <w:rPr>
                <w:i/>
                <w:iCs/>
              </w:rPr>
              <w:t>and</w:t>
            </w:r>
            <w:r w:rsidRPr="00B7341D">
              <w:rPr>
                <w:b/>
                <w:bCs/>
                <w:i/>
                <w:iCs/>
              </w:rPr>
              <w:t xml:space="preserve"> Nauvoo-Colusa Community Unit School District</w:t>
            </w:r>
            <w:r w:rsidRPr="00BF01D6">
              <w:rPr>
                <w:i/>
                <w:iCs/>
              </w:rPr>
              <w:t xml:space="preserve"> display</w:t>
            </w:r>
            <w:r>
              <w:t>.</w:t>
            </w:r>
          </w:p>
          <w:p w:rsidR="00BF01D6" w:rsidRPr="00BF01D6" w:rsidP="00BF01D6" w14:paraId="17956B5C" w14:textId="335D0F2C">
            <w:pPr>
              <w:pStyle w:val="T-TableText"/>
              <w:jc w:val="center"/>
            </w:pPr>
            <w:r>
              <w:rPr>
                <w:noProof/>
              </w:rPr>
              <w:drawing>
                <wp:inline distT="0" distB="0" distL="0" distR="0">
                  <wp:extent cx="4395470" cy="2755900"/>
                  <wp:effectExtent l="0" t="0" r="5080" b="6350"/>
                  <wp:docPr id="2039" name="Picture 203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 name="Picture 203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bwMode="auto">
                          <a:xfrm>
                            <a:off x="0" y="0"/>
                            <a:ext cx="4395470" cy="2755900"/>
                          </a:xfrm>
                          <a:prstGeom prst="rect">
                            <a:avLst/>
                          </a:prstGeom>
                          <a:noFill/>
                        </pic:spPr>
                      </pic:pic>
                    </a:graphicData>
                  </a:graphic>
                </wp:inline>
              </w:drawing>
            </w:r>
          </w:p>
        </w:tc>
      </w:tr>
      <w:tr w14:paraId="4FCF63A5" w14:textId="77777777" w:rsidTr="00495767">
        <w:tblPrEx>
          <w:tblW w:w="0" w:type="auto"/>
          <w:jc w:val="center"/>
          <w:tblLook w:val="04A0"/>
        </w:tblPrEx>
        <w:trPr>
          <w:jc w:val="center"/>
        </w:trPr>
        <w:tc>
          <w:tcPr>
            <w:tcW w:w="1013" w:type="dxa"/>
            <w:vAlign w:val="center"/>
          </w:tcPr>
          <w:p w:rsidR="009D1268" w:rsidP="00495767" w14:paraId="0B557A6E" w14:textId="11319651">
            <w:pPr>
              <w:pStyle w:val="T-TableText"/>
            </w:pPr>
            <w:r>
              <w:t>Step 1</w:t>
            </w:r>
            <w:r w:rsidR="00BF01D6">
              <w:t>1</w:t>
            </w:r>
          </w:p>
        </w:tc>
        <w:tc>
          <w:tcPr>
            <w:tcW w:w="8136" w:type="dxa"/>
            <w:vAlign w:val="center"/>
          </w:tcPr>
          <w:p w:rsidR="009D1268" w:rsidP="00495767" w14:paraId="325117EC" w14:textId="7C85729A">
            <w:pPr>
              <w:pStyle w:val="T-TableText"/>
            </w:pPr>
            <w:r w:rsidRPr="00BF01D6">
              <w:rPr>
                <w:i/>
                <w:iCs/>
              </w:rPr>
              <w:t xml:space="preserve">GUPS automatically reselects </w:t>
            </w:r>
            <w:r w:rsidRPr="00BF01D6">
              <w:rPr>
                <w:b/>
                <w:bCs/>
                <w:i/>
                <w:iCs/>
              </w:rPr>
              <w:t>18060–Hamilton Community School District 328</w:t>
            </w:r>
            <w:r w:rsidRPr="00BF01D6">
              <w:rPr>
                <w:i/>
                <w:iCs/>
              </w:rPr>
              <w:t xml:space="preserve"> to finish selecting the remaining faces</w:t>
            </w:r>
            <w:r>
              <w:t>.</w:t>
            </w:r>
          </w:p>
          <w:p w:rsidR="00BF01D6" w:rsidRPr="00BF01D6" w:rsidP="00BF01D6" w14:paraId="69467A51" w14:textId="73080B79">
            <w:pPr>
              <w:pStyle w:val="T-TableText"/>
              <w:jc w:val="center"/>
            </w:pPr>
            <w:r>
              <w:rPr>
                <w:noProof/>
              </w:rPr>
              <w:drawing>
                <wp:inline distT="0" distB="0" distL="0" distR="0">
                  <wp:extent cx="3956685" cy="2023745"/>
                  <wp:effectExtent l="0" t="0" r="5715" b="0"/>
                  <wp:docPr id="2040" name="Picture 204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 name="Picture 204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bwMode="auto">
                          <a:xfrm>
                            <a:off x="0" y="0"/>
                            <a:ext cx="3956685" cy="2023745"/>
                          </a:xfrm>
                          <a:prstGeom prst="rect">
                            <a:avLst/>
                          </a:prstGeom>
                          <a:noFill/>
                        </pic:spPr>
                      </pic:pic>
                    </a:graphicData>
                  </a:graphic>
                </wp:inline>
              </w:drawing>
            </w:r>
          </w:p>
        </w:tc>
      </w:tr>
      <w:tr w14:paraId="77DA38B8" w14:textId="77777777" w:rsidTr="00495767">
        <w:tblPrEx>
          <w:tblW w:w="0" w:type="auto"/>
          <w:jc w:val="center"/>
          <w:tblLook w:val="04A0"/>
        </w:tblPrEx>
        <w:trPr>
          <w:jc w:val="center"/>
        </w:trPr>
        <w:tc>
          <w:tcPr>
            <w:tcW w:w="1013" w:type="dxa"/>
            <w:vAlign w:val="center"/>
          </w:tcPr>
          <w:p w:rsidR="00BF01D6" w:rsidP="00563356" w14:paraId="0A329DA2" w14:textId="0556F969">
            <w:pPr>
              <w:pStyle w:val="T-TableText"/>
              <w:keepNext/>
            </w:pPr>
            <w:r>
              <w:t>Step 12</w:t>
            </w:r>
          </w:p>
        </w:tc>
        <w:tc>
          <w:tcPr>
            <w:tcW w:w="8136" w:type="dxa"/>
            <w:vAlign w:val="center"/>
          </w:tcPr>
          <w:p w:rsidR="00BF01D6" w:rsidP="00495767" w14:paraId="76599CD5" w14:textId="789D3FF3">
            <w:pPr>
              <w:pStyle w:val="T-TableText"/>
            </w:pPr>
            <w:r w:rsidRPr="00BF01D6">
              <w:t xml:space="preserve">To complete the dissolution, select the remaining faces and dissolve them into neighboring </w:t>
            </w:r>
            <w:r w:rsidRPr="00BF01D6">
              <w:rPr>
                <w:b/>
                <w:bCs/>
              </w:rPr>
              <w:t>Warsaw Community Unit School District</w:t>
            </w:r>
            <w:r w:rsidRPr="00BF01D6">
              <w:t xml:space="preserve">. </w:t>
            </w:r>
            <w:r w:rsidRPr="00BF01D6">
              <w:rPr>
                <w:i/>
                <w:iCs/>
              </w:rPr>
              <w:t>Once dissolved, the revised school district boundaries should reflect the example below</w:t>
            </w:r>
            <w:r w:rsidRPr="00BF01D6">
              <w:t>. To help view the dissolution, a red rectangle is used in the image below. The former boundary lines are shaded in light gray</w:t>
            </w:r>
            <w:r>
              <w:t>.</w:t>
            </w:r>
          </w:p>
          <w:p w:rsidR="00BF01D6" w:rsidRPr="00BF01D6" w:rsidP="00BF01D6" w14:paraId="52D60713" w14:textId="09BED27A">
            <w:pPr>
              <w:pStyle w:val="T-TableText"/>
              <w:jc w:val="center"/>
            </w:pPr>
            <w:r>
              <w:rPr>
                <w:noProof/>
              </w:rPr>
              <w:drawing>
                <wp:inline distT="0" distB="0" distL="0" distR="0">
                  <wp:extent cx="4438015" cy="2761615"/>
                  <wp:effectExtent l="0" t="0" r="635" b="635"/>
                  <wp:docPr id="2041" name="Picture 204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 name="Picture 204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bwMode="auto">
                          <a:xfrm>
                            <a:off x="0" y="0"/>
                            <a:ext cx="4438015" cy="2761615"/>
                          </a:xfrm>
                          <a:prstGeom prst="rect">
                            <a:avLst/>
                          </a:prstGeom>
                          <a:noFill/>
                        </pic:spPr>
                      </pic:pic>
                    </a:graphicData>
                  </a:graphic>
                </wp:inline>
              </w:drawing>
            </w:r>
          </w:p>
        </w:tc>
      </w:tr>
    </w:tbl>
    <w:p w:rsidR="005C2681" w:rsidP="005C2681" w14:paraId="056B9F7E" w14:textId="11BDEF1D">
      <w:pPr>
        <w:pStyle w:val="T-L3NumberedHeading"/>
      </w:pPr>
      <w:bookmarkStart w:id="220" w:name="_Ref108612023"/>
      <w:bookmarkStart w:id="221" w:name="_Toc1053587413"/>
      <w:r>
        <w:t>New District</w:t>
      </w:r>
      <w:bookmarkEnd w:id="220"/>
      <w:bookmarkEnd w:id="221"/>
    </w:p>
    <w:p w:rsidR="005C2681" w:rsidP="005C2681" w14:paraId="3E8AD6EB" w14:textId="76A09B9D">
      <w:r w:rsidRPr="00A7063A">
        <w:t xml:space="preserve">A new district change occurs when transferring area from one or more existing school districts to form a completely new school district. Do not confuse this transaction with a consolidation where the entire area of one or more school districts consolidates to form a new school district. Follow the steps in </w:t>
      </w:r>
      <w:r w:rsidRPr="00A7063A">
        <w:rPr>
          <w:b/>
          <w:bCs/>
          <w:color w:val="0000FF"/>
        </w:rPr>
        <w:fldChar w:fldCharType="begin"/>
      </w:r>
      <w:r w:rsidRPr="00A7063A">
        <w:rPr>
          <w:b/>
          <w:bCs/>
          <w:color w:val="0000FF"/>
        </w:rPr>
        <w:instrText xml:space="preserve"> REF _Ref108793432 \h </w:instrText>
      </w:r>
      <w:r>
        <w:rPr>
          <w:b/>
          <w:bCs/>
          <w:color w:val="0000FF"/>
        </w:rPr>
        <w:instrText xml:space="preserve"> \* MERGEFORMAT </w:instrText>
      </w:r>
      <w:r w:rsidRPr="00A7063A">
        <w:rPr>
          <w:b/>
          <w:bCs/>
          <w:color w:val="0000FF"/>
        </w:rPr>
        <w:fldChar w:fldCharType="separate"/>
      </w:r>
      <w:r w:rsidRPr="001B19F0" w:rsidR="001B19F0">
        <w:rPr>
          <w:b/>
          <w:bCs/>
          <w:color w:val="0000FF"/>
        </w:rPr>
        <w:t xml:space="preserve">Table </w:t>
      </w:r>
      <w:r w:rsidRPr="001B19F0" w:rsidR="001B19F0">
        <w:rPr>
          <w:b/>
          <w:bCs/>
          <w:noProof/>
          <w:color w:val="0000FF"/>
        </w:rPr>
        <w:t>20</w:t>
      </w:r>
      <w:r w:rsidRPr="00A7063A">
        <w:rPr>
          <w:b/>
          <w:bCs/>
          <w:color w:val="0000FF"/>
        </w:rPr>
        <w:fldChar w:fldCharType="end"/>
      </w:r>
      <w:r>
        <w:t xml:space="preserve"> </w:t>
      </w:r>
      <w:r w:rsidRPr="00A7063A">
        <w:t xml:space="preserve">to create a new </w:t>
      </w:r>
      <w:r w:rsidR="007A5B83">
        <w:t xml:space="preserve">school </w:t>
      </w:r>
      <w:r w:rsidRPr="00A7063A">
        <w:t>district</w:t>
      </w:r>
      <w:r>
        <w:t>.</w:t>
      </w:r>
    </w:p>
    <w:p w:rsidR="00A7063A" w:rsidP="00A7063A" w14:paraId="59095097" w14:textId="0B382766">
      <w:pPr>
        <w:pStyle w:val="T-Captions"/>
      </w:pPr>
      <w:bookmarkStart w:id="222" w:name="_Ref108793432"/>
      <w:bookmarkStart w:id="223" w:name="_Toc172275767"/>
      <w:r>
        <w:t xml:space="preserve">Table </w:t>
      </w:r>
      <w:r>
        <w:fldChar w:fldCharType="begin"/>
      </w:r>
      <w:r>
        <w:instrText xml:space="preserve"> SEQ Table \* ARABIC </w:instrText>
      </w:r>
      <w:r>
        <w:fldChar w:fldCharType="separate"/>
      </w:r>
      <w:r w:rsidR="001B19F0">
        <w:t>20</w:t>
      </w:r>
      <w:r>
        <w:fldChar w:fldCharType="end"/>
      </w:r>
      <w:bookmarkEnd w:id="222"/>
      <w:r>
        <w:t xml:space="preserve">: </w:t>
      </w:r>
      <w:r w:rsidRPr="00CF42EE">
        <w:t>Steps to Create a New District</w:t>
      </w:r>
      <w:bookmarkEnd w:id="223"/>
    </w:p>
    <w:tbl>
      <w:tblPr>
        <w:tblStyle w:val="FinancialTable"/>
        <w:tblDescription w:val="A two column step/action table that describes how to create a new school distri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136"/>
      </w:tblGrid>
      <w:tr w14:paraId="7BCD9F7A" w14:textId="77777777" w:rsidTr="00495767">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A7063A" w:rsidRPr="00092B27" w:rsidP="00495767" w14:paraId="69BB6D13"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Step</w:t>
            </w:r>
          </w:p>
        </w:tc>
        <w:tc>
          <w:tcPr>
            <w:tcW w:w="8136" w:type="dxa"/>
            <w:shd w:val="clear" w:color="auto" w:fill="205493"/>
            <w:vAlign w:val="center"/>
          </w:tcPr>
          <w:p w:rsidR="00A7063A" w:rsidRPr="00092B27" w:rsidP="00495767" w14:paraId="565451A9" w14:textId="77777777">
            <w:pPr>
              <w:keepLines/>
              <w:widowControl w:val="0"/>
              <w:spacing w:after="120"/>
              <w:jc w:val="center"/>
              <w:rPr>
                <w:rFonts w:eastAsiaTheme="minorHAnsi"/>
                <w:b/>
                <w:color w:val="FFFFFF" w:themeColor="background1"/>
                <w:sz w:val="20"/>
                <w:lang w:eastAsia="en-US"/>
              </w:rPr>
            </w:pPr>
            <w:r w:rsidRPr="00092B27">
              <w:rPr>
                <w:rFonts w:eastAsiaTheme="minorHAnsi"/>
                <w:b/>
                <w:color w:val="FFFFFF" w:themeColor="background1"/>
                <w:sz w:val="20"/>
                <w:lang w:eastAsia="en-US"/>
              </w:rPr>
              <w:t xml:space="preserve">Action and </w:t>
            </w:r>
            <w:r w:rsidRPr="00092B27">
              <w:rPr>
                <w:rFonts w:eastAsiaTheme="minorHAnsi"/>
                <w:b/>
                <w:i/>
                <w:iCs/>
                <w:color w:val="FFFFFF" w:themeColor="background1"/>
                <w:sz w:val="20"/>
                <w:lang w:eastAsia="en-US"/>
              </w:rPr>
              <w:t>Result</w:t>
            </w:r>
          </w:p>
        </w:tc>
      </w:tr>
      <w:tr w14:paraId="38020CF7" w14:textId="77777777" w:rsidTr="00495767">
        <w:tblPrEx>
          <w:tblW w:w="0" w:type="auto"/>
          <w:jc w:val="center"/>
          <w:tblLook w:val="04A0"/>
        </w:tblPrEx>
        <w:trPr>
          <w:jc w:val="center"/>
        </w:trPr>
        <w:tc>
          <w:tcPr>
            <w:tcW w:w="1013" w:type="dxa"/>
            <w:shd w:val="clear" w:color="auto" w:fill="FEF2CC" w:themeFill="accent4" w:themeFillTint="33"/>
            <w:vAlign w:val="center"/>
          </w:tcPr>
          <w:p w:rsidR="00A7063A" w:rsidRPr="009D1268" w:rsidP="00495767" w14:paraId="1A6BF86B" w14:textId="77777777">
            <w:pPr>
              <w:pStyle w:val="T-TableText"/>
            </w:pPr>
            <w:r>
              <w:rPr>
                <w:noProof/>
              </w:rPr>
              <w:drawing>
                <wp:inline distT="0" distB="0" distL="0" distR="0">
                  <wp:extent cx="457200" cy="316865"/>
                  <wp:effectExtent l="0" t="0" r="0" b="6985"/>
                  <wp:docPr id="2042" name="Picture 204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 name="Picture 204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36" w:type="dxa"/>
            <w:shd w:val="clear" w:color="auto" w:fill="FEF2CC" w:themeFill="accent4" w:themeFillTint="33"/>
            <w:vAlign w:val="center"/>
          </w:tcPr>
          <w:p w:rsidR="00A7063A" w:rsidRPr="009D1268" w:rsidP="00495767" w14:paraId="3B25E655" w14:textId="5DFD86F0">
            <w:pPr>
              <w:pStyle w:val="T-TableText"/>
            </w:pPr>
            <w:r w:rsidRPr="00A7063A">
              <w:t xml:space="preserve">A new district change requires county reference layers to be loaded. Confirm that county reference layers have been loaded for all applicable counties before continuing. Use the </w:t>
            </w:r>
            <w:r w:rsidRPr="00A7063A">
              <w:rPr>
                <w:b/>
                <w:bCs/>
              </w:rPr>
              <w:t>Load/Unload County Reference Layer</w:t>
            </w:r>
            <w:r w:rsidRPr="00A7063A">
              <w:t xml:space="preserve"> tool described in </w:t>
            </w:r>
            <w:r w:rsidRPr="009D1268">
              <w:rPr>
                <w:b/>
                <w:bCs/>
                <w:color w:val="0000FF"/>
              </w:rPr>
              <w:fldChar w:fldCharType="begin"/>
            </w:r>
            <w:r w:rsidRPr="009D1268">
              <w:rPr>
                <w:b/>
                <w:bCs/>
                <w:color w:val="0000FF"/>
              </w:rPr>
              <w:instrText xml:space="preserve"> REF _Ref108782982 \h  \* MERGEFORMAT </w:instrText>
            </w:r>
            <w:r w:rsidRPr="009D1268">
              <w:rPr>
                <w:b/>
                <w:bCs/>
                <w:color w:val="0000FF"/>
              </w:rPr>
              <w:fldChar w:fldCharType="separate"/>
            </w:r>
            <w:r w:rsidRPr="000E525B" w:rsidR="000E525B">
              <w:rPr>
                <w:b/>
                <w:bCs/>
                <w:color w:val="0000FF"/>
              </w:rPr>
              <w:t xml:space="preserve">Table </w:t>
            </w:r>
            <w:r w:rsidRPr="000E525B" w:rsidR="000E525B">
              <w:rPr>
                <w:b/>
                <w:bCs/>
                <w:noProof/>
                <w:color w:val="0000FF"/>
              </w:rPr>
              <w:t>11</w:t>
            </w:r>
            <w:r w:rsidRPr="009D1268">
              <w:rPr>
                <w:b/>
                <w:bCs/>
                <w:color w:val="0000FF"/>
              </w:rPr>
              <w:fldChar w:fldCharType="end"/>
            </w:r>
            <w:r>
              <w:t xml:space="preserve"> </w:t>
            </w:r>
            <w:r w:rsidRPr="009D1268">
              <w:t>to load county reference layers.</w:t>
            </w:r>
          </w:p>
        </w:tc>
      </w:tr>
      <w:tr w14:paraId="34AFA0F2" w14:textId="77777777" w:rsidTr="00495767">
        <w:tblPrEx>
          <w:tblW w:w="0" w:type="auto"/>
          <w:jc w:val="center"/>
          <w:tblLook w:val="04A0"/>
        </w:tblPrEx>
        <w:trPr>
          <w:jc w:val="center"/>
        </w:trPr>
        <w:tc>
          <w:tcPr>
            <w:tcW w:w="1013" w:type="dxa"/>
            <w:vAlign w:val="center"/>
          </w:tcPr>
          <w:p w:rsidR="00A7063A" w:rsidRPr="009D1268" w:rsidP="00495767" w14:paraId="41B84183" w14:textId="77777777">
            <w:pPr>
              <w:pStyle w:val="T-TableText"/>
            </w:pPr>
            <w:r w:rsidRPr="009D1268">
              <w:t>Step 1</w:t>
            </w:r>
          </w:p>
        </w:tc>
        <w:tc>
          <w:tcPr>
            <w:tcW w:w="8136" w:type="dxa"/>
            <w:vAlign w:val="center"/>
          </w:tcPr>
          <w:p w:rsidR="00A7063A" w:rsidP="00495767" w14:paraId="54B61A00" w14:textId="77777777">
            <w:pPr>
              <w:pStyle w:val="T-TableText"/>
            </w:pPr>
            <w:r w:rsidRPr="009D1268">
              <w:t xml:space="preserve">Begin by selecting the </w:t>
            </w:r>
            <w:r w:rsidRPr="009D1268">
              <w:rPr>
                <w:b/>
                <w:bCs/>
              </w:rPr>
              <w:t>Modify Area Feature</w:t>
            </w:r>
            <w:r w:rsidRPr="009D1268">
              <w:t xml:space="preserve"> button from the </w:t>
            </w:r>
            <w:r w:rsidRPr="009D1268">
              <w:rPr>
                <w:b/>
                <w:bCs/>
              </w:rPr>
              <w:t>SDRP toolbar</w:t>
            </w:r>
            <w:r>
              <w:t>.</w:t>
            </w:r>
          </w:p>
          <w:p w:rsidR="00A7063A" w:rsidRPr="009D1268" w:rsidP="00495767" w14:paraId="691062EA" w14:textId="77777777">
            <w:pPr>
              <w:pStyle w:val="T-TableText"/>
              <w:jc w:val="center"/>
            </w:pPr>
            <w:r>
              <w:rPr>
                <w:noProof/>
              </w:rPr>
              <w:drawing>
                <wp:inline distT="0" distB="0" distL="0" distR="0">
                  <wp:extent cx="4578350" cy="267970"/>
                  <wp:effectExtent l="0" t="0" r="0" b="0"/>
                  <wp:docPr id="2043" name="Picture 204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 name="Picture 204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8350" cy="267970"/>
                          </a:xfrm>
                          <a:prstGeom prst="rect">
                            <a:avLst/>
                          </a:prstGeom>
                          <a:noFill/>
                        </pic:spPr>
                      </pic:pic>
                    </a:graphicData>
                  </a:graphic>
                </wp:inline>
              </w:drawing>
            </w:r>
          </w:p>
        </w:tc>
      </w:tr>
      <w:tr w14:paraId="574E8E3B" w14:textId="77777777" w:rsidTr="00495767">
        <w:tblPrEx>
          <w:tblW w:w="0" w:type="auto"/>
          <w:jc w:val="center"/>
          <w:tblLook w:val="04A0"/>
        </w:tblPrEx>
        <w:trPr>
          <w:jc w:val="center"/>
        </w:trPr>
        <w:tc>
          <w:tcPr>
            <w:tcW w:w="1013" w:type="dxa"/>
            <w:vAlign w:val="center"/>
          </w:tcPr>
          <w:p w:rsidR="00A7063A" w:rsidRPr="009D1268" w:rsidP="00B7341D" w14:paraId="50BE3A02" w14:textId="77777777">
            <w:pPr>
              <w:pStyle w:val="T-TableText"/>
              <w:keepNext/>
            </w:pPr>
            <w:r w:rsidRPr="009D1268">
              <w:t>Step 2</w:t>
            </w:r>
          </w:p>
        </w:tc>
        <w:tc>
          <w:tcPr>
            <w:tcW w:w="8136" w:type="dxa"/>
            <w:vAlign w:val="center"/>
          </w:tcPr>
          <w:p w:rsidR="00A7063A" w:rsidP="00A7063A" w14:paraId="7BC77A40" w14:textId="0D60B3F8">
            <w:pPr>
              <w:pStyle w:val="T-TableText"/>
            </w:pPr>
            <w:r w:rsidRPr="00A7063A">
              <w:t>This example illustrates creating a unified school district</w:t>
            </w:r>
            <w:r w:rsidRPr="007A5B83" w:rsidR="007A5B83">
              <w:t xml:space="preserve">, </w:t>
            </w:r>
            <w:r w:rsidRPr="007A5B83" w:rsidR="007A5B83">
              <w:rPr>
                <w:b/>
                <w:bCs/>
              </w:rPr>
              <w:t>Hancock Unified School District</w:t>
            </w:r>
            <w:r w:rsidRPr="00A7063A">
              <w:t xml:space="preserve">. In the </w:t>
            </w:r>
            <w:r w:rsidRPr="00A7063A">
              <w:rPr>
                <w:b/>
                <w:bCs/>
              </w:rPr>
              <w:t>Modify Area Feature</w:t>
            </w:r>
            <w:r w:rsidRPr="00A7063A">
              <w:t xml:space="preserve"> window, use the mouse next to the </w:t>
            </w:r>
            <w:r w:rsidRPr="00A7063A">
              <w:rPr>
                <w:b/>
                <w:bCs/>
              </w:rPr>
              <w:t>Geography</w:t>
            </w:r>
            <w:r w:rsidRPr="00A7063A">
              <w:t xml:space="preserve"> and </w:t>
            </w:r>
            <w:r w:rsidRPr="00A7063A">
              <w:rPr>
                <w:b/>
                <w:bCs/>
              </w:rPr>
              <w:t>Action</w:t>
            </w:r>
            <w:r w:rsidRPr="00A7063A">
              <w:t xml:space="preserve"> drop-down menus to choose </w:t>
            </w:r>
            <w:r w:rsidRPr="00A7063A">
              <w:rPr>
                <w:b/>
                <w:bCs/>
              </w:rPr>
              <w:t>Unified School</w:t>
            </w:r>
            <w:r w:rsidRPr="00A7063A">
              <w:t xml:space="preserve"> </w:t>
            </w:r>
            <w:r w:rsidRPr="00A7063A">
              <w:rPr>
                <w:b/>
                <w:bCs/>
              </w:rPr>
              <w:t>District</w:t>
            </w:r>
            <w:r w:rsidRPr="00A7063A">
              <w:t xml:space="preserve">. Select </w:t>
            </w:r>
            <w:r w:rsidRPr="00A7063A">
              <w:rPr>
                <w:b/>
                <w:bCs/>
              </w:rPr>
              <w:t>New District</w:t>
            </w:r>
            <w:r w:rsidRPr="00A7063A">
              <w:t>, respectively</w:t>
            </w:r>
            <w:r>
              <w:t>.</w:t>
            </w:r>
          </w:p>
          <w:p w:rsidR="00A7063A" w:rsidP="00A7063A" w14:paraId="6132A6DD" w14:textId="77777777">
            <w:pPr>
              <w:pStyle w:val="T-TableText"/>
              <w:jc w:val="center"/>
            </w:pPr>
            <w:r>
              <w:rPr>
                <w:noProof/>
              </w:rPr>
              <w:drawing>
                <wp:inline distT="0" distB="0" distL="0" distR="0">
                  <wp:extent cx="4133215" cy="2651760"/>
                  <wp:effectExtent l="0" t="0" r="635" b="0"/>
                  <wp:docPr id="2056" name="Picture 205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05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7">
                            <a:extLst>
                              <a:ext xmlns:a="http://schemas.openxmlformats.org/drawingml/2006/main" uri="{28A0092B-C50C-407E-A947-70E740481C1C}">
                                <a14:useLocalDpi xmlns:a14="http://schemas.microsoft.com/office/drawing/2010/main" val="0"/>
                              </a:ext>
                            </a:extLst>
                          </a:blip>
                          <a:stretch>
                            <a:fillRect/>
                          </a:stretch>
                        </pic:blipFill>
                        <pic:spPr bwMode="auto">
                          <a:xfrm>
                            <a:off x="0" y="0"/>
                            <a:ext cx="4133215" cy="2651760"/>
                          </a:xfrm>
                          <a:prstGeom prst="rect">
                            <a:avLst/>
                          </a:prstGeom>
                          <a:noFill/>
                        </pic:spPr>
                      </pic:pic>
                    </a:graphicData>
                  </a:graphic>
                </wp:inline>
              </w:drawing>
            </w:r>
          </w:p>
          <w:p w:rsidR="00A7063A" w:rsidRPr="00A7063A" w:rsidP="00A7063A" w14:paraId="7D08D7DF" w14:textId="316C1652">
            <w:pPr>
              <w:pStyle w:val="T-TableText"/>
            </w:pPr>
            <w:r w:rsidRPr="008940EA">
              <w:t>Note:</w:t>
            </w:r>
            <w:r w:rsidRPr="00A7063A">
              <w:t xml:space="preserve"> When the action is set to </w:t>
            </w:r>
            <w:r w:rsidRPr="00A7063A">
              <w:rPr>
                <w:b/>
                <w:bCs/>
              </w:rPr>
              <w:t>New District</w:t>
            </w:r>
            <w:r w:rsidRPr="00A7063A">
              <w:t xml:space="preserve">, the </w:t>
            </w:r>
            <w:r w:rsidRPr="00A7063A">
              <w:rPr>
                <w:b/>
                <w:bCs/>
              </w:rPr>
              <w:t>Modify Area Feature</w:t>
            </w:r>
            <w:r w:rsidRPr="00A7063A">
              <w:t xml:space="preserve"> window disables the school district layers list and activates only the </w:t>
            </w:r>
            <w:r w:rsidRPr="00A7063A">
              <w:rPr>
                <w:b/>
                <w:bCs/>
              </w:rPr>
              <w:t>Select Feature(s)</w:t>
            </w:r>
            <w:r w:rsidRPr="00A7063A">
              <w:t xml:space="preserve"> and </w:t>
            </w:r>
            <w:r w:rsidRPr="00A7063A">
              <w:rPr>
                <w:b/>
                <w:bCs/>
              </w:rPr>
              <w:t>New District</w:t>
            </w:r>
            <w:r w:rsidRPr="00A7063A">
              <w:t xml:space="preserve"> buttons</w:t>
            </w:r>
            <w:r>
              <w:t>.</w:t>
            </w:r>
          </w:p>
        </w:tc>
      </w:tr>
      <w:tr w14:paraId="55A8673B" w14:textId="77777777" w:rsidTr="00495767">
        <w:tblPrEx>
          <w:tblW w:w="0" w:type="auto"/>
          <w:jc w:val="center"/>
          <w:tblLook w:val="04A0"/>
        </w:tblPrEx>
        <w:trPr>
          <w:jc w:val="center"/>
        </w:trPr>
        <w:tc>
          <w:tcPr>
            <w:tcW w:w="1013" w:type="dxa"/>
            <w:vAlign w:val="center"/>
          </w:tcPr>
          <w:p w:rsidR="00A7063A" w:rsidRPr="009D1268" w:rsidP="00495767" w14:paraId="7BB34FF6" w14:textId="77777777">
            <w:pPr>
              <w:pStyle w:val="T-TableText"/>
            </w:pPr>
            <w:r w:rsidRPr="009D1268">
              <w:t>Step 3</w:t>
            </w:r>
          </w:p>
        </w:tc>
        <w:tc>
          <w:tcPr>
            <w:tcW w:w="8136" w:type="dxa"/>
            <w:vAlign w:val="center"/>
          </w:tcPr>
          <w:p w:rsidR="00A7063A" w:rsidP="00A7063A" w14:paraId="5ADF915F" w14:textId="77777777">
            <w:pPr>
              <w:pStyle w:val="T-TableText"/>
            </w:pPr>
            <w:r w:rsidRPr="00A7063A">
              <w:t xml:space="preserve">From the </w:t>
            </w:r>
            <w:r w:rsidRPr="00A7063A">
              <w:rPr>
                <w:b/>
                <w:bCs/>
              </w:rPr>
              <w:t>Modify Area Feature</w:t>
            </w:r>
            <w:r w:rsidRPr="00A7063A">
              <w:t xml:space="preserve"> window, choose the </w:t>
            </w:r>
            <w:r w:rsidRPr="00A7063A">
              <w:rPr>
                <w:b/>
                <w:bCs/>
              </w:rPr>
              <w:t>Select Feature(s)</w:t>
            </w:r>
            <w:r w:rsidRPr="00A7063A">
              <w:t xml:space="preserve"> button</w:t>
            </w:r>
            <w:r>
              <w:t>.</w:t>
            </w:r>
          </w:p>
          <w:p w:rsidR="00A7063A" w:rsidRPr="00A7063A" w:rsidP="00A7063A" w14:paraId="54582C4D" w14:textId="2FA0EC60">
            <w:pPr>
              <w:pStyle w:val="T-TableText"/>
              <w:jc w:val="center"/>
            </w:pPr>
            <w:r>
              <w:rPr>
                <w:noProof/>
              </w:rPr>
              <w:drawing>
                <wp:inline distT="0" distB="0" distL="0" distR="0">
                  <wp:extent cx="4133215" cy="2651760"/>
                  <wp:effectExtent l="0" t="0" r="635" b="0"/>
                  <wp:docPr id="2057" name="Picture 205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205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bwMode="auto">
                          <a:xfrm>
                            <a:off x="0" y="0"/>
                            <a:ext cx="4133215" cy="2651760"/>
                          </a:xfrm>
                          <a:prstGeom prst="rect">
                            <a:avLst/>
                          </a:prstGeom>
                          <a:noFill/>
                        </pic:spPr>
                      </pic:pic>
                    </a:graphicData>
                  </a:graphic>
                </wp:inline>
              </w:drawing>
            </w:r>
          </w:p>
        </w:tc>
      </w:tr>
      <w:tr w14:paraId="3F8A810B" w14:textId="77777777" w:rsidTr="00495767">
        <w:tblPrEx>
          <w:tblW w:w="0" w:type="auto"/>
          <w:jc w:val="center"/>
          <w:tblLook w:val="04A0"/>
        </w:tblPrEx>
        <w:trPr>
          <w:jc w:val="center"/>
        </w:trPr>
        <w:tc>
          <w:tcPr>
            <w:tcW w:w="1013" w:type="dxa"/>
            <w:vAlign w:val="center"/>
          </w:tcPr>
          <w:p w:rsidR="00A7063A" w:rsidRPr="009D1268" w:rsidP="00B7341D" w14:paraId="388D136F" w14:textId="77777777">
            <w:pPr>
              <w:pStyle w:val="T-TableText"/>
              <w:keepNext/>
            </w:pPr>
            <w:r w:rsidRPr="009D1268">
              <w:t>Step 4</w:t>
            </w:r>
          </w:p>
        </w:tc>
        <w:tc>
          <w:tcPr>
            <w:tcW w:w="8136" w:type="dxa"/>
            <w:vAlign w:val="center"/>
          </w:tcPr>
          <w:p w:rsidR="00A7063A" w:rsidP="00A7063A" w14:paraId="41468DD5" w14:textId="2858BD86">
            <w:pPr>
              <w:pStyle w:val="T-TableText"/>
            </w:pPr>
            <w:r w:rsidRPr="00A7063A">
              <w:t xml:space="preserve">In the </w:t>
            </w:r>
            <w:r w:rsidRPr="00600C08">
              <w:rPr>
                <w:b/>
                <w:bCs/>
              </w:rPr>
              <w:t>Map View</w:t>
            </w:r>
            <w:r w:rsidRPr="00A7063A">
              <w:t xml:space="preserve">, zoom into an area to include in the new district. This example demonstrates selecting faces from existing </w:t>
            </w:r>
            <w:r w:rsidRPr="00600C08">
              <w:rPr>
                <w:b/>
                <w:bCs/>
              </w:rPr>
              <w:t>40890</w:t>
            </w:r>
            <w:r w:rsidR="00B7341D">
              <w:rPr>
                <w:b/>
                <w:bCs/>
              </w:rPr>
              <w:t xml:space="preserve">–Warsaw </w:t>
            </w:r>
            <w:r w:rsidRPr="00600C08">
              <w:rPr>
                <w:b/>
                <w:bCs/>
              </w:rPr>
              <w:t>Community Unit School District 316</w:t>
            </w:r>
            <w:r w:rsidRPr="00A7063A">
              <w:t xml:space="preserve"> to create the new district</w:t>
            </w:r>
            <w:r>
              <w:t>.</w:t>
            </w:r>
          </w:p>
          <w:p w:rsidR="00600C08" w:rsidRPr="00600C08" w:rsidP="00600C08" w14:paraId="0C449EBD" w14:textId="45CE6C1C">
            <w:pPr>
              <w:pStyle w:val="T-TableText"/>
              <w:jc w:val="center"/>
            </w:pPr>
            <w:r>
              <w:rPr>
                <w:noProof/>
              </w:rPr>
              <w:drawing>
                <wp:inline distT="0" distB="0" distL="0" distR="0">
                  <wp:extent cx="4462780" cy="2780030"/>
                  <wp:effectExtent l="0" t="0" r="0" b="1270"/>
                  <wp:docPr id="2058" name="Picture 205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205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2780" cy="2780030"/>
                          </a:xfrm>
                          <a:prstGeom prst="rect">
                            <a:avLst/>
                          </a:prstGeom>
                          <a:noFill/>
                        </pic:spPr>
                      </pic:pic>
                    </a:graphicData>
                  </a:graphic>
                </wp:inline>
              </w:drawing>
            </w:r>
          </w:p>
        </w:tc>
      </w:tr>
      <w:tr w14:paraId="4903644C" w14:textId="77777777" w:rsidTr="00495767">
        <w:tblPrEx>
          <w:tblW w:w="0" w:type="auto"/>
          <w:jc w:val="center"/>
          <w:tblLook w:val="04A0"/>
        </w:tblPrEx>
        <w:trPr>
          <w:jc w:val="center"/>
        </w:trPr>
        <w:tc>
          <w:tcPr>
            <w:tcW w:w="1013" w:type="dxa"/>
            <w:vAlign w:val="center"/>
          </w:tcPr>
          <w:p w:rsidR="00A7063A" w:rsidRPr="009D1268" w:rsidP="00495767" w14:paraId="3F85484E" w14:textId="77777777">
            <w:pPr>
              <w:pStyle w:val="T-TableText"/>
            </w:pPr>
            <w:r w:rsidRPr="009D1268">
              <w:t>Step 5</w:t>
            </w:r>
          </w:p>
        </w:tc>
        <w:tc>
          <w:tcPr>
            <w:tcW w:w="8136" w:type="dxa"/>
            <w:vAlign w:val="center"/>
          </w:tcPr>
          <w:p w:rsidR="00A7063A" w:rsidP="00A7063A" w14:paraId="5FCB1E19" w14:textId="77777777">
            <w:pPr>
              <w:pStyle w:val="T-TableText"/>
            </w:pPr>
            <w:r w:rsidRPr="00600C08">
              <w:t xml:space="preserve">Select the </w:t>
            </w:r>
            <w:r w:rsidRPr="00600C08">
              <w:rPr>
                <w:b/>
                <w:bCs/>
              </w:rPr>
              <w:t>Add New District</w:t>
            </w:r>
            <w:r w:rsidRPr="00600C08">
              <w:t xml:space="preserve"> button in the </w:t>
            </w:r>
            <w:r w:rsidRPr="00600C08">
              <w:rPr>
                <w:b/>
                <w:bCs/>
              </w:rPr>
              <w:t>Modify Area Feature</w:t>
            </w:r>
            <w:r w:rsidRPr="00600C08">
              <w:t xml:space="preserve"> window</w:t>
            </w:r>
            <w:r>
              <w:t>.</w:t>
            </w:r>
          </w:p>
          <w:p w:rsidR="00600C08" w:rsidRPr="00600C08" w:rsidP="00B7341D" w14:paraId="156118DC" w14:textId="2553627F">
            <w:pPr>
              <w:pStyle w:val="T-TableText"/>
              <w:jc w:val="center"/>
            </w:pPr>
            <w:r>
              <w:rPr>
                <w:noProof/>
              </w:rPr>
              <w:drawing>
                <wp:inline distT="0" distB="0" distL="0" distR="0">
                  <wp:extent cx="4267835" cy="2737485"/>
                  <wp:effectExtent l="0" t="0" r="0" b="5715"/>
                  <wp:docPr id="2059" name="Picture 20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cture 205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7835" cy="2737485"/>
                          </a:xfrm>
                          <a:prstGeom prst="rect">
                            <a:avLst/>
                          </a:prstGeom>
                          <a:noFill/>
                        </pic:spPr>
                      </pic:pic>
                    </a:graphicData>
                  </a:graphic>
                </wp:inline>
              </w:drawing>
            </w:r>
          </w:p>
        </w:tc>
      </w:tr>
      <w:tr w14:paraId="68D15E3D" w14:textId="77777777" w:rsidTr="00495767">
        <w:tblPrEx>
          <w:tblW w:w="0" w:type="auto"/>
          <w:jc w:val="center"/>
          <w:tblLook w:val="04A0"/>
        </w:tblPrEx>
        <w:trPr>
          <w:jc w:val="center"/>
        </w:trPr>
        <w:tc>
          <w:tcPr>
            <w:tcW w:w="1013" w:type="dxa"/>
            <w:vAlign w:val="center"/>
          </w:tcPr>
          <w:p w:rsidR="00B7341D" w:rsidRPr="009D1268" w:rsidP="007C2F07" w14:paraId="74B9E49E" w14:textId="085AC873">
            <w:pPr>
              <w:pStyle w:val="T-TableText"/>
              <w:keepNext/>
            </w:pPr>
            <w:r>
              <w:t>Step 6</w:t>
            </w:r>
          </w:p>
        </w:tc>
        <w:tc>
          <w:tcPr>
            <w:tcW w:w="8136" w:type="dxa"/>
            <w:vAlign w:val="center"/>
          </w:tcPr>
          <w:p w:rsidR="00B7341D" w:rsidP="00A7063A" w14:paraId="2B586A81" w14:textId="0C8326C5">
            <w:pPr>
              <w:pStyle w:val="T-TableText"/>
              <w:rPr>
                <w:noProof/>
              </w:rPr>
            </w:pPr>
            <w:r w:rsidRPr="00B7341D">
              <w:rPr>
                <w:i/>
                <w:iCs/>
                <w:noProof/>
              </w:rPr>
              <w:t xml:space="preserve">The </w:t>
            </w:r>
            <w:r w:rsidRPr="00B7341D">
              <w:rPr>
                <w:b/>
                <w:bCs/>
                <w:i/>
                <w:iCs/>
                <w:noProof/>
              </w:rPr>
              <w:t>Modify Area Feature</w:t>
            </w:r>
            <w:r w:rsidRPr="00B7341D">
              <w:rPr>
                <w:i/>
                <w:iCs/>
                <w:noProof/>
              </w:rPr>
              <w:t xml:space="preserve"> window opens with attributes needed to create a new district</w:t>
            </w:r>
            <w:r w:rsidRPr="00B7341D">
              <w:rPr>
                <w:noProof/>
              </w:rPr>
              <w:t>.</w:t>
            </w:r>
          </w:p>
          <w:p w:rsidR="00B7341D" w:rsidP="00B7341D" w14:paraId="41DA2DC3" w14:textId="0AF670F7">
            <w:pPr>
              <w:pStyle w:val="T-TableText"/>
              <w:jc w:val="center"/>
            </w:pPr>
            <w:r>
              <w:rPr>
                <w:noProof/>
              </w:rPr>
              <w:drawing>
                <wp:inline distT="0" distB="0" distL="0" distR="0">
                  <wp:extent cx="2268220" cy="2938780"/>
                  <wp:effectExtent l="0" t="0" r="0" b="0"/>
                  <wp:docPr id="252" name="Picture 25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1">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8220" cy="2938780"/>
                          </a:xfrm>
                          <a:prstGeom prst="rect">
                            <a:avLst/>
                          </a:prstGeom>
                          <a:noFill/>
                        </pic:spPr>
                      </pic:pic>
                    </a:graphicData>
                  </a:graphic>
                </wp:inline>
              </w:drawing>
            </w:r>
          </w:p>
          <w:p w:rsidR="00B7341D" w:rsidRPr="00600C08" w:rsidP="00A7063A" w14:paraId="1A84843A" w14:textId="3DF9A23B">
            <w:pPr>
              <w:pStyle w:val="T-TableText"/>
              <w:rPr>
                <w:i/>
                <w:iCs/>
              </w:rPr>
            </w:pPr>
            <w:r w:rsidRPr="00B7341D">
              <w:t>The red asterisk denotes the required fields (</w:t>
            </w:r>
            <w:r w:rsidRPr="00B7341D">
              <w:rPr>
                <w:b/>
                <w:bCs/>
              </w:rPr>
              <w:t>SDLEA</w:t>
            </w:r>
            <w:r w:rsidRPr="00B7341D">
              <w:t>,</w:t>
            </w:r>
            <w:r w:rsidRPr="00B7341D">
              <w:rPr>
                <w:b/>
                <w:bCs/>
              </w:rPr>
              <w:t xml:space="preserve"> Name</w:t>
            </w:r>
            <w:r w:rsidRPr="00B7341D">
              <w:t>,</w:t>
            </w:r>
            <w:r w:rsidRPr="00B7341D">
              <w:rPr>
                <w:b/>
                <w:bCs/>
              </w:rPr>
              <w:t xml:space="preserve"> Low Grade</w:t>
            </w:r>
            <w:r w:rsidRPr="00B7341D">
              <w:t>, and</w:t>
            </w:r>
            <w:r w:rsidRPr="00B7341D">
              <w:rPr>
                <w:b/>
                <w:bCs/>
              </w:rPr>
              <w:t xml:space="preserve"> High Grade</w:t>
            </w:r>
            <w:r w:rsidRPr="00B7341D">
              <w:t>) to complete the new district fields.</w:t>
            </w:r>
            <w:r w:rsidRPr="00B7341D">
              <w:rPr>
                <w:i/>
                <w:iCs/>
              </w:rPr>
              <w:t xml:space="preserve"> GUPS automatically generates a temporary </w:t>
            </w:r>
            <w:r w:rsidRPr="007C2F07">
              <w:rPr>
                <w:b/>
                <w:bCs/>
                <w:i/>
                <w:iCs/>
              </w:rPr>
              <w:t>SDLEA</w:t>
            </w:r>
            <w:r w:rsidR="00FC6457">
              <w:rPr>
                <w:b/>
                <w:bCs/>
                <w:i/>
                <w:iCs/>
              </w:rPr>
              <w:t xml:space="preserve"> </w:t>
            </w:r>
            <w:r w:rsidR="0002590C">
              <w:rPr>
                <w:b/>
                <w:bCs/>
                <w:i/>
                <w:iCs/>
              </w:rPr>
              <w:t>c</w:t>
            </w:r>
            <w:r w:rsidR="00615970">
              <w:rPr>
                <w:b/>
                <w:bCs/>
                <w:i/>
                <w:iCs/>
              </w:rPr>
              <w:t>ode</w:t>
            </w:r>
            <w:r w:rsidRPr="00B7341D">
              <w:rPr>
                <w:i/>
                <w:iCs/>
              </w:rPr>
              <w:t xml:space="preserve">. </w:t>
            </w:r>
            <w:r w:rsidR="00477713">
              <w:rPr>
                <w:i/>
                <w:iCs/>
              </w:rPr>
              <w:t xml:space="preserve">If a temporary number is used, the SDRP team will obtain a permanent </w:t>
            </w:r>
            <w:r w:rsidR="00D83AF9">
              <w:rPr>
                <w:i/>
                <w:iCs/>
              </w:rPr>
              <w:t xml:space="preserve">SDLEA </w:t>
            </w:r>
            <w:r w:rsidR="0002590C">
              <w:rPr>
                <w:i/>
                <w:iCs/>
              </w:rPr>
              <w:t>c</w:t>
            </w:r>
            <w:r w:rsidR="00615970">
              <w:rPr>
                <w:i/>
                <w:iCs/>
              </w:rPr>
              <w:t>ode</w:t>
            </w:r>
            <w:r w:rsidR="00477713">
              <w:rPr>
                <w:i/>
                <w:iCs/>
              </w:rPr>
              <w:t xml:space="preserve"> from the NCES. </w:t>
            </w:r>
            <w:r w:rsidRPr="00B7341D">
              <w:t xml:space="preserve">Complete these fields and then select </w:t>
            </w:r>
            <w:r w:rsidRPr="00B7341D">
              <w:rPr>
                <w:b/>
                <w:bCs/>
              </w:rPr>
              <w:t>Ok</w:t>
            </w:r>
            <w:r w:rsidRPr="00B7341D">
              <w:t>.</w:t>
            </w:r>
          </w:p>
        </w:tc>
      </w:tr>
      <w:tr w14:paraId="18609767" w14:textId="77777777" w:rsidTr="00495767">
        <w:tblPrEx>
          <w:tblW w:w="0" w:type="auto"/>
          <w:jc w:val="center"/>
          <w:tblLook w:val="04A0"/>
        </w:tblPrEx>
        <w:trPr>
          <w:jc w:val="center"/>
        </w:trPr>
        <w:tc>
          <w:tcPr>
            <w:tcW w:w="1013" w:type="dxa"/>
            <w:vAlign w:val="center"/>
          </w:tcPr>
          <w:p w:rsidR="00A7063A" w:rsidRPr="009D1268" w:rsidP="00495767" w14:paraId="222B902D" w14:textId="6ACF2D00">
            <w:pPr>
              <w:pStyle w:val="T-TableText"/>
            </w:pPr>
            <w:r w:rsidRPr="009D1268">
              <w:t xml:space="preserve">Step </w:t>
            </w:r>
            <w:r w:rsidR="007C2F07">
              <w:t>7</w:t>
            </w:r>
          </w:p>
        </w:tc>
        <w:tc>
          <w:tcPr>
            <w:tcW w:w="8136" w:type="dxa"/>
            <w:vAlign w:val="center"/>
          </w:tcPr>
          <w:p w:rsidR="00A7063A" w:rsidP="00A7063A" w14:paraId="1AA55C49" w14:textId="77777777">
            <w:pPr>
              <w:pStyle w:val="T-TableText"/>
            </w:pPr>
            <w:r w:rsidRPr="00600C08">
              <w:rPr>
                <w:i/>
                <w:iCs/>
              </w:rPr>
              <w:t xml:space="preserve">The </w:t>
            </w:r>
            <w:r w:rsidRPr="00600C08">
              <w:rPr>
                <w:b/>
                <w:bCs/>
                <w:i/>
                <w:iCs/>
              </w:rPr>
              <w:t>List of School Districts Losing Area</w:t>
            </w:r>
            <w:r w:rsidRPr="00600C08">
              <w:rPr>
                <w:i/>
                <w:iCs/>
              </w:rPr>
              <w:t xml:space="preserve"> window appears</w:t>
            </w:r>
            <w:r w:rsidRPr="00600C08">
              <w:t xml:space="preserve">. Select </w:t>
            </w:r>
            <w:r w:rsidRPr="00600C08">
              <w:rPr>
                <w:b/>
                <w:bCs/>
              </w:rPr>
              <w:t>OK</w:t>
            </w:r>
            <w:r>
              <w:t>.</w:t>
            </w:r>
          </w:p>
          <w:p w:rsidR="00600C08" w:rsidRPr="00600C08" w:rsidP="00600C08" w14:paraId="458B9F07" w14:textId="0399F585">
            <w:pPr>
              <w:pStyle w:val="T-TableText"/>
              <w:jc w:val="center"/>
            </w:pPr>
            <w:r>
              <w:rPr>
                <w:noProof/>
              </w:rPr>
              <w:drawing>
                <wp:inline distT="0" distB="0" distL="0" distR="0">
                  <wp:extent cx="4090670" cy="2225040"/>
                  <wp:effectExtent l="0" t="0" r="5080" b="3810"/>
                  <wp:docPr id="2061" name="Picture 206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206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Lst>
                          </a:blip>
                          <a:stretch>
                            <a:fillRect/>
                          </a:stretch>
                        </pic:blipFill>
                        <pic:spPr bwMode="auto">
                          <a:xfrm>
                            <a:off x="0" y="0"/>
                            <a:ext cx="4090670" cy="2225040"/>
                          </a:xfrm>
                          <a:prstGeom prst="rect">
                            <a:avLst/>
                          </a:prstGeom>
                          <a:noFill/>
                        </pic:spPr>
                      </pic:pic>
                    </a:graphicData>
                  </a:graphic>
                </wp:inline>
              </w:drawing>
            </w:r>
          </w:p>
        </w:tc>
      </w:tr>
      <w:tr w14:paraId="283DB817" w14:textId="77777777" w:rsidTr="00495767">
        <w:tblPrEx>
          <w:tblW w:w="0" w:type="auto"/>
          <w:jc w:val="center"/>
          <w:tblLook w:val="04A0"/>
        </w:tblPrEx>
        <w:trPr>
          <w:jc w:val="center"/>
        </w:trPr>
        <w:tc>
          <w:tcPr>
            <w:tcW w:w="1013" w:type="dxa"/>
            <w:shd w:val="clear" w:color="auto" w:fill="FEF2CC" w:themeFill="accent4" w:themeFillTint="33"/>
            <w:vAlign w:val="center"/>
          </w:tcPr>
          <w:p w:rsidR="00A7063A" w:rsidRPr="009D1268" w:rsidP="00495767" w14:paraId="4DE9B719" w14:textId="77777777">
            <w:pPr>
              <w:pStyle w:val="T-TableText"/>
            </w:pPr>
            <w:r>
              <w:rPr>
                <w:noProof/>
              </w:rPr>
              <w:drawing>
                <wp:inline distT="0" distB="0" distL="0" distR="0">
                  <wp:extent cx="457200" cy="316865"/>
                  <wp:effectExtent l="0" t="0" r="0" b="6985"/>
                  <wp:docPr id="2052" name="Picture 205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05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36" w:type="dxa"/>
            <w:shd w:val="clear" w:color="auto" w:fill="FEF2CC" w:themeFill="accent4" w:themeFillTint="33"/>
            <w:vAlign w:val="center"/>
          </w:tcPr>
          <w:p w:rsidR="00A7063A" w:rsidRPr="009D1268" w:rsidP="00495767" w14:paraId="1A2212F3" w14:textId="4032DB3F">
            <w:pPr>
              <w:pStyle w:val="T-TableText"/>
            </w:pPr>
            <w:r w:rsidRPr="00600C08">
              <w:t xml:space="preserve">There could be a lag between selecting the faces to be included in the new district and when the new district action completes in GUPS. If there is a noticeable lag, GUPS is still in the process of creating the new district with the chosen faces and completes once the </w:t>
            </w:r>
            <w:r w:rsidRPr="00600C08">
              <w:rPr>
                <w:b/>
                <w:bCs/>
              </w:rPr>
              <w:t>Modify Area Feature</w:t>
            </w:r>
            <w:r w:rsidRPr="00600C08">
              <w:t xml:space="preserve"> notification appears.</w:t>
            </w:r>
          </w:p>
        </w:tc>
      </w:tr>
      <w:tr w14:paraId="5EC050B4" w14:textId="77777777" w:rsidTr="00495767">
        <w:tblPrEx>
          <w:tblW w:w="0" w:type="auto"/>
          <w:jc w:val="center"/>
          <w:tblLook w:val="04A0"/>
        </w:tblPrEx>
        <w:trPr>
          <w:jc w:val="center"/>
        </w:trPr>
        <w:tc>
          <w:tcPr>
            <w:tcW w:w="1013" w:type="dxa"/>
            <w:vAlign w:val="center"/>
          </w:tcPr>
          <w:p w:rsidR="00A7063A" w:rsidP="007C2F07" w14:paraId="62CC0C97" w14:textId="3E834ABA">
            <w:pPr>
              <w:pStyle w:val="T-TableText"/>
              <w:keepNext/>
            </w:pPr>
            <w:r>
              <w:t xml:space="preserve">Step </w:t>
            </w:r>
            <w:r w:rsidR="007C2F07">
              <w:t>8</w:t>
            </w:r>
          </w:p>
        </w:tc>
        <w:tc>
          <w:tcPr>
            <w:tcW w:w="8136" w:type="dxa"/>
            <w:vAlign w:val="center"/>
          </w:tcPr>
          <w:p w:rsidR="00A7063A" w:rsidP="00A7063A" w14:paraId="53B6C5C0" w14:textId="77777777">
            <w:pPr>
              <w:pStyle w:val="T-TableText"/>
            </w:pPr>
            <w:r w:rsidRPr="007A5B83">
              <w:rPr>
                <w:i/>
                <w:iCs/>
              </w:rPr>
              <w:t xml:space="preserve">The </w:t>
            </w:r>
            <w:r w:rsidRPr="007A5B83">
              <w:rPr>
                <w:b/>
                <w:bCs/>
                <w:i/>
                <w:iCs/>
              </w:rPr>
              <w:t>Map View</w:t>
            </w:r>
            <w:r w:rsidRPr="007A5B83">
              <w:rPr>
                <w:i/>
                <w:iCs/>
              </w:rPr>
              <w:t xml:space="preserve"> refreshes, and the new </w:t>
            </w:r>
            <w:r w:rsidRPr="007A5B83">
              <w:rPr>
                <w:b/>
                <w:bCs/>
                <w:i/>
                <w:iCs/>
              </w:rPr>
              <w:t>Hancock Unified School District</w:t>
            </w:r>
            <w:r w:rsidRPr="007A5B83">
              <w:rPr>
                <w:i/>
                <w:iCs/>
              </w:rPr>
              <w:t xml:space="preserve"> appears on the map</w:t>
            </w:r>
            <w:r>
              <w:t>.</w:t>
            </w:r>
          </w:p>
          <w:p w:rsidR="007A5B83" w:rsidRPr="007A5B83" w:rsidP="007A5B83" w14:paraId="697F9692" w14:textId="5C0DCE48">
            <w:pPr>
              <w:pStyle w:val="T-TableText"/>
              <w:jc w:val="center"/>
            </w:pPr>
            <w:r>
              <w:rPr>
                <w:noProof/>
              </w:rPr>
              <w:drawing>
                <wp:inline distT="0" distB="0" distL="0" distR="0">
                  <wp:extent cx="4334510" cy="2700655"/>
                  <wp:effectExtent l="0" t="0" r="8890" b="4445"/>
                  <wp:docPr id="2062" name="Picture 206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206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3">
                            <a:extLst>
                              <a:ext xmlns:a="http://schemas.openxmlformats.org/drawingml/2006/main" uri="{28A0092B-C50C-407E-A947-70E740481C1C}">
                                <a14:useLocalDpi xmlns:a14="http://schemas.microsoft.com/office/drawing/2010/main" val="0"/>
                              </a:ext>
                            </a:extLst>
                          </a:blip>
                          <a:stretch>
                            <a:fillRect/>
                          </a:stretch>
                        </pic:blipFill>
                        <pic:spPr bwMode="auto">
                          <a:xfrm>
                            <a:off x="0" y="0"/>
                            <a:ext cx="4334510" cy="2700655"/>
                          </a:xfrm>
                          <a:prstGeom prst="rect">
                            <a:avLst/>
                          </a:prstGeom>
                          <a:noFill/>
                        </pic:spPr>
                      </pic:pic>
                    </a:graphicData>
                  </a:graphic>
                </wp:inline>
              </w:drawing>
            </w:r>
          </w:p>
        </w:tc>
      </w:tr>
    </w:tbl>
    <w:p w:rsidR="005C2681" w:rsidP="005C2681" w14:paraId="640B3109" w14:textId="2931FFDA">
      <w:pPr>
        <w:pStyle w:val="T-L2NumberedHeading"/>
      </w:pPr>
      <w:bookmarkStart w:id="224" w:name="_Toc1017117217"/>
      <w:r>
        <w:t>Review and Validate Updates</w:t>
      </w:r>
      <w:bookmarkEnd w:id="224"/>
    </w:p>
    <w:p w:rsidR="005C2681" w:rsidP="005C2681" w14:paraId="3826E9D1" w14:textId="3E4ECF4E">
      <w:r w:rsidRPr="00895D83">
        <w:t>GUPS provides three tools—the SDRP Criteria Review tool, the Geography Review tool, and the Review Change Polygons tool to help review and validate the updates made during the SDRP</w:t>
      </w:r>
      <w:r>
        <w:t xml:space="preserve">. </w:t>
      </w:r>
      <w:bookmarkStart w:id="225" w:name="_Hlk108794317"/>
      <w:r>
        <w:t>The contents of this sub-section detail using each of these three tools and provide examples of errors</w:t>
      </w:r>
      <w:r w:rsidR="00BC3480">
        <w:t xml:space="preserve"> or warnings</w:t>
      </w:r>
      <w:r>
        <w:t xml:space="preserve"> that may result</w:t>
      </w:r>
      <w:bookmarkEnd w:id="225"/>
      <w:r>
        <w:t>.</w:t>
      </w:r>
    </w:p>
    <w:p w:rsidR="005C2681" w:rsidP="005C2681" w14:paraId="30E1B899" w14:textId="7E310963">
      <w:pPr>
        <w:pStyle w:val="T-L3NumberedHeading"/>
      </w:pPr>
      <w:bookmarkStart w:id="226" w:name="_Ref108777159"/>
      <w:bookmarkStart w:id="227" w:name="_Toc1982049405"/>
      <w:r>
        <w:t>SDRP Criteria Review Tool</w:t>
      </w:r>
      <w:bookmarkEnd w:id="226"/>
      <w:bookmarkEnd w:id="227"/>
    </w:p>
    <w:p w:rsidR="00303D05" w:rsidP="00303D05" w14:paraId="2CFB14F4" w14:textId="77777777">
      <w:r>
        <w:t xml:space="preserve">The SDRP Criteria Review tool is a validation tool that reviews </w:t>
      </w:r>
      <w:r>
        <w:t>spatial</w:t>
      </w:r>
      <w:r>
        <w:t xml:space="preserve"> and attribute changes made during the SDRP. The SDRP Criteria Review tool is a mandatory tool that must be run before the export of the file to the Census Bureau. This tool ensures that all changes correctly follow Census Bureau data submission guidelines, and it allows corrections on any item that is flagged for review by the SDRP Criteria Review tool. </w:t>
      </w:r>
    </w:p>
    <w:p w:rsidR="00405543" w:rsidP="00405543" w14:paraId="60027E4B" w14:textId="2F140FBA">
      <w:r>
        <w:t xml:space="preserve">The tool reports two problem types: errors and informational warnings. Errors are critical data issues that must be fixed before exporting data to the Census Bureau. Warnings are issues that the Census Bureau would like the mapping coordinator to review. This tool reviews five primary criteria as </w:t>
      </w:r>
      <w:r w:rsidR="00507200">
        <w:t>listed</w:t>
      </w:r>
      <w:r>
        <w:t xml:space="preserve"> in </w:t>
      </w:r>
      <w:r w:rsidRPr="00303D05">
        <w:rPr>
          <w:b/>
          <w:bCs/>
          <w:color w:val="0000FF"/>
        </w:rPr>
        <w:fldChar w:fldCharType="begin"/>
      </w:r>
      <w:r w:rsidRPr="00303D05">
        <w:rPr>
          <w:b/>
          <w:bCs/>
          <w:color w:val="0000FF"/>
        </w:rPr>
        <w:instrText xml:space="preserve"> REF _Ref108794588 \h </w:instrText>
      </w:r>
      <w:r>
        <w:rPr>
          <w:b/>
          <w:bCs/>
          <w:color w:val="0000FF"/>
        </w:rPr>
        <w:instrText xml:space="preserve"> \* MERGEFORMAT </w:instrText>
      </w:r>
      <w:r w:rsidRPr="00303D05">
        <w:rPr>
          <w:b/>
          <w:bCs/>
          <w:color w:val="0000FF"/>
        </w:rPr>
        <w:fldChar w:fldCharType="separate"/>
      </w:r>
      <w:r w:rsidRPr="000E525B" w:rsidR="000E525B">
        <w:rPr>
          <w:b/>
          <w:bCs/>
          <w:color w:val="0000FF"/>
        </w:rPr>
        <w:t xml:space="preserve">Table </w:t>
      </w:r>
      <w:r w:rsidRPr="000E525B" w:rsidR="000E525B">
        <w:rPr>
          <w:b/>
          <w:bCs/>
          <w:noProof/>
          <w:color w:val="0000FF"/>
        </w:rPr>
        <w:t>21</w:t>
      </w:r>
      <w:r w:rsidRPr="00303D05">
        <w:rPr>
          <w:b/>
          <w:bCs/>
          <w:color w:val="0000FF"/>
        </w:rPr>
        <w:fldChar w:fldCharType="end"/>
      </w:r>
      <w:r>
        <w:t>.</w:t>
      </w:r>
      <w:r w:rsidR="00BC3480">
        <w:t xml:space="preserve"> </w:t>
      </w:r>
    </w:p>
    <w:p w:rsidR="00303D05" w:rsidP="00064947" w14:paraId="73390FB1" w14:textId="3D0265B9">
      <w:pPr>
        <w:pStyle w:val="T-Captions"/>
        <w:keepNext/>
        <w:keepLines/>
      </w:pPr>
      <w:bookmarkStart w:id="228" w:name="_Ref108794588"/>
      <w:bookmarkStart w:id="229" w:name="_Toc172275768"/>
      <w:r>
        <w:t xml:space="preserve">Table </w:t>
      </w:r>
      <w:r>
        <w:fldChar w:fldCharType="begin"/>
      </w:r>
      <w:r>
        <w:instrText xml:space="preserve"> SEQ Table \* ARABIC </w:instrText>
      </w:r>
      <w:r>
        <w:fldChar w:fldCharType="separate"/>
      </w:r>
      <w:r w:rsidR="001B19F0">
        <w:t>21</w:t>
      </w:r>
      <w:r>
        <w:fldChar w:fldCharType="end"/>
      </w:r>
      <w:bookmarkEnd w:id="228"/>
      <w:r>
        <w:t xml:space="preserve">: </w:t>
      </w:r>
      <w:r w:rsidRPr="00A07FD0">
        <w:t>SDRP Criteria Review Tool Error and Warning Messages</w:t>
      </w:r>
      <w:bookmarkEnd w:id="229"/>
    </w:p>
    <w:tbl>
      <w:tblPr>
        <w:tblStyle w:val="FinancialTable"/>
        <w:tblDescription w:val="Three column table showing the SDRP criteria review checks, identifying if the problem is an error or a warning, and describing whether they can be ignored or must be fixe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5"/>
        <w:gridCol w:w="1430"/>
        <w:gridCol w:w="1728"/>
      </w:tblGrid>
      <w:tr w14:paraId="6F0F2B0D" w14:textId="77777777" w:rsidTr="00A8522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215" w:type="dxa"/>
            <w:shd w:val="clear" w:color="auto" w:fill="205493"/>
          </w:tcPr>
          <w:p w:rsidR="00303D05" w:rsidRPr="00341DF1" w:rsidP="00064947" w14:paraId="1080E67D" w14:textId="2CDB0F7B">
            <w:pPr>
              <w:pStyle w:val="T-TableHeading"/>
              <w:keepNext/>
            </w:pPr>
            <w:r>
              <w:t>Criteria</w:t>
            </w:r>
          </w:p>
        </w:tc>
        <w:tc>
          <w:tcPr>
            <w:tcW w:w="833" w:type="dxa"/>
            <w:shd w:val="clear" w:color="auto" w:fill="205493"/>
          </w:tcPr>
          <w:p w:rsidR="00303D05" w:rsidRPr="00341DF1" w:rsidP="00064947" w14:paraId="3C17122B" w14:textId="4070505D">
            <w:pPr>
              <w:pStyle w:val="T-TableHeading"/>
              <w:keepNext/>
            </w:pPr>
            <w:r>
              <w:t>Error/Warning</w:t>
            </w:r>
          </w:p>
        </w:tc>
        <w:tc>
          <w:tcPr>
            <w:tcW w:w="1728" w:type="dxa"/>
            <w:shd w:val="clear" w:color="auto" w:fill="205493"/>
          </w:tcPr>
          <w:p w:rsidR="00303D05" w:rsidRPr="00341DF1" w:rsidP="00064947" w14:paraId="5C20BD68" w14:textId="51CCC17C">
            <w:pPr>
              <w:pStyle w:val="T-TableHeading"/>
              <w:keepNext/>
            </w:pPr>
            <w:r>
              <w:t>Fix/Ignore</w:t>
            </w:r>
          </w:p>
        </w:tc>
      </w:tr>
      <w:tr w14:paraId="087E5648" w14:textId="77777777" w:rsidTr="00A8522D">
        <w:tblPrEx>
          <w:tblW w:w="0" w:type="auto"/>
          <w:jc w:val="center"/>
          <w:tblLook w:val="04A0"/>
        </w:tblPrEx>
        <w:trPr>
          <w:jc w:val="center"/>
        </w:trPr>
        <w:tc>
          <w:tcPr>
            <w:tcW w:w="5215" w:type="dxa"/>
          </w:tcPr>
          <w:p w:rsidR="00303D05" w:rsidRPr="004F2FAD" w:rsidP="00064947" w14:paraId="33F37D9F" w14:textId="4F668095">
            <w:pPr>
              <w:pStyle w:val="T-TableText"/>
              <w:keepNext/>
              <w:keepLines/>
            </w:pPr>
            <w:r>
              <w:t>Grade Range Overlap</w:t>
            </w:r>
            <w:r w:rsidR="00BC3480">
              <w:t xml:space="preserve"> </w:t>
            </w:r>
            <w:r w:rsidR="00CC066B">
              <w:t>(</w:t>
            </w:r>
            <w:r w:rsidR="0065465D">
              <w:t>s</w:t>
            </w:r>
            <w:r w:rsidR="00FC318A">
              <w:t>ub-section</w:t>
            </w:r>
            <w:r w:rsidR="00BC3480">
              <w:t xml:space="preserve"> </w:t>
            </w:r>
            <w:r w:rsidRPr="00BC3480" w:rsidR="00BC3480">
              <w:rPr>
                <w:b/>
                <w:bCs/>
                <w:color w:val="0000FF"/>
              </w:rPr>
              <w:fldChar w:fldCharType="begin"/>
            </w:r>
            <w:r w:rsidRPr="00BC3480" w:rsidR="00BC3480">
              <w:rPr>
                <w:b/>
                <w:bCs/>
                <w:color w:val="0000FF"/>
              </w:rPr>
              <w:instrText xml:space="preserve"> REF _Ref108794871 \r \h </w:instrText>
            </w:r>
            <w:r w:rsidR="00BC3480">
              <w:rPr>
                <w:b/>
                <w:bCs/>
                <w:color w:val="0000FF"/>
              </w:rPr>
              <w:instrText xml:space="preserve"> \* MERGEFORMAT </w:instrText>
            </w:r>
            <w:r w:rsidRPr="00BC3480" w:rsidR="00BC3480">
              <w:rPr>
                <w:b/>
                <w:bCs/>
                <w:color w:val="0000FF"/>
              </w:rPr>
              <w:fldChar w:fldCharType="separate"/>
            </w:r>
            <w:r w:rsidR="00154421">
              <w:rPr>
                <w:b/>
                <w:bCs/>
                <w:color w:val="0000FF"/>
              </w:rPr>
              <w:t>5.4.1.1</w:t>
            </w:r>
            <w:r w:rsidRPr="00BC3480" w:rsidR="00BC3480">
              <w:rPr>
                <w:b/>
                <w:bCs/>
                <w:color w:val="0000FF"/>
              </w:rPr>
              <w:fldChar w:fldCharType="end"/>
            </w:r>
            <w:r w:rsidR="00BC3480">
              <w:t>)</w:t>
            </w:r>
          </w:p>
        </w:tc>
        <w:tc>
          <w:tcPr>
            <w:tcW w:w="833" w:type="dxa"/>
          </w:tcPr>
          <w:p w:rsidR="00303D05" w:rsidRPr="004F2FAD" w:rsidP="00064947" w14:paraId="1F2705D2" w14:textId="62B838FE">
            <w:pPr>
              <w:pStyle w:val="T-TableText"/>
              <w:keepNext/>
              <w:keepLines/>
            </w:pPr>
            <w:r>
              <w:t>Error</w:t>
            </w:r>
          </w:p>
        </w:tc>
        <w:tc>
          <w:tcPr>
            <w:tcW w:w="1728" w:type="dxa"/>
          </w:tcPr>
          <w:p w:rsidR="00303D05" w:rsidRPr="004F2FAD" w:rsidP="00064947" w14:paraId="37170096" w14:textId="2E62AF58">
            <w:pPr>
              <w:pStyle w:val="T-TableText"/>
              <w:keepNext/>
              <w:keepLines/>
            </w:pPr>
            <w:r>
              <w:t>Must Fix</w:t>
            </w:r>
          </w:p>
        </w:tc>
      </w:tr>
      <w:tr w14:paraId="3CDE1A8F" w14:textId="77777777" w:rsidTr="00A8522D">
        <w:tblPrEx>
          <w:tblW w:w="0" w:type="auto"/>
          <w:jc w:val="center"/>
          <w:tblLook w:val="04A0"/>
        </w:tblPrEx>
        <w:trPr>
          <w:jc w:val="center"/>
        </w:trPr>
        <w:tc>
          <w:tcPr>
            <w:tcW w:w="5215" w:type="dxa"/>
          </w:tcPr>
          <w:p w:rsidR="00303D05" w:rsidRPr="004F2FAD" w:rsidP="00064947" w14:paraId="71C0CF30" w14:textId="2AC6E57B">
            <w:pPr>
              <w:pStyle w:val="T-TableText"/>
              <w:keepNext/>
              <w:keepLines/>
            </w:pPr>
            <w:r>
              <w:t>Grade Range Coverage Gap</w:t>
            </w:r>
            <w:r w:rsidR="00BC3480">
              <w:t xml:space="preserve"> (</w:t>
            </w:r>
            <w:r w:rsidR="0065465D">
              <w:t>s</w:t>
            </w:r>
            <w:r w:rsidR="00FC318A">
              <w:t>ub-section</w:t>
            </w:r>
            <w:r w:rsidR="00CC066B">
              <w:t>s</w:t>
            </w:r>
            <w:r w:rsidR="00FC318A">
              <w:t xml:space="preserve"> </w:t>
            </w:r>
            <w:r w:rsidRPr="00E44434" w:rsidR="00E44434">
              <w:rPr>
                <w:rStyle w:val="T-Cross-reference"/>
              </w:rPr>
              <w:fldChar w:fldCharType="begin"/>
            </w:r>
            <w:r w:rsidRPr="00E44434" w:rsidR="00E44434">
              <w:rPr>
                <w:rStyle w:val="T-Cross-reference"/>
              </w:rPr>
              <w:instrText xml:space="preserve"> REF _Ref142037209 \r \h </w:instrText>
            </w:r>
            <w:r w:rsidR="00E44434">
              <w:rPr>
                <w:rStyle w:val="T-Cross-reference"/>
              </w:rPr>
              <w:instrText xml:space="preserve"> \* MERGEFORMAT </w:instrText>
            </w:r>
            <w:r w:rsidRPr="00E44434" w:rsidR="00E44434">
              <w:rPr>
                <w:rStyle w:val="T-Cross-reference"/>
              </w:rPr>
              <w:fldChar w:fldCharType="separate"/>
            </w:r>
            <w:r w:rsidR="00154421">
              <w:rPr>
                <w:rStyle w:val="T-Cross-reference"/>
              </w:rPr>
              <w:t>5.4.1.2</w:t>
            </w:r>
            <w:r w:rsidRPr="00E44434" w:rsidR="00E44434">
              <w:rPr>
                <w:rStyle w:val="T-Cross-reference"/>
              </w:rPr>
              <w:fldChar w:fldCharType="end"/>
            </w:r>
            <w:r w:rsidR="00BC3480">
              <w:t xml:space="preserve"> and </w:t>
            </w:r>
            <w:r w:rsidRPr="00BC3480" w:rsidR="00BC3480">
              <w:rPr>
                <w:b/>
                <w:bCs/>
                <w:color w:val="0000FF"/>
              </w:rPr>
              <w:fldChar w:fldCharType="begin"/>
            </w:r>
            <w:r w:rsidRPr="00BC3480" w:rsidR="00BC3480">
              <w:rPr>
                <w:b/>
                <w:bCs/>
                <w:color w:val="0000FF"/>
              </w:rPr>
              <w:instrText xml:space="preserve"> REF _Ref108794915 \r \h </w:instrText>
            </w:r>
            <w:r w:rsidR="00BC3480">
              <w:rPr>
                <w:b/>
                <w:bCs/>
                <w:color w:val="0000FF"/>
              </w:rPr>
              <w:instrText xml:space="preserve"> \* MERGEFORMAT </w:instrText>
            </w:r>
            <w:r w:rsidRPr="00BC3480" w:rsidR="00BC3480">
              <w:rPr>
                <w:b/>
                <w:bCs/>
                <w:color w:val="0000FF"/>
              </w:rPr>
              <w:fldChar w:fldCharType="separate"/>
            </w:r>
            <w:r w:rsidR="00154421">
              <w:rPr>
                <w:b/>
                <w:bCs/>
                <w:color w:val="0000FF"/>
              </w:rPr>
              <w:t>5.4.1.3</w:t>
            </w:r>
            <w:r w:rsidRPr="00BC3480" w:rsidR="00BC3480">
              <w:rPr>
                <w:b/>
                <w:bCs/>
                <w:color w:val="0000FF"/>
              </w:rPr>
              <w:fldChar w:fldCharType="end"/>
            </w:r>
            <w:r w:rsidR="00BC3480">
              <w:t>)</w:t>
            </w:r>
          </w:p>
        </w:tc>
        <w:tc>
          <w:tcPr>
            <w:tcW w:w="833" w:type="dxa"/>
          </w:tcPr>
          <w:p w:rsidR="00303D05" w:rsidRPr="004F2FAD" w:rsidP="00064947" w14:paraId="0CD945C6" w14:textId="609751CF">
            <w:pPr>
              <w:pStyle w:val="T-TableText"/>
              <w:keepNext/>
              <w:keepLines/>
            </w:pPr>
            <w:r>
              <w:t>Error</w:t>
            </w:r>
          </w:p>
        </w:tc>
        <w:tc>
          <w:tcPr>
            <w:tcW w:w="1728" w:type="dxa"/>
          </w:tcPr>
          <w:p w:rsidR="00303D05" w:rsidRPr="004F2FAD" w:rsidP="00064947" w14:paraId="06566E9C" w14:textId="0EA52F47">
            <w:pPr>
              <w:pStyle w:val="T-TableText"/>
              <w:keepNext/>
              <w:keepLines/>
            </w:pPr>
            <w:r>
              <w:t>Must Fix</w:t>
            </w:r>
          </w:p>
        </w:tc>
      </w:tr>
      <w:tr w14:paraId="3B081F88" w14:textId="77777777" w:rsidTr="00A8522D">
        <w:tblPrEx>
          <w:tblW w:w="0" w:type="auto"/>
          <w:jc w:val="center"/>
          <w:tblLook w:val="04A0"/>
        </w:tblPrEx>
        <w:trPr>
          <w:jc w:val="center"/>
        </w:trPr>
        <w:tc>
          <w:tcPr>
            <w:tcW w:w="5215" w:type="dxa"/>
          </w:tcPr>
          <w:p w:rsidR="00303D05" w:rsidRPr="004F2FAD" w:rsidP="00064947" w14:paraId="2FADA928" w14:textId="62B397FD">
            <w:pPr>
              <w:pStyle w:val="T-TableText"/>
              <w:keepNext/>
              <w:keepLines/>
            </w:pPr>
            <w:r>
              <w:t>Partially Dissolved School District</w:t>
            </w:r>
            <w:r w:rsidR="00BC3480">
              <w:t xml:space="preserve"> (</w:t>
            </w:r>
            <w:r w:rsidR="0065465D">
              <w:t>s</w:t>
            </w:r>
            <w:r w:rsidR="00FC318A">
              <w:t xml:space="preserve">ub-section </w:t>
            </w:r>
            <w:r w:rsidRPr="00BC3480" w:rsidR="00BC3480">
              <w:rPr>
                <w:b/>
                <w:bCs/>
                <w:color w:val="0000FF"/>
              </w:rPr>
              <w:fldChar w:fldCharType="begin"/>
            </w:r>
            <w:r w:rsidRPr="00BC3480" w:rsidR="00BC3480">
              <w:rPr>
                <w:b/>
                <w:bCs/>
                <w:color w:val="0000FF"/>
              </w:rPr>
              <w:instrText xml:space="preserve"> REF _Ref108794938 \r \h </w:instrText>
            </w:r>
            <w:r w:rsidR="00BC3480">
              <w:rPr>
                <w:b/>
                <w:bCs/>
                <w:color w:val="0000FF"/>
              </w:rPr>
              <w:instrText xml:space="preserve"> \* MERGEFORMAT </w:instrText>
            </w:r>
            <w:r w:rsidRPr="00BC3480" w:rsidR="00BC3480">
              <w:rPr>
                <w:b/>
                <w:bCs/>
                <w:color w:val="0000FF"/>
              </w:rPr>
              <w:fldChar w:fldCharType="separate"/>
            </w:r>
            <w:r w:rsidR="00154421">
              <w:rPr>
                <w:b/>
                <w:bCs/>
                <w:color w:val="0000FF"/>
              </w:rPr>
              <w:t>5.4.1.4</w:t>
            </w:r>
            <w:r w:rsidRPr="00BC3480" w:rsidR="00BC3480">
              <w:rPr>
                <w:b/>
                <w:bCs/>
                <w:color w:val="0000FF"/>
              </w:rPr>
              <w:fldChar w:fldCharType="end"/>
            </w:r>
            <w:r w:rsidRPr="00A8522D" w:rsidR="00256751">
              <w:t>)</w:t>
            </w:r>
          </w:p>
        </w:tc>
        <w:tc>
          <w:tcPr>
            <w:tcW w:w="833" w:type="dxa"/>
          </w:tcPr>
          <w:p w:rsidR="00303D05" w:rsidRPr="004F2FAD" w:rsidP="00064947" w14:paraId="343F28C4" w14:textId="2435163A">
            <w:pPr>
              <w:pStyle w:val="T-TableText"/>
              <w:keepNext/>
              <w:keepLines/>
            </w:pPr>
            <w:r>
              <w:t>Error</w:t>
            </w:r>
          </w:p>
        </w:tc>
        <w:tc>
          <w:tcPr>
            <w:tcW w:w="1728" w:type="dxa"/>
          </w:tcPr>
          <w:p w:rsidR="00303D05" w:rsidRPr="004F2FAD" w:rsidP="00064947" w14:paraId="760BBABF" w14:textId="6C22E528">
            <w:pPr>
              <w:pStyle w:val="T-TableText"/>
              <w:keepNext/>
              <w:keepLines/>
            </w:pPr>
            <w:r>
              <w:t>Must Fix</w:t>
            </w:r>
          </w:p>
        </w:tc>
      </w:tr>
      <w:tr w14:paraId="0D866C75" w14:textId="77777777" w:rsidTr="00A8522D">
        <w:tblPrEx>
          <w:tblW w:w="0" w:type="auto"/>
          <w:jc w:val="center"/>
          <w:tblLook w:val="04A0"/>
        </w:tblPrEx>
        <w:trPr>
          <w:jc w:val="center"/>
        </w:trPr>
        <w:tc>
          <w:tcPr>
            <w:tcW w:w="5215" w:type="dxa"/>
          </w:tcPr>
          <w:p w:rsidR="00303D05" w:rsidRPr="004F2FAD" w:rsidP="00064947" w14:paraId="41AE7ED8" w14:textId="4528707D">
            <w:pPr>
              <w:pStyle w:val="T-TableText"/>
              <w:keepNext/>
              <w:keepLines/>
            </w:pPr>
            <w:r>
              <w:t>Non-contiguous Entities</w:t>
            </w:r>
            <w:r w:rsidR="00BC3480">
              <w:t xml:space="preserve"> (</w:t>
            </w:r>
            <w:r w:rsidR="0065465D">
              <w:t>s</w:t>
            </w:r>
            <w:r w:rsidR="00FC318A">
              <w:t xml:space="preserve">ub-section </w:t>
            </w:r>
            <w:r w:rsidRPr="00BC3480" w:rsidR="00BC3480">
              <w:rPr>
                <w:b/>
                <w:bCs/>
                <w:color w:val="0000FF"/>
              </w:rPr>
              <w:fldChar w:fldCharType="begin"/>
            </w:r>
            <w:r w:rsidRPr="00BC3480" w:rsidR="00BC3480">
              <w:rPr>
                <w:b/>
                <w:bCs/>
                <w:color w:val="0000FF"/>
              </w:rPr>
              <w:instrText xml:space="preserve"> REF _Ref108794960 \r \h  \* MERGEFORMAT </w:instrText>
            </w:r>
            <w:r w:rsidRPr="00BC3480" w:rsidR="00BC3480">
              <w:rPr>
                <w:b/>
                <w:bCs/>
                <w:color w:val="0000FF"/>
              </w:rPr>
              <w:fldChar w:fldCharType="separate"/>
            </w:r>
            <w:r w:rsidR="00154421">
              <w:rPr>
                <w:b/>
                <w:bCs/>
                <w:color w:val="0000FF"/>
              </w:rPr>
              <w:t>5.4.1.5</w:t>
            </w:r>
            <w:r w:rsidRPr="00BC3480" w:rsidR="00BC3480">
              <w:rPr>
                <w:b/>
                <w:bCs/>
                <w:color w:val="0000FF"/>
              </w:rPr>
              <w:fldChar w:fldCharType="end"/>
            </w:r>
            <w:r w:rsidR="00256751">
              <w:t>)</w:t>
            </w:r>
          </w:p>
        </w:tc>
        <w:tc>
          <w:tcPr>
            <w:tcW w:w="833" w:type="dxa"/>
          </w:tcPr>
          <w:p w:rsidR="00303D05" w:rsidRPr="004F2FAD" w:rsidP="00064947" w14:paraId="5E450786" w14:textId="30093524">
            <w:pPr>
              <w:pStyle w:val="T-TableText"/>
              <w:keepNext/>
              <w:keepLines/>
            </w:pPr>
            <w:r>
              <w:t>Warning</w:t>
            </w:r>
          </w:p>
        </w:tc>
        <w:tc>
          <w:tcPr>
            <w:tcW w:w="1728" w:type="dxa"/>
          </w:tcPr>
          <w:p w:rsidR="00303D05" w:rsidRPr="004F2FAD" w:rsidP="00064947" w14:paraId="193E7E77" w14:textId="207E4E1D">
            <w:pPr>
              <w:pStyle w:val="T-TableText"/>
              <w:keepNext/>
              <w:keepLines/>
            </w:pPr>
            <w:r>
              <w:t xml:space="preserve">Fix or </w:t>
            </w:r>
            <w:r>
              <w:t>Ignore</w:t>
            </w:r>
          </w:p>
        </w:tc>
      </w:tr>
      <w:tr w14:paraId="794F2603" w14:textId="77777777" w:rsidTr="00A8522D">
        <w:tblPrEx>
          <w:tblW w:w="0" w:type="auto"/>
          <w:jc w:val="center"/>
          <w:tblLook w:val="04A0"/>
        </w:tblPrEx>
        <w:trPr>
          <w:jc w:val="center"/>
        </w:trPr>
        <w:tc>
          <w:tcPr>
            <w:tcW w:w="5215" w:type="dxa"/>
          </w:tcPr>
          <w:p w:rsidR="00303D05" w:rsidP="00495767" w14:paraId="34ECE7B1" w14:textId="5E87A9A0">
            <w:pPr>
              <w:pStyle w:val="T-TableText"/>
            </w:pPr>
            <w:r w:rsidRPr="00303D05">
              <w:t>Multiple Secondary School Districts (SCSDs) to a single Elementary School District (ELSD</w:t>
            </w:r>
            <w:r>
              <w:t>)</w:t>
            </w:r>
            <w:r w:rsidR="00FC318A">
              <w:t xml:space="preserve"> </w:t>
            </w:r>
            <w:r w:rsidR="00BC3480">
              <w:t>(</w:t>
            </w:r>
            <w:r w:rsidR="0065465D">
              <w:t>s</w:t>
            </w:r>
            <w:r w:rsidR="00FC318A">
              <w:t>ub-section</w:t>
            </w:r>
            <w:r w:rsidR="00E44434">
              <w:t xml:space="preserve"> </w:t>
            </w:r>
            <w:r w:rsidRPr="00E44434" w:rsidR="00E44434">
              <w:rPr>
                <w:rStyle w:val="T-Cross-reference"/>
              </w:rPr>
              <w:fldChar w:fldCharType="begin"/>
            </w:r>
            <w:r w:rsidRPr="00E44434" w:rsidR="00E44434">
              <w:rPr>
                <w:rStyle w:val="T-Cross-reference"/>
              </w:rPr>
              <w:instrText xml:space="preserve"> REF _Ref142037266 \r \h </w:instrText>
            </w:r>
            <w:r w:rsidR="00E44434">
              <w:rPr>
                <w:rStyle w:val="T-Cross-reference"/>
              </w:rPr>
              <w:instrText xml:space="preserve"> \* MERGEFORMAT </w:instrText>
            </w:r>
            <w:r w:rsidRPr="00E44434" w:rsidR="00E44434">
              <w:rPr>
                <w:rStyle w:val="T-Cross-reference"/>
              </w:rPr>
              <w:fldChar w:fldCharType="separate"/>
            </w:r>
            <w:r w:rsidR="00154421">
              <w:rPr>
                <w:rStyle w:val="T-Cross-reference"/>
              </w:rPr>
              <w:t>5.4.1.6</w:t>
            </w:r>
            <w:r w:rsidRPr="00E44434" w:rsidR="00E44434">
              <w:rPr>
                <w:rStyle w:val="T-Cross-reference"/>
              </w:rPr>
              <w:fldChar w:fldCharType="end"/>
            </w:r>
            <w:r w:rsidR="00256751">
              <w:t>)</w:t>
            </w:r>
          </w:p>
        </w:tc>
        <w:tc>
          <w:tcPr>
            <w:tcW w:w="833" w:type="dxa"/>
          </w:tcPr>
          <w:p w:rsidR="00303D05" w:rsidP="00495767" w14:paraId="7F8150C2" w14:textId="24D0E126">
            <w:pPr>
              <w:pStyle w:val="T-TableText"/>
            </w:pPr>
            <w:r>
              <w:t>Warning</w:t>
            </w:r>
          </w:p>
        </w:tc>
        <w:tc>
          <w:tcPr>
            <w:tcW w:w="1728" w:type="dxa"/>
          </w:tcPr>
          <w:p w:rsidR="00303D05" w:rsidP="00495767" w14:paraId="1F040C0E" w14:textId="0459D918">
            <w:pPr>
              <w:pStyle w:val="T-TableText"/>
            </w:pPr>
            <w:r>
              <w:t xml:space="preserve">Fix or </w:t>
            </w:r>
            <w:r>
              <w:t>Ignore</w:t>
            </w:r>
          </w:p>
        </w:tc>
      </w:tr>
    </w:tbl>
    <w:p w:rsidR="00303D05" w:rsidP="00303D05" w14:paraId="63A46637" w14:textId="5E69C953">
      <w:r w:rsidRPr="00CC066B">
        <w:rPr>
          <w:b/>
          <w:bCs/>
          <w:color w:val="0000FF"/>
        </w:rPr>
        <w:fldChar w:fldCharType="begin"/>
      </w:r>
      <w:r w:rsidRPr="00CC066B">
        <w:rPr>
          <w:b/>
          <w:bCs/>
          <w:color w:val="0000FF"/>
        </w:rPr>
        <w:instrText xml:space="preserve"> REF _Ref108798936 \h  \* MERGEFORMAT </w:instrText>
      </w:r>
      <w:r w:rsidRPr="00CC066B">
        <w:rPr>
          <w:b/>
          <w:bCs/>
          <w:color w:val="0000FF"/>
        </w:rPr>
        <w:fldChar w:fldCharType="separate"/>
      </w:r>
      <w:r w:rsidRPr="001B19F0" w:rsidR="001B19F0">
        <w:rPr>
          <w:b/>
          <w:bCs/>
          <w:color w:val="0000FF"/>
        </w:rPr>
        <w:t xml:space="preserve">Table </w:t>
      </w:r>
      <w:r w:rsidRPr="001B19F0" w:rsidR="001B19F0">
        <w:rPr>
          <w:b/>
          <w:bCs/>
          <w:noProof/>
          <w:color w:val="0000FF"/>
        </w:rPr>
        <w:t>22</w:t>
      </w:r>
      <w:r w:rsidRPr="00CC066B">
        <w:rPr>
          <w:b/>
          <w:bCs/>
          <w:color w:val="0000FF"/>
        </w:rPr>
        <w:fldChar w:fldCharType="end"/>
      </w:r>
      <w:r>
        <w:t xml:space="preserve"> </w:t>
      </w:r>
      <w:r w:rsidRPr="00303D05">
        <w:t>covers the steps to use the SDRP Criteria Review tool</w:t>
      </w:r>
      <w:r>
        <w:t>.</w:t>
      </w:r>
    </w:p>
    <w:p w:rsidR="00CC066B" w:rsidP="00CC066B" w14:paraId="6FC0E5A9" w14:textId="764D5F19">
      <w:pPr>
        <w:pStyle w:val="T-Captions"/>
      </w:pPr>
      <w:bookmarkStart w:id="230" w:name="_Ref108798936"/>
      <w:bookmarkStart w:id="231" w:name="_Toc172275769"/>
      <w:r>
        <w:t xml:space="preserve">Table </w:t>
      </w:r>
      <w:r>
        <w:fldChar w:fldCharType="begin"/>
      </w:r>
      <w:r>
        <w:instrText xml:space="preserve"> SEQ Table \* ARABIC </w:instrText>
      </w:r>
      <w:r>
        <w:fldChar w:fldCharType="separate"/>
      </w:r>
      <w:r w:rsidR="001B19F0">
        <w:t>22</w:t>
      </w:r>
      <w:r>
        <w:fldChar w:fldCharType="end"/>
      </w:r>
      <w:bookmarkEnd w:id="230"/>
      <w:r>
        <w:t>: Steps to Use the SDRP Criteria Review Tool</w:t>
      </w:r>
      <w:bookmarkEnd w:id="231"/>
    </w:p>
    <w:tbl>
      <w:tblPr>
        <w:tblStyle w:val="FinancialTable"/>
        <w:tblDescription w:val="A two column step/action table describing how to use the SDRP Criteria Review Too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1F771E1" w14:textId="77777777" w:rsidTr="00837E0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C066B" w:rsidRPr="00D53EC3" w:rsidP="00837E03" w14:paraId="19356710" w14:textId="77777777">
            <w:pPr>
              <w:pStyle w:val="T-TableHeading"/>
            </w:pPr>
            <w:r w:rsidRPr="00D53EC3">
              <w:t>Step</w:t>
            </w:r>
          </w:p>
        </w:tc>
        <w:tc>
          <w:tcPr>
            <w:tcW w:w="8100" w:type="dxa"/>
            <w:shd w:val="clear" w:color="auto" w:fill="205493"/>
            <w:vAlign w:val="center"/>
          </w:tcPr>
          <w:p w:rsidR="00CC066B" w:rsidRPr="00D53EC3" w:rsidP="00837E03" w14:paraId="30BF9D04" w14:textId="77777777">
            <w:pPr>
              <w:pStyle w:val="T-TableHeading"/>
            </w:pPr>
            <w:r w:rsidRPr="00D53EC3">
              <w:t xml:space="preserve">Action and </w:t>
            </w:r>
            <w:r w:rsidRPr="00887687">
              <w:rPr>
                <w:i/>
                <w:iCs/>
              </w:rPr>
              <w:t>Result</w:t>
            </w:r>
          </w:p>
        </w:tc>
      </w:tr>
      <w:tr w14:paraId="247EB4E2" w14:textId="77777777" w:rsidTr="00837E03">
        <w:tblPrEx>
          <w:tblW w:w="0" w:type="auto"/>
          <w:jc w:val="center"/>
          <w:tblLook w:val="04A0"/>
        </w:tblPrEx>
        <w:trPr>
          <w:jc w:val="center"/>
        </w:trPr>
        <w:tc>
          <w:tcPr>
            <w:tcW w:w="985" w:type="dxa"/>
            <w:vAlign w:val="center"/>
          </w:tcPr>
          <w:p w:rsidR="00CC066B" w:rsidRPr="00BE09CB" w:rsidP="00837E03" w14:paraId="4CD88CE5" w14:textId="77777777">
            <w:pPr>
              <w:pStyle w:val="T-TableText"/>
            </w:pPr>
            <w:r w:rsidRPr="00BE09CB">
              <w:t>Step 1</w:t>
            </w:r>
          </w:p>
        </w:tc>
        <w:tc>
          <w:tcPr>
            <w:tcW w:w="8100" w:type="dxa"/>
            <w:vAlign w:val="center"/>
          </w:tcPr>
          <w:p w:rsidR="00CC066B" w:rsidP="00837E03" w14:paraId="1E20C297" w14:textId="44C8966E">
            <w:pPr>
              <w:pStyle w:val="T-TableText"/>
            </w:pPr>
            <w:r w:rsidRPr="00CC066B">
              <w:t xml:space="preserve">Open the </w:t>
            </w:r>
            <w:r w:rsidRPr="00E724AD">
              <w:rPr>
                <w:b/>
                <w:bCs/>
              </w:rPr>
              <w:t>SDRP Criteria Review</w:t>
            </w:r>
            <w:r w:rsidRPr="00CC066B">
              <w:t xml:space="preserve"> tool from the </w:t>
            </w:r>
            <w:r w:rsidRPr="00E724AD">
              <w:rPr>
                <w:b/>
                <w:bCs/>
              </w:rPr>
              <w:t>SDRP toolbar</w:t>
            </w:r>
            <w:r w:rsidRPr="00BE09CB">
              <w:t>.</w:t>
            </w:r>
          </w:p>
          <w:p w:rsidR="00E724AD" w:rsidP="00E724AD" w14:paraId="5173B3BB" w14:textId="77777777">
            <w:pPr>
              <w:pStyle w:val="T-TableText"/>
              <w:jc w:val="center"/>
            </w:pPr>
            <w:r>
              <w:rPr>
                <w:noProof/>
              </w:rPr>
              <w:drawing>
                <wp:inline distT="0" distB="0" distL="0" distR="0">
                  <wp:extent cx="4712335" cy="274320"/>
                  <wp:effectExtent l="0" t="0" r="0" b="0"/>
                  <wp:docPr id="1925" name="Picture 192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 name="Picture 192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4">
                            <a:extLst>
                              <a:ext xmlns:a="http://schemas.openxmlformats.org/drawingml/2006/main" uri="{28A0092B-C50C-407E-A947-70E740481C1C}">
                                <a14:useLocalDpi xmlns:a14="http://schemas.microsoft.com/office/drawing/2010/main" val="0"/>
                              </a:ext>
                            </a:extLst>
                          </a:blip>
                          <a:stretch>
                            <a:fillRect/>
                          </a:stretch>
                        </pic:blipFill>
                        <pic:spPr bwMode="auto">
                          <a:xfrm>
                            <a:off x="0" y="0"/>
                            <a:ext cx="4712335" cy="274320"/>
                          </a:xfrm>
                          <a:prstGeom prst="rect">
                            <a:avLst/>
                          </a:prstGeom>
                          <a:noFill/>
                        </pic:spPr>
                      </pic:pic>
                    </a:graphicData>
                  </a:graphic>
                </wp:inline>
              </w:drawing>
            </w:r>
          </w:p>
          <w:p w:rsidR="00E724AD" w:rsidP="00E724AD" w14:paraId="3533D6D0" w14:textId="77777777">
            <w:pPr>
              <w:pStyle w:val="T-TableText"/>
            </w:pPr>
            <w:r w:rsidRPr="00E724AD">
              <w:t xml:space="preserve">Once selected, users may be asked to save the project before the tool can run. All edits must be saved prior to review. If a save-related message appears select </w:t>
            </w:r>
            <w:r w:rsidRPr="00E724AD">
              <w:rPr>
                <w:b/>
                <w:bCs/>
              </w:rPr>
              <w:t>Yes</w:t>
            </w:r>
            <w:r w:rsidRPr="00E724AD">
              <w:t xml:space="preserve">. </w:t>
            </w:r>
            <w:r w:rsidRPr="00E724AD">
              <w:rPr>
                <w:i/>
                <w:iCs/>
              </w:rPr>
              <w:t>The following window appears indicating the tool’s progress in reviewing all criteria checks</w:t>
            </w:r>
            <w:r>
              <w:t>.</w:t>
            </w:r>
          </w:p>
          <w:p w:rsidR="00E724AD" w:rsidRPr="00E724AD" w:rsidP="00E724AD" w14:paraId="2AA203F6" w14:textId="4DFAF03B">
            <w:pPr>
              <w:pStyle w:val="T-TableText"/>
              <w:jc w:val="center"/>
            </w:pPr>
            <w:r>
              <w:rPr>
                <w:noProof/>
              </w:rPr>
              <w:drawing>
                <wp:inline distT="0" distB="0" distL="0" distR="0">
                  <wp:extent cx="2438400" cy="1146175"/>
                  <wp:effectExtent l="0" t="0" r="0" b="0"/>
                  <wp:docPr id="1926" name="Picture 19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Picture 192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5">
                            <a:extLst>
                              <a:ext xmlns:a="http://schemas.openxmlformats.org/drawingml/2006/main" uri="{28A0092B-C50C-407E-A947-70E740481C1C}">
                                <a14:useLocalDpi xmlns:a14="http://schemas.microsoft.com/office/drawing/2010/main" val="0"/>
                              </a:ext>
                            </a:extLst>
                          </a:blip>
                          <a:stretch>
                            <a:fillRect/>
                          </a:stretch>
                        </pic:blipFill>
                        <pic:spPr bwMode="auto">
                          <a:xfrm>
                            <a:off x="0" y="0"/>
                            <a:ext cx="2438400" cy="1146175"/>
                          </a:xfrm>
                          <a:prstGeom prst="rect">
                            <a:avLst/>
                          </a:prstGeom>
                          <a:noFill/>
                        </pic:spPr>
                      </pic:pic>
                    </a:graphicData>
                  </a:graphic>
                </wp:inline>
              </w:drawing>
            </w:r>
          </w:p>
        </w:tc>
      </w:tr>
      <w:tr w14:paraId="34ADC61A" w14:textId="77777777" w:rsidTr="00837E03">
        <w:tblPrEx>
          <w:tblW w:w="0" w:type="auto"/>
          <w:jc w:val="center"/>
          <w:tblLook w:val="04A0"/>
        </w:tblPrEx>
        <w:trPr>
          <w:jc w:val="center"/>
        </w:trPr>
        <w:tc>
          <w:tcPr>
            <w:tcW w:w="985" w:type="dxa"/>
            <w:vAlign w:val="center"/>
          </w:tcPr>
          <w:p w:rsidR="00CC066B" w:rsidRPr="00BE09CB" w:rsidP="00837E03" w14:paraId="2BEE04A4" w14:textId="77777777">
            <w:pPr>
              <w:pStyle w:val="T-TableText"/>
            </w:pPr>
            <w:r w:rsidRPr="00BE09CB">
              <w:t>Step 2</w:t>
            </w:r>
          </w:p>
        </w:tc>
        <w:tc>
          <w:tcPr>
            <w:tcW w:w="8100" w:type="dxa"/>
            <w:vAlign w:val="center"/>
          </w:tcPr>
          <w:p w:rsidR="00CC066B" w:rsidP="00837E03" w14:paraId="213007E7" w14:textId="77777777">
            <w:pPr>
              <w:pStyle w:val="T-TableText"/>
            </w:pPr>
            <w:r w:rsidRPr="00E724AD">
              <w:t xml:space="preserve">If the tool determines that spatial and attributes changes have passed review, </w:t>
            </w:r>
            <w:r w:rsidRPr="00E724AD">
              <w:rPr>
                <w:i/>
                <w:iCs/>
              </w:rPr>
              <w:t>the following window appears</w:t>
            </w:r>
            <w:r w:rsidRPr="00E724AD">
              <w:rPr>
                <w:i/>
                <w:iCs/>
              </w:rPr>
              <w:t>.</w:t>
            </w:r>
          </w:p>
          <w:p w:rsidR="00E724AD" w:rsidP="00E724AD" w14:paraId="10EE1094" w14:textId="77777777">
            <w:pPr>
              <w:pStyle w:val="T-TableText"/>
              <w:jc w:val="center"/>
            </w:pPr>
            <w:r>
              <w:rPr>
                <w:noProof/>
              </w:rPr>
              <w:drawing>
                <wp:inline distT="0" distB="0" distL="0" distR="0">
                  <wp:extent cx="4212590" cy="1103630"/>
                  <wp:effectExtent l="0" t="0" r="0" b="1270"/>
                  <wp:docPr id="1929" name="Picture 192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 name="Picture 192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6">
                            <a:extLst>
                              <a:ext xmlns:a="http://schemas.openxmlformats.org/drawingml/2006/main" uri="{28A0092B-C50C-407E-A947-70E740481C1C}">
                                <a14:useLocalDpi xmlns:a14="http://schemas.microsoft.com/office/drawing/2010/main" val="0"/>
                              </a:ext>
                            </a:extLst>
                          </a:blip>
                          <a:stretch>
                            <a:fillRect/>
                          </a:stretch>
                        </pic:blipFill>
                        <pic:spPr bwMode="auto">
                          <a:xfrm>
                            <a:off x="0" y="0"/>
                            <a:ext cx="4212590" cy="1103630"/>
                          </a:xfrm>
                          <a:prstGeom prst="rect">
                            <a:avLst/>
                          </a:prstGeom>
                          <a:noFill/>
                        </pic:spPr>
                      </pic:pic>
                    </a:graphicData>
                  </a:graphic>
                </wp:inline>
              </w:drawing>
            </w:r>
          </w:p>
          <w:p w:rsidR="00E724AD" w:rsidRPr="00E724AD" w:rsidP="00E724AD" w14:paraId="6534C671" w14:textId="2E29B464">
            <w:pPr>
              <w:pStyle w:val="T-TableText"/>
            </w:pPr>
            <w:r w:rsidRPr="00E724AD">
              <w:t xml:space="preserve">The option to open the </w:t>
            </w:r>
            <w:r w:rsidRPr="00E724AD">
              <w:rPr>
                <w:b/>
                <w:bCs/>
              </w:rPr>
              <w:t>SDRP Criteria Review</w:t>
            </w:r>
            <w:r w:rsidRPr="00E724AD">
              <w:t xml:space="preserve"> tool is presented </w:t>
            </w:r>
            <w:r w:rsidR="005342C5">
              <w:t>if</w:t>
            </w:r>
            <w:r w:rsidRPr="00E724AD">
              <w:t xml:space="preserve"> the user would like to review any warnings that were previously fixed. In this scenario, all features have passed the criteria review</w:t>
            </w:r>
            <w:r>
              <w:t>.</w:t>
            </w:r>
          </w:p>
        </w:tc>
      </w:tr>
      <w:tr w14:paraId="1FE38738" w14:textId="77777777" w:rsidTr="00837E03">
        <w:tblPrEx>
          <w:tblW w:w="0" w:type="auto"/>
          <w:jc w:val="center"/>
          <w:tblLook w:val="04A0"/>
        </w:tblPrEx>
        <w:trPr>
          <w:jc w:val="center"/>
        </w:trPr>
        <w:tc>
          <w:tcPr>
            <w:tcW w:w="985" w:type="dxa"/>
            <w:vAlign w:val="center"/>
          </w:tcPr>
          <w:p w:rsidR="00CC066B" w:rsidRPr="00BE09CB" w:rsidP="007C2F07" w14:paraId="0995A040" w14:textId="77777777">
            <w:pPr>
              <w:pStyle w:val="T-TableText"/>
              <w:keepNext/>
            </w:pPr>
            <w:r w:rsidRPr="00BE09CB">
              <w:t>Step 3</w:t>
            </w:r>
          </w:p>
        </w:tc>
        <w:tc>
          <w:tcPr>
            <w:tcW w:w="8100" w:type="dxa"/>
            <w:vAlign w:val="center"/>
          </w:tcPr>
          <w:p w:rsidR="00CC066B" w:rsidP="00837E03" w14:paraId="799F3A60" w14:textId="77777777">
            <w:pPr>
              <w:pStyle w:val="T-TableText"/>
            </w:pPr>
            <w:r w:rsidRPr="00E724AD">
              <w:t xml:space="preserve">If errors are found, </w:t>
            </w:r>
            <w:r w:rsidRPr="00E724AD">
              <w:rPr>
                <w:i/>
                <w:iCs/>
              </w:rPr>
              <w:t>the following window appears</w:t>
            </w:r>
            <w:r w:rsidRPr="00BE09CB">
              <w:t>.</w:t>
            </w:r>
          </w:p>
          <w:p w:rsidR="00E724AD" w:rsidRPr="00E724AD" w:rsidP="00E724AD" w14:paraId="4C3171B2" w14:textId="644ABE53">
            <w:pPr>
              <w:pStyle w:val="T-TableText"/>
              <w:jc w:val="center"/>
            </w:pPr>
            <w:r>
              <w:rPr>
                <w:noProof/>
              </w:rPr>
              <w:drawing>
                <wp:inline distT="0" distB="0" distL="0" distR="0">
                  <wp:extent cx="4688205" cy="2700655"/>
                  <wp:effectExtent l="0" t="0" r="0" b="4445"/>
                  <wp:docPr id="1930" name="Picture 193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 name="Picture 193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7">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8205" cy="2700655"/>
                          </a:xfrm>
                          <a:prstGeom prst="rect">
                            <a:avLst/>
                          </a:prstGeom>
                          <a:noFill/>
                        </pic:spPr>
                      </pic:pic>
                    </a:graphicData>
                  </a:graphic>
                </wp:inline>
              </w:drawing>
            </w:r>
          </w:p>
        </w:tc>
      </w:tr>
    </w:tbl>
    <w:p w:rsidR="00DA1A0E" w:rsidP="00303D05" w14:paraId="77360C08" w14:textId="4D753AB3">
      <w:r w:rsidRPr="00DA1A0E">
        <w:t>Follow the detailed instructions on correcting the various error types that can occur during the SDRP Criteria Review located in the subsequent sub-sections</w:t>
      </w:r>
      <w:r>
        <w:t>.</w:t>
      </w:r>
    </w:p>
    <w:p w:rsidR="005C2681" w:rsidP="005C2681" w14:paraId="7F8E8E7A" w14:textId="371ADEBC">
      <w:pPr>
        <w:pStyle w:val="T-L4NumberedHeading"/>
      </w:pPr>
      <w:bookmarkStart w:id="232" w:name="_Ref108794871"/>
      <w:bookmarkStart w:id="233" w:name="_Toc2071626892"/>
      <w:r>
        <w:t>Grade Range Overlap Error</w:t>
      </w:r>
      <w:bookmarkEnd w:id="232"/>
      <w:bookmarkEnd w:id="233"/>
    </w:p>
    <w:p w:rsidR="005C2681" w:rsidP="00DA1A0E" w14:paraId="482E73B8" w14:textId="685AF360">
      <w:pPr>
        <w:pStyle w:val="T-NoteBlue"/>
      </w:pPr>
      <w:r w:rsidRPr="008940EA">
        <w:t>Note:</w:t>
      </w:r>
      <w:r w:rsidRPr="00DA1A0E">
        <w:tab/>
      </w:r>
      <w:r w:rsidRPr="00DA1A0E">
        <w:t>The scenarios provided are intended to be an introduction on how to resolve criteria errors in GUPS and not a comprehensive list of all possible scenarios and solutions that can occur. The steps taken to resolve real-world criteria errors largely depend on the type of edits completed and the local, specialized school district knowledge the mapping coordinator has when making updates during the SDRP</w:t>
      </w:r>
      <w:r w:rsidR="00101052">
        <w:t>.</w:t>
      </w:r>
    </w:p>
    <w:p w:rsidR="00DA1A0E" w:rsidP="00DA1A0E" w14:paraId="63B534B5" w14:textId="77777777">
      <w:bookmarkStart w:id="234" w:name="_Ref108794907"/>
      <w:r>
        <w:t>Grade Range Overlaps occur when one school district contains grade ranges that also exist in another school district occupying the same area. For example, an elementary school district has a grade range of pre-k (PK)-9 while the underlying secondary school district has a grade range of 9-12. This is considered a grade range overlap since both the elementary school district and the secondary school district have ‘9th grade’ in their respective grade ranges. Grade range adjustments need to occur for either the elementary school district or secondary school district to correct this error.</w:t>
      </w:r>
    </w:p>
    <w:p w:rsidR="007C2F07" w:rsidP="00DA1A0E" w14:paraId="707CC7A8" w14:textId="4F3AD0FB">
      <w:r w:rsidRPr="00E0135B">
        <w:rPr>
          <w:b/>
          <w:bCs/>
          <w:color w:val="0000FF"/>
        </w:rPr>
        <w:fldChar w:fldCharType="begin"/>
      </w:r>
      <w:r w:rsidRPr="00E0135B">
        <w:rPr>
          <w:b/>
          <w:bCs/>
          <w:color w:val="0000FF"/>
        </w:rPr>
        <w:instrText xml:space="preserve"> REF _Ref108799718 \h  \* MERGEFORMAT </w:instrText>
      </w:r>
      <w:r w:rsidRPr="00E0135B">
        <w:rPr>
          <w:b/>
          <w:bCs/>
          <w:color w:val="0000FF"/>
        </w:rPr>
        <w:fldChar w:fldCharType="separate"/>
      </w:r>
      <w:r w:rsidRPr="001B19F0" w:rsidR="001B19F0">
        <w:rPr>
          <w:b/>
          <w:bCs/>
          <w:color w:val="0000FF"/>
        </w:rPr>
        <w:t xml:space="preserve">Table </w:t>
      </w:r>
      <w:r w:rsidRPr="001B19F0" w:rsidR="001B19F0">
        <w:rPr>
          <w:b/>
          <w:bCs/>
          <w:noProof/>
          <w:color w:val="0000FF"/>
        </w:rPr>
        <w:t>23</w:t>
      </w:r>
      <w:r w:rsidRPr="00E0135B">
        <w:rPr>
          <w:b/>
          <w:bCs/>
          <w:color w:val="0000FF"/>
        </w:rPr>
        <w:fldChar w:fldCharType="end"/>
      </w:r>
      <w:r w:rsidRPr="00E0135B">
        <w:rPr>
          <w:color w:val="0000FF"/>
        </w:rPr>
        <w:t xml:space="preserve"> </w:t>
      </w:r>
      <w:r w:rsidR="00DA1A0E">
        <w:t xml:space="preserve">illustrates an example where the SDRP Criteria Review tool flagged a grade range overlap that exists between </w:t>
      </w:r>
      <w:r w:rsidR="00402AF8">
        <w:t xml:space="preserve">01385–Carthage </w:t>
      </w:r>
      <w:r w:rsidR="00DA1A0E">
        <w:t xml:space="preserve">Elementary School District </w:t>
      </w:r>
      <w:r w:rsidR="00562B90">
        <w:t xml:space="preserve">317 </w:t>
      </w:r>
      <w:r w:rsidR="00DA1A0E">
        <w:t xml:space="preserve">and </w:t>
      </w:r>
      <w:r w:rsidR="00402AF8">
        <w:t xml:space="preserve">01384–Illini </w:t>
      </w:r>
      <w:r w:rsidR="00DA1A0E">
        <w:t>West High School District</w:t>
      </w:r>
      <w:r w:rsidR="00562B90">
        <w:t xml:space="preserve"> 307</w:t>
      </w:r>
      <w:r w:rsidR="00DA1A0E">
        <w:t>.</w:t>
      </w:r>
    </w:p>
    <w:p w:rsidR="00E724AD" w:rsidP="00064947" w14:paraId="47C6FB46" w14:textId="17818203">
      <w:pPr>
        <w:pStyle w:val="T-Captions"/>
        <w:keepNext/>
        <w:keepLines/>
      </w:pPr>
      <w:bookmarkStart w:id="235" w:name="_Ref108799718"/>
      <w:bookmarkStart w:id="236" w:name="_Toc172275770"/>
      <w:r>
        <w:t xml:space="preserve">Table </w:t>
      </w:r>
      <w:r>
        <w:fldChar w:fldCharType="begin"/>
      </w:r>
      <w:r>
        <w:instrText xml:space="preserve"> SEQ Table \* ARABIC </w:instrText>
      </w:r>
      <w:r>
        <w:fldChar w:fldCharType="separate"/>
      </w:r>
      <w:r w:rsidR="001B19F0">
        <w:t>23</w:t>
      </w:r>
      <w:r>
        <w:fldChar w:fldCharType="end"/>
      </w:r>
      <w:bookmarkEnd w:id="235"/>
      <w:r>
        <w:t xml:space="preserve">: </w:t>
      </w:r>
      <w:r w:rsidRPr="007A7389">
        <w:t>Steps to Correct a Grade Range Overlap Error</w:t>
      </w:r>
      <w:bookmarkEnd w:id="236"/>
    </w:p>
    <w:tbl>
      <w:tblPr>
        <w:tblStyle w:val="FinancialTable"/>
        <w:tblDescription w:val="A two column step/action table that describes the steps to correct a Grade Range Overlap Erro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22DAE3E" w14:textId="77777777" w:rsidTr="00837E0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724AD" w:rsidRPr="00D53EC3" w:rsidP="00064947" w14:paraId="3AD47A1D" w14:textId="77777777">
            <w:pPr>
              <w:pStyle w:val="T-TableHeading"/>
              <w:keepNext/>
            </w:pPr>
            <w:r w:rsidRPr="00D53EC3">
              <w:t>Step</w:t>
            </w:r>
          </w:p>
        </w:tc>
        <w:tc>
          <w:tcPr>
            <w:tcW w:w="8100" w:type="dxa"/>
            <w:shd w:val="clear" w:color="auto" w:fill="205493"/>
            <w:vAlign w:val="center"/>
          </w:tcPr>
          <w:p w:rsidR="00E724AD" w:rsidRPr="00D53EC3" w:rsidP="00064947" w14:paraId="045D8115" w14:textId="77777777">
            <w:pPr>
              <w:pStyle w:val="T-TableHeading"/>
              <w:keepNext/>
            </w:pPr>
            <w:r w:rsidRPr="00D53EC3">
              <w:t xml:space="preserve">Action and </w:t>
            </w:r>
            <w:r w:rsidRPr="00887687">
              <w:rPr>
                <w:i/>
                <w:iCs/>
              </w:rPr>
              <w:t>Result</w:t>
            </w:r>
          </w:p>
        </w:tc>
      </w:tr>
      <w:tr w14:paraId="3AC3F0BD" w14:textId="77777777" w:rsidTr="00837E03">
        <w:tblPrEx>
          <w:tblW w:w="0" w:type="auto"/>
          <w:jc w:val="center"/>
          <w:tblLook w:val="04A0"/>
        </w:tblPrEx>
        <w:trPr>
          <w:jc w:val="center"/>
        </w:trPr>
        <w:tc>
          <w:tcPr>
            <w:tcW w:w="985" w:type="dxa"/>
            <w:vAlign w:val="center"/>
          </w:tcPr>
          <w:p w:rsidR="00E724AD" w:rsidRPr="00BE09CB" w:rsidP="00064947" w14:paraId="7D82290E" w14:textId="77777777">
            <w:pPr>
              <w:pStyle w:val="T-TableText"/>
              <w:keepNext/>
              <w:keepLines/>
            </w:pPr>
            <w:r w:rsidRPr="00BE09CB">
              <w:t>Step 1</w:t>
            </w:r>
          </w:p>
        </w:tc>
        <w:tc>
          <w:tcPr>
            <w:tcW w:w="8100" w:type="dxa"/>
            <w:vAlign w:val="center"/>
          </w:tcPr>
          <w:p w:rsidR="00E724AD" w:rsidP="00064947" w14:paraId="056E088F" w14:textId="4B17F286">
            <w:pPr>
              <w:pStyle w:val="T-TableText"/>
              <w:keepNext/>
              <w:keepLines/>
            </w:pPr>
            <w:r w:rsidRPr="00E724AD">
              <w:t xml:space="preserve">In this example, the </w:t>
            </w:r>
            <w:r w:rsidRPr="00C3637A">
              <w:rPr>
                <w:b/>
                <w:bCs/>
              </w:rPr>
              <w:t>SDRP Criteria Review</w:t>
            </w:r>
            <w:r w:rsidRPr="00E724AD">
              <w:t xml:space="preserve"> tool flagged a grade range overlap that exists between </w:t>
            </w:r>
            <w:r w:rsidRPr="00562B90" w:rsidR="00F7511F">
              <w:rPr>
                <w:b/>
                <w:bCs/>
              </w:rPr>
              <w:t xml:space="preserve">01385–Carthage </w:t>
            </w:r>
            <w:r w:rsidRPr="00562B90">
              <w:rPr>
                <w:b/>
                <w:bCs/>
              </w:rPr>
              <w:t xml:space="preserve">Elementary School District </w:t>
            </w:r>
            <w:r w:rsidRPr="00562B90" w:rsidR="00F7511F">
              <w:rPr>
                <w:b/>
                <w:bCs/>
              </w:rPr>
              <w:t>317</w:t>
            </w:r>
            <w:r w:rsidR="00F7511F">
              <w:t xml:space="preserve"> </w:t>
            </w:r>
            <w:r w:rsidRPr="00E724AD">
              <w:t xml:space="preserve">and </w:t>
            </w:r>
            <w:r w:rsidRPr="00562B90" w:rsidR="00F7511F">
              <w:rPr>
                <w:b/>
                <w:bCs/>
              </w:rPr>
              <w:t xml:space="preserve">01384–Illini </w:t>
            </w:r>
            <w:r w:rsidRPr="00562B90">
              <w:rPr>
                <w:b/>
                <w:bCs/>
              </w:rPr>
              <w:t>West High School District</w:t>
            </w:r>
            <w:r w:rsidRPr="00562B90" w:rsidR="00F7511F">
              <w:rPr>
                <w:b/>
                <w:bCs/>
              </w:rPr>
              <w:t xml:space="preserve"> 307</w:t>
            </w:r>
            <w:r w:rsidRPr="00BE09CB">
              <w:t>.</w:t>
            </w:r>
          </w:p>
          <w:p w:rsidR="00E724AD" w:rsidP="00064947" w14:paraId="694AFCD6" w14:textId="0F792868">
            <w:pPr>
              <w:pStyle w:val="T-TableText"/>
              <w:keepNext/>
              <w:keepLines/>
              <w:jc w:val="center"/>
            </w:pPr>
            <w:r>
              <w:rPr>
                <w:noProof/>
              </w:rPr>
              <w:drawing>
                <wp:inline distT="0" distB="0" distL="0" distR="0">
                  <wp:extent cx="4243070" cy="2444750"/>
                  <wp:effectExtent l="0" t="0" r="5080" b="0"/>
                  <wp:docPr id="1953" name="Picture 195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 name="Picture 195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43070" cy="2444750"/>
                          </a:xfrm>
                          <a:prstGeom prst="rect">
                            <a:avLst/>
                          </a:prstGeom>
                          <a:noFill/>
                        </pic:spPr>
                      </pic:pic>
                    </a:graphicData>
                  </a:graphic>
                </wp:inline>
              </w:drawing>
            </w:r>
          </w:p>
          <w:p w:rsidR="00E724AD" w:rsidRPr="00E724AD" w:rsidP="00064947" w14:paraId="32D1EED3" w14:textId="43A9C898">
            <w:pPr>
              <w:pStyle w:val="T-TableText"/>
              <w:keepNext/>
              <w:keepLines/>
            </w:pPr>
            <w:r w:rsidRPr="00C3637A">
              <w:t xml:space="preserve">Review the error to identify the issue. </w:t>
            </w:r>
            <w:r w:rsidRPr="00402AF8">
              <w:rPr>
                <w:i/>
                <w:iCs/>
              </w:rPr>
              <w:t>Both the elementary school district (</w:t>
            </w:r>
            <w:r w:rsidRPr="00402AF8" w:rsidR="00562B90">
              <w:rPr>
                <w:i/>
                <w:iCs/>
              </w:rPr>
              <w:t xml:space="preserve">01385–Carthage </w:t>
            </w:r>
            <w:r w:rsidRPr="00402AF8">
              <w:rPr>
                <w:i/>
                <w:iCs/>
              </w:rPr>
              <w:t>Elementary School District 317) and the secondary school district (</w:t>
            </w:r>
            <w:r w:rsidRPr="00402AF8" w:rsidR="00562B90">
              <w:rPr>
                <w:i/>
                <w:iCs/>
              </w:rPr>
              <w:t xml:space="preserve">01384–Illini </w:t>
            </w:r>
            <w:r w:rsidRPr="00402AF8">
              <w:rPr>
                <w:i/>
                <w:iCs/>
              </w:rPr>
              <w:t>West High School District 307) have ‘9’ in their grade range coverage</w:t>
            </w:r>
            <w:r w:rsidRPr="00C3637A">
              <w:t>. Carthage Elementary’s grade range should only include PK-08. Therefore, an attribute change must occur for Carthage Elementary School District to resolve this issue</w:t>
            </w:r>
            <w:r>
              <w:t>.</w:t>
            </w:r>
          </w:p>
        </w:tc>
      </w:tr>
      <w:tr w14:paraId="3B89DEAA" w14:textId="77777777" w:rsidTr="00837E03">
        <w:tblPrEx>
          <w:tblW w:w="0" w:type="auto"/>
          <w:jc w:val="center"/>
          <w:tblLook w:val="04A0"/>
        </w:tblPrEx>
        <w:trPr>
          <w:jc w:val="center"/>
        </w:trPr>
        <w:tc>
          <w:tcPr>
            <w:tcW w:w="985" w:type="dxa"/>
            <w:vAlign w:val="center"/>
          </w:tcPr>
          <w:p w:rsidR="00E724AD" w:rsidRPr="00BE09CB" w:rsidP="00837E03" w14:paraId="09F76592" w14:textId="77777777">
            <w:pPr>
              <w:pStyle w:val="T-TableText"/>
            </w:pPr>
            <w:r w:rsidRPr="00BE09CB">
              <w:t>Step 2</w:t>
            </w:r>
          </w:p>
        </w:tc>
        <w:tc>
          <w:tcPr>
            <w:tcW w:w="8100" w:type="dxa"/>
            <w:vAlign w:val="center"/>
          </w:tcPr>
          <w:p w:rsidR="00E724AD" w:rsidP="00837E03" w14:paraId="73003C85" w14:textId="71E26CDD">
            <w:pPr>
              <w:pStyle w:val="T-TableText"/>
            </w:pPr>
            <w:r w:rsidRPr="00C3637A">
              <w:t xml:space="preserve">To correct the grade range overlap, select </w:t>
            </w:r>
            <w:r w:rsidRPr="00C3637A">
              <w:rPr>
                <w:b/>
                <w:bCs/>
              </w:rPr>
              <w:t>01385</w:t>
            </w:r>
            <w:r w:rsidR="00982EF2">
              <w:rPr>
                <w:b/>
                <w:bCs/>
              </w:rPr>
              <w:t xml:space="preserve">–Carthage </w:t>
            </w:r>
            <w:r w:rsidRPr="00C3637A">
              <w:rPr>
                <w:b/>
                <w:bCs/>
              </w:rPr>
              <w:t>Elementary School District 317</w:t>
            </w:r>
            <w:r w:rsidRPr="00C3637A">
              <w:t xml:space="preserve"> from the </w:t>
            </w:r>
            <w:r w:rsidRPr="00C3637A">
              <w:rPr>
                <w:b/>
                <w:bCs/>
              </w:rPr>
              <w:t>Modify Area Feature</w:t>
            </w:r>
            <w:r w:rsidRPr="00C3637A">
              <w:t xml:space="preserve"> window info list as the target layer. Then select the </w:t>
            </w:r>
            <w:r w:rsidRPr="00C3637A">
              <w:rPr>
                <w:b/>
                <w:bCs/>
              </w:rPr>
              <w:t>Change Attributes</w:t>
            </w:r>
            <w:r w:rsidRPr="00C3637A">
              <w:t xml:space="preserve"> button</w:t>
            </w:r>
            <w:r w:rsidRPr="00E724AD">
              <w:rPr>
                <w:i/>
                <w:iCs/>
              </w:rPr>
              <w:t>.</w:t>
            </w:r>
          </w:p>
          <w:p w:rsidR="00E724AD" w:rsidRPr="00E724AD" w:rsidP="00C3637A" w14:paraId="14D7F2CA" w14:textId="3830EE33">
            <w:pPr>
              <w:pStyle w:val="T-TableText"/>
              <w:jc w:val="center"/>
            </w:pPr>
            <w:r>
              <w:rPr>
                <w:noProof/>
              </w:rPr>
              <w:drawing>
                <wp:inline distT="0" distB="0" distL="0" distR="0">
                  <wp:extent cx="4749165" cy="2005965"/>
                  <wp:effectExtent l="0" t="0" r="0" b="0"/>
                  <wp:docPr id="1954" name="Picture 19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 name="Picture 195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bwMode="auto">
                          <a:xfrm>
                            <a:off x="0" y="0"/>
                            <a:ext cx="4749165" cy="2005965"/>
                          </a:xfrm>
                          <a:prstGeom prst="rect">
                            <a:avLst/>
                          </a:prstGeom>
                          <a:noFill/>
                        </pic:spPr>
                      </pic:pic>
                    </a:graphicData>
                  </a:graphic>
                </wp:inline>
              </w:drawing>
            </w:r>
          </w:p>
        </w:tc>
      </w:tr>
      <w:tr w14:paraId="2C7DEBA5" w14:textId="77777777" w:rsidTr="00837E03">
        <w:tblPrEx>
          <w:tblW w:w="0" w:type="auto"/>
          <w:jc w:val="center"/>
          <w:tblLook w:val="04A0"/>
        </w:tblPrEx>
        <w:trPr>
          <w:jc w:val="center"/>
        </w:trPr>
        <w:tc>
          <w:tcPr>
            <w:tcW w:w="985" w:type="dxa"/>
            <w:vAlign w:val="center"/>
          </w:tcPr>
          <w:p w:rsidR="00E724AD" w:rsidRPr="00BE09CB" w:rsidP="007C2F07" w14:paraId="332FEAD6" w14:textId="77777777">
            <w:pPr>
              <w:pStyle w:val="T-TableText"/>
              <w:keepNext/>
            </w:pPr>
            <w:r w:rsidRPr="00BE09CB">
              <w:t>Step 3</w:t>
            </w:r>
          </w:p>
        </w:tc>
        <w:tc>
          <w:tcPr>
            <w:tcW w:w="8100" w:type="dxa"/>
            <w:vAlign w:val="center"/>
          </w:tcPr>
          <w:p w:rsidR="00E724AD" w:rsidP="00837E03" w14:paraId="5050EDBB" w14:textId="792DFDE1">
            <w:pPr>
              <w:pStyle w:val="T-TableText"/>
            </w:pPr>
            <w:r w:rsidRPr="00C3637A">
              <w:rPr>
                <w:i/>
                <w:iCs/>
              </w:rPr>
              <w:t xml:space="preserve">The window opens with editable attributes fields for </w:t>
            </w:r>
            <w:r w:rsidRPr="00402AF8" w:rsidR="00402AF8">
              <w:rPr>
                <w:b/>
                <w:bCs/>
                <w:i/>
                <w:iCs/>
              </w:rPr>
              <w:t>01385–Carthage</w:t>
            </w:r>
            <w:r w:rsidR="00402AF8">
              <w:rPr>
                <w:i/>
                <w:iCs/>
              </w:rPr>
              <w:t xml:space="preserve"> </w:t>
            </w:r>
            <w:r w:rsidRPr="00402AF8">
              <w:rPr>
                <w:b/>
                <w:bCs/>
                <w:i/>
                <w:iCs/>
              </w:rPr>
              <w:t>Elementary School District</w:t>
            </w:r>
            <w:r w:rsidR="00402AF8">
              <w:rPr>
                <w:b/>
                <w:bCs/>
                <w:i/>
                <w:iCs/>
              </w:rPr>
              <w:t xml:space="preserve"> 317</w:t>
            </w:r>
            <w:r w:rsidRPr="00BE09CB">
              <w:t>.</w:t>
            </w:r>
          </w:p>
          <w:p w:rsidR="00E724AD" w:rsidRPr="00E724AD" w:rsidP="00C3637A" w14:paraId="4BBCFE8B" w14:textId="3DFF346C">
            <w:pPr>
              <w:pStyle w:val="T-TableText"/>
              <w:jc w:val="center"/>
            </w:pPr>
            <w:r>
              <w:rPr>
                <w:noProof/>
              </w:rPr>
              <w:drawing>
                <wp:inline distT="0" distB="0" distL="0" distR="0">
                  <wp:extent cx="3230880" cy="2329180"/>
                  <wp:effectExtent l="0" t="0" r="7620" b="0"/>
                  <wp:docPr id="1959" name="Picture 19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 name="Picture 195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0880" cy="2329180"/>
                          </a:xfrm>
                          <a:prstGeom prst="rect">
                            <a:avLst/>
                          </a:prstGeom>
                          <a:noFill/>
                        </pic:spPr>
                      </pic:pic>
                    </a:graphicData>
                  </a:graphic>
                </wp:inline>
              </w:drawing>
            </w:r>
          </w:p>
        </w:tc>
      </w:tr>
      <w:tr w14:paraId="1A54410E" w14:textId="77777777" w:rsidTr="00837E03">
        <w:tblPrEx>
          <w:tblW w:w="0" w:type="auto"/>
          <w:jc w:val="center"/>
          <w:tblLook w:val="04A0"/>
        </w:tblPrEx>
        <w:trPr>
          <w:jc w:val="center"/>
        </w:trPr>
        <w:tc>
          <w:tcPr>
            <w:tcW w:w="985" w:type="dxa"/>
            <w:vAlign w:val="center"/>
          </w:tcPr>
          <w:p w:rsidR="00C3637A" w:rsidRPr="00BE09CB" w:rsidP="00837E03" w14:paraId="3E076E86" w14:textId="34E74735">
            <w:pPr>
              <w:pStyle w:val="T-TableText"/>
            </w:pPr>
            <w:r>
              <w:t>Step 4</w:t>
            </w:r>
          </w:p>
        </w:tc>
        <w:tc>
          <w:tcPr>
            <w:tcW w:w="8100" w:type="dxa"/>
            <w:vAlign w:val="center"/>
          </w:tcPr>
          <w:p w:rsidR="00C3637A" w:rsidP="00837E03" w14:paraId="3FD06360" w14:textId="77777777">
            <w:pPr>
              <w:pStyle w:val="T-TableText"/>
            </w:pPr>
            <w:r w:rsidRPr="00C3637A">
              <w:t xml:space="preserve">Change the </w:t>
            </w:r>
            <w:r w:rsidRPr="00C3637A">
              <w:rPr>
                <w:b/>
                <w:bCs/>
              </w:rPr>
              <w:t>High Grade</w:t>
            </w:r>
            <w:r w:rsidRPr="00C3637A">
              <w:t xml:space="preserve"> attribute from 09 to 08. Then select </w:t>
            </w:r>
            <w:r w:rsidRPr="00C3637A">
              <w:rPr>
                <w:b/>
                <w:bCs/>
              </w:rPr>
              <w:t>OK</w:t>
            </w:r>
            <w:r w:rsidRPr="00C3637A">
              <w:t>.</w:t>
            </w:r>
          </w:p>
          <w:p w:rsidR="00C3637A" w:rsidRPr="00C3637A" w:rsidP="00C3637A" w14:paraId="3E27DCF4" w14:textId="76F44096">
            <w:pPr>
              <w:pStyle w:val="T-TableText"/>
              <w:jc w:val="center"/>
            </w:pPr>
            <w:r>
              <w:rPr>
                <w:noProof/>
              </w:rPr>
              <w:drawing>
                <wp:inline distT="0" distB="0" distL="0" distR="0">
                  <wp:extent cx="3633470" cy="2194560"/>
                  <wp:effectExtent l="0" t="0" r="5080" b="0"/>
                  <wp:docPr id="1960" name="Picture 196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 name="Picture 196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bwMode="auto">
                          <a:xfrm>
                            <a:off x="0" y="0"/>
                            <a:ext cx="3633470" cy="2194560"/>
                          </a:xfrm>
                          <a:prstGeom prst="rect">
                            <a:avLst/>
                          </a:prstGeom>
                          <a:noFill/>
                        </pic:spPr>
                      </pic:pic>
                    </a:graphicData>
                  </a:graphic>
                </wp:inline>
              </w:drawing>
            </w:r>
          </w:p>
        </w:tc>
      </w:tr>
      <w:tr w14:paraId="47B90337" w14:textId="77777777" w:rsidTr="00837E03">
        <w:tblPrEx>
          <w:tblW w:w="0" w:type="auto"/>
          <w:jc w:val="center"/>
          <w:tblLook w:val="04A0"/>
        </w:tblPrEx>
        <w:trPr>
          <w:jc w:val="center"/>
        </w:trPr>
        <w:tc>
          <w:tcPr>
            <w:tcW w:w="985" w:type="dxa"/>
            <w:vAlign w:val="center"/>
          </w:tcPr>
          <w:p w:rsidR="00C3637A" w:rsidP="007C2F07" w14:paraId="2FA345CA" w14:textId="24DDEE4A">
            <w:pPr>
              <w:pStyle w:val="T-TableText"/>
              <w:keepNext/>
            </w:pPr>
            <w:r>
              <w:t>Step 5</w:t>
            </w:r>
          </w:p>
        </w:tc>
        <w:tc>
          <w:tcPr>
            <w:tcW w:w="8100" w:type="dxa"/>
            <w:vAlign w:val="center"/>
          </w:tcPr>
          <w:p w:rsidR="00C3637A" w:rsidP="00837E03" w14:paraId="760A8FA0" w14:textId="77777777">
            <w:pPr>
              <w:pStyle w:val="T-TableText"/>
            </w:pPr>
            <w:r w:rsidRPr="00C3637A">
              <w:t xml:space="preserve">In the </w:t>
            </w:r>
            <w:r w:rsidRPr="007C2F07">
              <w:rPr>
                <w:b/>
                <w:bCs/>
              </w:rPr>
              <w:t>SDRP Criteria Review</w:t>
            </w:r>
            <w:r w:rsidRPr="00C3637A">
              <w:t xml:space="preserve"> tool (still open from its original execution), select the </w:t>
            </w:r>
            <w:r w:rsidRPr="007C2F07">
              <w:rPr>
                <w:b/>
                <w:bCs/>
              </w:rPr>
              <w:t>Save</w:t>
            </w:r>
            <w:r w:rsidRPr="00C3637A">
              <w:t xml:space="preserve"> button. The criteria check will run again</w:t>
            </w:r>
            <w:r>
              <w:t>.</w:t>
            </w:r>
          </w:p>
          <w:p w:rsidR="00C3637A" w:rsidP="00C3637A" w14:paraId="5362C0BE" w14:textId="77777777">
            <w:pPr>
              <w:pStyle w:val="T-TableText"/>
              <w:jc w:val="center"/>
            </w:pPr>
            <w:r>
              <w:rPr>
                <w:noProof/>
              </w:rPr>
              <w:drawing>
                <wp:inline distT="0" distB="0" distL="0" distR="0">
                  <wp:extent cx="4425950" cy="2548255"/>
                  <wp:effectExtent l="0" t="0" r="0" b="4445"/>
                  <wp:docPr id="1961" name="Picture 196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bwMode="auto">
                          <a:xfrm>
                            <a:off x="0" y="0"/>
                            <a:ext cx="4425950" cy="2548255"/>
                          </a:xfrm>
                          <a:prstGeom prst="rect">
                            <a:avLst/>
                          </a:prstGeom>
                          <a:noFill/>
                        </pic:spPr>
                      </pic:pic>
                    </a:graphicData>
                  </a:graphic>
                </wp:inline>
              </w:drawing>
            </w:r>
          </w:p>
          <w:p w:rsidR="00C3637A" w:rsidP="00C3637A" w14:paraId="73019A2F" w14:textId="77777777">
            <w:pPr>
              <w:pStyle w:val="T-TableText"/>
            </w:pPr>
            <w:r w:rsidRPr="007C2F07">
              <w:rPr>
                <w:i/>
                <w:iCs/>
              </w:rPr>
              <w:t>If all issues were corrected, a message displays saying all features pass criteria review</w:t>
            </w:r>
            <w:r w:rsidRPr="00C3637A">
              <w:t>. Otherwise, continue correcting the failures</w:t>
            </w:r>
            <w:r>
              <w:t>.</w:t>
            </w:r>
          </w:p>
          <w:p w:rsidR="00C3637A" w:rsidRPr="00C3637A" w:rsidP="00C3637A" w14:paraId="25B91074" w14:textId="52722670">
            <w:pPr>
              <w:pStyle w:val="T-TableText"/>
              <w:jc w:val="center"/>
            </w:pPr>
            <w:r>
              <w:rPr>
                <w:noProof/>
              </w:rPr>
              <w:drawing>
                <wp:inline distT="0" distB="0" distL="0" distR="0">
                  <wp:extent cx="4102735" cy="1091565"/>
                  <wp:effectExtent l="0" t="0" r="0" b="0"/>
                  <wp:docPr id="1962" name="Picture 196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Picture 196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bwMode="auto">
                          <a:xfrm>
                            <a:off x="0" y="0"/>
                            <a:ext cx="4102735" cy="1091565"/>
                          </a:xfrm>
                          <a:prstGeom prst="rect">
                            <a:avLst/>
                          </a:prstGeom>
                          <a:noFill/>
                        </pic:spPr>
                      </pic:pic>
                    </a:graphicData>
                  </a:graphic>
                </wp:inline>
              </w:drawing>
            </w:r>
          </w:p>
        </w:tc>
      </w:tr>
    </w:tbl>
    <w:p w:rsidR="005C2681" w:rsidP="005C2681" w14:paraId="3E03E953" w14:textId="45213BEB">
      <w:pPr>
        <w:pStyle w:val="T-L4NumberedHeading"/>
      </w:pPr>
      <w:bookmarkStart w:id="237" w:name="_Ref142037209"/>
      <w:bookmarkStart w:id="238" w:name="_Toc1642277474"/>
      <w:r>
        <w:t>Grade Range Coverage Gap Error–Incorrect Attributes</w:t>
      </w:r>
      <w:bookmarkEnd w:id="234"/>
      <w:bookmarkEnd w:id="237"/>
      <w:bookmarkEnd w:id="238"/>
    </w:p>
    <w:p w:rsidR="005C2681" w:rsidP="005C2681" w14:paraId="39C4031D" w14:textId="6B2F4BDA">
      <w:r w:rsidRPr="00B56AA6">
        <w:t>Grade Range Gaps can occur when one, or more, school district geographies have missing grade ranges. In this example a grade range gap (</w:t>
      </w:r>
      <w:r w:rsidRPr="00E0135B" w:rsidR="00E0135B">
        <w:rPr>
          <w:b/>
          <w:bCs/>
          <w:color w:val="0000FF"/>
        </w:rPr>
        <w:fldChar w:fldCharType="begin"/>
      </w:r>
      <w:r w:rsidRPr="00E0135B" w:rsidR="00E0135B">
        <w:rPr>
          <w:b/>
          <w:bCs/>
          <w:color w:val="0000FF"/>
        </w:rPr>
        <w:instrText xml:space="preserve"> REF _Ref108795984 \h </w:instrText>
      </w:r>
      <w:r w:rsidR="00E0135B">
        <w:rPr>
          <w:b/>
          <w:bCs/>
          <w:color w:val="0000FF"/>
        </w:rPr>
        <w:instrText xml:space="preserve"> \* MERGEFORMAT </w:instrText>
      </w:r>
      <w:r w:rsidRPr="00E0135B" w:rsidR="00E0135B">
        <w:rPr>
          <w:b/>
          <w:bCs/>
          <w:color w:val="0000FF"/>
        </w:rPr>
        <w:fldChar w:fldCharType="separate"/>
      </w:r>
      <w:r w:rsidRPr="001B19F0" w:rsidR="001B19F0">
        <w:rPr>
          <w:b/>
          <w:bCs/>
          <w:color w:val="0000FF"/>
        </w:rPr>
        <w:t>Figure 30</w:t>
      </w:r>
      <w:r w:rsidRPr="00E0135B" w:rsidR="00E0135B">
        <w:rPr>
          <w:b/>
          <w:bCs/>
          <w:color w:val="0000FF"/>
        </w:rPr>
        <w:fldChar w:fldCharType="end"/>
      </w:r>
      <w:r w:rsidRPr="00B56AA6">
        <w:t xml:space="preserve">) has been identified between </w:t>
      </w:r>
      <w:r w:rsidR="00402AF8">
        <w:t xml:space="preserve">01381–La </w:t>
      </w:r>
      <w:r w:rsidRPr="00B56AA6">
        <w:t xml:space="preserve">Harpe Community School District </w:t>
      </w:r>
      <w:r w:rsidR="00562B90">
        <w:t>347</w:t>
      </w:r>
      <w:r w:rsidR="00372D6D">
        <w:t xml:space="preserve"> </w:t>
      </w:r>
      <w:r w:rsidRPr="00B56AA6">
        <w:t xml:space="preserve">and </w:t>
      </w:r>
      <w:r w:rsidR="00402AF8">
        <w:t xml:space="preserve">01384–Illini </w:t>
      </w:r>
      <w:r w:rsidRPr="00B56AA6">
        <w:t>West High School District</w:t>
      </w:r>
      <w:r w:rsidR="00562B90">
        <w:t xml:space="preserve"> 307</w:t>
      </w:r>
      <w:r w:rsidRPr="00B56AA6">
        <w:t>. A grade range attribute change could be made to either the elementary school district or the secondary school district. Changing the grade range for La Harpe Community School District from ‘PK-07’ to ‘PK-08’, as described above in</w:t>
      </w:r>
      <w:r w:rsidR="00E0135B">
        <w:t xml:space="preserve"> </w:t>
      </w:r>
      <w:r w:rsidRPr="00E0135B" w:rsidR="00E0135B">
        <w:rPr>
          <w:b/>
          <w:bCs/>
          <w:color w:val="0000FF"/>
        </w:rPr>
        <w:fldChar w:fldCharType="begin"/>
      </w:r>
      <w:r w:rsidRPr="00E0135B" w:rsidR="00E0135B">
        <w:rPr>
          <w:b/>
          <w:bCs/>
          <w:color w:val="0000FF"/>
        </w:rPr>
        <w:instrText xml:space="preserve"> REF _Ref108799718 \h </w:instrText>
      </w:r>
      <w:r w:rsidR="00E0135B">
        <w:rPr>
          <w:b/>
          <w:bCs/>
          <w:color w:val="0000FF"/>
        </w:rPr>
        <w:instrText xml:space="preserve"> \* MERGEFORMAT </w:instrText>
      </w:r>
      <w:r w:rsidRPr="00E0135B" w:rsidR="00E0135B">
        <w:rPr>
          <w:b/>
          <w:bCs/>
          <w:color w:val="0000FF"/>
        </w:rPr>
        <w:fldChar w:fldCharType="separate"/>
      </w:r>
      <w:r w:rsidRPr="000E525B" w:rsidR="000E525B">
        <w:rPr>
          <w:b/>
          <w:bCs/>
          <w:color w:val="0000FF"/>
        </w:rPr>
        <w:t xml:space="preserve">Table </w:t>
      </w:r>
      <w:r w:rsidRPr="000E525B" w:rsidR="000E525B">
        <w:rPr>
          <w:b/>
          <w:bCs/>
          <w:noProof/>
          <w:color w:val="0000FF"/>
        </w:rPr>
        <w:t>23</w:t>
      </w:r>
      <w:r w:rsidRPr="00E0135B" w:rsidR="00E0135B">
        <w:rPr>
          <w:b/>
          <w:bCs/>
          <w:color w:val="0000FF"/>
        </w:rPr>
        <w:fldChar w:fldCharType="end"/>
      </w:r>
      <w:r w:rsidRPr="00B56AA6">
        <w:t>, would resolve the grade range gap error</w:t>
      </w:r>
      <w:r>
        <w:t>.</w:t>
      </w:r>
    </w:p>
    <w:p w:rsidR="00B56AA6" w:rsidP="00B56AA6" w14:paraId="6D2921B0" w14:textId="00AEE0BD">
      <w:pPr>
        <w:keepNext/>
        <w:jc w:val="center"/>
      </w:pPr>
      <w:r>
        <w:rPr>
          <w:noProof/>
        </w:rPr>
        <w:drawing>
          <wp:inline distT="0" distB="0" distL="0" distR="0">
            <wp:extent cx="4986655" cy="2871470"/>
            <wp:effectExtent l="0" t="0" r="4445" b="5080"/>
            <wp:docPr id="2080" name="Picture 2080" descr="Screenshot of the SDRP Criteria Review tool window with a grade range gap error because of incorrect attrib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 name="Picture 2080" descr="Screenshot of the SDRP Criteria Review tool window with a grade range gap error because of incorrect attributes."/>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bwMode="auto">
                    <a:xfrm>
                      <a:off x="0" y="0"/>
                      <a:ext cx="4986655" cy="2871470"/>
                    </a:xfrm>
                    <a:prstGeom prst="rect">
                      <a:avLst/>
                    </a:prstGeom>
                    <a:noFill/>
                  </pic:spPr>
                </pic:pic>
              </a:graphicData>
            </a:graphic>
          </wp:inline>
        </w:drawing>
      </w:r>
    </w:p>
    <w:p w:rsidR="00B56AA6" w:rsidP="00B56AA6" w14:paraId="0207CDA3" w14:textId="4E2B5A67">
      <w:pPr>
        <w:pStyle w:val="T-Captions"/>
      </w:pPr>
      <w:bookmarkStart w:id="239" w:name="_Ref108795984"/>
      <w:bookmarkStart w:id="240" w:name="_Toc172275831"/>
      <w:r>
        <w:t xml:space="preserve">Figure </w:t>
      </w:r>
      <w:r>
        <w:fldChar w:fldCharType="begin"/>
      </w:r>
      <w:r>
        <w:instrText xml:space="preserve"> SEQ Figure \* ARABIC </w:instrText>
      </w:r>
      <w:r>
        <w:fldChar w:fldCharType="separate"/>
      </w:r>
      <w:r w:rsidR="001B19F0">
        <w:t>30</w:t>
      </w:r>
      <w:r>
        <w:fldChar w:fldCharType="end"/>
      </w:r>
      <w:bookmarkEnd w:id="239"/>
      <w:r>
        <w:t xml:space="preserve">: </w:t>
      </w:r>
      <w:r w:rsidRPr="004B472F">
        <w:t>Example of a Grade Range Gap Error–Incorrect Attributes</w:t>
      </w:r>
      <w:bookmarkEnd w:id="240"/>
    </w:p>
    <w:p w:rsidR="005C2681" w:rsidP="005C2681" w14:paraId="4AC4467B" w14:textId="3568B7FF">
      <w:pPr>
        <w:pStyle w:val="T-L4NumberedHeading"/>
      </w:pPr>
      <w:bookmarkStart w:id="241" w:name="_Ref108794915"/>
      <w:bookmarkStart w:id="242" w:name="_Toc1551340203"/>
      <w:r>
        <w:t>Grade Range Coverage Gap Error–Missing School District Geography Coverage</w:t>
      </w:r>
      <w:bookmarkEnd w:id="241"/>
      <w:bookmarkEnd w:id="242"/>
    </w:p>
    <w:p w:rsidR="005C2681" w:rsidP="005C2681" w14:paraId="1EDBCED5" w14:textId="765CE47C">
      <w:r w:rsidRPr="00594976">
        <w:t xml:space="preserve">It is possible that a grade range coverage gap exists because school district geography coverage is missing entirely. For example, during a Complex Consolidation or Boundary Change, faces from a unified school district are added to an elementary school district. The unified school district faces that now belong to the elementary school district are missing secondary school district coverage because GUPS does not automatically apply secondary coverage. Instead of an attribute change, the grade range gap is resolved by adding the secondary school district coverage to those new elementary school district faces through the boundary change action. Refer to </w:t>
      </w:r>
      <w:r w:rsidRPr="00594976">
        <w:rPr>
          <w:b/>
          <w:bCs/>
          <w:color w:val="0000FF"/>
        </w:rPr>
        <w:fldChar w:fldCharType="begin"/>
      </w:r>
      <w:r w:rsidRPr="00594976">
        <w:rPr>
          <w:b/>
          <w:bCs/>
          <w:color w:val="0000FF"/>
        </w:rPr>
        <w:instrText xml:space="preserve"> REF _Ref108784035 \h </w:instrText>
      </w:r>
      <w:r>
        <w:rPr>
          <w:b/>
          <w:bCs/>
          <w:color w:val="0000FF"/>
        </w:rPr>
        <w:instrText xml:space="preserve"> \* MERGEFORMAT </w:instrText>
      </w:r>
      <w:r w:rsidRPr="00594976">
        <w:rPr>
          <w:b/>
          <w:bCs/>
          <w:color w:val="0000FF"/>
        </w:rPr>
        <w:fldChar w:fldCharType="separate"/>
      </w:r>
      <w:r w:rsidRPr="000E525B" w:rsidR="000E525B">
        <w:rPr>
          <w:b/>
          <w:bCs/>
          <w:color w:val="0000FF"/>
        </w:rPr>
        <w:t xml:space="preserve">Table </w:t>
      </w:r>
      <w:r w:rsidRPr="000E525B" w:rsidR="000E525B">
        <w:rPr>
          <w:b/>
          <w:bCs/>
          <w:noProof/>
          <w:color w:val="0000FF"/>
        </w:rPr>
        <w:t>13</w:t>
      </w:r>
      <w:r w:rsidRPr="00594976">
        <w:rPr>
          <w:b/>
          <w:bCs/>
          <w:color w:val="0000FF"/>
        </w:rPr>
        <w:fldChar w:fldCharType="end"/>
      </w:r>
      <w:r>
        <w:t xml:space="preserve"> </w:t>
      </w:r>
      <w:r w:rsidRPr="00594976">
        <w:t>for steps to make a boundary change using whole faces</w:t>
      </w:r>
      <w:r>
        <w:t>.</w:t>
      </w:r>
    </w:p>
    <w:p w:rsidR="005C2681" w:rsidP="005C2681" w14:paraId="4D81C73B" w14:textId="694A3035">
      <w:pPr>
        <w:pStyle w:val="T-L4NumberedHeading"/>
      </w:pPr>
      <w:bookmarkStart w:id="243" w:name="_Ref108794938"/>
      <w:bookmarkStart w:id="244" w:name="_Toc861715218"/>
      <w:r>
        <w:t>Partially Dissolved School District Error</w:t>
      </w:r>
      <w:bookmarkEnd w:id="243"/>
      <w:bookmarkEnd w:id="244"/>
    </w:p>
    <w:p w:rsidR="005C2681" w:rsidP="005C2681" w14:paraId="5E2856D1" w14:textId="57BF0D41">
      <w:r w:rsidRPr="00594976">
        <w:t>If, during a complex dissolution action, a school district has not been completely dissolved into the target school district(s), the SDRP Criteria Review tool flags this partially dissolved school district as an error (</w:t>
      </w:r>
      <w:r w:rsidRPr="00E0135B" w:rsidR="00E0135B">
        <w:rPr>
          <w:b/>
          <w:bCs/>
          <w:color w:val="0000FF"/>
        </w:rPr>
        <w:fldChar w:fldCharType="begin"/>
      </w:r>
      <w:r w:rsidRPr="00E0135B" w:rsidR="00E0135B">
        <w:rPr>
          <w:b/>
          <w:bCs/>
          <w:color w:val="0000FF"/>
        </w:rPr>
        <w:instrText xml:space="preserve"> REF _Ref108799843 \h </w:instrText>
      </w:r>
      <w:r w:rsidR="00E0135B">
        <w:rPr>
          <w:b/>
          <w:bCs/>
          <w:color w:val="0000FF"/>
        </w:rPr>
        <w:instrText xml:space="preserve"> \* MERGEFORMAT </w:instrText>
      </w:r>
      <w:r w:rsidRPr="00E0135B" w:rsidR="00E0135B">
        <w:rPr>
          <w:b/>
          <w:bCs/>
          <w:color w:val="0000FF"/>
        </w:rPr>
        <w:fldChar w:fldCharType="separate"/>
      </w:r>
      <w:r w:rsidRPr="001B19F0" w:rsidR="001B19F0">
        <w:rPr>
          <w:b/>
          <w:bCs/>
          <w:color w:val="0000FF"/>
        </w:rPr>
        <w:t>Figure 31</w:t>
      </w:r>
      <w:r w:rsidRPr="00E0135B" w:rsidR="00E0135B">
        <w:rPr>
          <w:b/>
          <w:bCs/>
          <w:color w:val="0000FF"/>
        </w:rPr>
        <w:fldChar w:fldCharType="end"/>
      </w:r>
      <w:r w:rsidRPr="00594976">
        <w:t xml:space="preserve">). In the example below, </w:t>
      </w:r>
      <w:r w:rsidR="00372D6D">
        <w:t xml:space="preserve">18060–Hamilton </w:t>
      </w:r>
      <w:r w:rsidRPr="00594976">
        <w:t>Community School District 328 has been flagged as being partially dissolved</w:t>
      </w:r>
      <w:r>
        <w:t>.</w:t>
      </w:r>
    </w:p>
    <w:p w:rsidR="00594976" w:rsidP="00594976" w14:paraId="3D174AA9" w14:textId="77777777">
      <w:pPr>
        <w:keepNext/>
        <w:jc w:val="center"/>
      </w:pPr>
      <w:r>
        <w:rPr>
          <w:noProof/>
        </w:rPr>
        <w:drawing>
          <wp:inline distT="0" distB="0" distL="0" distR="0">
            <wp:extent cx="4962525" cy="2865120"/>
            <wp:effectExtent l="0" t="0" r="9525" b="0"/>
            <wp:docPr id="2081" name="Picture 2081" descr="Screenshot of the SDRP Criteria Review tool window with a partially dissolved school district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 name="Picture 2081" descr="Screenshot of the SDRP Criteria Review tool window with a partially dissolved school district error."/>
                    <pic:cNvPicPr>
                      <a:picLocks noChangeAspect="1" noChangeArrowheads="1"/>
                    </pic:cNvPicPr>
                  </pic:nvPicPr>
                  <pic:blipFill>
                    <a:blip xmlns:r="http://schemas.openxmlformats.org/officeDocument/2006/relationships" r:embed="rId195">
                      <a:extLst>
                        <a:ext xmlns:a="http://schemas.openxmlformats.org/drawingml/2006/main" uri="{28A0092B-C50C-407E-A947-70E740481C1C}">
                          <a14:useLocalDpi xmlns:a14="http://schemas.microsoft.com/office/drawing/2010/main" val="0"/>
                        </a:ext>
                      </a:extLst>
                    </a:blip>
                    <a:stretch>
                      <a:fillRect/>
                    </a:stretch>
                  </pic:blipFill>
                  <pic:spPr bwMode="auto">
                    <a:xfrm>
                      <a:off x="0" y="0"/>
                      <a:ext cx="4962525" cy="2865120"/>
                    </a:xfrm>
                    <a:prstGeom prst="rect">
                      <a:avLst/>
                    </a:prstGeom>
                    <a:noFill/>
                  </pic:spPr>
                </pic:pic>
              </a:graphicData>
            </a:graphic>
          </wp:inline>
        </w:drawing>
      </w:r>
    </w:p>
    <w:p w:rsidR="005C2681" w:rsidP="00594976" w14:paraId="2BB597E9" w14:textId="5D115822">
      <w:pPr>
        <w:pStyle w:val="T-Captions"/>
      </w:pPr>
      <w:bookmarkStart w:id="245" w:name="_Ref108799843"/>
      <w:bookmarkStart w:id="246" w:name="_Toc172275832"/>
      <w:r>
        <w:t xml:space="preserve">Figure </w:t>
      </w:r>
      <w:r>
        <w:fldChar w:fldCharType="begin"/>
      </w:r>
      <w:r>
        <w:instrText xml:space="preserve"> SEQ Figure \* ARABIC </w:instrText>
      </w:r>
      <w:r>
        <w:fldChar w:fldCharType="separate"/>
      </w:r>
      <w:r w:rsidR="001B19F0">
        <w:t>31</w:t>
      </w:r>
      <w:r>
        <w:fldChar w:fldCharType="end"/>
      </w:r>
      <w:bookmarkEnd w:id="245"/>
      <w:r>
        <w:t xml:space="preserve">: </w:t>
      </w:r>
      <w:r w:rsidRPr="00E907AA">
        <w:t>Example of a Partially Dissolved School District Error</w:t>
      </w:r>
      <w:bookmarkEnd w:id="246"/>
    </w:p>
    <w:p w:rsidR="005165DB" w:rsidP="005165DB" w14:paraId="4BB1BF09" w14:textId="6985E39D">
      <w:bookmarkStart w:id="247" w:name="_Ref108794981"/>
      <w:r>
        <w:t xml:space="preserve">The description states how many faces remain to dissolve. In this example, Hamilton Community Consolidated School District 328 has 612 faces that need to be dissolved to complete the dissolution. Open the Modify Area Feature tool and complete the complex dissolution for Hamilton Community Consolidated School District 328. Refer to </w:t>
      </w:r>
      <w:r w:rsidRPr="005165DB">
        <w:rPr>
          <w:b/>
          <w:bCs/>
          <w:color w:val="0000FF"/>
        </w:rPr>
        <w:fldChar w:fldCharType="begin"/>
      </w:r>
      <w:r w:rsidRPr="005165DB">
        <w:rPr>
          <w:b/>
          <w:bCs/>
          <w:color w:val="0000FF"/>
        </w:rPr>
        <w:instrText xml:space="preserve"> REF _Ref108792225 \h </w:instrText>
      </w:r>
      <w:r>
        <w:rPr>
          <w:b/>
          <w:bCs/>
          <w:color w:val="0000FF"/>
        </w:rPr>
        <w:instrText xml:space="preserve"> \* MERGEFORMAT </w:instrText>
      </w:r>
      <w:r w:rsidRPr="005165DB">
        <w:rPr>
          <w:b/>
          <w:bCs/>
          <w:color w:val="0000FF"/>
        </w:rPr>
        <w:fldChar w:fldCharType="separate"/>
      </w:r>
      <w:r w:rsidRPr="000E525B" w:rsidR="000E525B">
        <w:rPr>
          <w:b/>
          <w:bCs/>
          <w:color w:val="0000FF"/>
        </w:rPr>
        <w:t xml:space="preserve">Table </w:t>
      </w:r>
      <w:r w:rsidRPr="000E525B" w:rsidR="000E525B">
        <w:rPr>
          <w:b/>
          <w:bCs/>
          <w:noProof/>
          <w:color w:val="0000FF"/>
        </w:rPr>
        <w:t>19</w:t>
      </w:r>
      <w:r w:rsidRPr="005165DB">
        <w:rPr>
          <w:b/>
          <w:bCs/>
          <w:color w:val="0000FF"/>
        </w:rPr>
        <w:fldChar w:fldCharType="end"/>
      </w:r>
      <w:r>
        <w:t xml:space="preserve"> if questions remain on performing this update. </w:t>
      </w:r>
    </w:p>
    <w:p w:rsidR="005165DB" w:rsidP="005165DB" w14:paraId="5734E0FA" w14:textId="33E1E768">
      <w:r>
        <w:t>When all faces have been dissolved, select Save in the SDRP Criteria Review tool to rerun the tool to confirm that the error has been resolved. If all faces have been dissolved and no other informational warnings or errors exist, the SDRP Criteria Review tool will indicate that all criteria have passed review.</w:t>
      </w:r>
    </w:p>
    <w:p w:rsidR="005165DB" w:rsidP="005165DB" w14:paraId="48065199" w14:textId="268B4D0F">
      <w:pPr>
        <w:pStyle w:val="T-L4NumberedHeading"/>
      </w:pPr>
      <w:bookmarkStart w:id="248" w:name="_Ref108794960"/>
      <w:bookmarkStart w:id="249" w:name="_Toc1834164070"/>
      <w:r>
        <w:t>Informational Warning</w:t>
      </w:r>
      <w:bookmarkEnd w:id="248"/>
      <w:r w:rsidR="00641CFD">
        <w:t>–Non-contiguous Entities</w:t>
      </w:r>
      <w:bookmarkEnd w:id="249"/>
    </w:p>
    <w:p w:rsidR="005165DB" w:rsidP="005165DB" w14:paraId="10C5F046" w14:textId="3E831507">
      <w:r>
        <w:t xml:space="preserve">A noncontiguous entity is a type of informational warning that GUPS provides as a means of data review. Unlike errors, which must be corrected, informational warnings do not require fixing before exporting the file to the Census Bureau. They can either be ignored or fixed. The purpose of these informational warnings </w:t>
      </w:r>
      <w:r w:rsidR="00B74227">
        <w:t>is</w:t>
      </w:r>
      <w:r>
        <w:t xml:space="preserve"> to alert users of any potential data issues created during the SDRP editing phase. The noncontiguous entity warning can be useful if, for example, during the creation of a new school district, some faces were missed.</w:t>
      </w:r>
    </w:p>
    <w:p w:rsidR="005165DB" w:rsidRPr="005165DB" w:rsidP="005165DB" w14:paraId="6B6350AC" w14:textId="31C8C49D">
      <w:r>
        <w:t>It is possible to ignore a noncontiguous warning. If modifying or creating a school district has resulted in a noncontiguous school district with legitimate data changes, the criteria review gives the option to ignore the warning.</w:t>
      </w:r>
    </w:p>
    <w:p w:rsidR="005C2681" w:rsidP="005C2681" w14:paraId="03FC6F0C" w14:textId="157FB2C7">
      <w:pPr>
        <w:pStyle w:val="T-L4NumberedHeading"/>
      </w:pPr>
      <w:bookmarkStart w:id="250" w:name="_Ref142037266"/>
      <w:bookmarkStart w:id="251" w:name="_Toc1708702318"/>
      <w:r>
        <w:t>Informational Warning</w:t>
      </w:r>
      <w:bookmarkEnd w:id="247"/>
      <w:r w:rsidR="00641CFD">
        <w:t>–Multiple Secondary School District</w:t>
      </w:r>
      <w:r w:rsidR="5B9A180A">
        <w:t>s</w:t>
      </w:r>
      <w:r w:rsidR="00641CFD">
        <w:t xml:space="preserve"> (SCSD</w:t>
      </w:r>
      <w:r w:rsidR="2086A045">
        <w:t>s</w:t>
      </w:r>
      <w:r w:rsidR="00641CFD">
        <w:t>) Assigned to Single Elementary School District (ELSD)</w:t>
      </w:r>
      <w:bookmarkEnd w:id="250"/>
      <w:bookmarkEnd w:id="251"/>
    </w:p>
    <w:p w:rsidR="005C2681" w:rsidP="005C2681" w14:paraId="46ADF2ED" w14:textId="70460621">
      <w:r w:rsidRPr="005165DB">
        <w:t>The second type of informational warning involves the assignment of multiple secondary school districts to a single elementary school district</w:t>
      </w:r>
      <w:r>
        <w:t>.</w:t>
      </w:r>
    </w:p>
    <w:p w:rsidR="005165DB" w:rsidP="005165DB" w14:paraId="0E23E20D" w14:textId="77777777">
      <w:pPr>
        <w:keepNext/>
        <w:jc w:val="center"/>
      </w:pPr>
      <w:r>
        <w:rPr>
          <w:noProof/>
        </w:rPr>
        <w:drawing>
          <wp:inline distT="0" distB="0" distL="0" distR="0">
            <wp:extent cx="4718685" cy="3127375"/>
            <wp:effectExtent l="0" t="0" r="5715" b="0"/>
            <wp:docPr id="2082" name="Picture 2082" descr="Screenshot of the Screenshot of the SDRP Criteria Review tool window with an informational warning that resulted from multiple secondary school districts assigned to a single elementary school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 name="Picture 2082" descr="Screenshot of the Screenshot of the SDRP Criteria Review tool window with an informational warning that resulted from multiple secondary school districts assigned to a single elementary school district."/>
                    <pic:cNvPicPr>
                      <a:picLocks noChangeAspect="1" noChangeArrowheads="1"/>
                    </pic:cNvPicPr>
                  </pic:nvPicPr>
                  <pic:blipFill>
                    <a:blip xmlns:r="http://schemas.openxmlformats.org/officeDocument/2006/relationships" r:embed="rId196">
                      <a:extLst>
                        <a:ext xmlns:a="http://schemas.openxmlformats.org/drawingml/2006/main" uri="{28A0092B-C50C-407E-A947-70E740481C1C}">
                          <a14:useLocalDpi xmlns:a14="http://schemas.microsoft.com/office/drawing/2010/main" val="0"/>
                        </a:ext>
                      </a:extLst>
                    </a:blip>
                    <a:stretch>
                      <a:fillRect/>
                    </a:stretch>
                  </pic:blipFill>
                  <pic:spPr bwMode="auto">
                    <a:xfrm>
                      <a:off x="0" y="0"/>
                      <a:ext cx="4718685" cy="3127375"/>
                    </a:xfrm>
                    <a:prstGeom prst="rect">
                      <a:avLst/>
                    </a:prstGeom>
                    <a:noFill/>
                  </pic:spPr>
                </pic:pic>
              </a:graphicData>
            </a:graphic>
          </wp:inline>
        </w:drawing>
      </w:r>
    </w:p>
    <w:p w:rsidR="005165DB" w:rsidP="005165DB" w14:paraId="49660C69" w14:textId="5E0CA4B2">
      <w:pPr>
        <w:pStyle w:val="T-Captions"/>
      </w:pPr>
      <w:bookmarkStart w:id="252" w:name="_Ref108799904"/>
      <w:bookmarkStart w:id="253" w:name="_Toc172275833"/>
      <w:r>
        <w:t xml:space="preserve">Figure </w:t>
      </w:r>
      <w:r>
        <w:fldChar w:fldCharType="begin"/>
      </w:r>
      <w:r>
        <w:instrText xml:space="preserve"> SEQ Figure \* ARABIC </w:instrText>
      </w:r>
      <w:r>
        <w:fldChar w:fldCharType="separate"/>
      </w:r>
      <w:r w:rsidR="001B19F0">
        <w:t>32</w:t>
      </w:r>
      <w:r>
        <w:fldChar w:fldCharType="end"/>
      </w:r>
      <w:bookmarkEnd w:id="252"/>
      <w:r>
        <w:t xml:space="preserve">: </w:t>
      </w:r>
      <w:r w:rsidRPr="00BB0F46">
        <w:t>Informational Warning (Multiple Secondary School Districts</w:t>
      </w:r>
      <w:r w:rsidR="00353549">
        <w:t xml:space="preserve">–Single </w:t>
      </w:r>
      <w:r w:rsidRPr="00BB0F46">
        <w:t>School District)</w:t>
      </w:r>
      <w:bookmarkEnd w:id="253"/>
    </w:p>
    <w:p w:rsidR="005165DB" w:rsidP="005165DB" w14:paraId="7B33871E" w14:textId="5C701A2B">
      <w:r>
        <w:t>In this example, illustrated in</w:t>
      </w:r>
      <w:r w:rsidR="00E0135B">
        <w:t xml:space="preserve"> </w:t>
      </w:r>
      <w:r w:rsidRPr="00E0135B" w:rsidR="00E0135B">
        <w:rPr>
          <w:b/>
          <w:bCs/>
          <w:color w:val="0000FF"/>
        </w:rPr>
        <w:fldChar w:fldCharType="begin"/>
      </w:r>
      <w:r w:rsidRPr="00E0135B" w:rsidR="00E0135B">
        <w:rPr>
          <w:b/>
          <w:bCs/>
          <w:color w:val="0000FF"/>
        </w:rPr>
        <w:instrText xml:space="preserve"> REF _Ref108799904 \h  \* MERGEFORMAT </w:instrText>
      </w:r>
      <w:r w:rsidRPr="00E0135B" w:rsidR="00E0135B">
        <w:rPr>
          <w:b/>
          <w:bCs/>
          <w:color w:val="0000FF"/>
        </w:rPr>
        <w:fldChar w:fldCharType="separate"/>
      </w:r>
      <w:r w:rsidRPr="001B19F0" w:rsidR="001B19F0">
        <w:rPr>
          <w:b/>
          <w:bCs/>
          <w:color w:val="0000FF"/>
        </w:rPr>
        <w:t>Figure 32</w:t>
      </w:r>
      <w:r w:rsidRPr="00E0135B" w:rsidR="00E0135B">
        <w:rPr>
          <w:b/>
          <w:bCs/>
          <w:color w:val="0000FF"/>
        </w:rPr>
        <w:fldChar w:fldCharType="end"/>
      </w:r>
      <w:r>
        <w:t xml:space="preserve">, the SDRP Criteria Review tool found that ELSD 03840 Concord School District is covered by multiple SCSDs (03870 and 06930). Upon review, a boundary correction to ELSD Concord resulted in a single face being covered by SCSD Lincoln-Sudbury while the balance of Concord is covered by SCSD Concord-Carlisle. Resolving these types of warnings will largely depend on the local, specialized knowledge regarding the behavior of school district geography. </w:t>
      </w:r>
    </w:p>
    <w:p w:rsidR="005165DB" w:rsidP="005165DB" w14:paraId="02D37E1E" w14:textId="77777777">
      <w:r>
        <w:t>For this example, the following three solutions could be used to resolve this warning.</w:t>
      </w:r>
    </w:p>
    <w:p w:rsidR="005165DB" w:rsidP="005165DB" w14:paraId="0699EDE3" w14:textId="1BD82FE5">
      <w:pPr>
        <w:pStyle w:val="T-Bullets"/>
      </w:pPr>
      <w:r>
        <w:t>Ignore–The change in geography is correct and should be left as is.</w:t>
      </w:r>
    </w:p>
    <w:p w:rsidR="005165DB" w:rsidP="005165DB" w14:paraId="5A47DEA7" w14:textId="01B824F7">
      <w:pPr>
        <w:pStyle w:val="T-Bullets"/>
      </w:pPr>
      <w:r>
        <w:t>Boundary Change–The face should belong to ELSD Lincoln-Sudbury School District and not ELSD Concord School District.</w:t>
      </w:r>
    </w:p>
    <w:p w:rsidR="005165DB" w:rsidRPr="005C2681" w:rsidP="005165DB" w14:paraId="4A9F0BEA" w14:textId="04E6C866">
      <w:pPr>
        <w:pStyle w:val="T-Bullets"/>
      </w:pPr>
      <w:r>
        <w:t>New SCSD–Include this face in a new secondary school district.</w:t>
      </w:r>
    </w:p>
    <w:p w:rsidR="005C2681" w:rsidP="005C2681" w14:paraId="1C9D755C" w14:textId="0E5269CC">
      <w:pPr>
        <w:pStyle w:val="T-L4NumberedHeading"/>
      </w:pPr>
      <w:bookmarkStart w:id="254" w:name="_Toc896545233"/>
      <w:r>
        <w:t>Informational Warnings</w:t>
      </w:r>
      <w:r w:rsidR="00641CFD">
        <w:t>–O</w:t>
      </w:r>
      <w:r>
        <w:t>ptions</w:t>
      </w:r>
      <w:r w:rsidR="00641CFD">
        <w:t xml:space="preserve"> for Viewing</w:t>
      </w:r>
      <w:bookmarkEnd w:id="254"/>
    </w:p>
    <w:p w:rsidR="005165DB" w:rsidP="005165DB" w14:paraId="65A9973F" w14:textId="77777777">
      <w:r>
        <w:t xml:space="preserve">By default, the SDRP Criteria Review tool will only display warnings for school districts that have been modified by a user as indicated by the checkmark next to the “Only show warnings for school district modified by user” option. Unchecking this option may display warnings for other school districts in the state that were not included as updates during the SDRP. If time allows the mapping coordinator can review these warnings, but the priority should be warnings identified for school districts modified by a user first. </w:t>
      </w:r>
    </w:p>
    <w:p w:rsidR="005C2681" w:rsidP="005165DB" w14:paraId="47185737" w14:textId="7D4D1791">
      <w:r>
        <w:t>The second option is the checkbox for ‘Show All Ignored Warnings.” When informational warnings have been ignored, the SDRP Criteria Review tool removes these items from the Criteria Fail list. To review any previously ignored informational warnings, select the show all check box. Unchecking the Show All Ignored Warnings check box hides these items from the Criteria Fail list (</w:t>
      </w:r>
      <w:r w:rsidRPr="00E0135B" w:rsidR="00E0135B">
        <w:rPr>
          <w:b/>
          <w:bCs/>
          <w:color w:val="0000FF"/>
        </w:rPr>
        <w:fldChar w:fldCharType="begin"/>
      </w:r>
      <w:r w:rsidRPr="00E0135B" w:rsidR="00E0135B">
        <w:rPr>
          <w:b/>
          <w:bCs/>
          <w:color w:val="0000FF"/>
        </w:rPr>
        <w:instrText xml:space="preserve"> REF _Ref108799925 \h </w:instrText>
      </w:r>
      <w:r w:rsidR="00E0135B">
        <w:rPr>
          <w:b/>
          <w:bCs/>
          <w:color w:val="0000FF"/>
        </w:rPr>
        <w:instrText xml:space="preserve"> \* MERGEFORMAT </w:instrText>
      </w:r>
      <w:r w:rsidRPr="00E0135B" w:rsidR="00E0135B">
        <w:rPr>
          <w:b/>
          <w:bCs/>
          <w:color w:val="0000FF"/>
        </w:rPr>
        <w:fldChar w:fldCharType="separate"/>
      </w:r>
      <w:r w:rsidRPr="001B19F0" w:rsidR="001B19F0">
        <w:rPr>
          <w:b/>
          <w:bCs/>
          <w:color w:val="0000FF"/>
        </w:rPr>
        <w:t>Figure 33</w:t>
      </w:r>
      <w:r w:rsidRPr="00E0135B" w:rsidR="00E0135B">
        <w:rPr>
          <w:b/>
          <w:bCs/>
          <w:color w:val="0000FF"/>
        </w:rPr>
        <w:fldChar w:fldCharType="end"/>
      </w:r>
      <w:r>
        <w:t>).</w:t>
      </w:r>
    </w:p>
    <w:p w:rsidR="005165DB" w:rsidP="005165DB" w14:paraId="24671A73" w14:textId="77777777">
      <w:pPr>
        <w:keepNext/>
        <w:jc w:val="center"/>
      </w:pPr>
      <w:r>
        <w:rPr>
          <w:noProof/>
        </w:rPr>
        <w:drawing>
          <wp:inline distT="0" distB="0" distL="0" distR="0">
            <wp:extent cx="5255260" cy="1292225"/>
            <wp:effectExtent l="0" t="0" r="2540" b="3175"/>
            <wp:docPr id="2083" name="Picture 2083" descr="Screenshot of the SDRP Criteria Review Tool with the informational warning checkboxes highlight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Picture 2083" descr="Screenshot of the SDRP Criteria Review Tool with the informational warning checkboxes highlighted by a red rectangle."/>
                    <pic:cNvPicPr>
                      <a:picLocks noChangeAspect="1" noChangeArrowheads="1"/>
                    </pic:cNvPicPr>
                  </pic:nvPicPr>
                  <pic:blipFill>
                    <a:blip xmlns:r="http://schemas.openxmlformats.org/officeDocument/2006/relationships" r:embed="rId197">
                      <a:extLst>
                        <a:ext xmlns:a="http://schemas.openxmlformats.org/drawingml/2006/main" uri="{28A0092B-C50C-407E-A947-70E740481C1C}">
                          <a14:useLocalDpi xmlns:a14="http://schemas.microsoft.com/office/drawing/2010/main" val="0"/>
                        </a:ext>
                      </a:extLst>
                    </a:blip>
                    <a:stretch>
                      <a:fillRect/>
                    </a:stretch>
                  </pic:blipFill>
                  <pic:spPr bwMode="auto">
                    <a:xfrm>
                      <a:off x="0" y="0"/>
                      <a:ext cx="5255260" cy="1292225"/>
                    </a:xfrm>
                    <a:prstGeom prst="rect">
                      <a:avLst/>
                    </a:prstGeom>
                    <a:noFill/>
                  </pic:spPr>
                </pic:pic>
              </a:graphicData>
            </a:graphic>
          </wp:inline>
        </w:drawing>
      </w:r>
    </w:p>
    <w:p w:rsidR="005165DB" w:rsidP="005165DB" w14:paraId="0FEEA079" w14:textId="1A6DF0BB">
      <w:pPr>
        <w:pStyle w:val="T-Captions"/>
      </w:pPr>
      <w:bookmarkStart w:id="255" w:name="_Ref108799925"/>
      <w:bookmarkStart w:id="256" w:name="_Toc172275834"/>
      <w:r>
        <w:t xml:space="preserve">Figure </w:t>
      </w:r>
      <w:r>
        <w:fldChar w:fldCharType="begin"/>
      </w:r>
      <w:r>
        <w:instrText xml:space="preserve"> SEQ Figure \* ARABIC </w:instrText>
      </w:r>
      <w:r>
        <w:fldChar w:fldCharType="separate"/>
      </w:r>
      <w:r w:rsidR="001B19F0">
        <w:t>33</w:t>
      </w:r>
      <w:r>
        <w:fldChar w:fldCharType="end"/>
      </w:r>
      <w:bookmarkEnd w:id="255"/>
      <w:r>
        <w:t xml:space="preserve">: </w:t>
      </w:r>
      <w:r w:rsidRPr="009F3F32">
        <w:t>Information Warning Check Boxes</w:t>
      </w:r>
      <w:bookmarkEnd w:id="256"/>
    </w:p>
    <w:p w:rsidR="005165DB" w:rsidRPr="005C2681" w:rsidP="005165DB" w14:paraId="36202249" w14:textId="205B4BF2">
      <w:pPr>
        <w:pStyle w:val="T-NoteBlue"/>
      </w:pPr>
      <w:r w:rsidRPr="008940EA">
        <w:t>Note:</w:t>
      </w:r>
      <w:r w:rsidRPr="008940EA">
        <w:tab/>
      </w:r>
      <w:r w:rsidRPr="005165DB">
        <w:t>When the Show All checkbox is selected, the Ignore checkbox for previously ignored informational warnings is disabled. Informational warnings marked as ignore cannot be unchecked once changes are saved in the SDRP Criteria Review tool</w:t>
      </w:r>
      <w:r>
        <w:t>.</w:t>
      </w:r>
    </w:p>
    <w:p w:rsidR="005C2681" w:rsidP="005C2681" w14:paraId="72506815" w14:textId="3A4207D6">
      <w:pPr>
        <w:pStyle w:val="T-L3NumberedHeading"/>
      </w:pPr>
      <w:bookmarkStart w:id="257" w:name="_Ref108777194"/>
      <w:bookmarkStart w:id="258" w:name="_Toc1894176114"/>
      <w:r>
        <w:t>Geography Review Tool</w:t>
      </w:r>
      <w:bookmarkEnd w:id="257"/>
      <w:bookmarkEnd w:id="258"/>
    </w:p>
    <w:p w:rsidR="005165DB" w:rsidP="005C2681" w14:paraId="6E1EE01F" w14:textId="199C130C">
      <w:r w:rsidRPr="005165DB">
        <w:t xml:space="preserve">The Geography Review tool filters the map layers based on various fields in the attribute table. Use this tool to check the updates made to linear features and school districts. This tool may also be used to view the attributes of entities, features, and boundaries that were not changed. Steps for using the Geography Review tool information appear in </w:t>
      </w:r>
      <w:r w:rsidRPr="00DA4F59" w:rsidR="00DA4F59">
        <w:rPr>
          <w:b/>
          <w:bCs/>
          <w:color w:val="0000FF"/>
        </w:rPr>
        <w:fldChar w:fldCharType="begin"/>
      </w:r>
      <w:r w:rsidRPr="00DA4F59" w:rsidR="00DA4F59">
        <w:rPr>
          <w:b/>
          <w:bCs/>
          <w:color w:val="0000FF"/>
        </w:rPr>
        <w:instrText xml:space="preserve"> REF _Ref109025791 \h  \* MERGEFORMAT </w:instrText>
      </w:r>
      <w:r w:rsidRPr="00DA4F59" w:rsidR="00DA4F59">
        <w:rPr>
          <w:b/>
          <w:bCs/>
          <w:color w:val="0000FF"/>
        </w:rPr>
        <w:fldChar w:fldCharType="separate"/>
      </w:r>
      <w:r w:rsidRPr="001B19F0" w:rsidR="001B19F0">
        <w:rPr>
          <w:b/>
          <w:bCs/>
          <w:color w:val="0000FF"/>
        </w:rPr>
        <w:t xml:space="preserve">Table </w:t>
      </w:r>
      <w:r w:rsidRPr="001B19F0" w:rsidR="001B19F0">
        <w:rPr>
          <w:b/>
          <w:bCs/>
          <w:noProof/>
          <w:color w:val="0000FF"/>
        </w:rPr>
        <w:t>24</w:t>
      </w:r>
      <w:r w:rsidRPr="00DA4F59" w:rsidR="00DA4F59">
        <w:rPr>
          <w:b/>
          <w:bCs/>
          <w:color w:val="0000FF"/>
        </w:rPr>
        <w:fldChar w:fldCharType="end"/>
      </w:r>
      <w:r>
        <w:t>.</w:t>
      </w:r>
      <w:bookmarkStart w:id="259" w:name="_Hlk108797674"/>
    </w:p>
    <w:p w:rsidR="00DA4F59" w:rsidP="00DA4F59" w14:paraId="0729E338" w14:textId="3D0BB4C0">
      <w:pPr>
        <w:pStyle w:val="T-Captions"/>
      </w:pPr>
      <w:bookmarkStart w:id="260" w:name="_Ref109025791"/>
      <w:bookmarkStart w:id="261" w:name="_Toc172275771"/>
      <w:r>
        <w:t xml:space="preserve">Table </w:t>
      </w:r>
      <w:r>
        <w:fldChar w:fldCharType="begin"/>
      </w:r>
      <w:r>
        <w:instrText xml:space="preserve"> SEQ Table \* ARABIC </w:instrText>
      </w:r>
      <w:r>
        <w:fldChar w:fldCharType="separate"/>
      </w:r>
      <w:r w:rsidR="001B19F0">
        <w:t>24</w:t>
      </w:r>
      <w:r>
        <w:fldChar w:fldCharType="end"/>
      </w:r>
      <w:bookmarkEnd w:id="260"/>
      <w:r>
        <w:t>: Steps to Use the Geography Review Tool</w:t>
      </w:r>
      <w:bookmarkEnd w:id="261"/>
    </w:p>
    <w:tbl>
      <w:tblPr>
        <w:tblStyle w:val="FinancialTable"/>
        <w:tblDescription w:val="A two column step/action table that describes the steps to use the Geography Review Too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A555821" w14:textId="77777777" w:rsidTr="03D5E28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41D60" w:rsidRPr="00D53EC3" w:rsidP="00837E03" w14:paraId="72CBC68E" w14:textId="77777777">
            <w:pPr>
              <w:pStyle w:val="T-TableHeading"/>
            </w:pPr>
            <w:r w:rsidRPr="00D53EC3">
              <w:t>Step</w:t>
            </w:r>
          </w:p>
        </w:tc>
        <w:tc>
          <w:tcPr>
            <w:tcW w:w="8100" w:type="dxa"/>
            <w:shd w:val="clear" w:color="auto" w:fill="205493"/>
            <w:vAlign w:val="center"/>
          </w:tcPr>
          <w:p w:rsidR="00A41D60" w:rsidRPr="00D53EC3" w:rsidP="00837E03" w14:paraId="0E8D35CB" w14:textId="77777777">
            <w:pPr>
              <w:pStyle w:val="T-TableHeading"/>
            </w:pPr>
            <w:r w:rsidRPr="00D53EC3">
              <w:t xml:space="preserve">Action and </w:t>
            </w:r>
            <w:r w:rsidRPr="00887687">
              <w:rPr>
                <w:i/>
                <w:iCs/>
              </w:rPr>
              <w:t>Result</w:t>
            </w:r>
          </w:p>
        </w:tc>
      </w:tr>
      <w:tr w14:paraId="63CDCED0" w14:textId="77777777" w:rsidTr="03D5E284">
        <w:tblPrEx>
          <w:tblW w:w="0" w:type="auto"/>
          <w:jc w:val="center"/>
          <w:tblLook w:val="04A0"/>
        </w:tblPrEx>
        <w:trPr>
          <w:jc w:val="center"/>
        </w:trPr>
        <w:tc>
          <w:tcPr>
            <w:tcW w:w="985" w:type="dxa"/>
            <w:vAlign w:val="center"/>
          </w:tcPr>
          <w:p w:rsidR="00A41D60" w:rsidRPr="00BE09CB" w:rsidP="00837E03" w14:paraId="1722CA59" w14:textId="77777777">
            <w:pPr>
              <w:pStyle w:val="T-TableText"/>
            </w:pPr>
            <w:r w:rsidRPr="00BE09CB">
              <w:t>Step 1</w:t>
            </w:r>
          </w:p>
        </w:tc>
        <w:tc>
          <w:tcPr>
            <w:tcW w:w="8100" w:type="dxa"/>
            <w:vAlign w:val="center"/>
          </w:tcPr>
          <w:p w:rsidR="00A41D60" w:rsidP="00837E03" w14:paraId="3A9AABEC" w14:textId="77777777">
            <w:pPr>
              <w:pStyle w:val="T-TableText"/>
            </w:pPr>
            <w:r>
              <w:t xml:space="preserve">Select the </w:t>
            </w:r>
            <w:r w:rsidRPr="00DA4F59">
              <w:rPr>
                <w:b/>
                <w:bCs/>
              </w:rPr>
              <w:t>Geography Review</w:t>
            </w:r>
            <w:r>
              <w:t xml:space="preserve"> tool from the </w:t>
            </w:r>
            <w:r w:rsidRPr="00DA4F59">
              <w:rPr>
                <w:b/>
                <w:bCs/>
              </w:rPr>
              <w:t>SDRP toolbar</w:t>
            </w:r>
            <w:r w:rsidRPr="00BE09CB">
              <w:t xml:space="preserve">. </w:t>
            </w:r>
          </w:p>
          <w:p w:rsidR="00DA4F59" w:rsidP="00DA4F59" w14:paraId="163DAD11" w14:textId="77777777">
            <w:pPr>
              <w:pStyle w:val="T-TableText"/>
              <w:jc w:val="center"/>
            </w:pPr>
            <w:r>
              <w:rPr>
                <w:noProof/>
              </w:rPr>
              <w:drawing>
                <wp:inline distT="0" distB="0" distL="0" distR="0">
                  <wp:extent cx="4686300" cy="278342"/>
                  <wp:effectExtent l="0" t="0" r="0" b="7620"/>
                  <wp:docPr id="127" name="Picture 1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tretch>
                            <a:fillRect/>
                          </a:stretch>
                        </pic:blipFill>
                        <pic:spPr bwMode="auto">
                          <a:xfrm>
                            <a:off x="0" y="0"/>
                            <a:ext cx="4762627" cy="282875"/>
                          </a:xfrm>
                          <a:prstGeom prst="rect">
                            <a:avLst/>
                          </a:prstGeom>
                          <a:noFill/>
                        </pic:spPr>
                      </pic:pic>
                    </a:graphicData>
                  </a:graphic>
                </wp:inline>
              </w:drawing>
            </w:r>
          </w:p>
          <w:p w:rsidR="00CD22D2" w:rsidP="00CD22D2" w14:paraId="31C181CB" w14:textId="77777777">
            <w:pPr>
              <w:pStyle w:val="T-TableText"/>
            </w:pPr>
            <w:r w:rsidRPr="00CD22D2">
              <w:rPr>
                <w:i/>
                <w:iCs/>
              </w:rPr>
              <w:t xml:space="preserve">The </w:t>
            </w:r>
            <w:r w:rsidRPr="00CD22D2">
              <w:rPr>
                <w:b/>
                <w:bCs/>
                <w:i/>
                <w:iCs/>
              </w:rPr>
              <w:t>Geography Review Tool</w:t>
            </w:r>
            <w:r w:rsidRPr="00CD22D2">
              <w:rPr>
                <w:i/>
                <w:iCs/>
              </w:rPr>
              <w:t xml:space="preserve"> window opens</w:t>
            </w:r>
            <w:r w:rsidRPr="00CD22D2">
              <w:t>.</w:t>
            </w:r>
          </w:p>
          <w:p w:rsidR="00CD22D2" w:rsidRPr="00CD22D2" w:rsidP="00CD22D2" w14:paraId="2CB98270" w14:textId="7D2F9A06">
            <w:pPr>
              <w:pStyle w:val="T-TableText"/>
              <w:jc w:val="center"/>
            </w:pPr>
            <w:r>
              <w:rPr>
                <w:noProof/>
              </w:rPr>
              <w:drawing>
                <wp:inline distT="0" distB="0" distL="0" distR="0">
                  <wp:extent cx="3736975" cy="3359150"/>
                  <wp:effectExtent l="0" t="0" r="0" b="0"/>
                  <wp:docPr id="1974" name="Picture 197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 name="Picture 197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9">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6975" cy="3359150"/>
                          </a:xfrm>
                          <a:prstGeom prst="rect">
                            <a:avLst/>
                          </a:prstGeom>
                          <a:noFill/>
                        </pic:spPr>
                      </pic:pic>
                    </a:graphicData>
                  </a:graphic>
                </wp:inline>
              </w:drawing>
            </w:r>
          </w:p>
        </w:tc>
      </w:tr>
      <w:tr w14:paraId="5868E52A" w14:textId="77777777" w:rsidTr="03D5E284">
        <w:tblPrEx>
          <w:tblW w:w="0" w:type="auto"/>
          <w:jc w:val="center"/>
          <w:tblLook w:val="04A0"/>
        </w:tblPrEx>
        <w:trPr>
          <w:jc w:val="center"/>
        </w:trPr>
        <w:tc>
          <w:tcPr>
            <w:tcW w:w="985" w:type="dxa"/>
            <w:vAlign w:val="center"/>
          </w:tcPr>
          <w:p w:rsidR="00A41D60" w:rsidRPr="00BE09CB" w:rsidP="00837E03" w14:paraId="2E85B563" w14:textId="45C12829">
            <w:pPr>
              <w:pStyle w:val="T-TableText"/>
            </w:pPr>
            <w:r w:rsidRPr="00BE09CB">
              <w:t xml:space="preserve">Step </w:t>
            </w:r>
            <w:r w:rsidR="00CD22D2">
              <w:t>2</w:t>
            </w:r>
          </w:p>
        </w:tc>
        <w:tc>
          <w:tcPr>
            <w:tcW w:w="8100" w:type="dxa"/>
            <w:vAlign w:val="center"/>
          </w:tcPr>
          <w:p w:rsidR="00A41D60" w:rsidP="00837E03" w14:paraId="58206E62" w14:textId="77777777">
            <w:pPr>
              <w:pStyle w:val="T-TableText"/>
            </w:pPr>
            <w:r w:rsidRPr="00DA4F59">
              <w:t xml:space="preserve">From the </w:t>
            </w:r>
            <w:r w:rsidRPr="00DA4F59">
              <w:rPr>
                <w:b/>
                <w:bCs/>
              </w:rPr>
              <w:t>Layer Name</w:t>
            </w:r>
            <w:r w:rsidRPr="00DA4F59">
              <w:t xml:space="preserve"> drop-down menu select the data layer to view</w:t>
            </w:r>
            <w:r w:rsidRPr="00BE09CB">
              <w:t>.</w:t>
            </w:r>
          </w:p>
          <w:p w:rsidR="00DA4F59" w:rsidP="00DA4F59" w14:paraId="5400DDAA" w14:textId="77777777">
            <w:pPr>
              <w:pStyle w:val="T-TableText"/>
              <w:jc w:val="center"/>
            </w:pPr>
            <w:r>
              <w:rPr>
                <w:noProof/>
              </w:rPr>
              <w:drawing>
                <wp:inline distT="0" distB="0" distL="0" distR="0">
                  <wp:extent cx="3432175" cy="3084690"/>
                  <wp:effectExtent l="0" t="0" r="0" b="1905"/>
                  <wp:docPr id="1931" name="Picture 193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 name="Picture 193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0">
                            <a:extLst>
                              <a:ext xmlns:a="http://schemas.openxmlformats.org/drawingml/2006/main" uri="{28A0092B-C50C-407E-A947-70E740481C1C}">
                                <a14:useLocalDpi xmlns:a14="http://schemas.microsoft.com/office/drawing/2010/main" val="0"/>
                              </a:ext>
                            </a:extLst>
                          </a:blip>
                          <a:stretch>
                            <a:fillRect/>
                          </a:stretch>
                        </pic:blipFill>
                        <pic:spPr bwMode="auto">
                          <a:xfrm>
                            <a:off x="0" y="0"/>
                            <a:ext cx="3432175" cy="3084690"/>
                          </a:xfrm>
                          <a:prstGeom prst="rect">
                            <a:avLst/>
                          </a:prstGeom>
                          <a:noFill/>
                        </pic:spPr>
                      </pic:pic>
                    </a:graphicData>
                  </a:graphic>
                </wp:inline>
              </w:drawing>
            </w:r>
          </w:p>
          <w:p w:rsidR="00DA4F59" w:rsidRPr="00DA4F59" w:rsidP="00DA4F59" w14:paraId="5A8C6E1B" w14:textId="6EA80F09">
            <w:pPr>
              <w:pStyle w:val="T-TableText"/>
            </w:pPr>
            <w:r w:rsidRPr="00DA4F59">
              <w:t>For this example, select “</w:t>
            </w:r>
            <w:r w:rsidRPr="00DA4F59" w:rsidR="00AC7267">
              <w:rPr>
                <w:b/>
                <w:bCs/>
              </w:rPr>
              <w:t>sdrp</w:t>
            </w:r>
            <w:r w:rsidR="00AC7267">
              <w:rPr>
                <w:b/>
                <w:bCs/>
              </w:rPr>
              <w:t>st</w:t>
            </w:r>
            <w:r w:rsidRPr="00DA4F59" w:rsidR="00AC7267">
              <w:rPr>
                <w:b/>
                <w:bCs/>
              </w:rPr>
              <w:t>2</w:t>
            </w:r>
            <w:r w:rsidR="00AC7267">
              <w:rPr>
                <w:b/>
                <w:bCs/>
              </w:rPr>
              <w:t>4</w:t>
            </w:r>
            <w:r w:rsidRPr="00DA4F59">
              <w:rPr>
                <w:b/>
                <w:bCs/>
              </w:rPr>
              <w:t>_17_changes_unsd</w:t>
            </w:r>
            <w:r w:rsidRPr="00DA4F59">
              <w:t>.” This is a change polygon created from updating a unified school district layer</w:t>
            </w:r>
            <w:r>
              <w:t>.</w:t>
            </w:r>
            <w:r w:rsidR="00A944BC">
              <w:t xml:space="preserve"> </w:t>
            </w:r>
          </w:p>
        </w:tc>
      </w:tr>
      <w:tr w14:paraId="7080FF97" w14:textId="77777777" w:rsidTr="03D5E284">
        <w:tblPrEx>
          <w:tblW w:w="0" w:type="auto"/>
          <w:jc w:val="center"/>
          <w:tblLook w:val="04A0"/>
        </w:tblPrEx>
        <w:trPr>
          <w:jc w:val="center"/>
        </w:trPr>
        <w:tc>
          <w:tcPr>
            <w:tcW w:w="985" w:type="dxa"/>
            <w:vAlign w:val="center"/>
          </w:tcPr>
          <w:p w:rsidR="00A41D60" w:rsidRPr="00BE09CB" w:rsidP="00837E03" w14:paraId="4B2C508D" w14:textId="79D12D84">
            <w:pPr>
              <w:pStyle w:val="T-TableText"/>
            </w:pPr>
            <w:r w:rsidRPr="00BE09CB">
              <w:t xml:space="preserve">Step </w:t>
            </w:r>
            <w:r w:rsidR="00CD22D2">
              <w:t>3</w:t>
            </w:r>
          </w:p>
        </w:tc>
        <w:tc>
          <w:tcPr>
            <w:tcW w:w="8100" w:type="dxa"/>
            <w:vAlign w:val="center"/>
          </w:tcPr>
          <w:p w:rsidR="00A41D60" w:rsidP="00837E03" w14:paraId="2D58B504" w14:textId="4AA36E18">
            <w:pPr>
              <w:pStyle w:val="T-TableText"/>
            </w:pPr>
            <w:r w:rsidRPr="005A2008">
              <w:rPr>
                <w:i/>
                <w:iCs/>
              </w:rPr>
              <w:t>Once selected,</w:t>
            </w:r>
            <w:r w:rsidRPr="00DA4F59">
              <w:t xml:space="preserve"> </w:t>
            </w:r>
            <w:r w:rsidRPr="00DA4F59">
              <w:rPr>
                <w:i/>
                <w:iCs/>
              </w:rPr>
              <w:t>the attribute table open</w:t>
            </w:r>
            <w:r w:rsidR="00C16909">
              <w:rPr>
                <w:i/>
                <w:iCs/>
              </w:rPr>
              <w:t>s</w:t>
            </w:r>
            <w:r w:rsidR="005A2008">
              <w:rPr>
                <w:i/>
                <w:iCs/>
              </w:rPr>
              <w:t xml:space="preserve"> and</w:t>
            </w:r>
            <w:r w:rsidRPr="005A2008" w:rsidR="005A2008">
              <w:rPr>
                <w:i/>
                <w:iCs/>
              </w:rPr>
              <w:t xml:space="preserve"> t</w:t>
            </w:r>
            <w:r w:rsidRPr="005A2008">
              <w:rPr>
                <w:i/>
                <w:iCs/>
              </w:rPr>
              <w:t>he attributes for each unified school district that changed are displayed</w:t>
            </w:r>
            <w:r>
              <w:t>.</w:t>
            </w:r>
          </w:p>
          <w:p w:rsidR="00DA4F59" w:rsidRPr="00DA4F59" w:rsidP="00DA4F59" w14:paraId="7E1B1852" w14:textId="789653D3">
            <w:pPr>
              <w:pStyle w:val="T-TableText"/>
              <w:jc w:val="center"/>
            </w:pPr>
            <w:r>
              <w:rPr>
                <w:noProof/>
              </w:rPr>
              <w:drawing>
                <wp:inline distT="0" distB="0" distL="0" distR="0">
                  <wp:extent cx="4529455" cy="2054225"/>
                  <wp:effectExtent l="0" t="0" r="4445" b="3175"/>
                  <wp:docPr id="1942" name="Picture 194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 name="Picture 194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1">
                            <a:extLst>
                              <a:ext xmlns:a="http://schemas.openxmlformats.org/drawingml/2006/main" uri="{28A0092B-C50C-407E-A947-70E740481C1C}">
                                <a14:useLocalDpi xmlns:a14="http://schemas.microsoft.com/office/drawing/2010/main" val="0"/>
                              </a:ext>
                            </a:extLst>
                          </a:blip>
                          <a:stretch>
                            <a:fillRect/>
                          </a:stretch>
                        </pic:blipFill>
                        <pic:spPr bwMode="auto">
                          <a:xfrm>
                            <a:off x="0" y="0"/>
                            <a:ext cx="4529455" cy="2054225"/>
                          </a:xfrm>
                          <a:prstGeom prst="rect">
                            <a:avLst/>
                          </a:prstGeom>
                          <a:noFill/>
                        </pic:spPr>
                      </pic:pic>
                    </a:graphicData>
                  </a:graphic>
                </wp:inline>
              </w:drawing>
            </w:r>
          </w:p>
        </w:tc>
      </w:tr>
      <w:tr w14:paraId="52BDB9C1" w14:textId="77777777" w:rsidTr="03D5E284">
        <w:tblPrEx>
          <w:tblW w:w="0" w:type="auto"/>
          <w:jc w:val="center"/>
          <w:tblLook w:val="04A0"/>
        </w:tblPrEx>
        <w:trPr>
          <w:jc w:val="center"/>
        </w:trPr>
        <w:tc>
          <w:tcPr>
            <w:tcW w:w="985" w:type="dxa"/>
            <w:shd w:val="clear" w:color="auto" w:fill="FEF2CC" w:themeFill="accent4" w:themeFillTint="33"/>
            <w:vAlign w:val="center"/>
          </w:tcPr>
          <w:p w:rsidR="005A2008" w:rsidRPr="00BE09CB" w:rsidP="00837E03" w14:paraId="15A2D1EF" w14:textId="42C968EF">
            <w:pPr>
              <w:pStyle w:val="T-TableText"/>
            </w:pPr>
            <w:r>
              <w:rPr>
                <w:noProof/>
              </w:rPr>
              <w:drawing>
                <wp:inline distT="0" distB="0" distL="0" distR="0">
                  <wp:extent cx="457200" cy="316865"/>
                  <wp:effectExtent l="0" t="0" r="0" b="6985"/>
                  <wp:docPr id="1950" name="Picture 195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 name="Picture 195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00" w:type="dxa"/>
            <w:shd w:val="clear" w:color="auto" w:fill="FEF2CC" w:themeFill="accent4" w:themeFillTint="33"/>
            <w:vAlign w:val="center"/>
          </w:tcPr>
          <w:p w:rsidR="005A2008" w:rsidRPr="005A2008" w:rsidP="00837E03" w14:paraId="225C8742" w14:textId="74238A85">
            <w:pPr>
              <w:pStyle w:val="T-TableText"/>
            </w:pPr>
            <w:r w:rsidRPr="005A2008">
              <w:t>If all the columns in the attribute data table are not visible, drag the edge of the window outward to widen the view. Alternatively, move the window to another location by selecting inside the box and dragging it.</w:t>
            </w:r>
          </w:p>
        </w:tc>
      </w:tr>
      <w:tr w14:paraId="0D4BD274" w14:textId="77777777" w:rsidTr="03D5E284">
        <w:tblPrEx>
          <w:tblW w:w="0" w:type="auto"/>
          <w:jc w:val="center"/>
          <w:tblLook w:val="04A0"/>
        </w:tblPrEx>
        <w:trPr>
          <w:jc w:val="center"/>
        </w:trPr>
        <w:tc>
          <w:tcPr>
            <w:tcW w:w="985" w:type="dxa"/>
            <w:vAlign w:val="center"/>
          </w:tcPr>
          <w:p w:rsidR="005A2008" w:rsidRPr="00BE09CB" w:rsidP="007C2F07" w14:paraId="721D76EC" w14:textId="7BB8FAE9">
            <w:pPr>
              <w:pStyle w:val="T-TableText"/>
              <w:keepNext/>
            </w:pPr>
            <w:r>
              <w:t xml:space="preserve">Step </w:t>
            </w:r>
            <w:r w:rsidR="00CD22D2">
              <w:t>4</w:t>
            </w:r>
          </w:p>
        </w:tc>
        <w:tc>
          <w:tcPr>
            <w:tcW w:w="8100" w:type="dxa"/>
            <w:vAlign w:val="center"/>
          </w:tcPr>
          <w:p w:rsidR="005A2008" w:rsidP="00837E03" w14:paraId="73B8C840" w14:textId="54BA1DFF">
            <w:pPr>
              <w:pStyle w:val="T-TableText"/>
              <w:rPr>
                <w:i/>
                <w:iCs/>
              </w:rPr>
            </w:pPr>
            <w:r w:rsidRPr="005A2008">
              <w:t xml:space="preserve">To view the unified school district on the map, select the corresponding row in the attribute table, then choose the </w:t>
            </w:r>
            <w:r w:rsidRPr="005A2008">
              <w:rPr>
                <w:b/>
                <w:bCs/>
              </w:rPr>
              <w:t>Zoom</w:t>
            </w:r>
            <w:r w:rsidRPr="005A2008">
              <w:t xml:space="preserve"> button in the window.</w:t>
            </w:r>
            <w:r w:rsidRPr="005A2008">
              <w:rPr>
                <w:i/>
                <w:iCs/>
              </w:rPr>
              <w:t xml:space="preserve"> The row is highlighted, and the map automatically zooms to the unified school district. The feature will be highlighted </w:t>
            </w:r>
            <w:r w:rsidRPr="005A2008">
              <w:rPr>
                <w:i/>
                <w:iCs/>
              </w:rPr>
              <w:t>yellow–color</w:t>
            </w:r>
            <w:r w:rsidRPr="005A2008">
              <w:rPr>
                <w:i/>
                <w:iCs/>
              </w:rPr>
              <w:t xml:space="preserve"> may vary</w:t>
            </w:r>
            <w:r>
              <w:rPr>
                <w:i/>
                <w:iCs/>
              </w:rPr>
              <w:t>.</w:t>
            </w:r>
          </w:p>
          <w:p w:rsidR="005A2008" w:rsidRPr="005A2008" w:rsidP="005A2008" w14:paraId="6F683F28" w14:textId="7AD9A3A3">
            <w:pPr>
              <w:pStyle w:val="T-TableText"/>
              <w:jc w:val="center"/>
            </w:pPr>
            <w:r>
              <w:rPr>
                <w:noProof/>
              </w:rPr>
              <w:drawing>
                <wp:inline distT="0" distB="0" distL="0" distR="0">
                  <wp:extent cx="4542155" cy="3042285"/>
                  <wp:effectExtent l="0" t="0" r="0" b="5715"/>
                  <wp:docPr id="1951" name="Picture 195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 name="Picture 195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4542155" cy="3042285"/>
                          </a:xfrm>
                          <a:prstGeom prst="rect">
                            <a:avLst/>
                          </a:prstGeom>
                          <a:noFill/>
                        </pic:spPr>
                      </pic:pic>
                    </a:graphicData>
                  </a:graphic>
                </wp:inline>
              </w:drawing>
            </w:r>
          </w:p>
        </w:tc>
      </w:tr>
      <w:tr w14:paraId="654D9D80" w14:textId="77777777" w:rsidTr="03D5E284">
        <w:tblPrEx>
          <w:tblW w:w="0" w:type="auto"/>
          <w:jc w:val="center"/>
          <w:tblLook w:val="04A0"/>
        </w:tblPrEx>
        <w:trPr>
          <w:jc w:val="center"/>
        </w:trPr>
        <w:tc>
          <w:tcPr>
            <w:tcW w:w="985" w:type="dxa"/>
            <w:vAlign w:val="center"/>
          </w:tcPr>
          <w:p w:rsidR="005A2008" w:rsidRPr="00BE09CB" w:rsidP="00837E03" w14:paraId="0C6E04CD" w14:textId="52A40810">
            <w:pPr>
              <w:pStyle w:val="T-TableText"/>
            </w:pPr>
            <w:r>
              <w:t xml:space="preserve">Step </w:t>
            </w:r>
            <w:r w:rsidR="00CD22D2">
              <w:t>5</w:t>
            </w:r>
          </w:p>
        </w:tc>
        <w:tc>
          <w:tcPr>
            <w:tcW w:w="8100" w:type="dxa"/>
            <w:vAlign w:val="center"/>
          </w:tcPr>
          <w:p w:rsidR="005A2008" w:rsidP="00837E03" w14:paraId="6D0663C2" w14:textId="77777777">
            <w:pPr>
              <w:pStyle w:val="T-TableText"/>
              <w:rPr>
                <w:i/>
                <w:iCs/>
              </w:rPr>
            </w:pPr>
            <w:r w:rsidRPr="005A2008">
              <w:t xml:space="preserve">To view other unified school districts in the table rows, use the </w:t>
            </w:r>
            <w:r w:rsidRPr="005A2008">
              <w:rPr>
                <w:b/>
                <w:bCs/>
              </w:rPr>
              <w:t>Previous Zoom</w:t>
            </w:r>
            <w:r w:rsidRPr="005A2008">
              <w:t xml:space="preserve"> and </w:t>
            </w:r>
            <w:r w:rsidRPr="005A2008">
              <w:rPr>
                <w:b/>
                <w:bCs/>
              </w:rPr>
              <w:t>Next Zoom</w:t>
            </w:r>
            <w:r w:rsidRPr="005A2008">
              <w:t xml:space="preserve"> buttons.</w:t>
            </w:r>
            <w:r w:rsidRPr="005A2008">
              <w:rPr>
                <w:i/>
                <w:iCs/>
              </w:rPr>
              <w:t xml:space="preserve"> Selecting each button automatically zooms and highlights the feature for that row</w:t>
            </w:r>
            <w:r>
              <w:rPr>
                <w:i/>
                <w:iCs/>
              </w:rPr>
              <w:t>.</w:t>
            </w:r>
          </w:p>
          <w:p w:rsidR="005A2008" w:rsidRPr="005A2008" w:rsidP="005A2008" w14:paraId="73BAEE1C" w14:textId="5573DB39">
            <w:pPr>
              <w:pStyle w:val="T-TableText"/>
              <w:jc w:val="center"/>
            </w:pPr>
            <w:r>
              <w:rPr>
                <w:noProof/>
              </w:rPr>
              <w:drawing>
                <wp:inline distT="0" distB="0" distL="0" distR="0">
                  <wp:extent cx="3963035" cy="1109345"/>
                  <wp:effectExtent l="0" t="0" r="0" b="0"/>
                  <wp:docPr id="1963" name="Picture 196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 name="Picture 196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63035" cy="1109345"/>
                          </a:xfrm>
                          <a:prstGeom prst="rect">
                            <a:avLst/>
                          </a:prstGeom>
                          <a:noFill/>
                        </pic:spPr>
                      </pic:pic>
                    </a:graphicData>
                  </a:graphic>
                </wp:inline>
              </w:drawing>
            </w:r>
          </w:p>
        </w:tc>
      </w:tr>
      <w:tr w14:paraId="1B80D9D7" w14:textId="77777777" w:rsidTr="03D5E284">
        <w:tblPrEx>
          <w:tblW w:w="0" w:type="auto"/>
          <w:jc w:val="center"/>
          <w:tblLook w:val="04A0"/>
        </w:tblPrEx>
        <w:trPr>
          <w:jc w:val="center"/>
        </w:trPr>
        <w:tc>
          <w:tcPr>
            <w:tcW w:w="985" w:type="dxa"/>
            <w:vAlign w:val="center"/>
          </w:tcPr>
          <w:p w:rsidR="005A2008" w:rsidRPr="00BE09CB" w:rsidP="007C2F07" w14:paraId="47EBFA45" w14:textId="2B3A1220">
            <w:pPr>
              <w:pStyle w:val="T-TableText"/>
              <w:keepNext/>
            </w:pPr>
            <w:r>
              <w:t xml:space="preserve">Step </w:t>
            </w:r>
            <w:r w:rsidR="00CD22D2">
              <w:t>6</w:t>
            </w:r>
          </w:p>
        </w:tc>
        <w:tc>
          <w:tcPr>
            <w:tcW w:w="8100" w:type="dxa"/>
            <w:vAlign w:val="center"/>
          </w:tcPr>
          <w:p w:rsidR="005A2008" w:rsidP="00837E03" w14:paraId="7312E426" w14:textId="3C187883">
            <w:pPr>
              <w:pStyle w:val="T-TableText"/>
            </w:pPr>
            <w:r w:rsidRPr="005A2008">
              <w:t xml:space="preserve">Use the </w:t>
            </w:r>
            <w:r w:rsidRPr="005A2008">
              <w:rPr>
                <w:b/>
                <w:bCs/>
              </w:rPr>
              <w:t>Search</w:t>
            </w:r>
            <w:r w:rsidRPr="005A2008">
              <w:t xml:space="preserve"> feature at the bottom of the window to filter the table layers by specific attributes (e.g., full name, </w:t>
            </w:r>
            <w:r w:rsidR="003601B8">
              <w:t>MAF/Feature Class Code (</w:t>
            </w:r>
            <w:r w:rsidRPr="005A2008">
              <w:t>MTFCC</w:t>
            </w:r>
            <w:r w:rsidR="003601B8">
              <w:t>)</w:t>
            </w:r>
            <w:r w:rsidRPr="005A2008">
              <w:t>, change type, etc.)</w:t>
            </w:r>
          </w:p>
          <w:p w:rsidR="005A2008" w:rsidP="005A2008" w14:paraId="0B7910F2" w14:textId="77777777">
            <w:pPr>
              <w:pStyle w:val="T-TableText"/>
              <w:jc w:val="center"/>
            </w:pPr>
            <w:r>
              <w:rPr>
                <w:noProof/>
              </w:rPr>
              <w:drawing>
                <wp:inline distT="0" distB="0" distL="0" distR="0">
                  <wp:extent cx="3493135" cy="274320"/>
                  <wp:effectExtent l="0" t="0" r="0" b="0"/>
                  <wp:docPr id="1964" name="Picture 196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Picture 196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bwMode="auto">
                          <a:xfrm>
                            <a:off x="0" y="0"/>
                            <a:ext cx="3493135" cy="274320"/>
                          </a:xfrm>
                          <a:prstGeom prst="rect">
                            <a:avLst/>
                          </a:prstGeom>
                          <a:noFill/>
                        </pic:spPr>
                      </pic:pic>
                    </a:graphicData>
                  </a:graphic>
                </wp:inline>
              </w:drawing>
            </w:r>
          </w:p>
          <w:p w:rsidR="005A2008" w:rsidP="005A2008" w14:paraId="743DA2C7" w14:textId="4ACEBFBE">
            <w:pPr>
              <w:pStyle w:val="T-TableText"/>
            </w:pPr>
            <w:r>
              <w:t>For this example, select change type (</w:t>
            </w:r>
            <w:r w:rsidRPr="03D5E284">
              <w:rPr>
                <w:b/>
                <w:bCs/>
              </w:rPr>
              <w:t>CHNG_TYPE</w:t>
            </w:r>
            <w:r>
              <w:t xml:space="preserve">) and choose </w:t>
            </w:r>
            <w:r w:rsidRPr="03D5E284">
              <w:rPr>
                <w:b/>
                <w:bCs/>
              </w:rPr>
              <w:t>M–Merge/Complex</w:t>
            </w:r>
            <w:r>
              <w:t xml:space="preserve"> </w:t>
            </w:r>
            <w:r w:rsidRPr="03D5E284">
              <w:rPr>
                <w:b/>
                <w:bCs/>
              </w:rPr>
              <w:t>Consolidation</w:t>
            </w:r>
            <w:r>
              <w:t xml:space="preserve">. After selecting </w:t>
            </w:r>
            <w:r w:rsidR="20CEE32F">
              <w:t xml:space="preserve">the </w:t>
            </w:r>
            <w:r w:rsidRPr="03D5E284">
              <w:rPr>
                <w:b/>
                <w:bCs/>
              </w:rPr>
              <w:t>Search</w:t>
            </w:r>
            <w:r>
              <w:t xml:space="preserve"> button, the attribute table is filtered to show the rows for only those records with a CHNG_TYPE ‘M’.</w:t>
            </w:r>
          </w:p>
          <w:p w:rsidR="005A2008" w:rsidRPr="005A2008" w:rsidP="005A2008" w14:paraId="42ED0FB8" w14:textId="4AC02261">
            <w:pPr>
              <w:pStyle w:val="T-TableText"/>
              <w:jc w:val="center"/>
            </w:pPr>
            <w:r>
              <w:rPr>
                <w:noProof/>
              </w:rPr>
              <w:drawing>
                <wp:inline distT="0" distB="0" distL="0" distR="0">
                  <wp:extent cx="3377565" cy="1706880"/>
                  <wp:effectExtent l="0" t="0" r="0" b="7620"/>
                  <wp:docPr id="1965" name="Picture 196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 name="Picture 196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bwMode="auto">
                          <a:xfrm>
                            <a:off x="0" y="0"/>
                            <a:ext cx="3377565" cy="1706880"/>
                          </a:xfrm>
                          <a:prstGeom prst="rect">
                            <a:avLst/>
                          </a:prstGeom>
                          <a:noFill/>
                        </pic:spPr>
                      </pic:pic>
                    </a:graphicData>
                  </a:graphic>
                </wp:inline>
              </w:drawing>
            </w:r>
          </w:p>
        </w:tc>
      </w:tr>
      <w:tr w14:paraId="64A953B6" w14:textId="77777777" w:rsidTr="03D5E284">
        <w:tblPrEx>
          <w:tblW w:w="0" w:type="auto"/>
          <w:jc w:val="center"/>
          <w:tblLook w:val="04A0"/>
        </w:tblPrEx>
        <w:trPr>
          <w:jc w:val="center"/>
        </w:trPr>
        <w:tc>
          <w:tcPr>
            <w:tcW w:w="985" w:type="dxa"/>
            <w:shd w:val="clear" w:color="auto" w:fill="FEF2CC" w:themeFill="accent4" w:themeFillTint="33"/>
            <w:vAlign w:val="center"/>
          </w:tcPr>
          <w:p w:rsidR="005A2008" w:rsidRPr="00BE09CB" w:rsidP="00837E03" w14:paraId="50A87BCB" w14:textId="0F7BFBDB">
            <w:pPr>
              <w:pStyle w:val="T-TableText"/>
            </w:pPr>
            <w:r>
              <w:rPr>
                <w:noProof/>
              </w:rPr>
              <w:drawing>
                <wp:inline distT="0" distB="0" distL="0" distR="0">
                  <wp:extent cx="457200" cy="316865"/>
                  <wp:effectExtent l="0" t="0" r="0" b="6985"/>
                  <wp:docPr id="1966" name="Picture 196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 name="Picture 196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00" w:type="dxa"/>
            <w:shd w:val="clear" w:color="auto" w:fill="FEF2CC" w:themeFill="accent4" w:themeFillTint="33"/>
            <w:vAlign w:val="center"/>
          </w:tcPr>
          <w:p w:rsidR="005A2008" w:rsidRPr="005A2008" w:rsidP="00837E03" w14:paraId="6AA20511" w14:textId="6815E6E5">
            <w:pPr>
              <w:pStyle w:val="T-TableText"/>
              <w:rPr>
                <w:i/>
                <w:iCs/>
              </w:rPr>
            </w:pPr>
            <w:r w:rsidRPr="00470202">
              <w:t xml:space="preserve">The drop-down list of CHNG_TYPES is a global list for all Census Bureau programs, therefore there are more CHNG_TYPES available than are used in the SDRP. The following CHNG_TYPES are those specific to the SDRP: A–Annexation or Addition; M–Merge/Complex Consolidation; </w:t>
            </w:r>
            <w:r w:rsidR="00353549">
              <w:br/>
            </w:r>
            <w:r w:rsidRPr="00470202">
              <w:t>B–Boundary Correction; E–New Entity/New District; G–Change Classification; H–Complex Dissolution, P</w:t>
            </w:r>
            <w:r w:rsidRPr="00470202" w:rsidR="00D80C88">
              <w:t>–</w:t>
            </w:r>
            <w:r w:rsidRPr="00470202">
              <w:t>Partially Dissolved District; X–Deletion; N–New in County School District</w:t>
            </w:r>
            <w:r>
              <w:rPr>
                <w:i/>
                <w:iCs/>
              </w:rPr>
              <w:t>.</w:t>
            </w:r>
          </w:p>
        </w:tc>
      </w:tr>
      <w:tr w14:paraId="0C20ED07" w14:textId="77777777" w:rsidTr="03D5E284">
        <w:tblPrEx>
          <w:tblW w:w="0" w:type="auto"/>
          <w:jc w:val="center"/>
          <w:tblLook w:val="04A0"/>
        </w:tblPrEx>
        <w:trPr>
          <w:jc w:val="center"/>
        </w:trPr>
        <w:tc>
          <w:tcPr>
            <w:tcW w:w="985" w:type="dxa"/>
            <w:vAlign w:val="center"/>
          </w:tcPr>
          <w:p w:rsidR="005A2008" w:rsidRPr="00BE09CB" w:rsidP="00837E03" w14:paraId="77EE6C56" w14:textId="4921E55B">
            <w:pPr>
              <w:pStyle w:val="T-TableText"/>
            </w:pPr>
            <w:r>
              <w:t xml:space="preserve">Step </w:t>
            </w:r>
            <w:r w:rsidR="00CD22D2">
              <w:t>7</w:t>
            </w:r>
          </w:p>
        </w:tc>
        <w:tc>
          <w:tcPr>
            <w:tcW w:w="8100" w:type="dxa"/>
            <w:vAlign w:val="center"/>
          </w:tcPr>
          <w:p w:rsidR="005A2008" w:rsidP="00837E03" w14:paraId="49BF3C3C" w14:textId="77777777">
            <w:pPr>
              <w:pStyle w:val="T-TableText"/>
            </w:pPr>
            <w:r w:rsidRPr="00470202">
              <w:t xml:space="preserve">To view an individual record, select its row and choose the </w:t>
            </w:r>
            <w:r w:rsidRPr="00470202">
              <w:rPr>
                <w:b/>
                <w:bCs/>
              </w:rPr>
              <w:t>Zoom</w:t>
            </w:r>
            <w:r w:rsidRPr="00470202">
              <w:t xml:space="preserve"> button.</w:t>
            </w:r>
            <w:r>
              <w:t xml:space="preserve"> </w:t>
            </w:r>
            <w:r w:rsidRPr="00470202">
              <w:t xml:space="preserve">To return to the attribute table to see a full, unfiltered, unified school district layer select the </w:t>
            </w:r>
            <w:r w:rsidRPr="00470202">
              <w:rPr>
                <w:b/>
                <w:bCs/>
              </w:rPr>
              <w:t>Refresh</w:t>
            </w:r>
            <w:r w:rsidRPr="00470202">
              <w:t xml:space="preserve"> button in the upper right-hand corner of the window</w:t>
            </w:r>
            <w:r>
              <w:t>.</w:t>
            </w:r>
          </w:p>
          <w:p w:rsidR="00470202" w:rsidRPr="00470202" w:rsidP="00470202" w14:paraId="10BF0B4B" w14:textId="6F2128D7">
            <w:pPr>
              <w:pStyle w:val="T-TableText"/>
              <w:jc w:val="center"/>
            </w:pPr>
            <w:r>
              <w:rPr>
                <w:noProof/>
              </w:rPr>
              <w:drawing>
                <wp:inline distT="0" distB="0" distL="0" distR="0">
                  <wp:extent cx="4528820" cy="2054225"/>
                  <wp:effectExtent l="0" t="0" r="5080" b="3175"/>
                  <wp:docPr id="1967" name="Picture 196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 name="Picture 196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bwMode="auto">
                          <a:xfrm>
                            <a:off x="0" y="0"/>
                            <a:ext cx="4528820" cy="2054225"/>
                          </a:xfrm>
                          <a:prstGeom prst="rect">
                            <a:avLst/>
                          </a:prstGeom>
                          <a:noFill/>
                        </pic:spPr>
                      </pic:pic>
                    </a:graphicData>
                  </a:graphic>
                </wp:inline>
              </w:drawing>
            </w:r>
          </w:p>
        </w:tc>
      </w:tr>
    </w:tbl>
    <w:p w:rsidR="005C2681" w:rsidRPr="005C2681" w:rsidP="005C2681" w14:paraId="541AE1B9" w14:textId="123373BD">
      <w:pPr>
        <w:pStyle w:val="T-L3NumberedHeading"/>
      </w:pPr>
      <w:bookmarkStart w:id="262" w:name="_Ref108777178"/>
      <w:bookmarkEnd w:id="259"/>
      <w:bookmarkStart w:id="263" w:name="_Toc819474220"/>
      <w:r>
        <w:t>Review Change Polygons Tool</w:t>
      </w:r>
      <w:bookmarkEnd w:id="262"/>
      <w:bookmarkEnd w:id="263"/>
    </w:p>
    <w:p w:rsidR="007C2F07" w:rsidP="00E7408C" w14:paraId="3716C23B" w14:textId="4678F53C">
      <w:r w:rsidRPr="005165DB">
        <w:t>The Review Change Polygons tool, described in</w:t>
      </w:r>
      <w:r w:rsidR="00D80C88">
        <w:t xml:space="preserve"> </w:t>
      </w:r>
      <w:r w:rsidRPr="00AC7FD8" w:rsidR="00D80C88">
        <w:rPr>
          <w:b/>
          <w:bCs/>
          <w:color w:val="0000FF"/>
        </w:rPr>
        <w:fldChar w:fldCharType="begin"/>
      </w:r>
      <w:r w:rsidRPr="00AC7FD8" w:rsidR="00D80C88">
        <w:rPr>
          <w:b/>
          <w:bCs/>
          <w:color w:val="0000FF"/>
        </w:rPr>
        <w:instrText xml:space="preserve"> REF _Ref109026862 \h </w:instrText>
      </w:r>
      <w:r w:rsidRPr="00AC7FD8" w:rsidR="00AC7FD8">
        <w:rPr>
          <w:b/>
          <w:bCs/>
          <w:color w:val="0000FF"/>
        </w:rPr>
        <w:instrText xml:space="preserve"> \* MERGEFORMAT </w:instrText>
      </w:r>
      <w:r w:rsidRPr="00AC7FD8" w:rsidR="00D80C88">
        <w:rPr>
          <w:b/>
          <w:bCs/>
          <w:color w:val="0000FF"/>
        </w:rPr>
        <w:fldChar w:fldCharType="separate"/>
      </w:r>
      <w:r w:rsidRPr="001B19F0" w:rsidR="001B19F0">
        <w:rPr>
          <w:b/>
          <w:bCs/>
          <w:color w:val="0000FF"/>
        </w:rPr>
        <w:t xml:space="preserve">Table </w:t>
      </w:r>
      <w:r w:rsidRPr="001B19F0" w:rsidR="001B19F0">
        <w:rPr>
          <w:b/>
          <w:bCs/>
          <w:noProof/>
          <w:color w:val="0000FF"/>
        </w:rPr>
        <w:t>25</w:t>
      </w:r>
      <w:r w:rsidRPr="00AC7FD8" w:rsidR="00D80C88">
        <w:rPr>
          <w:b/>
          <w:bCs/>
          <w:color w:val="0000FF"/>
        </w:rPr>
        <w:fldChar w:fldCharType="end"/>
      </w:r>
      <w:r w:rsidRPr="005165DB">
        <w:t>, allows the user to view the transactions created from school district boundary edits</w:t>
      </w:r>
      <w:r>
        <w:t>.</w:t>
      </w:r>
    </w:p>
    <w:p w:rsidR="00DA4F59" w:rsidP="00064947" w14:paraId="15F459DC" w14:textId="281B557D">
      <w:pPr>
        <w:pStyle w:val="T-Captions"/>
        <w:keepNext/>
        <w:keepLines/>
      </w:pPr>
      <w:bookmarkStart w:id="264" w:name="_Ref109026862"/>
      <w:bookmarkStart w:id="265" w:name="_Toc172275772"/>
      <w:r>
        <w:t xml:space="preserve">Table </w:t>
      </w:r>
      <w:r>
        <w:fldChar w:fldCharType="begin"/>
      </w:r>
      <w:r>
        <w:instrText xml:space="preserve"> SEQ Table \* ARABIC </w:instrText>
      </w:r>
      <w:r>
        <w:fldChar w:fldCharType="separate"/>
      </w:r>
      <w:r w:rsidR="001B19F0">
        <w:t>25</w:t>
      </w:r>
      <w:r>
        <w:fldChar w:fldCharType="end"/>
      </w:r>
      <w:bookmarkEnd w:id="264"/>
      <w:r>
        <w:t xml:space="preserve">: Steps to </w:t>
      </w:r>
      <w:r w:rsidR="00D80C88">
        <w:t>U</w:t>
      </w:r>
      <w:r>
        <w:t>se the Review Change Polygons Tool</w:t>
      </w:r>
      <w:bookmarkEnd w:id="265"/>
    </w:p>
    <w:tbl>
      <w:tblPr>
        <w:tblStyle w:val="FinancialTable"/>
        <w:tblDescription w:val="A two column step/action table that describes the steps to use the Review Change Polygons too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B3CF2D3" w14:textId="77777777" w:rsidTr="00837E0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41D60" w:rsidRPr="00A41D60" w:rsidP="00064947" w14:paraId="779F4278" w14:textId="77777777">
            <w:pPr>
              <w:keepNext/>
              <w:keepLines/>
              <w:widowControl w:val="0"/>
              <w:spacing w:after="120"/>
              <w:jc w:val="center"/>
              <w:rPr>
                <w:rFonts w:eastAsiaTheme="minorHAnsi"/>
                <w:b/>
                <w:color w:val="FFFFFF" w:themeColor="background1"/>
                <w:sz w:val="20"/>
                <w:lang w:eastAsia="en-US"/>
              </w:rPr>
            </w:pPr>
            <w:r w:rsidRPr="00A41D60">
              <w:rPr>
                <w:rFonts w:eastAsiaTheme="minorHAnsi"/>
                <w:b/>
                <w:color w:val="FFFFFF" w:themeColor="background1"/>
                <w:sz w:val="20"/>
                <w:lang w:eastAsia="en-US"/>
              </w:rPr>
              <w:t>Step</w:t>
            </w:r>
          </w:p>
        </w:tc>
        <w:tc>
          <w:tcPr>
            <w:tcW w:w="8100" w:type="dxa"/>
            <w:shd w:val="clear" w:color="auto" w:fill="205493"/>
            <w:vAlign w:val="center"/>
          </w:tcPr>
          <w:p w:rsidR="00A41D60" w:rsidRPr="00A41D60" w:rsidP="00064947" w14:paraId="33C5EDB4" w14:textId="77777777">
            <w:pPr>
              <w:keepNext/>
              <w:keepLines/>
              <w:widowControl w:val="0"/>
              <w:spacing w:after="120"/>
              <w:jc w:val="center"/>
              <w:rPr>
                <w:rFonts w:eastAsiaTheme="minorHAnsi"/>
                <w:b/>
                <w:color w:val="FFFFFF" w:themeColor="background1"/>
                <w:sz w:val="20"/>
                <w:lang w:eastAsia="en-US"/>
              </w:rPr>
            </w:pPr>
            <w:r w:rsidRPr="00A41D60">
              <w:rPr>
                <w:rFonts w:eastAsiaTheme="minorHAnsi"/>
                <w:b/>
                <w:color w:val="FFFFFF" w:themeColor="background1"/>
                <w:sz w:val="20"/>
                <w:lang w:eastAsia="en-US"/>
              </w:rPr>
              <w:t xml:space="preserve">Action and </w:t>
            </w:r>
            <w:r w:rsidRPr="00A41D60">
              <w:rPr>
                <w:rFonts w:eastAsiaTheme="minorHAnsi"/>
                <w:b/>
                <w:i/>
                <w:iCs/>
                <w:color w:val="FFFFFF" w:themeColor="background1"/>
                <w:sz w:val="20"/>
                <w:lang w:eastAsia="en-US"/>
              </w:rPr>
              <w:t>Result</w:t>
            </w:r>
          </w:p>
        </w:tc>
      </w:tr>
      <w:tr w14:paraId="01C882AD" w14:textId="77777777" w:rsidTr="00837E03">
        <w:tblPrEx>
          <w:tblW w:w="0" w:type="auto"/>
          <w:jc w:val="center"/>
          <w:tblLook w:val="04A0"/>
        </w:tblPrEx>
        <w:trPr>
          <w:jc w:val="center"/>
        </w:trPr>
        <w:tc>
          <w:tcPr>
            <w:tcW w:w="985" w:type="dxa"/>
            <w:vAlign w:val="center"/>
          </w:tcPr>
          <w:p w:rsidR="00A41D60" w:rsidRPr="00A41D60" w:rsidP="006371E1" w14:paraId="7C3C59B9" w14:textId="77777777">
            <w:pPr>
              <w:pStyle w:val="T-TableText"/>
              <w:rPr>
                <w:rFonts w:eastAsiaTheme="minorHAnsi"/>
                <w:lang w:eastAsia="en-US"/>
              </w:rPr>
            </w:pPr>
            <w:r w:rsidRPr="00A41D60">
              <w:rPr>
                <w:rFonts w:eastAsiaTheme="minorHAnsi"/>
                <w:lang w:eastAsia="en-US"/>
              </w:rPr>
              <w:t>Step 1</w:t>
            </w:r>
          </w:p>
        </w:tc>
        <w:tc>
          <w:tcPr>
            <w:tcW w:w="8100" w:type="dxa"/>
            <w:vAlign w:val="center"/>
          </w:tcPr>
          <w:p w:rsidR="00A41D60" w:rsidP="006371E1" w14:paraId="5A81A6F8" w14:textId="21D589D9">
            <w:pPr>
              <w:pStyle w:val="T-TableText"/>
              <w:rPr>
                <w:rFonts w:eastAsiaTheme="minorHAnsi"/>
                <w:lang w:eastAsia="en-US"/>
              </w:rPr>
            </w:pPr>
            <w:r w:rsidRPr="00D80C88">
              <w:rPr>
                <w:rFonts w:eastAsiaTheme="minorHAnsi"/>
                <w:lang w:eastAsia="en-US"/>
              </w:rPr>
              <w:t xml:space="preserve">Select the </w:t>
            </w:r>
            <w:r w:rsidRPr="006371E1">
              <w:rPr>
                <w:rFonts w:eastAsiaTheme="minorHAnsi"/>
                <w:b/>
                <w:bCs/>
                <w:lang w:eastAsia="en-US"/>
              </w:rPr>
              <w:t>Review Change Polygons</w:t>
            </w:r>
            <w:r w:rsidRPr="00D80C88">
              <w:rPr>
                <w:rFonts w:eastAsiaTheme="minorHAnsi"/>
                <w:lang w:eastAsia="en-US"/>
              </w:rPr>
              <w:t xml:space="preserve"> tool from the </w:t>
            </w:r>
            <w:r w:rsidRPr="006371E1">
              <w:rPr>
                <w:rFonts w:eastAsiaTheme="minorHAnsi"/>
                <w:b/>
                <w:bCs/>
                <w:lang w:eastAsia="en-US"/>
              </w:rPr>
              <w:t>SDRP toolbar</w:t>
            </w:r>
            <w:r w:rsidRPr="00254BE0">
              <w:rPr>
                <w:rFonts w:eastAsiaTheme="minorHAnsi"/>
                <w:lang w:eastAsia="en-US"/>
              </w:rPr>
              <w:t xml:space="preserve">. </w:t>
            </w:r>
          </w:p>
          <w:p w:rsidR="00D80C88" w:rsidP="00064947" w14:paraId="23E7E3A2" w14:textId="77777777">
            <w:pPr>
              <w:keepNext/>
              <w:keepLines/>
              <w:spacing w:after="120"/>
              <w:jc w:val="center"/>
              <w:rPr>
                <w:rFonts w:eastAsiaTheme="minorHAnsi" w:cs="Arial"/>
                <w:sz w:val="20"/>
                <w:szCs w:val="22"/>
                <w:lang w:eastAsia="en-US"/>
              </w:rPr>
            </w:pPr>
            <w:r>
              <w:rPr>
                <w:rFonts w:cs="Arial"/>
                <w:noProof/>
                <w:sz w:val="20"/>
              </w:rPr>
              <w:drawing>
                <wp:inline distT="0" distB="0" distL="0" distR="0">
                  <wp:extent cx="4895215" cy="286385"/>
                  <wp:effectExtent l="0" t="0" r="635" b="0"/>
                  <wp:docPr id="1968" name="Picture 196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 name="Picture 196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bwMode="auto">
                          <a:xfrm>
                            <a:off x="0" y="0"/>
                            <a:ext cx="4895215" cy="286385"/>
                          </a:xfrm>
                          <a:prstGeom prst="rect">
                            <a:avLst/>
                          </a:prstGeom>
                          <a:noFill/>
                        </pic:spPr>
                      </pic:pic>
                    </a:graphicData>
                  </a:graphic>
                </wp:inline>
              </w:drawing>
            </w:r>
          </w:p>
          <w:p w:rsidR="00254BE0" w:rsidP="00064947" w14:paraId="5866529E" w14:textId="77777777">
            <w:pPr>
              <w:pStyle w:val="T-TableText"/>
              <w:keepNext/>
              <w:keepLines/>
              <w:rPr>
                <w:rFonts w:eastAsiaTheme="minorHAnsi"/>
                <w:lang w:eastAsia="en-US"/>
              </w:rPr>
            </w:pPr>
            <w:r w:rsidRPr="00254BE0">
              <w:rPr>
                <w:rFonts w:eastAsiaTheme="minorHAnsi"/>
                <w:i/>
                <w:iCs/>
                <w:lang w:eastAsia="en-US"/>
              </w:rPr>
              <w:t xml:space="preserve">The </w:t>
            </w:r>
            <w:r w:rsidRPr="00254BE0">
              <w:rPr>
                <w:rFonts w:eastAsiaTheme="minorHAnsi"/>
                <w:b/>
                <w:bCs/>
                <w:i/>
                <w:iCs/>
                <w:lang w:eastAsia="en-US"/>
              </w:rPr>
              <w:t>Review Change Polygons</w:t>
            </w:r>
            <w:r w:rsidRPr="00254BE0">
              <w:rPr>
                <w:rFonts w:eastAsiaTheme="minorHAnsi"/>
                <w:i/>
                <w:iCs/>
                <w:lang w:eastAsia="en-US"/>
              </w:rPr>
              <w:t xml:space="preserve"> window opens just below the </w:t>
            </w:r>
            <w:r w:rsidRPr="00254BE0">
              <w:rPr>
                <w:rFonts w:eastAsiaTheme="minorHAnsi"/>
                <w:b/>
                <w:bCs/>
                <w:i/>
                <w:iCs/>
                <w:lang w:eastAsia="en-US"/>
              </w:rPr>
              <w:t>Table of Contents</w:t>
            </w:r>
            <w:r>
              <w:rPr>
                <w:rFonts w:eastAsiaTheme="minorHAnsi"/>
                <w:lang w:eastAsia="en-US"/>
              </w:rPr>
              <w:t>.</w:t>
            </w:r>
          </w:p>
          <w:p w:rsidR="00254BE0" w:rsidRPr="00254BE0" w:rsidP="00064947" w14:paraId="324AFC94" w14:textId="6994E281">
            <w:pPr>
              <w:pStyle w:val="T-TableText"/>
              <w:keepNext/>
              <w:keepLines/>
              <w:jc w:val="center"/>
            </w:pPr>
            <w:r>
              <w:rPr>
                <w:noProof/>
              </w:rPr>
              <w:drawing>
                <wp:inline distT="0" distB="0" distL="0" distR="0">
                  <wp:extent cx="3980815" cy="2078990"/>
                  <wp:effectExtent l="0" t="0" r="635" b="0"/>
                  <wp:docPr id="1975" name="Picture 197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 name="Picture 197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bwMode="auto">
                          <a:xfrm>
                            <a:off x="0" y="0"/>
                            <a:ext cx="3980815" cy="2078990"/>
                          </a:xfrm>
                          <a:prstGeom prst="rect">
                            <a:avLst/>
                          </a:prstGeom>
                          <a:noFill/>
                        </pic:spPr>
                      </pic:pic>
                    </a:graphicData>
                  </a:graphic>
                </wp:inline>
              </w:drawing>
            </w:r>
          </w:p>
        </w:tc>
      </w:tr>
      <w:tr w14:paraId="15CB7ECC" w14:textId="77777777" w:rsidTr="00837E03">
        <w:tblPrEx>
          <w:tblW w:w="0" w:type="auto"/>
          <w:jc w:val="center"/>
          <w:tblLook w:val="04A0"/>
        </w:tblPrEx>
        <w:trPr>
          <w:jc w:val="center"/>
        </w:trPr>
        <w:tc>
          <w:tcPr>
            <w:tcW w:w="985" w:type="dxa"/>
            <w:vAlign w:val="center"/>
          </w:tcPr>
          <w:p w:rsidR="00A41D60" w:rsidRPr="00A41D60" w:rsidP="006371E1" w14:paraId="0449D036" w14:textId="77777777">
            <w:pPr>
              <w:pStyle w:val="T-TableText"/>
              <w:rPr>
                <w:rFonts w:eastAsiaTheme="minorHAnsi"/>
                <w:lang w:eastAsia="en-US"/>
              </w:rPr>
            </w:pPr>
            <w:r w:rsidRPr="00A41D60">
              <w:rPr>
                <w:rFonts w:eastAsiaTheme="minorHAnsi"/>
                <w:lang w:eastAsia="en-US"/>
              </w:rPr>
              <w:t>Step 2</w:t>
            </w:r>
          </w:p>
        </w:tc>
        <w:tc>
          <w:tcPr>
            <w:tcW w:w="8100" w:type="dxa"/>
            <w:vAlign w:val="center"/>
          </w:tcPr>
          <w:p w:rsidR="00A41D60" w:rsidP="006371E1" w14:paraId="05B290A3" w14:textId="77777777">
            <w:pPr>
              <w:pStyle w:val="T-TableText"/>
              <w:rPr>
                <w:rFonts w:eastAsiaTheme="minorHAnsi"/>
                <w:lang w:eastAsia="en-US"/>
              </w:rPr>
            </w:pPr>
            <w:r w:rsidRPr="00254BE0">
              <w:rPr>
                <w:rFonts w:eastAsiaTheme="minorHAnsi"/>
                <w:lang w:eastAsia="en-US"/>
              </w:rPr>
              <w:t xml:space="preserve">Use the </w:t>
            </w:r>
            <w:r w:rsidRPr="00254BE0">
              <w:rPr>
                <w:rFonts w:eastAsiaTheme="minorHAnsi"/>
                <w:b/>
                <w:bCs/>
                <w:lang w:eastAsia="en-US"/>
              </w:rPr>
              <w:t>Geography</w:t>
            </w:r>
            <w:r w:rsidRPr="00254BE0">
              <w:rPr>
                <w:rFonts w:eastAsiaTheme="minorHAnsi"/>
                <w:lang w:eastAsia="en-US"/>
              </w:rPr>
              <w:t xml:space="preserve"> drop-down menu to select the school district geography type to review. In this example, select </w:t>
            </w:r>
            <w:r w:rsidRPr="00254BE0">
              <w:rPr>
                <w:rFonts w:eastAsiaTheme="minorHAnsi"/>
                <w:b/>
                <w:bCs/>
                <w:lang w:eastAsia="en-US"/>
              </w:rPr>
              <w:t>Elementary School District</w:t>
            </w:r>
            <w:r w:rsidRPr="00A41D60">
              <w:rPr>
                <w:rFonts w:eastAsiaTheme="minorHAnsi"/>
                <w:lang w:eastAsia="en-US"/>
              </w:rPr>
              <w:t>.</w:t>
            </w:r>
          </w:p>
          <w:p w:rsidR="00254BE0" w:rsidRPr="00A41D60" w:rsidP="00254BE0" w14:paraId="1EC5654A" w14:textId="017ACCF1">
            <w:pPr>
              <w:spacing w:after="120"/>
              <w:jc w:val="center"/>
              <w:rPr>
                <w:rFonts w:eastAsiaTheme="minorHAnsi" w:cs="Arial"/>
                <w:sz w:val="20"/>
                <w:szCs w:val="22"/>
                <w:lang w:eastAsia="en-US"/>
              </w:rPr>
            </w:pPr>
            <w:r>
              <w:rPr>
                <w:rFonts w:cs="Arial"/>
                <w:noProof/>
                <w:sz w:val="20"/>
              </w:rPr>
              <w:drawing>
                <wp:inline distT="0" distB="0" distL="0" distR="0">
                  <wp:extent cx="4029710" cy="1097280"/>
                  <wp:effectExtent l="0" t="0" r="8890" b="7620"/>
                  <wp:docPr id="1977" name="Picture 197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 name="Picture 197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09">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9710" cy="1097280"/>
                          </a:xfrm>
                          <a:prstGeom prst="rect">
                            <a:avLst/>
                          </a:prstGeom>
                          <a:noFill/>
                        </pic:spPr>
                      </pic:pic>
                    </a:graphicData>
                  </a:graphic>
                </wp:inline>
              </w:drawing>
            </w:r>
          </w:p>
        </w:tc>
      </w:tr>
      <w:tr w14:paraId="0D7030E7" w14:textId="77777777" w:rsidTr="00837E03">
        <w:tblPrEx>
          <w:tblW w:w="0" w:type="auto"/>
          <w:jc w:val="center"/>
          <w:tblLook w:val="04A0"/>
        </w:tblPrEx>
        <w:trPr>
          <w:jc w:val="center"/>
        </w:trPr>
        <w:tc>
          <w:tcPr>
            <w:tcW w:w="985" w:type="dxa"/>
            <w:vAlign w:val="center"/>
          </w:tcPr>
          <w:p w:rsidR="00A41D60" w:rsidRPr="00A41D60" w:rsidP="006371E1" w14:paraId="3ACC282C" w14:textId="77777777">
            <w:pPr>
              <w:pStyle w:val="T-TableText"/>
              <w:rPr>
                <w:rFonts w:eastAsiaTheme="minorHAnsi"/>
                <w:lang w:eastAsia="en-US"/>
              </w:rPr>
            </w:pPr>
            <w:r w:rsidRPr="00A41D60">
              <w:rPr>
                <w:rFonts w:eastAsiaTheme="minorHAnsi"/>
                <w:lang w:eastAsia="en-US"/>
              </w:rPr>
              <w:t>Step 3</w:t>
            </w:r>
          </w:p>
        </w:tc>
        <w:tc>
          <w:tcPr>
            <w:tcW w:w="8100" w:type="dxa"/>
            <w:vAlign w:val="center"/>
          </w:tcPr>
          <w:p w:rsidR="00A41D60" w:rsidP="006371E1" w14:paraId="2A3C5DBC" w14:textId="77777777">
            <w:pPr>
              <w:pStyle w:val="T-TableText"/>
              <w:rPr>
                <w:rFonts w:eastAsiaTheme="minorHAnsi"/>
                <w:lang w:eastAsia="en-US"/>
              </w:rPr>
            </w:pPr>
            <w:r w:rsidRPr="00254BE0">
              <w:rPr>
                <w:rFonts w:eastAsiaTheme="minorHAnsi"/>
                <w:lang w:eastAsia="en-US"/>
              </w:rPr>
              <w:t xml:space="preserve">After selecting the geography type, </w:t>
            </w:r>
            <w:r w:rsidRPr="00254BE0">
              <w:rPr>
                <w:rFonts w:eastAsiaTheme="minorHAnsi"/>
                <w:i/>
                <w:iCs/>
                <w:lang w:eastAsia="en-US"/>
              </w:rPr>
              <w:t>the window populates with all change polygon transactions for the selected school district level</w:t>
            </w:r>
            <w:r w:rsidRPr="00254BE0">
              <w:rPr>
                <w:rFonts w:eastAsiaTheme="minorHAnsi"/>
                <w:lang w:eastAsia="en-US"/>
              </w:rPr>
              <w:t>. This elementary school district has two transactions for a complex consolidation</w:t>
            </w:r>
            <w:r w:rsidRPr="00A41D60">
              <w:rPr>
                <w:rFonts w:eastAsiaTheme="minorHAnsi"/>
                <w:lang w:eastAsia="en-US"/>
              </w:rPr>
              <w:t>.</w:t>
            </w:r>
          </w:p>
          <w:p w:rsidR="00254BE0" w:rsidRPr="00A41D60" w:rsidP="00254BE0" w14:paraId="452DE9D4" w14:textId="087C8070">
            <w:pPr>
              <w:spacing w:after="120"/>
              <w:jc w:val="center"/>
              <w:rPr>
                <w:rFonts w:eastAsiaTheme="minorHAnsi" w:cs="Arial"/>
                <w:sz w:val="20"/>
                <w:szCs w:val="22"/>
                <w:lang w:eastAsia="en-US"/>
              </w:rPr>
            </w:pPr>
            <w:r>
              <w:rPr>
                <w:rFonts w:cs="Arial"/>
                <w:noProof/>
                <w:sz w:val="20"/>
              </w:rPr>
              <w:drawing>
                <wp:inline distT="0" distB="0" distL="0" distR="0">
                  <wp:extent cx="4322445" cy="2341245"/>
                  <wp:effectExtent l="0" t="0" r="1905" b="1905"/>
                  <wp:docPr id="1978" name="Picture 197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Picture 197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322445" cy="2341245"/>
                          </a:xfrm>
                          <a:prstGeom prst="rect">
                            <a:avLst/>
                          </a:prstGeom>
                          <a:noFill/>
                        </pic:spPr>
                      </pic:pic>
                    </a:graphicData>
                  </a:graphic>
                </wp:inline>
              </w:drawing>
            </w:r>
          </w:p>
        </w:tc>
      </w:tr>
      <w:tr w14:paraId="3D776394" w14:textId="77777777" w:rsidTr="00837E03">
        <w:tblPrEx>
          <w:tblW w:w="0" w:type="auto"/>
          <w:jc w:val="center"/>
          <w:tblLook w:val="04A0"/>
        </w:tblPrEx>
        <w:trPr>
          <w:jc w:val="center"/>
        </w:trPr>
        <w:tc>
          <w:tcPr>
            <w:tcW w:w="985" w:type="dxa"/>
            <w:vAlign w:val="center"/>
          </w:tcPr>
          <w:p w:rsidR="00A41D60" w:rsidRPr="00A41D60" w:rsidP="006371E1" w14:paraId="2410BAF4" w14:textId="77777777">
            <w:pPr>
              <w:pStyle w:val="T-TableText"/>
              <w:rPr>
                <w:rFonts w:eastAsiaTheme="minorHAnsi"/>
                <w:lang w:eastAsia="en-US"/>
              </w:rPr>
            </w:pPr>
            <w:r w:rsidRPr="00A41D60">
              <w:rPr>
                <w:rFonts w:eastAsiaTheme="minorHAnsi"/>
                <w:lang w:eastAsia="en-US"/>
              </w:rPr>
              <w:t>Step 4</w:t>
            </w:r>
          </w:p>
        </w:tc>
        <w:tc>
          <w:tcPr>
            <w:tcW w:w="8100" w:type="dxa"/>
            <w:vAlign w:val="center"/>
          </w:tcPr>
          <w:p w:rsidR="00A41D60" w:rsidP="006371E1" w14:paraId="48EC2E13" w14:textId="77777777">
            <w:pPr>
              <w:pStyle w:val="T-TableText"/>
              <w:rPr>
                <w:rFonts w:eastAsiaTheme="minorHAnsi"/>
                <w:lang w:eastAsia="en-US"/>
              </w:rPr>
            </w:pPr>
            <w:r w:rsidRPr="00254BE0">
              <w:rPr>
                <w:rFonts w:eastAsiaTheme="minorHAnsi"/>
                <w:lang w:eastAsia="en-US"/>
              </w:rPr>
              <w:t>To view the polygon related to the transaction, select the row for the polygon in the list. The map zooms to the location of the polygon and highlights that polygon on the map (highlight is yellow, but color may vary</w:t>
            </w:r>
            <w:r>
              <w:rPr>
                <w:rFonts w:eastAsiaTheme="minorHAnsi"/>
                <w:lang w:eastAsia="en-US"/>
              </w:rPr>
              <w:t>.)</w:t>
            </w:r>
          </w:p>
          <w:p w:rsidR="00254BE0" w:rsidRPr="00A41D60" w:rsidP="00254BE0" w14:paraId="30E0DC7D" w14:textId="1EEDF109">
            <w:pPr>
              <w:spacing w:after="120"/>
              <w:jc w:val="center"/>
              <w:rPr>
                <w:rFonts w:eastAsiaTheme="minorHAnsi" w:cs="Arial"/>
                <w:sz w:val="20"/>
                <w:szCs w:val="22"/>
                <w:lang w:eastAsia="en-US"/>
              </w:rPr>
            </w:pPr>
            <w:r>
              <w:rPr>
                <w:rFonts w:cs="Arial"/>
                <w:noProof/>
                <w:sz w:val="20"/>
              </w:rPr>
              <w:drawing>
                <wp:inline distT="0" distB="0" distL="0" distR="0">
                  <wp:extent cx="4188460" cy="2298700"/>
                  <wp:effectExtent l="0" t="0" r="2540" b="6350"/>
                  <wp:docPr id="213" name="Picture 2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bwMode="auto">
                          <a:xfrm>
                            <a:off x="0" y="0"/>
                            <a:ext cx="4188460" cy="2298700"/>
                          </a:xfrm>
                          <a:prstGeom prst="rect">
                            <a:avLst/>
                          </a:prstGeom>
                          <a:noFill/>
                        </pic:spPr>
                      </pic:pic>
                    </a:graphicData>
                  </a:graphic>
                </wp:inline>
              </w:drawing>
            </w:r>
          </w:p>
        </w:tc>
      </w:tr>
      <w:tr w14:paraId="25A2BC21" w14:textId="77777777" w:rsidTr="00837E03">
        <w:tblPrEx>
          <w:tblW w:w="0" w:type="auto"/>
          <w:jc w:val="center"/>
          <w:tblLook w:val="04A0"/>
        </w:tblPrEx>
        <w:trPr>
          <w:jc w:val="center"/>
        </w:trPr>
        <w:tc>
          <w:tcPr>
            <w:tcW w:w="985" w:type="dxa"/>
            <w:vAlign w:val="center"/>
          </w:tcPr>
          <w:p w:rsidR="00254BE0" w:rsidRPr="00A41D60" w:rsidP="006371E1" w14:paraId="67F3E49C" w14:textId="31EA72F0">
            <w:pPr>
              <w:pStyle w:val="T-TableText"/>
            </w:pPr>
            <w:r>
              <w:t>Step 5</w:t>
            </w:r>
          </w:p>
        </w:tc>
        <w:tc>
          <w:tcPr>
            <w:tcW w:w="8100" w:type="dxa"/>
            <w:vAlign w:val="center"/>
          </w:tcPr>
          <w:p w:rsidR="00254BE0" w:rsidP="006371E1" w14:paraId="450BDC57" w14:textId="77777777">
            <w:pPr>
              <w:pStyle w:val="T-TableText"/>
            </w:pPr>
            <w:r w:rsidRPr="00254BE0">
              <w:t xml:space="preserve">Once the review is complete, close the </w:t>
            </w:r>
            <w:r w:rsidRPr="00254BE0">
              <w:rPr>
                <w:b/>
                <w:bCs/>
              </w:rPr>
              <w:t>Review Change Polygons</w:t>
            </w:r>
            <w:r w:rsidRPr="00254BE0">
              <w:t xml:space="preserve"> tool by selecting the </w:t>
            </w:r>
            <w:r w:rsidRPr="00254BE0">
              <w:rPr>
                <w:b/>
                <w:bCs/>
              </w:rPr>
              <w:t>Close</w:t>
            </w:r>
            <w:r w:rsidRPr="00254BE0">
              <w:t xml:space="preserve"> button in the lower right-hand corner</w:t>
            </w:r>
            <w:r>
              <w:t>.</w:t>
            </w:r>
          </w:p>
          <w:p w:rsidR="0082527F" w:rsidRPr="00254BE0" w:rsidP="0082527F" w14:paraId="129628AA" w14:textId="4E2A13E5">
            <w:pPr>
              <w:spacing w:after="120"/>
              <w:jc w:val="center"/>
              <w:rPr>
                <w:rFonts w:cs="Arial"/>
                <w:sz w:val="20"/>
              </w:rPr>
            </w:pPr>
            <w:r>
              <w:rPr>
                <w:rFonts w:cs="Arial"/>
                <w:noProof/>
                <w:sz w:val="20"/>
              </w:rPr>
              <w:drawing>
                <wp:inline distT="0" distB="0" distL="0" distR="0">
                  <wp:extent cx="4321810" cy="2340610"/>
                  <wp:effectExtent l="0" t="0" r="2540" b="2540"/>
                  <wp:docPr id="218" name="Picture 2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2">
                            <a:extLst>
                              <a:ext xmlns:a="http://schemas.openxmlformats.org/drawingml/2006/main" uri="{28A0092B-C50C-407E-A947-70E740481C1C}">
                                <a14:useLocalDpi xmlns:a14="http://schemas.microsoft.com/office/drawing/2010/main" val="0"/>
                              </a:ext>
                            </a:extLst>
                          </a:blip>
                          <a:stretch>
                            <a:fillRect/>
                          </a:stretch>
                        </pic:blipFill>
                        <pic:spPr bwMode="auto">
                          <a:xfrm>
                            <a:off x="0" y="0"/>
                            <a:ext cx="4321810" cy="2340610"/>
                          </a:xfrm>
                          <a:prstGeom prst="rect">
                            <a:avLst/>
                          </a:prstGeom>
                          <a:noFill/>
                        </pic:spPr>
                      </pic:pic>
                    </a:graphicData>
                  </a:graphic>
                </wp:inline>
              </w:drawing>
            </w:r>
          </w:p>
        </w:tc>
      </w:tr>
    </w:tbl>
    <w:p w:rsidR="005C2681" w:rsidP="005C2681" w14:paraId="10D21622" w14:textId="5AEBC8B7">
      <w:pPr>
        <w:pStyle w:val="T-L2NumberedHeading"/>
      </w:pPr>
      <w:bookmarkStart w:id="266" w:name="_Ref108777140"/>
      <w:bookmarkStart w:id="267" w:name="_Toc1433837057"/>
      <w:r>
        <w:t>Export Zip Files to Share and Submit</w:t>
      </w:r>
      <w:bookmarkEnd w:id="266"/>
      <w:bookmarkEnd w:id="267"/>
    </w:p>
    <w:p w:rsidR="005165DB" w:rsidP="005165DB" w14:paraId="7E4AA7FC" w14:textId="15DCB14F">
      <w:r>
        <w:t xml:space="preserve">There are two options for creating export </w:t>
      </w:r>
      <w:r w:rsidR="0081178D">
        <w:t>Z</w:t>
      </w:r>
      <w:r>
        <w:t>ip files: export a file to share with another participant and export a file for submission to the Census Bureau. Exporting a file to share with another participant does not require all errors to be resolved and exports the whole project, including all reference files. It may be useful to use this option if a school district or county completes their updates, and they want to send the results to the mapping coordinator for review.</w:t>
      </w:r>
    </w:p>
    <w:p w:rsidR="005C2681" w:rsidP="005165DB" w14:paraId="2D4C4B21" w14:textId="5015DBB7">
      <w:r>
        <w:t xml:space="preserve">Exporting a file for submission to the Census Bureau requires all SDRP criteria review errors to be resolved. The Census Bureau will only accept this file export for submission. In either case, </w:t>
      </w:r>
      <w:r>
        <w:t xml:space="preserve">GUPS automatically names the output </w:t>
      </w:r>
      <w:r w:rsidR="0081178D">
        <w:t>Z</w:t>
      </w:r>
      <w:r>
        <w:t xml:space="preserve">ip file. It packages all files required by the Census Bureau into the </w:t>
      </w:r>
      <w:r w:rsidR="0081178D">
        <w:t>Z</w:t>
      </w:r>
      <w:r>
        <w:t>ip file and saves it in the default GUPS project directory.</w:t>
      </w:r>
    </w:p>
    <w:p w:rsidR="005C2681" w:rsidP="005C2681" w14:paraId="6B4C684E" w14:textId="59D1026A">
      <w:pPr>
        <w:pStyle w:val="T-L3NumberedHeading"/>
      </w:pPr>
      <w:bookmarkStart w:id="268" w:name="_Ref108697108"/>
      <w:bookmarkStart w:id="269" w:name="_Toc1392693010"/>
      <w:r>
        <w:t>Export a File to Share with Another Participant</w:t>
      </w:r>
      <w:bookmarkEnd w:id="268"/>
      <w:bookmarkEnd w:id="269"/>
    </w:p>
    <w:p w:rsidR="005C2681" w:rsidP="005C2681" w14:paraId="42566FE7" w14:textId="3CD1DD1F">
      <w:r w:rsidRPr="005165DB">
        <w:t xml:space="preserve">To export a file to share with another participant, follow the steps in </w:t>
      </w:r>
      <w:r w:rsidRPr="00A944BC" w:rsidR="00A944BC">
        <w:rPr>
          <w:b/>
          <w:bCs/>
          <w:color w:val="0000FF"/>
        </w:rPr>
        <w:fldChar w:fldCharType="begin"/>
      </w:r>
      <w:r w:rsidRPr="00A944BC" w:rsidR="00A944BC">
        <w:rPr>
          <w:b/>
          <w:bCs/>
          <w:color w:val="0000FF"/>
        </w:rPr>
        <w:instrText xml:space="preserve"> REF _Ref109027780 \h </w:instrText>
      </w:r>
      <w:r w:rsidR="00A944BC">
        <w:rPr>
          <w:b/>
          <w:bCs/>
          <w:color w:val="0000FF"/>
        </w:rPr>
        <w:instrText xml:space="preserve"> \* MERGEFORMAT </w:instrText>
      </w:r>
      <w:r w:rsidRPr="00A944BC" w:rsidR="00A944BC">
        <w:rPr>
          <w:b/>
          <w:bCs/>
          <w:color w:val="0000FF"/>
        </w:rPr>
        <w:fldChar w:fldCharType="separate"/>
      </w:r>
      <w:r w:rsidRPr="001B19F0" w:rsidR="001B19F0">
        <w:rPr>
          <w:b/>
          <w:bCs/>
          <w:color w:val="0000FF"/>
        </w:rPr>
        <w:t xml:space="preserve">Table </w:t>
      </w:r>
      <w:r w:rsidRPr="001B19F0" w:rsidR="001B19F0">
        <w:rPr>
          <w:b/>
          <w:bCs/>
          <w:noProof/>
          <w:color w:val="0000FF"/>
        </w:rPr>
        <w:t>26</w:t>
      </w:r>
      <w:r w:rsidRPr="00A944BC" w:rsidR="00A944BC">
        <w:rPr>
          <w:b/>
          <w:bCs/>
          <w:color w:val="0000FF"/>
        </w:rPr>
        <w:fldChar w:fldCharType="end"/>
      </w:r>
      <w:r>
        <w:t>.</w:t>
      </w:r>
    </w:p>
    <w:p w:rsidR="00A944BC" w:rsidP="00A944BC" w14:paraId="00A88123" w14:textId="49BD39B2">
      <w:pPr>
        <w:pStyle w:val="T-Captions"/>
      </w:pPr>
      <w:bookmarkStart w:id="270" w:name="_Ref109027780"/>
      <w:bookmarkStart w:id="271" w:name="_Toc172275773"/>
      <w:r>
        <w:t xml:space="preserve">Table </w:t>
      </w:r>
      <w:r>
        <w:fldChar w:fldCharType="begin"/>
      </w:r>
      <w:r>
        <w:instrText xml:space="preserve"> SEQ Table \* ARABIC </w:instrText>
      </w:r>
      <w:r>
        <w:fldChar w:fldCharType="separate"/>
      </w:r>
      <w:r w:rsidR="001B19F0">
        <w:t>26</w:t>
      </w:r>
      <w:r>
        <w:fldChar w:fldCharType="end"/>
      </w:r>
      <w:bookmarkEnd w:id="270"/>
      <w:r>
        <w:t>: Steps to Export a File to Share with Another Participant</w:t>
      </w:r>
      <w:bookmarkEnd w:id="271"/>
    </w:p>
    <w:tbl>
      <w:tblPr>
        <w:tblStyle w:val="FinancialTable"/>
        <w:tblDescription w:val="A two column step/action table that describes the steps to export a file to share with another participan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966C9DA" w14:textId="77777777" w:rsidTr="00837E0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41D60" w:rsidRPr="00A41D60" w:rsidP="00A41D60" w14:paraId="233A1E4E" w14:textId="77777777">
            <w:pPr>
              <w:keepLines/>
              <w:widowControl w:val="0"/>
              <w:spacing w:after="120"/>
              <w:jc w:val="center"/>
              <w:rPr>
                <w:rFonts w:eastAsiaTheme="minorHAnsi"/>
                <w:b/>
                <w:color w:val="FFFFFF" w:themeColor="background1"/>
                <w:sz w:val="20"/>
                <w:lang w:eastAsia="en-US"/>
              </w:rPr>
            </w:pPr>
            <w:r w:rsidRPr="00A41D60">
              <w:rPr>
                <w:rFonts w:eastAsiaTheme="minorHAnsi"/>
                <w:b/>
                <w:color w:val="FFFFFF" w:themeColor="background1"/>
                <w:sz w:val="20"/>
                <w:lang w:eastAsia="en-US"/>
              </w:rPr>
              <w:t>Step</w:t>
            </w:r>
          </w:p>
        </w:tc>
        <w:tc>
          <w:tcPr>
            <w:tcW w:w="8100" w:type="dxa"/>
            <w:shd w:val="clear" w:color="auto" w:fill="205493"/>
            <w:vAlign w:val="center"/>
          </w:tcPr>
          <w:p w:rsidR="00A41D60" w:rsidRPr="00A41D60" w:rsidP="00A41D60" w14:paraId="07A96A7C" w14:textId="77777777">
            <w:pPr>
              <w:keepLines/>
              <w:widowControl w:val="0"/>
              <w:spacing w:after="120"/>
              <w:jc w:val="center"/>
              <w:rPr>
                <w:rFonts w:eastAsiaTheme="minorHAnsi"/>
                <w:b/>
                <w:color w:val="FFFFFF" w:themeColor="background1"/>
                <w:sz w:val="20"/>
                <w:lang w:eastAsia="en-US"/>
              </w:rPr>
            </w:pPr>
            <w:r w:rsidRPr="00A41D60">
              <w:rPr>
                <w:rFonts w:eastAsiaTheme="minorHAnsi"/>
                <w:b/>
                <w:color w:val="FFFFFF" w:themeColor="background1"/>
                <w:sz w:val="20"/>
                <w:lang w:eastAsia="en-US"/>
              </w:rPr>
              <w:t xml:space="preserve">Action and </w:t>
            </w:r>
            <w:r w:rsidRPr="00A41D60">
              <w:rPr>
                <w:rFonts w:eastAsiaTheme="minorHAnsi"/>
                <w:b/>
                <w:i/>
                <w:iCs/>
                <w:color w:val="FFFFFF" w:themeColor="background1"/>
                <w:sz w:val="20"/>
                <w:lang w:eastAsia="en-US"/>
              </w:rPr>
              <w:t>Result</w:t>
            </w:r>
          </w:p>
        </w:tc>
      </w:tr>
      <w:tr w14:paraId="6A2B0E64" w14:textId="77777777" w:rsidTr="00837E03">
        <w:tblPrEx>
          <w:tblW w:w="0" w:type="auto"/>
          <w:jc w:val="center"/>
          <w:tblLook w:val="04A0"/>
        </w:tblPrEx>
        <w:trPr>
          <w:jc w:val="center"/>
        </w:trPr>
        <w:tc>
          <w:tcPr>
            <w:tcW w:w="985" w:type="dxa"/>
            <w:vAlign w:val="center"/>
          </w:tcPr>
          <w:p w:rsidR="00A41D60" w:rsidRPr="00A41D60" w:rsidP="006371E1" w14:paraId="475A6984" w14:textId="77777777">
            <w:pPr>
              <w:pStyle w:val="T-TableText"/>
              <w:rPr>
                <w:rFonts w:eastAsiaTheme="minorHAnsi"/>
                <w:lang w:eastAsia="en-US"/>
              </w:rPr>
            </w:pPr>
            <w:r w:rsidRPr="00A41D60">
              <w:rPr>
                <w:rFonts w:eastAsiaTheme="minorHAnsi"/>
                <w:lang w:eastAsia="en-US"/>
              </w:rPr>
              <w:t>Step 1</w:t>
            </w:r>
          </w:p>
        </w:tc>
        <w:tc>
          <w:tcPr>
            <w:tcW w:w="8100" w:type="dxa"/>
            <w:vAlign w:val="center"/>
          </w:tcPr>
          <w:p w:rsidR="00A944BC" w:rsidP="006371E1" w14:paraId="27ABD183" w14:textId="77777777">
            <w:pPr>
              <w:pStyle w:val="T-TableText"/>
              <w:rPr>
                <w:rFonts w:eastAsiaTheme="minorHAnsi"/>
                <w:lang w:eastAsia="en-US"/>
              </w:rPr>
            </w:pPr>
            <w:r w:rsidRPr="00A944BC">
              <w:rPr>
                <w:rFonts w:eastAsiaTheme="minorHAnsi"/>
                <w:lang w:eastAsia="en-US"/>
              </w:rPr>
              <w:t xml:space="preserve">Select on the </w:t>
            </w:r>
            <w:r w:rsidRPr="00A944BC">
              <w:rPr>
                <w:rFonts w:eastAsiaTheme="minorHAnsi"/>
                <w:b/>
                <w:bCs/>
                <w:lang w:eastAsia="en-US"/>
              </w:rPr>
              <w:t>Export to Zip</w:t>
            </w:r>
            <w:r w:rsidRPr="00A944BC">
              <w:rPr>
                <w:rFonts w:eastAsiaTheme="minorHAnsi"/>
                <w:lang w:eastAsia="en-US"/>
              </w:rPr>
              <w:t xml:space="preserve"> button on the </w:t>
            </w:r>
            <w:r w:rsidRPr="00A944BC">
              <w:rPr>
                <w:rFonts w:eastAsiaTheme="minorHAnsi"/>
                <w:b/>
                <w:bCs/>
                <w:lang w:eastAsia="en-US"/>
              </w:rPr>
              <w:t>SDRP toolbar</w:t>
            </w:r>
            <w:r w:rsidRPr="00A41D60" w:rsidR="00A41D60">
              <w:rPr>
                <w:rFonts w:eastAsiaTheme="minorHAnsi"/>
                <w:lang w:eastAsia="en-US"/>
              </w:rPr>
              <w:t>.</w:t>
            </w:r>
          </w:p>
          <w:p w:rsidR="00A41D60" w:rsidRPr="00A41D60" w:rsidP="00A944BC" w14:paraId="728EC511" w14:textId="12C705B1">
            <w:pPr>
              <w:spacing w:after="120"/>
              <w:jc w:val="center"/>
              <w:rPr>
                <w:rFonts w:eastAsiaTheme="minorHAnsi" w:cs="Arial"/>
                <w:sz w:val="20"/>
                <w:szCs w:val="22"/>
                <w:lang w:eastAsia="en-US"/>
              </w:rPr>
            </w:pPr>
            <w:r>
              <w:rPr>
                <w:rFonts w:cs="Arial"/>
                <w:noProof/>
                <w:sz w:val="20"/>
              </w:rPr>
              <w:drawing>
                <wp:inline distT="0" distB="0" distL="0" distR="0">
                  <wp:extent cx="4962525" cy="292735"/>
                  <wp:effectExtent l="0" t="0" r="9525" b="0"/>
                  <wp:docPr id="219" name="Picture 2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962525" cy="292735"/>
                          </a:xfrm>
                          <a:prstGeom prst="rect">
                            <a:avLst/>
                          </a:prstGeom>
                          <a:noFill/>
                        </pic:spPr>
                      </pic:pic>
                    </a:graphicData>
                  </a:graphic>
                </wp:inline>
              </w:drawing>
            </w:r>
          </w:p>
        </w:tc>
      </w:tr>
      <w:tr w14:paraId="359357D5" w14:textId="77777777" w:rsidTr="00837E03">
        <w:tblPrEx>
          <w:tblW w:w="0" w:type="auto"/>
          <w:jc w:val="center"/>
          <w:tblLook w:val="04A0"/>
        </w:tblPrEx>
        <w:trPr>
          <w:jc w:val="center"/>
        </w:trPr>
        <w:tc>
          <w:tcPr>
            <w:tcW w:w="985" w:type="dxa"/>
            <w:vAlign w:val="center"/>
          </w:tcPr>
          <w:p w:rsidR="00A41D60" w:rsidRPr="00A41D60" w:rsidP="006371E1" w14:paraId="10D3FDDA" w14:textId="77777777">
            <w:pPr>
              <w:pStyle w:val="T-TableText"/>
              <w:rPr>
                <w:rFonts w:eastAsiaTheme="minorHAnsi"/>
                <w:lang w:eastAsia="en-US"/>
              </w:rPr>
            </w:pPr>
            <w:r w:rsidRPr="00A41D60">
              <w:rPr>
                <w:rFonts w:eastAsiaTheme="minorHAnsi"/>
                <w:lang w:eastAsia="en-US"/>
              </w:rPr>
              <w:t>Step 2</w:t>
            </w:r>
          </w:p>
        </w:tc>
        <w:tc>
          <w:tcPr>
            <w:tcW w:w="8100" w:type="dxa"/>
            <w:vAlign w:val="center"/>
          </w:tcPr>
          <w:p w:rsidR="00A41D60" w:rsidP="006371E1" w14:paraId="399D8F56" w14:textId="77777777">
            <w:pPr>
              <w:pStyle w:val="T-TableText"/>
              <w:rPr>
                <w:rFonts w:eastAsiaTheme="minorHAnsi"/>
                <w:lang w:eastAsia="en-US"/>
              </w:rPr>
            </w:pPr>
            <w:r w:rsidRPr="00A944BC">
              <w:rPr>
                <w:rFonts w:eastAsiaTheme="minorHAnsi"/>
                <w:i/>
                <w:iCs/>
                <w:lang w:eastAsia="en-US"/>
              </w:rPr>
              <w:t xml:space="preserve">The </w:t>
            </w:r>
            <w:r w:rsidRPr="00A944BC">
              <w:rPr>
                <w:rFonts w:eastAsiaTheme="minorHAnsi"/>
                <w:b/>
                <w:bCs/>
                <w:i/>
                <w:iCs/>
                <w:lang w:eastAsia="en-US"/>
              </w:rPr>
              <w:t>Select Output Type</w:t>
            </w:r>
            <w:r w:rsidRPr="00A944BC">
              <w:rPr>
                <w:rFonts w:eastAsiaTheme="minorHAnsi"/>
                <w:i/>
                <w:iCs/>
                <w:lang w:eastAsia="en-US"/>
              </w:rPr>
              <w:t xml:space="preserve"> window opens</w:t>
            </w:r>
            <w:r w:rsidRPr="00A944BC">
              <w:rPr>
                <w:rFonts w:eastAsiaTheme="minorHAnsi"/>
                <w:lang w:eastAsia="en-US"/>
              </w:rPr>
              <w:t xml:space="preserve">. Select the </w:t>
            </w:r>
            <w:r w:rsidRPr="00A944BC">
              <w:rPr>
                <w:rFonts w:eastAsiaTheme="minorHAnsi"/>
                <w:b/>
                <w:bCs/>
                <w:lang w:eastAsia="en-US"/>
              </w:rPr>
              <w:t>Share with Another Participant</w:t>
            </w:r>
            <w:r w:rsidRPr="00A944BC">
              <w:rPr>
                <w:rFonts w:eastAsiaTheme="minorHAnsi"/>
                <w:lang w:eastAsia="en-US"/>
              </w:rPr>
              <w:t xml:space="preserve"> radio button. Then choose </w:t>
            </w:r>
            <w:r w:rsidRPr="00A944BC">
              <w:rPr>
                <w:rFonts w:eastAsiaTheme="minorHAnsi"/>
                <w:b/>
                <w:bCs/>
                <w:lang w:eastAsia="en-US"/>
              </w:rPr>
              <w:t>OK</w:t>
            </w:r>
            <w:r w:rsidRPr="00A944BC">
              <w:rPr>
                <w:rFonts w:eastAsiaTheme="minorHAnsi"/>
                <w:lang w:eastAsia="en-US"/>
              </w:rPr>
              <w:t xml:space="preserve"> to continue</w:t>
            </w:r>
            <w:r w:rsidRPr="00A41D60">
              <w:rPr>
                <w:rFonts w:eastAsiaTheme="minorHAnsi"/>
                <w:lang w:eastAsia="en-US"/>
              </w:rPr>
              <w:t>.</w:t>
            </w:r>
          </w:p>
          <w:p w:rsidR="00A944BC" w:rsidRPr="00A41D60" w:rsidP="00A944BC" w14:paraId="2FBE60C6" w14:textId="245413D8">
            <w:pPr>
              <w:spacing w:after="120"/>
              <w:jc w:val="center"/>
              <w:rPr>
                <w:rFonts w:eastAsiaTheme="minorHAnsi" w:cs="Arial"/>
                <w:sz w:val="20"/>
                <w:szCs w:val="22"/>
                <w:lang w:eastAsia="en-US"/>
              </w:rPr>
            </w:pPr>
            <w:r>
              <w:rPr>
                <w:rFonts w:cs="Arial"/>
                <w:noProof/>
                <w:sz w:val="20"/>
              </w:rPr>
              <w:drawing>
                <wp:inline distT="0" distB="0" distL="0" distR="0">
                  <wp:extent cx="2694940" cy="1548765"/>
                  <wp:effectExtent l="0" t="0" r="0" b="0"/>
                  <wp:docPr id="220" name="Picture 2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694940" cy="1548765"/>
                          </a:xfrm>
                          <a:prstGeom prst="rect">
                            <a:avLst/>
                          </a:prstGeom>
                          <a:noFill/>
                        </pic:spPr>
                      </pic:pic>
                    </a:graphicData>
                  </a:graphic>
                </wp:inline>
              </w:drawing>
            </w:r>
          </w:p>
        </w:tc>
      </w:tr>
      <w:tr w14:paraId="417CDACF" w14:textId="77777777" w:rsidTr="00837E03">
        <w:tblPrEx>
          <w:tblW w:w="0" w:type="auto"/>
          <w:jc w:val="center"/>
          <w:tblLook w:val="04A0"/>
        </w:tblPrEx>
        <w:trPr>
          <w:jc w:val="center"/>
        </w:trPr>
        <w:tc>
          <w:tcPr>
            <w:tcW w:w="985" w:type="dxa"/>
            <w:vAlign w:val="center"/>
          </w:tcPr>
          <w:p w:rsidR="00A41D60" w:rsidRPr="00A41D60" w:rsidP="006371E1" w14:paraId="709D604A" w14:textId="77777777">
            <w:pPr>
              <w:pStyle w:val="T-TableText"/>
              <w:rPr>
                <w:rFonts w:eastAsiaTheme="minorHAnsi"/>
                <w:lang w:eastAsia="en-US"/>
              </w:rPr>
            </w:pPr>
            <w:r w:rsidRPr="00A41D60">
              <w:rPr>
                <w:rFonts w:eastAsiaTheme="minorHAnsi"/>
                <w:lang w:eastAsia="en-US"/>
              </w:rPr>
              <w:t>Step 3</w:t>
            </w:r>
          </w:p>
        </w:tc>
        <w:tc>
          <w:tcPr>
            <w:tcW w:w="8100" w:type="dxa"/>
            <w:vAlign w:val="center"/>
          </w:tcPr>
          <w:p w:rsidR="00A41D60" w:rsidP="006371E1" w14:paraId="72EFCBC1" w14:textId="77777777">
            <w:pPr>
              <w:pStyle w:val="T-TableText"/>
              <w:rPr>
                <w:rFonts w:eastAsiaTheme="minorHAnsi"/>
                <w:lang w:eastAsia="en-US"/>
              </w:rPr>
            </w:pPr>
            <w:r w:rsidRPr="00A944BC">
              <w:rPr>
                <w:rFonts w:eastAsiaTheme="minorHAnsi"/>
                <w:i/>
                <w:iCs/>
                <w:lang w:eastAsia="en-US"/>
              </w:rPr>
              <w:t xml:space="preserve">The </w:t>
            </w:r>
            <w:r w:rsidRPr="00A944BC">
              <w:rPr>
                <w:rFonts w:eastAsiaTheme="minorHAnsi"/>
                <w:b/>
                <w:bCs/>
                <w:i/>
                <w:iCs/>
                <w:lang w:eastAsia="en-US"/>
              </w:rPr>
              <w:t>Export to Zip</w:t>
            </w:r>
            <w:r w:rsidRPr="00A944BC">
              <w:rPr>
                <w:rFonts w:eastAsiaTheme="minorHAnsi"/>
                <w:i/>
                <w:iCs/>
                <w:lang w:eastAsia="en-US"/>
              </w:rPr>
              <w:t xml:space="preserve"> window opens and displays the location of the export file</w:t>
            </w:r>
            <w:r w:rsidRPr="00A944BC">
              <w:rPr>
                <w:rFonts w:eastAsiaTheme="minorHAnsi"/>
                <w:lang w:eastAsia="en-US"/>
              </w:rPr>
              <w:t xml:space="preserve">. Select </w:t>
            </w:r>
            <w:r w:rsidRPr="00A944BC">
              <w:rPr>
                <w:rFonts w:eastAsiaTheme="minorHAnsi"/>
                <w:b/>
                <w:bCs/>
                <w:lang w:eastAsia="en-US"/>
              </w:rPr>
              <w:t>Yes</w:t>
            </w:r>
            <w:r w:rsidRPr="00A944BC">
              <w:rPr>
                <w:rFonts w:eastAsiaTheme="minorHAnsi"/>
                <w:lang w:eastAsia="en-US"/>
              </w:rPr>
              <w:t xml:space="preserve"> to view the folder with the export file or </w:t>
            </w:r>
            <w:r w:rsidRPr="00A944BC">
              <w:rPr>
                <w:rFonts w:eastAsiaTheme="minorHAnsi"/>
                <w:b/>
                <w:bCs/>
                <w:lang w:eastAsia="en-US"/>
              </w:rPr>
              <w:t>No</w:t>
            </w:r>
            <w:r w:rsidRPr="00A944BC">
              <w:rPr>
                <w:rFonts w:eastAsiaTheme="minorHAnsi"/>
                <w:lang w:eastAsia="en-US"/>
              </w:rPr>
              <w:t xml:space="preserve"> to close the window</w:t>
            </w:r>
            <w:r w:rsidRPr="00A41D60">
              <w:rPr>
                <w:rFonts w:eastAsiaTheme="minorHAnsi"/>
                <w:lang w:eastAsia="en-US"/>
              </w:rPr>
              <w:t>.</w:t>
            </w:r>
          </w:p>
          <w:p w:rsidR="00A944BC" w:rsidP="00A944BC" w14:paraId="7BFED71A" w14:textId="77777777">
            <w:pPr>
              <w:spacing w:after="120"/>
              <w:jc w:val="center"/>
              <w:rPr>
                <w:rFonts w:eastAsiaTheme="minorHAnsi" w:cs="Arial"/>
                <w:sz w:val="20"/>
                <w:szCs w:val="22"/>
                <w:lang w:eastAsia="en-US"/>
              </w:rPr>
            </w:pPr>
            <w:r>
              <w:rPr>
                <w:rFonts w:cs="Arial"/>
                <w:noProof/>
                <w:sz w:val="20"/>
              </w:rPr>
              <w:drawing>
                <wp:inline distT="0" distB="0" distL="0" distR="0">
                  <wp:extent cx="3422350" cy="1554666"/>
                  <wp:effectExtent l="0" t="0" r="6985" b="7620"/>
                  <wp:docPr id="223" name="Picture 2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5">
                            <a:extLst>
                              <a:ext xmlns:a="http://schemas.openxmlformats.org/drawingml/2006/main" uri="{28A0092B-C50C-407E-A947-70E740481C1C}">
                                <a14:useLocalDpi xmlns:a14="http://schemas.microsoft.com/office/drawing/2010/main" val="0"/>
                              </a:ext>
                            </a:extLst>
                          </a:blip>
                          <a:stretch>
                            <a:fillRect/>
                          </a:stretch>
                        </pic:blipFill>
                        <pic:spPr bwMode="auto">
                          <a:xfrm>
                            <a:off x="0" y="0"/>
                            <a:ext cx="3422350" cy="1554666"/>
                          </a:xfrm>
                          <a:prstGeom prst="rect">
                            <a:avLst/>
                          </a:prstGeom>
                          <a:noFill/>
                        </pic:spPr>
                      </pic:pic>
                    </a:graphicData>
                  </a:graphic>
                </wp:inline>
              </w:drawing>
            </w:r>
          </w:p>
          <w:p w:rsidR="000118CC" w:rsidRPr="00A41D60" w:rsidP="006371E1" w14:paraId="6083F5E2" w14:textId="01AD9F3D">
            <w:pPr>
              <w:pStyle w:val="T-TableText"/>
              <w:rPr>
                <w:rFonts w:eastAsiaTheme="minorHAnsi"/>
                <w:lang w:eastAsia="en-US"/>
              </w:rPr>
            </w:pPr>
            <w:r>
              <w:rPr>
                <w:rFonts w:eastAsiaTheme="minorHAnsi"/>
                <w:lang w:eastAsia="en-US"/>
              </w:rPr>
              <w:t>Note: The screenshot above is for illustration purposes</w:t>
            </w:r>
            <w:r w:rsidR="00E6096A">
              <w:rPr>
                <w:rFonts w:eastAsiaTheme="minorHAnsi"/>
                <w:lang w:eastAsia="en-US"/>
              </w:rPr>
              <w:t xml:space="preserve"> only</w:t>
            </w:r>
            <w:r>
              <w:rPr>
                <w:rFonts w:eastAsiaTheme="minorHAnsi"/>
                <w:lang w:eastAsia="en-US"/>
              </w:rPr>
              <w:t xml:space="preserve"> and does not reflect the current SDRP year. When running the Export to Zip tool, folder names and files names</w:t>
            </w:r>
            <w:r w:rsidR="00D16B24">
              <w:rPr>
                <w:rFonts w:eastAsiaTheme="minorHAnsi"/>
                <w:lang w:eastAsia="en-US"/>
              </w:rPr>
              <w:t xml:space="preserve"> created during export</w:t>
            </w:r>
            <w:r>
              <w:rPr>
                <w:rFonts w:eastAsiaTheme="minorHAnsi"/>
                <w:lang w:eastAsia="en-US"/>
              </w:rPr>
              <w:t xml:space="preserve"> will reflec</w:t>
            </w:r>
            <w:r w:rsidR="00E6096A">
              <w:rPr>
                <w:rFonts w:eastAsiaTheme="minorHAnsi"/>
                <w:lang w:eastAsia="en-US"/>
              </w:rPr>
              <w:t xml:space="preserve">t the correct SDRP year </w:t>
            </w:r>
            <w:r w:rsidRPr="0002590C" w:rsidR="00E6096A">
              <w:rPr>
                <w:b/>
                <w:bCs/>
              </w:rPr>
              <w:t>SDRPST25</w:t>
            </w:r>
            <w:r w:rsidR="00E6096A">
              <w:rPr>
                <w:rFonts w:eastAsiaTheme="minorHAnsi"/>
                <w:lang w:eastAsia="en-US"/>
              </w:rPr>
              <w:t>.</w:t>
            </w:r>
          </w:p>
        </w:tc>
      </w:tr>
      <w:tr w14:paraId="1B79BC09" w14:textId="77777777" w:rsidTr="00837E03">
        <w:tblPrEx>
          <w:tblW w:w="0" w:type="auto"/>
          <w:jc w:val="center"/>
          <w:tblLook w:val="04A0"/>
        </w:tblPrEx>
        <w:trPr>
          <w:jc w:val="center"/>
        </w:trPr>
        <w:tc>
          <w:tcPr>
            <w:tcW w:w="985" w:type="dxa"/>
            <w:vAlign w:val="center"/>
          </w:tcPr>
          <w:p w:rsidR="00A41D60" w:rsidRPr="00A41D60" w:rsidP="007609F9" w14:paraId="6DE30CC4" w14:textId="77777777">
            <w:pPr>
              <w:pStyle w:val="T-TableText"/>
              <w:keepNext/>
              <w:keepLines/>
              <w:rPr>
                <w:rFonts w:eastAsiaTheme="minorHAnsi"/>
                <w:lang w:eastAsia="en-US"/>
              </w:rPr>
            </w:pPr>
            <w:r w:rsidRPr="00A41D60">
              <w:rPr>
                <w:rFonts w:eastAsiaTheme="minorHAnsi"/>
                <w:lang w:eastAsia="en-US"/>
              </w:rPr>
              <w:t>Step 4</w:t>
            </w:r>
          </w:p>
        </w:tc>
        <w:tc>
          <w:tcPr>
            <w:tcW w:w="8100" w:type="dxa"/>
            <w:vAlign w:val="center"/>
          </w:tcPr>
          <w:p w:rsidR="00A41D60" w:rsidP="007609F9" w14:paraId="639B41EC" w14:textId="77777777">
            <w:pPr>
              <w:pStyle w:val="T-TableText"/>
              <w:keepNext/>
              <w:keepLines/>
              <w:rPr>
                <w:rFonts w:eastAsiaTheme="minorHAnsi"/>
                <w:lang w:eastAsia="en-US"/>
              </w:rPr>
            </w:pPr>
            <w:r w:rsidRPr="006371E1">
              <w:rPr>
                <w:rFonts w:eastAsiaTheme="minorHAnsi"/>
                <w:i/>
                <w:iCs/>
                <w:lang w:eastAsia="en-US"/>
              </w:rPr>
              <w:t xml:space="preserve">Selecting </w:t>
            </w:r>
            <w:r w:rsidRPr="006371E1">
              <w:rPr>
                <w:rFonts w:eastAsiaTheme="minorHAnsi"/>
                <w:b/>
                <w:bCs/>
                <w:i/>
                <w:iCs/>
                <w:lang w:eastAsia="en-US"/>
              </w:rPr>
              <w:t>Yes</w:t>
            </w:r>
            <w:r w:rsidRPr="006371E1">
              <w:rPr>
                <w:rFonts w:eastAsiaTheme="minorHAnsi"/>
                <w:i/>
                <w:iCs/>
                <w:lang w:eastAsia="en-US"/>
              </w:rPr>
              <w:t xml:space="preserve"> displays the folder location where GUPS placed the zipped file</w:t>
            </w:r>
            <w:r>
              <w:rPr>
                <w:rFonts w:eastAsiaTheme="minorHAnsi"/>
                <w:lang w:eastAsia="en-US"/>
              </w:rPr>
              <w:t>.</w:t>
            </w:r>
          </w:p>
          <w:p w:rsidR="00A944BC" w:rsidP="007609F9" w14:paraId="4AF6040A" w14:textId="77777777">
            <w:pPr>
              <w:pStyle w:val="T-TableText"/>
              <w:keepNext/>
              <w:keepLines/>
              <w:jc w:val="center"/>
              <w:rPr>
                <w:rFonts w:eastAsiaTheme="minorHAnsi"/>
                <w:lang w:eastAsia="en-US"/>
              </w:rPr>
            </w:pPr>
            <w:r>
              <w:rPr>
                <w:noProof/>
              </w:rPr>
              <w:drawing>
                <wp:inline distT="0" distB="0" distL="0" distR="0">
                  <wp:extent cx="4957749" cy="2186136"/>
                  <wp:effectExtent l="19050" t="19050" r="14605" b="24130"/>
                  <wp:docPr id="240" name="Picture 24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7749" cy="2186136"/>
                          </a:xfrm>
                          <a:prstGeom prst="rect">
                            <a:avLst/>
                          </a:prstGeom>
                          <a:noFill/>
                          <a:ln>
                            <a:solidFill>
                              <a:schemeClr val="tx1"/>
                            </a:solidFill>
                          </a:ln>
                        </pic:spPr>
                      </pic:pic>
                    </a:graphicData>
                  </a:graphic>
                </wp:inline>
              </w:drawing>
            </w:r>
          </w:p>
          <w:p w:rsidR="00A944BC" w:rsidRPr="00A41D60" w:rsidP="007609F9" w14:paraId="3A6DA5AD" w14:textId="6D0D0228">
            <w:pPr>
              <w:pStyle w:val="T-TableText"/>
              <w:keepNext/>
              <w:keepLines/>
              <w:rPr>
                <w:rFonts w:eastAsiaTheme="minorHAnsi"/>
                <w:lang w:eastAsia="en-US"/>
              </w:rPr>
            </w:pPr>
            <w:r w:rsidRPr="008940EA">
              <w:rPr>
                <w:rFonts w:eastAsiaTheme="minorHAnsi"/>
                <w:lang w:eastAsia="en-US"/>
              </w:rPr>
              <w:t>Note:</w:t>
            </w:r>
            <w:r w:rsidRPr="00A944BC">
              <w:rPr>
                <w:rFonts w:eastAsiaTheme="minorHAnsi"/>
                <w:lang w:eastAsia="en-US"/>
              </w:rPr>
              <w:t xml:space="preserve"> GUPS automatically saves the file to an output folder that the GUPS installer placed on the computer during the installation process</w:t>
            </w:r>
            <w:r>
              <w:rPr>
                <w:rFonts w:eastAsiaTheme="minorHAnsi"/>
                <w:lang w:eastAsia="en-US"/>
              </w:rPr>
              <w:t>.</w:t>
            </w:r>
          </w:p>
        </w:tc>
      </w:tr>
    </w:tbl>
    <w:p w:rsidR="005C2681" w:rsidRPr="005C2681" w:rsidP="00101052" w14:paraId="3ED69B28" w14:textId="5D9C6E6E">
      <w:pPr>
        <w:pStyle w:val="T-L3NumberedHeading"/>
      </w:pPr>
      <w:bookmarkStart w:id="272" w:name="_Toc1454486962"/>
      <w:r>
        <w:t>Export a File</w:t>
      </w:r>
      <w:r w:rsidR="00BB297F">
        <w:t xml:space="preserve"> for Submission to the Census Bureau</w:t>
      </w:r>
      <w:bookmarkEnd w:id="272"/>
    </w:p>
    <w:p w:rsidR="00521BEF" w:rsidP="00101052" w14:paraId="7D1AADD4" w14:textId="03ABAC04">
      <w:r w:rsidRPr="005165DB">
        <w:t xml:space="preserve">To export a file for submission to the Census Bureau follow the steps in </w:t>
      </w:r>
      <w:r w:rsidRPr="00A944BC" w:rsidR="00A944BC">
        <w:rPr>
          <w:b/>
          <w:bCs/>
          <w:color w:val="0000FF"/>
        </w:rPr>
        <w:fldChar w:fldCharType="begin"/>
      </w:r>
      <w:r w:rsidRPr="00A944BC" w:rsidR="00A944BC">
        <w:rPr>
          <w:b/>
          <w:bCs/>
          <w:color w:val="0000FF"/>
        </w:rPr>
        <w:instrText xml:space="preserve"> REF _Ref109028316 \h </w:instrText>
      </w:r>
      <w:r w:rsidR="00A944BC">
        <w:rPr>
          <w:b/>
          <w:bCs/>
          <w:color w:val="0000FF"/>
        </w:rPr>
        <w:instrText xml:space="preserve"> \* MERGEFORMAT </w:instrText>
      </w:r>
      <w:r w:rsidRPr="00A944BC" w:rsidR="00A944BC">
        <w:rPr>
          <w:b/>
          <w:bCs/>
          <w:color w:val="0000FF"/>
        </w:rPr>
        <w:fldChar w:fldCharType="separate"/>
      </w:r>
      <w:r w:rsidRPr="001B19F0" w:rsidR="001B19F0">
        <w:rPr>
          <w:b/>
          <w:bCs/>
          <w:color w:val="0000FF"/>
        </w:rPr>
        <w:t xml:space="preserve">Table </w:t>
      </w:r>
      <w:r w:rsidRPr="001B19F0" w:rsidR="001B19F0">
        <w:rPr>
          <w:b/>
          <w:bCs/>
          <w:noProof/>
          <w:color w:val="0000FF"/>
        </w:rPr>
        <w:t>27</w:t>
      </w:r>
      <w:r w:rsidRPr="00A944BC" w:rsidR="00A944BC">
        <w:rPr>
          <w:b/>
          <w:bCs/>
          <w:color w:val="0000FF"/>
        </w:rPr>
        <w:fldChar w:fldCharType="end"/>
      </w:r>
      <w:r>
        <w:t>.</w:t>
      </w:r>
    </w:p>
    <w:p w:rsidR="00A944BC" w:rsidP="002677D9" w14:paraId="4CC03458" w14:textId="717B9066">
      <w:pPr>
        <w:pStyle w:val="T-Captions"/>
        <w:keepNext/>
        <w:keepLines/>
      </w:pPr>
      <w:bookmarkStart w:id="273" w:name="_Ref109028316"/>
      <w:bookmarkStart w:id="274" w:name="_Toc172275774"/>
      <w:r>
        <w:t xml:space="preserve">Table </w:t>
      </w:r>
      <w:r>
        <w:fldChar w:fldCharType="begin"/>
      </w:r>
      <w:r>
        <w:instrText xml:space="preserve"> SEQ Table \* ARABIC </w:instrText>
      </w:r>
      <w:r>
        <w:fldChar w:fldCharType="separate"/>
      </w:r>
      <w:r w:rsidR="001B19F0">
        <w:t>27</w:t>
      </w:r>
      <w:r>
        <w:fldChar w:fldCharType="end"/>
      </w:r>
      <w:bookmarkEnd w:id="273"/>
      <w:r>
        <w:t>: Steps to Export a File for Submission to the Census Bureau</w:t>
      </w:r>
      <w:bookmarkEnd w:id="274"/>
    </w:p>
    <w:tbl>
      <w:tblPr>
        <w:tblStyle w:val="FinancialTable"/>
        <w:tblDescription w:val="A two column step/action table that describes the steps to export a file for submission to the Census Bureau."/>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5F9D930" w14:textId="77777777" w:rsidTr="00837E0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41D60" w:rsidRPr="00A41D60" w:rsidP="002677D9" w14:paraId="3428BC62" w14:textId="77777777">
            <w:pPr>
              <w:keepNext/>
              <w:keepLines/>
              <w:spacing w:after="120"/>
              <w:jc w:val="center"/>
              <w:rPr>
                <w:rFonts w:eastAsiaTheme="minorHAnsi"/>
                <w:b/>
                <w:color w:val="FFFFFF" w:themeColor="background1"/>
                <w:sz w:val="20"/>
                <w:lang w:eastAsia="en-US"/>
              </w:rPr>
            </w:pPr>
            <w:r w:rsidRPr="00A41D60">
              <w:rPr>
                <w:rFonts w:eastAsiaTheme="minorHAnsi"/>
                <w:b/>
                <w:color w:val="FFFFFF" w:themeColor="background1"/>
                <w:sz w:val="20"/>
                <w:lang w:eastAsia="en-US"/>
              </w:rPr>
              <w:t>Step</w:t>
            </w:r>
          </w:p>
        </w:tc>
        <w:tc>
          <w:tcPr>
            <w:tcW w:w="8100" w:type="dxa"/>
            <w:shd w:val="clear" w:color="auto" w:fill="205493"/>
            <w:vAlign w:val="center"/>
          </w:tcPr>
          <w:p w:rsidR="00A41D60" w:rsidRPr="00A41D60" w:rsidP="002677D9" w14:paraId="19CFDA63" w14:textId="77777777">
            <w:pPr>
              <w:keepNext/>
              <w:keepLines/>
              <w:spacing w:after="120"/>
              <w:jc w:val="center"/>
              <w:rPr>
                <w:rFonts w:eastAsiaTheme="minorHAnsi"/>
                <w:b/>
                <w:color w:val="FFFFFF" w:themeColor="background1"/>
                <w:sz w:val="20"/>
                <w:lang w:eastAsia="en-US"/>
              </w:rPr>
            </w:pPr>
            <w:r w:rsidRPr="00A41D60">
              <w:rPr>
                <w:rFonts w:eastAsiaTheme="minorHAnsi"/>
                <w:b/>
                <w:color w:val="FFFFFF" w:themeColor="background1"/>
                <w:sz w:val="20"/>
                <w:lang w:eastAsia="en-US"/>
              </w:rPr>
              <w:t xml:space="preserve">Action and </w:t>
            </w:r>
            <w:r w:rsidRPr="00A41D60">
              <w:rPr>
                <w:rFonts w:eastAsiaTheme="minorHAnsi"/>
                <w:b/>
                <w:i/>
                <w:iCs/>
                <w:color w:val="FFFFFF" w:themeColor="background1"/>
                <w:sz w:val="20"/>
                <w:lang w:eastAsia="en-US"/>
              </w:rPr>
              <w:t>Result</w:t>
            </w:r>
          </w:p>
        </w:tc>
      </w:tr>
      <w:tr w14:paraId="05F98D76" w14:textId="77777777" w:rsidTr="00837E03">
        <w:tblPrEx>
          <w:tblW w:w="0" w:type="auto"/>
          <w:jc w:val="center"/>
          <w:tblLook w:val="04A0"/>
        </w:tblPrEx>
        <w:trPr>
          <w:jc w:val="center"/>
        </w:trPr>
        <w:tc>
          <w:tcPr>
            <w:tcW w:w="985" w:type="dxa"/>
            <w:vAlign w:val="center"/>
          </w:tcPr>
          <w:p w:rsidR="00A41D60" w:rsidRPr="00A41D60" w:rsidP="00101052" w14:paraId="6D0DDC61" w14:textId="77777777">
            <w:pPr>
              <w:pStyle w:val="T-TableText"/>
              <w:rPr>
                <w:rFonts w:eastAsiaTheme="minorHAnsi"/>
                <w:lang w:eastAsia="en-US"/>
              </w:rPr>
            </w:pPr>
            <w:r w:rsidRPr="00A41D60">
              <w:rPr>
                <w:rFonts w:eastAsiaTheme="minorHAnsi"/>
                <w:lang w:eastAsia="en-US"/>
              </w:rPr>
              <w:t>Step 1</w:t>
            </w:r>
          </w:p>
        </w:tc>
        <w:tc>
          <w:tcPr>
            <w:tcW w:w="8100" w:type="dxa"/>
            <w:vAlign w:val="center"/>
          </w:tcPr>
          <w:p w:rsidR="00A944BC" w:rsidP="00101052" w14:paraId="0DBFAF47" w14:textId="77777777">
            <w:pPr>
              <w:pStyle w:val="T-TableText"/>
              <w:rPr>
                <w:rFonts w:eastAsiaTheme="minorHAnsi"/>
                <w:lang w:eastAsia="en-US"/>
              </w:rPr>
            </w:pPr>
            <w:r w:rsidRPr="00A944BC">
              <w:rPr>
                <w:rStyle w:val="T-TableTextChar"/>
                <w:lang w:eastAsia="en-US"/>
              </w:rPr>
              <w:t xml:space="preserve">Select on the </w:t>
            </w:r>
            <w:r w:rsidRPr="00A944BC">
              <w:rPr>
                <w:rStyle w:val="T-TableTextChar"/>
                <w:b/>
                <w:bCs/>
                <w:lang w:eastAsia="en-US"/>
              </w:rPr>
              <w:t>Export to Zip</w:t>
            </w:r>
            <w:r w:rsidRPr="00A944BC">
              <w:rPr>
                <w:rStyle w:val="T-TableTextChar"/>
                <w:lang w:eastAsia="en-US"/>
              </w:rPr>
              <w:t xml:space="preserve"> button on the </w:t>
            </w:r>
            <w:r w:rsidRPr="00A944BC">
              <w:rPr>
                <w:rStyle w:val="T-TableTextChar"/>
                <w:b/>
                <w:bCs/>
                <w:lang w:eastAsia="en-US"/>
              </w:rPr>
              <w:t>SDRP toolbar</w:t>
            </w:r>
            <w:r w:rsidRPr="00A944BC">
              <w:rPr>
                <w:rFonts w:eastAsiaTheme="minorHAnsi"/>
                <w:lang w:eastAsia="en-US"/>
              </w:rPr>
              <w:t>.</w:t>
            </w:r>
          </w:p>
          <w:p w:rsidR="00A41D60" w:rsidRPr="00A41D60" w:rsidP="00101052" w14:paraId="47CC5C31" w14:textId="7AF39E53">
            <w:pPr>
              <w:pStyle w:val="T-TableText"/>
              <w:jc w:val="center"/>
              <w:rPr>
                <w:rFonts w:eastAsiaTheme="minorHAnsi"/>
                <w:lang w:eastAsia="en-US"/>
              </w:rPr>
            </w:pPr>
            <w:r>
              <w:rPr>
                <w:noProof/>
              </w:rPr>
              <w:drawing>
                <wp:inline distT="0" distB="0" distL="0" distR="0">
                  <wp:extent cx="4962525" cy="292735"/>
                  <wp:effectExtent l="0" t="0" r="9525" b="0"/>
                  <wp:docPr id="241" name="Picture 24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962525" cy="292735"/>
                          </a:xfrm>
                          <a:prstGeom prst="rect">
                            <a:avLst/>
                          </a:prstGeom>
                          <a:noFill/>
                        </pic:spPr>
                      </pic:pic>
                    </a:graphicData>
                  </a:graphic>
                </wp:inline>
              </w:drawing>
            </w:r>
          </w:p>
        </w:tc>
      </w:tr>
      <w:tr w14:paraId="4CFDC401" w14:textId="77777777" w:rsidTr="00837E03">
        <w:tblPrEx>
          <w:tblW w:w="0" w:type="auto"/>
          <w:jc w:val="center"/>
          <w:tblLook w:val="04A0"/>
        </w:tblPrEx>
        <w:trPr>
          <w:jc w:val="center"/>
        </w:trPr>
        <w:tc>
          <w:tcPr>
            <w:tcW w:w="985" w:type="dxa"/>
            <w:vAlign w:val="center"/>
          </w:tcPr>
          <w:p w:rsidR="00A41D60" w:rsidRPr="00A41D60" w:rsidP="00101052" w14:paraId="51B48A2F" w14:textId="77777777">
            <w:pPr>
              <w:pStyle w:val="T-TableText"/>
              <w:rPr>
                <w:rFonts w:eastAsiaTheme="minorHAnsi"/>
                <w:lang w:eastAsia="en-US"/>
              </w:rPr>
            </w:pPr>
            <w:r w:rsidRPr="00A41D60">
              <w:rPr>
                <w:rFonts w:eastAsiaTheme="minorHAnsi"/>
                <w:lang w:eastAsia="en-US"/>
              </w:rPr>
              <w:t>Step 2</w:t>
            </w:r>
          </w:p>
        </w:tc>
        <w:tc>
          <w:tcPr>
            <w:tcW w:w="8100" w:type="dxa"/>
            <w:vAlign w:val="center"/>
          </w:tcPr>
          <w:p w:rsidR="00A41D60" w:rsidP="00101052" w14:paraId="65A09140" w14:textId="77777777">
            <w:pPr>
              <w:pStyle w:val="T-TableText"/>
              <w:rPr>
                <w:rFonts w:eastAsiaTheme="minorHAnsi"/>
                <w:lang w:eastAsia="en-US"/>
              </w:rPr>
            </w:pPr>
            <w:r w:rsidRPr="00A944BC">
              <w:rPr>
                <w:rFonts w:eastAsiaTheme="minorHAnsi"/>
                <w:i/>
                <w:iCs/>
                <w:lang w:eastAsia="en-US"/>
              </w:rPr>
              <w:t xml:space="preserve">The </w:t>
            </w:r>
            <w:r w:rsidRPr="00A944BC">
              <w:rPr>
                <w:rFonts w:eastAsiaTheme="minorHAnsi"/>
                <w:b/>
                <w:bCs/>
                <w:i/>
                <w:iCs/>
                <w:lang w:eastAsia="en-US"/>
              </w:rPr>
              <w:t>Select Output Type</w:t>
            </w:r>
            <w:r w:rsidRPr="00A944BC">
              <w:rPr>
                <w:rFonts w:eastAsiaTheme="minorHAnsi"/>
                <w:i/>
                <w:iCs/>
                <w:lang w:eastAsia="en-US"/>
              </w:rPr>
              <w:t xml:space="preserve"> window opens</w:t>
            </w:r>
            <w:r w:rsidRPr="00A944BC">
              <w:rPr>
                <w:rFonts w:eastAsiaTheme="minorHAnsi"/>
                <w:lang w:eastAsia="en-US"/>
              </w:rPr>
              <w:t xml:space="preserve">. Select the </w:t>
            </w:r>
            <w:r w:rsidRPr="00A944BC">
              <w:rPr>
                <w:rFonts w:eastAsiaTheme="minorHAnsi"/>
                <w:b/>
                <w:bCs/>
                <w:lang w:eastAsia="en-US"/>
              </w:rPr>
              <w:t>Export for Census</w:t>
            </w:r>
            <w:r w:rsidRPr="00A944BC">
              <w:rPr>
                <w:rFonts w:eastAsiaTheme="minorHAnsi"/>
                <w:lang w:eastAsia="en-US"/>
              </w:rPr>
              <w:t xml:space="preserve"> radio button. Then choose </w:t>
            </w:r>
            <w:r w:rsidRPr="00A944BC">
              <w:rPr>
                <w:rFonts w:eastAsiaTheme="minorHAnsi"/>
                <w:b/>
                <w:bCs/>
                <w:lang w:eastAsia="en-US"/>
              </w:rPr>
              <w:t>OK</w:t>
            </w:r>
            <w:r w:rsidRPr="00A944BC">
              <w:rPr>
                <w:rFonts w:eastAsiaTheme="minorHAnsi"/>
                <w:lang w:eastAsia="en-US"/>
              </w:rPr>
              <w:t xml:space="preserve"> to continue</w:t>
            </w:r>
            <w:r w:rsidRPr="00A41D60">
              <w:rPr>
                <w:rFonts w:eastAsiaTheme="minorHAnsi"/>
                <w:lang w:eastAsia="en-US"/>
              </w:rPr>
              <w:t>.</w:t>
            </w:r>
          </w:p>
          <w:p w:rsidR="00A944BC" w:rsidRPr="00A41D60" w:rsidP="00101052" w14:paraId="16260E42" w14:textId="7CDDE91F">
            <w:pPr>
              <w:pStyle w:val="T-TableText"/>
              <w:jc w:val="center"/>
              <w:rPr>
                <w:rFonts w:eastAsiaTheme="minorHAnsi"/>
                <w:lang w:eastAsia="en-US"/>
              </w:rPr>
            </w:pPr>
            <w:r>
              <w:rPr>
                <w:noProof/>
              </w:rPr>
              <w:drawing>
                <wp:inline distT="0" distB="0" distL="0" distR="0">
                  <wp:extent cx="2725420" cy="1396365"/>
                  <wp:effectExtent l="0" t="0" r="0" b="0"/>
                  <wp:docPr id="242" name="Picture 24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725420" cy="1396365"/>
                          </a:xfrm>
                          <a:prstGeom prst="rect">
                            <a:avLst/>
                          </a:prstGeom>
                          <a:noFill/>
                        </pic:spPr>
                      </pic:pic>
                    </a:graphicData>
                  </a:graphic>
                </wp:inline>
              </w:drawing>
            </w:r>
          </w:p>
        </w:tc>
      </w:tr>
      <w:tr w14:paraId="4DFA8BE6" w14:textId="77777777" w:rsidTr="00837E03">
        <w:tblPrEx>
          <w:tblW w:w="0" w:type="auto"/>
          <w:jc w:val="center"/>
          <w:tblLook w:val="04A0"/>
        </w:tblPrEx>
        <w:trPr>
          <w:jc w:val="center"/>
        </w:trPr>
        <w:tc>
          <w:tcPr>
            <w:tcW w:w="985" w:type="dxa"/>
            <w:vAlign w:val="center"/>
          </w:tcPr>
          <w:p w:rsidR="00A41D60" w:rsidRPr="00A41D60" w:rsidP="007609F9" w14:paraId="3E5545E3" w14:textId="77777777">
            <w:pPr>
              <w:pStyle w:val="T-TableText"/>
              <w:keepNext/>
              <w:keepLines/>
              <w:rPr>
                <w:rFonts w:eastAsiaTheme="minorHAnsi"/>
                <w:lang w:eastAsia="en-US"/>
              </w:rPr>
            </w:pPr>
            <w:r w:rsidRPr="00A41D60">
              <w:rPr>
                <w:rFonts w:eastAsiaTheme="minorHAnsi"/>
                <w:lang w:eastAsia="en-US"/>
              </w:rPr>
              <w:t>Step 3</w:t>
            </w:r>
          </w:p>
        </w:tc>
        <w:tc>
          <w:tcPr>
            <w:tcW w:w="8100" w:type="dxa"/>
            <w:vAlign w:val="center"/>
          </w:tcPr>
          <w:p w:rsidR="00A41D60" w:rsidP="007609F9" w14:paraId="7A4C298E" w14:textId="77777777">
            <w:pPr>
              <w:pStyle w:val="T-TableText"/>
              <w:keepNext/>
              <w:keepLines/>
              <w:rPr>
                <w:rFonts w:eastAsiaTheme="minorHAnsi"/>
                <w:lang w:eastAsia="en-US"/>
              </w:rPr>
            </w:pPr>
            <w:r w:rsidRPr="00A944BC">
              <w:rPr>
                <w:rFonts w:eastAsiaTheme="minorHAnsi"/>
                <w:lang w:eastAsia="en-US"/>
              </w:rPr>
              <w:t xml:space="preserve">If the </w:t>
            </w:r>
            <w:r w:rsidRPr="00C26822">
              <w:rPr>
                <w:rFonts w:eastAsiaTheme="minorHAnsi"/>
                <w:b/>
                <w:bCs/>
                <w:lang w:eastAsia="en-US"/>
              </w:rPr>
              <w:t>SDRP Criteria Review</w:t>
            </w:r>
            <w:r w:rsidRPr="00A944BC">
              <w:rPr>
                <w:rFonts w:eastAsiaTheme="minorHAnsi"/>
                <w:lang w:eastAsia="en-US"/>
              </w:rPr>
              <w:t xml:space="preserve"> tool was not previously executed, </w:t>
            </w:r>
            <w:r w:rsidRPr="00C26822">
              <w:rPr>
                <w:rFonts w:eastAsiaTheme="minorHAnsi"/>
                <w:i/>
                <w:iCs/>
                <w:lang w:eastAsia="en-US"/>
              </w:rPr>
              <w:t xml:space="preserve">the </w:t>
            </w:r>
            <w:r w:rsidRPr="00C26822">
              <w:rPr>
                <w:rFonts w:eastAsiaTheme="minorHAnsi"/>
                <w:b/>
                <w:bCs/>
                <w:i/>
                <w:iCs/>
                <w:lang w:eastAsia="en-US"/>
              </w:rPr>
              <w:t>Export to Zip</w:t>
            </w:r>
            <w:r w:rsidRPr="00C26822">
              <w:rPr>
                <w:rFonts w:eastAsiaTheme="minorHAnsi"/>
                <w:i/>
                <w:iCs/>
                <w:lang w:eastAsia="en-US"/>
              </w:rPr>
              <w:t xml:space="preserve"> window displays the SDRP Criteria Review check with a status of </w:t>
            </w:r>
            <w:r w:rsidRPr="00C26822">
              <w:rPr>
                <w:rFonts w:eastAsiaTheme="minorHAnsi"/>
                <w:b/>
                <w:bCs/>
                <w:i/>
                <w:iCs/>
                <w:lang w:eastAsia="en-US"/>
              </w:rPr>
              <w:t>NEEDED</w:t>
            </w:r>
            <w:r w:rsidRPr="00A41D60">
              <w:rPr>
                <w:rFonts w:eastAsiaTheme="minorHAnsi"/>
                <w:lang w:eastAsia="en-US"/>
              </w:rPr>
              <w:t>.</w:t>
            </w:r>
          </w:p>
          <w:p w:rsidR="00C26822" w:rsidP="007609F9" w14:paraId="3D27404A" w14:textId="77777777">
            <w:pPr>
              <w:pStyle w:val="T-TableText"/>
              <w:keepNext/>
              <w:keepLines/>
              <w:jc w:val="center"/>
            </w:pPr>
            <w:r>
              <w:rPr>
                <w:noProof/>
              </w:rPr>
              <w:drawing>
                <wp:inline distT="0" distB="0" distL="0" distR="0">
                  <wp:extent cx="3670300" cy="1676400"/>
                  <wp:effectExtent l="0" t="0" r="6350" b="0"/>
                  <wp:docPr id="245" name="Picture 24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bwMode="auto">
                          <a:xfrm>
                            <a:off x="0" y="0"/>
                            <a:ext cx="3670300" cy="1676400"/>
                          </a:xfrm>
                          <a:prstGeom prst="rect">
                            <a:avLst/>
                          </a:prstGeom>
                          <a:noFill/>
                        </pic:spPr>
                      </pic:pic>
                    </a:graphicData>
                  </a:graphic>
                </wp:inline>
              </w:drawing>
            </w:r>
          </w:p>
          <w:p w:rsidR="00C26822" w:rsidRPr="00C26822" w:rsidP="007609F9" w14:paraId="6866E20A" w14:textId="04488A12">
            <w:pPr>
              <w:pStyle w:val="T-TableText"/>
              <w:keepNext/>
              <w:keepLines/>
            </w:pPr>
            <w:r w:rsidRPr="00C26822">
              <w:t xml:space="preserve">If this message appears, select the </w:t>
            </w:r>
            <w:r w:rsidRPr="00C26822">
              <w:rPr>
                <w:b/>
                <w:bCs/>
              </w:rPr>
              <w:t>Cancel</w:t>
            </w:r>
            <w:r w:rsidRPr="00C26822">
              <w:t xml:space="preserve"> button, run the </w:t>
            </w:r>
            <w:r w:rsidRPr="00C26822">
              <w:rPr>
                <w:b/>
                <w:bCs/>
              </w:rPr>
              <w:t>SDRP Criteria Review</w:t>
            </w:r>
            <w:r w:rsidRPr="00C26822">
              <w:t xml:space="preserve"> tool, and resolve any errors. Check the “</w:t>
            </w:r>
            <w:r w:rsidRPr="00C26822">
              <w:rPr>
                <w:b/>
                <w:bCs/>
              </w:rPr>
              <w:t>Show All</w:t>
            </w:r>
            <w:r>
              <w:t xml:space="preserve"> </w:t>
            </w:r>
            <w:r w:rsidRPr="00C26822">
              <w:rPr>
                <w:b/>
                <w:bCs/>
              </w:rPr>
              <w:t>Ignore</w:t>
            </w:r>
            <w:r>
              <w:rPr>
                <w:b/>
                <w:bCs/>
              </w:rPr>
              <w:t>d Warnings</w:t>
            </w:r>
            <w:r w:rsidRPr="00C26822">
              <w:t>” box</w:t>
            </w:r>
            <w:r>
              <w:t xml:space="preserve">, as shown in </w:t>
            </w:r>
            <w:r w:rsidRPr="00C26822">
              <w:rPr>
                <w:b/>
                <w:bCs/>
                <w:color w:val="0000FF"/>
              </w:rPr>
              <w:fldChar w:fldCharType="begin"/>
            </w:r>
            <w:r w:rsidRPr="00C26822">
              <w:rPr>
                <w:b/>
                <w:bCs/>
                <w:color w:val="0000FF"/>
              </w:rPr>
              <w:instrText xml:space="preserve"> REF _Ref108799925 \h </w:instrText>
            </w:r>
            <w:r>
              <w:rPr>
                <w:b/>
                <w:bCs/>
                <w:color w:val="0000FF"/>
              </w:rPr>
              <w:instrText xml:space="preserve"> \* MERGEFORMAT </w:instrText>
            </w:r>
            <w:r w:rsidRPr="00C26822">
              <w:rPr>
                <w:b/>
                <w:bCs/>
                <w:color w:val="0000FF"/>
              </w:rPr>
              <w:fldChar w:fldCharType="separate"/>
            </w:r>
            <w:r w:rsidRPr="000E525B" w:rsidR="000E525B">
              <w:rPr>
                <w:b/>
                <w:bCs/>
                <w:color w:val="0000FF"/>
              </w:rPr>
              <w:t>Figure 33</w:t>
            </w:r>
            <w:r w:rsidRPr="00C26822">
              <w:rPr>
                <w:b/>
                <w:bCs/>
                <w:color w:val="0000FF"/>
              </w:rPr>
              <w:fldChar w:fldCharType="end"/>
            </w:r>
            <w:r w:rsidRPr="00C26822">
              <w:t>,</w:t>
            </w:r>
            <w:r>
              <w:t xml:space="preserve"> </w:t>
            </w:r>
            <w:r w:rsidRPr="00C26822">
              <w:t>for all informational messages that are valid. Then repeat the export steps again</w:t>
            </w:r>
            <w:r>
              <w:t>.</w:t>
            </w:r>
          </w:p>
        </w:tc>
      </w:tr>
      <w:tr w14:paraId="12312712" w14:textId="77777777" w:rsidTr="00837E03">
        <w:tblPrEx>
          <w:tblW w:w="0" w:type="auto"/>
          <w:jc w:val="center"/>
          <w:tblLook w:val="04A0"/>
        </w:tblPrEx>
        <w:trPr>
          <w:jc w:val="center"/>
        </w:trPr>
        <w:tc>
          <w:tcPr>
            <w:tcW w:w="985" w:type="dxa"/>
            <w:vAlign w:val="center"/>
          </w:tcPr>
          <w:p w:rsidR="00A41D60" w:rsidRPr="00A41D60" w:rsidP="00101052" w14:paraId="1FD5D079" w14:textId="77777777">
            <w:pPr>
              <w:pStyle w:val="T-TableText"/>
              <w:keepNext/>
              <w:keepLines/>
              <w:rPr>
                <w:rFonts w:eastAsiaTheme="minorHAnsi"/>
                <w:lang w:eastAsia="en-US"/>
              </w:rPr>
            </w:pPr>
            <w:r w:rsidRPr="00A41D60">
              <w:rPr>
                <w:rFonts w:eastAsiaTheme="minorHAnsi"/>
                <w:lang w:eastAsia="en-US"/>
              </w:rPr>
              <w:t>Step 4</w:t>
            </w:r>
          </w:p>
        </w:tc>
        <w:tc>
          <w:tcPr>
            <w:tcW w:w="8100" w:type="dxa"/>
            <w:vAlign w:val="center"/>
          </w:tcPr>
          <w:p w:rsidR="00A41D60" w:rsidP="00101052" w14:paraId="5B178A76" w14:textId="77777777">
            <w:pPr>
              <w:pStyle w:val="T-TableText"/>
              <w:keepNext/>
              <w:keepLines/>
              <w:rPr>
                <w:rFonts w:eastAsiaTheme="minorHAnsi"/>
                <w:lang w:eastAsia="en-US"/>
              </w:rPr>
            </w:pPr>
            <w:r w:rsidRPr="00C26822">
              <w:rPr>
                <w:rFonts w:eastAsiaTheme="minorHAnsi"/>
                <w:lang w:eastAsia="en-US"/>
              </w:rPr>
              <w:t xml:space="preserve">If the </w:t>
            </w:r>
            <w:r w:rsidRPr="00C26822">
              <w:rPr>
                <w:rFonts w:eastAsiaTheme="minorHAnsi"/>
                <w:b/>
                <w:bCs/>
                <w:lang w:eastAsia="en-US"/>
              </w:rPr>
              <w:t>SDRP Criteria Review</w:t>
            </w:r>
            <w:r w:rsidRPr="00C26822">
              <w:rPr>
                <w:rFonts w:eastAsiaTheme="minorHAnsi"/>
                <w:lang w:eastAsia="en-US"/>
              </w:rPr>
              <w:t xml:space="preserve"> tool was previously executed, the </w:t>
            </w:r>
            <w:r w:rsidRPr="00C26822">
              <w:rPr>
                <w:rFonts w:eastAsiaTheme="minorHAnsi"/>
                <w:b/>
                <w:bCs/>
                <w:lang w:eastAsia="en-US"/>
              </w:rPr>
              <w:t>Export to Zip</w:t>
            </w:r>
            <w:r w:rsidRPr="00C26822">
              <w:rPr>
                <w:rFonts w:eastAsiaTheme="minorHAnsi"/>
                <w:lang w:eastAsia="en-US"/>
              </w:rPr>
              <w:t xml:space="preserve"> window displays the status of the check and the date and time the checks were made, as shown below</w:t>
            </w:r>
            <w:r>
              <w:rPr>
                <w:rFonts w:eastAsiaTheme="minorHAnsi"/>
                <w:lang w:eastAsia="en-US"/>
              </w:rPr>
              <w:t>.</w:t>
            </w:r>
          </w:p>
          <w:p w:rsidR="00C26822" w:rsidP="00101052" w14:paraId="476C4309" w14:textId="77777777">
            <w:pPr>
              <w:pStyle w:val="T-TableText"/>
              <w:keepNext/>
              <w:keepLines/>
              <w:jc w:val="center"/>
            </w:pPr>
            <w:r>
              <w:rPr>
                <w:noProof/>
              </w:rPr>
              <w:drawing>
                <wp:inline distT="0" distB="0" distL="0" distR="0">
                  <wp:extent cx="3457575" cy="1912689"/>
                  <wp:effectExtent l="0" t="0" r="0" b="0"/>
                  <wp:docPr id="247" name="Picture 24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bwMode="auto">
                          <a:xfrm>
                            <a:off x="0" y="0"/>
                            <a:ext cx="3462902" cy="1915636"/>
                          </a:xfrm>
                          <a:prstGeom prst="rect">
                            <a:avLst/>
                          </a:prstGeom>
                          <a:noFill/>
                        </pic:spPr>
                      </pic:pic>
                    </a:graphicData>
                  </a:graphic>
                </wp:inline>
              </w:drawing>
            </w:r>
          </w:p>
          <w:p w:rsidR="00C26822" w:rsidRPr="00C26822" w:rsidP="00101052" w14:paraId="68AB643B" w14:textId="7D36205A">
            <w:pPr>
              <w:pStyle w:val="T-TableText"/>
              <w:keepNext/>
              <w:keepLines/>
            </w:pPr>
            <w:r>
              <w:t xml:space="preserve">Review the run times listed. If any additional changes were made after the time displayed, select </w:t>
            </w:r>
            <w:r w:rsidRPr="009E318F">
              <w:rPr>
                <w:b/>
                <w:bCs/>
              </w:rPr>
              <w:t>Cancel</w:t>
            </w:r>
            <w:r>
              <w:t xml:space="preserve"> and run the </w:t>
            </w:r>
            <w:r w:rsidRPr="009E318F">
              <w:rPr>
                <w:b/>
                <w:bCs/>
              </w:rPr>
              <w:t>SDRP Criteria Review</w:t>
            </w:r>
            <w:r>
              <w:t xml:space="preserve"> tool again. Then repeat the export steps. To continue with the export, select </w:t>
            </w:r>
            <w:r w:rsidRPr="009E318F">
              <w:rPr>
                <w:b/>
                <w:bCs/>
              </w:rPr>
              <w:t>OK</w:t>
            </w:r>
            <w:r>
              <w:t>.</w:t>
            </w:r>
          </w:p>
        </w:tc>
      </w:tr>
      <w:tr w14:paraId="40149DD0" w14:textId="77777777" w:rsidTr="00837E03">
        <w:tblPrEx>
          <w:tblW w:w="0" w:type="auto"/>
          <w:jc w:val="center"/>
          <w:tblLook w:val="04A0"/>
        </w:tblPrEx>
        <w:trPr>
          <w:jc w:val="center"/>
        </w:trPr>
        <w:tc>
          <w:tcPr>
            <w:tcW w:w="985" w:type="dxa"/>
            <w:vAlign w:val="center"/>
          </w:tcPr>
          <w:p w:rsidR="009E318F" w:rsidRPr="00A41D60" w:rsidP="00101052" w14:paraId="0AE16F8C" w14:textId="7D993842">
            <w:pPr>
              <w:pStyle w:val="T-TableText"/>
            </w:pPr>
            <w:r>
              <w:t>Step 5</w:t>
            </w:r>
          </w:p>
        </w:tc>
        <w:tc>
          <w:tcPr>
            <w:tcW w:w="8100" w:type="dxa"/>
            <w:vAlign w:val="center"/>
          </w:tcPr>
          <w:p w:rsidR="009E318F" w:rsidP="00101052" w14:paraId="4619E107" w14:textId="77777777">
            <w:pPr>
              <w:pStyle w:val="T-TableText"/>
            </w:pPr>
            <w:r w:rsidRPr="009E318F">
              <w:rPr>
                <w:i/>
                <w:iCs/>
              </w:rPr>
              <w:t xml:space="preserve">The </w:t>
            </w:r>
            <w:r w:rsidRPr="009E318F">
              <w:rPr>
                <w:b/>
                <w:bCs/>
                <w:i/>
                <w:iCs/>
              </w:rPr>
              <w:t>Export to Zip</w:t>
            </w:r>
            <w:r w:rsidRPr="009E318F">
              <w:rPr>
                <w:i/>
                <w:iCs/>
              </w:rPr>
              <w:t xml:space="preserve"> window opens and displays the location of the export file</w:t>
            </w:r>
            <w:r w:rsidRPr="009E318F">
              <w:t xml:space="preserve">. Select </w:t>
            </w:r>
            <w:r w:rsidRPr="009E318F">
              <w:rPr>
                <w:b/>
                <w:bCs/>
              </w:rPr>
              <w:t>Yes</w:t>
            </w:r>
            <w:r w:rsidRPr="009E318F">
              <w:t xml:space="preserve"> to view the folder with the export file or </w:t>
            </w:r>
            <w:r w:rsidRPr="009E318F">
              <w:rPr>
                <w:b/>
                <w:bCs/>
              </w:rPr>
              <w:t>No</w:t>
            </w:r>
            <w:r w:rsidRPr="009E318F">
              <w:t xml:space="preserve"> to close the window</w:t>
            </w:r>
            <w:r>
              <w:t>.</w:t>
            </w:r>
          </w:p>
          <w:p w:rsidR="009E318F" w:rsidRPr="009E318F" w:rsidP="00101052" w14:paraId="0580FA72" w14:textId="694522AA">
            <w:pPr>
              <w:pStyle w:val="T-TableText"/>
              <w:jc w:val="center"/>
            </w:pPr>
            <w:r>
              <w:rPr>
                <w:noProof/>
              </w:rPr>
              <w:drawing>
                <wp:inline distT="0" distB="0" distL="0" distR="0">
                  <wp:extent cx="3771900" cy="1344960"/>
                  <wp:effectExtent l="19050" t="19050" r="19050" b="26670"/>
                  <wp:docPr id="248" name="Picture 24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87998" cy="1350700"/>
                          </a:xfrm>
                          <a:prstGeom prst="rect">
                            <a:avLst/>
                          </a:prstGeom>
                          <a:noFill/>
                          <a:ln>
                            <a:solidFill>
                              <a:schemeClr val="tx1"/>
                            </a:solidFill>
                          </a:ln>
                        </pic:spPr>
                      </pic:pic>
                    </a:graphicData>
                  </a:graphic>
                </wp:inline>
              </w:drawing>
            </w:r>
          </w:p>
        </w:tc>
      </w:tr>
      <w:tr w14:paraId="78DD4063" w14:textId="77777777" w:rsidTr="00837E03">
        <w:tblPrEx>
          <w:tblW w:w="0" w:type="auto"/>
          <w:jc w:val="center"/>
          <w:tblLook w:val="04A0"/>
        </w:tblPrEx>
        <w:trPr>
          <w:jc w:val="center"/>
        </w:trPr>
        <w:tc>
          <w:tcPr>
            <w:tcW w:w="985" w:type="dxa"/>
            <w:vAlign w:val="center"/>
          </w:tcPr>
          <w:p w:rsidR="009E318F" w:rsidRPr="00A41D60" w:rsidP="007609F9" w14:paraId="78F54895" w14:textId="4191E9A3">
            <w:pPr>
              <w:pStyle w:val="T-TableText"/>
              <w:keepNext/>
              <w:keepLines/>
            </w:pPr>
            <w:r>
              <w:t>Step 6</w:t>
            </w:r>
          </w:p>
        </w:tc>
        <w:tc>
          <w:tcPr>
            <w:tcW w:w="8100" w:type="dxa"/>
            <w:vAlign w:val="center"/>
          </w:tcPr>
          <w:p w:rsidR="009E318F" w:rsidP="007609F9" w14:paraId="24076BDB" w14:textId="77777777">
            <w:pPr>
              <w:pStyle w:val="T-TableText"/>
              <w:keepNext/>
              <w:keepLines/>
            </w:pPr>
            <w:r w:rsidRPr="009E318F">
              <w:rPr>
                <w:i/>
                <w:iCs/>
              </w:rPr>
              <w:t xml:space="preserve">Selecting </w:t>
            </w:r>
            <w:r w:rsidRPr="009E318F">
              <w:rPr>
                <w:b/>
                <w:bCs/>
                <w:i/>
                <w:iCs/>
              </w:rPr>
              <w:t>Yes</w:t>
            </w:r>
            <w:r w:rsidRPr="009E318F">
              <w:rPr>
                <w:i/>
                <w:iCs/>
              </w:rPr>
              <w:t xml:space="preserve"> displays the folder location where GUPS placed the zipped file</w:t>
            </w:r>
            <w:r>
              <w:t>.</w:t>
            </w:r>
          </w:p>
          <w:p w:rsidR="009E318F" w:rsidP="007609F9" w14:paraId="591C29C8" w14:textId="77777777">
            <w:pPr>
              <w:pStyle w:val="T-TableText"/>
              <w:keepNext/>
              <w:keepLines/>
              <w:jc w:val="center"/>
            </w:pPr>
            <w:r>
              <w:rPr>
                <w:noProof/>
              </w:rPr>
              <w:drawing>
                <wp:inline distT="0" distB="0" distL="0" distR="0">
                  <wp:extent cx="4429125" cy="2060852"/>
                  <wp:effectExtent l="19050" t="19050" r="9525" b="15875"/>
                  <wp:docPr id="249" name="Picture 24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bwMode="auto">
                          <a:xfrm>
                            <a:off x="0" y="0"/>
                            <a:ext cx="4441078" cy="2066414"/>
                          </a:xfrm>
                          <a:prstGeom prst="rect">
                            <a:avLst/>
                          </a:prstGeom>
                          <a:noFill/>
                          <a:ln>
                            <a:solidFill>
                              <a:schemeClr val="tx1"/>
                            </a:solidFill>
                          </a:ln>
                        </pic:spPr>
                      </pic:pic>
                    </a:graphicData>
                  </a:graphic>
                </wp:inline>
              </w:drawing>
            </w:r>
          </w:p>
          <w:p w:rsidR="009E318F" w:rsidRPr="009E318F" w:rsidP="007609F9" w14:paraId="74EE6673" w14:textId="14EF537C">
            <w:pPr>
              <w:pStyle w:val="T-TableText"/>
              <w:keepNext/>
              <w:keepLines/>
            </w:pPr>
            <w:r w:rsidRPr="008940EA">
              <w:t xml:space="preserve">Note: </w:t>
            </w:r>
            <w:r w:rsidRPr="009E318F">
              <w:t>GUPS automatically saves the file to an output folder that the GUPS installer placed on the computer during the installation process</w:t>
            </w:r>
            <w:r>
              <w:t>.</w:t>
            </w:r>
          </w:p>
        </w:tc>
      </w:tr>
    </w:tbl>
    <w:p w:rsidR="005165DB" w:rsidP="00E7408C" w14:paraId="67109571" w14:textId="1F6A71C7">
      <w:r w:rsidRPr="003C7E1D">
        <w:t>Proceed to the final part of the guide to learn about submitting files to the Census Bureau</w:t>
      </w:r>
      <w:r>
        <w:t>.</w:t>
      </w:r>
    </w:p>
    <w:p w:rsidR="00BB297F" w:rsidP="00E7408C" w14:paraId="4A24035C" w14:textId="038B8EC9">
      <w:pPr>
        <w:sectPr w:rsidSect="00E462EE">
          <w:pgSz w:w="12240" w:h="15840" w:orient="portrait"/>
          <w:pgMar w:top="1080" w:right="1440" w:bottom="1080" w:left="1440" w:header="720" w:footer="576" w:gutter="0"/>
          <w:cols w:space="720"/>
          <w:docGrid w:linePitch="360"/>
        </w:sectPr>
      </w:pPr>
    </w:p>
    <w:p w:rsidR="00BB297F" w:rsidP="00BB297F" w14:paraId="3DC4684F" w14:textId="16F8B852">
      <w:pPr>
        <w:pStyle w:val="T-PartNumberBlue"/>
      </w:pPr>
      <w:bookmarkStart w:id="275" w:name="_Ref108611206"/>
      <w:bookmarkStart w:id="276" w:name="_Ref108611211"/>
      <w:bookmarkStart w:id="277" w:name="_Toc8214699"/>
      <w:bookmarkStart w:id="278" w:name="_Toc8286460"/>
      <w:bookmarkStart w:id="279" w:name="_Toc8304015"/>
      <w:bookmarkStart w:id="280" w:name="_Toc1985589271"/>
      <w:r>
        <w:t>How to Submit Files to the Census Bureau</w:t>
      </w:r>
      <w:bookmarkEnd w:id="275"/>
      <w:bookmarkEnd w:id="276"/>
      <w:bookmarkEnd w:id="280"/>
    </w:p>
    <w:p w:rsidR="00BB297F" w:rsidRPr="00BB297F" w:rsidP="00BB297F" w14:paraId="5EC3CE25" w14:textId="626A6D5C">
      <w:pPr>
        <w:pStyle w:val="T-L1ChapterHeadingBlue"/>
      </w:pPr>
      <w:bookmarkStart w:id="281" w:name="_Ref108613123"/>
      <w:bookmarkStart w:id="282" w:name="_Ref108613433"/>
      <w:bookmarkStart w:id="283" w:name="_Toc1322371151"/>
      <w:r>
        <w:t>Using</w:t>
      </w:r>
      <w:r>
        <w:t xml:space="preserve"> the Secure W</w:t>
      </w:r>
      <w:r w:rsidR="000B4456">
        <w:t>e</w:t>
      </w:r>
      <w:r>
        <w:t>b Incoming Module (SWIM)</w:t>
      </w:r>
      <w:bookmarkEnd w:id="281"/>
      <w:bookmarkEnd w:id="282"/>
      <w:bookmarkEnd w:id="283"/>
    </w:p>
    <w:p w:rsidR="00C71B76" w:rsidP="00C71B76" w14:paraId="768A7E18" w14:textId="3C235364">
      <w:r>
        <w:t>All submissions for the SDRP must be sent to the Census Bureau using the SWIM. Use the instructions in this chapter to establish or access a SWIM account and submit the state’s SDRP zipped GUPS export file, zipped updated listing files, and/or zipped submission log.</w:t>
      </w:r>
    </w:p>
    <w:p w:rsidR="00C71B76" w:rsidP="00C71B76" w14:paraId="3A14510F" w14:textId="09BD8D03">
      <w:r>
        <w:t xml:space="preserve">Some mapping coordinators may have an existing SWIM account. If so, submit the state’s SDRP submission using that existing account. For mapping coordinators without an established account, </w:t>
      </w:r>
      <w:r w:rsidRPr="002D5E76" w:rsidR="00785224">
        <w:rPr>
          <w:rStyle w:val="T-Cross-reference"/>
        </w:rPr>
        <w:fldChar w:fldCharType="begin"/>
      </w:r>
      <w:r w:rsidRPr="002D5E76" w:rsidR="00785224">
        <w:rPr>
          <w:rStyle w:val="T-Cross-reference"/>
        </w:rPr>
        <w:instrText xml:space="preserve"> REF _Ref197503126 \h </w:instrText>
      </w:r>
      <w:r w:rsidR="00785224">
        <w:rPr>
          <w:rStyle w:val="T-Cross-reference"/>
        </w:rPr>
        <w:instrText xml:space="preserve"> \* MERGEFORMAT </w:instrText>
      </w:r>
      <w:r w:rsidRPr="002D5E76" w:rsidR="00785224">
        <w:rPr>
          <w:rStyle w:val="T-Cross-reference"/>
        </w:rPr>
        <w:fldChar w:fldCharType="separate"/>
      </w:r>
      <w:r w:rsidRPr="002D5E76" w:rsidR="00785224">
        <w:rPr>
          <w:rStyle w:val="T-Cross-reference"/>
        </w:rPr>
        <w:t>contact</w:t>
      </w:r>
      <w:r w:rsidRPr="002D5E76" w:rsidR="00785224">
        <w:rPr>
          <w:rStyle w:val="T-Cross-reference"/>
        </w:rPr>
        <w:fldChar w:fldCharType="end"/>
      </w:r>
      <w:r w:rsidR="00785224">
        <w:t xml:space="preserve"> the SDRP team </w:t>
      </w:r>
      <w:r>
        <w:t>to request a registration token. Once a SWIM token has been assigned, create a SWIM account.</w:t>
      </w:r>
    </w:p>
    <w:p w:rsidR="00BB297F" w:rsidP="00C71B76" w14:paraId="36734994" w14:textId="24B6D61F">
      <w:r>
        <w:t>To check for the existence of a SWIM account or to reset a password on an established account, choose “Forgot your password?” on the main SWIM page and enter the email address in question to check for the existence of an account. If SWIM locates an account, it asks the established security question for the account, for which the answer is not case-sensitive, and sends an email to reset the forgotten password. If SWIM does not locate an account associated with the email address, it returns the following message, “No account registered for this email address. The email address associated with the account is case sensitive. Try again with the proper case or go to Account Registration to register for a SWIM account.” Choosing the Account Registration link opens another window to establish a SWIM account; however, the person must have a registration token to proceed.</w:t>
      </w:r>
    </w:p>
    <w:p w:rsidR="00C71B76" w:rsidP="00C71B76" w14:paraId="15412C52" w14:textId="05A1970F">
      <w:pPr>
        <w:pStyle w:val="T-NoteBlue"/>
      </w:pPr>
      <w:r w:rsidRPr="008940EA">
        <w:t>Note:</w:t>
      </w:r>
      <w:r w:rsidRPr="00C71B76">
        <w:tab/>
      </w:r>
      <w:r w:rsidRPr="00C71B76">
        <w:t>The components of both the email address and the password of SWIM accounts are case-sensitive. Make note of the format used when establishing the SWIM account (e.g., jane@anytown.org or Jane@anytown.org or JANE@ANYTOWN.ORG</w:t>
      </w:r>
      <w:r>
        <w:t>.</w:t>
      </w:r>
      <w:r w:rsidRPr="00C71B76">
        <w:t>)</w:t>
      </w:r>
    </w:p>
    <w:p w:rsidR="00C71B76" w:rsidP="00C71B76" w14:paraId="06755CF3" w14:textId="77777777">
      <w:r>
        <w:t>SWIM allows four attempts to login before it temporarily locks the account for 15 minutes. After the lock expires, try to login again or reset the password using the aforementioned “Forgot your password?” link on the login page. Once reset and logged into SWIM, account holders may modify their password and security answer by selecting “Change Security” link along the top, right side of the window.</w:t>
      </w:r>
    </w:p>
    <w:p w:rsidR="005C3FA0" w:rsidP="005C3FA0" w14:paraId="02A278BA" w14:textId="363B309A">
      <w:r>
        <w:t>SWIM file requirements include submission of .zip file format. The .zip file may not include another .zip file as a component and it must not be larger than 250 megabytes. To send Annotation Phase changes to the Census Bureau, follow the instructions in</w:t>
      </w:r>
      <w:r w:rsidR="006B1BEF">
        <w:t xml:space="preserve"> </w:t>
      </w:r>
      <w:r w:rsidRPr="006B1BEF" w:rsidR="006B1BEF">
        <w:rPr>
          <w:b/>
          <w:bCs/>
          <w:color w:val="0000FF"/>
        </w:rPr>
        <w:fldChar w:fldCharType="begin"/>
      </w:r>
      <w:r w:rsidRPr="006B1BEF" w:rsidR="006B1BEF">
        <w:rPr>
          <w:b/>
          <w:bCs/>
          <w:color w:val="0000FF"/>
        </w:rPr>
        <w:instrText xml:space="preserve"> REF _Ref109034404 \h  \* MERGEFORMAT </w:instrText>
      </w:r>
      <w:r w:rsidRPr="006B1BEF" w:rsidR="006B1BEF">
        <w:rPr>
          <w:b/>
          <w:bCs/>
          <w:color w:val="0000FF"/>
        </w:rPr>
        <w:fldChar w:fldCharType="separate"/>
      </w:r>
      <w:r w:rsidRPr="001B19F0" w:rsidR="001B19F0">
        <w:rPr>
          <w:b/>
          <w:bCs/>
          <w:color w:val="0000FF"/>
        </w:rPr>
        <w:t xml:space="preserve">Table </w:t>
      </w:r>
      <w:r w:rsidRPr="001B19F0" w:rsidR="001B19F0">
        <w:rPr>
          <w:b/>
          <w:bCs/>
          <w:noProof/>
          <w:color w:val="0000FF"/>
        </w:rPr>
        <w:t>28</w:t>
      </w:r>
      <w:r w:rsidRPr="006B1BEF" w:rsidR="006B1BEF">
        <w:rPr>
          <w:b/>
          <w:bCs/>
          <w:color w:val="0000FF"/>
        </w:rPr>
        <w:fldChar w:fldCharType="end"/>
      </w:r>
      <w:r>
        <w:t xml:space="preserve">. If problems still occur with SWIM, </w:t>
      </w:r>
      <w:r w:rsidRPr="002D5E76" w:rsidR="00785224">
        <w:rPr>
          <w:rStyle w:val="T-Cross-reference"/>
        </w:rPr>
        <w:fldChar w:fldCharType="begin"/>
      </w:r>
      <w:r w:rsidRPr="002D5E76" w:rsidR="00785224">
        <w:rPr>
          <w:rStyle w:val="T-Cross-reference"/>
        </w:rPr>
        <w:instrText xml:space="preserve"> REF _Ref197503126 \h </w:instrText>
      </w:r>
      <w:r w:rsidR="00785224">
        <w:rPr>
          <w:rStyle w:val="T-Cross-reference"/>
        </w:rPr>
        <w:instrText xml:space="preserve"> \* MERGEFORMAT </w:instrText>
      </w:r>
      <w:r w:rsidRPr="002D5E76" w:rsidR="00785224">
        <w:rPr>
          <w:rStyle w:val="T-Cross-reference"/>
        </w:rPr>
        <w:fldChar w:fldCharType="separate"/>
      </w:r>
      <w:r w:rsidRPr="002D5E76" w:rsidR="00785224">
        <w:rPr>
          <w:rStyle w:val="T-Cross-reference"/>
        </w:rPr>
        <w:t>contact</w:t>
      </w:r>
      <w:r w:rsidRPr="002D5E76" w:rsidR="00785224">
        <w:rPr>
          <w:rStyle w:val="T-Cross-reference"/>
        </w:rPr>
        <w:fldChar w:fldCharType="end"/>
      </w:r>
      <w:r w:rsidR="00785224">
        <w:t xml:space="preserve"> </w:t>
      </w:r>
      <w:r>
        <w:t xml:space="preserve">the </w:t>
      </w:r>
      <w:r w:rsidR="00785224">
        <w:t>SDRP team</w:t>
      </w:r>
      <w:r>
        <w:t xml:space="preserve"> because it may be necessary to create a new SWIM account.</w:t>
      </w:r>
      <w:r>
        <w:t xml:space="preserve"> </w:t>
      </w:r>
    </w:p>
    <w:p w:rsidR="00847A4F" w:rsidP="00064947" w14:paraId="0457F2F7" w14:textId="3C76A374">
      <w:pPr>
        <w:pStyle w:val="T-Captions"/>
        <w:keepNext/>
        <w:keepLines/>
      </w:pPr>
      <w:bookmarkStart w:id="284" w:name="_Ref109034404"/>
      <w:bookmarkStart w:id="285" w:name="_Toc172275775"/>
      <w:r>
        <w:t xml:space="preserve">Table </w:t>
      </w:r>
      <w:r>
        <w:fldChar w:fldCharType="begin"/>
      </w:r>
      <w:r>
        <w:instrText xml:space="preserve"> SEQ Table \* ARABIC </w:instrText>
      </w:r>
      <w:r>
        <w:fldChar w:fldCharType="separate"/>
      </w:r>
      <w:r w:rsidR="001B19F0">
        <w:t>28</w:t>
      </w:r>
      <w:r>
        <w:fldChar w:fldCharType="end"/>
      </w:r>
      <w:bookmarkEnd w:id="284"/>
      <w:r>
        <w:t>: Steps to Use SWIM</w:t>
      </w:r>
      <w:bookmarkEnd w:id="285"/>
    </w:p>
    <w:tbl>
      <w:tblPr>
        <w:tblStyle w:val="FinancialTable"/>
        <w:tblDescription w:val="A two column step/action table explaining how to use the Secure Web Incoming Module, or SWIM."/>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13"/>
        <w:gridCol w:w="8100"/>
      </w:tblGrid>
      <w:tr w14:paraId="13FCBC12" w14:textId="77777777" w:rsidTr="00FB17D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13" w:type="dxa"/>
            <w:shd w:val="clear" w:color="auto" w:fill="205493"/>
            <w:vAlign w:val="center"/>
          </w:tcPr>
          <w:p w:rsidR="00847A4F" w:rsidRPr="00D53EC3" w:rsidP="00064947" w14:paraId="1F0734D5" w14:textId="77777777">
            <w:pPr>
              <w:pStyle w:val="T-TableHeading"/>
              <w:keepNext/>
            </w:pPr>
            <w:bookmarkStart w:id="286" w:name="_Hlk108688670"/>
            <w:r w:rsidRPr="00D53EC3">
              <w:t>Step</w:t>
            </w:r>
          </w:p>
        </w:tc>
        <w:tc>
          <w:tcPr>
            <w:tcW w:w="8100" w:type="dxa"/>
            <w:shd w:val="clear" w:color="auto" w:fill="205493"/>
            <w:vAlign w:val="center"/>
          </w:tcPr>
          <w:p w:rsidR="00847A4F" w:rsidRPr="00D53EC3" w:rsidP="00064947" w14:paraId="72828387" w14:textId="77777777">
            <w:pPr>
              <w:pStyle w:val="T-TableHeading"/>
              <w:keepNext/>
            </w:pPr>
            <w:r w:rsidRPr="00D53EC3">
              <w:t xml:space="preserve">Action and </w:t>
            </w:r>
            <w:r w:rsidRPr="00887687">
              <w:rPr>
                <w:i/>
                <w:iCs/>
              </w:rPr>
              <w:t>Result</w:t>
            </w:r>
          </w:p>
        </w:tc>
      </w:tr>
      <w:tr w14:paraId="1A553CB4" w14:textId="77777777" w:rsidTr="00FB17D4">
        <w:tblPrEx>
          <w:tblW w:w="0" w:type="auto"/>
          <w:jc w:val="center"/>
          <w:tblLook w:val="04A0"/>
        </w:tblPrEx>
        <w:trPr>
          <w:jc w:val="center"/>
        </w:trPr>
        <w:tc>
          <w:tcPr>
            <w:tcW w:w="1013" w:type="dxa"/>
            <w:vAlign w:val="center"/>
          </w:tcPr>
          <w:p w:rsidR="00847A4F" w:rsidRPr="004F2FAD" w:rsidP="00064947" w14:paraId="61C7B2EA" w14:textId="77777777">
            <w:pPr>
              <w:pStyle w:val="T-TableText"/>
              <w:keepNext/>
              <w:keepLines/>
            </w:pPr>
            <w:r w:rsidRPr="004F2FAD">
              <w:t>Step 1</w:t>
            </w:r>
          </w:p>
        </w:tc>
        <w:tc>
          <w:tcPr>
            <w:tcW w:w="8100" w:type="dxa"/>
            <w:vAlign w:val="center"/>
          </w:tcPr>
          <w:p w:rsidR="00847A4F" w:rsidP="00064947" w14:paraId="6F14BB0C" w14:textId="38330F3D">
            <w:pPr>
              <w:pStyle w:val="T-TableText"/>
              <w:keepNext/>
              <w:keepLines/>
            </w:pPr>
            <w:r w:rsidRPr="00887687">
              <w:t>Open a new browser window and enter the URL:</w:t>
            </w:r>
            <w:r w:rsidRPr="004F2FAD">
              <w:t xml:space="preserve"> </w:t>
            </w:r>
            <w:r>
              <w:t>&lt;</w:t>
            </w:r>
            <w:hyperlink r:id="rId223" w:history="1">
              <w:r w:rsidR="00A839D8">
                <w:rPr>
                  <w:rStyle w:val="Hyperlink"/>
                </w:rPr>
                <w:t>https://respond.census.gov/swim</w:t>
              </w:r>
            </w:hyperlink>
            <w:r w:rsidRPr="00887687">
              <w:t xml:space="preserve">&gt;. </w:t>
            </w:r>
            <w:r w:rsidRPr="00887687">
              <w:rPr>
                <w:i/>
                <w:iCs/>
              </w:rPr>
              <w:t>The SWIM login screen opens</w:t>
            </w:r>
            <w:r w:rsidRPr="00887687">
              <w:t>.</w:t>
            </w:r>
          </w:p>
          <w:p w:rsidR="00887687" w:rsidRPr="00887687" w:rsidP="00064947" w14:paraId="45279393" w14:textId="13A21267">
            <w:pPr>
              <w:keepNext/>
              <w:keepLines/>
              <w:jc w:val="center"/>
            </w:pPr>
            <w:r>
              <w:rPr>
                <w:noProof/>
              </w:rPr>
              <w:drawing>
                <wp:inline distT="0" distB="0" distL="0" distR="0">
                  <wp:extent cx="4170045" cy="3054350"/>
                  <wp:effectExtent l="0" t="0" r="1905" b="0"/>
                  <wp:docPr id="83" name="Picture 8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bwMode="auto">
                          <a:xfrm>
                            <a:off x="0" y="0"/>
                            <a:ext cx="4170045" cy="3054350"/>
                          </a:xfrm>
                          <a:prstGeom prst="rect">
                            <a:avLst/>
                          </a:prstGeom>
                          <a:noFill/>
                        </pic:spPr>
                      </pic:pic>
                    </a:graphicData>
                  </a:graphic>
                </wp:inline>
              </w:drawing>
            </w:r>
          </w:p>
        </w:tc>
      </w:tr>
      <w:tr w14:paraId="7179D595" w14:textId="77777777" w:rsidTr="00FB17D4">
        <w:tblPrEx>
          <w:tblW w:w="0" w:type="auto"/>
          <w:jc w:val="center"/>
          <w:tblLook w:val="04A0"/>
        </w:tblPrEx>
        <w:trPr>
          <w:jc w:val="center"/>
        </w:trPr>
        <w:tc>
          <w:tcPr>
            <w:tcW w:w="1013" w:type="dxa"/>
            <w:vAlign w:val="center"/>
          </w:tcPr>
          <w:p w:rsidR="00847A4F" w:rsidRPr="004F2FAD" w:rsidP="0038706F" w14:paraId="5306981C" w14:textId="77777777">
            <w:pPr>
              <w:pStyle w:val="T-TableText"/>
            </w:pPr>
            <w:r w:rsidRPr="004F2FAD">
              <w:t>Step 2</w:t>
            </w:r>
          </w:p>
        </w:tc>
        <w:tc>
          <w:tcPr>
            <w:tcW w:w="8100" w:type="dxa"/>
            <w:vAlign w:val="center"/>
          </w:tcPr>
          <w:p w:rsidR="00847A4F" w:rsidRPr="004F2FAD" w:rsidP="0038706F" w14:paraId="3F065864" w14:textId="3CDD3945">
            <w:pPr>
              <w:pStyle w:val="T-TableText"/>
            </w:pPr>
            <w:r w:rsidRPr="00887687">
              <w:t xml:space="preserve">For users that already have a SWIM </w:t>
            </w:r>
            <w:r w:rsidR="00CA76AB">
              <w:t>a</w:t>
            </w:r>
            <w:r w:rsidRPr="00887687">
              <w:t xml:space="preserve">ccount enter the email address and password. The email and password are case sensitive. Select the </w:t>
            </w:r>
            <w:r w:rsidRPr="00887687">
              <w:rPr>
                <w:b/>
                <w:bCs/>
              </w:rPr>
              <w:t>Login</w:t>
            </w:r>
            <w:r w:rsidRPr="00887687">
              <w:t xml:space="preserve"> button. Skip to </w:t>
            </w:r>
            <w:r w:rsidRPr="00887687">
              <w:rPr>
                <w:b/>
                <w:bCs/>
              </w:rPr>
              <w:t>Step 7</w:t>
            </w:r>
            <w:r w:rsidRPr="004F2FAD">
              <w:t>.</w:t>
            </w:r>
          </w:p>
        </w:tc>
      </w:tr>
      <w:tr w14:paraId="6E96BE62" w14:textId="77777777" w:rsidTr="00FB17D4">
        <w:tblPrEx>
          <w:tblW w:w="0" w:type="auto"/>
          <w:jc w:val="center"/>
          <w:tblLook w:val="04A0"/>
        </w:tblPrEx>
        <w:trPr>
          <w:jc w:val="center"/>
        </w:trPr>
        <w:tc>
          <w:tcPr>
            <w:tcW w:w="1013" w:type="dxa"/>
            <w:vAlign w:val="center"/>
          </w:tcPr>
          <w:p w:rsidR="00847A4F" w:rsidRPr="004F2FAD" w:rsidP="0038706F" w14:paraId="6A03AC7D" w14:textId="77777777">
            <w:pPr>
              <w:pStyle w:val="T-TableText"/>
            </w:pPr>
            <w:r w:rsidRPr="004F2FAD">
              <w:t>Step 3</w:t>
            </w:r>
          </w:p>
        </w:tc>
        <w:tc>
          <w:tcPr>
            <w:tcW w:w="8100" w:type="dxa"/>
            <w:vAlign w:val="center"/>
          </w:tcPr>
          <w:p w:rsidR="00847A4F" w:rsidRPr="004F2FAD" w:rsidP="0038706F" w14:paraId="29FD1EE3" w14:textId="073AEA31">
            <w:pPr>
              <w:pStyle w:val="T-TableText"/>
            </w:pPr>
            <w:r w:rsidRPr="00887687">
              <w:t xml:space="preserve">Users without a SWIM </w:t>
            </w:r>
            <w:r w:rsidR="00CA76AB">
              <w:t>a</w:t>
            </w:r>
            <w:r w:rsidRPr="00887687">
              <w:t xml:space="preserve">ccount must register. Select the </w:t>
            </w:r>
            <w:r w:rsidRPr="00CA76AB">
              <w:rPr>
                <w:b/>
                <w:bCs/>
              </w:rPr>
              <w:t>Register Account</w:t>
            </w:r>
            <w:r w:rsidRPr="00887687">
              <w:t xml:space="preserve"> button. </w:t>
            </w:r>
            <w:r w:rsidRPr="00CA76AB">
              <w:rPr>
                <w:i/>
                <w:iCs/>
              </w:rPr>
              <w:t xml:space="preserve">The </w:t>
            </w:r>
            <w:r w:rsidRPr="00CA76AB">
              <w:rPr>
                <w:b/>
                <w:bCs/>
                <w:i/>
                <w:iCs/>
              </w:rPr>
              <w:t>Account</w:t>
            </w:r>
            <w:r w:rsidRPr="00CA76AB">
              <w:rPr>
                <w:i/>
                <w:iCs/>
              </w:rPr>
              <w:t xml:space="preserve"> </w:t>
            </w:r>
            <w:r w:rsidRPr="00CA76AB">
              <w:rPr>
                <w:b/>
                <w:bCs/>
                <w:i/>
                <w:iCs/>
              </w:rPr>
              <w:t>Registration</w:t>
            </w:r>
            <w:r w:rsidRPr="00CA76AB">
              <w:rPr>
                <w:i/>
                <w:iCs/>
              </w:rPr>
              <w:t xml:space="preserve"> screen opens</w:t>
            </w:r>
            <w:r w:rsidRPr="00887687">
              <w:t xml:space="preserve">. All fields on the </w:t>
            </w:r>
            <w:r w:rsidRPr="00CA76AB">
              <w:rPr>
                <w:b/>
                <w:bCs/>
              </w:rPr>
              <w:t>Account Registration</w:t>
            </w:r>
            <w:r w:rsidRPr="00887687">
              <w:t xml:space="preserve"> screen are required</w:t>
            </w:r>
            <w:r w:rsidRPr="004F2FAD">
              <w:t>.</w:t>
            </w:r>
          </w:p>
        </w:tc>
      </w:tr>
      <w:tr w14:paraId="383C20FA" w14:textId="77777777" w:rsidTr="00FB17D4">
        <w:tblPrEx>
          <w:tblW w:w="0" w:type="auto"/>
          <w:jc w:val="center"/>
          <w:tblLook w:val="04A0"/>
        </w:tblPrEx>
        <w:trPr>
          <w:jc w:val="center"/>
        </w:trPr>
        <w:tc>
          <w:tcPr>
            <w:tcW w:w="1013" w:type="dxa"/>
            <w:shd w:val="clear" w:color="auto" w:fill="FEF2CC" w:themeFill="accent4" w:themeFillTint="33"/>
            <w:vAlign w:val="center"/>
          </w:tcPr>
          <w:p w:rsidR="00847A4F" w:rsidRPr="004F2FAD" w:rsidP="0038706F" w14:paraId="2812A03A" w14:textId="2161CBC4">
            <w:pPr>
              <w:pStyle w:val="T-TableText"/>
            </w:pPr>
            <w:r>
              <w:rPr>
                <w:noProof/>
              </w:rPr>
              <w:drawing>
                <wp:inline distT="0" distB="0" distL="0" distR="0">
                  <wp:extent cx="506095" cy="347345"/>
                  <wp:effectExtent l="0" t="0" r="0" b="0"/>
                  <wp:docPr id="85" name="Picture 8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47345"/>
                          </a:xfrm>
                          <a:prstGeom prst="rect">
                            <a:avLst/>
                          </a:prstGeom>
                          <a:noFill/>
                        </pic:spPr>
                      </pic:pic>
                    </a:graphicData>
                  </a:graphic>
                </wp:inline>
              </w:drawing>
            </w:r>
          </w:p>
        </w:tc>
        <w:tc>
          <w:tcPr>
            <w:tcW w:w="8100" w:type="dxa"/>
            <w:shd w:val="clear" w:color="auto" w:fill="FEF2CC" w:themeFill="accent4" w:themeFillTint="33"/>
            <w:vAlign w:val="center"/>
          </w:tcPr>
          <w:p w:rsidR="00847A4F" w:rsidP="0038706F" w14:paraId="41150D68" w14:textId="0EFEDFD7">
            <w:pPr>
              <w:pStyle w:val="T-TableText"/>
            </w:pPr>
            <w:r w:rsidRPr="00CA76AB">
              <w:t>While working in SWIM obtain help by selecting the Help button on any screen. A screen opens with links to help resources</w:t>
            </w:r>
            <w:r>
              <w:t>.</w:t>
            </w:r>
          </w:p>
          <w:p w:rsidR="00CA76AB" w:rsidRPr="00CA76AB" w:rsidP="00CA76AB" w14:paraId="6D9996D3" w14:textId="75A15D55">
            <w:pPr>
              <w:jc w:val="center"/>
            </w:pPr>
            <w:r>
              <w:rPr>
                <w:noProof/>
              </w:rPr>
              <w:drawing>
                <wp:inline distT="0" distB="0" distL="0" distR="0">
                  <wp:extent cx="4029710" cy="2097405"/>
                  <wp:effectExtent l="0" t="0" r="8890" b="0"/>
                  <wp:docPr id="84" name="Picture 8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6">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9710" cy="2097405"/>
                          </a:xfrm>
                          <a:prstGeom prst="rect">
                            <a:avLst/>
                          </a:prstGeom>
                          <a:noFill/>
                        </pic:spPr>
                      </pic:pic>
                    </a:graphicData>
                  </a:graphic>
                </wp:inline>
              </w:drawing>
            </w:r>
          </w:p>
        </w:tc>
      </w:tr>
      <w:tr w14:paraId="771F9CA6" w14:textId="77777777" w:rsidTr="00FB17D4">
        <w:tblPrEx>
          <w:tblW w:w="0" w:type="auto"/>
          <w:jc w:val="center"/>
          <w:tblLook w:val="04A0"/>
        </w:tblPrEx>
        <w:trPr>
          <w:jc w:val="center"/>
        </w:trPr>
        <w:tc>
          <w:tcPr>
            <w:tcW w:w="1013" w:type="dxa"/>
            <w:vAlign w:val="center"/>
          </w:tcPr>
          <w:p w:rsidR="00FB17D4" w:rsidP="00FB17D4" w14:paraId="10581053" w14:textId="35AFFCC9">
            <w:pPr>
              <w:pStyle w:val="T-TableText"/>
              <w:rPr>
                <w:noProof/>
              </w:rPr>
            </w:pPr>
            <w:r>
              <w:rPr>
                <w:noProof/>
              </w:rPr>
              <w:t>Step 4</w:t>
            </w:r>
          </w:p>
        </w:tc>
        <w:tc>
          <w:tcPr>
            <w:tcW w:w="8100" w:type="dxa"/>
            <w:vAlign w:val="center"/>
          </w:tcPr>
          <w:p w:rsidR="00FB17D4" w:rsidRPr="005304D1" w:rsidP="00FB17D4" w14:paraId="1D76F19C" w14:textId="366499B9">
            <w:pPr>
              <w:pStyle w:val="T-TableText"/>
            </w:pPr>
            <w:r w:rsidRPr="005304D1">
              <w:t xml:space="preserve">On the </w:t>
            </w:r>
            <w:r w:rsidRPr="005304D1">
              <w:rPr>
                <w:b/>
                <w:bCs/>
              </w:rPr>
              <w:t>Account Registration</w:t>
            </w:r>
            <w:r w:rsidRPr="005304D1">
              <w:t xml:space="preserve"> screen, enter the 12-digit token provided by the Census Bureau, then enter contact name, agency, and email in the appropriate fields</w:t>
            </w:r>
            <w:r>
              <w:t>.</w:t>
            </w:r>
          </w:p>
        </w:tc>
      </w:tr>
      <w:tr w14:paraId="7945FC91" w14:textId="77777777" w:rsidTr="00FB17D4">
        <w:tblPrEx>
          <w:tblW w:w="0" w:type="auto"/>
          <w:jc w:val="center"/>
          <w:tblLook w:val="04A0"/>
        </w:tblPrEx>
        <w:trPr>
          <w:jc w:val="center"/>
        </w:trPr>
        <w:tc>
          <w:tcPr>
            <w:tcW w:w="1013" w:type="dxa"/>
            <w:vAlign w:val="center"/>
          </w:tcPr>
          <w:p w:rsidR="00FB17D4" w:rsidP="005C3FA0" w14:paraId="29F052FA" w14:textId="4A18AF5A">
            <w:pPr>
              <w:pStyle w:val="T-TableText"/>
              <w:keepNext/>
              <w:rPr>
                <w:noProof/>
              </w:rPr>
            </w:pPr>
            <w:r>
              <w:rPr>
                <w:noProof/>
              </w:rPr>
              <w:t>Step 5</w:t>
            </w:r>
          </w:p>
        </w:tc>
        <w:tc>
          <w:tcPr>
            <w:tcW w:w="8100" w:type="dxa"/>
            <w:vAlign w:val="center"/>
          </w:tcPr>
          <w:p w:rsidR="005304D1" w:rsidP="005304D1" w14:paraId="09627356" w14:textId="77777777">
            <w:pPr>
              <w:pStyle w:val="T-TableText"/>
            </w:pPr>
            <w:r>
              <w:t xml:space="preserve">Create a password. The passwords must meet the five criteria below: </w:t>
            </w:r>
          </w:p>
          <w:p w:rsidR="005304D1" w:rsidP="005304D1" w14:paraId="7E518D92" w14:textId="77777777">
            <w:pPr>
              <w:pStyle w:val="T-TableText"/>
              <w:numPr>
                <w:ilvl w:val="0"/>
                <w:numId w:val="13"/>
              </w:numPr>
            </w:pPr>
            <w:r>
              <w:t>It must be 8 characters in length.</w:t>
            </w:r>
          </w:p>
          <w:p w:rsidR="005304D1" w:rsidP="005304D1" w14:paraId="19D70E6C" w14:textId="29CB7B9A">
            <w:pPr>
              <w:pStyle w:val="T-TableText"/>
              <w:numPr>
                <w:ilvl w:val="0"/>
                <w:numId w:val="13"/>
              </w:numPr>
            </w:pPr>
            <w:r>
              <w:t>It must have at least one upper case character.</w:t>
            </w:r>
          </w:p>
          <w:p w:rsidR="005304D1" w:rsidP="005304D1" w14:paraId="6A51151B" w14:textId="2D9EEF56">
            <w:pPr>
              <w:pStyle w:val="T-TableText"/>
              <w:numPr>
                <w:ilvl w:val="0"/>
                <w:numId w:val="13"/>
              </w:numPr>
            </w:pPr>
            <w:r>
              <w:t>It must have at least one lower case character.</w:t>
            </w:r>
          </w:p>
          <w:p w:rsidR="005304D1" w:rsidP="005304D1" w14:paraId="43A39EC6" w14:textId="4AD795F7">
            <w:pPr>
              <w:pStyle w:val="T-TableText"/>
              <w:numPr>
                <w:ilvl w:val="0"/>
                <w:numId w:val="13"/>
              </w:numPr>
            </w:pPr>
            <w:r>
              <w:t>It must have at least one number.</w:t>
            </w:r>
          </w:p>
          <w:p w:rsidR="005304D1" w:rsidP="005304D1" w14:paraId="770EF655" w14:textId="1AAB950B">
            <w:pPr>
              <w:pStyle w:val="T-TableText"/>
              <w:numPr>
                <w:ilvl w:val="0"/>
                <w:numId w:val="13"/>
              </w:numPr>
            </w:pPr>
            <w:r>
              <w:t>It must have at least one special character (valid special characters are: #</w:t>
            </w:r>
            <w:r>
              <w:t>, !</w:t>
            </w:r>
            <w:r>
              <w:t xml:space="preserve">, $, *, &amp;, ?, ~). </w:t>
            </w:r>
          </w:p>
          <w:p w:rsidR="00FB17D4" w:rsidRPr="005304D1" w:rsidP="005304D1" w14:paraId="03AC04EF" w14:textId="140D0402">
            <w:pPr>
              <w:pStyle w:val="T-TableText"/>
            </w:pPr>
            <w:r w:rsidRPr="008940EA">
              <w:t>Note:</w:t>
            </w:r>
            <w:r>
              <w:t xml:space="preserve"> The commas shown immediately above are to separate the special characters listed. A comma is not a valid character for the password</w:t>
            </w:r>
          </w:p>
        </w:tc>
      </w:tr>
      <w:tr w14:paraId="40867064" w14:textId="77777777" w:rsidTr="00FB17D4">
        <w:tblPrEx>
          <w:tblW w:w="0" w:type="auto"/>
          <w:jc w:val="center"/>
          <w:tblLook w:val="04A0"/>
        </w:tblPrEx>
        <w:trPr>
          <w:jc w:val="center"/>
        </w:trPr>
        <w:tc>
          <w:tcPr>
            <w:tcW w:w="1013" w:type="dxa"/>
            <w:vAlign w:val="center"/>
          </w:tcPr>
          <w:p w:rsidR="005304D1" w:rsidP="00FB17D4" w14:paraId="1D81321A" w14:textId="4555664A">
            <w:pPr>
              <w:pStyle w:val="T-TableText"/>
              <w:rPr>
                <w:noProof/>
              </w:rPr>
            </w:pPr>
            <w:r>
              <w:rPr>
                <w:noProof/>
              </w:rPr>
              <w:t>Step 6</w:t>
            </w:r>
          </w:p>
        </w:tc>
        <w:tc>
          <w:tcPr>
            <w:tcW w:w="8100" w:type="dxa"/>
            <w:vAlign w:val="center"/>
          </w:tcPr>
          <w:p w:rsidR="005304D1" w:rsidP="005304D1" w14:paraId="18E3AF50" w14:textId="77777777">
            <w:pPr>
              <w:pStyle w:val="T-TableText"/>
            </w:pPr>
            <w:r w:rsidRPr="005304D1">
              <w:t xml:space="preserve">Set up a security question (choose the arrow on the right of the </w:t>
            </w:r>
            <w:r w:rsidRPr="005304D1">
              <w:rPr>
                <w:b/>
                <w:bCs/>
              </w:rPr>
              <w:t>Security Question</w:t>
            </w:r>
            <w:r w:rsidRPr="005304D1">
              <w:t xml:space="preserve"> box and select a question in the drop-down list, then enter an answer in the </w:t>
            </w:r>
            <w:r w:rsidRPr="005304D1">
              <w:rPr>
                <w:b/>
                <w:bCs/>
              </w:rPr>
              <w:t>Answer</w:t>
            </w:r>
            <w:r w:rsidRPr="005304D1">
              <w:t xml:space="preserve"> box). When finished, select the </w:t>
            </w:r>
            <w:r w:rsidRPr="005304D1">
              <w:rPr>
                <w:b/>
                <w:bCs/>
              </w:rPr>
              <w:t>Submit</w:t>
            </w:r>
            <w:r w:rsidRPr="005304D1">
              <w:t xml:space="preserve"> button. A screen opens to confirm that the account has been successfully registered</w:t>
            </w:r>
            <w:r>
              <w:t>.</w:t>
            </w:r>
          </w:p>
          <w:p w:rsidR="005304D1" w:rsidP="005304D1" w14:paraId="39E067A5" w14:textId="77777777">
            <w:pPr>
              <w:pStyle w:val="T-TableText"/>
              <w:jc w:val="center"/>
            </w:pPr>
            <w:r>
              <w:rPr>
                <w:noProof/>
              </w:rPr>
              <w:drawing>
                <wp:inline distT="0" distB="0" distL="0" distR="0">
                  <wp:extent cx="3792220" cy="1195070"/>
                  <wp:effectExtent l="0" t="0" r="0" b="5080"/>
                  <wp:docPr id="86" name="Picture 8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7">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2220" cy="1195070"/>
                          </a:xfrm>
                          <a:prstGeom prst="rect">
                            <a:avLst/>
                          </a:prstGeom>
                          <a:noFill/>
                        </pic:spPr>
                      </pic:pic>
                    </a:graphicData>
                  </a:graphic>
                </wp:inline>
              </w:drawing>
            </w:r>
          </w:p>
          <w:p w:rsidR="005304D1" w:rsidRPr="005304D1" w:rsidP="005304D1" w14:paraId="006BBEE1" w14:textId="3D1155AB">
            <w:pPr>
              <w:pStyle w:val="T-TableText"/>
            </w:pPr>
            <w:r w:rsidRPr="005304D1">
              <w:t xml:space="preserve">Choose </w:t>
            </w:r>
            <w:r w:rsidRPr="005304D1">
              <w:rPr>
                <w:b/>
                <w:bCs/>
              </w:rPr>
              <w:t>Login</w:t>
            </w:r>
            <w:r w:rsidRPr="005304D1">
              <w:t xml:space="preserve"> to return to the </w:t>
            </w:r>
            <w:r w:rsidR="00F714BA">
              <w:t>SWIM Login</w:t>
            </w:r>
            <w:r w:rsidRPr="005304D1">
              <w:t xml:space="preserve"> screen to enter the newly established account login and password information</w:t>
            </w:r>
            <w:r>
              <w:t>.</w:t>
            </w:r>
          </w:p>
        </w:tc>
      </w:tr>
      <w:tr w14:paraId="01574985" w14:textId="77777777" w:rsidTr="00FB17D4">
        <w:tblPrEx>
          <w:tblW w:w="0" w:type="auto"/>
          <w:jc w:val="center"/>
          <w:tblLook w:val="04A0"/>
        </w:tblPrEx>
        <w:trPr>
          <w:jc w:val="center"/>
        </w:trPr>
        <w:tc>
          <w:tcPr>
            <w:tcW w:w="1013" w:type="dxa"/>
            <w:vAlign w:val="center"/>
          </w:tcPr>
          <w:p w:rsidR="005304D1" w:rsidP="00AC7FD8" w14:paraId="4D19ECAE" w14:textId="3D9E2465">
            <w:pPr>
              <w:pStyle w:val="T-TableText"/>
              <w:rPr>
                <w:noProof/>
              </w:rPr>
            </w:pPr>
            <w:r>
              <w:rPr>
                <w:noProof/>
              </w:rPr>
              <w:t>Step 7</w:t>
            </w:r>
          </w:p>
        </w:tc>
        <w:tc>
          <w:tcPr>
            <w:tcW w:w="8100" w:type="dxa"/>
            <w:vAlign w:val="center"/>
          </w:tcPr>
          <w:p w:rsidR="005304D1" w:rsidP="005304D1" w14:paraId="74F13877" w14:textId="77777777">
            <w:pPr>
              <w:pStyle w:val="T-TableText"/>
            </w:pPr>
            <w:r w:rsidRPr="00F714BA">
              <w:t xml:space="preserve">Enter the account login and password information and choose the </w:t>
            </w:r>
            <w:r w:rsidRPr="00F714BA">
              <w:rPr>
                <w:b/>
                <w:bCs/>
              </w:rPr>
              <w:t>Login</w:t>
            </w:r>
            <w:r w:rsidRPr="00F714BA">
              <w:t xml:space="preserve"> button</w:t>
            </w:r>
            <w:r>
              <w:t>.</w:t>
            </w:r>
          </w:p>
          <w:p w:rsidR="00F714BA" w:rsidRPr="00F714BA" w:rsidP="00F714BA" w14:paraId="7699B23A" w14:textId="1085AE82">
            <w:pPr>
              <w:pStyle w:val="T-TableText"/>
              <w:jc w:val="center"/>
            </w:pPr>
            <w:r>
              <w:rPr>
                <w:noProof/>
              </w:rPr>
              <w:drawing>
                <wp:inline distT="0" distB="0" distL="0" distR="0">
                  <wp:extent cx="4290695" cy="3302253"/>
                  <wp:effectExtent l="0" t="0" r="0" b="0"/>
                  <wp:docPr id="87" name="Picture 8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98467" cy="3308234"/>
                          </a:xfrm>
                          <a:prstGeom prst="rect">
                            <a:avLst/>
                          </a:prstGeom>
                          <a:noFill/>
                        </pic:spPr>
                      </pic:pic>
                    </a:graphicData>
                  </a:graphic>
                </wp:inline>
              </w:drawing>
            </w:r>
          </w:p>
        </w:tc>
      </w:tr>
      <w:tr w14:paraId="37A688E0" w14:textId="77777777" w:rsidTr="00FB17D4">
        <w:tblPrEx>
          <w:tblW w:w="0" w:type="auto"/>
          <w:jc w:val="center"/>
          <w:tblLook w:val="04A0"/>
        </w:tblPrEx>
        <w:trPr>
          <w:jc w:val="center"/>
        </w:trPr>
        <w:tc>
          <w:tcPr>
            <w:tcW w:w="1013" w:type="dxa"/>
            <w:vAlign w:val="center"/>
          </w:tcPr>
          <w:p w:rsidR="005304D1" w:rsidP="00FB17D4" w14:paraId="6DC95331" w14:textId="51F1B4E4">
            <w:pPr>
              <w:pStyle w:val="T-TableText"/>
              <w:rPr>
                <w:noProof/>
              </w:rPr>
            </w:pPr>
            <w:r>
              <w:rPr>
                <w:noProof/>
              </w:rPr>
              <w:t>Step 8</w:t>
            </w:r>
          </w:p>
        </w:tc>
        <w:tc>
          <w:tcPr>
            <w:tcW w:w="8100" w:type="dxa"/>
            <w:vAlign w:val="center"/>
          </w:tcPr>
          <w:p w:rsidR="005304D1" w:rsidP="005304D1" w14:paraId="02F0D4C4" w14:textId="77777777">
            <w:pPr>
              <w:pStyle w:val="T-TableText"/>
            </w:pPr>
            <w:r w:rsidRPr="00F714BA">
              <w:rPr>
                <w:i/>
                <w:iCs/>
              </w:rPr>
              <w:t xml:space="preserve">With a valid login and password, the </w:t>
            </w:r>
            <w:r w:rsidRPr="00F714BA">
              <w:rPr>
                <w:b/>
                <w:bCs/>
                <w:i/>
                <w:iCs/>
              </w:rPr>
              <w:t>Welcome</w:t>
            </w:r>
            <w:r w:rsidRPr="00F714BA">
              <w:rPr>
                <w:i/>
                <w:iCs/>
              </w:rPr>
              <w:t xml:space="preserve"> screen opens</w:t>
            </w:r>
            <w:r w:rsidRPr="00F714BA">
              <w:t xml:space="preserve">. To begin the submission process, choose the </w:t>
            </w:r>
            <w:r w:rsidRPr="00F714BA">
              <w:rPr>
                <w:b/>
                <w:bCs/>
              </w:rPr>
              <w:t>Start New Upload</w:t>
            </w:r>
            <w:r w:rsidRPr="00F714BA">
              <w:t xml:space="preserve"> button.</w:t>
            </w:r>
          </w:p>
          <w:p w:rsidR="00F714BA" w:rsidRPr="00F714BA" w:rsidP="00F714BA" w14:paraId="5F8976FC" w14:textId="0D6BBC31">
            <w:pPr>
              <w:pStyle w:val="T-TableText"/>
              <w:jc w:val="center"/>
            </w:pPr>
            <w:r>
              <w:rPr>
                <w:noProof/>
              </w:rPr>
              <w:drawing>
                <wp:inline distT="0" distB="0" distL="0" distR="0">
                  <wp:extent cx="4810125" cy="908685"/>
                  <wp:effectExtent l="0" t="0" r="9525" b="5715"/>
                  <wp:docPr id="88" name="Picture 8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9">
                            <a:extLst>
                              <a:ext xmlns:a="http://schemas.openxmlformats.org/drawingml/2006/main" uri="{28A0092B-C50C-407E-A947-70E740481C1C}">
                                <a14:useLocalDpi xmlns:a14="http://schemas.microsoft.com/office/drawing/2010/main" val="0"/>
                              </a:ext>
                            </a:extLst>
                          </a:blip>
                          <a:stretch>
                            <a:fillRect/>
                          </a:stretch>
                        </pic:blipFill>
                        <pic:spPr bwMode="auto">
                          <a:xfrm>
                            <a:off x="0" y="0"/>
                            <a:ext cx="4810125" cy="908685"/>
                          </a:xfrm>
                          <a:prstGeom prst="rect">
                            <a:avLst/>
                          </a:prstGeom>
                          <a:noFill/>
                        </pic:spPr>
                      </pic:pic>
                    </a:graphicData>
                  </a:graphic>
                </wp:inline>
              </w:drawing>
            </w:r>
          </w:p>
        </w:tc>
      </w:tr>
      <w:tr w14:paraId="0D49EED2" w14:textId="77777777" w:rsidTr="00FB17D4">
        <w:tblPrEx>
          <w:tblW w:w="0" w:type="auto"/>
          <w:jc w:val="center"/>
          <w:tblLook w:val="04A0"/>
        </w:tblPrEx>
        <w:trPr>
          <w:jc w:val="center"/>
        </w:trPr>
        <w:tc>
          <w:tcPr>
            <w:tcW w:w="1013" w:type="dxa"/>
            <w:vAlign w:val="center"/>
          </w:tcPr>
          <w:p w:rsidR="005304D1" w:rsidP="00FB17D4" w14:paraId="25146109" w14:textId="62940F39">
            <w:pPr>
              <w:pStyle w:val="T-TableText"/>
              <w:rPr>
                <w:noProof/>
              </w:rPr>
            </w:pPr>
            <w:r>
              <w:rPr>
                <w:noProof/>
              </w:rPr>
              <w:t>Step 9</w:t>
            </w:r>
          </w:p>
        </w:tc>
        <w:tc>
          <w:tcPr>
            <w:tcW w:w="8100" w:type="dxa"/>
            <w:vAlign w:val="center"/>
          </w:tcPr>
          <w:p w:rsidR="005304D1" w:rsidP="005304D1" w14:paraId="4DD23F10" w14:textId="77777777">
            <w:pPr>
              <w:pStyle w:val="T-TableText"/>
            </w:pPr>
            <w:r w:rsidRPr="00F714BA">
              <w:rPr>
                <w:i/>
                <w:iCs/>
              </w:rPr>
              <w:t>The “</w:t>
            </w:r>
            <w:r w:rsidRPr="00F714BA">
              <w:rPr>
                <w:b/>
                <w:bCs/>
                <w:i/>
                <w:iCs/>
              </w:rPr>
              <w:t>What Census program are you reporting data for?</w:t>
            </w:r>
            <w:r w:rsidRPr="00F714BA">
              <w:rPr>
                <w:i/>
                <w:iCs/>
              </w:rPr>
              <w:t>” window opens.</w:t>
            </w:r>
            <w:r w:rsidRPr="00F714BA">
              <w:t xml:space="preserve"> Select the </w:t>
            </w:r>
            <w:r w:rsidRPr="00F714BA">
              <w:rPr>
                <w:b/>
                <w:bCs/>
              </w:rPr>
              <w:t>School</w:t>
            </w:r>
            <w:r w:rsidRPr="00F714BA">
              <w:t xml:space="preserve"> </w:t>
            </w:r>
            <w:r w:rsidRPr="00F714BA">
              <w:rPr>
                <w:b/>
                <w:bCs/>
              </w:rPr>
              <w:t>District Review Program</w:t>
            </w:r>
            <w:r w:rsidRPr="00F714BA">
              <w:t xml:space="preserve"> radio </w:t>
            </w:r>
            <w:r w:rsidRPr="00F714BA">
              <w:t>button, and</w:t>
            </w:r>
            <w:r w:rsidRPr="00F714BA">
              <w:t xml:space="preserve"> then choose </w:t>
            </w:r>
            <w:r w:rsidRPr="00F714BA">
              <w:rPr>
                <w:b/>
                <w:bCs/>
              </w:rPr>
              <w:t>Next</w:t>
            </w:r>
            <w:r w:rsidRPr="00F714BA">
              <w:t xml:space="preserve"> at the bottom of the screen</w:t>
            </w:r>
            <w:r>
              <w:t>.</w:t>
            </w:r>
          </w:p>
          <w:p w:rsidR="00F714BA" w:rsidRPr="00F714BA" w:rsidP="00F714BA" w14:paraId="19DB4DF2" w14:textId="7C81016D">
            <w:pPr>
              <w:pStyle w:val="T-TableText"/>
              <w:jc w:val="center"/>
            </w:pPr>
            <w:r>
              <w:rPr>
                <w:noProof/>
              </w:rPr>
              <w:drawing>
                <wp:inline distT="0" distB="0" distL="0" distR="0">
                  <wp:extent cx="4712335" cy="1847215"/>
                  <wp:effectExtent l="0" t="0" r="0" b="635"/>
                  <wp:docPr id="89" name="Picture 8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30">
                            <a:extLst>
                              <a:ext xmlns:a="http://schemas.openxmlformats.org/drawingml/2006/main" uri="{28A0092B-C50C-407E-A947-70E740481C1C}">
                                <a14:useLocalDpi xmlns:a14="http://schemas.microsoft.com/office/drawing/2010/main" val="0"/>
                              </a:ext>
                            </a:extLst>
                          </a:blip>
                          <a:stretch>
                            <a:fillRect/>
                          </a:stretch>
                        </pic:blipFill>
                        <pic:spPr bwMode="auto">
                          <a:xfrm>
                            <a:off x="0" y="0"/>
                            <a:ext cx="4712335" cy="1847215"/>
                          </a:xfrm>
                          <a:prstGeom prst="rect">
                            <a:avLst/>
                          </a:prstGeom>
                          <a:noFill/>
                        </pic:spPr>
                      </pic:pic>
                    </a:graphicData>
                  </a:graphic>
                </wp:inline>
              </w:drawing>
            </w:r>
          </w:p>
        </w:tc>
      </w:tr>
      <w:tr w14:paraId="4EED748C" w14:textId="77777777" w:rsidTr="00FB17D4">
        <w:tblPrEx>
          <w:tblW w:w="0" w:type="auto"/>
          <w:jc w:val="center"/>
          <w:tblLook w:val="04A0"/>
        </w:tblPrEx>
        <w:trPr>
          <w:jc w:val="center"/>
        </w:trPr>
        <w:tc>
          <w:tcPr>
            <w:tcW w:w="1013" w:type="dxa"/>
            <w:vAlign w:val="center"/>
          </w:tcPr>
          <w:p w:rsidR="005304D1" w:rsidP="00AC7FD8" w14:paraId="6996794B" w14:textId="6261BDAC">
            <w:pPr>
              <w:pStyle w:val="T-TableText"/>
              <w:rPr>
                <w:noProof/>
              </w:rPr>
            </w:pPr>
            <w:r>
              <w:rPr>
                <w:noProof/>
              </w:rPr>
              <w:t>Step 10</w:t>
            </w:r>
          </w:p>
        </w:tc>
        <w:tc>
          <w:tcPr>
            <w:tcW w:w="8100" w:type="dxa"/>
            <w:vAlign w:val="center"/>
          </w:tcPr>
          <w:p w:rsidR="005304D1" w:rsidP="005304D1" w14:paraId="34262EFF" w14:textId="77777777">
            <w:pPr>
              <w:pStyle w:val="T-TableText"/>
            </w:pPr>
            <w:r w:rsidRPr="00F714BA">
              <w:rPr>
                <w:i/>
                <w:iCs/>
              </w:rPr>
              <w:t xml:space="preserve">The </w:t>
            </w:r>
            <w:r w:rsidRPr="00F714BA">
              <w:rPr>
                <w:b/>
                <w:bCs/>
                <w:i/>
                <w:iCs/>
              </w:rPr>
              <w:t xml:space="preserve">Select a </w:t>
            </w:r>
            <w:r w:rsidRPr="00F714BA">
              <w:rPr>
                <w:b/>
                <w:bCs/>
                <w:i/>
                <w:iCs/>
              </w:rPr>
              <w:t>State</w:t>
            </w:r>
            <w:r w:rsidRPr="00F714BA">
              <w:rPr>
                <w:i/>
                <w:iCs/>
              </w:rPr>
              <w:t xml:space="preserve"> window opens asking which state is being reported</w:t>
            </w:r>
            <w:r w:rsidRPr="00F714BA">
              <w:t xml:space="preserve">. Select the radio button next to the appropriate state and then choose the </w:t>
            </w:r>
            <w:r w:rsidRPr="00F714BA">
              <w:rPr>
                <w:b/>
                <w:bCs/>
              </w:rPr>
              <w:t>Next</w:t>
            </w:r>
            <w:r w:rsidRPr="00F714BA">
              <w:t xml:space="preserve"> button to continue</w:t>
            </w:r>
            <w:r>
              <w:t>.</w:t>
            </w:r>
          </w:p>
          <w:p w:rsidR="00F714BA" w:rsidRPr="00F714BA" w:rsidP="00F714BA" w14:paraId="4CB82197" w14:textId="1ABAD3C5">
            <w:pPr>
              <w:pStyle w:val="T-TableText"/>
              <w:jc w:val="center"/>
            </w:pPr>
            <w:r>
              <w:rPr>
                <w:noProof/>
              </w:rPr>
              <w:drawing>
                <wp:inline distT="0" distB="0" distL="0" distR="0">
                  <wp:extent cx="3914140" cy="1499870"/>
                  <wp:effectExtent l="0" t="0" r="0" b="5080"/>
                  <wp:docPr id="91" name="Picture 9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31">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4140" cy="1499870"/>
                          </a:xfrm>
                          <a:prstGeom prst="rect">
                            <a:avLst/>
                          </a:prstGeom>
                          <a:noFill/>
                        </pic:spPr>
                      </pic:pic>
                    </a:graphicData>
                  </a:graphic>
                </wp:inline>
              </w:drawing>
            </w:r>
          </w:p>
        </w:tc>
      </w:tr>
      <w:tr w14:paraId="7F4F82B8" w14:textId="77777777" w:rsidTr="00FB17D4">
        <w:tblPrEx>
          <w:tblW w:w="0" w:type="auto"/>
          <w:jc w:val="center"/>
          <w:tblLook w:val="04A0"/>
        </w:tblPrEx>
        <w:trPr>
          <w:jc w:val="center"/>
        </w:trPr>
        <w:tc>
          <w:tcPr>
            <w:tcW w:w="1013" w:type="dxa"/>
            <w:vAlign w:val="center"/>
          </w:tcPr>
          <w:p w:rsidR="005304D1" w:rsidP="00AC7FD8" w14:paraId="5B84798F" w14:textId="5E3ECF50">
            <w:pPr>
              <w:pStyle w:val="T-TableText"/>
              <w:keepNext/>
              <w:rPr>
                <w:noProof/>
              </w:rPr>
            </w:pPr>
            <w:r>
              <w:rPr>
                <w:noProof/>
              </w:rPr>
              <w:t>Step 11</w:t>
            </w:r>
          </w:p>
        </w:tc>
        <w:tc>
          <w:tcPr>
            <w:tcW w:w="8100" w:type="dxa"/>
            <w:vAlign w:val="center"/>
          </w:tcPr>
          <w:p w:rsidR="005304D1" w:rsidP="005304D1" w14:paraId="2EB11212" w14:textId="77777777">
            <w:pPr>
              <w:pStyle w:val="T-TableText"/>
            </w:pPr>
            <w:r w:rsidRPr="00F714BA">
              <w:rPr>
                <w:i/>
                <w:iCs/>
              </w:rPr>
              <w:t xml:space="preserve">The </w:t>
            </w:r>
            <w:r w:rsidRPr="00F714BA">
              <w:rPr>
                <w:b/>
                <w:bCs/>
                <w:i/>
                <w:iCs/>
              </w:rPr>
              <w:t>Select a .zip file to upload</w:t>
            </w:r>
            <w:r w:rsidRPr="00F714BA">
              <w:rPr>
                <w:i/>
                <w:iCs/>
              </w:rPr>
              <w:t xml:space="preserve"> screen opens</w:t>
            </w:r>
            <w:r w:rsidRPr="00F714BA">
              <w:t>.</w:t>
            </w:r>
          </w:p>
          <w:p w:rsidR="00F714BA" w:rsidRPr="00F714BA" w:rsidP="00F714BA" w14:paraId="04384F86" w14:textId="40617A41">
            <w:pPr>
              <w:pStyle w:val="T-TableText"/>
              <w:jc w:val="center"/>
            </w:pPr>
            <w:r>
              <w:rPr>
                <w:noProof/>
              </w:rPr>
              <w:drawing>
                <wp:inline distT="0" distB="0" distL="0" distR="0">
                  <wp:extent cx="4938395" cy="2194560"/>
                  <wp:effectExtent l="0" t="0" r="0" b="0"/>
                  <wp:docPr id="92" name="Picture 9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32">
                            <a:extLst>
                              <a:ext xmlns:a="http://schemas.openxmlformats.org/drawingml/2006/main" uri="{28A0092B-C50C-407E-A947-70E740481C1C}">
                                <a14:useLocalDpi xmlns:a14="http://schemas.microsoft.com/office/drawing/2010/main" val="0"/>
                              </a:ext>
                            </a:extLst>
                          </a:blip>
                          <a:stretch>
                            <a:fillRect/>
                          </a:stretch>
                        </pic:blipFill>
                        <pic:spPr bwMode="auto">
                          <a:xfrm>
                            <a:off x="0" y="0"/>
                            <a:ext cx="4938395" cy="2194560"/>
                          </a:xfrm>
                          <a:prstGeom prst="rect">
                            <a:avLst/>
                          </a:prstGeom>
                          <a:noFill/>
                        </pic:spPr>
                      </pic:pic>
                    </a:graphicData>
                  </a:graphic>
                </wp:inline>
              </w:drawing>
            </w:r>
          </w:p>
        </w:tc>
      </w:tr>
      <w:tr w14:paraId="09370ECB" w14:textId="77777777" w:rsidTr="00FB17D4">
        <w:tblPrEx>
          <w:tblW w:w="0" w:type="auto"/>
          <w:jc w:val="center"/>
          <w:tblLook w:val="04A0"/>
        </w:tblPrEx>
        <w:trPr>
          <w:jc w:val="center"/>
        </w:trPr>
        <w:tc>
          <w:tcPr>
            <w:tcW w:w="1013" w:type="dxa"/>
            <w:vAlign w:val="center"/>
          </w:tcPr>
          <w:p w:rsidR="005304D1" w:rsidP="00FB17D4" w14:paraId="1A0867BC" w14:textId="4E7D4836">
            <w:pPr>
              <w:pStyle w:val="T-TableText"/>
              <w:rPr>
                <w:noProof/>
              </w:rPr>
            </w:pPr>
            <w:r>
              <w:rPr>
                <w:noProof/>
              </w:rPr>
              <w:t>Step 12</w:t>
            </w:r>
          </w:p>
        </w:tc>
        <w:tc>
          <w:tcPr>
            <w:tcW w:w="8100" w:type="dxa"/>
            <w:vAlign w:val="center"/>
          </w:tcPr>
          <w:p w:rsidR="005304D1" w:rsidP="005304D1" w14:paraId="5174955C" w14:textId="77777777">
            <w:pPr>
              <w:pStyle w:val="T-TableText"/>
            </w:pPr>
            <w:r w:rsidRPr="00F714BA">
              <w:t xml:space="preserve">To upload a .zip file, select the </w:t>
            </w:r>
            <w:r w:rsidRPr="00F714BA">
              <w:rPr>
                <w:b/>
                <w:bCs/>
              </w:rPr>
              <w:t>+ Add File</w:t>
            </w:r>
            <w:r w:rsidRPr="00F714BA">
              <w:t xml:space="preserve"> button on the screen to open a window that allows the user to navigate to the .zip file’s location.</w:t>
            </w:r>
          </w:p>
          <w:p w:rsidR="00F714BA" w:rsidRPr="00F714BA" w:rsidP="00F714BA" w14:paraId="4F805483" w14:textId="2D958CBA">
            <w:pPr>
              <w:pStyle w:val="T-TableText"/>
              <w:jc w:val="center"/>
            </w:pPr>
            <w:r>
              <w:rPr>
                <w:noProof/>
              </w:rPr>
              <w:drawing>
                <wp:inline distT="0" distB="0" distL="0" distR="0">
                  <wp:extent cx="3230880" cy="2426335"/>
                  <wp:effectExtent l="0" t="0" r="7620" b="0"/>
                  <wp:docPr id="120" name="Picture 1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33">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0880" cy="2426335"/>
                          </a:xfrm>
                          <a:prstGeom prst="rect">
                            <a:avLst/>
                          </a:prstGeom>
                          <a:noFill/>
                        </pic:spPr>
                      </pic:pic>
                    </a:graphicData>
                  </a:graphic>
                </wp:inline>
              </w:drawing>
            </w:r>
          </w:p>
        </w:tc>
      </w:tr>
      <w:tr w14:paraId="4D82C9A9" w14:textId="77777777" w:rsidTr="003F590A">
        <w:tblPrEx>
          <w:tblW w:w="0" w:type="auto"/>
          <w:jc w:val="center"/>
          <w:tblLook w:val="04A0"/>
        </w:tblPrEx>
        <w:trPr>
          <w:jc w:val="center"/>
        </w:trPr>
        <w:tc>
          <w:tcPr>
            <w:tcW w:w="1013" w:type="dxa"/>
            <w:shd w:val="clear" w:color="auto" w:fill="FEF2CC" w:themeFill="accent4" w:themeFillTint="33"/>
            <w:vAlign w:val="center"/>
          </w:tcPr>
          <w:p w:rsidR="005304D1" w:rsidP="00AC7FD8" w14:paraId="4F946251" w14:textId="72C09182">
            <w:pPr>
              <w:pStyle w:val="T-TableText"/>
              <w:rPr>
                <w:noProof/>
              </w:rPr>
            </w:pPr>
            <w:r>
              <w:rPr>
                <w:noProof/>
              </w:rPr>
              <w:drawing>
                <wp:inline distT="0" distB="0" distL="0" distR="0">
                  <wp:extent cx="506095" cy="347345"/>
                  <wp:effectExtent l="0" t="0" r="0" b="0"/>
                  <wp:docPr id="121" name="Picture 12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47345"/>
                          </a:xfrm>
                          <a:prstGeom prst="rect">
                            <a:avLst/>
                          </a:prstGeom>
                          <a:noFill/>
                        </pic:spPr>
                      </pic:pic>
                    </a:graphicData>
                  </a:graphic>
                </wp:inline>
              </w:drawing>
            </w:r>
          </w:p>
        </w:tc>
        <w:tc>
          <w:tcPr>
            <w:tcW w:w="8100" w:type="dxa"/>
            <w:shd w:val="clear" w:color="auto" w:fill="FEF2CC" w:themeFill="accent4" w:themeFillTint="33"/>
            <w:vAlign w:val="center"/>
          </w:tcPr>
          <w:p w:rsidR="005304D1" w:rsidP="003F590A" w14:paraId="0A8C9026" w14:textId="5F7C0B95">
            <w:pPr>
              <w:pStyle w:val="T-TableText"/>
            </w:pPr>
            <w:r>
              <w:t xml:space="preserve">More than one .zip file can be added for upload in the SWIM session by repeating use of the </w:t>
            </w:r>
            <w:r>
              <w:br/>
            </w:r>
            <w:r w:rsidRPr="003F590A">
              <w:rPr>
                <w:b/>
                <w:bCs/>
              </w:rPr>
              <w:t>+ Add File</w:t>
            </w:r>
            <w:r>
              <w:t xml:space="preserve"> button to locate and select each .zip file (e.g., zipped updated listing files, zipped submission log, zipped GUPS project) to upload. Or users can upload the individual .zip files separately. Please include Comments detailing what files are included in the SWIM upload and whether more files are expected.</w:t>
            </w:r>
          </w:p>
        </w:tc>
      </w:tr>
      <w:tr w14:paraId="3B6E56B1" w14:textId="77777777" w:rsidTr="00FB17D4">
        <w:tblPrEx>
          <w:tblW w:w="0" w:type="auto"/>
          <w:jc w:val="center"/>
          <w:tblLook w:val="04A0"/>
        </w:tblPrEx>
        <w:trPr>
          <w:jc w:val="center"/>
        </w:trPr>
        <w:tc>
          <w:tcPr>
            <w:tcW w:w="1013" w:type="dxa"/>
            <w:vAlign w:val="center"/>
          </w:tcPr>
          <w:p w:rsidR="003F590A" w:rsidP="00AC7FD8" w14:paraId="619314D4" w14:textId="7914563E">
            <w:pPr>
              <w:pStyle w:val="T-TableText"/>
              <w:keepNext/>
              <w:rPr>
                <w:noProof/>
              </w:rPr>
            </w:pPr>
            <w:r>
              <w:rPr>
                <w:noProof/>
              </w:rPr>
              <w:t>Step 13</w:t>
            </w:r>
          </w:p>
        </w:tc>
        <w:tc>
          <w:tcPr>
            <w:tcW w:w="8100" w:type="dxa"/>
            <w:vAlign w:val="center"/>
          </w:tcPr>
          <w:p w:rsidR="003F590A" w:rsidP="005304D1" w14:paraId="667B895C" w14:textId="77777777">
            <w:pPr>
              <w:pStyle w:val="T-TableText"/>
            </w:pPr>
            <w:r w:rsidRPr="003F590A">
              <w:t xml:space="preserve">Locate the .zip file(s) to upload and then double-click the left mouse button to add it to the window for upload. </w:t>
            </w:r>
            <w:r w:rsidRPr="003F590A">
              <w:rPr>
                <w:i/>
                <w:iCs/>
              </w:rPr>
              <w:t xml:space="preserve">The </w:t>
            </w:r>
            <w:r w:rsidRPr="003F590A">
              <w:rPr>
                <w:b/>
                <w:bCs/>
                <w:i/>
                <w:iCs/>
              </w:rPr>
              <w:t>Progress</w:t>
            </w:r>
            <w:r w:rsidRPr="003F590A">
              <w:rPr>
                <w:i/>
                <w:iCs/>
              </w:rPr>
              <w:t xml:space="preserve"> field on the </w:t>
            </w:r>
            <w:r w:rsidRPr="003F590A">
              <w:rPr>
                <w:b/>
                <w:bCs/>
                <w:i/>
                <w:iCs/>
              </w:rPr>
              <w:t>Select a .zip file to upload</w:t>
            </w:r>
            <w:r w:rsidRPr="003F590A">
              <w:rPr>
                <w:i/>
                <w:iCs/>
              </w:rPr>
              <w:t xml:space="preserve"> screen shows the progress of the upload. Once the upload is complete, the </w:t>
            </w:r>
            <w:r w:rsidRPr="003F590A">
              <w:rPr>
                <w:b/>
                <w:bCs/>
                <w:i/>
                <w:iCs/>
              </w:rPr>
              <w:t>Status</w:t>
            </w:r>
            <w:r w:rsidRPr="003F590A">
              <w:rPr>
                <w:i/>
                <w:iCs/>
              </w:rPr>
              <w:t xml:space="preserve"> field shows </w:t>
            </w:r>
            <w:r w:rsidRPr="003F590A">
              <w:rPr>
                <w:b/>
                <w:bCs/>
                <w:i/>
                <w:iCs/>
              </w:rPr>
              <w:t>Success</w:t>
            </w:r>
            <w:r w:rsidRPr="003F590A">
              <w:rPr>
                <w:i/>
                <w:iCs/>
              </w:rPr>
              <w:t xml:space="preserve">, and the name of the file appears in the </w:t>
            </w:r>
            <w:r w:rsidRPr="003F590A">
              <w:rPr>
                <w:b/>
                <w:bCs/>
                <w:i/>
                <w:iCs/>
              </w:rPr>
              <w:t>File(s)</w:t>
            </w:r>
            <w:r w:rsidRPr="003F590A">
              <w:rPr>
                <w:i/>
                <w:iCs/>
              </w:rPr>
              <w:t xml:space="preserve"> field</w:t>
            </w:r>
            <w:r>
              <w:t>.</w:t>
            </w:r>
          </w:p>
          <w:p w:rsidR="003F590A" w:rsidRPr="003F590A" w:rsidP="003F590A" w14:paraId="6292F92E" w14:textId="417F4990">
            <w:pPr>
              <w:pStyle w:val="T-TableText"/>
              <w:jc w:val="center"/>
            </w:pPr>
            <w:r>
              <w:rPr>
                <w:noProof/>
              </w:rPr>
              <w:drawing>
                <wp:inline distT="0" distB="0" distL="0" distR="0">
                  <wp:extent cx="4688205" cy="2585085"/>
                  <wp:effectExtent l="0" t="0" r="0" b="5715"/>
                  <wp:docPr id="122" name="Picture 1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34">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8205" cy="2585085"/>
                          </a:xfrm>
                          <a:prstGeom prst="rect">
                            <a:avLst/>
                          </a:prstGeom>
                          <a:noFill/>
                        </pic:spPr>
                      </pic:pic>
                    </a:graphicData>
                  </a:graphic>
                </wp:inline>
              </w:drawing>
            </w:r>
          </w:p>
        </w:tc>
      </w:tr>
      <w:tr w14:paraId="1B1AB7E9" w14:textId="77777777" w:rsidTr="00FB17D4">
        <w:tblPrEx>
          <w:tblW w:w="0" w:type="auto"/>
          <w:jc w:val="center"/>
          <w:tblLook w:val="04A0"/>
        </w:tblPrEx>
        <w:trPr>
          <w:jc w:val="center"/>
        </w:trPr>
        <w:tc>
          <w:tcPr>
            <w:tcW w:w="1013" w:type="dxa"/>
            <w:vAlign w:val="center"/>
          </w:tcPr>
          <w:p w:rsidR="003F590A" w:rsidP="00FB17D4" w14:paraId="4A6BCDA9" w14:textId="41C06DCC">
            <w:pPr>
              <w:pStyle w:val="T-TableText"/>
              <w:rPr>
                <w:noProof/>
              </w:rPr>
            </w:pPr>
            <w:r>
              <w:rPr>
                <w:noProof/>
              </w:rPr>
              <w:t>Step 14</w:t>
            </w:r>
          </w:p>
        </w:tc>
        <w:tc>
          <w:tcPr>
            <w:tcW w:w="8100" w:type="dxa"/>
            <w:vAlign w:val="center"/>
          </w:tcPr>
          <w:p w:rsidR="003F590A" w:rsidP="005304D1" w14:paraId="27B3298F" w14:textId="77777777">
            <w:pPr>
              <w:pStyle w:val="T-TableText"/>
            </w:pPr>
            <w:r w:rsidRPr="003F590A">
              <w:t xml:space="preserve">Type any comments in the </w:t>
            </w:r>
            <w:r w:rsidRPr="003F590A">
              <w:rPr>
                <w:b/>
                <w:bCs/>
              </w:rPr>
              <w:t>Comments</w:t>
            </w:r>
            <w:r w:rsidRPr="003F590A">
              <w:t xml:space="preserve"> field. Select the </w:t>
            </w:r>
            <w:r w:rsidRPr="003F590A">
              <w:rPr>
                <w:b/>
                <w:bCs/>
              </w:rPr>
              <w:t>Next</w:t>
            </w:r>
            <w:r w:rsidRPr="003F590A">
              <w:t xml:space="preserve"> button</w:t>
            </w:r>
            <w:r>
              <w:t>.</w:t>
            </w:r>
          </w:p>
          <w:p w:rsidR="003F590A" w:rsidRPr="003F590A" w:rsidP="003F590A" w14:paraId="24BDA975" w14:textId="0227AC57">
            <w:pPr>
              <w:pStyle w:val="T-TableText"/>
              <w:jc w:val="center"/>
            </w:pPr>
            <w:r>
              <w:rPr>
                <w:noProof/>
              </w:rPr>
              <w:drawing>
                <wp:inline distT="0" distB="0" distL="0" distR="0">
                  <wp:extent cx="4785995" cy="2639695"/>
                  <wp:effectExtent l="0" t="0" r="0" b="8255"/>
                  <wp:docPr id="123" name="Picture 1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35">
                            <a:extLst>
                              <a:ext xmlns:a="http://schemas.openxmlformats.org/drawingml/2006/main" uri="{28A0092B-C50C-407E-A947-70E740481C1C}">
                                <a14:useLocalDpi xmlns:a14="http://schemas.microsoft.com/office/drawing/2010/main" val="0"/>
                              </a:ext>
                            </a:extLst>
                          </a:blip>
                          <a:stretch>
                            <a:fillRect/>
                          </a:stretch>
                        </pic:blipFill>
                        <pic:spPr bwMode="auto">
                          <a:xfrm>
                            <a:off x="0" y="0"/>
                            <a:ext cx="4785995" cy="2639695"/>
                          </a:xfrm>
                          <a:prstGeom prst="rect">
                            <a:avLst/>
                          </a:prstGeom>
                          <a:noFill/>
                        </pic:spPr>
                      </pic:pic>
                    </a:graphicData>
                  </a:graphic>
                </wp:inline>
              </w:drawing>
            </w:r>
          </w:p>
        </w:tc>
      </w:tr>
      <w:tr w14:paraId="2157B4A4" w14:textId="77777777" w:rsidTr="00FB17D4">
        <w:tblPrEx>
          <w:tblW w:w="0" w:type="auto"/>
          <w:jc w:val="center"/>
          <w:tblLook w:val="04A0"/>
        </w:tblPrEx>
        <w:trPr>
          <w:jc w:val="center"/>
        </w:trPr>
        <w:tc>
          <w:tcPr>
            <w:tcW w:w="1013" w:type="dxa"/>
            <w:vAlign w:val="center"/>
          </w:tcPr>
          <w:p w:rsidR="003F590A" w:rsidP="005C3FA0" w14:paraId="0F8F56A1" w14:textId="757DAD6B">
            <w:pPr>
              <w:pStyle w:val="T-TableText"/>
              <w:keepNext/>
              <w:rPr>
                <w:noProof/>
              </w:rPr>
            </w:pPr>
            <w:r>
              <w:rPr>
                <w:noProof/>
              </w:rPr>
              <w:t>Step 15</w:t>
            </w:r>
          </w:p>
        </w:tc>
        <w:tc>
          <w:tcPr>
            <w:tcW w:w="8100" w:type="dxa"/>
            <w:vAlign w:val="center"/>
          </w:tcPr>
          <w:p w:rsidR="003F590A" w:rsidP="005304D1" w14:paraId="3156272A" w14:textId="77777777">
            <w:pPr>
              <w:pStyle w:val="T-TableText"/>
            </w:pPr>
            <w:r w:rsidRPr="003F590A">
              <w:rPr>
                <w:i/>
                <w:iCs/>
              </w:rPr>
              <w:t xml:space="preserve">The </w:t>
            </w:r>
            <w:r w:rsidRPr="003F590A">
              <w:rPr>
                <w:b/>
                <w:bCs/>
                <w:i/>
                <w:iCs/>
              </w:rPr>
              <w:t>Thank You</w:t>
            </w:r>
            <w:r w:rsidRPr="003F590A">
              <w:rPr>
                <w:i/>
                <w:iCs/>
              </w:rPr>
              <w:t xml:space="preserve"> page confirms the receipt of the submission</w:t>
            </w:r>
            <w:r w:rsidRPr="003F590A">
              <w:t xml:space="preserve">. To add additional files, choose the </w:t>
            </w:r>
            <w:r w:rsidRPr="003F590A">
              <w:rPr>
                <w:b/>
                <w:bCs/>
              </w:rPr>
              <w:t>upload form</w:t>
            </w:r>
            <w:r w:rsidRPr="003F590A">
              <w:t xml:space="preserve"> link in the phrase </w:t>
            </w:r>
            <w:r w:rsidRPr="003F590A">
              <w:rPr>
                <w:b/>
                <w:bCs/>
              </w:rPr>
              <w:t>You may Log Out or return to the upload form</w:t>
            </w:r>
            <w:r w:rsidRPr="003F590A">
              <w:t xml:space="preserve">, to submit more files. This choice returns to the </w:t>
            </w:r>
            <w:r w:rsidRPr="003F590A">
              <w:rPr>
                <w:b/>
                <w:bCs/>
              </w:rPr>
              <w:t>Welcome</w:t>
            </w:r>
            <w:r w:rsidRPr="003F590A">
              <w:t xml:space="preserve"> screen. Otherwise, to log out, select </w:t>
            </w:r>
            <w:r w:rsidRPr="003F590A">
              <w:rPr>
                <w:b/>
                <w:bCs/>
              </w:rPr>
              <w:t>Log Out</w:t>
            </w:r>
            <w:r>
              <w:t>.</w:t>
            </w:r>
          </w:p>
          <w:p w:rsidR="003F590A" w:rsidRPr="003F590A" w:rsidP="003F590A" w14:paraId="08FB0767" w14:textId="33AAF3B0">
            <w:pPr>
              <w:pStyle w:val="T-TableText"/>
              <w:jc w:val="center"/>
            </w:pPr>
            <w:r>
              <w:rPr>
                <w:noProof/>
              </w:rPr>
              <w:drawing>
                <wp:inline distT="0" distB="0" distL="0" distR="0">
                  <wp:extent cx="4481195" cy="1310640"/>
                  <wp:effectExtent l="0" t="0" r="0" b="3810"/>
                  <wp:docPr id="124" name="Picture 12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36">
                            <a:extLst>
                              <a:ext xmlns:a="http://schemas.openxmlformats.org/drawingml/2006/main" uri="{28A0092B-C50C-407E-A947-70E740481C1C}">
                                <a14:useLocalDpi xmlns:a14="http://schemas.microsoft.com/office/drawing/2010/main" val="0"/>
                              </a:ext>
                            </a:extLst>
                          </a:blip>
                          <a:stretch>
                            <a:fillRect/>
                          </a:stretch>
                        </pic:blipFill>
                        <pic:spPr bwMode="auto">
                          <a:xfrm>
                            <a:off x="0" y="0"/>
                            <a:ext cx="4481195" cy="1310640"/>
                          </a:xfrm>
                          <a:prstGeom prst="rect">
                            <a:avLst/>
                          </a:prstGeom>
                          <a:noFill/>
                        </pic:spPr>
                      </pic:pic>
                    </a:graphicData>
                  </a:graphic>
                </wp:inline>
              </w:drawing>
            </w:r>
          </w:p>
        </w:tc>
      </w:tr>
      <w:tr w14:paraId="1AA9FE1A" w14:textId="77777777" w:rsidTr="003F590A">
        <w:tblPrEx>
          <w:tblW w:w="0" w:type="auto"/>
          <w:jc w:val="center"/>
          <w:tblLook w:val="04A0"/>
        </w:tblPrEx>
        <w:trPr>
          <w:jc w:val="center"/>
        </w:trPr>
        <w:tc>
          <w:tcPr>
            <w:tcW w:w="1013" w:type="dxa"/>
            <w:shd w:val="clear" w:color="auto" w:fill="FEF2CC" w:themeFill="accent4" w:themeFillTint="33"/>
            <w:vAlign w:val="center"/>
          </w:tcPr>
          <w:p w:rsidR="003F590A" w:rsidP="00FB17D4" w14:paraId="03754B2D" w14:textId="26765194">
            <w:pPr>
              <w:pStyle w:val="T-TableText"/>
              <w:rPr>
                <w:noProof/>
              </w:rPr>
            </w:pPr>
            <w:r>
              <w:rPr>
                <w:noProof/>
              </w:rPr>
              <w:drawing>
                <wp:inline distT="0" distB="0" distL="0" distR="0">
                  <wp:extent cx="506095" cy="347345"/>
                  <wp:effectExtent l="0" t="0" r="0" b="0"/>
                  <wp:docPr id="125" name="Picture 12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47345"/>
                          </a:xfrm>
                          <a:prstGeom prst="rect">
                            <a:avLst/>
                          </a:prstGeom>
                          <a:noFill/>
                        </pic:spPr>
                      </pic:pic>
                    </a:graphicData>
                  </a:graphic>
                </wp:inline>
              </w:drawing>
            </w:r>
          </w:p>
        </w:tc>
        <w:tc>
          <w:tcPr>
            <w:tcW w:w="8100" w:type="dxa"/>
            <w:shd w:val="clear" w:color="auto" w:fill="FEF2CC" w:themeFill="accent4" w:themeFillTint="33"/>
            <w:vAlign w:val="center"/>
          </w:tcPr>
          <w:p w:rsidR="003F590A" w:rsidP="005304D1" w14:paraId="45D1BF70" w14:textId="373588B3">
            <w:pPr>
              <w:pStyle w:val="T-TableText"/>
            </w:pPr>
            <w:r w:rsidRPr="003F590A">
              <w:t xml:space="preserve">Be aware SWIM sessions deactivate </w:t>
            </w:r>
            <w:r w:rsidR="00510D8A">
              <w:t xml:space="preserve">after </w:t>
            </w:r>
            <w:r w:rsidRPr="003F590A">
              <w:t>15 minutes of inactivity</w:t>
            </w:r>
            <w:r>
              <w:t>.</w:t>
            </w:r>
          </w:p>
        </w:tc>
      </w:tr>
      <w:bookmarkEnd w:id="286"/>
    </w:tbl>
    <w:p w:rsidR="00BB297F" w:rsidP="00BB297F" w14:paraId="4868377D" w14:textId="77777777"/>
    <w:p w:rsidR="00BB297F" w:rsidRPr="00BB297F" w:rsidP="00BB297F" w14:paraId="0FFC7ADC" w14:textId="32E280C8">
      <w:pPr>
        <w:sectPr w:rsidSect="00411E2A">
          <w:pgSz w:w="12240" w:h="15840" w:orient="portrait"/>
          <w:pgMar w:top="1080" w:right="1440" w:bottom="1080" w:left="1440" w:header="720" w:footer="576" w:gutter="0"/>
          <w:cols w:space="720"/>
          <w:docGrid w:linePitch="360"/>
        </w:sectPr>
      </w:pPr>
    </w:p>
    <w:p w:rsidR="00A13383" w:rsidP="00A13383" w14:paraId="62A1B5B0" w14:textId="2F70A87C">
      <w:pPr>
        <w:pStyle w:val="T-CenteredHeadingBlue"/>
      </w:pPr>
      <w:r>
        <w:t>Appendices</w:t>
      </w:r>
    </w:p>
    <w:p w:rsidR="00A13383" w14:paraId="70C415E6" w14:textId="77777777">
      <w:pPr>
        <w:spacing w:before="0"/>
      </w:pPr>
    </w:p>
    <w:p w:rsidR="00A13383" w14:paraId="2D890726" w14:textId="77777777">
      <w:pPr>
        <w:spacing w:before="0"/>
        <w:sectPr w:rsidSect="00411E2A">
          <w:pgSz w:w="12240" w:h="15840" w:orient="portrait"/>
          <w:pgMar w:top="1080" w:right="1440" w:bottom="1080" w:left="1440" w:header="720" w:footer="576" w:gutter="0"/>
          <w:cols w:space="720"/>
          <w:docGrid w:linePitch="360"/>
        </w:sectPr>
      </w:pPr>
    </w:p>
    <w:p w:rsidR="00E7408C" w:rsidRPr="006C5658" w:rsidP="00A65208" w14:paraId="55DB02E3" w14:textId="05DEEC58">
      <w:pPr>
        <w:pStyle w:val="Heading6"/>
      </w:pPr>
      <w:bookmarkStart w:id="287" w:name="_Ref108610611"/>
      <w:bookmarkEnd w:id="277"/>
      <w:bookmarkEnd w:id="278"/>
      <w:bookmarkEnd w:id="279"/>
      <w:bookmarkStart w:id="288" w:name="_Toc2144987000"/>
      <w:r>
        <w:t xml:space="preserve">Financial </w:t>
      </w:r>
      <w:r w:rsidR="00B57B43">
        <w:t>R</w:t>
      </w:r>
      <w:r>
        <w:t>esponsibility</w:t>
      </w:r>
      <w:bookmarkEnd w:id="287"/>
      <w:bookmarkEnd w:id="288"/>
    </w:p>
    <w:p w:rsidR="00BB297F" w:rsidP="00BB297F" w14:paraId="4B5FC1AA" w14:textId="26D879B9">
      <w:bookmarkStart w:id="289" w:name="_Toc8214700"/>
      <w:bookmarkStart w:id="290" w:name="_Toc8284630"/>
      <w:bookmarkStart w:id="291" w:name="_Toc8286461"/>
      <w:bookmarkStart w:id="292" w:name="_Toc8304016"/>
      <w:r w:rsidRPr="00B57B43">
        <w:t>The Census Bureau categorizes school districts based on the grade ranges for which the school district is financially responsible. These may or may not be the same as the grade ranges that a school district operates. The grade range that reflects financial responsibility is important for the allocation of Title I funds. Following are examples of how the Census Bureau represents financial responsibility</w:t>
      </w:r>
      <w:r>
        <w:t>.</w:t>
      </w:r>
    </w:p>
    <w:p w:rsidR="009E2529" w:rsidRPr="009E2529" w:rsidP="009E2529" w14:paraId="4E0AA7E3" w14:textId="04981692">
      <w:pPr>
        <w:pStyle w:val="T-L2Appendix"/>
      </w:pPr>
      <w:bookmarkStart w:id="293" w:name="_Ref108611738"/>
      <w:bookmarkStart w:id="294" w:name="_Ref108613067"/>
      <w:bookmarkEnd w:id="289"/>
      <w:bookmarkEnd w:id="290"/>
      <w:bookmarkEnd w:id="291"/>
      <w:bookmarkEnd w:id="292"/>
      <w:bookmarkStart w:id="295" w:name="_Toc1235659192"/>
      <w:r>
        <w:t>Pseudo School Districts</w:t>
      </w:r>
      <w:bookmarkEnd w:id="293"/>
      <w:bookmarkEnd w:id="294"/>
      <w:bookmarkEnd w:id="295"/>
    </w:p>
    <w:bookmarkStart w:id="296" w:name="_Toc8214701" w:displacedByCustomXml="next"/>
    <w:bookmarkStart w:id="297" w:name="_Toc8284631" w:displacedByCustomXml="next"/>
    <w:bookmarkStart w:id="298" w:name="_Toc8286462" w:displacedByCustomXml="next"/>
    <w:bookmarkStart w:id="299" w:name="_Toc8304017" w:displacedByCustomXml="next"/>
    <w:sdt>
      <w:sdtPr>
        <w:id w:val="1253236340"/>
        <w:placeholder>
          <w:docPart w:val="2FB8393D69604B30B0ACBA062020B7AE"/>
        </w:placeholder>
        <w:richText/>
        <w15:appearance w15:val="hidden"/>
      </w:sdtPr>
      <w:sdtContent>
        <w:p w:rsidR="00DA05DA" w:rsidP="00DA05DA" w14:paraId="1EB2B1F3" w14:textId="77777777">
          <w:r>
            <w:t>When a school district is financially responsible for providing education for one set of grades in one geographic area and financially responsible for a different set of grades in a different geographic area, the Census Bureau may create a pseudo school district to properly allocate Title I funds. For example, a school district that is financially responsible for grades K-12 in one geographic area is also financially responsible to educate students in grades 9-12 from a neighboring district covering a different geographic area. The Census Bureau creates a pseudo school district to identify the financially responsible district for grades 9-12 covering the geographic area of the neighboring district. The pseudo district is associated with the regular district so that the regular district is given “credit” for the additional financial responsibility. Consider the example of Science Hill Independent School District.</w:t>
          </w:r>
        </w:p>
        <w:p w:rsidR="00DA05DA" w:rsidP="00DA05DA" w14:paraId="11ECD370" w14:textId="7E481B7A">
          <w:r>
            <w:t>The Science Hill Independent School District has very few children in grades 9-12, so those children attend school in the Pulaski County School District (</w:t>
          </w:r>
          <w:r w:rsidRPr="009E318F" w:rsidR="009E318F">
            <w:rPr>
              <w:b/>
              <w:bCs/>
              <w:color w:val="0000FF"/>
            </w:rPr>
            <w:fldChar w:fldCharType="begin"/>
          </w:r>
          <w:r w:rsidRPr="009E318F" w:rsidR="009E318F">
            <w:rPr>
              <w:b/>
              <w:bCs/>
              <w:color w:val="0000FF"/>
            </w:rPr>
            <w:instrText xml:space="preserve"> REF _Ref109029023 \h </w:instrText>
          </w:r>
          <w:r w:rsidR="009E318F">
            <w:rPr>
              <w:b/>
              <w:bCs/>
              <w:color w:val="0000FF"/>
            </w:rPr>
            <w:instrText xml:space="preserve"> \* MERGEFORMAT </w:instrText>
          </w:r>
          <w:r w:rsidRPr="009E318F" w:rsidR="009E318F">
            <w:rPr>
              <w:b/>
              <w:bCs/>
              <w:color w:val="0000FF"/>
            </w:rPr>
            <w:fldChar w:fldCharType="separate"/>
          </w:r>
          <w:r w:rsidRPr="001B19F0" w:rsidR="001B19F0">
            <w:rPr>
              <w:b/>
              <w:bCs/>
              <w:color w:val="0000FF"/>
            </w:rPr>
            <w:t xml:space="preserve">Figure </w:t>
          </w:r>
          <w:r w:rsidRPr="001B19F0" w:rsidR="001B19F0">
            <w:rPr>
              <w:b/>
              <w:bCs/>
              <w:noProof/>
              <w:color w:val="0000FF"/>
            </w:rPr>
            <w:t>34</w:t>
          </w:r>
          <w:r w:rsidRPr="009E318F" w:rsidR="009E318F">
            <w:rPr>
              <w:b/>
              <w:bCs/>
              <w:color w:val="0000FF"/>
            </w:rPr>
            <w:fldChar w:fldCharType="end"/>
          </w:r>
          <w:r>
            <w:t>). Pulaski County School District is financially responsible for educating children in grades 9-12 who live in the Science Hill Independent School District and Pulaski County School District is financially responsible for educating children in grade ranges K-12 within Pulaski County, outside of the Science Hill Independent School District. Therefore, the Census Bureau created the pseudo district “Pulaski County School District for Science Hill” using the same boundaries as the Science Hill Independent School District and assigned grades 9-12 to “Pulaski County School District for Science Hill.” The Science Hill Independent School District is assigned grades K-8 while the Pulaski County School District maintains its grades K-12.</w:t>
          </w:r>
        </w:p>
        <w:p w:rsidR="00DA05DA" w:rsidP="00DA05DA" w14:paraId="4F8D1D40" w14:textId="77777777">
          <w:pPr>
            <w:keepNext/>
            <w:jc w:val="center"/>
          </w:pPr>
          <w:r>
            <w:rPr>
              <w:noProof/>
            </w:rPr>
            <w:drawing>
              <wp:inline distT="0" distB="0" distL="0" distR="0">
                <wp:extent cx="4529455" cy="3401695"/>
                <wp:effectExtent l="0" t="0" r="4445" b="8255"/>
                <wp:docPr id="3" name="Picture 3" descr="Screenshot of a map example of a pseudo school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a map example of a pseudo school district."/>
                        <pic:cNvPicPr>
                          <a:picLocks noChangeAspect="1" noChangeArrowheads="1"/>
                        </pic:cNvPicPr>
                      </pic:nvPicPr>
                      <pic:blipFill>
                        <a:blip xmlns:r="http://schemas.openxmlformats.org/officeDocument/2006/relationships" r:embed="rId237">
                          <a:extLst>
                            <a:ext xmlns:a="http://schemas.openxmlformats.org/drawingml/2006/main" uri="{28A0092B-C50C-407E-A947-70E740481C1C}">
                              <a14:useLocalDpi xmlns:a14="http://schemas.microsoft.com/office/drawing/2010/main" val="0"/>
                            </a:ext>
                          </a:extLst>
                        </a:blip>
                        <a:stretch>
                          <a:fillRect/>
                        </a:stretch>
                      </pic:blipFill>
                      <pic:spPr bwMode="auto">
                        <a:xfrm>
                          <a:off x="0" y="0"/>
                          <a:ext cx="4529455" cy="3401695"/>
                        </a:xfrm>
                        <a:prstGeom prst="rect">
                          <a:avLst/>
                        </a:prstGeom>
                        <a:noFill/>
                      </pic:spPr>
                    </pic:pic>
                  </a:graphicData>
                </a:graphic>
              </wp:inline>
            </w:drawing>
          </w:r>
        </w:p>
        <w:p w:rsidR="00DA05DA" w:rsidP="00DA05DA" w14:paraId="78AC1D01" w14:textId="5ED046E9">
          <w:pPr>
            <w:pStyle w:val="T-Captions"/>
          </w:pPr>
          <w:bookmarkStart w:id="300" w:name="_Ref109029023"/>
          <w:bookmarkStart w:id="301" w:name="_Toc172275835"/>
          <w:r>
            <w:t xml:space="preserve">Figure </w:t>
          </w:r>
          <w:r>
            <w:fldChar w:fldCharType="begin"/>
          </w:r>
          <w:r>
            <w:instrText xml:space="preserve"> SEQ Figure \* ARABIC </w:instrText>
          </w:r>
          <w:r>
            <w:fldChar w:fldCharType="separate"/>
          </w:r>
          <w:r w:rsidR="001B19F0">
            <w:t>34</w:t>
          </w:r>
          <w:r>
            <w:fldChar w:fldCharType="end"/>
          </w:r>
          <w:bookmarkEnd w:id="300"/>
          <w:r>
            <w:t xml:space="preserve">: Example of a Pseudo School </w:t>
          </w:r>
          <w:r w:rsidR="00383599">
            <w:t xml:space="preserve">District–Pulaski </w:t>
          </w:r>
          <w:r>
            <w:t>County, KY</w:t>
          </w:r>
          <w:bookmarkEnd w:id="301"/>
        </w:p>
        <w:p w:rsidR="00DA05DA" w:rsidRPr="00DA05DA" w:rsidP="00135E2C" w14:paraId="7D83D9A7" w14:textId="77777777">
          <w:r w:rsidRPr="00DA05DA">
            <w:t>These pseudo districts are identified in the Inventory and Grade Range file by a flag with a value of "A." In the School District Boundary shapefiles, pseudo districts are identified by an SDTYPE of “A.”</w:t>
          </w:r>
        </w:p>
        <w:p w:rsidR="00DA05DA" w:rsidP="00DA05DA" w14:paraId="5968A575" w14:textId="34D0F542">
          <w:r w:rsidRPr="00DA05DA">
            <w:t xml:space="preserve">Additionally, the Census Bureau assigns them a pseudo </w:t>
          </w:r>
          <w:r w:rsidR="00DA0638">
            <w:t>SD</w:t>
          </w:r>
          <w:r w:rsidRPr="00DA05DA">
            <w:t xml:space="preserve">LEA </w:t>
          </w:r>
          <w:r w:rsidR="006371E1">
            <w:t>c</w:t>
          </w:r>
          <w:r w:rsidR="00615970">
            <w:t>ode</w:t>
          </w:r>
          <w:r w:rsidRPr="00DA05DA">
            <w:t xml:space="preserve"> and a school district name that is slightly different from the official name of the school district. They appear in the Inventory and Grade Range Listing</w:t>
          </w:r>
          <w:r>
            <w:rPr>
              <w:rStyle w:val="FootnoteReference"/>
            </w:rPr>
            <w:footnoteReference w:id="2"/>
          </w:r>
          <w:r w:rsidRPr="00DA05DA">
            <w:t xml:space="preserve"> as shown in</w:t>
          </w:r>
          <w:r w:rsidRPr="009E318F">
            <w:rPr>
              <w:b/>
              <w:bCs/>
              <w:color w:val="0000FF"/>
            </w:rPr>
            <w:t xml:space="preserve"> </w:t>
          </w:r>
          <w:r w:rsidRPr="009E318F" w:rsidR="009E318F">
            <w:rPr>
              <w:b/>
              <w:bCs/>
              <w:color w:val="0000FF"/>
            </w:rPr>
            <w:fldChar w:fldCharType="begin"/>
          </w:r>
          <w:r w:rsidRPr="009E318F" w:rsidR="009E318F">
            <w:rPr>
              <w:b/>
              <w:bCs/>
              <w:color w:val="0000FF"/>
            </w:rPr>
            <w:instrText xml:space="preserve"> REF _Ref109029086 \h </w:instrText>
          </w:r>
          <w:r w:rsidR="009E318F">
            <w:rPr>
              <w:b/>
              <w:bCs/>
              <w:color w:val="0000FF"/>
            </w:rPr>
            <w:instrText xml:space="preserve"> \* MERGEFORMAT </w:instrText>
          </w:r>
          <w:r w:rsidRPr="009E318F" w:rsidR="009E318F">
            <w:rPr>
              <w:b/>
              <w:bCs/>
              <w:color w:val="0000FF"/>
            </w:rPr>
            <w:fldChar w:fldCharType="separate"/>
          </w:r>
          <w:r w:rsidRPr="001B19F0" w:rsidR="001B19F0">
            <w:rPr>
              <w:b/>
              <w:bCs/>
              <w:color w:val="0000FF"/>
            </w:rPr>
            <w:t>Table 29</w:t>
          </w:r>
          <w:r w:rsidRPr="009E318F" w:rsidR="009E318F">
            <w:rPr>
              <w:b/>
              <w:bCs/>
              <w:color w:val="0000FF"/>
            </w:rPr>
            <w:fldChar w:fldCharType="end"/>
          </w:r>
          <w:r>
            <w:t>.</w:t>
          </w:r>
        </w:p>
        <w:p w:rsidR="00847A4F" w:rsidRPr="009E318F" w:rsidP="009E318F" w14:paraId="7D079EAA" w14:textId="4E6AE992">
          <w:pPr>
            <w:pStyle w:val="T-Captions"/>
          </w:pPr>
          <w:bookmarkStart w:id="302" w:name="_Ref109029086"/>
          <w:bookmarkStart w:id="303" w:name="_Toc172275776"/>
          <w:r w:rsidRPr="009E318F">
            <w:t xml:space="preserve">Table </w:t>
          </w:r>
          <w:r w:rsidRPr="009E318F">
            <w:fldChar w:fldCharType="begin"/>
          </w:r>
          <w:r w:rsidRPr="009E318F">
            <w:instrText xml:space="preserve"> SEQ Table \* ARABIC </w:instrText>
          </w:r>
          <w:r w:rsidRPr="009E318F">
            <w:fldChar w:fldCharType="separate"/>
          </w:r>
          <w:r w:rsidR="001B19F0">
            <w:t>29</w:t>
          </w:r>
          <w:r w:rsidRPr="009E318F">
            <w:fldChar w:fldCharType="end"/>
          </w:r>
          <w:bookmarkEnd w:id="302"/>
          <w:r w:rsidRPr="009E318F">
            <w:t>: Pseudo Sc</w:t>
          </w:r>
          <w:r w:rsidR="004625B3">
            <w:t>h</w:t>
          </w:r>
          <w:r w:rsidRPr="009E318F">
            <w:t>ool Districts in the Inventory and Grade Range Listing File</w:t>
          </w:r>
          <w:bookmarkEnd w:id="303"/>
        </w:p>
        <w:tbl>
          <w:tblPr>
            <w:tblStyle w:val="FinancialTable1"/>
            <w:tblDescription w:val="Seven column table that shows an example of a Pseudo School District in the Inventory and Grade Range Listing fi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
            <w:gridCol w:w="864"/>
            <w:gridCol w:w="1021"/>
            <w:gridCol w:w="1008"/>
            <w:gridCol w:w="1008"/>
            <w:gridCol w:w="1008"/>
            <w:gridCol w:w="2448"/>
          </w:tblGrid>
          <w:tr w14:paraId="2DF4D69C" w14:textId="77777777" w:rsidTr="000E4A0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864" w:type="dxa"/>
                <w:shd w:val="clear" w:color="auto" w:fill="205493"/>
              </w:tcPr>
              <w:p w:rsidR="00847A4F" w:rsidRPr="004D5E97" w:rsidP="0038706F" w14:paraId="43B1CA71" w14:textId="2AFA264E">
                <w:pPr>
                  <w:keepLines/>
                  <w:widowControl w:val="0"/>
                  <w:spacing w:after="120"/>
                  <w:jc w:val="center"/>
                  <w:rPr>
                    <w:rFonts w:eastAsiaTheme="minorHAnsi"/>
                    <w:b/>
                    <w:color w:val="FFFFFF" w:themeColor="background1"/>
                    <w:sz w:val="20"/>
                    <w:lang w:eastAsia="en-US"/>
                  </w:rPr>
                </w:pPr>
                <w:r>
                  <w:rPr>
                    <w:rFonts w:eastAsiaTheme="minorHAnsi"/>
                    <w:b/>
                    <w:color w:val="FFFFFF" w:themeColor="background1"/>
                    <w:sz w:val="20"/>
                    <w:lang w:eastAsia="en-US"/>
                  </w:rPr>
                  <w:t>STATE CODE</w:t>
                </w:r>
              </w:p>
            </w:tc>
            <w:tc>
              <w:tcPr>
                <w:tcW w:w="864" w:type="dxa"/>
                <w:shd w:val="clear" w:color="auto" w:fill="205493"/>
              </w:tcPr>
              <w:p w:rsidR="00847A4F" w:rsidRPr="004D5E97" w:rsidP="0038706F" w14:paraId="7619E914" w14:textId="72BFE451">
                <w:pPr>
                  <w:keepLines/>
                  <w:widowControl w:val="0"/>
                  <w:spacing w:after="120"/>
                  <w:jc w:val="center"/>
                  <w:rPr>
                    <w:b/>
                    <w:color w:val="FFFFFF" w:themeColor="background1"/>
                    <w:sz w:val="20"/>
                  </w:rPr>
                </w:pPr>
                <w:r>
                  <w:rPr>
                    <w:b/>
                    <w:color w:val="FFFFFF" w:themeColor="background1"/>
                    <w:sz w:val="20"/>
                  </w:rPr>
                  <w:t>SDLEA</w:t>
                </w:r>
              </w:p>
            </w:tc>
            <w:tc>
              <w:tcPr>
                <w:tcW w:w="1008" w:type="dxa"/>
                <w:shd w:val="clear" w:color="auto" w:fill="205493"/>
              </w:tcPr>
              <w:p w:rsidR="00847A4F" w:rsidRPr="004D5E97" w:rsidP="0038706F" w14:paraId="154AADA8" w14:textId="0A5B9BE1">
                <w:pPr>
                  <w:keepLines/>
                  <w:widowControl w:val="0"/>
                  <w:spacing w:after="120"/>
                  <w:jc w:val="center"/>
                  <w:rPr>
                    <w:b/>
                    <w:color w:val="FFFFFF" w:themeColor="background1"/>
                    <w:sz w:val="20"/>
                  </w:rPr>
                </w:pPr>
                <w:r>
                  <w:rPr>
                    <w:b/>
                    <w:color w:val="FFFFFF" w:themeColor="background1"/>
                    <w:sz w:val="20"/>
                  </w:rPr>
                  <w:t>LOGRADE</w:t>
                </w:r>
              </w:p>
            </w:tc>
            <w:tc>
              <w:tcPr>
                <w:tcW w:w="1008" w:type="dxa"/>
                <w:shd w:val="clear" w:color="auto" w:fill="205493"/>
              </w:tcPr>
              <w:p w:rsidR="00847A4F" w:rsidRPr="004D5E97" w:rsidP="0038706F" w14:paraId="34F26E05" w14:textId="5B8934E9">
                <w:pPr>
                  <w:keepLines/>
                  <w:widowControl w:val="0"/>
                  <w:spacing w:after="120"/>
                  <w:jc w:val="center"/>
                  <w:rPr>
                    <w:b/>
                    <w:color w:val="FFFFFF" w:themeColor="background1"/>
                    <w:sz w:val="20"/>
                  </w:rPr>
                </w:pPr>
                <w:r>
                  <w:rPr>
                    <w:b/>
                    <w:color w:val="FFFFFF" w:themeColor="background1"/>
                    <w:sz w:val="20"/>
                  </w:rPr>
                  <w:t>HIGRADE</w:t>
                </w:r>
              </w:p>
            </w:tc>
            <w:tc>
              <w:tcPr>
                <w:tcW w:w="1008" w:type="dxa"/>
                <w:shd w:val="clear" w:color="auto" w:fill="205493"/>
              </w:tcPr>
              <w:p w:rsidR="00847A4F" w:rsidRPr="004D5E97" w:rsidP="0038706F" w14:paraId="16B01AC8" w14:textId="159CFA80">
                <w:pPr>
                  <w:keepLines/>
                  <w:widowControl w:val="0"/>
                  <w:spacing w:after="120"/>
                  <w:jc w:val="center"/>
                  <w:rPr>
                    <w:rFonts w:eastAsiaTheme="minorHAnsi"/>
                    <w:b/>
                    <w:color w:val="FFFFFF" w:themeColor="background1"/>
                    <w:sz w:val="20"/>
                    <w:lang w:eastAsia="en-US"/>
                  </w:rPr>
                </w:pPr>
                <w:r>
                  <w:rPr>
                    <w:rFonts w:eastAsiaTheme="minorHAnsi"/>
                    <w:b/>
                    <w:color w:val="FFFFFF" w:themeColor="background1"/>
                    <w:sz w:val="20"/>
                    <w:lang w:eastAsia="en-US"/>
                  </w:rPr>
                  <w:t>SDLEVEL</w:t>
                </w:r>
              </w:p>
            </w:tc>
            <w:tc>
              <w:tcPr>
                <w:tcW w:w="1008" w:type="dxa"/>
                <w:shd w:val="clear" w:color="auto" w:fill="205493"/>
              </w:tcPr>
              <w:p w:rsidR="00847A4F" w:rsidRPr="004D5E97" w:rsidP="0038706F" w14:paraId="7D003A4D" w14:textId="6E8634F6">
                <w:pPr>
                  <w:keepLines/>
                  <w:widowControl w:val="0"/>
                  <w:spacing w:after="120"/>
                  <w:jc w:val="center"/>
                  <w:rPr>
                    <w:rFonts w:eastAsiaTheme="minorHAnsi"/>
                    <w:b/>
                    <w:color w:val="FFFFFF" w:themeColor="background1"/>
                    <w:sz w:val="20"/>
                    <w:lang w:eastAsia="en-US"/>
                  </w:rPr>
                </w:pPr>
                <w:r>
                  <w:rPr>
                    <w:rFonts w:eastAsiaTheme="minorHAnsi"/>
                    <w:b/>
                    <w:color w:val="FFFFFF" w:themeColor="background1"/>
                    <w:sz w:val="20"/>
                    <w:lang w:eastAsia="en-US"/>
                  </w:rPr>
                  <w:t>SDTYPE</w:t>
                </w:r>
              </w:p>
            </w:tc>
            <w:tc>
              <w:tcPr>
                <w:tcW w:w="2448" w:type="dxa"/>
                <w:shd w:val="clear" w:color="auto" w:fill="205493"/>
              </w:tcPr>
              <w:p w:rsidR="00847A4F" w:rsidRPr="004D5E97" w:rsidP="0038706F" w14:paraId="0CC99F66" w14:textId="3374AD78">
                <w:pPr>
                  <w:keepLines/>
                  <w:widowControl w:val="0"/>
                  <w:spacing w:after="120"/>
                  <w:jc w:val="center"/>
                  <w:rPr>
                    <w:rFonts w:eastAsiaTheme="minorHAnsi"/>
                    <w:b/>
                    <w:color w:val="FFFFFF" w:themeColor="background1"/>
                    <w:sz w:val="20"/>
                    <w:lang w:eastAsia="en-US"/>
                  </w:rPr>
                </w:pPr>
                <w:r>
                  <w:rPr>
                    <w:rFonts w:eastAsiaTheme="minorHAnsi"/>
                    <w:b/>
                    <w:color w:val="FFFFFF" w:themeColor="background1"/>
                    <w:sz w:val="20"/>
                    <w:lang w:eastAsia="en-US"/>
                  </w:rPr>
                  <w:t>NAME</w:t>
                </w:r>
              </w:p>
            </w:tc>
          </w:tr>
          <w:tr w14:paraId="7711A517" w14:textId="77777777" w:rsidTr="000E4A00">
            <w:tblPrEx>
              <w:tblW w:w="0" w:type="auto"/>
              <w:jc w:val="center"/>
              <w:tblLook w:val="04A0"/>
            </w:tblPrEx>
            <w:trPr>
              <w:jc w:val="center"/>
            </w:trPr>
            <w:tc>
              <w:tcPr>
                <w:tcW w:w="864" w:type="dxa"/>
              </w:tcPr>
              <w:p w:rsidR="00847A4F" w:rsidRPr="004D5E97" w:rsidP="000E4A00" w14:paraId="24D9EE3F" w14:textId="09653EDC">
                <w:pPr>
                  <w:pStyle w:val="T-TableText"/>
                  <w:rPr>
                    <w:rFonts w:eastAsiaTheme="minorHAnsi"/>
                    <w:b/>
                    <w:lang w:eastAsia="en-US"/>
                  </w:rPr>
                </w:pPr>
                <w:r>
                  <w:rPr>
                    <w:rFonts w:eastAsiaTheme="minorHAnsi"/>
                    <w:lang w:eastAsia="en-US"/>
                  </w:rPr>
                  <w:t>21</w:t>
                </w:r>
              </w:p>
            </w:tc>
            <w:tc>
              <w:tcPr>
                <w:tcW w:w="864" w:type="dxa"/>
              </w:tcPr>
              <w:p w:rsidR="00847A4F" w:rsidRPr="004D5E97" w:rsidP="000E4A00" w14:paraId="0289FCE5" w14:textId="2BE11B03">
                <w:pPr>
                  <w:pStyle w:val="T-TableText"/>
                </w:pPr>
                <w:r>
                  <w:t>04950</w:t>
                </w:r>
              </w:p>
            </w:tc>
            <w:tc>
              <w:tcPr>
                <w:tcW w:w="1008" w:type="dxa"/>
              </w:tcPr>
              <w:p w:rsidR="00847A4F" w:rsidRPr="004D5E97" w:rsidP="000E4A00" w14:paraId="05382DFC" w14:textId="17A8FFE0">
                <w:pPr>
                  <w:pStyle w:val="T-TableText"/>
                </w:pPr>
                <w:r>
                  <w:t>PK</w:t>
                </w:r>
              </w:p>
            </w:tc>
            <w:tc>
              <w:tcPr>
                <w:tcW w:w="1008" w:type="dxa"/>
              </w:tcPr>
              <w:p w:rsidR="00847A4F" w:rsidRPr="004D5E97" w:rsidP="000E4A00" w14:paraId="12B43935" w14:textId="506FA4AA">
                <w:pPr>
                  <w:pStyle w:val="T-TableText"/>
                </w:pPr>
                <w:r>
                  <w:t>12</w:t>
                </w:r>
              </w:p>
            </w:tc>
            <w:tc>
              <w:tcPr>
                <w:tcW w:w="1008" w:type="dxa"/>
              </w:tcPr>
              <w:p w:rsidR="00847A4F" w:rsidRPr="004D5E97" w:rsidP="000E4A00" w14:paraId="5795BCFA" w14:textId="249428F7">
                <w:pPr>
                  <w:pStyle w:val="T-TableText"/>
                  <w:rPr>
                    <w:rFonts w:eastAsiaTheme="minorHAnsi"/>
                    <w:lang w:eastAsia="en-US"/>
                  </w:rPr>
                </w:pPr>
                <w:r>
                  <w:rPr>
                    <w:rFonts w:eastAsiaTheme="minorHAnsi"/>
                    <w:lang w:eastAsia="en-US"/>
                  </w:rPr>
                  <w:t>U</w:t>
                </w:r>
              </w:p>
            </w:tc>
            <w:tc>
              <w:tcPr>
                <w:tcW w:w="1008" w:type="dxa"/>
              </w:tcPr>
              <w:p w:rsidR="00847A4F" w:rsidRPr="004D5E97" w:rsidP="000E4A00" w14:paraId="267FB7B6" w14:textId="56D11B4E">
                <w:pPr>
                  <w:pStyle w:val="T-TableText"/>
                  <w:rPr>
                    <w:rFonts w:eastAsiaTheme="minorHAnsi"/>
                    <w:lang w:eastAsia="en-US"/>
                  </w:rPr>
                </w:pPr>
                <w:r w:rsidRPr="00B16652">
                  <w:rPr>
                    <w:color w:val="auto"/>
                  </w:rPr>
                  <w:t>--</w:t>
                </w:r>
              </w:p>
            </w:tc>
            <w:tc>
              <w:tcPr>
                <w:tcW w:w="2448" w:type="dxa"/>
              </w:tcPr>
              <w:p w:rsidR="00847A4F" w:rsidRPr="004D5E97" w:rsidP="000E4A00" w14:paraId="0CB78262" w14:textId="3835DD38">
                <w:pPr>
                  <w:pStyle w:val="T-TableText"/>
                  <w:rPr>
                    <w:rFonts w:eastAsiaTheme="minorHAnsi"/>
                    <w:lang w:eastAsia="en-US"/>
                  </w:rPr>
                </w:pPr>
                <w:r w:rsidRPr="00847A4F">
                  <w:rPr>
                    <w:rFonts w:eastAsiaTheme="minorHAnsi"/>
                    <w:lang w:eastAsia="en-US"/>
                  </w:rPr>
                  <w:t>Pulaski County School District</w:t>
                </w:r>
              </w:p>
            </w:tc>
          </w:tr>
          <w:tr w14:paraId="13EDCD1B" w14:textId="77777777" w:rsidTr="000E4A00">
            <w:tblPrEx>
              <w:tblW w:w="0" w:type="auto"/>
              <w:jc w:val="center"/>
              <w:tblLook w:val="04A0"/>
            </w:tblPrEx>
            <w:trPr>
              <w:jc w:val="center"/>
            </w:trPr>
            <w:tc>
              <w:tcPr>
                <w:tcW w:w="864" w:type="dxa"/>
              </w:tcPr>
              <w:p w:rsidR="00847A4F" w:rsidRPr="004D5E97" w:rsidP="000E4A00" w14:paraId="7AF76C19" w14:textId="189A9CF0">
                <w:pPr>
                  <w:pStyle w:val="T-TableText"/>
                  <w:rPr>
                    <w:rFonts w:eastAsiaTheme="minorHAnsi"/>
                    <w:b/>
                    <w:lang w:eastAsia="en-US"/>
                  </w:rPr>
                </w:pPr>
                <w:r>
                  <w:rPr>
                    <w:rFonts w:eastAsiaTheme="minorHAnsi"/>
                    <w:lang w:eastAsia="en-US"/>
                  </w:rPr>
                  <w:t>21</w:t>
                </w:r>
              </w:p>
            </w:tc>
            <w:tc>
              <w:tcPr>
                <w:tcW w:w="864" w:type="dxa"/>
              </w:tcPr>
              <w:p w:rsidR="00847A4F" w:rsidRPr="004D5E97" w:rsidP="000E4A00" w14:paraId="54DCFCD3" w14:textId="79DE5C54">
                <w:pPr>
                  <w:pStyle w:val="T-TableText"/>
                </w:pPr>
                <w:r>
                  <w:t>21002</w:t>
                </w:r>
              </w:p>
            </w:tc>
            <w:tc>
              <w:tcPr>
                <w:tcW w:w="1008" w:type="dxa"/>
              </w:tcPr>
              <w:p w:rsidR="00847A4F" w:rsidRPr="004D5E97" w:rsidP="000E4A00" w14:paraId="21F0AA5E" w14:textId="741B2FF0">
                <w:pPr>
                  <w:pStyle w:val="T-TableText"/>
                </w:pPr>
                <w:r>
                  <w:t>09</w:t>
                </w:r>
              </w:p>
            </w:tc>
            <w:tc>
              <w:tcPr>
                <w:tcW w:w="1008" w:type="dxa"/>
              </w:tcPr>
              <w:p w:rsidR="00847A4F" w:rsidRPr="004D5E97" w:rsidP="000E4A00" w14:paraId="47D81E1F" w14:textId="1668BDEA">
                <w:pPr>
                  <w:pStyle w:val="T-TableText"/>
                </w:pPr>
                <w:r>
                  <w:t>12</w:t>
                </w:r>
              </w:p>
            </w:tc>
            <w:tc>
              <w:tcPr>
                <w:tcW w:w="1008" w:type="dxa"/>
              </w:tcPr>
              <w:p w:rsidR="00847A4F" w:rsidRPr="004D5E97" w:rsidP="000E4A00" w14:paraId="00FAE7F5" w14:textId="50E45202">
                <w:pPr>
                  <w:pStyle w:val="T-TableText"/>
                  <w:rPr>
                    <w:rFonts w:eastAsiaTheme="minorHAnsi"/>
                    <w:lang w:eastAsia="en-US"/>
                  </w:rPr>
                </w:pPr>
                <w:r>
                  <w:rPr>
                    <w:rFonts w:eastAsiaTheme="minorHAnsi"/>
                    <w:lang w:eastAsia="en-US"/>
                  </w:rPr>
                  <w:t>S</w:t>
                </w:r>
              </w:p>
            </w:tc>
            <w:tc>
              <w:tcPr>
                <w:tcW w:w="1008" w:type="dxa"/>
              </w:tcPr>
              <w:p w:rsidR="00847A4F" w:rsidRPr="004D5E97" w:rsidP="000E4A00" w14:paraId="34A152A2" w14:textId="67669104">
                <w:pPr>
                  <w:pStyle w:val="T-TableText"/>
                  <w:rPr>
                    <w:rFonts w:eastAsiaTheme="minorHAnsi"/>
                    <w:lang w:eastAsia="en-US"/>
                  </w:rPr>
                </w:pPr>
                <w:r>
                  <w:rPr>
                    <w:rFonts w:eastAsiaTheme="minorHAnsi"/>
                    <w:lang w:eastAsia="en-US"/>
                  </w:rPr>
                  <w:t>A</w:t>
                </w:r>
              </w:p>
            </w:tc>
            <w:tc>
              <w:tcPr>
                <w:tcW w:w="2448" w:type="dxa"/>
              </w:tcPr>
              <w:p w:rsidR="00847A4F" w:rsidRPr="004D5E97" w:rsidP="000E4A00" w14:paraId="2BEBE646" w14:textId="38FC6401">
                <w:pPr>
                  <w:pStyle w:val="T-TableText"/>
                  <w:rPr>
                    <w:rFonts w:eastAsiaTheme="minorHAnsi"/>
                    <w:lang w:eastAsia="en-US"/>
                  </w:rPr>
                </w:pPr>
                <w:r w:rsidRPr="00847A4F">
                  <w:rPr>
                    <w:rFonts w:eastAsiaTheme="minorHAnsi"/>
                    <w:lang w:eastAsia="en-US"/>
                  </w:rPr>
                  <w:t>Pulaski County School District for Science Hill ISD</w:t>
                </w:r>
              </w:p>
            </w:tc>
          </w:tr>
          <w:tr w14:paraId="2A0A9898" w14:textId="77777777" w:rsidTr="000E4A00">
            <w:tblPrEx>
              <w:tblW w:w="0" w:type="auto"/>
              <w:jc w:val="center"/>
              <w:tblLook w:val="04A0"/>
            </w:tblPrEx>
            <w:trPr>
              <w:jc w:val="center"/>
            </w:trPr>
            <w:tc>
              <w:tcPr>
                <w:tcW w:w="864" w:type="dxa"/>
              </w:tcPr>
              <w:p w:rsidR="00847A4F" w:rsidRPr="004D5E97" w:rsidP="000E4A00" w14:paraId="24E25373" w14:textId="0E9B123C">
                <w:pPr>
                  <w:pStyle w:val="T-TableText"/>
                  <w:rPr>
                    <w:rFonts w:eastAsiaTheme="minorHAnsi"/>
                    <w:b/>
                    <w:lang w:eastAsia="en-US"/>
                  </w:rPr>
                </w:pPr>
                <w:r>
                  <w:rPr>
                    <w:rFonts w:eastAsiaTheme="minorHAnsi"/>
                    <w:lang w:eastAsia="en-US"/>
                  </w:rPr>
                  <w:t>21</w:t>
                </w:r>
              </w:p>
            </w:tc>
            <w:tc>
              <w:tcPr>
                <w:tcW w:w="864" w:type="dxa"/>
              </w:tcPr>
              <w:p w:rsidR="00847A4F" w:rsidRPr="004D5E97" w:rsidP="000E4A00" w14:paraId="5FDE76DA" w14:textId="2893DF32">
                <w:pPr>
                  <w:pStyle w:val="T-TableText"/>
                </w:pPr>
                <w:r>
                  <w:t>05220</w:t>
                </w:r>
              </w:p>
            </w:tc>
            <w:tc>
              <w:tcPr>
                <w:tcW w:w="1008" w:type="dxa"/>
              </w:tcPr>
              <w:p w:rsidR="00847A4F" w:rsidRPr="004D5E97" w:rsidP="000E4A00" w14:paraId="1A0769F3" w14:textId="0D440886">
                <w:pPr>
                  <w:pStyle w:val="T-TableText"/>
                </w:pPr>
                <w:r>
                  <w:t>PK</w:t>
                </w:r>
              </w:p>
            </w:tc>
            <w:tc>
              <w:tcPr>
                <w:tcW w:w="1008" w:type="dxa"/>
              </w:tcPr>
              <w:p w:rsidR="00847A4F" w:rsidRPr="004D5E97" w:rsidP="000E4A00" w14:paraId="61DC2AF6" w14:textId="0328AAC6">
                <w:pPr>
                  <w:pStyle w:val="T-TableText"/>
                </w:pPr>
                <w:r>
                  <w:t>08</w:t>
                </w:r>
              </w:p>
            </w:tc>
            <w:tc>
              <w:tcPr>
                <w:tcW w:w="1008" w:type="dxa"/>
              </w:tcPr>
              <w:p w:rsidR="00847A4F" w:rsidRPr="004D5E97" w:rsidP="000E4A00" w14:paraId="19A81B50" w14:textId="26EB1EDD">
                <w:pPr>
                  <w:pStyle w:val="T-TableText"/>
                  <w:rPr>
                    <w:rFonts w:eastAsiaTheme="minorHAnsi"/>
                    <w:lang w:eastAsia="en-US"/>
                  </w:rPr>
                </w:pPr>
                <w:r>
                  <w:rPr>
                    <w:rFonts w:eastAsiaTheme="minorHAnsi"/>
                    <w:lang w:eastAsia="en-US"/>
                  </w:rPr>
                  <w:t>E</w:t>
                </w:r>
              </w:p>
            </w:tc>
            <w:tc>
              <w:tcPr>
                <w:tcW w:w="1008" w:type="dxa"/>
              </w:tcPr>
              <w:p w:rsidR="00847A4F" w:rsidRPr="004D5E97" w:rsidP="000E4A00" w14:paraId="612C948E" w14:textId="043CAC16">
                <w:pPr>
                  <w:pStyle w:val="T-TableText"/>
                  <w:rPr>
                    <w:rFonts w:eastAsiaTheme="minorHAnsi"/>
                    <w:lang w:eastAsia="en-US"/>
                  </w:rPr>
                </w:pPr>
                <w:r w:rsidRPr="000E4A00">
                  <w:rPr>
                    <w:rFonts w:eastAsiaTheme="minorHAnsi"/>
                    <w:lang w:eastAsia="en-US"/>
                  </w:rPr>
                  <w:t>--</w:t>
                </w:r>
              </w:p>
            </w:tc>
            <w:tc>
              <w:tcPr>
                <w:tcW w:w="2448" w:type="dxa"/>
              </w:tcPr>
              <w:p w:rsidR="00847A4F" w:rsidRPr="004D5E97" w:rsidP="000E4A00" w14:paraId="064BEE88" w14:textId="4532D959">
                <w:pPr>
                  <w:pStyle w:val="T-TableText"/>
                  <w:rPr>
                    <w:rFonts w:eastAsiaTheme="minorHAnsi"/>
                    <w:lang w:eastAsia="en-US"/>
                  </w:rPr>
                </w:pPr>
                <w:r w:rsidRPr="00847A4F">
                  <w:rPr>
                    <w:rFonts w:eastAsiaTheme="minorHAnsi"/>
                    <w:lang w:eastAsia="en-US"/>
                  </w:rPr>
                  <w:t>Science Hill Independent School District</w:t>
                </w:r>
              </w:p>
            </w:tc>
          </w:tr>
        </w:tbl>
        <w:p w:rsidR="00DA05DA" w:rsidP="00A839D8" w14:paraId="3682D950" w14:textId="5E54CFAC">
          <w:pPr>
            <w:keepNext/>
            <w:keepLines/>
          </w:pPr>
          <w:r>
            <w:t>When submitting a pseudo school district, provide the following information:</w:t>
          </w:r>
        </w:p>
        <w:p w:rsidR="00DA05DA" w:rsidP="00A839D8" w14:paraId="54D7B2CB" w14:textId="340083DB">
          <w:pPr>
            <w:pStyle w:val="T-Bullets"/>
            <w:keepNext/>
            <w:keepLines/>
          </w:pPr>
          <w:r>
            <w:t xml:space="preserve">Official </w:t>
          </w:r>
          <w:r w:rsidR="004A2F39">
            <w:t>s</w:t>
          </w:r>
          <w:r>
            <w:t xml:space="preserve">chool </w:t>
          </w:r>
          <w:r w:rsidR="004A2F39">
            <w:t>d</w:t>
          </w:r>
          <w:r>
            <w:t xml:space="preserve">istrict </w:t>
          </w:r>
          <w:r w:rsidR="004A2F39">
            <w:t>n</w:t>
          </w:r>
          <w:r>
            <w:t xml:space="preserve">ame and </w:t>
          </w:r>
          <w:r w:rsidR="004A2F39">
            <w:t>SD</w:t>
          </w:r>
          <w:r>
            <w:t xml:space="preserve">LEA </w:t>
          </w:r>
          <w:r w:rsidR="006371E1">
            <w:t>c</w:t>
          </w:r>
          <w:r w:rsidR="00615970">
            <w:t>ode</w:t>
          </w:r>
          <w:r>
            <w:t>.</w:t>
          </w:r>
        </w:p>
        <w:p w:rsidR="00DA05DA" w:rsidP="00A839D8" w14:paraId="71F302B0" w14:textId="4DA0190B">
          <w:pPr>
            <w:pStyle w:val="T-Bullets"/>
            <w:keepNext/>
            <w:keepLines/>
          </w:pPr>
          <w:r>
            <w:t xml:space="preserve">Alternate </w:t>
          </w:r>
          <w:r w:rsidR="004A2F39">
            <w:t>g</w:t>
          </w:r>
          <w:r>
            <w:t xml:space="preserve">rade </w:t>
          </w:r>
          <w:r w:rsidR="004A2F39">
            <w:t>r</w:t>
          </w:r>
          <w:r>
            <w:t>ange.</w:t>
          </w:r>
        </w:p>
        <w:p w:rsidR="00DA05DA" w:rsidP="00A839D8" w14:paraId="12BB1E30" w14:textId="32F44A55">
          <w:pPr>
            <w:pStyle w:val="T-Bullets"/>
            <w:keepNext/>
            <w:keepLines/>
          </w:pPr>
          <w:r>
            <w:t xml:space="preserve">Service area of </w:t>
          </w:r>
          <w:r w:rsidR="004A2F39">
            <w:t>a</w:t>
          </w:r>
          <w:r>
            <w:t xml:space="preserve">lternate </w:t>
          </w:r>
          <w:r w:rsidR="004A2F39">
            <w:t>g</w:t>
          </w:r>
          <w:r>
            <w:t xml:space="preserve">rade </w:t>
          </w:r>
          <w:r w:rsidR="004A2F39">
            <w:t>r</w:t>
          </w:r>
          <w:r>
            <w:t>ange.</w:t>
          </w:r>
        </w:p>
        <w:p w:rsidR="00BF3405" w:rsidP="00DA05DA" w14:paraId="09D79F1D" w14:textId="72BD956C">
          <w:r>
            <w:t xml:space="preserve">Currently, the Census Bureau has defined pseudo school districts in California, Georgia, Illinois, Kentucky, Massachusetts, Minnesota, New Jersey, Tennessee, Texas, and Vermont. To discuss school districts that fit the above description, </w:t>
          </w:r>
          <w:r w:rsidRPr="002D5E76" w:rsidR="00CD3B2A">
            <w:rPr>
              <w:rStyle w:val="T-Cross-reference"/>
            </w:rPr>
            <w:fldChar w:fldCharType="begin"/>
          </w:r>
          <w:r w:rsidRPr="002D5E76" w:rsidR="00CD3B2A">
            <w:rPr>
              <w:rStyle w:val="T-Cross-reference"/>
            </w:rPr>
            <w:instrText xml:space="preserve"> REF _Ref197503126 \h </w:instrText>
          </w:r>
          <w:r w:rsidR="00CD3B2A">
            <w:rPr>
              <w:rStyle w:val="T-Cross-reference"/>
            </w:rPr>
            <w:instrText xml:space="preserve"> \* MERGEFORMAT </w:instrText>
          </w:r>
          <w:r w:rsidRPr="002D5E76" w:rsidR="00CD3B2A">
            <w:rPr>
              <w:rStyle w:val="T-Cross-reference"/>
            </w:rPr>
            <w:fldChar w:fldCharType="separate"/>
          </w:r>
          <w:r w:rsidRPr="002D5E76" w:rsidR="00CD3B2A">
            <w:rPr>
              <w:rStyle w:val="T-Cross-reference"/>
            </w:rPr>
            <w:t>contact</w:t>
          </w:r>
          <w:r w:rsidRPr="002D5E76" w:rsidR="00CD3B2A">
            <w:rPr>
              <w:rStyle w:val="T-Cross-reference"/>
            </w:rPr>
            <w:fldChar w:fldCharType="end"/>
          </w:r>
          <w:r w:rsidR="00CD3B2A">
            <w:t xml:space="preserve"> </w:t>
          </w:r>
          <w:r>
            <w:t>the SDRP team</w:t>
          </w:r>
          <w:r w:rsidR="00CD3B2A">
            <w:t>.</w:t>
          </w:r>
          <w:r>
            <w:t xml:space="preserve"> </w:t>
          </w:r>
        </w:p>
      </w:sdtContent>
    </w:sdt>
    <w:p w:rsidR="00150D91" w:rsidP="00BB297F" w14:paraId="2FFFC160" w14:textId="5625291E">
      <w:pPr>
        <w:pStyle w:val="T-L2Appendix"/>
      </w:pPr>
      <w:bookmarkStart w:id="304" w:name="_Ref108775795"/>
      <w:bookmarkStart w:id="305" w:name="_Toc1507948311"/>
      <w:r>
        <w:t>Elementary PK/KG-12 School District</w:t>
      </w:r>
      <w:bookmarkEnd w:id="304"/>
      <w:bookmarkEnd w:id="299"/>
      <w:bookmarkEnd w:id="298"/>
      <w:bookmarkEnd w:id="297"/>
      <w:bookmarkEnd w:id="296"/>
      <w:bookmarkEnd w:id="305"/>
    </w:p>
    <w:sdt>
      <w:sdtPr>
        <w:id w:val="-1555849060"/>
        <w:placeholder>
          <w:docPart w:val="FA1E57B9922F45C290DEF028F53F4F41"/>
        </w:placeholder>
        <w:richText/>
        <w15:appearance w15:val="hidden"/>
      </w:sdtPr>
      <w:sdtContent>
        <w:p w:rsidR="00BF3405" w:rsidP="00BF3405" w14:paraId="01AA4F4E" w14:textId="47D87447">
          <w:r w:rsidRPr="00DA05DA">
            <w:t>When a school district is financially responsible for all grades, but only operates schools with elementary grades, the Census Bureau classifies this as a PK/KG-12 Elementary School District. For example, a school district operates schools for children in grades Kindergarten (KG)-8 and pays a neighboring school district to educate children in grades 9–12. The first school district is operationally responsible for grades KG-8, but financially responsible for grades KG-12. If an elementary school district is financially responsible for grades KG-12 or Pre-Kindergarten (PK)–12, there will be no secondary school district represented for that area. In cases where an elementary school district is financially responsible for only lower grades, there is generally a secondary school district that is financially responsible for providing educational services for the upper grades</w:t>
          </w:r>
          <w:r>
            <w:t>.</w:t>
          </w:r>
        </w:p>
      </w:sdtContent>
    </w:sdt>
    <w:p w:rsidR="003C1724" w:rsidP="008A6C9E" w14:paraId="2FFD7388" w14:textId="77777777"/>
    <w:p w:rsidR="003C1724" w:rsidRPr="008A6C9E" w:rsidP="008A6C9E" w14:paraId="2945E9E5" w14:textId="77777777">
      <w:pPr>
        <w:sectPr w:rsidSect="00411E2A">
          <w:pgSz w:w="12240" w:h="15840" w:orient="portrait"/>
          <w:pgMar w:top="1080" w:right="1440" w:bottom="1080" w:left="1440" w:header="720" w:footer="576" w:gutter="0"/>
          <w:pgNumType w:start="1" w:chapStyle="6"/>
          <w:cols w:space="720"/>
          <w:docGrid w:linePitch="360"/>
        </w:sectPr>
      </w:pPr>
    </w:p>
    <w:p w:rsidR="00D9465E" w:rsidP="00A65208" w14:paraId="7A2AC696" w14:textId="0AFB3577">
      <w:pPr>
        <w:pStyle w:val="Heading6"/>
      </w:pPr>
      <w:bookmarkStart w:id="306" w:name="_Ref108612940"/>
      <w:bookmarkStart w:id="307" w:name="_Toc589829339"/>
      <w:r>
        <w:t>Data Dictionary for the Listing Files</w:t>
      </w:r>
      <w:bookmarkEnd w:id="306"/>
      <w:bookmarkEnd w:id="307"/>
    </w:p>
    <w:p w:rsidR="000E4A00" w:rsidP="000E4A00" w14:paraId="0A111F4D" w14:textId="1B7FD108">
      <w:bookmarkStart w:id="308" w:name="_Ref108613011"/>
      <w:bookmarkStart w:id="309" w:name="_Toc8284633"/>
      <w:bookmarkStart w:id="310" w:name="_Toc8286465"/>
      <w:bookmarkStart w:id="311" w:name="_Toc8304020"/>
      <w:r>
        <w:t>The Census Bureau produces Excel files for the Annotation Phase. The listing file names will be followed by “_A”; e.g., &lt;ST&gt;_SD_Inventory_A.xls</w:t>
      </w:r>
      <w:r w:rsidR="65242746">
        <w:t>x</w:t>
      </w:r>
      <w:r>
        <w:t xml:space="preserve"> where &lt;ST&gt; = two-digit </w:t>
      </w:r>
      <w:r w:rsidR="7F7F14E5">
        <w:t>s</w:t>
      </w:r>
      <w:r>
        <w:t>tate code. Use the information in the sub-appendices to learn about the attributes contained in each listing.</w:t>
      </w:r>
    </w:p>
    <w:p w:rsidR="006C64E5" w:rsidP="007C6ADE" w14:paraId="4FAF7694" w14:textId="2474CB81">
      <w:pPr>
        <w:pStyle w:val="T-NoteBlue"/>
      </w:pPr>
      <w:r>
        <w:t>Note:</w:t>
      </w:r>
      <w:r>
        <w:tab/>
      </w:r>
      <w:r>
        <w:t xml:space="preserve">The </w:t>
      </w:r>
      <w:r w:rsidR="002470EB">
        <w:t>NCESID</w:t>
      </w:r>
      <w:r w:rsidR="002D44C2">
        <w:t>, and variations</w:t>
      </w:r>
      <w:r w:rsidR="002470EB">
        <w:t xml:space="preserve"> </w:t>
      </w:r>
      <w:r w:rsidR="002D44C2">
        <w:t>of it</w:t>
      </w:r>
      <w:r>
        <w:t xml:space="preserve"> in </w:t>
      </w:r>
      <w:r w:rsidR="002470EB">
        <w:t xml:space="preserve">the </w:t>
      </w:r>
      <w:r>
        <w:t>NCES data, is a seven-digit identification code that is composed of the two-digit state code and five-digit SDLEA code. Each of the tables in this appendix contain these two fields.</w:t>
      </w:r>
    </w:p>
    <w:p w:rsidR="007C44AF" w:rsidP="007C44AF" w14:paraId="6DF1C8E4" w14:textId="3B5369DD">
      <w:pPr>
        <w:pStyle w:val="T-L2Appendix"/>
      </w:pPr>
      <w:bookmarkStart w:id="312" w:name="_Ref142036420"/>
      <w:bookmarkStart w:id="313" w:name="_Toc1684952201"/>
      <w:r>
        <w:t>Data Dictionary for the Inventory and Grade Range File</w:t>
      </w:r>
      <w:bookmarkEnd w:id="308"/>
      <w:bookmarkEnd w:id="312"/>
      <w:bookmarkEnd w:id="313"/>
    </w:p>
    <w:p w:rsidR="007C44AF" w:rsidP="007C44AF" w14:paraId="26FDFC12" w14:textId="4456B32D">
      <w:r w:rsidRPr="000E4A00">
        <w:t>These files follow the naming convention of &lt;ST&gt;_SD_Inventory_A.xls</w:t>
      </w:r>
      <w:r w:rsidR="00CF011F">
        <w:t>x</w:t>
      </w:r>
      <w:r w:rsidRPr="000E4A00">
        <w:t xml:space="preserve">. </w:t>
      </w:r>
      <w:r w:rsidRPr="004625B3" w:rsidR="004625B3">
        <w:rPr>
          <w:b/>
          <w:bCs/>
          <w:color w:val="0000FF"/>
        </w:rPr>
        <w:fldChar w:fldCharType="begin"/>
      </w:r>
      <w:r w:rsidRPr="004625B3" w:rsidR="004625B3">
        <w:rPr>
          <w:b/>
          <w:bCs/>
          <w:color w:val="0000FF"/>
        </w:rPr>
        <w:instrText xml:space="preserve"> REF _Ref109030138 \h </w:instrText>
      </w:r>
      <w:r w:rsidR="004625B3">
        <w:rPr>
          <w:b/>
          <w:bCs/>
          <w:color w:val="0000FF"/>
        </w:rPr>
        <w:instrText xml:space="preserve"> \* MERGEFORMAT </w:instrText>
      </w:r>
      <w:r w:rsidRPr="004625B3" w:rsidR="004625B3">
        <w:rPr>
          <w:b/>
          <w:bCs/>
          <w:color w:val="0000FF"/>
        </w:rPr>
        <w:fldChar w:fldCharType="separate"/>
      </w:r>
      <w:r w:rsidRPr="00B73919" w:rsidR="00B73919">
        <w:rPr>
          <w:b/>
          <w:bCs/>
          <w:color w:val="0000FF"/>
        </w:rPr>
        <w:t xml:space="preserve">Table </w:t>
      </w:r>
      <w:r w:rsidRPr="00B73919" w:rsidR="00B73919">
        <w:rPr>
          <w:b/>
          <w:bCs/>
          <w:noProof/>
          <w:color w:val="0000FF"/>
        </w:rPr>
        <w:t>30</w:t>
      </w:r>
      <w:r w:rsidRPr="004625B3" w:rsidR="004625B3">
        <w:rPr>
          <w:b/>
          <w:bCs/>
          <w:color w:val="0000FF"/>
        </w:rPr>
        <w:fldChar w:fldCharType="end"/>
      </w:r>
      <w:r w:rsidR="004625B3">
        <w:t xml:space="preserve"> </w:t>
      </w:r>
      <w:r w:rsidRPr="000E4A00">
        <w:t xml:space="preserve">describes the fields in the </w:t>
      </w:r>
      <w:r w:rsidR="004625B3">
        <w:t>file</w:t>
      </w:r>
      <w:r w:rsidRPr="000E4A00">
        <w:t>, their length, data type, a brief description of the field, and the valid value ranges</w:t>
      </w:r>
      <w:r>
        <w:t>.</w:t>
      </w:r>
    </w:p>
    <w:p w:rsidR="004625B3" w:rsidP="004625B3" w14:paraId="2A48487A" w14:textId="0A27A41F">
      <w:pPr>
        <w:pStyle w:val="T-Captions"/>
      </w:pPr>
      <w:bookmarkStart w:id="314" w:name="_Ref109030138"/>
      <w:bookmarkStart w:id="315" w:name="_Toc172275777"/>
      <w:r>
        <w:t xml:space="preserve">Table </w:t>
      </w:r>
      <w:r>
        <w:fldChar w:fldCharType="begin"/>
      </w:r>
      <w:r>
        <w:instrText xml:space="preserve"> SEQ Table \* ARABIC </w:instrText>
      </w:r>
      <w:r>
        <w:fldChar w:fldCharType="separate"/>
      </w:r>
      <w:r w:rsidR="00B73919">
        <w:t>30</w:t>
      </w:r>
      <w:r>
        <w:fldChar w:fldCharType="end"/>
      </w:r>
      <w:bookmarkEnd w:id="314"/>
      <w:r>
        <w:t>: Data Dictionary for the Inventory and Grade Range File</w:t>
      </w:r>
      <w:bookmarkEnd w:id="315"/>
    </w:p>
    <w:tbl>
      <w:tblPr>
        <w:tblStyle w:val="FinancialTable1"/>
        <w:tblDescription w:val="Five column table detailing the fields in the Inventory and Grade Range listing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1"/>
        <w:gridCol w:w="1024"/>
        <w:gridCol w:w="1170"/>
        <w:gridCol w:w="3657"/>
        <w:gridCol w:w="2194"/>
      </w:tblGrid>
      <w:tr w14:paraId="02C8E422" w14:textId="77777777" w:rsidTr="46DC0A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152" w:type="dxa"/>
            <w:shd w:val="clear" w:color="auto" w:fill="205493"/>
          </w:tcPr>
          <w:p w:rsidR="004625B3" w:rsidRPr="004D5E97" w:rsidP="0065134D" w14:paraId="656A5E1D" w14:textId="01E9C81D">
            <w:pPr>
              <w:pStyle w:val="T-TableHeading"/>
              <w:rPr>
                <w:rFonts w:eastAsiaTheme="minorHAnsi"/>
                <w:lang w:eastAsia="en-US"/>
              </w:rPr>
            </w:pPr>
            <w:r>
              <w:rPr>
                <w:rFonts w:eastAsiaTheme="minorHAnsi"/>
                <w:lang w:eastAsia="en-US"/>
              </w:rPr>
              <w:t>Attribute Field</w:t>
            </w:r>
          </w:p>
        </w:tc>
        <w:tc>
          <w:tcPr>
            <w:tcW w:w="1008" w:type="dxa"/>
            <w:shd w:val="clear" w:color="auto" w:fill="205493"/>
          </w:tcPr>
          <w:p w:rsidR="004625B3" w:rsidRPr="004D5E97" w:rsidP="0065134D" w14:paraId="3CA97DD7" w14:textId="2F66DB3A">
            <w:pPr>
              <w:pStyle w:val="T-TableHeading"/>
              <w:rPr>
                <w:rFonts w:eastAsiaTheme="minorHAnsi"/>
                <w:lang w:eastAsia="en-US"/>
              </w:rPr>
            </w:pPr>
            <w:r>
              <w:rPr>
                <w:rFonts w:eastAsiaTheme="minorHAnsi"/>
                <w:lang w:eastAsia="en-US"/>
              </w:rPr>
              <w:t>Length</w:t>
            </w:r>
          </w:p>
        </w:tc>
        <w:tc>
          <w:tcPr>
            <w:tcW w:w="1152" w:type="dxa"/>
            <w:shd w:val="clear" w:color="auto" w:fill="205493"/>
          </w:tcPr>
          <w:p w:rsidR="004625B3" w:rsidRPr="004D5E97" w:rsidP="0065134D" w14:paraId="4D4D7759" w14:textId="5C168077">
            <w:pPr>
              <w:pStyle w:val="T-TableHeading"/>
              <w:rPr>
                <w:rFonts w:eastAsiaTheme="minorHAnsi"/>
                <w:lang w:eastAsia="en-US"/>
              </w:rPr>
            </w:pPr>
            <w:r>
              <w:rPr>
                <w:rFonts w:eastAsiaTheme="minorHAnsi"/>
                <w:lang w:eastAsia="en-US"/>
              </w:rPr>
              <w:t>Type</w:t>
            </w:r>
          </w:p>
        </w:tc>
        <w:tc>
          <w:tcPr>
            <w:tcW w:w="3600" w:type="dxa"/>
            <w:shd w:val="clear" w:color="auto" w:fill="205493"/>
          </w:tcPr>
          <w:p w:rsidR="004625B3" w:rsidRPr="004D5E97" w:rsidP="0065134D" w14:paraId="7E791B7D" w14:textId="45C7EEC3">
            <w:pPr>
              <w:pStyle w:val="T-TableHeading"/>
            </w:pPr>
            <w:r>
              <w:t>Description</w:t>
            </w:r>
          </w:p>
        </w:tc>
        <w:tc>
          <w:tcPr>
            <w:tcW w:w="2160" w:type="dxa"/>
            <w:shd w:val="clear" w:color="auto" w:fill="205493"/>
          </w:tcPr>
          <w:p w:rsidR="004625B3" w:rsidRPr="004D5E97" w:rsidP="0065134D" w14:paraId="2FE86DCB" w14:textId="106B15BB">
            <w:pPr>
              <w:pStyle w:val="T-TableHeading"/>
              <w:rPr>
                <w:rFonts w:eastAsiaTheme="minorHAnsi"/>
                <w:lang w:eastAsia="en-US"/>
              </w:rPr>
            </w:pPr>
            <w:r>
              <w:rPr>
                <w:rFonts w:eastAsiaTheme="minorHAnsi"/>
                <w:lang w:eastAsia="en-US"/>
              </w:rPr>
              <w:t>Value/Range</w:t>
            </w:r>
          </w:p>
        </w:tc>
      </w:tr>
      <w:tr w14:paraId="00BC8163" w14:textId="77777777" w:rsidTr="46DC0AC1">
        <w:tblPrEx>
          <w:tblW w:w="9216" w:type="dxa"/>
          <w:jc w:val="center"/>
          <w:tblLayout w:type="fixed"/>
          <w:tblLook w:val="04A0"/>
        </w:tblPrEx>
        <w:trPr>
          <w:jc w:val="center"/>
        </w:trPr>
        <w:tc>
          <w:tcPr>
            <w:tcW w:w="1152" w:type="dxa"/>
          </w:tcPr>
          <w:p w:rsidR="004625B3" w:rsidRPr="00D2573C" w:rsidP="0065134D" w14:paraId="6FE4A897" w14:textId="547707B2">
            <w:pPr>
              <w:pStyle w:val="T-TableText"/>
              <w:rPr>
                <w:rFonts w:eastAsiaTheme="minorHAnsi"/>
                <w:lang w:eastAsia="en-US"/>
              </w:rPr>
            </w:pPr>
            <w:r w:rsidRPr="00D2573C">
              <w:rPr>
                <w:rFonts w:eastAsiaTheme="minorHAnsi"/>
                <w:lang w:eastAsia="en-US"/>
              </w:rPr>
              <w:t>STATE CODE</w:t>
            </w:r>
          </w:p>
        </w:tc>
        <w:tc>
          <w:tcPr>
            <w:tcW w:w="1008" w:type="dxa"/>
          </w:tcPr>
          <w:p w:rsidR="004625B3" w:rsidRPr="004D5E97" w:rsidP="0065134D" w14:paraId="3224AA8F" w14:textId="1B56A1E6">
            <w:pPr>
              <w:pStyle w:val="T-TableText"/>
              <w:rPr>
                <w:rFonts w:eastAsiaTheme="minorHAnsi"/>
                <w:lang w:eastAsia="en-US"/>
              </w:rPr>
            </w:pPr>
            <w:r>
              <w:rPr>
                <w:rFonts w:eastAsiaTheme="minorHAnsi"/>
                <w:lang w:eastAsia="en-US"/>
              </w:rPr>
              <w:t>2</w:t>
            </w:r>
          </w:p>
        </w:tc>
        <w:tc>
          <w:tcPr>
            <w:tcW w:w="1152" w:type="dxa"/>
          </w:tcPr>
          <w:p w:rsidR="004625B3" w:rsidRPr="004D5E97" w:rsidP="0065134D" w14:paraId="43B00A8A" w14:textId="20824DB4">
            <w:pPr>
              <w:pStyle w:val="T-TableText"/>
              <w:rPr>
                <w:rFonts w:eastAsiaTheme="minorHAnsi"/>
                <w:lang w:eastAsia="en-US"/>
              </w:rPr>
            </w:pPr>
            <w:r>
              <w:rPr>
                <w:rFonts w:eastAsiaTheme="minorHAnsi"/>
                <w:lang w:eastAsia="en-US"/>
              </w:rPr>
              <w:t>VARCHAR</w:t>
            </w:r>
          </w:p>
        </w:tc>
        <w:tc>
          <w:tcPr>
            <w:tcW w:w="3600" w:type="dxa"/>
          </w:tcPr>
          <w:p w:rsidR="004625B3" w:rsidRPr="004D5E97" w:rsidP="0065134D" w14:paraId="07866E5F" w14:textId="16CF2F89">
            <w:pPr>
              <w:pStyle w:val="T-TableText"/>
            </w:pPr>
            <w:r>
              <w:t>State code</w:t>
            </w:r>
          </w:p>
        </w:tc>
        <w:tc>
          <w:tcPr>
            <w:tcW w:w="2160" w:type="dxa"/>
          </w:tcPr>
          <w:p w:rsidR="004625B3" w:rsidRPr="004D5E97" w:rsidP="0065134D" w14:paraId="53911AC3" w14:textId="06198C8A">
            <w:pPr>
              <w:pStyle w:val="T-TableText"/>
              <w:rPr>
                <w:rFonts w:eastAsiaTheme="minorHAnsi"/>
                <w:lang w:eastAsia="en-US"/>
              </w:rPr>
            </w:pPr>
            <w:r w:rsidRPr="0065134D">
              <w:rPr>
                <w:rFonts w:eastAsiaTheme="minorHAnsi"/>
                <w:lang w:eastAsia="en-US"/>
              </w:rPr>
              <w:t>01, 02, 04-06, 08-13, 15-42, 44-51, 53-56</w:t>
            </w:r>
          </w:p>
        </w:tc>
      </w:tr>
      <w:tr w14:paraId="50185B7A" w14:textId="77777777" w:rsidTr="46DC0AC1">
        <w:tblPrEx>
          <w:tblW w:w="9216" w:type="dxa"/>
          <w:jc w:val="center"/>
          <w:tblLayout w:type="fixed"/>
          <w:tblLook w:val="04A0"/>
        </w:tblPrEx>
        <w:trPr>
          <w:jc w:val="center"/>
        </w:trPr>
        <w:tc>
          <w:tcPr>
            <w:tcW w:w="1152" w:type="dxa"/>
          </w:tcPr>
          <w:p w:rsidR="004625B3" w:rsidRPr="00D2573C" w:rsidP="0065134D" w14:paraId="5ABC5E92" w14:textId="22373EED">
            <w:pPr>
              <w:pStyle w:val="T-TableText"/>
              <w:rPr>
                <w:rFonts w:eastAsiaTheme="minorHAnsi"/>
                <w:lang w:eastAsia="en-US"/>
              </w:rPr>
            </w:pPr>
            <w:r w:rsidRPr="00D2573C">
              <w:rPr>
                <w:rFonts w:eastAsiaTheme="minorHAnsi"/>
                <w:lang w:eastAsia="en-US"/>
              </w:rPr>
              <w:t>SDLEA</w:t>
            </w:r>
          </w:p>
        </w:tc>
        <w:tc>
          <w:tcPr>
            <w:tcW w:w="1008" w:type="dxa"/>
          </w:tcPr>
          <w:p w:rsidR="004625B3" w:rsidRPr="004D5E97" w:rsidP="0065134D" w14:paraId="0784FC4F" w14:textId="060C913D">
            <w:pPr>
              <w:pStyle w:val="T-TableText"/>
              <w:rPr>
                <w:rFonts w:eastAsiaTheme="minorHAnsi"/>
                <w:lang w:eastAsia="en-US"/>
              </w:rPr>
            </w:pPr>
            <w:r>
              <w:rPr>
                <w:rFonts w:eastAsiaTheme="minorHAnsi"/>
                <w:lang w:eastAsia="en-US"/>
              </w:rPr>
              <w:t>5</w:t>
            </w:r>
          </w:p>
        </w:tc>
        <w:tc>
          <w:tcPr>
            <w:tcW w:w="1152" w:type="dxa"/>
          </w:tcPr>
          <w:p w:rsidR="004625B3" w:rsidRPr="004D5E97" w:rsidP="0065134D" w14:paraId="13D0058B" w14:textId="52FF6AA7">
            <w:pPr>
              <w:pStyle w:val="T-TableText"/>
              <w:rPr>
                <w:rFonts w:eastAsiaTheme="minorHAnsi"/>
                <w:lang w:eastAsia="en-US"/>
              </w:rPr>
            </w:pPr>
            <w:r>
              <w:rPr>
                <w:rFonts w:eastAsiaTheme="minorHAnsi"/>
                <w:lang w:eastAsia="en-US"/>
              </w:rPr>
              <w:t>VARCHAR</w:t>
            </w:r>
          </w:p>
        </w:tc>
        <w:tc>
          <w:tcPr>
            <w:tcW w:w="3600" w:type="dxa"/>
          </w:tcPr>
          <w:p w:rsidR="004625B3" w:rsidRPr="004D5E97" w:rsidP="0065134D" w14:paraId="2C661606" w14:textId="4DEDD137">
            <w:pPr>
              <w:pStyle w:val="T-TableText"/>
            </w:pPr>
            <w:r>
              <w:t>S</w:t>
            </w:r>
            <w:r w:rsidRPr="0065134D" w:rsidR="0065134D">
              <w:t xml:space="preserve">chool </w:t>
            </w:r>
            <w:r w:rsidR="004166F4">
              <w:t>d</w:t>
            </w:r>
            <w:r w:rsidRPr="0065134D" w:rsidR="004166F4">
              <w:t xml:space="preserve">istrict </w:t>
            </w:r>
            <w:r w:rsidR="004166F4">
              <w:t>l</w:t>
            </w:r>
            <w:r w:rsidRPr="0065134D" w:rsidR="004166F4">
              <w:t xml:space="preserve">ocal </w:t>
            </w:r>
            <w:r w:rsidR="004166F4">
              <w:t>e</w:t>
            </w:r>
            <w:r w:rsidRPr="0065134D" w:rsidR="004166F4">
              <w:t xml:space="preserve">ducation </w:t>
            </w:r>
            <w:r w:rsidR="004166F4">
              <w:t>a</w:t>
            </w:r>
            <w:r w:rsidRPr="0065134D" w:rsidR="004166F4">
              <w:t>gency</w:t>
            </w:r>
            <w:r w:rsidR="004166F4">
              <w:t xml:space="preserve"> </w:t>
            </w:r>
            <w:r w:rsidR="006371E1">
              <w:t>c</w:t>
            </w:r>
            <w:r>
              <w:t>ode</w:t>
            </w:r>
          </w:p>
        </w:tc>
        <w:tc>
          <w:tcPr>
            <w:tcW w:w="2160" w:type="dxa"/>
          </w:tcPr>
          <w:p w:rsidR="004625B3" w:rsidRPr="004D5E97" w:rsidP="0065134D" w14:paraId="2E716ABB" w14:textId="755B5955">
            <w:pPr>
              <w:pStyle w:val="T-TableText"/>
              <w:rPr>
                <w:rFonts w:eastAsiaTheme="minorHAnsi"/>
                <w:lang w:eastAsia="en-US"/>
              </w:rPr>
            </w:pPr>
            <w:r w:rsidRPr="0065134D">
              <w:rPr>
                <w:rFonts w:eastAsiaTheme="minorHAnsi"/>
                <w:lang w:eastAsia="en-US"/>
              </w:rPr>
              <w:t>00001-99998</w:t>
            </w:r>
          </w:p>
        </w:tc>
      </w:tr>
      <w:tr w14:paraId="64C1ED2B" w14:textId="77777777" w:rsidTr="46DC0AC1">
        <w:tblPrEx>
          <w:tblW w:w="9216" w:type="dxa"/>
          <w:jc w:val="center"/>
          <w:tblLayout w:type="fixed"/>
          <w:tblLook w:val="04A0"/>
        </w:tblPrEx>
        <w:trPr>
          <w:jc w:val="center"/>
        </w:trPr>
        <w:tc>
          <w:tcPr>
            <w:tcW w:w="1152" w:type="dxa"/>
          </w:tcPr>
          <w:p w:rsidR="004625B3" w:rsidRPr="00D2573C" w:rsidP="0065134D" w14:paraId="517A4577" w14:textId="243021BB">
            <w:pPr>
              <w:pStyle w:val="T-TableText"/>
              <w:rPr>
                <w:rFonts w:eastAsiaTheme="minorHAnsi"/>
                <w:lang w:eastAsia="en-US"/>
              </w:rPr>
            </w:pPr>
            <w:r w:rsidRPr="00D2573C">
              <w:rPr>
                <w:rFonts w:eastAsiaTheme="minorHAnsi"/>
                <w:lang w:eastAsia="en-US"/>
              </w:rPr>
              <w:t>LOGRADE</w:t>
            </w:r>
          </w:p>
        </w:tc>
        <w:tc>
          <w:tcPr>
            <w:tcW w:w="1008" w:type="dxa"/>
          </w:tcPr>
          <w:p w:rsidR="004625B3" w:rsidRPr="004D5E97" w:rsidP="0065134D" w14:paraId="5AC7C085" w14:textId="65147C74">
            <w:pPr>
              <w:pStyle w:val="T-TableText"/>
              <w:rPr>
                <w:rFonts w:eastAsiaTheme="minorHAnsi"/>
                <w:lang w:eastAsia="en-US"/>
              </w:rPr>
            </w:pPr>
            <w:r>
              <w:rPr>
                <w:rFonts w:eastAsiaTheme="minorHAnsi"/>
                <w:lang w:eastAsia="en-US"/>
              </w:rPr>
              <w:t>2</w:t>
            </w:r>
          </w:p>
        </w:tc>
        <w:tc>
          <w:tcPr>
            <w:tcW w:w="1152" w:type="dxa"/>
          </w:tcPr>
          <w:p w:rsidR="004625B3" w:rsidRPr="004D5E97" w:rsidP="0065134D" w14:paraId="3C31836F" w14:textId="696A8156">
            <w:pPr>
              <w:pStyle w:val="T-TableText"/>
              <w:rPr>
                <w:rFonts w:eastAsiaTheme="minorHAnsi"/>
                <w:lang w:eastAsia="en-US"/>
              </w:rPr>
            </w:pPr>
            <w:r>
              <w:rPr>
                <w:rFonts w:eastAsiaTheme="minorHAnsi"/>
                <w:lang w:eastAsia="en-US"/>
              </w:rPr>
              <w:t>VARCHAR</w:t>
            </w:r>
          </w:p>
        </w:tc>
        <w:tc>
          <w:tcPr>
            <w:tcW w:w="3600" w:type="dxa"/>
          </w:tcPr>
          <w:p w:rsidR="004625B3" w:rsidRPr="004D5E97" w:rsidP="0065134D" w14:paraId="1CF782BE" w14:textId="2B0A51BB">
            <w:pPr>
              <w:pStyle w:val="T-TableText"/>
            </w:pPr>
            <w:r w:rsidRPr="0065134D">
              <w:t xml:space="preserve">School </w:t>
            </w:r>
            <w:r w:rsidR="00B003E7">
              <w:t>d</w:t>
            </w:r>
            <w:r w:rsidRPr="0065134D">
              <w:t xml:space="preserve">istrict </w:t>
            </w:r>
            <w:r w:rsidR="00B003E7">
              <w:t>l</w:t>
            </w:r>
            <w:r w:rsidRPr="0065134D">
              <w:t xml:space="preserve">ow </w:t>
            </w:r>
            <w:r w:rsidR="00B003E7">
              <w:t>g</w:t>
            </w:r>
            <w:r w:rsidRPr="0065134D">
              <w:t>rade</w:t>
            </w:r>
          </w:p>
        </w:tc>
        <w:tc>
          <w:tcPr>
            <w:tcW w:w="2160" w:type="dxa"/>
          </w:tcPr>
          <w:p w:rsidR="004625B3" w:rsidRPr="004D5E97" w:rsidP="0065134D" w14:paraId="528C205A" w14:textId="22C76417">
            <w:pPr>
              <w:pStyle w:val="T-TableText"/>
              <w:rPr>
                <w:rFonts w:eastAsiaTheme="minorHAnsi"/>
                <w:lang w:eastAsia="en-US"/>
              </w:rPr>
            </w:pPr>
            <w:r w:rsidRPr="0065134D">
              <w:rPr>
                <w:rFonts w:eastAsiaTheme="minorHAnsi"/>
                <w:lang w:eastAsia="en-US"/>
              </w:rPr>
              <w:t>PK, KG, 01-11</w:t>
            </w:r>
          </w:p>
        </w:tc>
      </w:tr>
      <w:tr w14:paraId="16292289" w14:textId="77777777" w:rsidTr="46DC0AC1">
        <w:tblPrEx>
          <w:tblW w:w="9216" w:type="dxa"/>
          <w:jc w:val="center"/>
          <w:tblLayout w:type="fixed"/>
          <w:tblLook w:val="04A0"/>
        </w:tblPrEx>
        <w:trPr>
          <w:jc w:val="center"/>
        </w:trPr>
        <w:tc>
          <w:tcPr>
            <w:tcW w:w="1152" w:type="dxa"/>
          </w:tcPr>
          <w:p w:rsidR="004625B3" w:rsidRPr="004D5E97" w:rsidP="0065134D" w14:paraId="7EB4679B" w14:textId="737C4FFD">
            <w:pPr>
              <w:pStyle w:val="T-TableText"/>
              <w:rPr>
                <w:rFonts w:eastAsiaTheme="minorHAnsi"/>
                <w:lang w:eastAsia="en-US"/>
              </w:rPr>
            </w:pPr>
            <w:r>
              <w:rPr>
                <w:rFonts w:eastAsiaTheme="minorHAnsi"/>
                <w:lang w:eastAsia="en-US"/>
              </w:rPr>
              <w:t>HIGRADE</w:t>
            </w:r>
          </w:p>
        </w:tc>
        <w:tc>
          <w:tcPr>
            <w:tcW w:w="1008" w:type="dxa"/>
          </w:tcPr>
          <w:p w:rsidR="004625B3" w:rsidRPr="004D5E97" w:rsidP="0065134D" w14:paraId="69F78F1B" w14:textId="77F4FBC7">
            <w:pPr>
              <w:pStyle w:val="T-TableText"/>
              <w:rPr>
                <w:rFonts w:eastAsiaTheme="minorHAnsi"/>
                <w:lang w:eastAsia="en-US"/>
              </w:rPr>
            </w:pPr>
            <w:r>
              <w:rPr>
                <w:rFonts w:eastAsiaTheme="minorHAnsi"/>
                <w:lang w:eastAsia="en-US"/>
              </w:rPr>
              <w:t>2</w:t>
            </w:r>
          </w:p>
        </w:tc>
        <w:tc>
          <w:tcPr>
            <w:tcW w:w="1152" w:type="dxa"/>
          </w:tcPr>
          <w:p w:rsidR="004625B3" w:rsidRPr="004D5E97" w:rsidP="0065134D" w14:paraId="5939EAEE" w14:textId="6C7330DB">
            <w:pPr>
              <w:pStyle w:val="T-TableText"/>
              <w:rPr>
                <w:rFonts w:eastAsiaTheme="minorHAnsi"/>
                <w:lang w:eastAsia="en-US"/>
              </w:rPr>
            </w:pPr>
            <w:r>
              <w:rPr>
                <w:rFonts w:eastAsiaTheme="minorHAnsi"/>
                <w:lang w:eastAsia="en-US"/>
              </w:rPr>
              <w:t>VARCHAR</w:t>
            </w:r>
          </w:p>
        </w:tc>
        <w:tc>
          <w:tcPr>
            <w:tcW w:w="3600" w:type="dxa"/>
          </w:tcPr>
          <w:p w:rsidR="004625B3" w:rsidRPr="004D5E97" w:rsidP="0065134D" w14:paraId="0ED7980F" w14:textId="153D5ADE">
            <w:pPr>
              <w:pStyle w:val="T-TableText"/>
            </w:pPr>
            <w:r w:rsidRPr="0065134D">
              <w:t xml:space="preserve">School </w:t>
            </w:r>
            <w:r w:rsidR="00B003E7">
              <w:t>d</w:t>
            </w:r>
            <w:r w:rsidRPr="0065134D">
              <w:t xml:space="preserve">istrict </w:t>
            </w:r>
            <w:r w:rsidR="00B003E7">
              <w:t>hi</w:t>
            </w:r>
            <w:r>
              <w:t>gh</w:t>
            </w:r>
            <w:r w:rsidRPr="0065134D">
              <w:t xml:space="preserve"> </w:t>
            </w:r>
            <w:r w:rsidR="00B003E7">
              <w:t>g</w:t>
            </w:r>
            <w:r w:rsidRPr="0065134D">
              <w:t>rade</w:t>
            </w:r>
          </w:p>
        </w:tc>
        <w:tc>
          <w:tcPr>
            <w:tcW w:w="2160" w:type="dxa"/>
          </w:tcPr>
          <w:p w:rsidR="004625B3" w:rsidRPr="004D5E97" w:rsidP="0065134D" w14:paraId="1DF68A6C" w14:textId="782656C5">
            <w:pPr>
              <w:pStyle w:val="T-TableText"/>
              <w:rPr>
                <w:rFonts w:eastAsiaTheme="minorHAnsi"/>
                <w:lang w:eastAsia="en-US"/>
              </w:rPr>
            </w:pPr>
            <w:r w:rsidRPr="0065134D">
              <w:rPr>
                <w:rFonts w:eastAsiaTheme="minorHAnsi"/>
                <w:lang w:eastAsia="en-US"/>
              </w:rPr>
              <w:t>PK, KG, 01-1</w:t>
            </w:r>
            <w:r>
              <w:rPr>
                <w:rFonts w:eastAsiaTheme="minorHAnsi"/>
                <w:lang w:eastAsia="en-US"/>
              </w:rPr>
              <w:t>2</w:t>
            </w:r>
          </w:p>
        </w:tc>
      </w:tr>
      <w:tr w14:paraId="37981E8B" w14:textId="77777777" w:rsidTr="46DC0AC1">
        <w:tblPrEx>
          <w:tblW w:w="9216" w:type="dxa"/>
          <w:jc w:val="center"/>
          <w:tblLayout w:type="fixed"/>
          <w:tblLook w:val="04A0"/>
        </w:tblPrEx>
        <w:trPr>
          <w:jc w:val="center"/>
        </w:trPr>
        <w:tc>
          <w:tcPr>
            <w:tcW w:w="1152" w:type="dxa"/>
          </w:tcPr>
          <w:p w:rsidR="0065134D" w:rsidP="0065134D" w14:paraId="30814AD9" w14:textId="597C86C5">
            <w:pPr>
              <w:pStyle w:val="T-TableText"/>
            </w:pPr>
            <w:r>
              <w:t>SDLEVEL</w:t>
            </w:r>
          </w:p>
        </w:tc>
        <w:tc>
          <w:tcPr>
            <w:tcW w:w="1008" w:type="dxa"/>
          </w:tcPr>
          <w:p w:rsidR="0065134D" w:rsidRPr="004D5E97" w:rsidP="0065134D" w14:paraId="6B213CEC" w14:textId="0C6BEB78">
            <w:pPr>
              <w:pStyle w:val="T-TableText"/>
            </w:pPr>
            <w:r>
              <w:t>1</w:t>
            </w:r>
          </w:p>
        </w:tc>
        <w:tc>
          <w:tcPr>
            <w:tcW w:w="1152" w:type="dxa"/>
          </w:tcPr>
          <w:p w:rsidR="0065134D" w:rsidRPr="004D5E97" w:rsidP="0065134D" w14:paraId="752B1E9F" w14:textId="1A2635B3">
            <w:pPr>
              <w:pStyle w:val="T-TableText"/>
            </w:pPr>
            <w:r>
              <w:rPr>
                <w:rFonts w:eastAsiaTheme="minorHAnsi"/>
                <w:lang w:eastAsia="en-US"/>
              </w:rPr>
              <w:t>VARCHAR</w:t>
            </w:r>
          </w:p>
        </w:tc>
        <w:tc>
          <w:tcPr>
            <w:tcW w:w="3600" w:type="dxa"/>
          </w:tcPr>
          <w:p w:rsidR="0065134D" w:rsidRPr="004D5E97" w:rsidP="0065134D" w14:paraId="1242A164" w14:textId="42B17940">
            <w:pPr>
              <w:pStyle w:val="T-TableText"/>
            </w:pPr>
            <w:r w:rsidRPr="0065134D">
              <w:t xml:space="preserve">School </w:t>
            </w:r>
            <w:r w:rsidR="00B003E7">
              <w:t>d</w:t>
            </w:r>
            <w:r w:rsidRPr="0065134D">
              <w:t xml:space="preserve">istrict </w:t>
            </w:r>
            <w:r w:rsidR="00B003E7">
              <w:t>l</w:t>
            </w:r>
            <w:r>
              <w:t>evel</w:t>
            </w:r>
          </w:p>
        </w:tc>
        <w:tc>
          <w:tcPr>
            <w:tcW w:w="2160" w:type="dxa"/>
          </w:tcPr>
          <w:p w:rsidR="0065134D" w:rsidRPr="004D5E97" w:rsidP="0065134D" w14:paraId="213634E6" w14:textId="723A5E6F">
            <w:pPr>
              <w:pStyle w:val="T-TableText"/>
            </w:pPr>
            <w:r w:rsidRPr="0065134D">
              <w:t>E=Elementary; S=Secondary; U=Unified; A=Administrative Area</w:t>
            </w:r>
          </w:p>
        </w:tc>
      </w:tr>
      <w:tr w14:paraId="5AD26000" w14:textId="77777777" w:rsidTr="46DC0AC1">
        <w:tblPrEx>
          <w:tblW w:w="9216" w:type="dxa"/>
          <w:jc w:val="center"/>
          <w:tblLayout w:type="fixed"/>
          <w:tblLook w:val="04A0"/>
        </w:tblPrEx>
        <w:trPr>
          <w:jc w:val="center"/>
        </w:trPr>
        <w:tc>
          <w:tcPr>
            <w:tcW w:w="1152" w:type="dxa"/>
          </w:tcPr>
          <w:p w:rsidR="0065134D" w:rsidP="0065134D" w14:paraId="61D87CCE" w14:textId="43A91B9E">
            <w:pPr>
              <w:pStyle w:val="T-TableText"/>
            </w:pPr>
            <w:r>
              <w:t>SDTYPE</w:t>
            </w:r>
          </w:p>
        </w:tc>
        <w:tc>
          <w:tcPr>
            <w:tcW w:w="1008" w:type="dxa"/>
          </w:tcPr>
          <w:p w:rsidR="0065134D" w:rsidRPr="004D5E97" w:rsidP="0065134D" w14:paraId="4938E186" w14:textId="23351CE8">
            <w:pPr>
              <w:pStyle w:val="T-TableText"/>
            </w:pPr>
            <w:r>
              <w:t>1</w:t>
            </w:r>
          </w:p>
        </w:tc>
        <w:tc>
          <w:tcPr>
            <w:tcW w:w="1152" w:type="dxa"/>
          </w:tcPr>
          <w:p w:rsidR="0065134D" w:rsidRPr="004D5E97" w:rsidP="0065134D" w14:paraId="2630A0BB" w14:textId="46E6DC7C">
            <w:pPr>
              <w:pStyle w:val="T-TableText"/>
            </w:pPr>
            <w:r>
              <w:rPr>
                <w:rFonts w:eastAsiaTheme="minorHAnsi"/>
                <w:lang w:eastAsia="en-US"/>
              </w:rPr>
              <w:t>VARCHAR</w:t>
            </w:r>
          </w:p>
        </w:tc>
        <w:tc>
          <w:tcPr>
            <w:tcW w:w="3600" w:type="dxa"/>
          </w:tcPr>
          <w:p w:rsidR="0065134D" w:rsidRPr="004D5E97" w:rsidP="0065134D" w14:paraId="3292F19D" w14:textId="39BC5340">
            <w:pPr>
              <w:pStyle w:val="T-TableText"/>
            </w:pPr>
            <w:r w:rsidRPr="0065134D">
              <w:t xml:space="preserve">School </w:t>
            </w:r>
            <w:r w:rsidR="00B003E7">
              <w:t>d</w:t>
            </w:r>
            <w:r w:rsidRPr="0065134D">
              <w:t xml:space="preserve">istrict </w:t>
            </w:r>
            <w:r w:rsidR="00B003E7">
              <w:t>t</w:t>
            </w:r>
            <w:r>
              <w:t>ype</w:t>
            </w:r>
          </w:p>
        </w:tc>
        <w:tc>
          <w:tcPr>
            <w:tcW w:w="2160" w:type="dxa"/>
          </w:tcPr>
          <w:p w:rsidR="0065134D" w:rsidRPr="004D5E97" w:rsidP="0065134D" w14:paraId="4A4BD90B" w14:textId="3C8C9011">
            <w:pPr>
              <w:pStyle w:val="T-TableText"/>
            </w:pPr>
            <w:r w:rsidRPr="0065134D">
              <w:t>A=Pseudo; B=Dept. of Defense; C=Interstate; D=Bureau of Indian Affairs; E=Same Name</w:t>
            </w:r>
          </w:p>
        </w:tc>
      </w:tr>
      <w:tr w14:paraId="2D8D0829" w14:textId="77777777" w:rsidTr="46DC0AC1">
        <w:tblPrEx>
          <w:tblW w:w="9216" w:type="dxa"/>
          <w:jc w:val="center"/>
          <w:tblLayout w:type="fixed"/>
          <w:tblLook w:val="04A0"/>
        </w:tblPrEx>
        <w:trPr>
          <w:jc w:val="center"/>
        </w:trPr>
        <w:tc>
          <w:tcPr>
            <w:tcW w:w="1152" w:type="dxa"/>
          </w:tcPr>
          <w:p w:rsidR="0065134D" w:rsidP="0065134D" w14:paraId="53B9B425" w14:textId="1B10560F">
            <w:pPr>
              <w:pStyle w:val="T-TableText"/>
            </w:pPr>
            <w:r>
              <w:t>NAME</w:t>
            </w:r>
          </w:p>
        </w:tc>
        <w:tc>
          <w:tcPr>
            <w:tcW w:w="1008" w:type="dxa"/>
          </w:tcPr>
          <w:p w:rsidR="0065134D" w:rsidRPr="004D5E97" w:rsidP="0065134D" w14:paraId="1640C89C" w14:textId="77109A19">
            <w:pPr>
              <w:pStyle w:val="T-TableText"/>
            </w:pPr>
            <w:r>
              <w:t>100</w:t>
            </w:r>
          </w:p>
        </w:tc>
        <w:tc>
          <w:tcPr>
            <w:tcW w:w="1152" w:type="dxa"/>
          </w:tcPr>
          <w:p w:rsidR="0065134D" w:rsidRPr="004D5E97" w:rsidP="0065134D" w14:paraId="4E5CC1FE" w14:textId="21A54D53">
            <w:pPr>
              <w:pStyle w:val="T-TableText"/>
            </w:pPr>
            <w:r>
              <w:rPr>
                <w:rFonts w:eastAsiaTheme="minorHAnsi"/>
                <w:lang w:eastAsia="en-US"/>
              </w:rPr>
              <w:t>VARCHAR</w:t>
            </w:r>
          </w:p>
        </w:tc>
        <w:tc>
          <w:tcPr>
            <w:tcW w:w="3600" w:type="dxa"/>
          </w:tcPr>
          <w:p w:rsidR="0065134D" w:rsidRPr="004D5E97" w:rsidP="0065134D" w14:paraId="578B0563" w14:textId="766E8733">
            <w:pPr>
              <w:pStyle w:val="T-TableText"/>
            </w:pPr>
            <w:r w:rsidRPr="00011247">
              <w:t xml:space="preserve">School </w:t>
            </w:r>
            <w:r w:rsidR="00B003E7">
              <w:t>d</w:t>
            </w:r>
            <w:r w:rsidRPr="00011247">
              <w:t xml:space="preserve">istrict </w:t>
            </w:r>
            <w:r w:rsidR="00B003E7">
              <w:t>n</w:t>
            </w:r>
            <w:r>
              <w:t>ame</w:t>
            </w:r>
          </w:p>
        </w:tc>
        <w:tc>
          <w:tcPr>
            <w:tcW w:w="2160" w:type="dxa"/>
          </w:tcPr>
          <w:p w:rsidR="0065134D" w:rsidRPr="004D5E97" w:rsidP="0065134D" w14:paraId="0B5A982F" w14:textId="61FB8D0E">
            <w:pPr>
              <w:pStyle w:val="T-TableText"/>
            </w:pPr>
            <w:r>
              <w:t>Not Blank</w:t>
            </w:r>
          </w:p>
        </w:tc>
      </w:tr>
    </w:tbl>
    <w:p w:rsidR="007C44AF" w:rsidP="00415BE4" w14:paraId="5726EBF9" w14:textId="06BD7466">
      <w:pPr>
        <w:pStyle w:val="T-L2Appendix"/>
        <w:spacing w:before="240"/>
      </w:pPr>
      <w:bookmarkStart w:id="316" w:name="_Ref108613251"/>
      <w:bookmarkStart w:id="317" w:name="_Toc181999915"/>
      <w:r>
        <w:t>Data Dictionary for the County Coverage File</w:t>
      </w:r>
      <w:bookmarkEnd w:id="316"/>
      <w:bookmarkEnd w:id="317"/>
    </w:p>
    <w:p w:rsidR="00E87BCD" w:rsidP="007C44AF" w14:paraId="2D270F60" w14:textId="49BBD25E">
      <w:r w:rsidRPr="00BF0064">
        <w:t>These files follow the naming convention &lt;ST&gt;_County_Coverage_A.xls</w:t>
      </w:r>
      <w:r w:rsidR="00CF011F">
        <w:t>x</w:t>
      </w:r>
      <w:r w:rsidRPr="00BF0064">
        <w:t xml:space="preserve">. </w:t>
      </w:r>
      <w:r w:rsidRPr="00B003E7" w:rsidR="00B003E7">
        <w:rPr>
          <w:b/>
          <w:bCs/>
          <w:color w:val="0000FF"/>
        </w:rPr>
        <w:fldChar w:fldCharType="begin"/>
      </w:r>
      <w:r w:rsidRPr="00B003E7" w:rsidR="00B003E7">
        <w:rPr>
          <w:b/>
          <w:bCs/>
          <w:color w:val="0000FF"/>
        </w:rPr>
        <w:instrText xml:space="preserve"> REF _Ref109030678 \h </w:instrText>
      </w:r>
      <w:r w:rsidR="00B003E7">
        <w:rPr>
          <w:b/>
          <w:bCs/>
          <w:color w:val="0000FF"/>
        </w:rPr>
        <w:instrText xml:space="preserve"> \* MERGEFORMAT </w:instrText>
      </w:r>
      <w:r w:rsidRPr="00B003E7" w:rsidR="00B003E7">
        <w:rPr>
          <w:b/>
          <w:bCs/>
          <w:color w:val="0000FF"/>
        </w:rPr>
        <w:fldChar w:fldCharType="separate"/>
      </w:r>
      <w:r w:rsidRPr="00B73919" w:rsidR="00B73919">
        <w:rPr>
          <w:b/>
          <w:bCs/>
          <w:color w:val="0000FF"/>
        </w:rPr>
        <w:t xml:space="preserve">Table </w:t>
      </w:r>
      <w:r w:rsidRPr="00B73919" w:rsidR="00B73919">
        <w:rPr>
          <w:b/>
          <w:bCs/>
          <w:noProof/>
          <w:color w:val="0000FF"/>
        </w:rPr>
        <w:t>31</w:t>
      </w:r>
      <w:r w:rsidRPr="00B003E7" w:rsidR="00B003E7">
        <w:rPr>
          <w:b/>
          <w:bCs/>
          <w:color w:val="0000FF"/>
        </w:rPr>
        <w:fldChar w:fldCharType="end"/>
      </w:r>
      <w:r w:rsidR="00B003E7">
        <w:t xml:space="preserve"> </w:t>
      </w:r>
      <w:r w:rsidRPr="00BF0064">
        <w:t>describes the fields in the file, their length, data type, a brief description of the field, and the valid value ranges</w:t>
      </w:r>
      <w:r>
        <w:t>.</w:t>
      </w:r>
    </w:p>
    <w:p w:rsidR="00B003E7" w:rsidP="008A3967" w14:paraId="1DEA8F48" w14:textId="0A877BD6">
      <w:pPr>
        <w:pStyle w:val="T-Captions"/>
        <w:keepNext/>
        <w:keepLines/>
      </w:pPr>
      <w:bookmarkStart w:id="318" w:name="_Ref109030678"/>
      <w:bookmarkStart w:id="319" w:name="_Toc172275778"/>
      <w:r>
        <w:t xml:space="preserve">Table </w:t>
      </w:r>
      <w:r>
        <w:fldChar w:fldCharType="begin"/>
      </w:r>
      <w:r>
        <w:instrText xml:space="preserve"> SEQ Table \* ARABIC </w:instrText>
      </w:r>
      <w:r>
        <w:fldChar w:fldCharType="separate"/>
      </w:r>
      <w:r w:rsidR="00B73919">
        <w:t>31</w:t>
      </w:r>
      <w:r>
        <w:fldChar w:fldCharType="end"/>
      </w:r>
      <w:bookmarkEnd w:id="318"/>
      <w:r>
        <w:t>: Data Dictionary for the County Coverage File</w:t>
      </w:r>
      <w:bookmarkEnd w:id="319"/>
    </w:p>
    <w:tbl>
      <w:tblPr>
        <w:tblStyle w:val="FinancialTable1"/>
        <w:tblDescription w:val="Five column table detailing the fields in the County Coverage listing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1"/>
        <w:gridCol w:w="1024"/>
        <w:gridCol w:w="1170"/>
        <w:gridCol w:w="3657"/>
        <w:gridCol w:w="2194"/>
      </w:tblGrid>
      <w:tr w14:paraId="3EC54812" w14:textId="77777777" w:rsidTr="46DC0A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152" w:type="dxa"/>
            <w:shd w:val="clear" w:color="auto" w:fill="205493"/>
          </w:tcPr>
          <w:p w:rsidR="00B003E7" w:rsidRPr="004D5E97" w:rsidP="008A3967" w14:paraId="7A1E4A5E" w14:textId="77777777">
            <w:pPr>
              <w:pStyle w:val="T-TableHeading"/>
              <w:keepNext/>
              <w:rPr>
                <w:rFonts w:eastAsiaTheme="minorHAnsi"/>
                <w:lang w:eastAsia="en-US"/>
              </w:rPr>
            </w:pPr>
            <w:r>
              <w:rPr>
                <w:rFonts w:eastAsiaTheme="minorHAnsi"/>
                <w:lang w:eastAsia="en-US"/>
              </w:rPr>
              <w:t>Attribute Field</w:t>
            </w:r>
          </w:p>
        </w:tc>
        <w:tc>
          <w:tcPr>
            <w:tcW w:w="1008" w:type="dxa"/>
            <w:shd w:val="clear" w:color="auto" w:fill="205493"/>
          </w:tcPr>
          <w:p w:rsidR="00B003E7" w:rsidRPr="004D5E97" w:rsidP="008A3967" w14:paraId="7717DEB9" w14:textId="77777777">
            <w:pPr>
              <w:pStyle w:val="T-TableHeading"/>
              <w:keepNext/>
              <w:rPr>
                <w:rFonts w:eastAsiaTheme="minorHAnsi"/>
                <w:lang w:eastAsia="en-US"/>
              </w:rPr>
            </w:pPr>
            <w:r>
              <w:rPr>
                <w:rFonts w:eastAsiaTheme="minorHAnsi"/>
                <w:lang w:eastAsia="en-US"/>
              </w:rPr>
              <w:t>Length</w:t>
            </w:r>
          </w:p>
        </w:tc>
        <w:tc>
          <w:tcPr>
            <w:tcW w:w="1152" w:type="dxa"/>
            <w:shd w:val="clear" w:color="auto" w:fill="205493"/>
          </w:tcPr>
          <w:p w:rsidR="00B003E7" w:rsidRPr="004D5E97" w:rsidP="008A3967" w14:paraId="69C852AB" w14:textId="77777777">
            <w:pPr>
              <w:pStyle w:val="T-TableHeading"/>
              <w:keepNext/>
              <w:rPr>
                <w:rFonts w:eastAsiaTheme="minorHAnsi"/>
                <w:lang w:eastAsia="en-US"/>
              </w:rPr>
            </w:pPr>
            <w:r>
              <w:rPr>
                <w:rFonts w:eastAsiaTheme="minorHAnsi"/>
                <w:lang w:eastAsia="en-US"/>
              </w:rPr>
              <w:t>Type</w:t>
            </w:r>
          </w:p>
        </w:tc>
        <w:tc>
          <w:tcPr>
            <w:tcW w:w="3600" w:type="dxa"/>
            <w:shd w:val="clear" w:color="auto" w:fill="205493"/>
          </w:tcPr>
          <w:p w:rsidR="00B003E7" w:rsidRPr="004D5E97" w:rsidP="008A3967" w14:paraId="451866E0" w14:textId="77777777">
            <w:pPr>
              <w:pStyle w:val="T-TableHeading"/>
              <w:keepNext/>
            </w:pPr>
            <w:r>
              <w:t>Description</w:t>
            </w:r>
          </w:p>
        </w:tc>
        <w:tc>
          <w:tcPr>
            <w:tcW w:w="2160" w:type="dxa"/>
            <w:shd w:val="clear" w:color="auto" w:fill="205493"/>
          </w:tcPr>
          <w:p w:rsidR="00B003E7" w:rsidRPr="004D5E97" w:rsidP="008A3967" w14:paraId="542F89C6" w14:textId="77777777">
            <w:pPr>
              <w:pStyle w:val="T-TableHeading"/>
              <w:keepNext/>
              <w:rPr>
                <w:rFonts w:eastAsiaTheme="minorHAnsi"/>
                <w:lang w:eastAsia="en-US"/>
              </w:rPr>
            </w:pPr>
            <w:r>
              <w:rPr>
                <w:rFonts w:eastAsiaTheme="minorHAnsi"/>
                <w:lang w:eastAsia="en-US"/>
              </w:rPr>
              <w:t>Value/Range</w:t>
            </w:r>
          </w:p>
        </w:tc>
      </w:tr>
      <w:tr w14:paraId="1F455FED" w14:textId="77777777" w:rsidTr="46DC0AC1">
        <w:tblPrEx>
          <w:tblW w:w="9216" w:type="dxa"/>
          <w:jc w:val="center"/>
          <w:tblLayout w:type="fixed"/>
          <w:tblLook w:val="04A0"/>
        </w:tblPrEx>
        <w:trPr>
          <w:jc w:val="center"/>
        </w:trPr>
        <w:tc>
          <w:tcPr>
            <w:tcW w:w="1152" w:type="dxa"/>
          </w:tcPr>
          <w:p w:rsidR="00B003E7" w:rsidRPr="00D2573C" w:rsidP="008A3967" w14:paraId="316ABDE5" w14:textId="77777777">
            <w:pPr>
              <w:pStyle w:val="T-TableText"/>
              <w:keepNext/>
              <w:keepLines/>
              <w:rPr>
                <w:rFonts w:eastAsiaTheme="minorHAnsi"/>
                <w:lang w:eastAsia="en-US"/>
              </w:rPr>
            </w:pPr>
            <w:r w:rsidRPr="00D2573C">
              <w:rPr>
                <w:rFonts w:eastAsiaTheme="minorHAnsi"/>
                <w:lang w:eastAsia="en-US"/>
              </w:rPr>
              <w:t>STATE CODE</w:t>
            </w:r>
          </w:p>
        </w:tc>
        <w:tc>
          <w:tcPr>
            <w:tcW w:w="1008" w:type="dxa"/>
          </w:tcPr>
          <w:p w:rsidR="00B003E7" w:rsidRPr="004D5E97" w:rsidP="008A3967" w14:paraId="6703CE7C" w14:textId="77777777">
            <w:pPr>
              <w:pStyle w:val="T-TableText"/>
              <w:keepNext/>
              <w:keepLines/>
              <w:rPr>
                <w:rFonts w:eastAsiaTheme="minorHAnsi"/>
                <w:lang w:eastAsia="en-US"/>
              </w:rPr>
            </w:pPr>
            <w:r>
              <w:rPr>
                <w:rFonts w:eastAsiaTheme="minorHAnsi"/>
                <w:lang w:eastAsia="en-US"/>
              </w:rPr>
              <w:t>2</w:t>
            </w:r>
          </w:p>
        </w:tc>
        <w:tc>
          <w:tcPr>
            <w:tcW w:w="1152" w:type="dxa"/>
          </w:tcPr>
          <w:p w:rsidR="00B003E7" w:rsidRPr="004D5E97" w:rsidP="008A3967" w14:paraId="18155227" w14:textId="77777777">
            <w:pPr>
              <w:pStyle w:val="T-TableText"/>
              <w:keepNext/>
              <w:keepLines/>
              <w:rPr>
                <w:rFonts w:eastAsiaTheme="minorHAnsi"/>
                <w:lang w:eastAsia="en-US"/>
              </w:rPr>
            </w:pPr>
            <w:r>
              <w:rPr>
                <w:rFonts w:eastAsiaTheme="minorHAnsi"/>
                <w:lang w:eastAsia="en-US"/>
              </w:rPr>
              <w:t>VARCHAR</w:t>
            </w:r>
          </w:p>
        </w:tc>
        <w:tc>
          <w:tcPr>
            <w:tcW w:w="3600" w:type="dxa"/>
          </w:tcPr>
          <w:p w:rsidR="00B003E7" w:rsidRPr="004D5E97" w:rsidP="008A3967" w14:paraId="04FD5340" w14:textId="00C5526A">
            <w:pPr>
              <w:pStyle w:val="T-TableText"/>
              <w:keepNext/>
              <w:keepLines/>
            </w:pPr>
            <w:r>
              <w:t>State</w:t>
            </w:r>
            <w:r w:rsidR="006418BB">
              <w:t xml:space="preserve"> </w:t>
            </w:r>
            <w:r>
              <w:t>code</w:t>
            </w:r>
          </w:p>
        </w:tc>
        <w:tc>
          <w:tcPr>
            <w:tcW w:w="2160" w:type="dxa"/>
          </w:tcPr>
          <w:p w:rsidR="00B003E7" w:rsidRPr="004D5E97" w:rsidP="008A3967" w14:paraId="056F70C1" w14:textId="77777777">
            <w:pPr>
              <w:pStyle w:val="T-TableText"/>
              <w:keepNext/>
              <w:keepLines/>
              <w:rPr>
                <w:rFonts w:eastAsiaTheme="minorHAnsi"/>
                <w:lang w:eastAsia="en-US"/>
              </w:rPr>
            </w:pPr>
            <w:r w:rsidRPr="0065134D">
              <w:rPr>
                <w:rFonts w:eastAsiaTheme="minorHAnsi"/>
                <w:lang w:eastAsia="en-US"/>
              </w:rPr>
              <w:t>01, 02, 04-06, 08-13, 15-42, 44-51, 53-56</w:t>
            </w:r>
          </w:p>
        </w:tc>
      </w:tr>
      <w:tr w14:paraId="6D025E0E" w14:textId="77777777" w:rsidTr="46DC0AC1">
        <w:tblPrEx>
          <w:tblW w:w="9216" w:type="dxa"/>
          <w:jc w:val="center"/>
          <w:tblLayout w:type="fixed"/>
          <w:tblLook w:val="04A0"/>
        </w:tblPrEx>
        <w:trPr>
          <w:jc w:val="center"/>
        </w:trPr>
        <w:tc>
          <w:tcPr>
            <w:tcW w:w="1152" w:type="dxa"/>
          </w:tcPr>
          <w:p w:rsidR="00B003E7" w:rsidRPr="004625B3" w:rsidP="00194DA9" w14:paraId="35B8F08A" w14:textId="2849F737">
            <w:pPr>
              <w:pStyle w:val="T-TableText"/>
              <w:rPr>
                <w:bCs/>
              </w:rPr>
            </w:pPr>
            <w:r>
              <w:rPr>
                <w:bCs/>
              </w:rPr>
              <w:t>COUNTY CODE</w:t>
            </w:r>
          </w:p>
        </w:tc>
        <w:tc>
          <w:tcPr>
            <w:tcW w:w="1008" w:type="dxa"/>
          </w:tcPr>
          <w:p w:rsidR="00B003E7" w:rsidP="00194DA9" w14:paraId="12F0A9F7" w14:textId="14F707F6">
            <w:pPr>
              <w:pStyle w:val="T-TableText"/>
            </w:pPr>
            <w:r>
              <w:t>3</w:t>
            </w:r>
          </w:p>
        </w:tc>
        <w:tc>
          <w:tcPr>
            <w:tcW w:w="1152" w:type="dxa"/>
          </w:tcPr>
          <w:p w:rsidR="00B003E7" w:rsidP="00194DA9" w14:paraId="35B51550" w14:textId="5E6BCBBE">
            <w:pPr>
              <w:pStyle w:val="T-TableText"/>
            </w:pPr>
            <w:r w:rsidRPr="00B003E7">
              <w:t>VARCHAR</w:t>
            </w:r>
          </w:p>
        </w:tc>
        <w:tc>
          <w:tcPr>
            <w:tcW w:w="3600" w:type="dxa"/>
          </w:tcPr>
          <w:p w:rsidR="00B003E7" w:rsidRPr="0065134D" w:rsidP="00194DA9" w14:paraId="7EFF7AD2" w14:textId="1A2D76FF">
            <w:pPr>
              <w:pStyle w:val="T-TableText"/>
            </w:pPr>
            <w:r>
              <w:t>County code</w:t>
            </w:r>
          </w:p>
        </w:tc>
        <w:tc>
          <w:tcPr>
            <w:tcW w:w="2160" w:type="dxa"/>
          </w:tcPr>
          <w:p w:rsidR="00B003E7" w:rsidRPr="0065134D" w:rsidP="00194DA9" w14:paraId="2A17C58C" w14:textId="28395EDC">
            <w:pPr>
              <w:pStyle w:val="T-TableText"/>
            </w:pPr>
            <w:r>
              <w:t>001-840</w:t>
            </w:r>
          </w:p>
        </w:tc>
      </w:tr>
      <w:tr w14:paraId="62DE9FDB" w14:textId="77777777" w:rsidTr="46DC0AC1">
        <w:tblPrEx>
          <w:tblW w:w="9216" w:type="dxa"/>
          <w:jc w:val="center"/>
          <w:tblLayout w:type="fixed"/>
          <w:tblLook w:val="04A0"/>
        </w:tblPrEx>
        <w:trPr>
          <w:jc w:val="center"/>
        </w:trPr>
        <w:tc>
          <w:tcPr>
            <w:tcW w:w="1152" w:type="dxa"/>
          </w:tcPr>
          <w:p w:rsidR="00B003E7" w:rsidRPr="004625B3" w:rsidP="008C652C" w14:paraId="60BF48A3" w14:textId="70562B3D">
            <w:pPr>
              <w:pStyle w:val="T-TableText"/>
              <w:rPr>
                <w:bCs/>
              </w:rPr>
            </w:pPr>
            <w:r>
              <w:rPr>
                <w:bCs/>
              </w:rPr>
              <w:t>COUNTY NAME</w:t>
            </w:r>
          </w:p>
        </w:tc>
        <w:tc>
          <w:tcPr>
            <w:tcW w:w="1008" w:type="dxa"/>
          </w:tcPr>
          <w:p w:rsidR="00B003E7" w:rsidP="008C652C" w14:paraId="25527BCB" w14:textId="571FB1AE">
            <w:pPr>
              <w:pStyle w:val="T-TableText"/>
            </w:pPr>
            <w:r>
              <w:t>100</w:t>
            </w:r>
          </w:p>
        </w:tc>
        <w:tc>
          <w:tcPr>
            <w:tcW w:w="1152" w:type="dxa"/>
          </w:tcPr>
          <w:p w:rsidR="00B003E7" w:rsidP="008C652C" w14:paraId="6863E7C5" w14:textId="2989678C">
            <w:pPr>
              <w:pStyle w:val="T-TableText"/>
            </w:pPr>
            <w:r w:rsidRPr="00B003E7">
              <w:t>VARCHAR</w:t>
            </w:r>
          </w:p>
        </w:tc>
        <w:tc>
          <w:tcPr>
            <w:tcW w:w="3600" w:type="dxa"/>
          </w:tcPr>
          <w:p w:rsidR="00B003E7" w:rsidRPr="0065134D" w:rsidP="008C652C" w14:paraId="5BBF6647" w14:textId="318CE926">
            <w:pPr>
              <w:pStyle w:val="T-TableText"/>
            </w:pPr>
            <w:r>
              <w:t>County name</w:t>
            </w:r>
          </w:p>
        </w:tc>
        <w:tc>
          <w:tcPr>
            <w:tcW w:w="2160" w:type="dxa"/>
          </w:tcPr>
          <w:p w:rsidR="00B003E7" w:rsidRPr="0065134D" w:rsidP="008C652C" w14:paraId="58C39958" w14:textId="2F6E7BCB">
            <w:pPr>
              <w:pStyle w:val="T-TableText"/>
            </w:pPr>
            <w:r>
              <w:t>Not Blank</w:t>
            </w:r>
          </w:p>
        </w:tc>
      </w:tr>
      <w:tr w14:paraId="07611FAB" w14:textId="77777777" w:rsidTr="46DC0AC1">
        <w:tblPrEx>
          <w:tblW w:w="9216" w:type="dxa"/>
          <w:jc w:val="center"/>
          <w:tblLayout w:type="fixed"/>
          <w:tblLook w:val="04A0"/>
        </w:tblPrEx>
        <w:trPr>
          <w:jc w:val="center"/>
        </w:trPr>
        <w:tc>
          <w:tcPr>
            <w:tcW w:w="1152" w:type="dxa"/>
          </w:tcPr>
          <w:p w:rsidR="00B003E7" w:rsidRPr="004625B3" w:rsidP="008C652C" w14:paraId="437DC956" w14:textId="77777777">
            <w:pPr>
              <w:pStyle w:val="T-TableText"/>
              <w:rPr>
                <w:rFonts w:eastAsiaTheme="minorHAnsi"/>
                <w:bCs/>
                <w:lang w:eastAsia="en-US"/>
              </w:rPr>
            </w:pPr>
            <w:r w:rsidRPr="004625B3">
              <w:rPr>
                <w:rFonts w:eastAsiaTheme="minorHAnsi"/>
                <w:bCs/>
                <w:lang w:eastAsia="en-US"/>
              </w:rPr>
              <w:t>SDLEA</w:t>
            </w:r>
          </w:p>
        </w:tc>
        <w:tc>
          <w:tcPr>
            <w:tcW w:w="1008" w:type="dxa"/>
          </w:tcPr>
          <w:p w:rsidR="00B003E7" w:rsidRPr="004D5E97" w:rsidP="008C652C" w14:paraId="4BA1B199" w14:textId="77777777">
            <w:pPr>
              <w:pStyle w:val="T-TableText"/>
              <w:rPr>
                <w:rFonts w:eastAsiaTheme="minorHAnsi"/>
                <w:lang w:eastAsia="en-US"/>
              </w:rPr>
            </w:pPr>
            <w:r>
              <w:rPr>
                <w:rFonts w:eastAsiaTheme="minorHAnsi"/>
                <w:lang w:eastAsia="en-US"/>
              </w:rPr>
              <w:t>5</w:t>
            </w:r>
          </w:p>
        </w:tc>
        <w:tc>
          <w:tcPr>
            <w:tcW w:w="1152" w:type="dxa"/>
          </w:tcPr>
          <w:p w:rsidR="00B003E7" w:rsidRPr="004D5E97" w:rsidP="008C652C" w14:paraId="15270DC1" w14:textId="77777777">
            <w:pPr>
              <w:pStyle w:val="T-TableText"/>
              <w:rPr>
                <w:rFonts w:eastAsiaTheme="minorHAnsi"/>
                <w:lang w:eastAsia="en-US"/>
              </w:rPr>
            </w:pPr>
            <w:r>
              <w:rPr>
                <w:rFonts w:eastAsiaTheme="minorHAnsi"/>
                <w:lang w:eastAsia="en-US"/>
              </w:rPr>
              <w:t>VARCHAR</w:t>
            </w:r>
          </w:p>
        </w:tc>
        <w:tc>
          <w:tcPr>
            <w:tcW w:w="3600" w:type="dxa"/>
          </w:tcPr>
          <w:p w:rsidR="00B003E7" w:rsidRPr="004D5E97" w:rsidP="008C652C" w14:paraId="1647706B" w14:textId="59DF7F88">
            <w:pPr>
              <w:pStyle w:val="T-TableText"/>
            </w:pPr>
            <w:r>
              <w:t>S</w:t>
            </w:r>
            <w:r w:rsidRPr="0065134D">
              <w:t xml:space="preserve">chool </w:t>
            </w:r>
            <w:r w:rsidR="004166F4">
              <w:t>d</w:t>
            </w:r>
            <w:r w:rsidRPr="0065134D" w:rsidR="004166F4">
              <w:t xml:space="preserve">istrict </w:t>
            </w:r>
            <w:r w:rsidR="004166F4">
              <w:t>l</w:t>
            </w:r>
            <w:r w:rsidRPr="0065134D" w:rsidR="004166F4">
              <w:t xml:space="preserve">ocal </w:t>
            </w:r>
            <w:r w:rsidR="004166F4">
              <w:t>e</w:t>
            </w:r>
            <w:r w:rsidRPr="0065134D" w:rsidR="004166F4">
              <w:t xml:space="preserve">ducation </w:t>
            </w:r>
            <w:r w:rsidR="004166F4">
              <w:t>a</w:t>
            </w:r>
            <w:r w:rsidRPr="0065134D" w:rsidR="004166F4">
              <w:t xml:space="preserve">gency </w:t>
            </w:r>
            <w:r w:rsidR="00463E66">
              <w:t>c</w:t>
            </w:r>
            <w:r>
              <w:t>ode</w:t>
            </w:r>
          </w:p>
        </w:tc>
        <w:tc>
          <w:tcPr>
            <w:tcW w:w="2160" w:type="dxa"/>
          </w:tcPr>
          <w:p w:rsidR="00B003E7" w:rsidRPr="004D5E97" w:rsidP="008C652C" w14:paraId="4DB08167" w14:textId="77777777">
            <w:pPr>
              <w:pStyle w:val="T-TableText"/>
              <w:rPr>
                <w:rFonts w:eastAsiaTheme="minorHAnsi"/>
                <w:lang w:eastAsia="en-US"/>
              </w:rPr>
            </w:pPr>
            <w:r w:rsidRPr="0065134D">
              <w:rPr>
                <w:rFonts w:eastAsiaTheme="minorHAnsi"/>
                <w:lang w:eastAsia="en-US"/>
              </w:rPr>
              <w:t>00001-99998</w:t>
            </w:r>
          </w:p>
        </w:tc>
      </w:tr>
      <w:tr w14:paraId="7C8D5718" w14:textId="77777777" w:rsidTr="46DC0AC1">
        <w:tblPrEx>
          <w:tblW w:w="9216" w:type="dxa"/>
          <w:jc w:val="center"/>
          <w:tblLayout w:type="fixed"/>
          <w:tblLook w:val="04A0"/>
        </w:tblPrEx>
        <w:trPr>
          <w:jc w:val="center"/>
        </w:trPr>
        <w:tc>
          <w:tcPr>
            <w:tcW w:w="1152" w:type="dxa"/>
          </w:tcPr>
          <w:p w:rsidR="00B003E7" w:rsidRPr="00D2573C" w:rsidP="008C652C" w14:paraId="34088F08" w14:textId="03C76EEC">
            <w:pPr>
              <w:pStyle w:val="T-TableText"/>
              <w:rPr>
                <w:rFonts w:eastAsiaTheme="minorHAnsi"/>
                <w:lang w:eastAsia="en-US"/>
              </w:rPr>
            </w:pPr>
            <w:bookmarkStart w:id="320" w:name="_Hlk140246947"/>
            <w:r w:rsidRPr="00D2573C">
              <w:rPr>
                <w:rFonts w:eastAsiaTheme="minorHAnsi"/>
                <w:lang w:eastAsia="en-US"/>
              </w:rPr>
              <w:t>NAME</w:t>
            </w:r>
          </w:p>
        </w:tc>
        <w:tc>
          <w:tcPr>
            <w:tcW w:w="1008" w:type="dxa"/>
          </w:tcPr>
          <w:p w:rsidR="00B003E7" w:rsidRPr="00D2573C" w:rsidP="008C652C" w14:paraId="4763EA51" w14:textId="02BE9739">
            <w:pPr>
              <w:pStyle w:val="T-TableText"/>
              <w:rPr>
                <w:rFonts w:eastAsiaTheme="minorHAnsi"/>
                <w:lang w:eastAsia="en-US"/>
              </w:rPr>
            </w:pPr>
            <w:r w:rsidRPr="00D2573C">
              <w:rPr>
                <w:rFonts w:eastAsiaTheme="minorHAnsi"/>
                <w:lang w:eastAsia="en-US"/>
              </w:rPr>
              <w:t>100</w:t>
            </w:r>
          </w:p>
        </w:tc>
        <w:tc>
          <w:tcPr>
            <w:tcW w:w="1152" w:type="dxa"/>
          </w:tcPr>
          <w:p w:rsidR="00B003E7" w:rsidRPr="004D5E97" w:rsidP="008C652C" w14:paraId="5F20F90B" w14:textId="77777777">
            <w:pPr>
              <w:pStyle w:val="T-TableText"/>
              <w:rPr>
                <w:rFonts w:eastAsiaTheme="minorHAnsi"/>
                <w:lang w:eastAsia="en-US"/>
              </w:rPr>
            </w:pPr>
            <w:r>
              <w:rPr>
                <w:rFonts w:eastAsiaTheme="minorHAnsi"/>
                <w:lang w:eastAsia="en-US"/>
              </w:rPr>
              <w:t>VARCHAR</w:t>
            </w:r>
          </w:p>
        </w:tc>
        <w:tc>
          <w:tcPr>
            <w:tcW w:w="3600" w:type="dxa"/>
          </w:tcPr>
          <w:p w:rsidR="00B003E7" w:rsidRPr="004D5E97" w:rsidP="008C652C" w14:paraId="0EFF101D" w14:textId="4CB6A962">
            <w:pPr>
              <w:pStyle w:val="T-TableText"/>
            </w:pPr>
            <w:r w:rsidRPr="00B003E7">
              <w:t>School district name</w:t>
            </w:r>
          </w:p>
        </w:tc>
        <w:tc>
          <w:tcPr>
            <w:tcW w:w="2160" w:type="dxa"/>
          </w:tcPr>
          <w:p w:rsidR="00B003E7" w:rsidRPr="004D5E97" w:rsidP="008C652C" w14:paraId="6A19D856" w14:textId="38EEB652">
            <w:pPr>
              <w:pStyle w:val="T-TableText"/>
              <w:rPr>
                <w:rFonts w:eastAsiaTheme="minorHAnsi"/>
                <w:lang w:eastAsia="en-US"/>
              </w:rPr>
            </w:pPr>
            <w:r>
              <w:rPr>
                <w:rFonts w:eastAsiaTheme="minorHAnsi"/>
                <w:lang w:eastAsia="en-US"/>
              </w:rPr>
              <w:t>Not Blank</w:t>
            </w:r>
          </w:p>
        </w:tc>
      </w:tr>
    </w:tbl>
    <w:p w:rsidR="007C44AF" w:rsidP="00415BE4" w14:paraId="0C7B7491" w14:textId="1CBA86C9">
      <w:pPr>
        <w:pStyle w:val="T-L2Appendix"/>
        <w:spacing w:before="240"/>
      </w:pPr>
      <w:bookmarkStart w:id="321" w:name="_Ref108613284"/>
      <w:bookmarkEnd w:id="320"/>
      <w:bookmarkStart w:id="322" w:name="_Toc755924606"/>
      <w:r>
        <w:t xml:space="preserve">Data Dictionary for the Legal </w:t>
      </w:r>
      <w:r w:rsidR="001D4E39">
        <w:t>Government</w:t>
      </w:r>
      <w:r w:rsidR="001D4E39">
        <w:t xml:space="preserve"> </w:t>
      </w:r>
      <w:r>
        <w:t>Coextensive Coverage File</w:t>
      </w:r>
      <w:bookmarkEnd w:id="321"/>
      <w:bookmarkEnd w:id="322"/>
    </w:p>
    <w:p w:rsidR="007C44AF" w:rsidP="007C44AF" w14:paraId="750CC6B1" w14:textId="252BBE0B">
      <w:r w:rsidRPr="00BF0064">
        <w:t>These files follow the naming convention &lt;ST&gt;_Coextensive_Coverage_A.xls</w:t>
      </w:r>
      <w:r w:rsidR="00CF011F">
        <w:t>x</w:t>
      </w:r>
      <w:r w:rsidRPr="00BF0064">
        <w:t xml:space="preserve">. </w:t>
      </w:r>
      <w:r w:rsidRPr="00875C29" w:rsidR="00875C29">
        <w:rPr>
          <w:b/>
          <w:bCs/>
          <w:color w:val="0000FF"/>
        </w:rPr>
        <w:fldChar w:fldCharType="begin"/>
      </w:r>
      <w:r w:rsidRPr="00875C29" w:rsidR="00875C29">
        <w:rPr>
          <w:b/>
          <w:bCs/>
          <w:color w:val="0000FF"/>
        </w:rPr>
        <w:instrText xml:space="preserve"> REF _Ref109031024 \h </w:instrText>
      </w:r>
      <w:r w:rsidR="00875C29">
        <w:rPr>
          <w:b/>
          <w:bCs/>
          <w:color w:val="0000FF"/>
        </w:rPr>
        <w:instrText xml:space="preserve"> \* MERGEFORMAT </w:instrText>
      </w:r>
      <w:r w:rsidRPr="00875C29" w:rsidR="00875C29">
        <w:rPr>
          <w:b/>
          <w:bCs/>
          <w:color w:val="0000FF"/>
        </w:rPr>
        <w:fldChar w:fldCharType="separate"/>
      </w:r>
      <w:r w:rsidRPr="00B73919" w:rsidR="00B73919">
        <w:rPr>
          <w:b/>
          <w:bCs/>
          <w:color w:val="0000FF"/>
        </w:rPr>
        <w:t xml:space="preserve">Table </w:t>
      </w:r>
      <w:r w:rsidRPr="00B73919" w:rsidR="00B73919">
        <w:rPr>
          <w:b/>
          <w:bCs/>
          <w:noProof/>
          <w:color w:val="0000FF"/>
        </w:rPr>
        <w:t>32</w:t>
      </w:r>
      <w:r w:rsidRPr="00875C29" w:rsidR="00875C29">
        <w:rPr>
          <w:b/>
          <w:bCs/>
          <w:color w:val="0000FF"/>
        </w:rPr>
        <w:fldChar w:fldCharType="end"/>
      </w:r>
      <w:r w:rsidR="00875C29">
        <w:t xml:space="preserve"> </w:t>
      </w:r>
      <w:r w:rsidRPr="00BF0064">
        <w:t>describes the fields in the file, their length, data type, a brief description of the field, and the valid value ranges</w:t>
      </w:r>
      <w:r>
        <w:t>.</w:t>
      </w:r>
    </w:p>
    <w:p w:rsidR="00875C29" w:rsidP="00875C29" w14:paraId="3D7E01E0" w14:textId="593B42FB">
      <w:pPr>
        <w:pStyle w:val="T-Captions"/>
      </w:pPr>
      <w:bookmarkStart w:id="323" w:name="_Ref109031024"/>
      <w:bookmarkStart w:id="324" w:name="_Toc172275779"/>
      <w:r>
        <w:t xml:space="preserve">Table </w:t>
      </w:r>
      <w:r>
        <w:fldChar w:fldCharType="begin"/>
      </w:r>
      <w:r>
        <w:instrText xml:space="preserve"> SEQ Table \* ARABIC </w:instrText>
      </w:r>
      <w:r>
        <w:fldChar w:fldCharType="separate"/>
      </w:r>
      <w:r w:rsidR="00B73919">
        <w:t>32</w:t>
      </w:r>
      <w:r>
        <w:fldChar w:fldCharType="end"/>
      </w:r>
      <w:bookmarkEnd w:id="323"/>
      <w:r>
        <w:t xml:space="preserve">: Data Dictionary for the Legal </w:t>
      </w:r>
      <w:r w:rsidR="0066512A">
        <w:t>Government</w:t>
      </w:r>
      <w:r>
        <w:t xml:space="preserve"> Coextensive Coverage File</w:t>
      </w:r>
      <w:bookmarkEnd w:id="324"/>
    </w:p>
    <w:tbl>
      <w:tblPr>
        <w:tblStyle w:val="FinancialTable1"/>
        <w:tblDescription w:val="Five column table detailing the fields in the Legal Entity Coextensive Coverage listing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9"/>
        <w:gridCol w:w="1012"/>
        <w:gridCol w:w="1156"/>
        <w:gridCol w:w="3605"/>
        <w:gridCol w:w="2164"/>
      </w:tblGrid>
      <w:tr w14:paraId="19EED22A" w14:textId="77777777" w:rsidTr="46DC0A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279" w:type="dxa"/>
            <w:shd w:val="clear" w:color="auto" w:fill="205493"/>
          </w:tcPr>
          <w:p w:rsidR="00875C29" w:rsidRPr="004D5E97" w:rsidP="008C652C" w14:paraId="172DD6C3" w14:textId="77777777">
            <w:pPr>
              <w:pStyle w:val="T-TableHeading"/>
              <w:rPr>
                <w:rFonts w:eastAsiaTheme="minorHAnsi"/>
                <w:lang w:eastAsia="en-US"/>
              </w:rPr>
            </w:pPr>
            <w:r>
              <w:rPr>
                <w:rFonts w:eastAsiaTheme="minorHAnsi"/>
                <w:lang w:eastAsia="en-US"/>
              </w:rPr>
              <w:t>Attribute Field</w:t>
            </w:r>
          </w:p>
        </w:tc>
        <w:tc>
          <w:tcPr>
            <w:tcW w:w="1012" w:type="dxa"/>
            <w:shd w:val="clear" w:color="auto" w:fill="205493"/>
          </w:tcPr>
          <w:p w:rsidR="00875C29" w:rsidRPr="004D5E97" w:rsidP="008C652C" w14:paraId="5494BA6D" w14:textId="77777777">
            <w:pPr>
              <w:pStyle w:val="T-TableHeading"/>
              <w:rPr>
                <w:rFonts w:eastAsiaTheme="minorHAnsi"/>
                <w:lang w:eastAsia="en-US"/>
              </w:rPr>
            </w:pPr>
            <w:r>
              <w:rPr>
                <w:rFonts w:eastAsiaTheme="minorHAnsi"/>
                <w:lang w:eastAsia="en-US"/>
              </w:rPr>
              <w:t>Length</w:t>
            </w:r>
          </w:p>
        </w:tc>
        <w:tc>
          <w:tcPr>
            <w:tcW w:w="1156" w:type="dxa"/>
            <w:shd w:val="clear" w:color="auto" w:fill="205493"/>
          </w:tcPr>
          <w:p w:rsidR="00875C29" w:rsidRPr="004D5E97" w:rsidP="008C652C" w14:paraId="68C0BB4A" w14:textId="77777777">
            <w:pPr>
              <w:pStyle w:val="T-TableHeading"/>
              <w:rPr>
                <w:rFonts w:eastAsiaTheme="minorHAnsi"/>
                <w:lang w:eastAsia="en-US"/>
              </w:rPr>
            </w:pPr>
            <w:r>
              <w:rPr>
                <w:rFonts w:eastAsiaTheme="minorHAnsi"/>
                <w:lang w:eastAsia="en-US"/>
              </w:rPr>
              <w:t>Type</w:t>
            </w:r>
          </w:p>
        </w:tc>
        <w:tc>
          <w:tcPr>
            <w:tcW w:w="3605" w:type="dxa"/>
            <w:shd w:val="clear" w:color="auto" w:fill="205493"/>
          </w:tcPr>
          <w:p w:rsidR="00875C29" w:rsidRPr="004D5E97" w:rsidP="008C652C" w14:paraId="44DE01F7" w14:textId="77777777">
            <w:pPr>
              <w:pStyle w:val="T-TableHeading"/>
            </w:pPr>
            <w:r>
              <w:t>Description</w:t>
            </w:r>
          </w:p>
        </w:tc>
        <w:tc>
          <w:tcPr>
            <w:tcW w:w="2164" w:type="dxa"/>
            <w:shd w:val="clear" w:color="auto" w:fill="205493"/>
          </w:tcPr>
          <w:p w:rsidR="00875C29" w:rsidRPr="004D5E97" w:rsidP="008C652C" w14:paraId="13FE32C8" w14:textId="77777777">
            <w:pPr>
              <w:pStyle w:val="T-TableHeading"/>
              <w:rPr>
                <w:rFonts w:eastAsiaTheme="minorHAnsi"/>
                <w:lang w:eastAsia="en-US"/>
              </w:rPr>
            </w:pPr>
            <w:r>
              <w:rPr>
                <w:rFonts w:eastAsiaTheme="minorHAnsi"/>
                <w:lang w:eastAsia="en-US"/>
              </w:rPr>
              <w:t>Value/Range</w:t>
            </w:r>
          </w:p>
        </w:tc>
      </w:tr>
      <w:tr w14:paraId="1E7FC962" w14:textId="77777777" w:rsidTr="46DC0AC1">
        <w:tblPrEx>
          <w:tblW w:w="9216" w:type="dxa"/>
          <w:jc w:val="center"/>
          <w:tblLayout w:type="fixed"/>
          <w:tblLook w:val="04A0"/>
        </w:tblPrEx>
        <w:trPr>
          <w:jc w:val="center"/>
        </w:trPr>
        <w:tc>
          <w:tcPr>
            <w:tcW w:w="1279" w:type="dxa"/>
          </w:tcPr>
          <w:p w:rsidR="00875C29" w:rsidRPr="00D2573C" w:rsidP="008C652C" w14:paraId="7A014EE0" w14:textId="77777777">
            <w:pPr>
              <w:pStyle w:val="T-TableText"/>
              <w:rPr>
                <w:rFonts w:eastAsiaTheme="minorHAnsi"/>
                <w:lang w:eastAsia="en-US"/>
              </w:rPr>
            </w:pPr>
            <w:r>
              <w:rPr>
                <w:rFonts w:eastAsiaTheme="minorHAnsi"/>
                <w:lang w:eastAsia="en-US"/>
              </w:rPr>
              <w:t>STATE CODE</w:t>
            </w:r>
          </w:p>
        </w:tc>
        <w:tc>
          <w:tcPr>
            <w:tcW w:w="1012" w:type="dxa"/>
          </w:tcPr>
          <w:p w:rsidR="00875C29" w:rsidRPr="004D5E97" w:rsidP="008C652C" w14:paraId="1F3BDB5E" w14:textId="77777777">
            <w:pPr>
              <w:pStyle w:val="T-TableText"/>
              <w:rPr>
                <w:rFonts w:eastAsiaTheme="minorHAnsi"/>
                <w:lang w:eastAsia="en-US"/>
              </w:rPr>
            </w:pPr>
            <w:r>
              <w:rPr>
                <w:rFonts w:eastAsiaTheme="minorHAnsi"/>
                <w:lang w:eastAsia="en-US"/>
              </w:rPr>
              <w:t>2</w:t>
            </w:r>
          </w:p>
        </w:tc>
        <w:tc>
          <w:tcPr>
            <w:tcW w:w="1156" w:type="dxa"/>
          </w:tcPr>
          <w:p w:rsidR="00875C29" w:rsidRPr="004D5E97" w:rsidP="008C652C" w14:paraId="565B5F84" w14:textId="77777777">
            <w:pPr>
              <w:pStyle w:val="T-TableText"/>
              <w:rPr>
                <w:rFonts w:eastAsiaTheme="minorHAnsi"/>
                <w:lang w:eastAsia="en-US"/>
              </w:rPr>
            </w:pPr>
            <w:r>
              <w:rPr>
                <w:rFonts w:eastAsiaTheme="minorHAnsi"/>
                <w:lang w:eastAsia="en-US"/>
              </w:rPr>
              <w:t>VARCHAR</w:t>
            </w:r>
          </w:p>
        </w:tc>
        <w:tc>
          <w:tcPr>
            <w:tcW w:w="3605" w:type="dxa"/>
          </w:tcPr>
          <w:p w:rsidR="00875C29" w:rsidRPr="004D5E97" w:rsidP="008C652C" w14:paraId="0A6C37E7" w14:textId="67CC65DC">
            <w:pPr>
              <w:pStyle w:val="T-TableText"/>
            </w:pPr>
            <w:r>
              <w:t>State code</w:t>
            </w:r>
          </w:p>
        </w:tc>
        <w:tc>
          <w:tcPr>
            <w:tcW w:w="2164" w:type="dxa"/>
          </w:tcPr>
          <w:p w:rsidR="00875C29" w:rsidRPr="004D5E97" w:rsidP="008C652C" w14:paraId="74A95070" w14:textId="77777777">
            <w:pPr>
              <w:pStyle w:val="T-TableText"/>
              <w:rPr>
                <w:rFonts w:eastAsiaTheme="minorHAnsi"/>
                <w:lang w:eastAsia="en-US"/>
              </w:rPr>
            </w:pPr>
            <w:r w:rsidRPr="0065134D">
              <w:rPr>
                <w:rFonts w:eastAsiaTheme="minorHAnsi"/>
                <w:lang w:eastAsia="en-US"/>
              </w:rPr>
              <w:t>01, 02, 04-06, 08-13, 15-42, 44-51, 53-56</w:t>
            </w:r>
          </w:p>
        </w:tc>
      </w:tr>
      <w:tr w14:paraId="5F351689" w14:textId="77777777" w:rsidTr="46DC0AC1">
        <w:tblPrEx>
          <w:tblW w:w="9216" w:type="dxa"/>
          <w:jc w:val="center"/>
          <w:tblLayout w:type="fixed"/>
          <w:tblLook w:val="04A0"/>
        </w:tblPrEx>
        <w:trPr>
          <w:jc w:val="center"/>
        </w:trPr>
        <w:tc>
          <w:tcPr>
            <w:tcW w:w="1279" w:type="dxa"/>
          </w:tcPr>
          <w:p w:rsidR="00875C29" w:rsidRPr="004625B3" w:rsidP="008C652C" w14:paraId="275D6F46" w14:textId="77777777">
            <w:pPr>
              <w:pStyle w:val="T-TableText"/>
              <w:rPr>
                <w:bCs/>
              </w:rPr>
            </w:pPr>
            <w:r>
              <w:rPr>
                <w:bCs/>
              </w:rPr>
              <w:t>COUNTY CODE</w:t>
            </w:r>
          </w:p>
        </w:tc>
        <w:tc>
          <w:tcPr>
            <w:tcW w:w="1012" w:type="dxa"/>
          </w:tcPr>
          <w:p w:rsidR="00875C29" w:rsidP="008C652C" w14:paraId="46828C86" w14:textId="77777777">
            <w:pPr>
              <w:pStyle w:val="T-TableText"/>
            </w:pPr>
            <w:r>
              <w:t>3</w:t>
            </w:r>
          </w:p>
        </w:tc>
        <w:tc>
          <w:tcPr>
            <w:tcW w:w="1156" w:type="dxa"/>
          </w:tcPr>
          <w:p w:rsidR="00875C29" w:rsidP="008C652C" w14:paraId="1955BE15" w14:textId="77777777">
            <w:pPr>
              <w:pStyle w:val="T-TableText"/>
            </w:pPr>
            <w:r w:rsidRPr="00B003E7">
              <w:t>VARCHAR</w:t>
            </w:r>
          </w:p>
        </w:tc>
        <w:tc>
          <w:tcPr>
            <w:tcW w:w="3605" w:type="dxa"/>
          </w:tcPr>
          <w:p w:rsidR="00875C29" w:rsidRPr="0065134D" w:rsidP="008C652C" w14:paraId="0969F776" w14:textId="494525EB">
            <w:pPr>
              <w:pStyle w:val="T-TableText"/>
            </w:pPr>
            <w:r>
              <w:t>County</w:t>
            </w:r>
            <w:r w:rsidR="004D4943">
              <w:t xml:space="preserve"> </w:t>
            </w:r>
            <w:r w:rsidR="26CA92F7">
              <w:t>c</w:t>
            </w:r>
            <w:r>
              <w:t>ode</w:t>
            </w:r>
          </w:p>
        </w:tc>
        <w:tc>
          <w:tcPr>
            <w:tcW w:w="2164" w:type="dxa"/>
          </w:tcPr>
          <w:p w:rsidR="00875C29" w:rsidRPr="0065134D" w:rsidP="008C652C" w14:paraId="41471673" w14:textId="77777777">
            <w:pPr>
              <w:pStyle w:val="T-TableText"/>
            </w:pPr>
            <w:r>
              <w:t>001-840</w:t>
            </w:r>
          </w:p>
        </w:tc>
      </w:tr>
      <w:tr w14:paraId="713198B2" w14:textId="77777777" w:rsidTr="46DC0AC1">
        <w:tblPrEx>
          <w:tblW w:w="9216" w:type="dxa"/>
          <w:jc w:val="center"/>
          <w:tblLayout w:type="fixed"/>
          <w:tblLook w:val="04A0"/>
        </w:tblPrEx>
        <w:trPr>
          <w:jc w:val="center"/>
        </w:trPr>
        <w:tc>
          <w:tcPr>
            <w:tcW w:w="1279" w:type="dxa"/>
          </w:tcPr>
          <w:p w:rsidR="00875C29" w:rsidRPr="004625B3" w:rsidP="008C652C" w14:paraId="12AE8108" w14:textId="77777777">
            <w:pPr>
              <w:pStyle w:val="T-TableText"/>
              <w:rPr>
                <w:bCs/>
              </w:rPr>
            </w:pPr>
            <w:r>
              <w:rPr>
                <w:bCs/>
              </w:rPr>
              <w:t>COUNTY NAME</w:t>
            </w:r>
          </w:p>
        </w:tc>
        <w:tc>
          <w:tcPr>
            <w:tcW w:w="1012" w:type="dxa"/>
          </w:tcPr>
          <w:p w:rsidR="00875C29" w:rsidP="008C652C" w14:paraId="4B98BBAA" w14:textId="77777777">
            <w:pPr>
              <w:pStyle w:val="T-TableText"/>
            </w:pPr>
            <w:r>
              <w:t>100</w:t>
            </w:r>
          </w:p>
        </w:tc>
        <w:tc>
          <w:tcPr>
            <w:tcW w:w="1156" w:type="dxa"/>
          </w:tcPr>
          <w:p w:rsidR="00875C29" w:rsidP="008C652C" w14:paraId="3D644598" w14:textId="77777777">
            <w:pPr>
              <w:pStyle w:val="T-TableText"/>
            </w:pPr>
            <w:r w:rsidRPr="00B003E7">
              <w:t>VARCHAR</w:t>
            </w:r>
          </w:p>
        </w:tc>
        <w:tc>
          <w:tcPr>
            <w:tcW w:w="3605" w:type="dxa"/>
          </w:tcPr>
          <w:p w:rsidR="00875C29" w:rsidRPr="0065134D" w:rsidP="008C652C" w14:paraId="4ACEB415" w14:textId="77777777">
            <w:pPr>
              <w:pStyle w:val="T-TableText"/>
            </w:pPr>
            <w:r>
              <w:t>County name</w:t>
            </w:r>
          </w:p>
        </w:tc>
        <w:tc>
          <w:tcPr>
            <w:tcW w:w="2164" w:type="dxa"/>
          </w:tcPr>
          <w:p w:rsidR="00875C29" w:rsidRPr="0065134D" w:rsidP="008C652C" w14:paraId="76DF57A0" w14:textId="77777777">
            <w:pPr>
              <w:pStyle w:val="T-TableText"/>
            </w:pPr>
            <w:r>
              <w:t>Not Blank</w:t>
            </w:r>
          </w:p>
        </w:tc>
      </w:tr>
      <w:tr w14:paraId="30E97BC5" w14:textId="77777777" w:rsidTr="46DC0AC1">
        <w:tblPrEx>
          <w:tblW w:w="9216" w:type="dxa"/>
          <w:jc w:val="center"/>
          <w:tblLayout w:type="fixed"/>
          <w:tblLook w:val="04A0"/>
        </w:tblPrEx>
        <w:trPr>
          <w:jc w:val="center"/>
        </w:trPr>
        <w:tc>
          <w:tcPr>
            <w:tcW w:w="1279" w:type="dxa"/>
          </w:tcPr>
          <w:p w:rsidR="00875C29" w:rsidRPr="004625B3" w:rsidP="008C652C" w14:paraId="16BBE35F" w14:textId="77777777">
            <w:pPr>
              <w:pStyle w:val="T-TableText"/>
              <w:rPr>
                <w:rFonts w:eastAsiaTheme="minorHAnsi"/>
                <w:bCs/>
                <w:lang w:eastAsia="en-US"/>
              </w:rPr>
            </w:pPr>
            <w:r w:rsidRPr="004625B3">
              <w:rPr>
                <w:rFonts w:eastAsiaTheme="minorHAnsi"/>
                <w:bCs/>
                <w:lang w:eastAsia="en-US"/>
              </w:rPr>
              <w:t>SDLEA</w:t>
            </w:r>
          </w:p>
        </w:tc>
        <w:tc>
          <w:tcPr>
            <w:tcW w:w="1012" w:type="dxa"/>
          </w:tcPr>
          <w:p w:rsidR="00875C29" w:rsidRPr="004D5E97" w:rsidP="008C652C" w14:paraId="410E6CFB" w14:textId="77777777">
            <w:pPr>
              <w:pStyle w:val="T-TableText"/>
              <w:rPr>
                <w:rFonts w:eastAsiaTheme="minorHAnsi"/>
                <w:lang w:eastAsia="en-US"/>
              </w:rPr>
            </w:pPr>
            <w:r>
              <w:rPr>
                <w:rFonts w:eastAsiaTheme="minorHAnsi"/>
                <w:lang w:eastAsia="en-US"/>
              </w:rPr>
              <w:t>5</w:t>
            </w:r>
          </w:p>
        </w:tc>
        <w:tc>
          <w:tcPr>
            <w:tcW w:w="1156" w:type="dxa"/>
          </w:tcPr>
          <w:p w:rsidR="00875C29" w:rsidRPr="004D5E97" w:rsidP="008C652C" w14:paraId="6177BF3C" w14:textId="77777777">
            <w:pPr>
              <w:pStyle w:val="T-TableText"/>
              <w:rPr>
                <w:rFonts w:eastAsiaTheme="minorHAnsi"/>
                <w:lang w:eastAsia="en-US"/>
              </w:rPr>
            </w:pPr>
            <w:r>
              <w:rPr>
                <w:rFonts w:eastAsiaTheme="minorHAnsi"/>
                <w:lang w:eastAsia="en-US"/>
              </w:rPr>
              <w:t>VARCHAR</w:t>
            </w:r>
          </w:p>
        </w:tc>
        <w:tc>
          <w:tcPr>
            <w:tcW w:w="3605" w:type="dxa"/>
          </w:tcPr>
          <w:p w:rsidR="00875C29" w:rsidRPr="004D5E97" w:rsidP="008C652C" w14:paraId="49F049C5" w14:textId="75F8E5F6">
            <w:pPr>
              <w:pStyle w:val="T-TableText"/>
            </w:pPr>
            <w:r>
              <w:t>S</w:t>
            </w:r>
            <w:r w:rsidRPr="0065134D">
              <w:t xml:space="preserve">chool </w:t>
            </w:r>
            <w:r w:rsidR="004166F4">
              <w:t>d</w:t>
            </w:r>
            <w:r w:rsidRPr="0065134D" w:rsidR="004166F4">
              <w:t xml:space="preserve">istrict </w:t>
            </w:r>
            <w:r w:rsidR="004166F4">
              <w:t>l</w:t>
            </w:r>
            <w:r w:rsidRPr="0065134D" w:rsidR="004166F4">
              <w:t xml:space="preserve">ocal </w:t>
            </w:r>
            <w:r w:rsidR="004166F4">
              <w:t>e</w:t>
            </w:r>
            <w:r w:rsidRPr="0065134D" w:rsidR="004166F4">
              <w:t xml:space="preserve">ducation </w:t>
            </w:r>
            <w:r w:rsidR="004166F4">
              <w:t>a</w:t>
            </w:r>
            <w:r w:rsidRPr="0065134D" w:rsidR="004166F4">
              <w:t xml:space="preserve">gency </w:t>
            </w:r>
            <w:r w:rsidR="00463E66">
              <w:t>c</w:t>
            </w:r>
            <w:r>
              <w:t>ode</w:t>
            </w:r>
          </w:p>
        </w:tc>
        <w:tc>
          <w:tcPr>
            <w:tcW w:w="2164" w:type="dxa"/>
          </w:tcPr>
          <w:p w:rsidR="00875C29" w:rsidRPr="004D5E97" w:rsidP="008C652C" w14:paraId="224AF6C4" w14:textId="77777777">
            <w:pPr>
              <w:pStyle w:val="T-TableText"/>
              <w:rPr>
                <w:rFonts w:eastAsiaTheme="minorHAnsi"/>
                <w:lang w:eastAsia="en-US"/>
              </w:rPr>
            </w:pPr>
            <w:r w:rsidRPr="0065134D">
              <w:rPr>
                <w:rFonts w:eastAsiaTheme="minorHAnsi"/>
                <w:lang w:eastAsia="en-US"/>
              </w:rPr>
              <w:t>00001-99998</w:t>
            </w:r>
          </w:p>
        </w:tc>
      </w:tr>
      <w:tr w14:paraId="14B15A11" w14:textId="77777777" w:rsidTr="46DC0AC1">
        <w:tblPrEx>
          <w:tblW w:w="9216" w:type="dxa"/>
          <w:jc w:val="center"/>
          <w:tblLayout w:type="fixed"/>
          <w:tblLook w:val="04A0"/>
        </w:tblPrEx>
        <w:trPr>
          <w:jc w:val="center"/>
        </w:trPr>
        <w:tc>
          <w:tcPr>
            <w:tcW w:w="1279" w:type="dxa"/>
          </w:tcPr>
          <w:p w:rsidR="00875C29" w:rsidP="008C652C" w14:paraId="7B889130" w14:textId="331DC620">
            <w:pPr>
              <w:pStyle w:val="T-TableText"/>
            </w:pPr>
            <w:r>
              <w:t>SDLEVEL</w:t>
            </w:r>
          </w:p>
        </w:tc>
        <w:tc>
          <w:tcPr>
            <w:tcW w:w="1012" w:type="dxa"/>
          </w:tcPr>
          <w:p w:rsidR="00875C29" w:rsidP="008C652C" w14:paraId="4136D1E7" w14:textId="2825B3E0">
            <w:pPr>
              <w:pStyle w:val="T-TableText"/>
            </w:pPr>
            <w:r>
              <w:t>1</w:t>
            </w:r>
          </w:p>
        </w:tc>
        <w:tc>
          <w:tcPr>
            <w:tcW w:w="1156" w:type="dxa"/>
          </w:tcPr>
          <w:p w:rsidR="00875C29" w:rsidP="008C652C" w14:paraId="6F1F614F" w14:textId="36539C02">
            <w:pPr>
              <w:pStyle w:val="T-TableText"/>
            </w:pPr>
            <w:r w:rsidRPr="00C65881">
              <w:t>VARCHAR</w:t>
            </w:r>
          </w:p>
        </w:tc>
        <w:tc>
          <w:tcPr>
            <w:tcW w:w="3605" w:type="dxa"/>
          </w:tcPr>
          <w:p w:rsidR="00875C29" w:rsidRPr="00B003E7" w:rsidP="008C652C" w14:paraId="21E4FE19" w14:textId="706AFB41">
            <w:pPr>
              <w:pStyle w:val="T-TableText"/>
            </w:pPr>
            <w:r>
              <w:t>School district level</w:t>
            </w:r>
          </w:p>
        </w:tc>
        <w:tc>
          <w:tcPr>
            <w:tcW w:w="2164" w:type="dxa"/>
          </w:tcPr>
          <w:p w:rsidR="00875C29" w:rsidP="008C652C" w14:paraId="68F4DC39" w14:textId="1873269F">
            <w:pPr>
              <w:pStyle w:val="T-TableText"/>
            </w:pPr>
            <w:r w:rsidRPr="00C65881">
              <w:t>E=Elementary; S=Secondary; U=Unified; A=Administrative Area</w:t>
            </w:r>
          </w:p>
        </w:tc>
      </w:tr>
      <w:tr w14:paraId="78918018" w14:textId="77777777" w:rsidTr="46DC0AC1">
        <w:tblPrEx>
          <w:tblW w:w="9216" w:type="dxa"/>
          <w:jc w:val="center"/>
          <w:tblLayout w:type="fixed"/>
          <w:tblLook w:val="04A0"/>
        </w:tblPrEx>
        <w:trPr>
          <w:jc w:val="center"/>
        </w:trPr>
        <w:tc>
          <w:tcPr>
            <w:tcW w:w="1279" w:type="dxa"/>
          </w:tcPr>
          <w:p w:rsidR="00875C29" w:rsidRPr="005F0C18" w:rsidP="008C652C" w14:paraId="083E01BF" w14:textId="67CD55A7">
            <w:pPr>
              <w:pStyle w:val="T-TableText"/>
              <w:rPr>
                <w:rFonts w:eastAsiaTheme="minorHAnsi"/>
                <w:lang w:eastAsia="en-US"/>
              </w:rPr>
            </w:pPr>
            <w:r w:rsidRPr="005F0C18">
              <w:rPr>
                <w:rFonts w:eastAsiaTheme="minorHAnsi"/>
                <w:lang w:eastAsia="en-US"/>
              </w:rPr>
              <w:t>SDNAME</w:t>
            </w:r>
          </w:p>
        </w:tc>
        <w:tc>
          <w:tcPr>
            <w:tcW w:w="1012" w:type="dxa"/>
          </w:tcPr>
          <w:p w:rsidR="00875C29" w:rsidRPr="005F0C18" w:rsidP="008C652C" w14:paraId="4DD5B34F" w14:textId="77777777">
            <w:pPr>
              <w:pStyle w:val="T-TableText"/>
              <w:rPr>
                <w:rFonts w:eastAsiaTheme="minorHAnsi"/>
                <w:lang w:eastAsia="en-US"/>
              </w:rPr>
            </w:pPr>
            <w:r w:rsidRPr="005F0C18">
              <w:rPr>
                <w:rFonts w:eastAsiaTheme="minorHAnsi"/>
                <w:lang w:eastAsia="en-US"/>
              </w:rPr>
              <w:t>100</w:t>
            </w:r>
          </w:p>
        </w:tc>
        <w:tc>
          <w:tcPr>
            <w:tcW w:w="1156" w:type="dxa"/>
          </w:tcPr>
          <w:p w:rsidR="00875C29" w:rsidRPr="004D5E97" w:rsidP="008C652C" w14:paraId="1A4CBD03" w14:textId="77777777">
            <w:pPr>
              <w:pStyle w:val="T-TableText"/>
              <w:rPr>
                <w:rFonts w:eastAsiaTheme="minorHAnsi"/>
                <w:lang w:eastAsia="en-US"/>
              </w:rPr>
            </w:pPr>
            <w:r>
              <w:rPr>
                <w:rFonts w:eastAsiaTheme="minorHAnsi"/>
                <w:lang w:eastAsia="en-US"/>
              </w:rPr>
              <w:t>VARCHAR</w:t>
            </w:r>
          </w:p>
        </w:tc>
        <w:tc>
          <w:tcPr>
            <w:tcW w:w="3605" w:type="dxa"/>
          </w:tcPr>
          <w:p w:rsidR="00875C29" w:rsidRPr="004D5E97" w:rsidP="008C652C" w14:paraId="0CFBD15E" w14:textId="77777777">
            <w:pPr>
              <w:pStyle w:val="T-TableText"/>
            </w:pPr>
            <w:r w:rsidRPr="00B003E7">
              <w:t>School district name</w:t>
            </w:r>
          </w:p>
        </w:tc>
        <w:tc>
          <w:tcPr>
            <w:tcW w:w="2164" w:type="dxa"/>
          </w:tcPr>
          <w:p w:rsidR="00875C29" w:rsidRPr="004D5E97" w:rsidP="008C652C" w14:paraId="339BBC3F" w14:textId="77777777">
            <w:pPr>
              <w:pStyle w:val="T-TableText"/>
              <w:rPr>
                <w:rFonts w:eastAsiaTheme="minorHAnsi"/>
                <w:lang w:eastAsia="en-US"/>
              </w:rPr>
            </w:pPr>
            <w:r>
              <w:rPr>
                <w:rFonts w:eastAsiaTheme="minorHAnsi"/>
                <w:lang w:eastAsia="en-US"/>
              </w:rPr>
              <w:t>Not Blank</w:t>
            </w:r>
          </w:p>
        </w:tc>
      </w:tr>
      <w:tr w14:paraId="302079A4" w14:textId="77777777" w:rsidTr="46DC0AC1">
        <w:tblPrEx>
          <w:tblW w:w="9216" w:type="dxa"/>
          <w:jc w:val="center"/>
          <w:tblLayout w:type="fixed"/>
          <w:tblLook w:val="04A0"/>
        </w:tblPrEx>
        <w:trPr>
          <w:jc w:val="center"/>
        </w:trPr>
        <w:tc>
          <w:tcPr>
            <w:tcW w:w="1279" w:type="dxa"/>
          </w:tcPr>
          <w:p w:rsidR="00875C29" w:rsidP="00194DA9" w14:paraId="16089DF1" w14:textId="6BBD84B5">
            <w:pPr>
              <w:pStyle w:val="T-TableText"/>
            </w:pPr>
            <w:r>
              <w:t>COEXTWITH</w:t>
            </w:r>
          </w:p>
        </w:tc>
        <w:tc>
          <w:tcPr>
            <w:tcW w:w="1012" w:type="dxa"/>
          </w:tcPr>
          <w:p w:rsidR="00875C29" w:rsidP="00194DA9" w14:paraId="639FE9E9" w14:textId="207F8E2F">
            <w:pPr>
              <w:pStyle w:val="T-TableText"/>
            </w:pPr>
            <w:r>
              <w:t>100</w:t>
            </w:r>
          </w:p>
        </w:tc>
        <w:tc>
          <w:tcPr>
            <w:tcW w:w="1156" w:type="dxa"/>
          </w:tcPr>
          <w:p w:rsidR="00875C29" w:rsidP="00194DA9" w14:paraId="08DD74CD" w14:textId="28B24F6B">
            <w:pPr>
              <w:pStyle w:val="T-TableText"/>
            </w:pPr>
            <w:r w:rsidRPr="00C65881">
              <w:t>VARCHAR</w:t>
            </w:r>
          </w:p>
        </w:tc>
        <w:tc>
          <w:tcPr>
            <w:tcW w:w="3605" w:type="dxa"/>
          </w:tcPr>
          <w:p w:rsidR="00875C29" w:rsidRPr="00B003E7" w:rsidP="00194DA9" w14:paraId="32D69831" w14:textId="35E52048">
            <w:pPr>
              <w:pStyle w:val="T-TableText"/>
            </w:pPr>
            <w:r>
              <w:t xml:space="preserve">Name of </w:t>
            </w:r>
            <w:r w:rsidR="0066512A">
              <w:t>government</w:t>
            </w:r>
            <w:r>
              <w:t xml:space="preserve"> the school district is coextensive with</w:t>
            </w:r>
          </w:p>
        </w:tc>
        <w:tc>
          <w:tcPr>
            <w:tcW w:w="2164" w:type="dxa"/>
          </w:tcPr>
          <w:p w:rsidR="00875C29" w:rsidP="00194DA9" w14:paraId="6D9960B9" w14:textId="6E6A1C6C">
            <w:pPr>
              <w:pStyle w:val="T-TableText"/>
            </w:pPr>
            <w:r>
              <w:t>Not Blank</w:t>
            </w:r>
          </w:p>
        </w:tc>
      </w:tr>
      <w:tr w14:paraId="293C54EB" w14:textId="77777777" w:rsidTr="46DC0AC1">
        <w:tblPrEx>
          <w:tblW w:w="9216" w:type="dxa"/>
          <w:jc w:val="center"/>
          <w:tblLayout w:type="fixed"/>
          <w:tblLook w:val="04A0"/>
        </w:tblPrEx>
        <w:trPr>
          <w:jc w:val="center"/>
        </w:trPr>
        <w:tc>
          <w:tcPr>
            <w:tcW w:w="1279" w:type="dxa"/>
          </w:tcPr>
          <w:p w:rsidR="006418BB" w:rsidP="008A3967" w14:paraId="68E759B9" w14:textId="6A115994">
            <w:pPr>
              <w:pStyle w:val="T-TableText"/>
              <w:keepNext/>
              <w:keepLines/>
            </w:pPr>
            <w:r>
              <w:t>FIPS55 CODE</w:t>
            </w:r>
          </w:p>
        </w:tc>
        <w:tc>
          <w:tcPr>
            <w:tcW w:w="1012" w:type="dxa"/>
          </w:tcPr>
          <w:p w:rsidR="006418BB" w:rsidP="008A3967" w14:paraId="0E6A038C" w14:textId="587E6748">
            <w:pPr>
              <w:pStyle w:val="T-TableText"/>
              <w:keepNext/>
              <w:keepLines/>
            </w:pPr>
            <w:r>
              <w:t>5</w:t>
            </w:r>
          </w:p>
        </w:tc>
        <w:tc>
          <w:tcPr>
            <w:tcW w:w="1156" w:type="dxa"/>
          </w:tcPr>
          <w:p w:rsidR="006418BB" w:rsidP="008A3967" w14:paraId="1416D692" w14:textId="4F2A6306">
            <w:pPr>
              <w:pStyle w:val="T-TableText"/>
              <w:keepNext/>
              <w:keepLines/>
            </w:pPr>
            <w:r w:rsidRPr="00C65881">
              <w:t>VARCHAR</w:t>
            </w:r>
          </w:p>
        </w:tc>
        <w:tc>
          <w:tcPr>
            <w:tcW w:w="3605" w:type="dxa"/>
          </w:tcPr>
          <w:p w:rsidR="006418BB" w:rsidRPr="00B003E7" w:rsidP="008A3967" w14:paraId="4B32682B" w14:textId="029BF9A5">
            <w:pPr>
              <w:pStyle w:val="T-TableText"/>
              <w:keepNext/>
              <w:keepLines/>
            </w:pPr>
            <w:r>
              <w:t>Federal Information Processing Series (FIPS) code (formerly FIPS 55) of the place the school district is coextensive with. This field is only populated when the coextensive government is a place.</w:t>
            </w:r>
          </w:p>
        </w:tc>
        <w:tc>
          <w:tcPr>
            <w:tcW w:w="2164" w:type="dxa"/>
          </w:tcPr>
          <w:p w:rsidR="006418BB" w:rsidP="00194DA9" w14:paraId="67D31E3F" w14:textId="16A42FA2">
            <w:pPr>
              <w:pStyle w:val="T-TableText"/>
            </w:pPr>
            <w:r>
              <w:t>00001-89999</w:t>
            </w:r>
          </w:p>
        </w:tc>
      </w:tr>
    </w:tbl>
    <w:p w:rsidR="007C44AF" w:rsidP="00D83AF9" w14:paraId="01B09000" w14:textId="23FCBE4C">
      <w:pPr>
        <w:pStyle w:val="T-L2Appendix"/>
        <w:spacing w:before="240"/>
      </w:pPr>
      <w:bookmarkStart w:id="325" w:name="_Ref108613343"/>
      <w:bookmarkStart w:id="326" w:name="_Toc1268772003"/>
      <w:r>
        <w:t>Data Dictionary for the School District to Geography Relationship File</w:t>
      </w:r>
      <w:bookmarkEnd w:id="325"/>
      <w:bookmarkEnd w:id="326"/>
    </w:p>
    <w:p w:rsidR="007C44AF" w:rsidP="007C44AF" w14:paraId="7A723C0B" w14:textId="1B04E9BF">
      <w:r w:rsidRPr="00BF0064">
        <w:t>These files follow the naming convention &lt;ST&gt;_SD_GE</w:t>
      </w:r>
      <w:r w:rsidR="009F54D5">
        <w:t>O</w:t>
      </w:r>
      <w:r w:rsidRPr="00BF0064">
        <w:t>_Relationship_A.xls</w:t>
      </w:r>
      <w:r w:rsidR="00CF011F">
        <w:t>x</w:t>
      </w:r>
      <w:r w:rsidRPr="00BF0064">
        <w:t xml:space="preserve">. </w:t>
      </w:r>
      <w:r w:rsidRPr="00C65881" w:rsidR="00C65881">
        <w:rPr>
          <w:b/>
          <w:bCs/>
          <w:color w:val="0000FF"/>
        </w:rPr>
        <w:fldChar w:fldCharType="begin"/>
      </w:r>
      <w:r w:rsidRPr="00C65881" w:rsidR="00C65881">
        <w:rPr>
          <w:b/>
          <w:bCs/>
          <w:color w:val="0000FF"/>
        </w:rPr>
        <w:instrText xml:space="preserve"> REF _Ref109031361 \h </w:instrText>
      </w:r>
      <w:r w:rsidR="00C65881">
        <w:rPr>
          <w:b/>
          <w:bCs/>
          <w:color w:val="0000FF"/>
        </w:rPr>
        <w:instrText xml:space="preserve"> \* MERGEFORMAT </w:instrText>
      </w:r>
      <w:r w:rsidRPr="00C65881" w:rsidR="00C65881">
        <w:rPr>
          <w:b/>
          <w:bCs/>
          <w:color w:val="0000FF"/>
        </w:rPr>
        <w:fldChar w:fldCharType="separate"/>
      </w:r>
      <w:r w:rsidRPr="00B73919" w:rsidR="00B73919">
        <w:rPr>
          <w:b/>
          <w:bCs/>
          <w:color w:val="0000FF"/>
        </w:rPr>
        <w:t xml:space="preserve">Table </w:t>
      </w:r>
      <w:r w:rsidRPr="00B73919" w:rsidR="00B73919">
        <w:rPr>
          <w:b/>
          <w:bCs/>
          <w:noProof/>
          <w:color w:val="0000FF"/>
        </w:rPr>
        <w:t>33</w:t>
      </w:r>
      <w:r w:rsidRPr="00C65881" w:rsidR="00C65881">
        <w:rPr>
          <w:b/>
          <w:bCs/>
          <w:color w:val="0000FF"/>
        </w:rPr>
        <w:fldChar w:fldCharType="end"/>
      </w:r>
      <w:r w:rsidR="00C65881">
        <w:t xml:space="preserve"> </w:t>
      </w:r>
      <w:r w:rsidRPr="00BF0064">
        <w:t>describes the fields in the file, their length, data type, a brief description of the field, and the valid value ranges</w:t>
      </w:r>
      <w:r w:rsidR="00C65881">
        <w:t>.</w:t>
      </w:r>
    </w:p>
    <w:p w:rsidR="00C65881" w:rsidP="00C65881" w14:paraId="56B3BCBB" w14:textId="364E734D">
      <w:pPr>
        <w:pStyle w:val="T-Captions"/>
      </w:pPr>
      <w:bookmarkStart w:id="327" w:name="_Ref109031361"/>
      <w:bookmarkStart w:id="328" w:name="_Toc172275780"/>
      <w:r>
        <w:t xml:space="preserve">Table </w:t>
      </w:r>
      <w:r>
        <w:fldChar w:fldCharType="begin"/>
      </w:r>
      <w:r>
        <w:instrText xml:space="preserve"> SEQ Table \* ARABIC </w:instrText>
      </w:r>
      <w:r>
        <w:fldChar w:fldCharType="separate"/>
      </w:r>
      <w:r w:rsidR="00B73919">
        <w:t>33</w:t>
      </w:r>
      <w:r>
        <w:fldChar w:fldCharType="end"/>
      </w:r>
      <w:bookmarkEnd w:id="327"/>
      <w:r>
        <w:t>: Data Dictionary for the School District to Geography Relationship File</w:t>
      </w:r>
      <w:bookmarkEnd w:id="328"/>
    </w:p>
    <w:tbl>
      <w:tblPr>
        <w:tblStyle w:val="FinancialTable1"/>
        <w:tblDescription w:val="Five column table detailing the fields in the School District to Geography Relationship listing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7"/>
        <w:gridCol w:w="1024"/>
        <w:gridCol w:w="1170"/>
        <w:gridCol w:w="3657"/>
        <w:gridCol w:w="2048"/>
      </w:tblGrid>
      <w:tr w14:paraId="3BD7FE43" w14:textId="77777777" w:rsidTr="46DC0AC1">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296" w:type="dxa"/>
            <w:shd w:val="clear" w:color="auto" w:fill="205493"/>
          </w:tcPr>
          <w:bookmarkEnd w:id="309"/>
          <w:bookmarkEnd w:id="310"/>
          <w:bookmarkEnd w:id="311"/>
          <w:p w:rsidR="00846B89" w:rsidRPr="004D5E97" w:rsidP="005A1AD9" w14:paraId="724AFB2C" w14:textId="77777777">
            <w:pPr>
              <w:pStyle w:val="T-TableHeading"/>
              <w:rPr>
                <w:rFonts w:eastAsiaTheme="minorHAnsi"/>
                <w:lang w:eastAsia="en-US"/>
              </w:rPr>
            </w:pPr>
            <w:r>
              <w:rPr>
                <w:rFonts w:eastAsiaTheme="minorHAnsi"/>
                <w:lang w:eastAsia="en-US"/>
              </w:rPr>
              <w:t>Attribute Field</w:t>
            </w:r>
          </w:p>
        </w:tc>
        <w:tc>
          <w:tcPr>
            <w:tcW w:w="1008" w:type="dxa"/>
            <w:shd w:val="clear" w:color="auto" w:fill="205493"/>
          </w:tcPr>
          <w:p w:rsidR="00846B89" w:rsidRPr="004D5E97" w:rsidP="005A1AD9" w14:paraId="4192BBA6" w14:textId="77777777">
            <w:pPr>
              <w:pStyle w:val="T-TableHeading"/>
              <w:rPr>
                <w:rFonts w:eastAsiaTheme="minorHAnsi"/>
                <w:lang w:eastAsia="en-US"/>
              </w:rPr>
            </w:pPr>
            <w:r>
              <w:rPr>
                <w:rFonts w:eastAsiaTheme="minorHAnsi"/>
                <w:lang w:eastAsia="en-US"/>
              </w:rPr>
              <w:t>Length</w:t>
            </w:r>
          </w:p>
        </w:tc>
        <w:tc>
          <w:tcPr>
            <w:tcW w:w="1152" w:type="dxa"/>
            <w:shd w:val="clear" w:color="auto" w:fill="205493"/>
          </w:tcPr>
          <w:p w:rsidR="00846B89" w:rsidRPr="004D5E97" w:rsidP="005A1AD9" w14:paraId="3535A21A" w14:textId="77777777">
            <w:pPr>
              <w:pStyle w:val="T-TableHeading"/>
              <w:rPr>
                <w:rFonts w:eastAsiaTheme="minorHAnsi"/>
                <w:lang w:eastAsia="en-US"/>
              </w:rPr>
            </w:pPr>
            <w:r>
              <w:rPr>
                <w:rFonts w:eastAsiaTheme="minorHAnsi"/>
                <w:lang w:eastAsia="en-US"/>
              </w:rPr>
              <w:t>Type</w:t>
            </w:r>
          </w:p>
        </w:tc>
        <w:tc>
          <w:tcPr>
            <w:tcW w:w="3600" w:type="dxa"/>
            <w:shd w:val="clear" w:color="auto" w:fill="205493"/>
          </w:tcPr>
          <w:p w:rsidR="00846B89" w:rsidRPr="004D5E97" w:rsidP="005A1AD9" w14:paraId="65988E45" w14:textId="77777777">
            <w:pPr>
              <w:pStyle w:val="T-TableHeading"/>
            </w:pPr>
            <w:r>
              <w:t>Description</w:t>
            </w:r>
          </w:p>
        </w:tc>
        <w:tc>
          <w:tcPr>
            <w:tcW w:w="2016" w:type="dxa"/>
            <w:shd w:val="clear" w:color="auto" w:fill="205493"/>
          </w:tcPr>
          <w:p w:rsidR="00846B89" w:rsidRPr="004D5E97" w:rsidP="005A1AD9" w14:paraId="2896CA34" w14:textId="77777777">
            <w:pPr>
              <w:pStyle w:val="T-TableHeading"/>
              <w:rPr>
                <w:rFonts w:eastAsiaTheme="minorHAnsi"/>
                <w:lang w:eastAsia="en-US"/>
              </w:rPr>
            </w:pPr>
            <w:r>
              <w:rPr>
                <w:rFonts w:eastAsiaTheme="minorHAnsi"/>
                <w:lang w:eastAsia="en-US"/>
              </w:rPr>
              <w:t>Value/Range</w:t>
            </w:r>
          </w:p>
        </w:tc>
      </w:tr>
      <w:tr w14:paraId="3861CF0E" w14:textId="77777777" w:rsidTr="46DC0AC1">
        <w:tblPrEx>
          <w:tblW w:w="9216" w:type="dxa"/>
          <w:jc w:val="center"/>
          <w:tblLayout w:type="fixed"/>
          <w:tblLook w:val="04A0"/>
        </w:tblPrEx>
        <w:trPr>
          <w:jc w:val="center"/>
        </w:trPr>
        <w:tc>
          <w:tcPr>
            <w:tcW w:w="1296" w:type="dxa"/>
          </w:tcPr>
          <w:p w:rsidR="00846B89" w:rsidP="005A1AD9" w14:paraId="68423438" w14:textId="77777777">
            <w:pPr>
              <w:pStyle w:val="T-TableText"/>
            </w:pPr>
            <w:r w:rsidRPr="00C65881">
              <w:t>SDLEA</w:t>
            </w:r>
          </w:p>
        </w:tc>
        <w:tc>
          <w:tcPr>
            <w:tcW w:w="1008" w:type="dxa"/>
          </w:tcPr>
          <w:p w:rsidR="00846B89" w:rsidP="005A1AD9" w14:paraId="4EDA270D" w14:textId="77777777">
            <w:pPr>
              <w:pStyle w:val="T-TableText"/>
            </w:pPr>
            <w:r>
              <w:t>5</w:t>
            </w:r>
          </w:p>
        </w:tc>
        <w:tc>
          <w:tcPr>
            <w:tcW w:w="1152" w:type="dxa"/>
          </w:tcPr>
          <w:p w:rsidR="00846B89" w:rsidP="005A1AD9" w14:paraId="22190E58" w14:textId="77777777">
            <w:pPr>
              <w:pStyle w:val="T-TableText"/>
            </w:pPr>
            <w:r w:rsidRPr="00C65881">
              <w:t>VARCHAR</w:t>
            </w:r>
          </w:p>
        </w:tc>
        <w:tc>
          <w:tcPr>
            <w:tcW w:w="3600" w:type="dxa"/>
          </w:tcPr>
          <w:p w:rsidR="00846B89" w:rsidRPr="0065134D" w:rsidP="005A1AD9" w14:paraId="3647F9AC" w14:textId="32C65B22">
            <w:pPr>
              <w:pStyle w:val="T-TableText"/>
            </w:pPr>
            <w:r w:rsidRPr="00C65881">
              <w:t xml:space="preserve">School </w:t>
            </w:r>
            <w:r w:rsidR="004166F4">
              <w:t>d</w:t>
            </w:r>
            <w:r w:rsidRPr="00C65881" w:rsidR="004166F4">
              <w:t xml:space="preserve">istrict </w:t>
            </w:r>
            <w:r w:rsidR="004166F4">
              <w:t>l</w:t>
            </w:r>
            <w:r w:rsidRPr="00C65881" w:rsidR="004166F4">
              <w:t xml:space="preserve">ocal </w:t>
            </w:r>
            <w:r w:rsidR="004166F4">
              <w:t>e</w:t>
            </w:r>
            <w:r w:rsidRPr="00C65881" w:rsidR="004166F4">
              <w:t xml:space="preserve">ducation </w:t>
            </w:r>
            <w:r w:rsidR="004166F4">
              <w:t>a</w:t>
            </w:r>
            <w:r w:rsidRPr="00C65881" w:rsidR="004166F4">
              <w:t xml:space="preserve">gency </w:t>
            </w:r>
            <w:r w:rsidR="00463E66">
              <w:t>c</w:t>
            </w:r>
            <w:r w:rsidR="00457820">
              <w:t>ode</w:t>
            </w:r>
          </w:p>
        </w:tc>
        <w:tc>
          <w:tcPr>
            <w:tcW w:w="2016" w:type="dxa"/>
          </w:tcPr>
          <w:p w:rsidR="00846B89" w:rsidRPr="0065134D" w:rsidP="005A1AD9" w14:paraId="0241FBB4" w14:textId="77777777">
            <w:pPr>
              <w:pStyle w:val="T-TableText"/>
            </w:pPr>
            <w:r w:rsidRPr="00C65881">
              <w:t>00001-99998</w:t>
            </w:r>
          </w:p>
        </w:tc>
      </w:tr>
      <w:tr w14:paraId="0E61CCCC" w14:textId="77777777" w:rsidTr="46DC0AC1">
        <w:tblPrEx>
          <w:tblW w:w="9216" w:type="dxa"/>
          <w:jc w:val="center"/>
          <w:tblLayout w:type="fixed"/>
          <w:tblLook w:val="04A0"/>
        </w:tblPrEx>
        <w:trPr>
          <w:jc w:val="center"/>
        </w:trPr>
        <w:tc>
          <w:tcPr>
            <w:tcW w:w="1296" w:type="dxa"/>
          </w:tcPr>
          <w:p w:rsidR="00846B89" w:rsidP="005A1AD9" w14:paraId="1B511B71" w14:textId="77777777">
            <w:pPr>
              <w:pStyle w:val="T-TableText"/>
            </w:pPr>
            <w:r w:rsidRPr="001478F5">
              <w:t>SDLEVEL</w:t>
            </w:r>
          </w:p>
        </w:tc>
        <w:tc>
          <w:tcPr>
            <w:tcW w:w="1008" w:type="dxa"/>
          </w:tcPr>
          <w:p w:rsidR="00846B89" w:rsidP="005A1AD9" w14:paraId="11966FE2" w14:textId="77777777">
            <w:pPr>
              <w:pStyle w:val="T-TableText"/>
            </w:pPr>
            <w:r>
              <w:t>1</w:t>
            </w:r>
          </w:p>
        </w:tc>
        <w:tc>
          <w:tcPr>
            <w:tcW w:w="1152" w:type="dxa"/>
          </w:tcPr>
          <w:p w:rsidR="00846B89" w:rsidP="005A1AD9" w14:paraId="534EDC8F" w14:textId="77777777">
            <w:pPr>
              <w:pStyle w:val="T-TableText"/>
            </w:pPr>
            <w:r w:rsidRPr="001478F5">
              <w:t>VARCHAR</w:t>
            </w:r>
          </w:p>
        </w:tc>
        <w:tc>
          <w:tcPr>
            <w:tcW w:w="3600" w:type="dxa"/>
          </w:tcPr>
          <w:p w:rsidR="00846B89" w:rsidRPr="0065134D" w:rsidP="005A1AD9" w14:paraId="13704147" w14:textId="77777777">
            <w:pPr>
              <w:pStyle w:val="T-TableText"/>
            </w:pPr>
            <w:r w:rsidRPr="001478F5">
              <w:t>School district level</w:t>
            </w:r>
          </w:p>
        </w:tc>
        <w:tc>
          <w:tcPr>
            <w:tcW w:w="2016" w:type="dxa"/>
          </w:tcPr>
          <w:p w:rsidR="00846B89" w:rsidRPr="0065134D" w:rsidP="005A1AD9" w14:paraId="548506C6" w14:textId="77777777">
            <w:pPr>
              <w:pStyle w:val="T-TableText"/>
            </w:pPr>
            <w:r w:rsidRPr="001478F5">
              <w:t>E=Elementary; S=Secondary; U=Unified; A=Administrative Area</w:t>
            </w:r>
          </w:p>
        </w:tc>
      </w:tr>
      <w:tr w14:paraId="6BD95A12" w14:textId="77777777" w:rsidTr="46DC0AC1">
        <w:tblPrEx>
          <w:tblW w:w="9216" w:type="dxa"/>
          <w:jc w:val="center"/>
          <w:tblLayout w:type="fixed"/>
          <w:tblLook w:val="04A0"/>
        </w:tblPrEx>
        <w:trPr>
          <w:jc w:val="center"/>
        </w:trPr>
        <w:tc>
          <w:tcPr>
            <w:tcW w:w="1296" w:type="dxa"/>
          </w:tcPr>
          <w:p w:rsidR="00846B89" w:rsidP="005A1AD9" w14:paraId="58FA730B" w14:textId="77777777">
            <w:pPr>
              <w:pStyle w:val="T-TableText"/>
            </w:pPr>
            <w:r w:rsidRPr="001478F5">
              <w:t>SDNAME</w:t>
            </w:r>
          </w:p>
        </w:tc>
        <w:tc>
          <w:tcPr>
            <w:tcW w:w="1008" w:type="dxa"/>
          </w:tcPr>
          <w:p w:rsidR="00846B89" w:rsidP="005A1AD9" w14:paraId="1B1C4B09" w14:textId="77777777">
            <w:pPr>
              <w:pStyle w:val="T-TableText"/>
            </w:pPr>
            <w:r>
              <w:t>100</w:t>
            </w:r>
          </w:p>
        </w:tc>
        <w:tc>
          <w:tcPr>
            <w:tcW w:w="1152" w:type="dxa"/>
          </w:tcPr>
          <w:p w:rsidR="00846B89" w:rsidP="005A1AD9" w14:paraId="27774A2C" w14:textId="77777777">
            <w:pPr>
              <w:pStyle w:val="T-TableText"/>
            </w:pPr>
            <w:r w:rsidRPr="001478F5">
              <w:t>VARCHAR</w:t>
            </w:r>
          </w:p>
        </w:tc>
        <w:tc>
          <w:tcPr>
            <w:tcW w:w="3600" w:type="dxa"/>
          </w:tcPr>
          <w:p w:rsidR="00846B89" w:rsidRPr="0065134D" w:rsidP="005A1AD9" w14:paraId="266552C7" w14:textId="77777777">
            <w:pPr>
              <w:pStyle w:val="T-TableText"/>
            </w:pPr>
            <w:r w:rsidRPr="001478F5">
              <w:t>School district name</w:t>
            </w:r>
          </w:p>
        </w:tc>
        <w:tc>
          <w:tcPr>
            <w:tcW w:w="2016" w:type="dxa"/>
          </w:tcPr>
          <w:p w:rsidR="00846B89" w:rsidRPr="0065134D" w:rsidP="005A1AD9" w14:paraId="18255923" w14:textId="77777777">
            <w:pPr>
              <w:pStyle w:val="T-TableText"/>
            </w:pPr>
            <w:r>
              <w:t>Not Blank</w:t>
            </w:r>
          </w:p>
        </w:tc>
      </w:tr>
      <w:tr w14:paraId="7C06A1B0" w14:textId="77777777" w:rsidTr="46DC0AC1">
        <w:tblPrEx>
          <w:tblW w:w="9216" w:type="dxa"/>
          <w:jc w:val="center"/>
          <w:tblLayout w:type="fixed"/>
          <w:tblLook w:val="04A0"/>
        </w:tblPrEx>
        <w:trPr>
          <w:jc w:val="center"/>
        </w:trPr>
        <w:tc>
          <w:tcPr>
            <w:tcW w:w="1296" w:type="dxa"/>
          </w:tcPr>
          <w:p w:rsidR="00846B89" w:rsidP="005A1AD9" w14:paraId="0C6153E3" w14:textId="77777777">
            <w:pPr>
              <w:pStyle w:val="T-TableText"/>
            </w:pPr>
            <w:r>
              <w:t>COUNTY SUBDIVISION ‘PART’ FLAG</w:t>
            </w:r>
          </w:p>
        </w:tc>
        <w:tc>
          <w:tcPr>
            <w:tcW w:w="1008" w:type="dxa"/>
          </w:tcPr>
          <w:p w:rsidR="00846B89" w:rsidP="005A1AD9" w14:paraId="0CDBDBF2" w14:textId="77777777">
            <w:pPr>
              <w:pStyle w:val="T-TableText"/>
            </w:pPr>
            <w:r>
              <w:t>1</w:t>
            </w:r>
          </w:p>
        </w:tc>
        <w:tc>
          <w:tcPr>
            <w:tcW w:w="1152" w:type="dxa"/>
          </w:tcPr>
          <w:p w:rsidR="00846B89" w:rsidP="005A1AD9" w14:paraId="69919A65" w14:textId="77777777">
            <w:pPr>
              <w:pStyle w:val="T-TableText"/>
            </w:pPr>
            <w:r>
              <w:t>VARCHAR</w:t>
            </w:r>
          </w:p>
        </w:tc>
        <w:tc>
          <w:tcPr>
            <w:tcW w:w="3600" w:type="dxa"/>
          </w:tcPr>
          <w:p w:rsidR="00846B89" w:rsidRPr="0065134D" w:rsidP="005A1AD9" w14:paraId="11DCF979" w14:textId="77777777">
            <w:pPr>
              <w:pStyle w:val="T-TableText"/>
            </w:pPr>
            <w:r w:rsidRPr="001478F5">
              <w:t xml:space="preserve">School </w:t>
            </w:r>
            <w:r>
              <w:t>d</w:t>
            </w:r>
            <w:r w:rsidRPr="001478F5">
              <w:t xml:space="preserve">istrict </w:t>
            </w:r>
            <w:r>
              <w:t>p</w:t>
            </w:r>
            <w:r w:rsidRPr="001478F5">
              <w:t xml:space="preserve">artially </w:t>
            </w:r>
            <w:r>
              <w:t>c</w:t>
            </w:r>
            <w:r w:rsidRPr="001478F5">
              <w:t xml:space="preserve">overs </w:t>
            </w:r>
            <w:r>
              <w:t>c</w:t>
            </w:r>
            <w:r w:rsidRPr="001478F5">
              <w:t xml:space="preserve">ounty </w:t>
            </w:r>
            <w:r>
              <w:t>s</w:t>
            </w:r>
            <w:r w:rsidRPr="001478F5">
              <w:t xml:space="preserve">ubdivision </w:t>
            </w:r>
            <w:r>
              <w:t>p</w:t>
            </w:r>
            <w:r w:rsidRPr="001478F5">
              <w:t xml:space="preserve">art </w:t>
            </w:r>
            <w:r>
              <w:t>f</w:t>
            </w:r>
            <w:r w:rsidRPr="001478F5">
              <w:t>lag</w:t>
            </w:r>
          </w:p>
        </w:tc>
        <w:tc>
          <w:tcPr>
            <w:tcW w:w="2016" w:type="dxa"/>
          </w:tcPr>
          <w:p w:rsidR="00846B89" w:rsidRPr="0065134D" w:rsidP="005A1AD9" w14:paraId="655B5632" w14:textId="77777777">
            <w:pPr>
              <w:pStyle w:val="T-TableText"/>
            </w:pPr>
            <w:r>
              <w:t>P</w:t>
            </w:r>
          </w:p>
        </w:tc>
      </w:tr>
      <w:tr w14:paraId="6AC4452D" w14:textId="77777777" w:rsidTr="46DC0AC1">
        <w:tblPrEx>
          <w:tblW w:w="9216" w:type="dxa"/>
          <w:jc w:val="center"/>
          <w:tblLayout w:type="fixed"/>
          <w:tblLook w:val="04A0"/>
        </w:tblPrEx>
        <w:trPr>
          <w:jc w:val="center"/>
        </w:trPr>
        <w:tc>
          <w:tcPr>
            <w:tcW w:w="1296" w:type="dxa"/>
          </w:tcPr>
          <w:p w:rsidR="00846B89" w:rsidRPr="008A3967" w:rsidP="005A1AD9" w14:paraId="2575E1DD" w14:textId="77777777">
            <w:pPr>
              <w:pStyle w:val="T-TableText"/>
              <w:rPr>
                <w:rFonts w:eastAsiaTheme="minorHAnsi"/>
                <w:lang w:eastAsia="en-US"/>
              </w:rPr>
            </w:pPr>
            <w:r w:rsidRPr="008A3967">
              <w:rPr>
                <w:rFonts w:eastAsiaTheme="minorHAnsi"/>
                <w:lang w:eastAsia="en-US"/>
              </w:rPr>
              <w:t>STATE CODE</w:t>
            </w:r>
          </w:p>
        </w:tc>
        <w:tc>
          <w:tcPr>
            <w:tcW w:w="1008" w:type="dxa"/>
          </w:tcPr>
          <w:p w:rsidR="00846B89" w:rsidRPr="008A3967" w:rsidP="005A1AD9" w14:paraId="366697C1" w14:textId="77777777">
            <w:pPr>
              <w:pStyle w:val="T-TableText"/>
              <w:rPr>
                <w:rFonts w:eastAsiaTheme="minorHAnsi"/>
                <w:lang w:eastAsia="en-US"/>
              </w:rPr>
            </w:pPr>
            <w:r w:rsidRPr="008A3967">
              <w:rPr>
                <w:rFonts w:eastAsiaTheme="minorHAnsi"/>
                <w:lang w:eastAsia="en-US"/>
              </w:rPr>
              <w:t>2</w:t>
            </w:r>
          </w:p>
        </w:tc>
        <w:tc>
          <w:tcPr>
            <w:tcW w:w="1152" w:type="dxa"/>
          </w:tcPr>
          <w:p w:rsidR="00846B89" w:rsidRPr="004D5E97" w:rsidP="005A1AD9" w14:paraId="18D890FF" w14:textId="77777777">
            <w:pPr>
              <w:pStyle w:val="T-TableText"/>
              <w:rPr>
                <w:rFonts w:eastAsiaTheme="minorHAnsi"/>
                <w:lang w:eastAsia="en-US"/>
              </w:rPr>
            </w:pPr>
            <w:r>
              <w:rPr>
                <w:rFonts w:eastAsiaTheme="minorHAnsi"/>
                <w:lang w:eastAsia="en-US"/>
              </w:rPr>
              <w:t>VARCHAR</w:t>
            </w:r>
          </w:p>
        </w:tc>
        <w:tc>
          <w:tcPr>
            <w:tcW w:w="3600" w:type="dxa"/>
          </w:tcPr>
          <w:p w:rsidR="00846B89" w:rsidRPr="004D5E97" w:rsidP="005A1AD9" w14:paraId="473F3DDC" w14:textId="7E2973DB">
            <w:pPr>
              <w:pStyle w:val="T-TableText"/>
            </w:pPr>
            <w:r>
              <w:t>State code</w:t>
            </w:r>
          </w:p>
        </w:tc>
        <w:tc>
          <w:tcPr>
            <w:tcW w:w="2016" w:type="dxa"/>
          </w:tcPr>
          <w:p w:rsidR="00846B89" w:rsidRPr="004D5E97" w:rsidP="005A1AD9" w14:paraId="6034F5BD" w14:textId="77777777">
            <w:pPr>
              <w:pStyle w:val="T-TableText"/>
              <w:rPr>
                <w:rFonts w:eastAsiaTheme="minorHAnsi"/>
                <w:lang w:eastAsia="en-US"/>
              </w:rPr>
            </w:pPr>
            <w:r w:rsidRPr="0065134D">
              <w:rPr>
                <w:rFonts w:eastAsiaTheme="minorHAnsi"/>
                <w:lang w:eastAsia="en-US"/>
              </w:rPr>
              <w:t>01, 02, 04-06, 08-13, 15-42, 44-51, 53-56</w:t>
            </w:r>
          </w:p>
        </w:tc>
      </w:tr>
      <w:tr w14:paraId="0F10AA8F" w14:textId="77777777" w:rsidTr="46DC0AC1">
        <w:tblPrEx>
          <w:tblW w:w="9216" w:type="dxa"/>
          <w:jc w:val="center"/>
          <w:tblLayout w:type="fixed"/>
          <w:tblLook w:val="04A0"/>
        </w:tblPrEx>
        <w:trPr>
          <w:jc w:val="center"/>
        </w:trPr>
        <w:tc>
          <w:tcPr>
            <w:tcW w:w="1296" w:type="dxa"/>
          </w:tcPr>
          <w:p w:rsidR="00846B89" w:rsidRPr="004625B3" w:rsidP="005A1AD9" w14:paraId="069EB04F" w14:textId="77777777">
            <w:pPr>
              <w:pStyle w:val="T-TableText"/>
              <w:rPr>
                <w:bCs/>
              </w:rPr>
            </w:pPr>
            <w:r>
              <w:rPr>
                <w:bCs/>
              </w:rPr>
              <w:t>COUNTY CODE</w:t>
            </w:r>
          </w:p>
        </w:tc>
        <w:tc>
          <w:tcPr>
            <w:tcW w:w="1008" w:type="dxa"/>
          </w:tcPr>
          <w:p w:rsidR="00846B89" w:rsidP="005A1AD9" w14:paraId="10DE7BD4" w14:textId="77777777">
            <w:pPr>
              <w:pStyle w:val="T-TableText"/>
            </w:pPr>
            <w:r>
              <w:t>3</w:t>
            </w:r>
          </w:p>
        </w:tc>
        <w:tc>
          <w:tcPr>
            <w:tcW w:w="1152" w:type="dxa"/>
          </w:tcPr>
          <w:p w:rsidR="00846B89" w:rsidP="005A1AD9" w14:paraId="42411F2D" w14:textId="77777777">
            <w:pPr>
              <w:pStyle w:val="T-TableText"/>
            </w:pPr>
            <w:r w:rsidRPr="00B003E7">
              <w:t>VARCHAR</w:t>
            </w:r>
          </w:p>
        </w:tc>
        <w:tc>
          <w:tcPr>
            <w:tcW w:w="3600" w:type="dxa"/>
          </w:tcPr>
          <w:p w:rsidR="00846B89" w:rsidRPr="0065134D" w:rsidP="005A1AD9" w14:paraId="5755CCCD" w14:textId="264A733E">
            <w:pPr>
              <w:pStyle w:val="T-TableText"/>
            </w:pPr>
            <w:r>
              <w:t>County code</w:t>
            </w:r>
          </w:p>
        </w:tc>
        <w:tc>
          <w:tcPr>
            <w:tcW w:w="2016" w:type="dxa"/>
          </w:tcPr>
          <w:p w:rsidR="00846B89" w:rsidRPr="0065134D" w:rsidP="005A1AD9" w14:paraId="119EAAF1" w14:textId="77777777">
            <w:pPr>
              <w:pStyle w:val="T-TableText"/>
            </w:pPr>
            <w:r>
              <w:t>001-840</w:t>
            </w:r>
          </w:p>
        </w:tc>
      </w:tr>
      <w:tr w14:paraId="668A9835" w14:textId="77777777" w:rsidTr="46DC0AC1">
        <w:tblPrEx>
          <w:tblW w:w="9216" w:type="dxa"/>
          <w:jc w:val="center"/>
          <w:tblLayout w:type="fixed"/>
          <w:tblLook w:val="04A0"/>
        </w:tblPrEx>
        <w:trPr>
          <w:jc w:val="center"/>
        </w:trPr>
        <w:tc>
          <w:tcPr>
            <w:tcW w:w="1296" w:type="dxa"/>
          </w:tcPr>
          <w:p w:rsidR="00846B89" w:rsidP="005A1AD9" w14:paraId="0D6BDC9C" w14:textId="77777777">
            <w:pPr>
              <w:pStyle w:val="T-TableText"/>
              <w:rPr>
                <w:bCs/>
              </w:rPr>
            </w:pPr>
            <w:r>
              <w:rPr>
                <w:bCs/>
              </w:rPr>
              <w:t>COUNTY SUBDIVISION CODE</w:t>
            </w:r>
          </w:p>
        </w:tc>
        <w:tc>
          <w:tcPr>
            <w:tcW w:w="1008" w:type="dxa"/>
          </w:tcPr>
          <w:p w:rsidR="00846B89" w:rsidP="005A1AD9" w14:paraId="7DFB0A09" w14:textId="77777777">
            <w:pPr>
              <w:pStyle w:val="T-TableText"/>
            </w:pPr>
            <w:r>
              <w:t>5</w:t>
            </w:r>
          </w:p>
        </w:tc>
        <w:tc>
          <w:tcPr>
            <w:tcW w:w="1152" w:type="dxa"/>
          </w:tcPr>
          <w:p w:rsidR="00846B89" w:rsidRPr="00B003E7" w:rsidP="005A1AD9" w14:paraId="22BCF268" w14:textId="77777777">
            <w:pPr>
              <w:pStyle w:val="T-TableText"/>
            </w:pPr>
            <w:r>
              <w:t>VARCHAR</w:t>
            </w:r>
          </w:p>
        </w:tc>
        <w:tc>
          <w:tcPr>
            <w:tcW w:w="3600" w:type="dxa"/>
          </w:tcPr>
          <w:p w:rsidR="00846B89" w:rsidP="005A1AD9" w14:paraId="45AC526D" w14:textId="436FE003">
            <w:pPr>
              <w:pStyle w:val="T-TableText"/>
            </w:pPr>
            <w:r>
              <w:t>County subdivision code</w:t>
            </w:r>
          </w:p>
        </w:tc>
        <w:tc>
          <w:tcPr>
            <w:tcW w:w="2016" w:type="dxa"/>
          </w:tcPr>
          <w:p w:rsidR="00846B89" w:rsidP="005A1AD9" w14:paraId="7EE306D8" w14:textId="77777777">
            <w:pPr>
              <w:pStyle w:val="T-TableText"/>
            </w:pPr>
            <w:r w:rsidRPr="001478F5">
              <w:t>00000-98999</w:t>
            </w:r>
          </w:p>
        </w:tc>
      </w:tr>
      <w:tr w14:paraId="39E46B3D" w14:textId="77777777" w:rsidTr="46DC0AC1">
        <w:tblPrEx>
          <w:tblW w:w="9216" w:type="dxa"/>
          <w:jc w:val="center"/>
          <w:tblLayout w:type="fixed"/>
          <w:tblLook w:val="04A0"/>
        </w:tblPrEx>
        <w:trPr>
          <w:jc w:val="center"/>
        </w:trPr>
        <w:tc>
          <w:tcPr>
            <w:tcW w:w="1296" w:type="dxa"/>
          </w:tcPr>
          <w:p w:rsidR="00846B89" w:rsidRPr="004625B3" w:rsidP="005A1AD9" w14:paraId="6DFE2050" w14:textId="77777777">
            <w:pPr>
              <w:pStyle w:val="T-TableText"/>
              <w:rPr>
                <w:bCs/>
              </w:rPr>
            </w:pPr>
            <w:r>
              <w:rPr>
                <w:bCs/>
              </w:rPr>
              <w:t>COUNTY SUBDIVISION NAME</w:t>
            </w:r>
          </w:p>
        </w:tc>
        <w:tc>
          <w:tcPr>
            <w:tcW w:w="1008" w:type="dxa"/>
          </w:tcPr>
          <w:p w:rsidR="00846B89" w:rsidP="005A1AD9" w14:paraId="492A8EF4" w14:textId="77777777">
            <w:pPr>
              <w:pStyle w:val="T-TableText"/>
            </w:pPr>
            <w:r>
              <w:t>100</w:t>
            </w:r>
          </w:p>
        </w:tc>
        <w:tc>
          <w:tcPr>
            <w:tcW w:w="1152" w:type="dxa"/>
          </w:tcPr>
          <w:p w:rsidR="00846B89" w:rsidP="005A1AD9" w14:paraId="00BB0415" w14:textId="77777777">
            <w:pPr>
              <w:pStyle w:val="T-TableText"/>
            </w:pPr>
            <w:r w:rsidRPr="00B003E7">
              <w:t>VARCHAR</w:t>
            </w:r>
          </w:p>
        </w:tc>
        <w:tc>
          <w:tcPr>
            <w:tcW w:w="3600" w:type="dxa"/>
          </w:tcPr>
          <w:p w:rsidR="00846B89" w:rsidRPr="0065134D" w:rsidP="005A1AD9" w14:paraId="21983A26" w14:textId="77777777">
            <w:pPr>
              <w:pStyle w:val="T-TableText"/>
            </w:pPr>
            <w:r>
              <w:t>County subdivision name</w:t>
            </w:r>
          </w:p>
        </w:tc>
        <w:tc>
          <w:tcPr>
            <w:tcW w:w="2016" w:type="dxa"/>
          </w:tcPr>
          <w:p w:rsidR="00846B89" w:rsidRPr="0065134D" w:rsidP="005A1AD9" w14:paraId="67FB9733" w14:textId="77777777">
            <w:pPr>
              <w:pStyle w:val="T-TableText"/>
            </w:pPr>
            <w:r>
              <w:t>Not Blank</w:t>
            </w:r>
          </w:p>
        </w:tc>
      </w:tr>
      <w:tr w14:paraId="383405D0" w14:textId="77777777" w:rsidTr="46DC0AC1">
        <w:tblPrEx>
          <w:tblW w:w="9216" w:type="dxa"/>
          <w:jc w:val="center"/>
          <w:tblLayout w:type="fixed"/>
          <w:tblLook w:val="04A0"/>
        </w:tblPrEx>
        <w:trPr>
          <w:jc w:val="center"/>
        </w:trPr>
        <w:tc>
          <w:tcPr>
            <w:tcW w:w="1296" w:type="dxa"/>
          </w:tcPr>
          <w:p w:rsidR="00846B89" w:rsidRPr="004625B3" w:rsidP="008A3967" w14:paraId="0AF2CDF1" w14:textId="77777777">
            <w:pPr>
              <w:pStyle w:val="T-TableText"/>
              <w:keepNext/>
              <w:keepLines/>
              <w:rPr>
                <w:rFonts w:eastAsiaTheme="minorHAnsi"/>
                <w:bCs/>
                <w:lang w:eastAsia="en-US"/>
              </w:rPr>
            </w:pPr>
            <w:r w:rsidRPr="001478F5">
              <w:rPr>
                <w:rFonts w:eastAsiaTheme="minorHAnsi"/>
                <w:bCs/>
                <w:lang w:eastAsia="en-US"/>
              </w:rPr>
              <w:t>COUNTY SUBDIVISION NAME</w:t>
            </w:r>
            <w:r>
              <w:rPr>
                <w:rFonts w:eastAsiaTheme="minorHAnsi"/>
                <w:bCs/>
                <w:lang w:eastAsia="en-US"/>
              </w:rPr>
              <w:t xml:space="preserve"> SUFFIX</w:t>
            </w:r>
          </w:p>
        </w:tc>
        <w:tc>
          <w:tcPr>
            <w:tcW w:w="1008" w:type="dxa"/>
          </w:tcPr>
          <w:p w:rsidR="00846B89" w:rsidRPr="004D5E97" w:rsidP="008A3967" w14:paraId="1FD354AB" w14:textId="77777777">
            <w:pPr>
              <w:pStyle w:val="T-TableText"/>
              <w:keepNext/>
              <w:keepLines/>
              <w:rPr>
                <w:rFonts w:eastAsiaTheme="minorHAnsi"/>
                <w:lang w:eastAsia="en-US"/>
              </w:rPr>
            </w:pPr>
            <w:r>
              <w:rPr>
                <w:rFonts w:eastAsiaTheme="minorHAnsi"/>
                <w:lang w:eastAsia="en-US"/>
              </w:rPr>
              <w:t>50</w:t>
            </w:r>
          </w:p>
        </w:tc>
        <w:tc>
          <w:tcPr>
            <w:tcW w:w="1152" w:type="dxa"/>
          </w:tcPr>
          <w:p w:rsidR="00846B89" w:rsidRPr="004D5E97" w:rsidP="008A3967" w14:paraId="0963EDDB" w14:textId="77777777">
            <w:pPr>
              <w:pStyle w:val="T-TableText"/>
              <w:keepNext/>
              <w:keepLines/>
              <w:rPr>
                <w:rFonts w:eastAsiaTheme="minorHAnsi"/>
                <w:lang w:eastAsia="en-US"/>
              </w:rPr>
            </w:pPr>
            <w:r>
              <w:rPr>
                <w:rFonts w:eastAsiaTheme="minorHAnsi"/>
                <w:lang w:eastAsia="en-US"/>
              </w:rPr>
              <w:t>VARCHAR</w:t>
            </w:r>
          </w:p>
        </w:tc>
        <w:tc>
          <w:tcPr>
            <w:tcW w:w="3600" w:type="dxa"/>
          </w:tcPr>
          <w:p w:rsidR="00846B89" w:rsidRPr="004D5E97" w:rsidP="008A3967" w14:paraId="59A893D8" w14:textId="77777777">
            <w:pPr>
              <w:pStyle w:val="T-TableText"/>
              <w:keepNext/>
              <w:keepLines/>
            </w:pPr>
            <w:r w:rsidRPr="00A62CF4">
              <w:t>County subdivision name</w:t>
            </w:r>
            <w:r>
              <w:t xml:space="preserve"> suffix</w:t>
            </w:r>
          </w:p>
        </w:tc>
        <w:tc>
          <w:tcPr>
            <w:tcW w:w="2016" w:type="dxa"/>
          </w:tcPr>
          <w:p w:rsidR="00846B89" w:rsidRPr="004D5E97" w:rsidP="008A3967" w14:paraId="333CA288" w14:textId="77777777">
            <w:pPr>
              <w:pStyle w:val="T-TableText"/>
              <w:keepNext/>
              <w:keepLines/>
              <w:rPr>
                <w:rFonts w:eastAsiaTheme="minorHAnsi"/>
                <w:lang w:eastAsia="en-US"/>
              </w:rPr>
            </w:pPr>
            <w:r w:rsidRPr="00A62CF4">
              <w:rPr>
                <w:rFonts w:eastAsiaTheme="minorHAnsi"/>
                <w:lang w:eastAsia="en-US"/>
              </w:rPr>
              <w:t>Barrio, borough, CCD, census subarea, census subdistrict, city, county, district, precinct, gore, grant, location, municipality, plantation, barrio-pueblo, purchase, town, township, UT, village, charter township, reservation, no suffix exists</w:t>
            </w:r>
          </w:p>
        </w:tc>
      </w:tr>
      <w:tr w14:paraId="2D378B74" w14:textId="77777777" w:rsidTr="46DC0AC1">
        <w:tblPrEx>
          <w:tblW w:w="9216" w:type="dxa"/>
          <w:jc w:val="center"/>
          <w:tblLayout w:type="fixed"/>
          <w:tblLook w:val="04A0"/>
        </w:tblPrEx>
        <w:trPr>
          <w:jc w:val="center"/>
        </w:trPr>
        <w:tc>
          <w:tcPr>
            <w:tcW w:w="1296" w:type="dxa"/>
          </w:tcPr>
          <w:p w:rsidR="00846B89" w:rsidP="005A1AD9" w14:paraId="3ECFBE33" w14:textId="77777777">
            <w:pPr>
              <w:pStyle w:val="T-TableText"/>
            </w:pPr>
            <w:r>
              <w:t>PLACE ‘PART’ FLAG</w:t>
            </w:r>
          </w:p>
        </w:tc>
        <w:tc>
          <w:tcPr>
            <w:tcW w:w="1008" w:type="dxa"/>
          </w:tcPr>
          <w:p w:rsidR="00846B89" w:rsidP="005A1AD9" w14:paraId="42C088DD" w14:textId="77777777">
            <w:pPr>
              <w:pStyle w:val="T-TableText"/>
            </w:pPr>
            <w:r>
              <w:t>1</w:t>
            </w:r>
          </w:p>
        </w:tc>
        <w:tc>
          <w:tcPr>
            <w:tcW w:w="1152" w:type="dxa"/>
          </w:tcPr>
          <w:p w:rsidR="00846B89" w:rsidP="005A1AD9" w14:paraId="6F4F540F" w14:textId="77777777">
            <w:pPr>
              <w:pStyle w:val="T-TableText"/>
            </w:pPr>
            <w:r>
              <w:t>VARCHAR</w:t>
            </w:r>
          </w:p>
        </w:tc>
        <w:tc>
          <w:tcPr>
            <w:tcW w:w="3600" w:type="dxa"/>
          </w:tcPr>
          <w:p w:rsidR="00846B89" w:rsidRPr="00B003E7" w:rsidP="005A1AD9" w14:paraId="5158B21E" w14:textId="77777777">
            <w:pPr>
              <w:pStyle w:val="T-TableText"/>
            </w:pPr>
            <w:r w:rsidRPr="00A62CF4">
              <w:t xml:space="preserve">School district partially covers </w:t>
            </w:r>
            <w:r>
              <w:t>incorporated place</w:t>
            </w:r>
            <w:r w:rsidRPr="00A62CF4">
              <w:t xml:space="preserve"> part flag</w:t>
            </w:r>
          </w:p>
        </w:tc>
        <w:tc>
          <w:tcPr>
            <w:tcW w:w="2016" w:type="dxa"/>
          </w:tcPr>
          <w:p w:rsidR="00846B89" w:rsidP="005A1AD9" w14:paraId="52B60DAD" w14:textId="77777777">
            <w:pPr>
              <w:pStyle w:val="T-TableText"/>
            </w:pPr>
            <w:r>
              <w:t>P</w:t>
            </w:r>
          </w:p>
        </w:tc>
      </w:tr>
      <w:tr w14:paraId="402758AF" w14:textId="77777777" w:rsidTr="46DC0AC1">
        <w:tblPrEx>
          <w:tblW w:w="9216" w:type="dxa"/>
          <w:jc w:val="center"/>
          <w:tblLayout w:type="fixed"/>
          <w:tblLook w:val="04A0"/>
        </w:tblPrEx>
        <w:trPr>
          <w:jc w:val="center"/>
        </w:trPr>
        <w:tc>
          <w:tcPr>
            <w:tcW w:w="1296" w:type="dxa"/>
          </w:tcPr>
          <w:p w:rsidR="00846B89" w:rsidRPr="00A62CF4" w:rsidP="005A1AD9" w14:paraId="46EDA04E" w14:textId="77777777">
            <w:pPr>
              <w:pStyle w:val="T-TableText"/>
              <w:rPr>
                <w:rFonts w:eastAsiaTheme="minorHAnsi"/>
                <w:bCs/>
                <w:lang w:eastAsia="en-US"/>
              </w:rPr>
            </w:pPr>
            <w:r w:rsidRPr="00A62CF4">
              <w:rPr>
                <w:rFonts w:eastAsiaTheme="minorHAnsi"/>
                <w:bCs/>
                <w:lang w:eastAsia="en-US"/>
              </w:rPr>
              <w:t>PLACE CODE</w:t>
            </w:r>
          </w:p>
        </w:tc>
        <w:tc>
          <w:tcPr>
            <w:tcW w:w="1008" w:type="dxa"/>
          </w:tcPr>
          <w:p w:rsidR="00846B89" w:rsidRPr="00A62CF4" w:rsidP="005A1AD9" w14:paraId="252BAEE6" w14:textId="77777777">
            <w:pPr>
              <w:pStyle w:val="T-TableText"/>
              <w:rPr>
                <w:rFonts w:eastAsiaTheme="minorHAnsi"/>
                <w:bCs/>
                <w:lang w:eastAsia="en-US"/>
              </w:rPr>
            </w:pPr>
            <w:r>
              <w:rPr>
                <w:rFonts w:eastAsiaTheme="minorHAnsi"/>
                <w:bCs/>
                <w:lang w:eastAsia="en-US"/>
              </w:rPr>
              <w:t>5</w:t>
            </w:r>
          </w:p>
        </w:tc>
        <w:tc>
          <w:tcPr>
            <w:tcW w:w="1152" w:type="dxa"/>
          </w:tcPr>
          <w:p w:rsidR="00846B89" w:rsidRPr="00A62CF4" w:rsidP="005A1AD9" w14:paraId="17E169E0" w14:textId="77777777">
            <w:pPr>
              <w:pStyle w:val="T-TableText"/>
              <w:rPr>
                <w:rFonts w:eastAsiaTheme="minorHAnsi"/>
                <w:bCs/>
                <w:lang w:eastAsia="en-US"/>
              </w:rPr>
            </w:pPr>
            <w:r w:rsidRPr="00A62CF4">
              <w:rPr>
                <w:rFonts w:eastAsiaTheme="minorHAnsi"/>
                <w:bCs/>
                <w:lang w:eastAsia="en-US"/>
              </w:rPr>
              <w:t>VARCHAR</w:t>
            </w:r>
          </w:p>
        </w:tc>
        <w:tc>
          <w:tcPr>
            <w:tcW w:w="3600" w:type="dxa"/>
          </w:tcPr>
          <w:p w:rsidR="00846B89" w:rsidRPr="00A62CF4" w:rsidP="46DC0AC1" w14:paraId="3DA77251" w14:textId="25EB40E1">
            <w:pPr>
              <w:pStyle w:val="T-TableText"/>
            </w:pPr>
            <w:r>
              <w:t>Place code</w:t>
            </w:r>
          </w:p>
        </w:tc>
        <w:tc>
          <w:tcPr>
            <w:tcW w:w="2016" w:type="dxa"/>
          </w:tcPr>
          <w:p w:rsidR="00846B89" w:rsidRPr="00A62CF4" w:rsidP="005A1AD9" w14:paraId="5BD97341" w14:textId="77777777">
            <w:pPr>
              <w:pStyle w:val="T-TableText"/>
              <w:rPr>
                <w:rFonts w:eastAsiaTheme="minorHAnsi"/>
                <w:bCs/>
                <w:lang w:eastAsia="en-US"/>
              </w:rPr>
            </w:pPr>
            <w:r w:rsidRPr="00A62CF4">
              <w:rPr>
                <w:rFonts w:eastAsiaTheme="minorHAnsi"/>
                <w:bCs/>
                <w:lang w:eastAsia="en-US"/>
              </w:rPr>
              <w:t>00001-89999</w:t>
            </w:r>
          </w:p>
        </w:tc>
      </w:tr>
      <w:tr w14:paraId="696FB5AE" w14:textId="77777777" w:rsidTr="46DC0AC1">
        <w:tblPrEx>
          <w:tblW w:w="9216" w:type="dxa"/>
          <w:jc w:val="center"/>
          <w:tblLayout w:type="fixed"/>
          <w:tblLook w:val="04A0"/>
        </w:tblPrEx>
        <w:trPr>
          <w:jc w:val="center"/>
        </w:trPr>
        <w:tc>
          <w:tcPr>
            <w:tcW w:w="1296" w:type="dxa"/>
          </w:tcPr>
          <w:p w:rsidR="00846B89" w:rsidP="005A1AD9" w14:paraId="408203C5" w14:textId="77777777">
            <w:pPr>
              <w:pStyle w:val="T-TableText"/>
            </w:pPr>
            <w:r>
              <w:t>PLACE NAME</w:t>
            </w:r>
          </w:p>
        </w:tc>
        <w:tc>
          <w:tcPr>
            <w:tcW w:w="1008" w:type="dxa"/>
          </w:tcPr>
          <w:p w:rsidR="00846B89" w:rsidP="005A1AD9" w14:paraId="56D7805F" w14:textId="77777777">
            <w:pPr>
              <w:pStyle w:val="T-TableText"/>
            </w:pPr>
            <w:r>
              <w:t>100</w:t>
            </w:r>
          </w:p>
        </w:tc>
        <w:tc>
          <w:tcPr>
            <w:tcW w:w="1152" w:type="dxa"/>
          </w:tcPr>
          <w:p w:rsidR="00846B89" w:rsidRPr="00C65881" w:rsidP="005A1AD9" w14:paraId="24649441" w14:textId="77777777">
            <w:pPr>
              <w:pStyle w:val="T-TableText"/>
            </w:pPr>
            <w:r w:rsidRPr="00A62CF4">
              <w:t>VARCHAR</w:t>
            </w:r>
          </w:p>
        </w:tc>
        <w:tc>
          <w:tcPr>
            <w:tcW w:w="3600" w:type="dxa"/>
          </w:tcPr>
          <w:p w:rsidR="00846B89" w:rsidP="005A1AD9" w14:paraId="41984FFD" w14:textId="77777777">
            <w:pPr>
              <w:pStyle w:val="T-TableText"/>
            </w:pPr>
            <w:r>
              <w:t>Place name</w:t>
            </w:r>
          </w:p>
        </w:tc>
        <w:tc>
          <w:tcPr>
            <w:tcW w:w="2016" w:type="dxa"/>
          </w:tcPr>
          <w:p w:rsidR="00846B89" w:rsidP="005A1AD9" w14:paraId="0B41769A" w14:textId="77777777">
            <w:pPr>
              <w:pStyle w:val="T-TableText"/>
            </w:pPr>
            <w:r>
              <w:t>Not Blank</w:t>
            </w:r>
          </w:p>
        </w:tc>
      </w:tr>
      <w:tr w14:paraId="0A6D71B8" w14:textId="77777777" w:rsidTr="46DC0AC1">
        <w:tblPrEx>
          <w:tblW w:w="9216" w:type="dxa"/>
          <w:jc w:val="center"/>
          <w:tblLayout w:type="fixed"/>
          <w:tblLook w:val="04A0"/>
        </w:tblPrEx>
        <w:trPr>
          <w:jc w:val="center"/>
        </w:trPr>
        <w:tc>
          <w:tcPr>
            <w:tcW w:w="1296" w:type="dxa"/>
          </w:tcPr>
          <w:p w:rsidR="00846B89" w:rsidP="005A1AD9" w14:paraId="7D99B5D7" w14:textId="77777777">
            <w:pPr>
              <w:pStyle w:val="T-TableText"/>
            </w:pPr>
            <w:r>
              <w:t>PLACE SUFFIX</w:t>
            </w:r>
          </w:p>
        </w:tc>
        <w:tc>
          <w:tcPr>
            <w:tcW w:w="1008" w:type="dxa"/>
          </w:tcPr>
          <w:p w:rsidR="00846B89" w:rsidP="005A1AD9" w14:paraId="0CE1ECF3" w14:textId="77777777">
            <w:pPr>
              <w:pStyle w:val="T-TableText"/>
            </w:pPr>
            <w:r>
              <w:t>50</w:t>
            </w:r>
          </w:p>
        </w:tc>
        <w:tc>
          <w:tcPr>
            <w:tcW w:w="1152" w:type="dxa"/>
          </w:tcPr>
          <w:p w:rsidR="00846B89" w:rsidP="005A1AD9" w14:paraId="524BD2DC" w14:textId="77777777">
            <w:pPr>
              <w:pStyle w:val="T-TableText"/>
            </w:pPr>
            <w:r w:rsidRPr="00C65881">
              <w:t>VARCHAR</w:t>
            </w:r>
          </w:p>
        </w:tc>
        <w:tc>
          <w:tcPr>
            <w:tcW w:w="3600" w:type="dxa"/>
          </w:tcPr>
          <w:p w:rsidR="00846B89" w:rsidRPr="00B003E7" w:rsidP="005A1AD9" w14:paraId="41E51EAF" w14:textId="77777777">
            <w:pPr>
              <w:pStyle w:val="T-TableText"/>
            </w:pPr>
            <w:r>
              <w:t>Incorporated place</w:t>
            </w:r>
            <w:r w:rsidRPr="00A62CF4">
              <w:t xml:space="preserve"> name suffix</w:t>
            </w:r>
          </w:p>
        </w:tc>
        <w:tc>
          <w:tcPr>
            <w:tcW w:w="2016" w:type="dxa"/>
          </w:tcPr>
          <w:p w:rsidR="00846B89" w:rsidP="005A1AD9" w14:paraId="0DD6F479" w14:textId="77777777">
            <w:pPr>
              <w:pStyle w:val="T-TableText"/>
            </w:pPr>
            <w:r w:rsidRPr="00A62CF4">
              <w:t>Borough, city, metro township, municipality, town, village, city and borough, consolidated government, corporation, metropolitan government, urban county, unified government, no suffix exists</w:t>
            </w:r>
          </w:p>
        </w:tc>
      </w:tr>
    </w:tbl>
    <w:p w:rsidR="00BF3405" w:rsidP="00BF3405" w14:paraId="18D15CE3" w14:textId="49C8EFB4"/>
    <w:p w:rsidR="00BB297F" w:rsidP="00BF3405" w14:paraId="3D5ED1D6" w14:textId="77777777">
      <w:pPr>
        <w:sectPr w:rsidSect="00411E2A">
          <w:pgSz w:w="12240" w:h="15840" w:orient="portrait"/>
          <w:pgMar w:top="1080" w:right="1440" w:bottom="1080" w:left="1440" w:header="720" w:footer="576" w:gutter="0"/>
          <w:pgNumType w:start="1" w:chapStyle="6"/>
          <w:cols w:space="720"/>
          <w:docGrid w:linePitch="360"/>
        </w:sectPr>
      </w:pPr>
    </w:p>
    <w:p w:rsidR="00BB297F" w:rsidP="00BB297F" w14:paraId="1E852E93" w14:textId="021669E9">
      <w:pPr>
        <w:pStyle w:val="Heading6"/>
      </w:pPr>
      <w:bookmarkStart w:id="329" w:name="_Ref108771894"/>
      <w:bookmarkStart w:id="330" w:name="_Toc1997555068"/>
      <w:r>
        <w:t>Shapefile Names</w:t>
      </w:r>
      <w:bookmarkEnd w:id="329"/>
      <w:bookmarkEnd w:id="330"/>
    </w:p>
    <w:p w:rsidR="00BF0064" w:rsidP="00BF0064" w14:paraId="2AADD213" w14:textId="082B8868">
      <w:r>
        <w:t>There are two series of shapefiles, one set for the state</w:t>
      </w:r>
      <w:r w:rsidR="003F12CC">
        <w:t>-</w:t>
      </w:r>
      <w:r>
        <w:t xml:space="preserve">level files and one set for county level files, described in this appendix. The tables included below list the types of data included in each series. Additional details for each </w:t>
      </w:r>
      <w:r w:rsidR="00841CE4">
        <w:t xml:space="preserve">of the </w:t>
      </w:r>
      <w:r>
        <w:t xml:space="preserve">shapefiles listed in this appendix are in </w:t>
      </w:r>
      <w:r w:rsidR="00841CE4">
        <w:br/>
      </w:r>
      <w:r w:rsidRPr="00BF0064">
        <w:rPr>
          <w:b/>
          <w:bCs/>
          <w:color w:val="0000FF"/>
        </w:rPr>
        <w:fldChar w:fldCharType="begin"/>
      </w:r>
      <w:r w:rsidRPr="00BF0064">
        <w:rPr>
          <w:b/>
          <w:bCs/>
          <w:color w:val="0000FF"/>
        </w:rPr>
        <w:instrText xml:space="preserve"> REF _Ref108621412 \r \h </w:instrText>
      </w:r>
      <w:r>
        <w:rPr>
          <w:b/>
          <w:bCs/>
          <w:color w:val="0000FF"/>
        </w:rPr>
        <w:instrText xml:space="preserve"> \* MERGEFORMAT </w:instrText>
      </w:r>
      <w:r w:rsidRPr="00BF0064">
        <w:rPr>
          <w:b/>
          <w:bCs/>
          <w:color w:val="0000FF"/>
        </w:rPr>
        <w:fldChar w:fldCharType="separate"/>
      </w:r>
      <w:r w:rsidR="00154421">
        <w:rPr>
          <w:b/>
          <w:bCs/>
          <w:color w:val="0000FF"/>
        </w:rPr>
        <w:t>Appendix D</w:t>
      </w:r>
      <w:r w:rsidRPr="00BF0064">
        <w:rPr>
          <w:b/>
          <w:bCs/>
          <w:color w:val="0000FF"/>
        </w:rPr>
        <w:fldChar w:fldCharType="end"/>
      </w:r>
      <w:r>
        <w:t>.</w:t>
      </w:r>
    </w:p>
    <w:p w:rsidR="00BB297F" w:rsidP="00BF0064" w14:paraId="44C2160B" w14:textId="0AECA245">
      <w:r w:rsidRPr="00BF0064">
        <w:rPr>
          <w:b/>
          <w:bCs/>
        </w:rPr>
        <w:t>State</w:t>
      </w:r>
      <w:r w:rsidR="004C468C">
        <w:rPr>
          <w:b/>
          <w:bCs/>
        </w:rPr>
        <w:t>-level</w:t>
      </w:r>
      <w:r w:rsidRPr="00BF0064">
        <w:rPr>
          <w:b/>
          <w:bCs/>
        </w:rPr>
        <w:t xml:space="preserve"> Shapefile Names–PVS_&lt;</w:t>
      </w:r>
      <w:r w:rsidRPr="00BF0064">
        <w:rPr>
          <w:b/>
          <w:bCs/>
        </w:rPr>
        <w:t>yy</w:t>
      </w:r>
      <w:r w:rsidRPr="00BF0064">
        <w:rPr>
          <w:b/>
          <w:bCs/>
        </w:rPr>
        <w:t>&gt;_v1</w:t>
      </w:r>
      <w:r>
        <w:rPr>
          <w:b/>
          <w:bCs/>
        </w:rPr>
        <w:t>_</w:t>
      </w:r>
      <w:r w:rsidRPr="00BF0064">
        <w:rPr>
          <w:b/>
          <w:bCs/>
        </w:rPr>
        <w:t>&lt;</w:t>
      </w:r>
      <w:r w:rsidRPr="00BF0064">
        <w:rPr>
          <w:b/>
          <w:bCs/>
        </w:rPr>
        <w:t>layername</w:t>
      </w:r>
      <w:r w:rsidRPr="00BF0064">
        <w:rPr>
          <w:b/>
          <w:bCs/>
        </w:rPr>
        <w:t>&gt;_&lt;SS&gt;.</w:t>
      </w:r>
      <w:r w:rsidRPr="00BF0064">
        <w:rPr>
          <w:b/>
          <w:bCs/>
        </w:rPr>
        <w:t>shp</w:t>
      </w:r>
      <w:r>
        <w:t>, where &lt;</w:t>
      </w:r>
      <w:r>
        <w:t>yy</w:t>
      </w:r>
      <w:r>
        <w:t>&gt; is the year, &lt;</w:t>
      </w:r>
      <w:r>
        <w:t>layername</w:t>
      </w:r>
      <w:r>
        <w:t xml:space="preserve">&gt; is the abbreviated shapefile name, and &lt;SS&gt; is the </w:t>
      </w:r>
      <w:r w:rsidR="008156BD">
        <w:t xml:space="preserve">two-digit </w:t>
      </w:r>
      <w:r>
        <w:t>state code</w:t>
      </w:r>
      <w:r w:rsidR="100CD62B">
        <w:t>. Descriptions for abbreviated state shapefile names are provided in</w:t>
      </w:r>
      <w:r w:rsidR="7A9885F3">
        <w:t xml:space="preserve"> </w:t>
      </w:r>
      <w:r w:rsidRPr="003B1539" w:rsidR="003B1539">
        <w:rPr>
          <w:b/>
          <w:bCs/>
          <w:color w:val="0000FF"/>
        </w:rPr>
        <w:fldChar w:fldCharType="begin"/>
      </w:r>
      <w:r w:rsidRPr="003B1539" w:rsidR="003B1539">
        <w:rPr>
          <w:b/>
          <w:bCs/>
          <w:color w:val="0000FF"/>
        </w:rPr>
        <w:instrText xml:space="preserve"> REF _Ref109032816 \h </w:instrText>
      </w:r>
      <w:r w:rsidR="003B1539">
        <w:rPr>
          <w:b/>
          <w:bCs/>
          <w:color w:val="0000FF"/>
        </w:rPr>
        <w:instrText xml:space="preserve"> \* MERGEFORMAT </w:instrText>
      </w:r>
      <w:r w:rsidRPr="003B1539" w:rsidR="003B1539">
        <w:rPr>
          <w:b/>
          <w:bCs/>
          <w:color w:val="0000FF"/>
        </w:rPr>
        <w:fldChar w:fldCharType="separate"/>
      </w:r>
      <w:r w:rsidRPr="00B73919" w:rsidR="17507FA9">
        <w:rPr>
          <w:b/>
          <w:bCs/>
          <w:color w:val="0000FF"/>
        </w:rPr>
        <w:t xml:space="preserve">Table </w:t>
      </w:r>
      <w:r w:rsidRPr="00B73919" w:rsidR="17507FA9">
        <w:rPr>
          <w:b/>
          <w:bCs/>
          <w:noProof/>
          <w:color w:val="0000FF"/>
        </w:rPr>
        <w:t>34</w:t>
      </w:r>
      <w:r w:rsidRPr="003B1539" w:rsidR="003B1539">
        <w:rPr>
          <w:b/>
          <w:bCs/>
          <w:color w:val="0000FF"/>
        </w:rPr>
        <w:fldChar w:fldCharType="end"/>
      </w:r>
      <w:r w:rsidR="100CD62B">
        <w:t>.</w:t>
      </w:r>
    </w:p>
    <w:p w:rsidR="00BF0064" w:rsidP="00BF0064" w14:paraId="619AF36B" w14:textId="3A30CA0B">
      <w:pPr>
        <w:pStyle w:val="T-Captions"/>
      </w:pPr>
      <w:bookmarkStart w:id="331" w:name="_Ref109032816"/>
      <w:bookmarkStart w:id="332" w:name="_Toc172275781"/>
      <w:r>
        <w:t xml:space="preserve">Table </w:t>
      </w:r>
      <w:r>
        <w:fldChar w:fldCharType="begin"/>
      </w:r>
      <w:r>
        <w:instrText xml:space="preserve"> SEQ Table \* ARABIC </w:instrText>
      </w:r>
      <w:r>
        <w:fldChar w:fldCharType="separate"/>
      </w:r>
      <w:r w:rsidR="00B73919">
        <w:t>34</w:t>
      </w:r>
      <w:r>
        <w:fldChar w:fldCharType="end"/>
      </w:r>
      <w:bookmarkEnd w:id="331"/>
      <w:r>
        <w:t>: Abbreviated State Shapefile Names</w:t>
      </w:r>
      <w:bookmarkEnd w:id="332"/>
    </w:p>
    <w:tbl>
      <w:tblPr>
        <w:tblStyle w:val="FinancialTable"/>
        <w:tblDescription w:val="Two column table that details the an abbreviated list of state shapefile names and descriptions most commonly used in the SDRP."/>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4608"/>
      </w:tblGrid>
      <w:tr w14:paraId="4F256648" w14:textId="77777777" w:rsidTr="00A124E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160" w:type="dxa"/>
            <w:shd w:val="clear" w:color="auto" w:fill="205493"/>
          </w:tcPr>
          <w:p w:rsidR="00BF0064" w:rsidRPr="00C840DC" w:rsidP="0038706F" w14:paraId="46F96AF6" w14:textId="1A9A9148">
            <w:pPr>
              <w:pStyle w:val="T-TableHeading"/>
            </w:pPr>
            <w:r>
              <w:t>&lt;</w:t>
            </w:r>
            <w:r>
              <w:t>layername</w:t>
            </w:r>
            <w:r>
              <w:t>&gt;</w:t>
            </w:r>
          </w:p>
        </w:tc>
        <w:tc>
          <w:tcPr>
            <w:tcW w:w="4608" w:type="dxa"/>
            <w:shd w:val="clear" w:color="auto" w:fill="205493"/>
          </w:tcPr>
          <w:p w:rsidR="00BF0064" w:rsidRPr="00C840DC" w:rsidP="0038706F" w14:paraId="698930E3" w14:textId="3E111B03">
            <w:pPr>
              <w:pStyle w:val="T-TableHeading"/>
            </w:pPr>
            <w:r w:rsidRPr="00C840DC">
              <w:t>Description</w:t>
            </w:r>
          </w:p>
        </w:tc>
      </w:tr>
      <w:tr w14:paraId="58C2F402" w14:textId="77777777" w:rsidTr="00A124E4">
        <w:tblPrEx>
          <w:tblW w:w="0" w:type="auto"/>
          <w:jc w:val="center"/>
          <w:tblLook w:val="04A0"/>
        </w:tblPrEx>
        <w:trPr>
          <w:jc w:val="center"/>
        </w:trPr>
        <w:tc>
          <w:tcPr>
            <w:tcW w:w="2160" w:type="dxa"/>
          </w:tcPr>
          <w:p w:rsidR="00BF0064" w:rsidRPr="009B2111" w:rsidP="009B2111" w14:paraId="68D1AE9F" w14:textId="079B74D4">
            <w:pPr>
              <w:pStyle w:val="T-TableText"/>
            </w:pPr>
            <w:r w:rsidRPr="009B2111">
              <w:t>aial</w:t>
            </w:r>
          </w:p>
        </w:tc>
        <w:tc>
          <w:tcPr>
            <w:tcW w:w="4608" w:type="dxa"/>
          </w:tcPr>
          <w:p w:rsidR="00BF0064" w:rsidRPr="009B2111" w:rsidP="009B2111" w14:paraId="4F24FB21" w14:textId="08B3B1D2">
            <w:pPr>
              <w:pStyle w:val="T-TableText"/>
            </w:pPr>
            <w:r w:rsidRPr="009B2111">
              <w:t>American Indian Areas</w:t>
            </w:r>
            <w:r w:rsidRPr="009B2111" w:rsidR="00E53473">
              <w:t>–</w:t>
            </w:r>
            <w:r w:rsidRPr="009B2111">
              <w:t>Legal</w:t>
            </w:r>
          </w:p>
        </w:tc>
      </w:tr>
      <w:tr w14:paraId="668D3F49" w14:textId="77777777" w:rsidTr="00A124E4">
        <w:tblPrEx>
          <w:tblW w:w="0" w:type="auto"/>
          <w:jc w:val="center"/>
          <w:tblLook w:val="04A0"/>
        </w:tblPrEx>
        <w:trPr>
          <w:jc w:val="center"/>
        </w:trPr>
        <w:tc>
          <w:tcPr>
            <w:tcW w:w="2160" w:type="dxa"/>
          </w:tcPr>
          <w:p w:rsidR="00BF0064" w:rsidRPr="009B2111" w:rsidP="009B2111" w14:paraId="4A17D475" w14:textId="7254523E">
            <w:pPr>
              <w:pStyle w:val="T-TableText"/>
            </w:pPr>
            <w:r w:rsidRPr="009B2111">
              <w:t>cdp</w:t>
            </w:r>
          </w:p>
        </w:tc>
        <w:tc>
          <w:tcPr>
            <w:tcW w:w="4608" w:type="dxa"/>
          </w:tcPr>
          <w:p w:rsidR="00BF0064" w:rsidRPr="009B2111" w:rsidP="009B2111" w14:paraId="0F3E5D48" w14:textId="0C5148EB">
            <w:pPr>
              <w:pStyle w:val="T-TableText"/>
            </w:pPr>
            <w:r w:rsidRPr="009B2111">
              <w:t>Census Designated Places</w:t>
            </w:r>
          </w:p>
        </w:tc>
      </w:tr>
      <w:tr w14:paraId="426D78E5" w14:textId="77777777" w:rsidTr="00A124E4">
        <w:tblPrEx>
          <w:tblW w:w="0" w:type="auto"/>
          <w:jc w:val="center"/>
          <w:tblLook w:val="04A0"/>
        </w:tblPrEx>
        <w:trPr>
          <w:jc w:val="center"/>
        </w:trPr>
        <w:tc>
          <w:tcPr>
            <w:tcW w:w="2160" w:type="dxa"/>
          </w:tcPr>
          <w:p w:rsidR="00BF0064" w:rsidRPr="009B2111" w:rsidP="009B2111" w14:paraId="53C1D332" w14:textId="4B5FDB90">
            <w:pPr>
              <w:pStyle w:val="T-TableText"/>
            </w:pPr>
            <w:r w:rsidRPr="009B2111">
              <w:t>county</w:t>
            </w:r>
          </w:p>
        </w:tc>
        <w:tc>
          <w:tcPr>
            <w:tcW w:w="4608" w:type="dxa"/>
          </w:tcPr>
          <w:p w:rsidR="00BF0064" w:rsidRPr="009B2111" w:rsidP="009B2111" w14:paraId="4DD012C9" w14:textId="4947889B">
            <w:pPr>
              <w:pStyle w:val="T-TableText"/>
            </w:pPr>
            <w:r w:rsidRPr="009B2111">
              <w:t>Counties and Equivalent Areas</w:t>
            </w:r>
          </w:p>
        </w:tc>
      </w:tr>
      <w:tr w14:paraId="253AFEEE" w14:textId="77777777" w:rsidTr="00A124E4">
        <w:tblPrEx>
          <w:tblW w:w="0" w:type="auto"/>
          <w:jc w:val="center"/>
          <w:tblLook w:val="04A0"/>
        </w:tblPrEx>
        <w:trPr>
          <w:jc w:val="center"/>
        </w:trPr>
        <w:tc>
          <w:tcPr>
            <w:tcW w:w="2160" w:type="dxa"/>
          </w:tcPr>
          <w:p w:rsidR="00BF0064" w:rsidRPr="009B2111" w:rsidP="009B2111" w14:paraId="7CC3B4CA" w14:textId="3B6B91EC">
            <w:pPr>
              <w:pStyle w:val="T-TableText"/>
            </w:pPr>
            <w:r w:rsidRPr="009B2111">
              <w:t>mcd</w:t>
            </w:r>
          </w:p>
        </w:tc>
        <w:tc>
          <w:tcPr>
            <w:tcW w:w="4608" w:type="dxa"/>
          </w:tcPr>
          <w:p w:rsidR="00BF0064" w:rsidRPr="009B2111" w:rsidP="009B2111" w14:paraId="7AFBB426" w14:textId="3015B7DB">
            <w:pPr>
              <w:pStyle w:val="T-TableText"/>
            </w:pPr>
            <w:r w:rsidRPr="009B2111">
              <w:t>Minor Civil Division</w:t>
            </w:r>
            <w:r w:rsidR="00B35EC1">
              <w:t>s</w:t>
            </w:r>
            <w:r w:rsidRPr="009B2111">
              <w:t xml:space="preserve"> (County Subdivisions)</w:t>
            </w:r>
          </w:p>
        </w:tc>
      </w:tr>
      <w:tr w14:paraId="7F65C487" w14:textId="77777777" w:rsidTr="00A124E4">
        <w:tblPrEx>
          <w:tblW w:w="0" w:type="auto"/>
          <w:jc w:val="center"/>
          <w:tblLook w:val="04A0"/>
        </w:tblPrEx>
        <w:trPr>
          <w:jc w:val="center"/>
        </w:trPr>
        <w:tc>
          <w:tcPr>
            <w:tcW w:w="2160" w:type="dxa"/>
          </w:tcPr>
          <w:p w:rsidR="009B2111" w:rsidRPr="009B2111" w:rsidP="009B2111" w14:paraId="65483E71" w14:textId="6BD66286">
            <w:pPr>
              <w:pStyle w:val="T-TableText"/>
            </w:pPr>
            <w:r w:rsidRPr="009B2111">
              <w:t>place</w:t>
            </w:r>
          </w:p>
        </w:tc>
        <w:tc>
          <w:tcPr>
            <w:tcW w:w="4608" w:type="dxa"/>
          </w:tcPr>
          <w:p w:rsidR="009B2111" w:rsidRPr="009B2111" w:rsidP="009B2111" w14:paraId="1F9056FC" w14:textId="0AEEE4DC">
            <w:pPr>
              <w:pStyle w:val="T-TableText"/>
            </w:pPr>
            <w:r w:rsidRPr="009B2111">
              <w:t>Incorporated Places</w:t>
            </w:r>
          </w:p>
        </w:tc>
      </w:tr>
      <w:tr w14:paraId="6F402EA2" w14:textId="77777777" w:rsidTr="00A124E4">
        <w:tblPrEx>
          <w:tblW w:w="0" w:type="auto"/>
          <w:jc w:val="center"/>
          <w:tblLook w:val="04A0"/>
        </w:tblPrEx>
        <w:trPr>
          <w:jc w:val="center"/>
        </w:trPr>
        <w:tc>
          <w:tcPr>
            <w:tcW w:w="2160" w:type="dxa"/>
          </w:tcPr>
          <w:p w:rsidR="009B2111" w:rsidRPr="009B2111" w:rsidP="009B2111" w14:paraId="7E317E14" w14:textId="4B07B13F">
            <w:pPr>
              <w:pStyle w:val="T-TableText"/>
            </w:pPr>
            <w:r w:rsidRPr="009B2111">
              <w:t>elsd</w:t>
            </w:r>
          </w:p>
        </w:tc>
        <w:tc>
          <w:tcPr>
            <w:tcW w:w="4608" w:type="dxa"/>
          </w:tcPr>
          <w:p w:rsidR="009B2111" w:rsidRPr="009B2111" w:rsidP="009B2111" w14:paraId="4BBEBC07" w14:textId="5E99EF05">
            <w:pPr>
              <w:pStyle w:val="T-TableText"/>
            </w:pPr>
            <w:r w:rsidRPr="009B2111">
              <w:t>Elementary School Districts</w:t>
            </w:r>
          </w:p>
        </w:tc>
      </w:tr>
      <w:tr w14:paraId="23A91D61" w14:textId="77777777" w:rsidTr="00A124E4">
        <w:tblPrEx>
          <w:tblW w:w="0" w:type="auto"/>
          <w:jc w:val="center"/>
          <w:tblLook w:val="04A0"/>
        </w:tblPrEx>
        <w:trPr>
          <w:jc w:val="center"/>
        </w:trPr>
        <w:tc>
          <w:tcPr>
            <w:tcW w:w="2160" w:type="dxa"/>
          </w:tcPr>
          <w:p w:rsidR="009B2111" w:rsidRPr="009B2111" w:rsidP="009B2111" w14:paraId="0C49F1BE" w14:textId="031EEA9B">
            <w:pPr>
              <w:pStyle w:val="T-TableText"/>
            </w:pPr>
            <w:r w:rsidRPr="009B2111">
              <w:t>scsd</w:t>
            </w:r>
          </w:p>
        </w:tc>
        <w:tc>
          <w:tcPr>
            <w:tcW w:w="4608" w:type="dxa"/>
          </w:tcPr>
          <w:p w:rsidR="009B2111" w:rsidRPr="009B2111" w:rsidP="009B2111" w14:paraId="0BCBC74A" w14:textId="45254951">
            <w:pPr>
              <w:pStyle w:val="T-TableText"/>
            </w:pPr>
            <w:r w:rsidRPr="009B2111">
              <w:t>Secondary School Districts</w:t>
            </w:r>
          </w:p>
        </w:tc>
      </w:tr>
      <w:tr w14:paraId="6CE40C17" w14:textId="77777777" w:rsidTr="00A124E4">
        <w:tblPrEx>
          <w:tblW w:w="0" w:type="auto"/>
          <w:jc w:val="center"/>
          <w:tblLook w:val="04A0"/>
        </w:tblPrEx>
        <w:trPr>
          <w:jc w:val="center"/>
        </w:trPr>
        <w:tc>
          <w:tcPr>
            <w:tcW w:w="2160" w:type="dxa"/>
          </w:tcPr>
          <w:p w:rsidR="009B2111" w:rsidRPr="009B2111" w:rsidP="009B2111" w14:paraId="29D8CE42" w14:textId="228845CB">
            <w:pPr>
              <w:pStyle w:val="T-TableText"/>
            </w:pPr>
            <w:r w:rsidRPr="009B2111">
              <w:t>sdadm</w:t>
            </w:r>
          </w:p>
        </w:tc>
        <w:tc>
          <w:tcPr>
            <w:tcW w:w="4608" w:type="dxa"/>
          </w:tcPr>
          <w:p w:rsidR="009B2111" w:rsidRPr="009B2111" w:rsidP="009B2111" w14:paraId="7D6D8068" w14:textId="5F01F963">
            <w:pPr>
              <w:pStyle w:val="T-TableText"/>
            </w:pPr>
            <w:r w:rsidRPr="009B2111">
              <w:t>School District Administrative Areas (Vermont only)</w:t>
            </w:r>
          </w:p>
        </w:tc>
      </w:tr>
      <w:tr w14:paraId="4F240739" w14:textId="77777777" w:rsidTr="00A124E4">
        <w:tblPrEx>
          <w:tblW w:w="0" w:type="auto"/>
          <w:jc w:val="center"/>
          <w:tblLook w:val="04A0"/>
        </w:tblPrEx>
        <w:trPr>
          <w:jc w:val="center"/>
        </w:trPr>
        <w:tc>
          <w:tcPr>
            <w:tcW w:w="2160" w:type="dxa"/>
          </w:tcPr>
          <w:p w:rsidR="009B2111" w:rsidRPr="009B2111" w:rsidP="009B2111" w14:paraId="51727884" w14:textId="68C55016">
            <w:pPr>
              <w:pStyle w:val="T-TableText"/>
            </w:pPr>
            <w:r w:rsidRPr="009B2111">
              <w:t>unsd</w:t>
            </w:r>
          </w:p>
        </w:tc>
        <w:tc>
          <w:tcPr>
            <w:tcW w:w="4608" w:type="dxa"/>
          </w:tcPr>
          <w:p w:rsidR="009B2111" w:rsidRPr="009B2111" w:rsidP="009B2111" w14:paraId="2F8652D2" w14:textId="213764CB">
            <w:pPr>
              <w:pStyle w:val="T-TableText"/>
            </w:pPr>
            <w:r w:rsidRPr="009B2111">
              <w:t>Unified School Districts</w:t>
            </w:r>
          </w:p>
        </w:tc>
      </w:tr>
    </w:tbl>
    <w:p w:rsidR="00BF0064" w:rsidP="00BB297F" w14:paraId="30691DF6" w14:textId="44A99766">
      <w:r w:rsidRPr="00BF0064">
        <w:rPr>
          <w:b/>
          <w:bCs/>
        </w:rPr>
        <w:t>County</w:t>
      </w:r>
      <w:r w:rsidR="004C468C">
        <w:rPr>
          <w:b/>
          <w:bCs/>
        </w:rPr>
        <w:t>-level</w:t>
      </w:r>
      <w:r w:rsidRPr="00BF0064">
        <w:rPr>
          <w:b/>
          <w:bCs/>
        </w:rPr>
        <w:t xml:space="preserve"> Shapefile Names–PVS_&lt;</w:t>
      </w:r>
      <w:r w:rsidRPr="00BF0064">
        <w:rPr>
          <w:b/>
          <w:bCs/>
        </w:rPr>
        <w:t>yy</w:t>
      </w:r>
      <w:r w:rsidRPr="00BF0064">
        <w:rPr>
          <w:b/>
          <w:bCs/>
        </w:rPr>
        <w:t>&gt;_v1</w:t>
      </w:r>
      <w:r>
        <w:rPr>
          <w:b/>
          <w:bCs/>
        </w:rPr>
        <w:t>_</w:t>
      </w:r>
      <w:r w:rsidRPr="00BF0064">
        <w:rPr>
          <w:b/>
          <w:bCs/>
        </w:rPr>
        <w:t>&lt;</w:t>
      </w:r>
      <w:r w:rsidRPr="00BF0064">
        <w:rPr>
          <w:b/>
          <w:bCs/>
        </w:rPr>
        <w:t>layername</w:t>
      </w:r>
      <w:r w:rsidRPr="00BF0064">
        <w:rPr>
          <w:b/>
          <w:bCs/>
        </w:rPr>
        <w:t>&gt;_&lt;STCOU&gt;.</w:t>
      </w:r>
      <w:r w:rsidRPr="00BF0064">
        <w:rPr>
          <w:b/>
          <w:bCs/>
        </w:rPr>
        <w:t>shp</w:t>
      </w:r>
      <w:r w:rsidRPr="00BF0064">
        <w:t>, where &lt;</w:t>
      </w:r>
      <w:r w:rsidRPr="00BF0064">
        <w:t>yy</w:t>
      </w:r>
      <w:r w:rsidRPr="00BF0064">
        <w:t>&gt; is the year,</w:t>
      </w:r>
      <w:r>
        <w:t xml:space="preserve"> </w:t>
      </w:r>
      <w:r w:rsidRPr="00BF0064">
        <w:t>&lt;</w:t>
      </w:r>
      <w:r w:rsidRPr="00BF0064">
        <w:t>layername</w:t>
      </w:r>
      <w:r w:rsidRPr="00BF0064">
        <w:t>&gt; is the abbreviated shapefile name</w:t>
      </w:r>
      <w:r>
        <w:t xml:space="preserve">, and </w:t>
      </w:r>
      <w:r w:rsidRPr="00BF0064">
        <w:t xml:space="preserve">&lt;STCOU&gt; is the </w:t>
      </w:r>
      <w:r w:rsidR="00D42FEB">
        <w:t>five</w:t>
      </w:r>
      <w:r w:rsidRPr="00BF0064">
        <w:t xml:space="preserve">-digit state and county </w:t>
      </w:r>
      <w:r w:rsidR="7F7F14E5">
        <w:t>code</w:t>
      </w:r>
      <w:r w:rsidRPr="00BF0064" w:rsidR="100CD62B">
        <w:t xml:space="preserve">. Descriptions for abbreviated county shapefile names are provided in </w:t>
      </w:r>
      <w:r w:rsidRPr="003B1539" w:rsidR="003B1539">
        <w:rPr>
          <w:b/>
          <w:bCs/>
          <w:color w:val="0000FF"/>
        </w:rPr>
        <w:fldChar w:fldCharType="begin"/>
      </w:r>
      <w:r w:rsidRPr="003B1539" w:rsidR="003B1539">
        <w:rPr>
          <w:b/>
          <w:bCs/>
          <w:color w:val="0000FF"/>
        </w:rPr>
        <w:instrText xml:space="preserve"> REF _Ref109032817 \h </w:instrText>
      </w:r>
      <w:r w:rsidR="003B1539">
        <w:rPr>
          <w:b/>
          <w:bCs/>
          <w:color w:val="0000FF"/>
        </w:rPr>
        <w:instrText xml:space="preserve"> \* MERGEFORMAT </w:instrText>
      </w:r>
      <w:r w:rsidRPr="003B1539" w:rsidR="003B1539">
        <w:rPr>
          <w:b/>
          <w:bCs/>
          <w:color w:val="0000FF"/>
        </w:rPr>
        <w:fldChar w:fldCharType="separate"/>
      </w:r>
      <w:r w:rsidRPr="00B73919" w:rsidR="17507FA9">
        <w:rPr>
          <w:b/>
          <w:bCs/>
          <w:color w:val="0000FF"/>
        </w:rPr>
        <w:t xml:space="preserve">Table </w:t>
      </w:r>
      <w:r w:rsidRPr="00B73919" w:rsidR="17507FA9">
        <w:rPr>
          <w:b/>
          <w:bCs/>
          <w:noProof/>
          <w:color w:val="0000FF"/>
        </w:rPr>
        <w:t>35</w:t>
      </w:r>
      <w:r w:rsidRPr="003B1539" w:rsidR="003B1539">
        <w:rPr>
          <w:b/>
          <w:bCs/>
          <w:color w:val="0000FF"/>
        </w:rPr>
        <w:fldChar w:fldCharType="end"/>
      </w:r>
      <w:r w:rsidR="7A9885F3">
        <w:t>.</w:t>
      </w:r>
    </w:p>
    <w:p w:rsidR="00BF0064" w:rsidP="00BF0064" w14:paraId="4D9AE275" w14:textId="01BB8664">
      <w:pPr>
        <w:pStyle w:val="T-Captions"/>
      </w:pPr>
      <w:bookmarkStart w:id="333" w:name="_Ref109032817"/>
      <w:bookmarkStart w:id="334" w:name="_Toc172275782"/>
      <w:r>
        <w:t xml:space="preserve">Table </w:t>
      </w:r>
      <w:r>
        <w:fldChar w:fldCharType="begin"/>
      </w:r>
      <w:r>
        <w:instrText xml:space="preserve"> SEQ Table \* ARABIC </w:instrText>
      </w:r>
      <w:r>
        <w:fldChar w:fldCharType="separate"/>
      </w:r>
      <w:r w:rsidR="00B73919">
        <w:t>35</w:t>
      </w:r>
      <w:r>
        <w:fldChar w:fldCharType="end"/>
      </w:r>
      <w:bookmarkEnd w:id="333"/>
      <w:r>
        <w:t>: Abbreviated County Shapefile Names</w:t>
      </w:r>
      <w:bookmarkEnd w:id="334"/>
    </w:p>
    <w:tbl>
      <w:tblPr>
        <w:tblStyle w:val="FinancialTable"/>
        <w:tblDescription w:val="Two column table that details an abbreviated list of the county shapefile names and descriptions most commonly used in the SDRP.&#1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2"/>
        <w:gridCol w:w="3522"/>
      </w:tblGrid>
      <w:tr w14:paraId="1C3004FD" w14:textId="77777777" w:rsidTr="004C468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1"/>
          <w:tblHeader/>
          <w:jc w:val="center"/>
        </w:trPr>
        <w:tc>
          <w:tcPr>
            <w:tcW w:w="2642" w:type="dxa"/>
            <w:shd w:val="clear" w:color="auto" w:fill="205493"/>
          </w:tcPr>
          <w:p w:rsidR="00BF0064" w:rsidRPr="00C840DC" w:rsidP="0038706F" w14:paraId="6BA22513" w14:textId="03363FD8">
            <w:pPr>
              <w:pStyle w:val="T-TableHeading"/>
            </w:pPr>
            <w:r>
              <w:t>&lt;</w:t>
            </w:r>
            <w:r>
              <w:t>layername</w:t>
            </w:r>
            <w:r>
              <w:t>&gt;</w:t>
            </w:r>
          </w:p>
        </w:tc>
        <w:tc>
          <w:tcPr>
            <w:tcW w:w="3522" w:type="dxa"/>
            <w:shd w:val="clear" w:color="auto" w:fill="205493"/>
          </w:tcPr>
          <w:p w:rsidR="00BF0064" w:rsidRPr="00C840DC" w:rsidP="0038706F" w14:paraId="467546F5" w14:textId="68571A64">
            <w:pPr>
              <w:pStyle w:val="T-TableHeading"/>
            </w:pPr>
            <w:r w:rsidRPr="00C840DC">
              <w:t>Description</w:t>
            </w:r>
          </w:p>
        </w:tc>
      </w:tr>
      <w:tr w14:paraId="1CAFA686" w14:textId="77777777" w:rsidTr="004C468C">
        <w:tblPrEx>
          <w:tblW w:w="0" w:type="auto"/>
          <w:jc w:val="center"/>
          <w:tblLook w:val="04A0"/>
        </w:tblPrEx>
        <w:trPr>
          <w:trHeight w:val="503"/>
          <w:jc w:val="center"/>
        </w:trPr>
        <w:tc>
          <w:tcPr>
            <w:tcW w:w="2642" w:type="dxa"/>
          </w:tcPr>
          <w:p w:rsidR="00BF0064" w:rsidRPr="004F2FAD" w:rsidP="0038706F" w14:paraId="793C2B88" w14:textId="225194F7">
            <w:pPr>
              <w:pStyle w:val="T-TableText"/>
            </w:pPr>
            <w:r w:rsidRPr="009B2111">
              <w:t>arealm</w:t>
            </w:r>
          </w:p>
        </w:tc>
        <w:tc>
          <w:tcPr>
            <w:tcW w:w="3522" w:type="dxa"/>
          </w:tcPr>
          <w:p w:rsidR="00BF0064" w:rsidRPr="004F2FAD" w:rsidP="0038706F" w14:paraId="145F0781" w14:textId="24D8D601">
            <w:pPr>
              <w:pStyle w:val="T-TableText"/>
            </w:pPr>
            <w:r w:rsidRPr="009B2111">
              <w:t>Area Landmark</w:t>
            </w:r>
            <w:r w:rsidR="006E74D0">
              <w:t>s</w:t>
            </w:r>
          </w:p>
        </w:tc>
      </w:tr>
      <w:tr w14:paraId="61BC4835" w14:textId="77777777" w:rsidTr="004C468C">
        <w:tblPrEx>
          <w:tblW w:w="0" w:type="auto"/>
          <w:jc w:val="center"/>
          <w:tblLook w:val="04A0"/>
        </w:tblPrEx>
        <w:trPr>
          <w:trHeight w:val="503"/>
          <w:jc w:val="center"/>
        </w:trPr>
        <w:tc>
          <w:tcPr>
            <w:tcW w:w="2642" w:type="dxa"/>
          </w:tcPr>
          <w:p w:rsidR="00BF0064" w:rsidRPr="004F2FAD" w:rsidP="0038706F" w14:paraId="1994212C" w14:textId="052D0D5C">
            <w:pPr>
              <w:pStyle w:val="T-TableText"/>
            </w:pPr>
            <w:r w:rsidRPr="009B2111">
              <w:t>edges</w:t>
            </w:r>
          </w:p>
        </w:tc>
        <w:tc>
          <w:tcPr>
            <w:tcW w:w="3522" w:type="dxa"/>
          </w:tcPr>
          <w:p w:rsidR="00BF0064" w:rsidRPr="004F2FAD" w:rsidP="0038706F" w14:paraId="62C95B31" w14:textId="202A166D">
            <w:pPr>
              <w:pStyle w:val="T-TableText"/>
            </w:pPr>
            <w:r w:rsidRPr="009B2111">
              <w:t>All Lines</w:t>
            </w:r>
          </w:p>
        </w:tc>
      </w:tr>
      <w:tr w14:paraId="15A24349" w14:textId="77777777" w:rsidTr="004C468C">
        <w:tblPrEx>
          <w:tblW w:w="0" w:type="auto"/>
          <w:jc w:val="center"/>
          <w:tblLook w:val="04A0"/>
        </w:tblPrEx>
        <w:trPr>
          <w:trHeight w:val="575"/>
          <w:jc w:val="center"/>
        </w:trPr>
        <w:tc>
          <w:tcPr>
            <w:tcW w:w="2642" w:type="dxa"/>
          </w:tcPr>
          <w:p w:rsidR="00BF0064" w:rsidRPr="004F2FAD" w:rsidP="0038706F" w14:paraId="0F2AF831" w14:textId="0C7E7560">
            <w:pPr>
              <w:pStyle w:val="T-TableText"/>
            </w:pPr>
            <w:r w:rsidRPr="009B2111">
              <w:t>faces</w:t>
            </w:r>
          </w:p>
        </w:tc>
        <w:tc>
          <w:tcPr>
            <w:tcW w:w="3522" w:type="dxa"/>
          </w:tcPr>
          <w:p w:rsidR="00BF0064" w:rsidRPr="004F2FAD" w:rsidP="0038706F" w14:paraId="7E802898" w14:textId="56AC9C8A">
            <w:pPr>
              <w:pStyle w:val="T-TableText"/>
            </w:pPr>
            <w:r w:rsidRPr="009B2111">
              <w:t>Topological Faces</w:t>
            </w:r>
            <w:r w:rsidR="006E74D0">
              <w:t xml:space="preserve"> (</w:t>
            </w:r>
            <w:r w:rsidR="004152A6">
              <w:t xml:space="preserve">Topological </w:t>
            </w:r>
            <w:r w:rsidR="006E74D0">
              <w:t>Polygons)</w:t>
            </w:r>
          </w:p>
        </w:tc>
      </w:tr>
      <w:tr w14:paraId="6E64D1C0" w14:textId="77777777" w:rsidTr="004C468C">
        <w:tblPrEx>
          <w:tblW w:w="0" w:type="auto"/>
          <w:jc w:val="center"/>
          <w:tblLook w:val="04A0"/>
        </w:tblPrEx>
        <w:trPr>
          <w:trHeight w:val="503"/>
          <w:jc w:val="center"/>
        </w:trPr>
        <w:tc>
          <w:tcPr>
            <w:tcW w:w="2642" w:type="dxa"/>
          </w:tcPr>
          <w:p w:rsidR="00BF0064" w:rsidRPr="004F2FAD" w:rsidP="0038706F" w14:paraId="0CFC08EF" w14:textId="366F0A35">
            <w:pPr>
              <w:pStyle w:val="T-TableText"/>
            </w:pPr>
            <w:r w:rsidRPr="009B2111">
              <w:t>water</w:t>
            </w:r>
          </w:p>
        </w:tc>
        <w:tc>
          <w:tcPr>
            <w:tcW w:w="3522" w:type="dxa"/>
          </w:tcPr>
          <w:p w:rsidR="00BF0064" w:rsidRPr="004F2FAD" w:rsidP="0038706F" w14:paraId="3BEF8241" w14:textId="4AACD975">
            <w:pPr>
              <w:pStyle w:val="T-TableText"/>
            </w:pPr>
            <w:r w:rsidRPr="009B2111">
              <w:t>Hydrography–Area</w:t>
            </w:r>
          </w:p>
        </w:tc>
      </w:tr>
    </w:tbl>
    <w:p w:rsidR="00BF0064" w:rsidP="00BB297F" w14:paraId="7941C7FD" w14:textId="77777777"/>
    <w:p w:rsidR="00BB297F" w:rsidP="00BB297F" w14:paraId="1B6FD03D" w14:textId="77777777">
      <w:pPr>
        <w:sectPr w:rsidSect="00411E2A">
          <w:pgSz w:w="12240" w:h="15840" w:orient="portrait"/>
          <w:pgMar w:top="1080" w:right="1440" w:bottom="1080" w:left="1440" w:header="720" w:footer="576" w:gutter="0"/>
          <w:pgNumType w:start="1" w:chapStyle="6"/>
          <w:cols w:space="720"/>
          <w:docGrid w:linePitch="360"/>
        </w:sectPr>
      </w:pPr>
    </w:p>
    <w:p w:rsidR="00BB297F" w:rsidP="00BB297F" w14:paraId="034510D6" w14:textId="11477B9B">
      <w:pPr>
        <w:pStyle w:val="Heading6"/>
      </w:pPr>
      <w:bookmarkStart w:id="335" w:name="_Ref108621412"/>
      <w:bookmarkStart w:id="336" w:name="_Ref108771901"/>
      <w:bookmarkStart w:id="337" w:name="_Toc1237088611"/>
      <w:r>
        <w:t>Shapefile Layouts and Data Dictionary</w:t>
      </w:r>
      <w:bookmarkEnd w:id="335"/>
      <w:bookmarkEnd w:id="336"/>
      <w:bookmarkEnd w:id="337"/>
    </w:p>
    <w:p w:rsidR="00BB297F" w:rsidP="00BB297F" w14:paraId="7A6BEA79" w14:textId="27ECDE67">
      <w:r w:rsidRPr="009B2111">
        <w:t>The tables in this appendix detail each shapefile by defining the layout of each file. Tables 3</w:t>
      </w:r>
      <w:r w:rsidR="00B73919">
        <w:t>6</w:t>
      </w:r>
      <w:r w:rsidRPr="009B2111">
        <w:t>–4</w:t>
      </w:r>
      <w:r w:rsidR="00B73919">
        <w:t>4</w:t>
      </w:r>
      <w:r w:rsidRPr="009B2111">
        <w:t xml:space="preserve"> correspond to the state-</w:t>
      </w:r>
      <w:r w:rsidR="007E70C9">
        <w:t>level</w:t>
      </w:r>
      <w:r w:rsidRPr="009B2111">
        <w:t xml:space="preserve"> shapefiles while tables 4</w:t>
      </w:r>
      <w:r w:rsidR="00B73919">
        <w:t>5</w:t>
      </w:r>
      <w:r w:rsidRPr="009B2111">
        <w:t>–</w:t>
      </w:r>
      <w:r w:rsidR="00B73919">
        <w:t>48</w:t>
      </w:r>
      <w:r w:rsidRPr="009B2111">
        <w:t xml:space="preserve"> correspond to the county-</w:t>
      </w:r>
      <w:r w:rsidR="007E70C9">
        <w:t>level</w:t>
      </w:r>
      <w:r w:rsidRPr="009B2111">
        <w:t xml:space="preserve"> shapefiles</w:t>
      </w:r>
      <w:r>
        <w:t>.</w:t>
      </w:r>
      <w:r w:rsidR="00E25852">
        <w:t xml:space="preserve"> </w:t>
      </w:r>
      <w:r w:rsidRPr="009B2111" w:rsidR="00E25852">
        <w:t>Refer to these tables for information about the shapefiles that appears in GUPS.</w:t>
      </w:r>
    </w:p>
    <w:p w:rsidR="00AE0355" w:rsidP="00AE0355" w14:paraId="684FA47C" w14:textId="424F5E71">
      <w:pPr>
        <w:pStyle w:val="T-Captions"/>
      </w:pPr>
      <w:bookmarkStart w:id="338" w:name="_Toc172275783"/>
      <w:bookmarkStart w:id="339" w:name="_Hlk108687525"/>
      <w:r>
        <w:t xml:space="preserve">Table </w:t>
      </w:r>
      <w:r>
        <w:fldChar w:fldCharType="begin"/>
      </w:r>
      <w:r>
        <w:instrText xml:space="preserve"> SEQ Table \* ARABIC </w:instrText>
      </w:r>
      <w:r>
        <w:fldChar w:fldCharType="separate"/>
      </w:r>
      <w:r w:rsidR="00B73919">
        <w:t>36</w:t>
      </w:r>
      <w:r>
        <w:fldChar w:fldCharType="end"/>
      </w:r>
      <w:r>
        <w:t xml:space="preserve">: </w:t>
      </w:r>
      <w:r w:rsidRPr="002E1741">
        <w:t>American Indian Areas (aial)–Legal</w:t>
      </w:r>
      <w:bookmarkEnd w:id="338"/>
    </w:p>
    <w:tbl>
      <w:tblPr>
        <w:tblStyle w:val="FinancialTable1"/>
        <w:tblDescription w:val="Four column table table detailing the file layout and fields in the American Indian Area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4ED14C1D"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AE0355" w:rsidRPr="004D5E97" w:rsidP="0025589C" w14:paraId="16ECEF98" w14:textId="5AD59FDB">
            <w:pPr>
              <w:pStyle w:val="T-TableHeading"/>
              <w:rPr>
                <w:rFonts w:eastAsiaTheme="minorHAnsi"/>
                <w:lang w:eastAsia="en-US"/>
              </w:rPr>
            </w:pPr>
            <w:r>
              <w:rPr>
                <w:rFonts w:eastAsiaTheme="minorHAnsi"/>
                <w:lang w:eastAsia="en-US"/>
              </w:rPr>
              <w:t>Attribute Field</w:t>
            </w:r>
          </w:p>
        </w:tc>
        <w:tc>
          <w:tcPr>
            <w:tcW w:w="1008" w:type="dxa"/>
            <w:shd w:val="clear" w:color="auto" w:fill="205493"/>
          </w:tcPr>
          <w:p w:rsidR="00AE0355" w:rsidRPr="004D5E97" w:rsidP="0025589C" w14:paraId="1AB069CC" w14:textId="1F1CEFCE">
            <w:pPr>
              <w:pStyle w:val="T-TableHeading"/>
              <w:rPr>
                <w:rFonts w:eastAsiaTheme="minorHAnsi"/>
                <w:lang w:eastAsia="en-US"/>
              </w:rPr>
            </w:pPr>
            <w:r>
              <w:rPr>
                <w:rFonts w:eastAsiaTheme="minorHAnsi"/>
                <w:lang w:eastAsia="en-US"/>
              </w:rPr>
              <w:t>Length</w:t>
            </w:r>
          </w:p>
        </w:tc>
        <w:tc>
          <w:tcPr>
            <w:tcW w:w="1008" w:type="dxa"/>
            <w:shd w:val="clear" w:color="auto" w:fill="205493"/>
          </w:tcPr>
          <w:p w:rsidR="00AE0355" w:rsidRPr="004D5E97" w:rsidP="0025589C" w14:paraId="7CD766D6" w14:textId="672665DD">
            <w:pPr>
              <w:pStyle w:val="T-TableHeading"/>
              <w:rPr>
                <w:rFonts w:eastAsiaTheme="minorHAnsi"/>
                <w:lang w:eastAsia="en-US"/>
              </w:rPr>
            </w:pPr>
            <w:r>
              <w:rPr>
                <w:rFonts w:eastAsiaTheme="minorHAnsi"/>
                <w:lang w:eastAsia="en-US"/>
              </w:rPr>
              <w:t>Type</w:t>
            </w:r>
          </w:p>
        </w:tc>
        <w:tc>
          <w:tcPr>
            <w:tcW w:w="5760" w:type="dxa"/>
            <w:shd w:val="clear" w:color="auto" w:fill="205493"/>
          </w:tcPr>
          <w:p w:rsidR="00AE0355" w:rsidRPr="004D5E97" w:rsidP="0025589C" w14:paraId="6E9114A1" w14:textId="7EE7B3F0">
            <w:pPr>
              <w:pStyle w:val="T-TableHeading"/>
              <w:rPr>
                <w:rFonts w:eastAsiaTheme="minorHAnsi"/>
                <w:lang w:eastAsia="en-US"/>
              </w:rPr>
            </w:pPr>
            <w:r>
              <w:rPr>
                <w:rFonts w:eastAsiaTheme="minorHAnsi"/>
                <w:lang w:eastAsia="en-US"/>
              </w:rPr>
              <w:t>Description</w:t>
            </w:r>
          </w:p>
        </w:tc>
      </w:tr>
      <w:tr w14:paraId="401146ED" w14:textId="77777777" w:rsidTr="46DC0AC1">
        <w:tblPrEx>
          <w:tblW w:w="0" w:type="auto"/>
          <w:jc w:val="center"/>
          <w:tblLayout w:type="fixed"/>
          <w:tblLook w:val="04A0"/>
        </w:tblPrEx>
        <w:trPr>
          <w:jc w:val="center"/>
        </w:trPr>
        <w:tc>
          <w:tcPr>
            <w:tcW w:w="1440" w:type="dxa"/>
          </w:tcPr>
          <w:p w:rsidR="00AE0355" w:rsidRPr="008A3967" w:rsidP="0025589C" w14:paraId="4E61D677" w14:textId="4C59A9C5">
            <w:pPr>
              <w:pStyle w:val="T-TableText"/>
              <w:rPr>
                <w:rFonts w:eastAsiaTheme="minorHAnsi"/>
                <w:lang w:eastAsia="en-US"/>
              </w:rPr>
            </w:pPr>
            <w:r w:rsidRPr="008A3967">
              <w:rPr>
                <w:rFonts w:eastAsiaTheme="minorHAnsi"/>
                <w:lang w:eastAsia="en-US"/>
              </w:rPr>
              <w:t>STATEFP</w:t>
            </w:r>
          </w:p>
        </w:tc>
        <w:tc>
          <w:tcPr>
            <w:tcW w:w="1008" w:type="dxa"/>
          </w:tcPr>
          <w:p w:rsidR="00AE0355" w:rsidRPr="008A3967" w:rsidP="0025589C" w14:paraId="1A6D7C95" w14:textId="45F2C7B7">
            <w:pPr>
              <w:pStyle w:val="T-TableText"/>
              <w:rPr>
                <w:rFonts w:eastAsiaTheme="minorHAnsi"/>
                <w:lang w:eastAsia="en-US"/>
              </w:rPr>
            </w:pPr>
            <w:r w:rsidRPr="008A3967">
              <w:rPr>
                <w:rFonts w:eastAsiaTheme="minorHAnsi"/>
                <w:lang w:eastAsia="en-US"/>
              </w:rPr>
              <w:t>2</w:t>
            </w:r>
          </w:p>
        </w:tc>
        <w:tc>
          <w:tcPr>
            <w:tcW w:w="1008" w:type="dxa"/>
          </w:tcPr>
          <w:p w:rsidR="00EB651B" w:rsidRPr="008A3967" w:rsidP="0025589C" w14:paraId="75512270" w14:textId="1DF342B1">
            <w:pPr>
              <w:pStyle w:val="T-TableText"/>
              <w:rPr>
                <w:rFonts w:eastAsiaTheme="minorHAnsi"/>
                <w:lang w:eastAsia="en-US"/>
              </w:rPr>
            </w:pPr>
            <w:r w:rsidRPr="008A3967">
              <w:rPr>
                <w:rFonts w:eastAsiaTheme="minorHAnsi"/>
                <w:lang w:eastAsia="en-US"/>
              </w:rPr>
              <w:t>String</w:t>
            </w:r>
          </w:p>
        </w:tc>
        <w:tc>
          <w:tcPr>
            <w:tcW w:w="5760" w:type="dxa"/>
          </w:tcPr>
          <w:p w:rsidR="00AE0355" w:rsidRPr="008A3967" w:rsidP="46DC0AC1" w14:paraId="44A31960" w14:textId="54190C6E">
            <w:pPr>
              <w:pStyle w:val="T-TableText"/>
              <w:rPr>
                <w:lang w:eastAsia="en-US"/>
              </w:rPr>
            </w:pPr>
            <w:r w:rsidRPr="008A3967">
              <w:rPr>
                <w:lang w:eastAsia="en-US"/>
              </w:rPr>
              <w:t>State code</w:t>
            </w:r>
          </w:p>
        </w:tc>
      </w:tr>
      <w:tr w14:paraId="36A23D02" w14:textId="77777777" w:rsidTr="46DC0AC1">
        <w:tblPrEx>
          <w:tblW w:w="0" w:type="auto"/>
          <w:jc w:val="center"/>
          <w:tblLayout w:type="fixed"/>
          <w:tblLook w:val="04A0"/>
        </w:tblPrEx>
        <w:trPr>
          <w:jc w:val="center"/>
        </w:trPr>
        <w:tc>
          <w:tcPr>
            <w:tcW w:w="1440" w:type="dxa"/>
          </w:tcPr>
          <w:p w:rsidR="001437CA" w:rsidP="0025589C" w14:paraId="073E9C20" w14:textId="17F7F7D1">
            <w:pPr>
              <w:pStyle w:val="T-TableText"/>
            </w:pPr>
            <w:r>
              <w:t>BASID</w:t>
            </w:r>
          </w:p>
        </w:tc>
        <w:tc>
          <w:tcPr>
            <w:tcW w:w="1008" w:type="dxa"/>
          </w:tcPr>
          <w:p w:rsidR="001437CA" w:rsidP="0025589C" w14:paraId="07F822F0" w14:textId="2EE9C0D5">
            <w:pPr>
              <w:pStyle w:val="T-TableText"/>
            </w:pPr>
            <w:r>
              <w:t>11</w:t>
            </w:r>
          </w:p>
        </w:tc>
        <w:tc>
          <w:tcPr>
            <w:tcW w:w="1008" w:type="dxa"/>
          </w:tcPr>
          <w:p w:rsidR="001437CA" w:rsidP="0025589C" w14:paraId="55610436" w14:textId="68A98006">
            <w:pPr>
              <w:pStyle w:val="T-TableText"/>
            </w:pPr>
            <w:r>
              <w:t>String</w:t>
            </w:r>
          </w:p>
        </w:tc>
        <w:tc>
          <w:tcPr>
            <w:tcW w:w="5760" w:type="dxa"/>
          </w:tcPr>
          <w:p w:rsidR="001437CA" w:rsidP="0025589C" w14:paraId="05EB8036" w14:textId="7FBB0A0D">
            <w:pPr>
              <w:pStyle w:val="T-TableText"/>
            </w:pPr>
            <w:r w:rsidRPr="001437CA">
              <w:t>11-digit Boundary and Annexation Survey (BAS) ID</w:t>
            </w:r>
          </w:p>
        </w:tc>
      </w:tr>
      <w:tr w14:paraId="1B8CA6A9" w14:textId="77777777" w:rsidTr="46DC0AC1">
        <w:tblPrEx>
          <w:tblW w:w="0" w:type="auto"/>
          <w:jc w:val="center"/>
          <w:tblLayout w:type="fixed"/>
          <w:tblLook w:val="04A0"/>
        </w:tblPrEx>
        <w:trPr>
          <w:jc w:val="center"/>
        </w:trPr>
        <w:tc>
          <w:tcPr>
            <w:tcW w:w="1440" w:type="dxa"/>
          </w:tcPr>
          <w:p w:rsidR="00AE0355" w:rsidRPr="008A3967" w:rsidP="0025589C" w14:paraId="71DABDC6" w14:textId="09476B08">
            <w:pPr>
              <w:pStyle w:val="T-TableText"/>
              <w:rPr>
                <w:rFonts w:eastAsiaTheme="minorHAnsi"/>
                <w:lang w:eastAsia="en-US"/>
              </w:rPr>
            </w:pPr>
            <w:r w:rsidRPr="008A3967">
              <w:rPr>
                <w:rFonts w:eastAsiaTheme="minorHAnsi"/>
                <w:lang w:eastAsia="en-US"/>
              </w:rPr>
              <w:t>AIANNHCE</w:t>
            </w:r>
          </w:p>
        </w:tc>
        <w:tc>
          <w:tcPr>
            <w:tcW w:w="1008" w:type="dxa"/>
          </w:tcPr>
          <w:p w:rsidR="00AE0355" w:rsidRPr="008A3967" w:rsidP="0025589C" w14:paraId="6FAF404D" w14:textId="0DE47F0A">
            <w:pPr>
              <w:pStyle w:val="T-TableText"/>
              <w:rPr>
                <w:rFonts w:eastAsiaTheme="minorHAnsi"/>
                <w:lang w:eastAsia="en-US"/>
              </w:rPr>
            </w:pPr>
            <w:r w:rsidRPr="008A3967">
              <w:rPr>
                <w:rFonts w:eastAsiaTheme="minorHAnsi"/>
                <w:lang w:eastAsia="en-US"/>
              </w:rPr>
              <w:t>4</w:t>
            </w:r>
          </w:p>
        </w:tc>
        <w:tc>
          <w:tcPr>
            <w:tcW w:w="1008" w:type="dxa"/>
          </w:tcPr>
          <w:p w:rsidR="00AE0355" w:rsidRPr="008A3967" w:rsidP="0025589C" w14:paraId="3142AF0D" w14:textId="659A57DA">
            <w:pPr>
              <w:pStyle w:val="T-TableText"/>
              <w:rPr>
                <w:rFonts w:eastAsiaTheme="minorHAnsi"/>
                <w:lang w:eastAsia="en-US"/>
              </w:rPr>
            </w:pPr>
            <w:r w:rsidRPr="008A3967">
              <w:rPr>
                <w:rFonts w:eastAsiaTheme="minorHAnsi"/>
                <w:lang w:eastAsia="en-US"/>
              </w:rPr>
              <w:t>String</w:t>
            </w:r>
          </w:p>
        </w:tc>
        <w:tc>
          <w:tcPr>
            <w:tcW w:w="5760" w:type="dxa"/>
          </w:tcPr>
          <w:p w:rsidR="00AE0355" w:rsidRPr="008A3967" w:rsidP="0025589C" w14:paraId="664260E9" w14:textId="2E77493B">
            <w:pPr>
              <w:pStyle w:val="T-TableText"/>
              <w:rPr>
                <w:rFonts w:eastAsiaTheme="minorHAnsi"/>
                <w:lang w:eastAsia="en-US"/>
              </w:rPr>
            </w:pPr>
            <w:r w:rsidRPr="008A3967">
              <w:rPr>
                <w:rFonts w:eastAsiaTheme="minorHAnsi"/>
                <w:lang w:eastAsia="en-US"/>
              </w:rPr>
              <w:t xml:space="preserve">Census American Indian, Alaska Native, Native Hawaiian (AIANNH) </w:t>
            </w:r>
            <w:r w:rsidRPr="008A3967" w:rsidR="006E74D0">
              <w:rPr>
                <w:rFonts w:eastAsiaTheme="minorHAnsi"/>
                <w:lang w:eastAsia="en-US"/>
              </w:rPr>
              <w:t xml:space="preserve">area </w:t>
            </w:r>
            <w:r w:rsidRPr="008A3967">
              <w:rPr>
                <w:rFonts w:eastAsiaTheme="minorHAnsi"/>
                <w:lang w:eastAsia="en-US"/>
              </w:rPr>
              <w:t>code</w:t>
            </w:r>
          </w:p>
        </w:tc>
      </w:tr>
      <w:tr w14:paraId="7FC893BD" w14:textId="77777777" w:rsidTr="46DC0AC1">
        <w:tblPrEx>
          <w:tblW w:w="0" w:type="auto"/>
          <w:jc w:val="center"/>
          <w:tblLayout w:type="fixed"/>
          <w:tblLook w:val="04A0"/>
        </w:tblPrEx>
        <w:trPr>
          <w:jc w:val="center"/>
        </w:trPr>
        <w:tc>
          <w:tcPr>
            <w:tcW w:w="1440" w:type="dxa"/>
          </w:tcPr>
          <w:p w:rsidR="00AE0355" w:rsidRPr="008A3967" w:rsidP="0025589C" w14:paraId="7DE256F7" w14:textId="2AD182D0">
            <w:pPr>
              <w:pStyle w:val="T-TableText"/>
              <w:rPr>
                <w:rFonts w:eastAsiaTheme="minorHAnsi"/>
                <w:lang w:eastAsia="en-US"/>
              </w:rPr>
            </w:pPr>
            <w:r w:rsidRPr="008A3967">
              <w:rPr>
                <w:rFonts w:eastAsiaTheme="minorHAnsi"/>
                <w:lang w:eastAsia="en-US"/>
              </w:rPr>
              <w:t>COMPTYP</w:t>
            </w:r>
          </w:p>
        </w:tc>
        <w:tc>
          <w:tcPr>
            <w:tcW w:w="1008" w:type="dxa"/>
          </w:tcPr>
          <w:p w:rsidR="00AE0355" w:rsidRPr="008A3967" w:rsidP="0025589C" w14:paraId="6F2F3D0F" w14:textId="11EA6805">
            <w:pPr>
              <w:pStyle w:val="T-TableText"/>
              <w:rPr>
                <w:rFonts w:eastAsiaTheme="minorHAnsi"/>
                <w:lang w:eastAsia="en-US"/>
              </w:rPr>
            </w:pPr>
            <w:r w:rsidRPr="008A3967">
              <w:rPr>
                <w:rFonts w:eastAsiaTheme="minorHAnsi"/>
                <w:lang w:eastAsia="en-US"/>
              </w:rPr>
              <w:t>1</w:t>
            </w:r>
          </w:p>
        </w:tc>
        <w:tc>
          <w:tcPr>
            <w:tcW w:w="1008" w:type="dxa"/>
          </w:tcPr>
          <w:p w:rsidR="00AE0355" w:rsidRPr="008A3967" w:rsidP="0025589C" w14:paraId="0246680E" w14:textId="3194C0BD">
            <w:pPr>
              <w:pStyle w:val="T-TableText"/>
              <w:rPr>
                <w:rFonts w:eastAsiaTheme="minorHAnsi"/>
                <w:lang w:eastAsia="en-US"/>
              </w:rPr>
            </w:pPr>
            <w:r w:rsidRPr="008A3967">
              <w:rPr>
                <w:rFonts w:eastAsiaTheme="minorHAnsi"/>
                <w:lang w:eastAsia="en-US"/>
              </w:rPr>
              <w:t>String</w:t>
            </w:r>
          </w:p>
        </w:tc>
        <w:tc>
          <w:tcPr>
            <w:tcW w:w="5760" w:type="dxa"/>
          </w:tcPr>
          <w:p w:rsidR="00AE0355" w:rsidRPr="008A3967" w:rsidP="0025589C" w14:paraId="6212A173" w14:textId="675905C2">
            <w:pPr>
              <w:pStyle w:val="T-TableText"/>
              <w:rPr>
                <w:rFonts w:eastAsiaTheme="minorHAnsi"/>
                <w:lang w:eastAsia="en-US"/>
              </w:rPr>
            </w:pPr>
            <w:r w:rsidRPr="008A3967">
              <w:rPr>
                <w:rFonts w:eastAsiaTheme="minorHAnsi"/>
                <w:lang w:eastAsia="en-US"/>
              </w:rPr>
              <w:t>Indicates</w:t>
            </w:r>
            <w:r w:rsidRPr="008A3967" w:rsidR="00E24E1F">
              <w:rPr>
                <w:rFonts w:eastAsiaTheme="minorHAnsi"/>
                <w:lang w:eastAsia="en-US"/>
              </w:rPr>
              <w:t xml:space="preserve"> if record is</w:t>
            </w:r>
            <w:r w:rsidRPr="008A3967" w:rsidR="004A42AF">
              <w:rPr>
                <w:rFonts w:eastAsiaTheme="minorHAnsi"/>
                <w:lang w:eastAsia="en-US"/>
              </w:rPr>
              <w:t xml:space="preserve"> </w:t>
            </w:r>
            <w:r w:rsidRPr="008A3967">
              <w:rPr>
                <w:rFonts w:eastAsiaTheme="minorHAnsi"/>
                <w:lang w:eastAsia="en-US"/>
              </w:rPr>
              <w:t xml:space="preserve">reservation (or equivalent) or off-reservation trust land </w:t>
            </w:r>
            <w:r w:rsidRPr="008A3967" w:rsidR="00E24E1F">
              <w:rPr>
                <w:rFonts w:eastAsiaTheme="minorHAnsi"/>
                <w:lang w:eastAsia="en-US"/>
              </w:rPr>
              <w:t>portion of AIANNH area</w:t>
            </w:r>
          </w:p>
        </w:tc>
      </w:tr>
      <w:tr w14:paraId="6BFBEB27" w14:textId="77777777" w:rsidTr="46DC0AC1">
        <w:tblPrEx>
          <w:tblW w:w="0" w:type="auto"/>
          <w:jc w:val="center"/>
          <w:tblLayout w:type="fixed"/>
          <w:tblLook w:val="04A0"/>
        </w:tblPrEx>
        <w:trPr>
          <w:jc w:val="center"/>
        </w:trPr>
        <w:tc>
          <w:tcPr>
            <w:tcW w:w="1440" w:type="dxa"/>
          </w:tcPr>
          <w:p w:rsidR="00AE0355" w:rsidRPr="008A3967" w:rsidP="0025589C" w14:paraId="4CD8BE22" w14:textId="3146B046">
            <w:pPr>
              <w:pStyle w:val="T-TableText"/>
              <w:rPr>
                <w:rFonts w:eastAsiaTheme="minorHAnsi"/>
                <w:lang w:eastAsia="en-US"/>
              </w:rPr>
            </w:pPr>
            <w:r w:rsidRPr="008A3967">
              <w:rPr>
                <w:rFonts w:eastAsiaTheme="minorHAnsi"/>
                <w:lang w:eastAsia="en-US"/>
              </w:rPr>
              <w:t>AIANNHFSR</w:t>
            </w:r>
          </w:p>
        </w:tc>
        <w:tc>
          <w:tcPr>
            <w:tcW w:w="1008" w:type="dxa"/>
          </w:tcPr>
          <w:p w:rsidR="00AE0355" w:rsidRPr="008A3967" w:rsidP="0025589C" w14:paraId="3202FD96" w14:textId="68A542EF">
            <w:pPr>
              <w:pStyle w:val="T-TableText"/>
              <w:rPr>
                <w:rFonts w:eastAsiaTheme="minorHAnsi"/>
                <w:lang w:eastAsia="en-US"/>
              </w:rPr>
            </w:pPr>
            <w:r w:rsidRPr="008A3967">
              <w:rPr>
                <w:rFonts w:eastAsiaTheme="minorHAnsi"/>
                <w:lang w:eastAsia="en-US"/>
              </w:rPr>
              <w:t>1</w:t>
            </w:r>
          </w:p>
        </w:tc>
        <w:tc>
          <w:tcPr>
            <w:tcW w:w="1008" w:type="dxa"/>
          </w:tcPr>
          <w:p w:rsidR="00AE0355" w:rsidRPr="008A3967" w:rsidP="0025589C" w14:paraId="37C73829" w14:textId="32B2E861">
            <w:pPr>
              <w:pStyle w:val="T-TableText"/>
              <w:rPr>
                <w:rFonts w:eastAsiaTheme="minorHAnsi"/>
                <w:lang w:eastAsia="en-US"/>
              </w:rPr>
            </w:pPr>
            <w:r w:rsidRPr="008A3967">
              <w:rPr>
                <w:rFonts w:eastAsiaTheme="minorHAnsi"/>
                <w:lang w:eastAsia="en-US"/>
              </w:rPr>
              <w:t>String</w:t>
            </w:r>
          </w:p>
        </w:tc>
        <w:tc>
          <w:tcPr>
            <w:tcW w:w="5760" w:type="dxa"/>
          </w:tcPr>
          <w:p w:rsidR="00AE0355" w:rsidRPr="008A3967" w:rsidP="0025589C" w14:paraId="70C26079" w14:textId="31980A0C">
            <w:pPr>
              <w:pStyle w:val="T-TableText"/>
              <w:rPr>
                <w:rFonts w:eastAsiaTheme="minorHAnsi"/>
                <w:lang w:eastAsia="en-US"/>
              </w:rPr>
            </w:pPr>
            <w:r w:rsidRPr="008A3967">
              <w:rPr>
                <w:rFonts w:eastAsiaTheme="minorHAnsi"/>
                <w:lang w:eastAsia="en-US"/>
              </w:rPr>
              <w:t>Flag indicating level of recognition of an AIANNH tribe or group</w:t>
            </w:r>
          </w:p>
        </w:tc>
      </w:tr>
      <w:tr w14:paraId="73A1F753" w14:textId="77777777" w:rsidTr="46DC0AC1">
        <w:tblPrEx>
          <w:tblW w:w="0" w:type="auto"/>
          <w:jc w:val="center"/>
          <w:tblLayout w:type="fixed"/>
          <w:tblLook w:val="04A0"/>
        </w:tblPrEx>
        <w:trPr>
          <w:jc w:val="center"/>
        </w:trPr>
        <w:tc>
          <w:tcPr>
            <w:tcW w:w="1440" w:type="dxa"/>
          </w:tcPr>
          <w:p w:rsidR="004D290B" w:rsidRPr="004D290B" w:rsidP="0025589C" w14:paraId="688DAEA7" w14:textId="2A9BB803">
            <w:pPr>
              <w:pStyle w:val="T-TableText"/>
            </w:pPr>
            <w:r w:rsidRPr="004D290B">
              <w:t>NAMELSAD</w:t>
            </w:r>
          </w:p>
        </w:tc>
        <w:tc>
          <w:tcPr>
            <w:tcW w:w="1008" w:type="dxa"/>
          </w:tcPr>
          <w:p w:rsidR="004D290B" w:rsidRPr="004D5E97" w:rsidP="0025589C" w14:paraId="1E722678" w14:textId="2AF2F0C0">
            <w:pPr>
              <w:pStyle w:val="T-TableText"/>
            </w:pPr>
            <w:r>
              <w:t>100</w:t>
            </w:r>
          </w:p>
        </w:tc>
        <w:tc>
          <w:tcPr>
            <w:tcW w:w="1008" w:type="dxa"/>
          </w:tcPr>
          <w:p w:rsidR="004D290B" w:rsidRPr="004D5E97" w:rsidP="0025589C" w14:paraId="1C3A8F5B" w14:textId="548A9EF2">
            <w:pPr>
              <w:pStyle w:val="T-TableText"/>
            </w:pPr>
            <w:r>
              <w:rPr>
                <w:rFonts w:eastAsiaTheme="minorHAnsi"/>
                <w:lang w:eastAsia="en-US"/>
              </w:rPr>
              <w:t>String</w:t>
            </w:r>
          </w:p>
        </w:tc>
        <w:tc>
          <w:tcPr>
            <w:tcW w:w="5760" w:type="dxa"/>
          </w:tcPr>
          <w:p w:rsidR="004D290B" w:rsidRPr="004D5E97" w:rsidP="0025589C" w14:paraId="0D9A4DA9" w14:textId="69877E44">
            <w:pPr>
              <w:pStyle w:val="T-TableText"/>
            </w:pPr>
            <w:r w:rsidRPr="00EB651B">
              <w:t xml:space="preserve">Name with translated </w:t>
            </w:r>
            <w:r>
              <w:t>Local/Statistical Area Definition (</w:t>
            </w:r>
            <w:r w:rsidRPr="00EB651B">
              <w:t>LSAD</w:t>
            </w:r>
            <w:r>
              <w:t>)</w:t>
            </w:r>
          </w:p>
        </w:tc>
      </w:tr>
      <w:tr w14:paraId="2D45CF1F" w14:textId="77777777" w:rsidTr="46DC0AC1">
        <w:tblPrEx>
          <w:tblW w:w="0" w:type="auto"/>
          <w:jc w:val="center"/>
          <w:tblLayout w:type="fixed"/>
          <w:tblLook w:val="04A0"/>
        </w:tblPrEx>
        <w:trPr>
          <w:jc w:val="center"/>
        </w:trPr>
        <w:tc>
          <w:tcPr>
            <w:tcW w:w="1440" w:type="dxa"/>
          </w:tcPr>
          <w:p w:rsidR="004D290B" w:rsidRPr="004D290B" w:rsidP="0025589C" w14:paraId="279A2E6E" w14:textId="1E7224F9">
            <w:pPr>
              <w:pStyle w:val="T-TableText"/>
            </w:pPr>
            <w:r w:rsidRPr="004D290B">
              <w:t>AIANNHNS</w:t>
            </w:r>
          </w:p>
        </w:tc>
        <w:tc>
          <w:tcPr>
            <w:tcW w:w="1008" w:type="dxa"/>
          </w:tcPr>
          <w:p w:rsidR="004D290B" w:rsidRPr="004D5E97" w:rsidP="0025589C" w14:paraId="60F3EE6D" w14:textId="450AB391">
            <w:pPr>
              <w:pStyle w:val="T-TableText"/>
            </w:pPr>
            <w:r>
              <w:t>8</w:t>
            </w:r>
          </w:p>
        </w:tc>
        <w:tc>
          <w:tcPr>
            <w:tcW w:w="1008" w:type="dxa"/>
          </w:tcPr>
          <w:p w:rsidR="004D290B" w:rsidRPr="004D5E97" w:rsidP="0025589C" w14:paraId="090EBBD8" w14:textId="5AC54224">
            <w:pPr>
              <w:pStyle w:val="T-TableText"/>
            </w:pPr>
            <w:r>
              <w:rPr>
                <w:rFonts w:eastAsiaTheme="minorHAnsi"/>
                <w:lang w:eastAsia="en-US"/>
              </w:rPr>
              <w:t>String</w:t>
            </w:r>
          </w:p>
        </w:tc>
        <w:tc>
          <w:tcPr>
            <w:tcW w:w="5760" w:type="dxa"/>
          </w:tcPr>
          <w:p w:rsidR="004D290B" w:rsidRPr="004D5E97" w:rsidP="0025589C" w14:paraId="154904B2" w14:textId="6C87AF82">
            <w:pPr>
              <w:pStyle w:val="T-TableText"/>
            </w:pPr>
            <w:r w:rsidRPr="0032286D">
              <w:t>American National Standards Institute feature code for the county or equivalent area</w:t>
            </w:r>
            <w:r w:rsidR="00C7E2E7">
              <w:t xml:space="preserve"> </w:t>
            </w:r>
            <w:r w:rsidR="13CA7F2D">
              <w:t>code</w:t>
            </w:r>
            <w:r w:rsidR="00C7E2E7">
              <w:t xml:space="preserve"> for AIANNH area</w:t>
            </w:r>
          </w:p>
        </w:tc>
      </w:tr>
      <w:tr w14:paraId="70804799" w14:textId="77777777" w:rsidTr="46DC0AC1">
        <w:tblPrEx>
          <w:tblW w:w="0" w:type="auto"/>
          <w:jc w:val="center"/>
          <w:tblLayout w:type="fixed"/>
          <w:tblLook w:val="04A0"/>
        </w:tblPrEx>
        <w:trPr>
          <w:jc w:val="center"/>
        </w:trPr>
        <w:tc>
          <w:tcPr>
            <w:tcW w:w="1440" w:type="dxa"/>
          </w:tcPr>
          <w:p w:rsidR="004D290B" w:rsidRPr="004D290B" w:rsidP="0025589C" w14:paraId="6A27A36A" w14:textId="344C76B5">
            <w:pPr>
              <w:pStyle w:val="T-TableText"/>
            </w:pPr>
            <w:r w:rsidRPr="004D290B">
              <w:t>LSAD</w:t>
            </w:r>
          </w:p>
        </w:tc>
        <w:tc>
          <w:tcPr>
            <w:tcW w:w="1008" w:type="dxa"/>
          </w:tcPr>
          <w:p w:rsidR="004D290B" w:rsidRPr="004D5E97" w:rsidP="0025589C" w14:paraId="0DB4FA78" w14:textId="469795E5">
            <w:pPr>
              <w:pStyle w:val="T-TableText"/>
            </w:pPr>
            <w:r>
              <w:t>2</w:t>
            </w:r>
          </w:p>
        </w:tc>
        <w:tc>
          <w:tcPr>
            <w:tcW w:w="1008" w:type="dxa"/>
          </w:tcPr>
          <w:p w:rsidR="004D290B" w:rsidRPr="004D5E97" w:rsidP="0025589C" w14:paraId="72F982B7" w14:textId="499523EF">
            <w:pPr>
              <w:pStyle w:val="T-TableText"/>
            </w:pPr>
            <w:r>
              <w:rPr>
                <w:rFonts w:eastAsiaTheme="minorHAnsi"/>
                <w:lang w:eastAsia="en-US"/>
              </w:rPr>
              <w:t>String</w:t>
            </w:r>
          </w:p>
        </w:tc>
        <w:tc>
          <w:tcPr>
            <w:tcW w:w="5760" w:type="dxa"/>
          </w:tcPr>
          <w:p w:rsidR="004D290B" w:rsidRPr="004D5E97" w:rsidP="0025589C" w14:paraId="69189E5D" w14:textId="488A4DC0">
            <w:pPr>
              <w:pStyle w:val="T-TableText"/>
            </w:pPr>
            <w:r w:rsidRPr="00EB651B">
              <w:t>Legal/Statistical Area Description</w:t>
            </w:r>
            <w:r w:rsidR="007B71E2">
              <w:t xml:space="preserve"> code</w:t>
            </w:r>
          </w:p>
        </w:tc>
      </w:tr>
      <w:tr w14:paraId="2FEB4F61" w14:textId="77777777" w:rsidTr="46DC0AC1">
        <w:tblPrEx>
          <w:tblW w:w="0" w:type="auto"/>
          <w:jc w:val="center"/>
          <w:tblLayout w:type="fixed"/>
          <w:tblLook w:val="04A0"/>
        </w:tblPrEx>
        <w:trPr>
          <w:jc w:val="center"/>
        </w:trPr>
        <w:tc>
          <w:tcPr>
            <w:tcW w:w="1440" w:type="dxa"/>
          </w:tcPr>
          <w:p w:rsidR="004D290B" w:rsidRPr="004D290B" w:rsidP="0025589C" w14:paraId="62E474AC" w14:textId="6FB28F41">
            <w:pPr>
              <w:pStyle w:val="T-TableText"/>
            </w:pPr>
            <w:r w:rsidRPr="004D290B">
              <w:t>FUNCSTAT</w:t>
            </w:r>
          </w:p>
        </w:tc>
        <w:tc>
          <w:tcPr>
            <w:tcW w:w="1008" w:type="dxa"/>
          </w:tcPr>
          <w:p w:rsidR="004D290B" w:rsidRPr="004D5E97" w:rsidP="0025589C" w14:paraId="715CDE3F" w14:textId="405E5253">
            <w:pPr>
              <w:pStyle w:val="T-TableText"/>
            </w:pPr>
            <w:r>
              <w:t>1</w:t>
            </w:r>
          </w:p>
        </w:tc>
        <w:tc>
          <w:tcPr>
            <w:tcW w:w="1008" w:type="dxa"/>
          </w:tcPr>
          <w:p w:rsidR="004D290B" w:rsidRPr="004D5E97" w:rsidP="0025589C" w14:paraId="12C70915" w14:textId="5EA3A631">
            <w:pPr>
              <w:pStyle w:val="T-TableText"/>
            </w:pPr>
            <w:r>
              <w:rPr>
                <w:rFonts w:eastAsiaTheme="minorHAnsi"/>
                <w:lang w:eastAsia="en-US"/>
              </w:rPr>
              <w:t>String</w:t>
            </w:r>
          </w:p>
        </w:tc>
        <w:tc>
          <w:tcPr>
            <w:tcW w:w="5760" w:type="dxa"/>
          </w:tcPr>
          <w:p w:rsidR="004D290B" w:rsidRPr="004D5E97" w:rsidP="0025589C" w14:paraId="78B41735" w14:textId="5A455D3D">
            <w:pPr>
              <w:pStyle w:val="T-TableText"/>
            </w:pPr>
            <w:r>
              <w:t>Functional status code</w:t>
            </w:r>
          </w:p>
        </w:tc>
      </w:tr>
      <w:tr w14:paraId="21D042FE" w14:textId="77777777" w:rsidTr="46DC0AC1">
        <w:tblPrEx>
          <w:tblW w:w="0" w:type="auto"/>
          <w:jc w:val="center"/>
          <w:tblLayout w:type="fixed"/>
          <w:tblLook w:val="04A0"/>
        </w:tblPrEx>
        <w:trPr>
          <w:jc w:val="center"/>
        </w:trPr>
        <w:tc>
          <w:tcPr>
            <w:tcW w:w="1440" w:type="dxa"/>
          </w:tcPr>
          <w:p w:rsidR="004D290B" w:rsidRPr="004D290B" w:rsidP="0025589C" w14:paraId="24405D58" w14:textId="4DD86147">
            <w:pPr>
              <w:pStyle w:val="T-TableText"/>
            </w:pPr>
            <w:r w:rsidRPr="004D290B">
              <w:t>CLASSFP</w:t>
            </w:r>
          </w:p>
        </w:tc>
        <w:tc>
          <w:tcPr>
            <w:tcW w:w="1008" w:type="dxa"/>
          </w:tcPr>
          <w:p w:rsidR="004D290B" w:rsidRPr="004D5E97" w:rsidP="0025589C" w14:paraId="5449BBA7" w14:textId="7D8915B6">
            <w:pPr>
              <w:pStyle w:val="T-TableText"/>
            </w:pPr>
            <w:r>
              <w:t>2</w:t>
            </w:r>
          </w:p>
        </w:tc>
        <w:tc>
          <w:tcPr>
            <w:tcW w:w="1008" w:type="dxa"/>
          </w:tcPr>
          <w:p w:rsidR="004D290B" w:rsidRPr="004D5E97" w:rsidP="0025589C" w14:paraId="2BB0E8D6" w14:textId="19D06EB3">
            <w:pPr>
              <w:pStyle w:val="T-TableText"/>
            </w:pPr>
            <w:r>
              <w:rPr>
                <w:rFonts w:eastAsiaTheme="minorHAnsi"/>
                <w:lang w:eastAsia="en-US"/>
              </w:rPr>
              <w:t>String</w:t>
            </w:r>
          </w:p>
        </w:tc>
        <w:tc>
          <w:tcPr>
            <w:tcW w:w="5760" w:type="dxa"/>
          </w:tcPr>
          <w:p w:rsidR="004D290B" w:rsidRPr="004D5E97" w:rsidP="0025589C" w14:paraId="3CE11430" w14:textId="0E2A15A3">
            <w:pPr>
              <w:pStyle w:val="T-TableText"/>
            </w:pPr>
            <w:r>
              <w:t>C</w:t>
            </w:r>
            <w:r w:rsidRPr="00EB651B">
              <w:t xml:space="preserve">lass </w:t>
            </w:r>
            <w:r w:rsidRPr="00EB651B" w:rsidR="00EB651B">
              <w:t>code</w:t>
            </w:r>
          </w:p>
        </w:tc>
      </w:tr>
      <w:tr w14:paraId="329DB2A2" w14:textId="77777777" w:rsidTr="46DC0AC1">
        <w:tblPrEx>
          <w:tblW w:w="0" w:type="auto"/>
          <w:jc w:val="center"/>
          <w:tblLayout w:type="fixed"/>
          <w:tblLook w:val="04A0"/>
        </w:tblPrEx>
        <w:trPr>
          <w:jc w:val="center"/>
        </w:trPr>
        <w:tc>
          <w:tcPr>
            <w:tcW w:w="1440" w:type="dxa"/>
          </w:tcPr>
          <w:p w:rsidR="004D290B" w:rsidRPr="004D290B" w:rsidP="0025589C" w14:paraId="2D2CA115" w14:textId="1051E454">
            <w:pPr>
              <w:pStyle w:val="T-TableText"/>
            </w:pPr>
            <w:r w:rsidRPr="004D290B">
              <w:t>PARTFLG</w:t>
            </w:r>
          </w:p>
        </w:tc>
        <w:tc>
          <w:tcPr>
            <w:tcW w:w="1008" w:type="dxa"/>
          </w:tcPr>
          <w:p w:rsidR="004D290B" w:rsidRPr="004D5E97" w:rsidP="0025589C" w14:paraId="242C5CDA" w14:textId="0F12E5F9">
            <w:pPr>
              <w:pStyle w:val="T-TableText"/>
            </w:pPr>
            <w:r>
              <w:t>1</w:t>
            </w:r>
          </w:p>
        </w:tc>
        <w:tc>
          <w:tcPr>
            <w:tcW w:w="1008" w:type="dxa"/>
          </w:tcPr>
          <w:p w:rsidR="004D290B" w:rsidRPr="004D5E97" w:rsidP="0025589C" w14:paraId="54F2DB57" w14:textId="0750CC7F">
            <w:pPr>
              <w:pStyle w:val="T-TableText"/>
            </w:pPr>
            <w:r>
              <w:rPr>
                <w:rFonts w:eastAsiaTheme="minorHAnsi"/>
                <w:lang w:eastAsia="en-US"/>
              </w:rPr>
              <w:t>String</w:t>
            </w:r>
          </w:p>
        </w:tc>
        <w:tc>
          <w:tcPr>
            <w:tcW w:w="5760" w:type="dxa"/>
          </w:tcPr>
          <w:p w:rsidR="004D290B" w:rsidRPr="004D5E97" w:rsidP="0025589C" w14:paraId="03D58D63" w14:textId="55E85547">
            <w:pPr>
              <w:pStyle w:val="T-TableText"/>
            </w:pPr>
            <w:r w:rsidRPr="00EB651B">
              <w:t>Part flag</w:t>
            </w:r>
            <w:r w:rsidR="00AA030F">
              <w:t xml:space="preserve"> </w:t>
            </w:r>
            <w:r w:rsidRPr="00AA030F" w:rsidR="00AA030F">
              <w:t>indicator</w:t>
            </w:r>
            <w:r w:rsidRPr="003C26D5" w:rsidR="003C26D5">
              <w:t>, indicates if only part of a feature is represented</w:t>
            </w:r>
          </w:p>
        </w:tc>
      </w:tr>
      <w:tr w14:paraId="2C2DCE99" w14:textId="77777777" w:rsidTr="46DC0AC1">
        <w:tblPrEx>
          <w:tblW w:w="0" w:type="auto"/>
          <w:jc w:val="center"/>
          <w:tblLayout w:type="fixed"/>
          <w:tblLook w:val="04A0"/>
        </w:tblPrEx>
        <w:trPr>
          <w:jc w:val="center"/>
        </w:trPr>
        <w:tc>
          <w:tcPr>
            <w:tcW w:w="1440" w:type="dxa"/>
          </w:tcPr>
          <w:p w:rsidR="004D290B" w:rsidRPr="004D290B" w:rsidP="0025589C" w14:paraId="0447B56B" w14:textId="7DD25C5D">
            <w:pPr>
              <w:pStyle w:val="T-TableText"/>
            </w:pPr>
            <w:r w:rsidRPr="004D290B">
              <w:t>CHNG_TYPE</w:t>
            </w:r>
          </w:p>
        </w:tc>
        <w:tc>
          <w:tcPr>
            <w:tcW w:w="1008" w:type="dxa"/>
          </w:tcPr>
          <w:p w:rsidR="004D290B" w:rsidRPr="004D5E97" w:rsidP="0025589C" w14:paraId="4E076EA9" w14:textId="19C29672">
            <w:pPr>
              <w:pStyle w:val="T-TableText"/>
            </w:pPr>
            <w:r>
              <w:t>2</w:t>
            </w:r>
          </w:p>
        </w:tc>
        <w:tc>
          <w:tcPr>
            <w:tcW w:w="1008" w:type="dxa"/>
          </w:tcPr>
          <w:p w:rsidR="004D290B" w:rsidRPr="004D5E97" w:rsidP="0025589C" w14:paraId="0E2D2A5B" w14:textId="7E2DA0B1">
            <w:pPr>
              <w:pStyle w:val="T-TableText"/>
            </w:pPr>
            <w:r>
              <w:rPr>
                <w:rFonts w:eastAsiaTheme="minorHAnsi"/>
                <w:lang w:eastAsia="en-US"/>
              </w:rPr>
              <w:t>String</w:t>
            </w:r>
          </w:p>
        </w:tc>
        <w:tc>
          <w:tcPr>
            <w:tcW w:w="5760" w:type="dxa"/>
          </w:tcPr>
          <w:p w:rsidR="004D290B" w:rsidRPr="004D5E97" w:rsidP="0025589C" w14:paraId="75BE9A2E" w14:textId="6DF53013">
            <w:pPr>
              <w:pStyle w:val="T-TableText"/>
            </w:pPr>
            <w:r w:rsidRPr="00EB651B">
              <w:t>Type of area update</w:t>
            </w:r>
          </w:p>
        </w:tc>
      </w:tr>
      <w:tr w14:paraId="23711873" w14:textId="77777777" w:rsidTr="46DC0AC1">
        <w:tblPrEx>
          <w:tblW w:w="0" w:type="auto"/>
          <w:jc w:val="center"/>
          <w:tblLayout w:type="fixed"/>
          <w:tblLook w:val="04A0"/>
        </w:tblPrEx>
        <w:trPr>
          <w:jc w:val="center"/>
        </w:trPr>
        <w:tc>
          <w:tcPr>
            <w:tcW w:w="1440" w:type="dxa"/>
          </w:tcPr>
          <w:p w:rsidR="004D290B" w:rsidRPr="004D290B" w:rsidP="0025589C" w14:paraId="41BBAE3B" w14:textId="4D6CB8ED">
            <w:pPr>
              <w:pStyle w:val="T-TableText"/>
            </w:pPr>
            <w:r w:rsidRPr="004D290B">
              <w:t>EFF_DATE</w:t>
            </w:r>
          </w:p>
        </w:tc>
        <w:tc>
          <w:tcPr>
            <w:tcW w:w="1008" w:type="dxa"/>
          </w:tcPr>
          <w:p w:rsidR="004D290B" w:rsidRPr="004D5E97" w:rsidP="0025589C" w14:paraId="5817DE94" w14:textId="2EE876F9">
            <w:pPr>
              <w:pStyle w:val="T-TableText"/>
            </w:pPr>
            <w:r>
              <w:t>10</w:t>
            </w:r>
          </w:p>
        </w:tc>
        <w:tc>
          <w:tcPr>
            <w:tcW w:w="1008" w:type="dxa"/>
          </w:tcPr>
          <w:p w:rsidR="004D290B" w:rsidRPr="004D5E97" w:rsidP="0025589C" w14:paraId="26C2C91B" w14:textId="4C46C9A2">
            <w:pPr>
              <w:pStyle w:val="T-TableText"/>
            </w:pPr>
            <w:r>
              <w:t>Date</w:t>
            </w:r>
          </w:p>
        </w:tc>
        <w:tc>
          <w:tcPr>
            <w:tcW w:w="5760" w:type="dxa"/>
          </w:tcPr>
          <w:p w:rsidR="004D290B" w:rsidRPr="004D5E97" w:rsidP="0025589C" w14:paraId="19A9D585" w14:textId="691AE38D">
            <w:pPr>
              <w:pStyle w:val="T-TableText"/>
            </w:pPr>
            <w:r w:rsidRPr="00EB651B">
              <w:t>Effective date or vintage</w:t>
            </w:r>
          </w:p>
        </w:tc>
      </w:tr>
      <w:tr w14:paraId="577426E6" w14:textId="77777777" w:rsidTr="46DC0AC1">
        <w:tblPrEx>
          <w:tblW w:w="0" w:type="auto"/>
          <w:jc w:val="center"/>
          <w:tblLayout w:type="fixed"/>
          <w:tblLook w:val="04A0"/>
        </w:tblPrEx>
        <w:trPr>
          <w:jc w:val="center"/>
        </w:trPr>
        <w:tc>
          <w:tcPr>
            <w:tcW w:w="1440" w:type="dxa"/>
          </w:tcPr>
          <w:p w:rsidR="004D290B" w:rsidRPr="004D290B" w:rsidP="0025589C" w14:paraId="44C3B20B" w14:textId="7E93C3B5">
            <w:pPr>
              <w:pStyle w:val="T-TableText"/>
            </w:pPr>
            <w:r w:rsidRPr="004D290B">
              <w:t>AUTHTYPE</w:t>
            </w:r>
          </w:p>
        </w:tc>
        <w:tc>
          <w:tcPr>
            <w:tcW w:w="1008" w:type="dxa"/>
          </w:tcPr>
          <w:p w:rsidR="004D290B" w:rsidRPr="004D5E97" w:rsidP="0025589C" w14:paraId="229227AA" w14:textId="2728FF62">
            <w:pPr>
              <w:pStyle w:val="T-TableText"/>
            </w:pPr>
            <w:r>
              <w:t>1</w:t>
            </w:r>
          </w:p>
        </w:tc>
        <w:tc>
          <w:tcPr>
            <w:tcW w:w="1008" w:type="dxa"/>
          </w:tcPr>
          <w:p w:rsidR="004D290B" w:rsidRPr="004D5E97" w:rsidP="0025589C" w14:paraId="5C086C2A" w14:textId="4B02E2B7">
            <w:pPr>
              <w:pStyle w:val="T-TableText"/>
            </w:pPr>
            <w:r>
              <w:rPr>
                <w:rFonts w:eastAsiaTheme="minorHAnsi"/>
                <w:lang w:eastAsia="en-US"/>
              </w:rPr>
              <w:t>String</w:t>
            </w:r>
          </w:p>
        </w:tc>
        <w:tc>
          <w:tcPr>
            <w:tcW w:w="5760" w:type="dxa"/>
          </w:tcPr>
          <w:p w:rsidR="004D290B" w:rsidRPr="004D5E97" w:rsidP="0025589C" w14:paraId="4A2A6511" w14:textId="5B13B082">
            <w:pPr>
              <w:pStyle w:val="T-TableText"/>
            </w:pPr>
            <w:r w:rsidRPr="00EB651B">
              <w:t>Authorization type for legal area updates</w:t>
            </w:r>
          </w:p>
        </w:tc>
      </w:tr>
      <w:tr w14:paraId="32239BE0" w14:textId="77777777" w:rsidTr="46DC0AC1">
        <w:tblPrEx>
          <w:tblW w:w="0" w:type="auto"/>
          <w:jc w:val="center"/>
          <w:tblLayout w:type="fixed"/>
          <w:tblLook w:val="04A0"/>
        </w:tblPrEx>
        <w:trPr>
          <w:jc w:val="center"/>
        </w:trPr>
        <w:tc>
          <w:tcPr>
            <w:tcW w:w="1440" w:type="dxa"/>
          </w:tcPr>
          <w:p w:rsidR="004D290B" w:rsidRPr="004D290B" w:rsidP="0025589C" w14:paraId="1E052AB6" w14:textId="64AD5696">
            <w:pPr>
              <w:pStyle w:val="T-TableText"/>
            </w:pPr>
            <w:r w:rsidRPr="004D290B">
              <w:t>DOCU</w:t>
            </w:r>
          </w:p>
        </w:tc>
        <w:tc>
          <w:tcPr>
            <w:tcW w:w="1008" w:type="dxa"/>
          </w:tcPr>
          <w:p w:rsidR="004D290B" w:rsidRPr="004D5E97" w:rsidP="0025589C" w14:paraId="474443D6" w14:textId="06A07D1C">
            <w:pPr>
              <w:pStyle w:val="T-TableText"/>
            </w:pPr>
            <w:r>
              <w:t>120</w:t>
            </w:r>
          </w:p>
        </w:tc>
        <w:tc>
          <w:tcPr>
            <w:tcW w:w="1008" w:type="dxa"/>
          </w:tcPr>
          <w:p w:rsidR="004D290B" w:rsidRPr="004D5E97" w:rsidP="0025589C" w14:paraId="20EB39AB" w14:textId="6744EA72">
            <w:pPr>
              <w:pStyle w:val="T-TableText"/>
            </w:pPr>
            <w:r>
              <w:rPr>
                <w:rFonts w:eastAsiaTheme="minorHAnsi"/>
                <w:lang w:eastAsia="en-US"/>
              </w:rPr>
              <w:t>String</w:t>
            </w:r>
          </w:p>
        </w:tc>
        <w:tc>
          <w:tcPr>
            <w:tcW w:w="5760" w:type="dxa"/>
          </w:tcPr>
          <w:p w:rsidR="004D290B" w:rsidRPr="004D5E97" w:rsidP="0025589C" w14:paraId="7B100F30" w14:textId="31C26AEF">
            <w:pPr>
              <w:pStyle w:val="T-TableText"/>
            </w:pPr>
            <w:r w:rsidRPr="00EB651B">
              <w:t>Supporting documentation</w:t>
            </w:r>
          </w:p>
        </w:tc>
      </w:tr>
      <w:tr w14:paraId="23C209BE" w14:textId="77777777" w:rsidTr="002D5E76">
        <w:tblPrEx>
          <w:tblW w:w="0" w:type="auto"/>
          <w:jc w:val="center"/>
          <w:tblLayout w:type="fixed"/>
          <w:tblLook w:val="04A0"/>
        </w:tblPrEx>
        <w:trPr>
          <w:jc w:val="center"/>
        </w:trPr>
        <w:tc>
          <w:tcPr>
            <w:tcW w:w="1" w:type="dxa"/>
          </w:tcPr>
          <w:p w:rsidR="004D290B" w:rsidRPr="004D290B" w:rsidP="0025589C" w14:paraId="10981001" w14:textId="1F597825">
            <w:pPr>
              <w:pStyle w:val="T-TableText"/>
            </w:pPr>
            <w:r>
              <w:t>AREA</w:t>
            </w:r>
          </w:p>
        </w:tc>
        <w:tc>
          <w:tcPr>
            <w:tcW w:w="1" w:type="dxa"/>
          </w:tcPr>
          <w:p w:rsidR="004D290B" w:rsidRPr="004D5E97" w:rsidP="0025589C" w14:paraId="34AAC351" w14:textId="54A4D230">
            <w:pPr>
              <w:pStyle w:val="T-TableText"/>
            </w:pPr>
            <w:r>
              <w:t>10</w:t>
            </w:r>
          </w:p>
        </w:tc>
        <w:tc>
          <w:tcPr>
            <w:tcW w:w="1" w:type="dxa"/>
          </w:tcPr>
          <w:p w:rsidR="004D290B" w:rsidRPr="004D5E97" w:rsidP="0025589C" w14:paraId="1613C2CF" w14:textId="1650D33D">
            <w:pPr>
              <w:pStyle w:val="T-TableText"/>
            </w:pPr>
            <w:r w:rsidRPr="00EB651B">
              <w:t>Number</w:t>
            </w:r>
          </w:p>
        </w:tc>
        <w:tc>
          <w:tcPr>
            <w:tcW w:w="1" w:type="dxa"/>
          </w:tcPr>
          <w:p w:rsidR="004D290B" w:rsidRPr="004D5E97" w:rsidP="0025589C" w14:paraId="0F254483" w14:textId="1590604F">
            <w:pPr>
              <w:pStyle w:val="T-TableText"/>
            </w:pPr>
            <w:r w:rsidRPr="00EB651B">
              <w:t>Acreage of area update</w:t>
            </w:r>
          </w:p>
        </w:tc>
      </w:tr>
      <w:tr w14:paraId="7CCD2FE6" w14:textId="77777777" w:rsidTr="002D5E76">
        <w:tblPrEx>
          <w:tblW w:w="0" w:type="auto"/>
          <w:jc w:val="center"/>
          <w:tblLayout w:type="fixed"/>
          <w:tblLook w:val="04A0"/>
        </w:tblPrEx>
        <w:trPr>
          <w:jc w:val="center"/>
        </w:trPr>
        <w:tc>
          <w:tcPr>
            <w:tcW w:w="1" w:type="dxa"/>
            <w:shd w:val="clear" w:color="auto" w:fill="FFFFFF" w:themeFill="background1"/>
          </w:tcPr>
          <w:p w:rsidR="004D290B" w:rsidRPr="004D290B" w:rsidP="0025589C" w14:paraId="65FC81AF" w14:textId="26056B3B">
            <w:pPr>
              <w:pStyle w:val="T-TableText"/>
            </w:pPr>
            <w:r>
              <w:t>RELATE</w:t>
            </w:r>
          </w:p>
        </w:tc>
        <w:tc>
          <w:tcPr>
            <w:tcW w:w="1" w:type="dxa"/>
            <w:shd w:val="clear" w:color="auto" w:fill="FFFFFF" w:themeFill="background1"/>
          </w:tcPr>
          <w:p w:rsidR="004D290B" w:rsidRPr="004D5E97" w:rsidP="0025589C" w14:paraId="2307F13D" w14:textId="7DB8D01F">
            <w:pPr>
              <w:pStyle w:val="T-TableText"/>
            </w:pPr>
            <w:r>
              <w:t>120</w:t>
            </w:r>
          </w:p>
        </w:tc>
        <w:tc>
          <w:tcPr>
            <w:tcW w:w="1" w:type="dxa"/>
            <w:shd w:val="clear" w:color="auto" w:fill="FFFFFF" w:themeFill="background1"/>
          </w:tcPr>
          <w:p w:rsidR="004D290B" w:rsidRPr="004D5E97" w:rsidP="0025589C" w14:paraId="02BE82C3" w14:textId="7752DAE1">
            <w:pPr>
              <w:pStyle w:val="T-TableText"/>
            </w:pPr>
            <w:r>
              <w:rPr>
                <w:rFonts w:eastAsiaTheme="minorHAnsi"/>
                <w:lang w:eastAsia="en-US"/>
              </w:rPr>
              <w:t>String</w:t>
            </w:r>
          </w:p>
        </w:tc>
        <w:tc>
          <w:tcPr>
            <w:tcW w:w="1" w:type="dxa"/>
            <w:shd w:val="clear" w:color="auto" w:fill="FFFFFF" w:themeFill="background1"/>
          </w:tcPr>
          <w:p w:rsidR="004D290B" w:rsidRPr="004D5E97" w:rsidP="0025589C" w14:paraId="61AB1EE5" w14:textId="4344CDED">
            <w:pPr>
              <w:pStyle w:val="T-TableText"/>
            </w:pPr>
            <w:r w:rsidRPr="00EB651B">
              <w:t>Relationship description</w:t>
            </w:r>
          </w:p>
        </w:tc>
      </w:tr>
      <w:tr w14:paraId="15E8DD6D" w14:textId="77777777" w:rsidTr="002D5E76">
        <w:tblPrEx>
          <w:tblW w:w="0" w:type="auto"/>
          <w:jc w:val="center"/>
          <w:tblLayout w:type="fixed"/>
          <w:tblLook w:val="04A0"/>
        </w:tblPrEx>
        <w:trPr>
          <w:jc w:val="center"/>
        </w:trPr>
        <w:tc>
          <w:tcPr>
            <w:tcW w:w="1" w:type="dxa"/>
          </w:tcPr>
          <w:p w:rsidR="004D290B" w:rsidRPr="004D290B" w:rsidP="0025589C" w14:paraId="66B3934C" w14:textId="6E9A782F">
            <w:pPr>
              <w:pStyle w:val="T-TableText"/>
            </w:pPr>
            <w:r>
              <w:t>JUSTIFY</w:t>
            </w:r>
          </w:p>
        </w:tc>
        <w:tc>
          <w:tcPr>
            <w:tcW w:w="1" w:type="dxa"/>
          </w:tcPr>
          <w:p w:rsidR="004D290B" w:rsidRPr="004D5E97" w:rsidP="0025589C" w14:paraId="1226B77C" w14:textId="335BD26F">
            <w:pPr>
              <w:pStyle w:val="T-TableText"/>
            </w:pPr>
            <w:r>
              <w:t>150</w:t>
            </w:r>
          </w:p>
        </w:tc>
        <w:tc>
          <w:tcPr>
            <w:tcW w:w="1" w:type="dxa"/>
          </w:tcPr>
          <w:p w:rsidR="004D290B" w:rsidRPr="004D5E97" w:rsidP="0025589C" w14:paraId="7259C099" w14:textId="704F34F9">
            <w:pPr>
              <w:pStyle w:val="T-TableText"/>
            </w:pPr>
            <w:r>
              <w:rPr>
                <w:rFonts w:eastAsiaTheme="minorHAnsi"/>
                <w:lang w:eastAsia="en-US"/>
              </w:rPr>
              <w:t>String</w:t>
            </w:r>
          </w:p>
        </w:tc>
        <w:tc>
          <w:tcPr>
            <w:tcW w:w="1" w:type="dxa"/>
          </w:tcPr>
          <w:p w:rsidR="004D290B" w:rsidRPr="004D5E97" w:rsidP="0025589C" w14:paraId="783EA264" w14:textId="21CBD9B5">
            <w:pPr>
              <w:pStyle w:val="T-TableText"/>
            </w:pPr>
            <w:r>
              <w:t>Justification</w:t>
            </w:r>
          </w:p>
        </w:tc>
      </w:tr>
      <w:tr w14:paraId="73248CAF" w14:textId="77777777" w:rsidTr="002D5E76">
        <w:tblPrEx>
          <w:tblW w:w="0" w:type="auto"/>
          <w:jc w:val="center"/>
          <w:tblLayout w:type="fixed"/>
          <w:tblLook w:val="04A0"/>
        </w:tblPrEx>
        <w:trPr>
          <w:jc w:val="center"/>
        </w:trPr>
        <w:tc>
          <w:tcPr>
            <w:tcW w:w="1" w:type="dxa"/>
            <w:shd w:val="clear" w:color="auto" w:fill="FFFFFF" w:themeFill="background1"/>
          </w:tcPr>
          <w:p w:rsidR="004D290B" w:rsidP="0025589C" w14:paraId="3F80431F" w14:textId="38348A02">
            <w:pPr>
              <w:pStyle w:val="T-TableText"/>
            </w:pPr>
            <w:r>
              <w:t>NAME</w:t>
            </w:r>
          </w:p>
        </w:tc>
        <w:tc>
          <w:tcPr>
            <w:tcW w:w="1" w:type="dxa"/>
            <w:shd w:val="clear" w:color="auto" w:fill="FFFFFF" w:themeFill="background1"/>
          </w:tcPr>
          <w:p w:rsidR="004D290B" w:rsidRPr="004D5E97" w:rsidP="0025589C" w14:paraId="369BC551" w14:textId="504A5212">
            <w:pPr>
              <w:pStyle w:val="T-TableText"/>
            </w:pPr>
            <w:r>
              <w:t>100</w:t>
            </w:r>
          </w:p>
        </w:tc>
        <w:tc>
          <w:tcPr>
            <w:tcW w:w="1" w:type="dxa"/>
            <w:shd w:val="clear" w:color="auto" w:fill="FFFFFF" w:themeFill="background1"/>
          </w:tcPr>
          <w:p w:rsidR="004D290B" w:rsidRPr="004D5E97" w:rsidP="0025589C" w14:paraId="10ED9217" w14:textId="104C05D6">
            <w:pPr>
              <w:pStyle w:val="T-TableText"/>
            </w:pPr>
            <w:r>
              <w:rPr>
                <w:rFonts w:eastAsiaTheme="minorHAnsi"/>
                <w:lang w:eastAsia="en-US"/>
              </w:rPr>
              <w:t>String</w:t>
            </w:r>
          </w:p>
        </w:tc>
        <w:tc>
          <w:tcPr>
            <w:tcW w:w="1" w:type="dxa"/>
            <w:shd w:val="clear" w:color="auto" w:fill="FFFFFF" w:themeFill="background1"/>
          </w:tcPr>
          <w:p w:rsidR="004D290B" w:rsidRPr="004D5E97" w:rsidP="0025589C" w14:paraId="050A31C9" w14:textId="491C006D">
            <w:pPr>
              <w:pStyle w:val="T-TableText"/>
            </w:pPr>
            <w:r>
              <w:t>Name</w:t>
            </w:r>
            <w:r w:rsidR="00482FD3">
              <w:t xml:space="preserve"> AIANNH area</w:t>
            </w:r>
          </w:p>
        </w:tc>
      </w:tr>
      <w:tr w14:paraId="08F6CF49" w14:textId="77777777" w:rsidTr="002D5E76">
        <w:tblPrEx>
          <w:tblW w:w="0" w:type="auto"/>
          <w:jc w:val="center"/>
          <w:tblLayout w:type="fixed"/>
          <w:tblLook w:val="04A0"/>
        </w:tblPrEx>
        <w:trPr>
          <w:jc w:val="center"/>
        </w:trPr>
        <w:tc>
          <w:tcPr>
            <w:tcW w:w="1" w:type="dxa"/>
          </w:tcPr>
          <w:p w:rsidR="004D290B" w:rsidP="0025589C" w14:paraId="09BF9845" w14:textId="311556E3">
            <w:pPr>
              <w:pStyle w:val="T-TableText"/>
            </w:pPr>
            <w:r>
              <w:t>VINTAGE</w:t>
            </w:r>
          </w:p>
        </w:tc>
        <w:tc>
          <w:tcPr>
            <w:tcW w:w="1" w:type="dxa"/>
          </w:tcPr>
          <w:p w:rsidR="004D290B" w:rsidRPr="004D5E97" w:rsidP="0025589C" w14:paraId="16413C40" w14:textId="4E3B4A04">
            <w:pPr>
              <w:pStyle w:val="T-TableText"/>
            </w:pPr>
            <w:r>
              <w:t>2</w:t>
            </w:r>
          </w:p>
        </w:tc>
        <w:tc>
          <w:tcPr>
            <w:tcW w:w="1" w:type="dxa"/>
          </w:tcPr>
          <w:p w:rsidR="004D290B" w:rsidRPr="004D5E97" w:rsidP="0025589C" w14:paraId="5FB12B08" w14:textId="112BBADB">
            <w:pPr>
              <w:pStyle w:val="T-TableText"/>
            </w:pPr>
            <w:r>
              <w:rPr>
                <w:rFonts w:eastAsiaTheme="minorHAnsi"/>
                <w:lang w:eastAsia="en-US"/>
              </w:rPr>
              <w:t>String</w:t>
            </w:r>
          </w:p>
        </w:tc>
        <w:tc>
          <w:tcPr>
            <w:tcW w:w="1" w:type="dxa"/>
          </w:tcPr>
          <w:p w:rsidR="004D290B" w:rsidRPr="004D5E97" w:rsidP="0025589C" w14:paraId="2ACCAC32" w14:textId="31BD59C5">
            <w:pPr>
              <w:pStyle w:val="T-TableText"/>
            </w:pPr>
            <w:r>
              <w:t>Vintage</w:t>
            </w:r>
          </w:p>
        </w:tc>
      </w:tr>
    </w:tbl>
    <w:p w:rsidR="00EB651B" w:rsidP="00A839D8" w14:paraId="13FE50C5" w14:textId="23B9A4B0">
      <w:pPr>
        <w:pStyle w:val="T-Captions"/>
        <w:keepNext/>
        <w:keepLines/>
      </w:pPr>
      <w:bookmarkStart w:id="340" w:name="_Toc172275784"/>
      <w:r>
        <w:t xml:space="preserve">Table </w:t>
      </w:r>
      <w:r>
        <w:fldChar w:fldCharType="begin"/>
      </w:r>
      <w:r>
        <w:instrText xml:space="preserve"> SEQ Table \* ARABIC </w:instrText>
      </w:r>
      <w:r>
        <w:fldChar w:fldCharType="separate"/>
      </w:r>
      <w:r w:rsidR="00B73919">
        <w:t>37</w:t>
      </w:r>
      <w:r>
        <w:fldChar w:fldCharType="end"/>
      </w:r>
      <w:r>
        <w:t xml:space="preserve">: </w:t>
      </w:r>
      <w:r w:rsidRPr="00F95245">
        <w:t>Census Designated Places (cdp)</w:t>
      </w:r>
      <w:bookmarkEnd w:id="340"/>
    </w:p>
    <w:tbl>
      <w:tblPr>
        <w:tblStyle w:val="FinancialTable1"/>
        <w:tblDescription w:val="Four column table table detailing the file layout and fields in the Census Designated Place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2156F868"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AE0355" w:rsidRPr="004D5E97" w:rsidP="00A839D8" w14:paraId="1BDAD950" w14:textId="0EB3B38E">
            <w:pPr>
              <w:pStyle w:val="T-TableHeading"/>
              <w:keepNext/>
              <w:rPr>
                <w:rFonts w:eastAsiaTheme="minorHAnsi"/>
                <w:lang w:eastAsia="en-US"/>
              </w:rPr>
            </w:pPr>
            <w:r>
              <w:rPr>
                <w:rFonts w:eastAsiaTheme="minorHAnsi"/>
                <w:lang w:eastAsia="en-US"/>
              </w:rPr>
              <w:t>Attribute Field</w:t>
            </w:r>
          </w:p>
        </w:tc>
        <w:tc>
          <w:tcPr>
            <w:tcW w:w="1008" w:type="dxa"/>
            <w:shd w:val="clear" w:color="auto" w:fill="205493"/>
          </w:tcPr>
          <w:p w:rsidR="00AE0355" w:rsidRPr="004D5E97" w:rsidP="00A839D8" w14:paraId="35CF8BD5" w14:textId="477F63F7">
            <w:pPr>
              <w:pStyle w:val="T-TableHeading"/>
              <w:keepNext/>
              <w:rPr>
                <w:rFonts w:eastAsiaTheme="minorHAnsi"/>
                <w:lang w:eastAsia="en-US"/>
              </w:rPr>
            </w:pPr>
            <w:r>
              <w:rPr>
                <w:rFonts w:eastAsiaTheme="minorHAnsi"/>
                <w:lang w:eastAsia="en-US"/>
              </w:rPr>
              <w:t>Length</w:t>
            </w:r>
          </w:p>
        </w:tc>
        <w:tc>
          <w:tcPr>
            <w:tcW w:w="1008" w:type="dxa"/>
            <w:shd w:val="clear" w:color="auto" w:fill="205493"/>
          </w:tcPr>
          <w:p w:rsidR="00AE0355" w:rsidRPr="004D5E97" w:rsidP="00A839D8" w14:paraId="763445F0" w14:textId="7C5E2FE9">
            <w:pPr>
              <w:pStyle w:val="T-TableHeading"/>
              <w:keepNext/>
              <w:rPr>
                <w:rFonts w:eastAsiaTheme="minorHAnsi"/>
                <w:lang w:eastAsia="en-US"/>
              </w:rPr>
            </w:pPr>
            <w:r>
              <w:rPr>
                <w:rFonts w:eastAsiaTheme="minorHAnsi"/>
                <w:lang w:eastAsia="en-US"/>
              </w:rPr>
              <w:t>Type</w:t>
            </w:r>
          </w:p>
        </w:tc>
        <w:tc>
          <w:tcPr>
            <w:tcW w:w="5760" w:type="dxa"/>
            <w:shd w:val="clear" w:color="auto" w:fill="205493"/>
          </w:tcPr>
          <w:p w:rsidR="00AE0355" w:rsidRPr="004D5E97" w:rsidP="00A839D8" w14:paraId="4E6C070A" w14:textId="36FE7FCD">
            <w:pPr>
              <w:pStyle w:val="T-TableHeading"/>
              <w:keepNext/>
              <w:rPr>
                <w:rFonts w:eastAsiaTheme="minorHAnsi"/>
                <w:lang w:eastAsia="en-US"/>
              </w:rPr>
            </w:pPr>
            <w:r>
              <w:rPr>
                <w:rFonts w:eastAsiaTheme="minorHAnsi"/>
                <w:lang w:eastAsia="en-US"/>
              </w:rPr>
              <w:t>Description</w:t>
            </w:r>
          </w:p>
        </w:tc>
      </w:tr>
      <w:tr w14:paraId="4815DA23" w14:textId="77777777" w:rsidTr="46DC0AC1">
        <w:tblPrEx>
          <w:tblW w:w="0" w:type="auto"/>
          <w:jc w:val="center"/>
          <w:tblLayout w:type="fixed"/>
          <w:tblLook w:val="04A0"/>
        </w:tblPrEx>
        <w:trPr>
          <w:jc w:val="center"/>
        </w:trPr>
        <w:tc>
          <w:tcPr>
            <w:tcW w:w="1440" w:type="dxa"/>
          </w:tcPr>
          <w:p w:rsidR="00AE0355" w:rsidRPr="008A3967" w:rsidP="0025589C" w14:paraId="2084653B" w14:textId="00B9790C">
            <w:pPr>
              <w:pStyle w:val="T-TableText"/>
              <w:rPr>
                <w:rFonts w:eastAsiaTheme="minorHAnsi"/>
                <w:lang w:eastAsia="en-US"/>
              </w:rPr>
            </w:pPr>
            <w:r w:rsidRPr="008A3967">
              <w:rPr>
                <w:rFonts w:eastAsiaTheme="minorHAnsi"/>
                <w:lang w:eastAsia="en-US"/>
              </w:rPr>
              <w:t>STATEFP</w:t>
            </w:r>
          </w:p>
        </w:tc>
        <w:tc>
          <w:tcPr>
            <w:tcW w:w="1008" w:type="dxa"/>
          </w:tcPr>
          <w:p w:rsidR="00AE0355" w:rsidRPr="008A3967" w:rsidP="0025589C" w14:paraId="122C4BCC" w14:textId="671F0904">
            <w:pPr>
              <w:pStyle w:val="T-TableText"/>
              <w:rPr>
                <w:rFonts w:eastAsiaTheme="minorHAnsi"/>
                <w:lang w:eastAsia="en-US"/>
              </w:rPr>
            </w:pPr>
            <w:r w:rsidRPr="008A3967">
              <w:rPr>
                <w:rFonts w:eastAsiaTheme="minorHAnsi"/>
                <w:lang w:eastAsia="en-US"/>
              </w:rPr>
              <w:t>2</w:t>
            </w:r>
          </w:p>
        </w:tc>
        <w:tc>
          <w:tcPr>
            <w:tcW w:w="1008" w:type="dxa"/>
          </w:tcPr>
          <w:p w:rsidR="00E750AD" w:rsidRPr="008A3967" w:rsidP="0025589C" w14:paraId="48648FE6" w14:textId="44A1142A">
            <w:pPr>
              <w:pStyle w:val="T-TableText"/>
              <w:rPr>
                <w:rFonts w:eastAsiaTheme="minorHAnsi"/>
                <w:lang w:eastAsia="en-US"/>
              </w:rPr>
            </w:pPr>
            <w:r w:rsidRPr="008A3967">
              <w:rPr>
                <w:rFonts w:eastAsiaTheme="minorHAnsi"/>
                <w:lang w:eastAsia="en-US"/>
              </w:rPr>
              <w:t>String</w:t>
            </w:r>
          </w:p>
        </w:tc>
        <w:tc>
          <w:tcPr>
            <w:tcW w:w="5760" w:type="dxa"/>
          </w:tcPr>
          <w:p w:rsidR="00AE0355" w:rsidRPr="008A3967" w:rsidP="46DC0AC1" w14:paraId="54F14CA3" w14:textId="0FAC8BFF">
            <w:pPr>
              <w:pStyle w:val="T-TableText"/>
              <w:rPr>
                <w:lang w:eastAsia="en-US"/>
              </w:rPr>
            </w:pPr>
            <w:r w:rsidRPr="008A3967">
              <w:rPr>
                <w:lang w:eastAsia="en-US"/>
              </w:rPr>
              <w:t>State code</w:t>
            </w:r>
          </w:p>
        </w:tc>
      </w:tr>
      <w:tr w14:paraId="66586E1A" w14:textId="77777777" w:rsidTr="46DC0AC1">
        <w:tblPrEx>
          <w:tblW w:w="0" w:type="auto"/>
          <w:jc w:val="center"/>
          <w:tblLayout w:type="fixed"/>
          <w:tblLook w:val="04A0"/>
        </w:tblPrEx>
        <w:trPr>
          <w:jc w:val="center"/>
        </w:trPr>
        <w:tc>
          <w:tcPr>
            <w:tcW w:w="1440" w:type="dxa"/>
          </w:tcPr>
          <w:p w:rsidR="00AE0355" w:rsidRPr="008A3967" w:rsidP="0025589C" w14:paraId="095E5127" w14:textId="638202E9">
            <w:pPr>
              <w:pStyle w:val="T-TableText"/>
              <w:rPr>
                <w:rFonts w:eastAsiaTheme="minorHAnsi"/>
                <w:lang w:eastAsia="en-US"/>
              </w:rPr>
            </w:pPr>
            <w:r w:rsidRPr="008A3967">
              <w:rPr>
                <w:rFonts w:eastAsiaTheme="minorHAnsi"/>
                <w:lang w:eastAsia="en-US"/>
              </w:rPr>
              <w:t>PLACEFP</w:t>
            </w:r>
          </w:p>
        </w:tc>
        <w:tc>
          <w:tcPr>
            <w:tcW w:w="1008" w:type="dxa"/>
          </w:tcPr>
          <w:p w:rsidR="00AE0355" w:rsidRPr="008A3967" w:rsidP="0025589C" w14:paraId="025BEFE2" w14:textId="2CA9CDF3">
            <w:pPr>
              <w:pStyle w:val="T-TableText"/>
              <w:rPr>
                <w:rFonts w:eastAsiaTheme="minorHAnsi"/>
                <w:lang w:eastAsia="en-US"/>
              </w:rPr>
            </w:pPr>
            <w:r w:rsidRPr="008A3967">
              <w:rPr>
                <w:rFonts w:eastAsiaTheme="minorHAnsi"/>
                <w:lang w:eastAsia="en-US"/>
              </w:rPr>
              <w:t>5</w:t>
            </w:r>
          </w:p>
        </w:tc>
        <w:tc>
          <w:tcPr>
            <w:tcW w:w="1008" w:type="dxa"/>
          </w:tcPr>
          <w:p w:rsidR="00AE0355" w:rsidRPr="008A3967" w:rsidP="0025589C" w14:paraId="1C0E52BF" w14:textId="00E28B3A">
            <w:pPr>
              <w:pStyle w:val="T-TableText"/>
              <w:rPr>
                <w:rFonts w:eastAsiaTheme="minorHAnsi"/>
                <w:lang w:eastAsia="en-US"/>
              </w:rPr>
            </w:pPr>
            <w:r w:rsidRPr="008A3967">
              <w:rPr>
                <w:rFonts w:eastAsiaTheme="minorHAnsi"/>
                <w:lang w:eastAsia="en-US"/>
              </w:rPr>
              <w:t>String</w:t>
            </w:r>
          </w:p>
        </w:tc>
        <w:tc>
          <w:tcPr>
            <w:tcW w:w="5760" w:type="dxa"/>
          </w:tcPr>
          <w:p w:rsidR="00AE0355" w:rsidRPr="008A3967" w:rsidP="0025589C" w14:paraId="6C893238" w14:textId="3382D599">
            <w:pPr>
              <w:pStyle w:val="T-TableText"/>
              <w:rPr>
                <w:rFonts w:eastAsiaTheme="minorHAnsi"/>
                <w:lang w:eastAsia="en-US"/>
              </w:rPr>
            </w:pPr>
            <w:r w:rsidRPr="008A3967">
              <w:rPr>
                <w:rFonts w:eastAsiaTheme="minorHAnsi"/>
                <w:lang w:eastAsia="en-US"/>
              </w:rPr>
              <w:t xml:space="preserve">Place </w:t>
            </w:r>
            <w:r w:rsidRPr="008A3967" w:rsidR="00E750AD">
              <w:rPr>
                <w:rFonts w:eastAsiaTheme="minorHAnsi"/>
                <w:lang w:eastAsia="en-US"/>
              </w:rPr>
              <w:t>code</w:t>
            </w:r>
          </w:p>
        </w:tc>
      </w:tr>
      <w:tr w14:paraId="2D7940DD" w14:textId="77777777" w:rsidTr="46DC0AC1">
        <w:tblPrEx>
          <w:tblW w:w="0" w:type="auto"/>
          <w:jc w:val="center"/>
          <w:tblLayout w:type="fixed"/>
          <w:tblLook w:val="04A0"/>
        </w:tblPrEx>
        <w:trPr>
          <w:jc w:val="center"/>
        </w:trPr>
        <w:tc>
          <w:tcPr>
            <w:tcW w:w="1440" w:type="dxa"/>
          </w:tcPr>
          <w:p w:rsidR="00AE0355" w:rsidRPr="008A3967" w:rsidP="0025589C" w14:paraId="6984BAAD" w14:textId="53155242">
            <w:pPr>
              <w:pStyle w:val="T-TableText"/>
              <w:rPr>
                <w:rFonts w:eastAsiaTheme="minorHAnsi"/>
                <w:lang w:eastAsia="en-US"/>
              </w:rPr>
            </w:pPr>
            <w:r w:rsidRPr="008A3967">
              <w:rPr>
                <w:rFonts w:eastAsiaTheme="minorHAnsi"/>
                <w:lang w:eastAsia="en-US"/>
              </w:rPr>
              <w:t>PLACENS</w:t>
            </w:r>
          </w:p>
        </w:tc>
        <w:tc>
          <w:tcPr>
            <w:tcW w:w="1008" w:type="dxa"/>
          </w:tcPr>
          <w:p w:rsidR="00AE0355" w:rsidRPr="008A3967" w:rsidP="0025589C" w14:paraId="23FA79E2" w14:textId="094EA18C">
            <w:pPr>
              <w:pStyle w:val="T-TableText"/>
              <w:rPr>
                <w:rFonts w:eastAsiaTheme="minorHAnsi"/>
                <w:lang w:eastAsia="en-US"/>
              </w:rPr>
            </w:pPr>
            <w:r w:rsidRPr="008A3967">
              <w:rPr>
                <w:rFonts w:eastAsiaTheme="minorHAnsi"/>
                <w:lang w:eastAsia="en-US"/>
              </w:rPr>
              <w:t>8</w:t>
            </w:r>
          </w:p>
        </w:tc>
        <w:tc>
          <w:tcPr>
            <w:tcW w:w="1008" w:type="dxa"/>
          </w:tcPr>
          <w:p w:rsidR="00AE0355" w:rsidRPr="008A3967" w:rsidP="0025589C" w14:paraId="5B229051" w14:textId="0E03DCA8">
            <w:pPr>
              <w:pStyle w:val="T-TableText"/>
              <w:rPr>
                <w:rFonts w:eastAsiaTheme="minorHAnsi"/>
                <w:lang w:eastAsia="en-US"/>
              </w:rPr>
            </w:pPr>
            <w:r w:rsidRPr="008A3967">
              <w:rPr>
                <w:rFonts w:eastAsiaTheme="minorHAnsi"/>
                <w:lang w:eastAsia="en-US"/>
              </w:rPr>
              <w:t>String</w:t>
            </w:r>
          </w:p>
        </w:tc>
        <w:tc>
          <w:tcPr>
            <w:tcW w:w="5760" w:type="dxa"/>
          </w:tcPr>
          <w:p w:rsidR="00AE0355" w:rsidRPr="008A3967" w:rsidP="0025589C" w14:paraId="58075CA0" w14:textId="397D5F70">
            <w:pPr>
              <w:pStyle w:val="T-TableText"/>
              <w:rPr>
                <w:rFonts w:eastAsiaTheme="minorHAnsi"/>
                <w:lang w:eastAsia="en-US"/>
              </w:rPr>
            </w:pPr>
            <w:r>
              <w:rPr>
                <w:rFonts w:eastAsiaTheme="minorHAnsi"/>
                <w:lang w:eastAsia="en-US"/>
              </w:rPr>
              <w:t xml:space="preserve">American </w:t>
            </w:r>
            <w:r w:rsidRPr="00617165">
              <w:rPr>
                <w:rFonts w:eastAsiaTheme="minorHAnsi"/>
                <w:lang w:eastAsia="en-US"/>
              </w:rPr>
              <w:t>National Standard</w:t>
            </w:r>
            <w:r>
              <w:rPr>
                <w:rFonts w:eastAsiaTheme="minorHAnsi"/>
                <w:lang w:eastAsia="en-US"/>
              </w:rPr>
              <w:t xml:space="preserve">s Institute </w:t>
            </w:r>
            <w:r w:rsidRPr="00617165">
              <w:rPr>
                <w:rFonts w:eastAsiaTheme="minorHAnsi"/>
                <w:lang w:eastAsia="en-US"/>
              </w:rPr>
              <w:t xml:space="preserve">feature code for the </w:t>
            </w:r>
            <w:r>
              <w:rPr>
                <w:rFonts w:eastAsiaTheme="minorHAnsi"/>
                <w:lang w:eastAsia="en-US"/>
              </w:rPr>
              <w:t>county or equivalent area</w:t>
            </w:r>
            <w:r w:rsidRPr="008A3967" w:rsidR="00E750AD">
              <w:rPr>
                <w:rFonts w:eastAsiaTheme="minorHAnsi"/>
                <w:lang w:eastAsia="en-US"/>
              </w:rPr>
              <w:t xml:space="preserve"> feature code for the place</w:t>
            </w:r>
          </w:p>
        </w:tc>
      </w:tr>
      <w:tr w14:paraId="1742B38D" w14:textId="77777777" w:rsidTr="46DC0AC1">
        <w:tblPrEx>
          <w:tblW w:w="0" w:type="auto"/>
          <w:jc w:val="center"/>
          <w:tblLayout w:type="fixed"/>
          <w:tblLook w:val="04A0"/>
        </w:tblPrEx>
        <w:trPr>
          <w:jc w:val="center"/>
        </w:trPr>
        <w:tc>
          <w:tcPr>
            <w:tcW w:w="1440" w:type="dxa"/>
          </w:tcPr>
          <w:p w:rsidR="00AE0355" w:rsidRPr="004D5E97" w:rsidP="0025589C" w14:paraId="1FBA36DA" w14:textId="7A35A28D">
            <w:pPr>
              <w:pStyle w:val="T-TableText"/>
              <w:rPr>
                <w:rFonts w:eastAsiaTheme="minorHAnsi"/>
                <w:lang w:eastAsia="en-US"/>
              </w:rPr>
            </w:pPr>
            <w:r>
              <w:rPr>
                <w:rFonts w:eastAsiaTheme="minorHAnsi"/>
                <w:lang w:eastAsia="en-US"/>
              </w:rPr>
              <w:t>NAMELSAD</w:t>
            </w:r>
          </w:p>
        </w:tc>
        <w:tc>
          <w:tcPr>
            <w:tcW w:w="1008" w:type="dxa"/>
          </w:tcPr>
          <w:p w:rsidR="00AE0355" w:rsidRPr="004D5E97" w:rsidP="0025589C" w14:paraId="45D7177F" w14:textId="127D1292">
            <w:pPr>
              <w:pStyle w:val="T-TableText"/>
              <w:rPr>
                <w:rFonts w:eastAsiaTheme="minorHAnsi"/>
                <w:lang w:eastAsia="en-US"/>
              </w:rPr>
            </w:pPr>
            <w:r>
              <w:rPr>
                <w:rFonts w:eastAsiaTheme="minorHAnsi"/>
                <w:lang w:eastAsia="en-US"/>
              </w:rPr>
              <w:t>100</w:t>
            </w:r>
          </w:p>
        </w:tc>
        <w:tc>
          <w:tcPr>
            <w:tcW w:w="1008" w:type="dxa"/>
          </w:tcPr>
          <w:p w:rsidR="00AE0355" w:rsidRPr="004D5E97" w:rsidP="0025589C" w14:paraId="67AD35DB" w14:textId="4534CF6E">
            <w:pPr>
              <w:pStyle w:val="T-TableText"/>
              <w:rPr>
                <w:rFonts w:eastAsiaTheme="minorHAnsi"/>
                <w:lang w:eastAsia="en-US"/>
              </w:rPr>
            </w:pPr>
            <w:r>
              <w:rPr>
                <w:rFonts w:eastAsiaTheme="minorHAnsi"/>
                <w:lang w:eastAsia="en-US"/>
              </w:rPr>
              <w:t>String</w:t>
            </w:r>
          </w:p>
        </w:tc>
        <w:tc>
          <w:tcPr>
            <w:tcW w:w="5760" w:type="dxa"/>
          </w:tcPr>
          <w:p w:rsidR="00AE0355" w:rsidRPr="004D5E97" w:rsidP="0025589C" w14:paraId="7AF800C6" w14:textId="1CA4D8ED">
            <w:pPr>
              <w:pStyle w:val="T-TableText"/>
              <w:rPr>
                <w:rFonts w:eastAsiaTheme="minorHAnsi"/>
                <w:lang w:eastAsia="en-US"/>
              </w:rPr>
            </w:pPr>
            <w:r w:rsidRPr="00E750AD">
              <w:rPr>
                <w:rFonts w:eastAsiaTheme="minorHAnsi"/>
                <w:lang w:eastAsia="en-US"/>
              </w:rPr>
              <w:t>Name with translated Legal/Statistical Area Description</w:t>
            </w:r>
            <w:r>
              <w:rPr>
                <w:rFonts w:eastAsiaTheme="minorHAnsi"/>
                <w:lang w:eastAsia="en-US"/>
              </w:rPr>
              <w:t xml:space="preserve"> (LSAD)</w:t>
            </w:r>
          </w:p>
        </w:tc>
      </w:tr>
      <w:tr w14:paraId="6A64AEA0" w14:textId="77777777" w:rsidTr="46DC0AC1">
        <w:tblPrEx>
          <w:tblW w:w="0" w:type="auto"/>
          <w:jc w:val="center"/>
          <w:tblLayout w:type="fixed"/>
          <w:tblLook w:val="04A0"/>
        </w:tblPrEx>
        <w:trPr>
          <w:jc w:val="center"/>
        </w:trPr>
        <w:tc>
          <w:tcPr>
            <w:tcW w:w="1440" w:type="dxa"/>
          </w:tcPr>
          <w:p w:rsidR="00E750AD" w:rsidRPr="004D5E97" w:rsidP="0025589C" w14:paraId="2D5369AD" w14:textId="5A32F141">
            <w:pPr>
              <w:pStyle w:val="T-TableText"/>
            </w:pPr>
            <w:r>
              <w:t>LSAD</w:t>
            </w:r>
          </w:p>
        </w:tc>
        <w:tc>
          <w:tcPr>
            <w:tcW w:w="1008" w:type="dxa"/>
          </w:tcPr>
          <w:p w:rsidR="00E750AD" w:rsidRPr="004D5E97" w:rsidP="0025589C" w14:paraId="7409EEE8" w14:textId="633E2E66">
            <w:pPr>
              <w:pStyle w:val="T-TableText"/>
            </w:pPr>
            <w:r>
              <w:t>2</w:t>
            </w:r>
          </w:p>
        </w:tc>
        <w:tc>
          <w:tcPr>
            <w:tcW w:w="1008" w:type="dxa"/>
          </w:tcPr>
          <w:p w:rsidR="00E750AD" w:rsidRPr="004D5E97" w:rsidP="0025589C" w14:paraId="3C1F2B0D" w14:textId="16068F5C">
            <w:pPr>
              <w:pStyle w:val="T-TableText"/>
            </w:pPr>
            <w:r>
              <w:rPr>
                <w:rFonts w:eastAsiaTheme="minorHAnsi"/>
                <w:lang w:eastAsia="en-US"/>
              </w:rPr>
              <w:t>String</w:t>
            </w:r>
          </w:p>
        </w:tc>
        <w:tc>
          <w:tcPr>
            <w:tcW w:w="5760" w:type="dxa"/>
          </w:tcPr>
          <w:p w:rsidR="00E750AD" w:rsidRPr="004D5E97" w:rsidP="0025589C" w14:paraId="12C35370" w14:textId="2BA13CDB">
            <w:pPr>
              <w:pStyle w:val="T-TableText"/>
            </w:pPr>
            <w:r w:rsidRPr="00E750AD">
              <w:t>Legal/Statistical Area Description</w:t>
            </w:r>
            <w:r w:rsidR="006D0843">
              <w:t xml:space="preserve"> code</w:t>
            </w:r>
          </w:p>
        </w:tc>
      </w:tr>
      <w:tr w14:paraId="1A03D793" w14:textId="77777777" w:rsidTr="46DC0AC1">
        <w:tblPrEx>
          <w:tblW w:w="0" w:type="auto"/>
          <w:jc w:val="center"/>
          <w:tblLayout w:type="fixed"/>
          <w:tblLook w:val="04A0"/>
        </w:tblPrEx>
        <w:trPr>
          <w:jc w:val="center"/>
        </w:trPr>
        <w:tc>
          <w:tcPr>
            <w:tcW w:w="1440" w:type="dxa"/>
          </w:tcPr>
          <w:p w:rsidR="00E750AD" w:rsidRPr="004D5E97" w:rsidP="0025589C" w14:paraId="338C2025" w14:textId="3F84C889">
            <w:pPr>
              <w:pStyle w:val="T-TableText"/>
            </w:pPr>
            <w:r>
              <w:t>FUNCSTAT</w:t>
            </w:r>
          </w:p>
        </w:tc>
        <w:tc>
          <w:tcPr>
            <w:tcW w:w="1008" w:type="dxa"/>
          </w:tcPr>
          <w:p w:rsidR="00E750AD" w:rsidRPr="004D5E97" w:rsidP="0025589C" w14:paraId="21B9F420" w14:textId="6386E435">
            <w:pPr>
              <w:pStyle w:val="T-TableText"/>
            </w:pPr>
            <w:r>
              <w:t>1</w:t>
            </w:r>
          </w:p>
        </w:tc>
        <w:tc>
          <w:tcPr>
            <w:tcW w:w="1008" w:type="dxa"/>
          </w:tcPr>
          <w:p w:rsidR="00E750AD" w:rsidRPr="004D5E97" w:rsidP="0025589C" w14:paraId="75D72A71" w14:textId="14B676DE">
            <w:pPr>
              <w:pStyle w:val="T-TableText"/>
            </w:pPr>
            <w:r>
              <w:rPr>
                <w:rFonts w:eastAsiaTheme="minorHAnsi"/>
                <w:lang w:eastAsia="en-US"/>
              </w:rPr>
              <w:t>String</w:t>
            </w:r>
          </w:p>
        </w:tc>
        <w:tc>
          <w:tcPr>
            <w:tcW w:w="5760" w:type="dxa"/>
          </w:tcPr>
          <w:p w:rsidR="00E750AD" w:rsidRPr="004D5E97" w:rsidP="0025589C" w14:paraId="5A842171" w14:textId="48D91693">
            <w:pPr>
              <w:pStyle w:val="T-TableText"/>
            </w:pPr>
            <w:r w:rsidRPr="00E750AD">
              <w:t>Functional status</w:t>
            </w:r>
            <w:r w:rsidR="006D0843">
              <w:t xml:space="preserve"> code</w:t>
            </w:r>
          </w:p>
        </w:tc>
      </w:tr>
      <w:tr w14:paraId="5B6B4700" w14:textId="77777777" w:rsidTr="46DC0AC1">
        <w:tblPrEx>
          <w:tblW w:w="0" w:type="auto"/>
          <w:jc w:val="center"/>
          <w:tblLayout w:type="fixed"/>
          <w:tblLook w:val="04A0"/>
        </w:tblPrEx>
        <w:trPr>
          <w:jc w:val="center"/>
        </w:trPr>
        <w:tc>
          <w:tcPr>
            <w:tcW w:w="1440" w:type="dxa"/>
          </w:tcPr>
          <w:p w:rsidR="00E750AD" w:rsidRPr="004D5E97" w:rsidP="0025589C" w14:paraId="2071EEFB" w14:textId="3FC07BB9">
            <w:pPr>
              <w:pStyle w:val="T-TableText"/>
            </w:pPr>
            <w:r>
              <w:t>CLASSFP</w:t>
            </w:r>
          </w:p>
        </w:tc>
        <w:tc>
          <w:tcPr>
            <w:tcW w:w="1008" w:type="dxa"/>
          </w:tcPr>
          <w:p w:rsidR="00E750AD" w:rsidRPr="004D5E97" w:rsidP="0025589C" w14:paraId="4DE9DF16" w14:textId="48EDA756">
            <w:pPr>
              <w:pStyle w:val="T-TableText"/>
            </w:pPr>
            <w:r>
              <w:t>2</w:t>
            </w:r>
          </w:p>
        </w:tc>
        <w:tc>
          <w:tcPr>
            <w:tcW w:w="1008" w:type="dxa"/>
          </w:tcPr>
          <w:p w:rsidR="00E750AD" w:rsidRPr="004D5E97" w:rsidP="0025589C" w14:paraId="202028E9" w14:textId="36FAF033">
            <w:pPr>
              <w:pStyle w:val="T-TableText"/>
            </w:pPr>
            <w:r>
              <w:rPr>
                <w:rFonts w:eastAsiaTheme="minorHAnsi"/>
                <w:lang w:eastAsia="en-US"/>
              </w:rPr>
              <w:t>String</w:t>
            </w:r>
          </w:p>
        </w:tc>
        <w:tc>
          <w:tcPr>
            <w:tcW w:w="5760" w:type="dxa"/>
          </w:tcPr>
          <w:p w:rsidR="00E750AD" w:rsidRPr="004D5E97" w:rsidP="0025589C" w14:paraId="0CCE24ED" w14:textId="2CB875D8">
            <w:pPr>
              <w:pStyle w:val="T-TableText"/>
            </w:pPr>
            <w:r>
              <w:t>C</w:t>
            </w:r>
            <w:r w:rsidRPr="00E750AD">
              <w:t xml:space="preserve">lass </w:t>
            </w:r>
            <w:r>
              <w:t>c</w:t>
            </w:r>
            <w:r w:rsidRPr="00E750AD">
              <w:t>ode</w:t>
            </w:r>
          </w:p>
        </w:tc>
      </w:tr>
      <w:tr w14:paraId="3BBCEECD" w14:textId="77777777" w:rsidTr="46DC0AC1">
        <w:tblPrEx>
          <w:tblW w:w="0" w:type="auto"/>
          <w:jc w:val="center"/>
          <w:tblLayout w:type="fixed"/>
          <w:tblLook w:val="04A0"/>
        </w:tblPrEx>
        <w:trPr>
          <w:jc w:val="center"/>
        </w:trPr>
        <w:tc>
          <w:tcPr>
            <w:tcW w:w="1440" w:type="dxa"/>
          </w:tcPr>
          <w:p w:rsidR="00E750AD" w:rsidRPr="004D5E97" w:rsidP="0025589C" w14:paraId="3D8FBFF7" w14:textId="32C81D3B">
            <w:pPr>
              <w:pStyle w:val="T-TableText"/>
            </w:pPr>
            <w:r>
              <w:t>PARTFLG</w:t>
            </w:r>
          </w:p>
        </w:tc>
        <w:tc>
          <w:tcPr>
            <w:tcW w:w="1008" w:type="dxa"/>
          </w:tcPr>
          <w:p w:rsidR="00E750AD" w:rsidRPr="004D5E97" w:rsidP="0025589C" w14:paraId="4EC42EF6" w14:textId="60395F2A">
            <w:pPr>
              <w:pStyle w:val="T-TableText"/>
            </w:pPr>
            <w:r>
              <w:t>1</w:t>
            </w:r>
          </w:p>
        </w:tc>
        <w:tc>
          <w:tcPr>
            <w:tcW w:w="1008" w:type="dxa"/>
          </w:tcPr>
          <w:p w:rsidR="00E750AD" w:rsidRPr="004D5E97" w:rsidP="0025589C" w14:paraId="574A711A" w14:textId="53DDAE4A">
            <w:pPr>
              <w:pStyle w:val="T-TableText"/>
            </w:pPr>
            <w:r>
              <w:rPr>
                <w:rFonts w:eastAsiaTheme="minorHAnsi"/>
                <w:lang w:eastAsia="en-US"/>
              </w:rPr>
              <w:t>String</w:t>
            </w:r>
          </w:p>
        </w:tc>
        <w:tc>
          <w:tcPr>
            <w:tcW w:w="5760" w:type="dxa"/>
          </w:tcPr>
          <w:p w:rsidR="00E750AD" w:rsidRPr="004D5E97" w:rsidP="0025589C" w14:paraId="5DE1D533" w14:textId="5C1AAEFE">
            <w:pPr>
              <w:pStyle w:val="T-TableText"/>
            </w:pPr>
            <w:r w:rsidRPr="00E750AD">
              <w:t>Part flag</w:t>
            </w:r>
            <w:r w:rsidR="00AA030F">
              <w:t xml:space="preserve"> </w:t>
            </w:r>
            <w:r w:rsidRPr="00AA030F" w:rsidR="00AA030F">
              <w:t>indicator</w:t>
            </w:r>
            <w:r w:rsidRPr="00973172" w:rsidR="00973172">
              <w:t>, indicates if only part of a feature is represented</w:t>
            </w:r>
          </w:p>
        </w:tc>
      </w:tr>
      <w:tr w14:paraId="381CE35B" w14:textId="77777777" w:rsidTr="46DC0AC1">
        <w:tblPrEx>
          <w:tblW w:w="0" w:type="auto"/>
          <w:jc w:val="center"/>
          <w:tblLayout w:type="fixed"/>
          <w:tblLook w:val="04A0"/>
        </w:tblPrEx>
        <w:trPr>
          <w:jc w:val="center"/>
        </w:trPr>
        <w:tc>
          <w:tcPr>
            <w:tcW w:w="1440" w:type="dxa"/>
          </w:tcPr>
          <w:p w:rsidR="00B240AF" w:rsidP="00B240AF" w14:paraId="759A29D8" w14:textId="4ACABD72">
            <w:pPr>
              <w:pStyle w:val="T-TableText"/>
            </w:pPr>
            <w:r>
              <w:t>CHNG_TYPE</w:t>
            </w:r>
          </w:p>
        </w:tc>
        <w:tc>
          <w:tcPr>
            <w:tcW w:w="1008" w:type="dxa"/>
          </w:tcPr>
          <w:p w:rsidR="00B240AF" w:rsidP="0025589C" w14:paraId="364447DE" w14:textId="5140AB40">
            <w:pPr>
              <w:pStyle w:val="T-TableText"/>
            </w:pPr>
            <w:r>
              <w:t>2</w:t>
            </w:r>
          </w:p>
        </w:tc>
        <w:tc>
          <w:tcPr>
            <w:tcW w:w="1008" w:type="dxa"/>
          </w:tcPr>
          <w:p w:rsidR="00B240AF" w:rsidP="0025589C" w14:paraId="7485E7FC" w14:textId="1B409B37">
            <w:pPr>
              <w:pStyle w:val="T-TableText"/>
            </w:pPr>
            <w:r>
              <w:t>String</w:t>
            </w:r>
          </w:p>
        </w:tc>
        <w:tc>
          <w:tcPr>
            <w:tcW w:w="5760" w:type="dxa"/>
          </w:tcPr>
          <w:p w:rsidR="00B240AF" w:rsidRPr="00E750AD" w:rsidP="0025589C" w14:paraId="5021B4AB" w14:textId="2D50AF89">
            <w:pPr>
              <w:pStyle w:val="T-TableText"/>
            </w:pPr>
            <w:r w:rsidRPr="00B240AF">
              <w:t>Type of area update</w:t>
            </w:r>
          </w:p>
        </w:tc>
      </w:tr>
      <w:tr w14:paraId="15E44807" w14:textId="77777777" w:rsidTr="46DC0AC1">
        <w:tblPrEx>
          <w:tblW w:w="0" w:type="auto"/>
          <w:jc w:val="center"/>
          <w:tblLayout w:type="fixed"/>
          <w:tblLook w:val="04A0"/>
        </w:tblPrEx>
        <w:trPr>
          <w:jc w:val="center"/>
        </w:trPr>
        <w:tc>
          <w:tcPr>
            <w:tcW w:w="1440" w:type="dxa"/>
          </w:tcPr>
          <w:p w:rsidR="00B240AF" w:rsidP="0025589C" w14:paraId="330CEB03" w14:textId="62112C47">
            <w:pPr>
              <w:pStyle w:val="T-TableText"/>
            </w:pPr>
            <w:r>
              <w:t>EFF_DATE</w:t>
            </w:r>
          </w:p>
        </w:tc>
        <w:tc>
          <w:tcPr>
            <w:tcW w:w="1008" w:type="dxa"/>
          </w:tcPr>
          <w:p w:rsidR="00B240AF" w:rsidP="0025589C" w14:paraId="11A0A065" w14:textId="10D3C41B">
            <w:pPr>
              <w:pStyle w:val="T-TableText"/>
            </w:pPr>
            <w:r>
              <w:t>10</w:t>
            </w:r>
          </w:p>
        </w:tc>
        <w:tc>
          <w:tcPr>
            <w:tcW w:w="1008" w:type="dxa"/>
          </w:tcPr>
          <w:p w:rsidR="00B240AF" w:rsidP="0025589C" w14:paraId="5A35EF0C" w14:textId="4A3F5A79">
            <w:pPr>
              <w:pStyle w:val="T-TableText"/>
            </w:pPr>
            <w:r>
              <w:t>Date</w:t>
            </w:r>
          </w:p>
        </w:tc>
        <w:tc>
          <w:tcPr>
            <w:tcW w:w="5760" w:type="dxa"/>
          </w:tcPr>
          <w:p w:rsidR="00B240AF" w:rsidRPr="00E750AD" w:rsidP="0025589C" w14:paraId="62208D94" w14:textId="674ABE83">
            <w:pPr>
              <w:pStyle w:val="T-TableText"/>
            </w:pPr>
            <w:r>
              <w:t>Effective date or vintage</w:t>
            </w:r>
          </w:p>
        </w:tc>
      </w:tr>
      <w:tr w14:paraId="00D9DB4D" w14:textId="77777777" w:rsidTr="46DC0AC1">
        <w:tblPrEx>
          <w:tblW w:w="0" w:type="auto"/>
          <w:jc w:val="center"/>
          <w:tblLayout w:type="fixed"/>
          <w:tblLook w:val="04A0"/>
        </w:tblPrEx>
        <w:trPr>
          <w:jc w:val="center"/>
        </w:trPr>
        <w:tc>
          <w:tcPr>
            <w:tcW w:w="1440" w:type="dxa"/>
          </w:tcPr>
          <w:p w:rsidR="00B240AF" w:rsidP="0025589C" w14:paraId="0503783E" w14:textId="4CF39881">
            <w:pPr>
              <w:pStyle w:val="T-TableText"/>
            </w:pPr>
            <w:r>
              <w:t>RELATE</w:t>
            </w:r>
          </w:p>
        </w:tc>
        <w:tc>
          <w:tcPr>
            <w:tcW w:w="1008" w:type="dxa"/>
          </w:tcPr>
          <w:p w:rsidR="00B240AF" w:rsidP="0025589C" w14:paraId="712896AC" w14:textId="7ECC09B6">
            <w:pPr>
              <w:pStyle w:val="T-TableText"/>
            </w:pPr>
            <w:r>
              <w:t>120</w:t>
            </w:r>
          </w:p>
        </w:tc>
        <w:tc>
          <w:tcPr>
            <w:tcW w:w="1008" w:type="dxa"/>
          </w:tcPr>
          <w:p w:rsidR="00B240AF" w:rsidP="0025589C" w14:paraId="3D292E82" w14:textId="1F36ED74">
            <w:pPr>
              <w:pStyle w:val="T-TableText"/>
            </w:pPr>
            <w:r>
              <w:t>String</w:t>
            </w:r>
          </w:p>
        </w:tc>
        <w:tc>
          <w:tcPr>
            <w:tcW w:w="5760" w:type="dxa"/>
          </w:tcPr>
          <w:p w:rsidR="00B240AF" w:rsidRPr="00E750AD" w:rsidP="0025589C" w14:paraId="6FEA0BF6" w14:textId="329C2B93">
            <w:pPr>
              <w:pStyle w:val="T-TableText"/>
            </w:pPr>
            <w:r w:rsidRPr="00B240AF">
              <w:t>Relationship description</w:t>
            </w:r>
          </w:p>
        </w:tc>
      </w:tr>
      <w:tr w14:paraId="4C904CEC" w14:textId="77777777" w:rsidTr="46DC0AC1">
        <w:tblPrEx>
          <w:tblW w:w="0" w:type="auto"/>
          <w:jc w:val="center"/>
          <w:tblLayout w:type="fixed"/>
          <w:tblLook w:val="04A0"/>
        </w:tblPrEx>
        <w:trPr>
          <w:jc w:val="center"/>
        </w:trPr>
        <w:tc>
          <w:tcPr>
            <w:tcW w:w="1440" w:type="dxa"/>
          </w:tcPr>
          <w:p w:rsidR="00B240AF" w:rsidP="0025589C" w14:paraId="48D6A683" w14:textId="6BFAA57F">
            <w:pPr>
              <w:pStyle w:val="T-TableText"/>
            </w:pPr>
            <w:r>
              <w:t>JUSTIFY</w:t>
            </w:r>
          </w:p>
        </w:tc>
        <w:tc>
          <w:tcPr>
            <w:tcW w:w="1008" w:type="dxa"/>
          </w:tcPr>
          <w:p w:rsidR="00B240AF" w:rsidP="0025589C" w14:paraId="6DBEB87E" w14:textId="1C880ECC">
            <w:pPr>
              <w:pStyle w:val="T-TableText"/>
            </w:pPr>
            <w:r>
              <w:t>150</w:t>
            </w:r>
          </w:p>
        </w:tc>
        <w:tc>
          <w:tcPr>
            <w:tcW w:w="1008" w:type="dxa"/>
          </w:tcPr>
          <w:p w:rsidR="00B240AF" w:rsidP="0025589C" w14:paraId="48B8AFDC" w14:textId="7EE6DB90">
            <w:pPr>
              <w:pStyle w:val="T-TableText"/>
            </w:pPr>
            <w:r>
              <w:t>String</w:t>
            </w:r>
          </w:p>
        </w:tc>
        <w:tc>
          <w:tcPr>
            <w:tcW w:w="5760" w:type="dxa"/>
          </w:tcPr>
          <w:p w:rsidR="00B240AF" w:rsidRPr="00E750AD" w:rsidP="0025589C" w14:paraId="703F6EF3" w14:textId="434AD98A">
            <w:pPr>
              <w:pStyle w:val="T-TableText"/>
            </w:pPr>
            <w:r>
              <w:t>Justification</w:t>
            </w:r>
          </w:p>
        </w:tc>
      </w:tr>
      <w:tr w14:paraId="18780F28" w14:textId="77777777" w:rsidTr="46DC0AC1">
        <w:tblPrEx>
          <w:tblW w:w="0" w:type="auto"/>
          <w:jc w:val="center"/>
          <w:tblLayout w:type="fixed"/>
          <w:tblLook w:val="04A0"/>
        </w:tblPrEx>
        <w:trPr>
          <w:jc w:val="center"/>
        </w:trPr>
        <w:tc>
          <w:tcPr>
            <w:tcW w:w="1440" w:type="dxa"/>
          </w:tcPr>
          <w:p w:rsidR="00B240AF" w:rsidP="0025589C" w14:paraId="517BF2E7" w14:textId="3578010F">
            <w:pPr>
              <w:pStyle w:val="T-TableText"/>
            </w:pPr>
            <w:r>
              <w:t>NAME</w:t>
            </w:r>
          </w:p>
        </w:tc>
        <w:tc>
          <w:tcPr>
            <w:tcW w:w="1008" w:type="dxa"/>
          </w:tcPr>
          <w:p w:rsidR="00B240AF" w:rsidP="0025589C" w14:paraId="1B226BA6" w14:textId="574DD318">
            <w:pPr>
              <w:pStyle w:val="T-TableText"/>
            </w:pPr>
            <w:r>
              <w:t>100</w:t>
            </w:r>
          </w:p>
        </w:tc>
        <w:tc>
          <w:tcPr>
            <w:tcW w:w="1008" w:type="dxa"/>
          </w:tcPr>
          <w:p w:rsidR="00B240AF" w:rsidP="0025589C" w14:paraId="12889015" w14:textId="1200082C">
            <w:pPr>
              <w:pStyle w:val="T-TableText"/>
            </w:pPr>
            <w:r>
              <w:t>String</w:t>
            </w:r>
          </w:p>
        </w:tc>
        <w:tc>
          <w:tcPr>
            <w:tcW w:w="5760" w:type="dxa"/>
          </w:tcPr>
          <w:p w:rsidR="00B240AF" w:rsidRPr="00E750AD" w:rsidP="0025589C" w14:paraId="1C0C21C4" w14:textId="37B40155">
            <w:pPr>
              <w:pStyle w:val="T-TableText"/>
            </w:pPr>
            <w:r>
              <w:t>Name of the CDP</w:t>
            </w:r>
          </w:p>
        </w:tc>
      </w:tr>
      <w:tr w14:paraId="1C04B550" w14:textId="77777777" w:rsidTr="46DC0AC1">
        <w:tblPrEx>
          <w:tblW w:w="0" w:type="auto"/>
          <w:jc w:val="center"/>
          <w:tblLayout w:type="fixed"/>
          <w:tblLook w:val="04A0"/>
        </w:tblPrEx>
        <w:trPr>
          <w:jc w:val="center"/>
        </w:trPr>
        <w:tc>
          <w:tcPr>
            <w:tcW w:w="1440" w:type="dxa"/>
          </w:tcPr>
          <w:p w:rsidR="00B240AF" w:rsidP="0025589C" w14:paraId="0B7E6CC0" w14:textId="0BD5C38B">
            <w:pPr>
              <w:pStyle w:val="T-TableText"/>
            </w:pPr>
            <w:r>
              <w:t>VINTAGE</w:t>
            </w:r>
          </w:p>
        </w:tc>
        <w:tc>
          <w:tcPr>
            <w:tcW w:w="1008" w:type="dxa"/>
          </w:tcPr>
          <w:p w:rsidR="00B240AF" w:rsidP="0025589C" w14:paraId="0C1EAF29" w14:textId="749D96C8">
            <w:pPr>
              <w:pStyle w:val="T-TableText"/>
            </w:pPr>
            <w:r>
              <w:t>2</w:t>
            </w:r>
          </w:p>
        </w:tc>
        <w:tc>
          <w:tcPr>
            <w:tcW w:w="1008" w:type="dxa"/>
          </w:tcPr>
          <w:p w:rsidR="00B240AF" w:rsidP="0025589C" w14:paraId="10326E39" w14:textId="3A16704F">
            <w:pPr>
              <w:pStyle w:val="T-TableText"/>
            </w:pPr>
            <w:r>
              <w:t>String</w:t>
            </w:r>
          </w:p>
        </w:tc>
        <w:tc>
          <w:tcPr>
            <w:tcW w:w="5760" w:type="dxa"/>
          </w:tcPr>
          <w:p w:rsidR="00B240AF" w:rsidRPr="00E750AD" w:rsidP="0025589C" w14:paraId="79BB2844" w14:textId="31212373">
            <w:pPr>
              <w:pStyle w:val="T-TableText"/>
            </w:pPr>
            <w:r>
              <w:t>Vintage</w:t>
            </w:r>
          </w:p>
        </w:tc>
      </w:tr>
    </w:tbl>
    <w:p w:rsidR="00E87BCD" w14:paraId="229BAB15" w14:textId="019B1D69">
      <w:pPr>
        <w:spacing w:before="0"/>
        <w:rPr>
          <w:rFonts w:ascii="Cambria" w:hAnsi="Cambria"/>
          <w:b/>
          <w:noProof/>
          <w:sz w:val="20"/>
          <w:szCs w:val="20"/>
        </w:rPr>
      </w:pPr>
    </w:p>
    <w:p w:rsidR="0025589C" w:rsidP="00A839D8" w14:paraId="5BF10709" w14:textId="1F8BCD8A">
      <w:pPr>
        <w:pStyle w:val="T-Captions"/>
        <w:keepNext/>
        <w:keepLines/>
      </w:pPr>
      <w:bookmarkStart w:id="341" w:name="_Toc172275785"/>
      <w:r>
        <w:t xml:space="preserve">Table </w:t>
      </w:r>
      <w:r>
        <w:fldChar w:fldCharType="begin"/>
      </w:r>
      <w:r>
        <w:instrText xml:space="preserve"> SEQ Table \* ARABIC </w:instrText>
      </w:r>
      <w:r>
        <w:fldChar w:fldCharType="separate"/>
      </w:r>
      <w:r w:rsidR="00B73919">
        <w:t>38</w:t>
      </w:r>
      <w:r>
        <w:fldChar w:fldCharType="end"/>
      </w:r>
      <w:r>
        <w:t xml:space="preserve">: </w:t>
      </w:r>
      <w:r w:rsidRPr="00256350">
        <w:t>County and Equivalent Areas (county</w:t>
      </w:r>
      <w:r>
        <w:t>)</w:t>
      </w:r>
      <w:bookmarkEnd w:id="341"/>
    </w:p>
    <w:tbl>
      <w:tblPr>
        <w:tblStyle w:val="FinancialTable1"/>
        <w:tblDescription w:val="Four column table table detailing the file layout and fields in the County and Equivalent Area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49DC3D4A"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25589C" w:rsidRPr="004D5E97" w:rsidP="00A839D8" w14:paraId="3D00AD52" w14:textId="77777777">
            <w:pPr>
              <w:pStyle w:val="T-TableHeading"/>
              <w:keepNext/>
              <w:rPr>
                <w:rFonts w:eastAsiaTheme="minorHAnsi"/>
                <w:lang w:eastAsia="en-US"/>
              </w:rPr>
            </w:pPr>
            <w:r>
              <w:rPr>
                <w:rFonts w:eastAsiaTheme="minorHAnsi"/>
                <w:lang w:eastAsia="en-US"/>
              </w:rPr>
              <w:t>Attribute Field</w:t>
            </w:r>
          </w:p>
        </w:tc>
        <w:tc>
          <w:tcPr>
            <w:tcW w:w="1008" w:type="dxa"/>
            <w:shd w:val="clear" w:color="auto" w:fill="205493"/>
          </w:tcPr>
          <w:p w:rsidR="0025589C" w:rsidRPr="004D5E97" w:rsidP="00A839D8" w14:paraId="5E060086" w14:textId="77777777">
            <w:pPr>
              <w:pStyle w:val="T-TableHeading"/>
              <w:keepNext/>
              <w:rPr>
                <w:rFonts w:eastAsiaTheme="minorHAnsi"/>
                <w:lang w:eastAsia="en-US"/>
              </w:rPr>
            </w:pPr>
            <w:r>
              <w:rPr>
                <w:rFonts w:eastAsiaTheme="minorHAnsi"/>
                <w:lang w:eastAsia="en-US"/>
              </w:rPr>
              <w:t>Length</w:t>
            </w:r>
          </w:p>
        </w:tc>
        <w:tc>
          <w:tcPr>
            <w:tcW w:w="1008" w:type="dxa"/>
            <w:shd w:val="clear" w:color="auto" w:fill="205493"/>
          </w:tcPr>
          <w:p w:rsidR="0025589C" w:rsidRPr="004D5E97" w:rsidP="00A839D8" w14:paraId="274EF770" w14:textId="77777777">
            <w:pPr>
              <w:pStyle w:val="T-TableHeading"/>
              <w:keepNext/>
              <w:rPr>
                <w:rFonts w:eastAsiaTheme="minorHAnsi"/>
                <w:lang w:eastAsia="en-US"/>
              </w:rPr>
            </w:pPr>
            <w:r>
              <w:rPr>
                <w:rFonts w:eastAsiaTheme="minorHAnsi"/>
                <w:lang w:eastAsia="en-US"/>
              </w:rPr>
              <w:t>Type</w:t>
            </w:r>
          </w:p>
        </w:tc>
        <w:tc>
          <w:tcPr>
            <w:tcW w:w="5760" w:type="dxa"/>
            <w:shd w:val="clear" w:color="auto" w:fill="205493"/>
          </w:tcPr>
          <w:p w:rsidR="0025589C" w:rsidRPr="004D5E97" w:rsidP="00A839D8" w14:paraId="1B77469A" w14:textId="77777777">
            <w:pPr>
              <w:pStyle w:val="T-TableHeading"/>
              <w:keepNext/>
              <w:rPr>
                <w:rFonts w:eastAsiaTheme="minorHAnsi"/>
                <w:lang w:eastAsia="en-US"/>
              </w:rPr>
            </w:pPr>
            <w:r>
              <w:rPr>
                <w:rFonts w:eastAsiaTheme="minorHAnsi"/>
                <w:lang w:eastAsia="en-US"/>
              </w:rPr>
              <w:t>Description</w:t>
            </w:r>
          </w:p>
        </w:tc>
      </w:tr>
      <w:tr w14:paraId="62CE2B2A" w14:textId="77777777" w:rsidTr="46DC0AC1">
        <w:tblPrEx>
          <w:tblW w:w="0" w:type="auto"/>
          <w:jc w:val="center"/>
          <w:tblLayout w:type="fixed"/>
          <w:tblLook w:val="04A0"/>
        </w:tblPrEx>
        <w:trPr>
          <w:jc w:val="center"/>
        </w:trPr>
        <w:tc>
          <w:tcPr>
            <w:tcW w:w="1440" w:type="dxa"/>
          </w:tcPr>
          <w:p w:rsidR="0025589C" w:rsidRPr="004D5E97" w:rsidP="00A839D8" w14:paraId="21281454" w14:textId="77777777">
            <w:pPr>
              <w:pStyle w:val="T-TableText"/>
              <w:keepNext/>
              <w:keepLines/>
              <w:rPr>
                <w:rFonts w:eastAsiaTheme="minorHAnsi"/>
                <w:b/>
                <w:lang w:eastAsia="en-US"/>
              </w:rPr>
            </w:pPr>
            <w:r w:rsidRPr="004D290B">
              <w:rPr>
                <w:rFonts w:eastAsiaTheme="minorHAnsi"/>
                <w:lang w:eastAsia="en-US"/>
              </w:rPr>
              <w:t>STATEFP</w:t>
            </w:r>
          </w:p>
        </w:tc>
        <w:tc>
          <w:tcPr>
            <w:tcW w:w="1008" w:type="dxa"/>
          </w:tcPr>
          <w:p w:rsidR="0025589C" w:rsidRPr="004D5E97" w:rsidP="00A839D8" w14:paraId="19A0A931" w14:textId="77777777">
            <w:pPr>
              <w:pStyle w:val="T-TableText"/>
              <w:keepNext/>
              <w:keepLines/>
              <w:rPr>
                <w:rFonts w:eastAsiaTheme="minorHAnsi"/>
                <w:lang w:eastAsia="en-US"/>
              </w:rPr>
            </w:pPr>
            <w:r>
              <w:rPr>
                <w:rFonts w:eastAsiaTheme="minorHAnsi"/>
                <w:lang w:eastAsia="en-US"/>
              </w:rPr>
              <w:t>2</w:t>
            </w:r>
          </w:p>
        </w:tc>
        <w:tc>
          <w:tcPr>
            <w:tcW w:w="1008" w:type="dxa"/>
          </w:tcPr>
          <w:p w:rsidR="0025589C" w:rsidRPr="004D5E97" w:rsidP="00A839D8" w14:paraId="43878C00" w14:textId="77777777">
            <w:pPr>
              <w:pStyle w:val="T-TableText"/>
              <w:keepNext/>
              <w:keepLines/>
              <w:rPr>
                <w:rFonts w:eastAsiaTheme="minorHAnsi"/>
                <w:lang w:eastAsia="en-US"/>
              </w:rPr>
            </w:pPr>
            <w:r>
              <w:rPr>
                <w:rFonts w:eastAsiaTheme="minorHAnsi"/>
                <w:lang w:eastAsia="en-US"/>
              </w:rPr>
              <w:t>String</w:t>
            </w:r>
          </w:p>
        </w:tc>
        <w:tc>
          <w:tcPr>
            <w:tcW w:w="5760" w:type="dxa"/>
          </w:tcPr>
          <w:p w:rsidR="0025589C" w:rsidRPr="004D5E97" w:rsidP="46DC0AC1" w14:paraId="4212B59D" w14:textId="496BE265">
            <w:pPr>
              <w:pStyle w:val="T-TableText"/>
              <w:keepNext/>
              <w:keepLines/>
              <w:rPr>
                <w:lang w:eastAsia="en-US"/>
              </w:rPr>
            </w:pPr>
            <w:r w:rsidRPr="46DC0AC1">
              <w:rPr>
                <w:lang w:eastAsia="en-US"/>
              </w:rPr>
              <w:t>State code</w:t>
            </w:r>
          </w:p>
        </w:tc>
      </w:tr>
      <w:tr w14:paraId="2EDA39C8" w14:textId="77777777" w:rsidTr="46DC0AC1">
        <w:tblPrEx>
          <w:tblW w:w="0" w:type="auto"/>
          <w:jc w:val="center"/>
          <w:tblLayout w:type="fixed"/>
          <w:tblLook w:val="04A0"/>
        </w:tblPrEx>
        <w:trPr>
          <w:jc w:val="center"/>
        </w:trPr>
        <w:tc>
          <w:tcPr>
            <w:tcW w:w="1440" w:type="dxa"/>
          </w:tcPr>
          <w:p w:rsidR="0025589C" w:rsidRPr="004D5E97" w:rsidP="00A839D8" w14:paraId="1A5AD003" w14:textId="0E215A91">
            <w:pPr>
              <w:pStyle w:val="T-TableText"/>
              <w:keepNext/>
              <w:keepLines/>
              <w:rPr>
                <w:rFonts w:eastAsiaTheme="minorHAnsi"/>
                <w:b/>
                <w:lang w:eastAsia="en-US"/>
              </w:rPr>
            </w:pPr>
            <w:r w:rsidRPr="00617165">
              <w:rPr>
                <w:rFonts w:eastAsiaTheme="minorHAnsi"/>
                <w:lang w:eastAsia="en-US"/>
              </w:rPr>
              <w:t>COUNTYFP</w:t>
            </w:r>
          </w:p>
        </w:tc>
        <w:tc>
          <w:tcPr>
            <w:tcW w:w="1008" w:type="dxa"/>
          </w:tcPr>
          <w:p w:rsidR="0025589C" w:rsidRPr="004D5E97" w:rsidP="00A839D8" w14:paraId="28EAD031" w14:textId="7330AB51">
            <w:pPr>
              <w:pStyle w:val="T-TableText"/>
              <w:keepNext/>
              <w:keepLines/>
              <w:rPr>
                <w:rFonts w:eastAsiaTheme="minorHAnsi"/>
                <w:lang w:eastAsia="en-US"/>
              </w:rPr>
            </w:pPr>
            <w:r>
              <w:rPr>
                <w:rFonts w:eastAsiaTheme="minorHAnsi"/>
                <w:lang w:eastAsia="en-US"/>
              </w:rPr>
              <w:t>3</w:t>
            </w:r>
          </w:p>
        </w:tc>
        <w:tc>
          <w:tcPr>
            <w:tcW w:w="1008" w:type="dxa"/>
          </w:tcPr>
          <w:p w:rsidR="0025589C" w:rsidRPr="004D5E97" w:rsidP="00A839D8" w14:paraId="5341BE1E" w14:textId="77777777">
            <w:pPr>
              <w:pStyle w:val="T-TableText"/>
              <w:keepNext/>
              <w:keepLines/>
              <w:rPr>
                <w:rFonts w:eastAsiaTheme="minorHAnsi"/>
                <w:lang w:eastAsia="en-US"/>
              </w:rPr>
            </w:pPr>
            <w:r w:rsidRPr="00EB651B">
              <w:rPr>
                <w:rFonts w:eastAsiaTheme="minorHAnsi"/>
                <w:lang w:eastAsia="en-US"/>
              </w:rPr>
              <w:t>String</w:t>
            </w:r>
          </w:p>
        </w:tc>
        <w:tc>
          <w:tcPr>
            <w:tcW w:w="5760" w:type="dxa"/>
          </w:tcPr>
          <w:p w:rsidR="0025589C" w:rsidRPr="004D5E97" w:rsidP="46DC0AC1" w14:paraId="1C276855" w14:textId="640F9859">
            <w:pPr>
              <w:pStyle w:val="T-TableText"/>
              <w:keepNext/>
              <w:keepLines/>
              <w:rPr>
                <w:lang w:eastAsia="en-US"/>
              </w:rPr>
            </w:pPr>
            <w:r w:rsidRPr="46DC0AC1">
              <w:rPr>
                <w:lang w:eastAsia="en-US"/>
              </w:rPr>
              <w:t>County code</w:t>
            </w:r>
          </w:p>
        </w:tc>
      </w:tr>
      <w:tr w14:paraId="5CC79D8D" w14:textId="77777777" w:rsidTr="46DC0AC1">
        <w:tblPrEx>
          <w:tblW w:w="0" w:type="auto"/>
          <w:jc w:val="center"/>
          <w:tblLayout w:type="fixed"/>
          <w:tblLook w:val="04A0"/>
        </w:tblPrEx>
        <w:trPr>
          <w:jc w:val="center"/>
        </w:trPr>
        <w:tc>
          <w:tcPr>
            <w:tcW w:w="1440" w:type="dxa"/>
          </w:tcPr>
          <w:p w:rsidR="0032286D" w:rsidRPr="00617165" w:rsidP="00A839D8" w14:paraId="71A9F516" w14:textId="03A4859F">
            <w:pPr>
              <w:pStyle w:val="T-TableText"/>
              <w:keepNext/>
              <w:keepLines/>
            </w:pPr>
            <w:r>
              <w:t>BASID</w:t>
            </w:r>
          </w:p>
        </w:tc>
        <w:tc>
          <w:tcPr>
            <w:tcW w:w="1008" w:type="dxa"/>
          </w:tcPr>
          <w:p w:rsidR="0032286D" w:rsidP="00A839D8" w14:paraId="202C4F72" w14:textId="72467C5F">
            <w:pPr>
              <w:pStyle w:val="T-TableText"/>
              <w:keepNext/>
              <w:keepLines/>
            </w:pPr>
            <w:r>
              <w:t>11</w:t>
            </w:r>
          </w:p>
        </w:tc>
        <w:tc>
          <w:tcPr>
            <w:tcW w:w="1008" w:type="dxa"/>
          </w:tcPr>
          <w:p w:rsidR="0032286D" w:rsidRPr="00EB651B" w:rsidP="00A839D8" w14:paraId="5EF08508" w14:textId="2A1EEE08">
            <w:pPr>
              <w:pStyle w:val="T-TableText"/>
              <w:keepNext/>
              <w:keepLines/>
            </w:pPr>
            <w:r>
              <w:t>String</w:t>
            </w:r>
          </w:p>
        </w:tc>
        <w:tc>
          <w:tcPr>
            <w:tcW w:w="5760" w:type="dxa"/>
          </w:tcPr>
          <w:p w:rsidR="0032286D" w:rsidRPr="00617165" w:rsidP="00A839D8" w14:paraId="4C2C5BB9" w14:textId="23ECF180">
            <w:pPr>
              <w:pStyle w:val="T-TableText"/>
              <w:keepNext/>
              <w:keepLines/>
            </w:pPr>
            <w:r w:rsidRPr="0032286D">
              <w:t>11-digit Boundary and Annexation Survey (BAS) ID</w:t>
            </w:r>
          </w:p>
        </w:tc>
      </w:tr>
      <w:tr w14:paraId="4735EC79" w14:textId="77777777" w:rsidTr="46DC0AC1">
        <w:tblPrEx>
          <w:tblW w:w="0" w:type="auto"/>
          <w:jc w:val="center"/>
          <w:tblLayout w:type="fixed"/>
          <w:tblLook w:val="04A0"/>
        </w:tblPrEx>
        <w:trPr>
          <w:jc w:val="center"/>
        </w:trPr>
        <w:tc>
          <w:tcPr>
            <w:tcW w:w="1440" w:type="dxa"/>
          </w:tcPr>
          <w:p w:rsidR="0025589C" w:rsidRPr="004D5E97" w:rsidP="00A839D8" w14:paraId="04E76A47" w14:textId="79C53262">
            <w:pPr>
              <w:pStyle w:val="T-TableText"/>
              <w:keepNext/>
              <w:keepLines/>
              <w:rPr>
                <w:rFonts w:eastAsiaTheme="minorHAnsi"/>
                <w:b/>
                <w:lang w:eastAsia="en-US"/>
              </w:rPr>
            </w:pPr>
            <w:r w:rsidRPr="00617165">
              <w:rPr>
                <w:rFonts w:eastAsiaTheme="minorHAnsi"/>
                <w:lang w:eastAsia="en-US"/>
              </w:rPr>
              <w:t>COUNTYNS</w:t>
            </w:r>
          </w:p>
        </w:tc>
        <w:tc>
          <w:tcPr>
            <w:tcW w:w="1008" w:type="dxa"/>
          </w:tcPr>
          <w:p w:rsidR="0025589C" w:rsidRPr="004D5E97" w:rsidP="00A839D8" w14:paraId="3CE4D73F" w14:textId="0C914C97">
            <w:pPr>
              <w:pStyle w:val="T-TableText"/>
              <w:keepNext/>
              <w:keepLines/>
              <w:rPr>
                <w:rFonts w:eastAsiaTheme="minorHAnsi"/>
                <w:lang w:eastAsia="en-US"/>
              </w:rPr>
            </w:pPr>
            <w:r>
              <w:rPr>
                <w:rFonts w:eastAsiaTheme="minorHAnsi"/>
                <w:lang w:eastAsia="en-US"/>
              </w:rPr>
              <w:t>8</w:t>
            </w:r>
          </w:p>
        </w:tc>
        <w:tc>
          <w:tcPr>
            <w:tcW w:w="1008" w:type="dxa"/>
          </w:tcPr>
          <w:p w:rsidR="0025589C" w:rsidRPr="004D5E97" w:rsidP="00A839D8" w14:paraId="3222613B" w14:textId="77777777">
            <w:pPr>
              <w:pStyle w:val="T-TableText"/>
              <w:keepNext/>
              <w:keepLines/>
              <w:rPr>
                <w:rFonts w:eastAsiaTheme="minorHAnsi"/>
                <w:lang w:eastAsia="en-US"/>
              </w:rPr>
            </w:pPr>
            <w:r w:rsidRPr="00EB651B">
              <w:rPr>
                <w:rFonts w:eastAsiaTheme="minorHAnsi"/>
                <w:lang w:eastAsia="en-US"/>
              </w:rPr>
              <w:t>String</w:t>
            </w:r>
          </w:p>
        </w:tc>
        <w:tc>
          <w:tcPr>
            <w:tcW w:w="5760" w:type="dxa"/>
          </w:tcPr>
          <w:p w:rsidR="0025589C" w:rsidRPr="004D5E97" w:rsidP="00A839D8" w14:paraId="6BF8EA00" w14:textId="31762CFE">
            <w:pPr>
              <w:pStyle w:val="T-TableText"/>
              <w:keepNext/>
              <w:keepLines/>
              <w:rPr>
                <w:rFonts w:eastAsiaTheme="minorHAnsi"/>
                <w:lang w:eastAsia="en-US"/>
              </w:rPr>
            </w:pPr>
            <w:r>
              <w:rPr>
                <w:rFonts w:eastAsiaTheme="minorHAnsi"/>
                <w:lang w:eastAsia="en-US"/>
              </w:rPr>
              <w:t xml:space="preserve">American </w:t>
            </w:r>
            <w:r w:rsidRPr="00617165" w:rsidR="00617165">
              <w:rPr>
                <w:rFonts w:eastAsiaTheme="minorHAnsi"/>
                <w:lang w:eastAsia="en-US"/>
              </w:rPr>
              <w:t>National Standard</w:t>
            </w:r>
            <w:r>
              <w:rPr>
                <w:rFonts w:eastAsiaTheme="minorHAnsi"/>
                <w:lang w:eastAsia="en-US"/>
              </w:rPr>
              <w:t>s Institute</w:t>
            </w:r>
            <w:r w:rsidR="00C60072">
              <w:rPr>
                <w:rFonts w:eastAsiaTheme="minorHAnsi"/>
                <w:lang w:eastAsia="en-US"/>
              </w:rPr>
              <w:t xml:space="preserve"> </w:t>
            </w:r>
            <w:r w:rsidRPr="00617165" w:rsidR="00617165">
              <w:rPr>
                <w:rFonts w:eastAsiaTheme="minorHAnsi"/>
                <w:lang w:eastAsia="en-US"/>
              </w:rPr>
              <w:t xml:space="preserve">feature code for the </w:t>
            </w:r>
            <w:r w:rsidR="00617165">
              <w:rPr>
                <w:rFonts w:eastAsiaTheme="minorHAnsi"/>
                <w:lang w:eastAsia="en-US"/>
              </w:rPr>
              <w:t>county or equivalent area</w:t>
            </w:r>
          </w:p>
        </w:tc>
      </w:tr>
      <w:tr w14:paraId="7AB8F0BF" w14:textId="77777777" w:rsidTr="46DC0AC1">
        <w:tblPrEx>
          <w:tblW w:w="0" w:type="auto"/>
          <w:jc w:val="center"/>
          <w:tblLayout w:type="fixed"/>
          <w:tblLook w:val="04A0"/>
        </w:tblPrEx>
        <w:trPr>
          <w:jc w:val="center"/>
        </w:trPr>
        <w:tc>
          <w:tcPr>
            <w:tcW w:w="1440" w:type="dxa"/>
          </w:tcPr>
          <w:p w:rsidR="0025589C" w:rsidRPr="004D290B" w:rsidP="00A839D8" w14:paraId="71CC156F" w14:textId="77777777">
            <w:pPr>
              <w:pStyle w:val="T-TableText"/>
              <w:keepNext/>
              <w:keepLines/>
            </w:pPr>
            <w:r w:rsidRPr="004D290B">
              <w:t>NAMELSAD</w:t>
            </w:r>
          </w:p>
        </w:tc>
        <w:tc>
          <w:tcPr>
            <w:tcW w:w="1008" w:type="dxa"/>
          </w:tcPr>
          <w:p w:rsidR="0025589C" w:rsidRPr="004D5E97" w:rsidP="00A839D8" w14:paraId="3D5F4420" w14:textId="77777777">
            <w:pPr>
              <w:pStyle w:val="T-TableText"/>
              <w:keepNext/>
              <w:keepLines/>
            </w:pPr>
            <w:r>
              <w:t>100</w:t>
            </w:r>
          </w:p>
        </w:tc>
        <w:tc>
          <w:tcPr>
            <w:tcW w:w="1008" w:type="dxa"/>
          </w:tcPr>
          <w:p w:rsidR="0025589C" w:rsidRPr="004D5E97" w:rsidP="00A839D8" w14:paraId="0AC562C2" w14:textId="77777777">
            <w:pPr>
              <w:pStyle w:val="T-TableText"/>
              <w:keepNext/>
              <w:keepLines/>
            </w:pPr>
            <w:r>
              <w:rPr>
                <w:rFonts w:eastAsiaTheme="minorHAnsi"/>
                <w:lang w:eastAsia="en-US"/>
              </w:rPr>
              <w:t>String</w:t>
            </w:r>
          </w:p>
        </w:tc>
        <w:tc>
          <w:tcPr>
            <w:tcW w:w="5760" w:type="dxa"/>
          </w:tcPr>
          <w:p w:rsidR="0025589C" w:rsidRPr="004D5E97" w:rsidP="00A839D8" w14:paraId="516A6BDD" w14:textId="77777777">
            <w:pPr>
              <w:pStyle w:val="T-TableText"/>
              <w:keepNext/>
              <w:keepLines/>
            </w:pPr>
            <w:r w:rsidRPr="00EB651B">
              <w:t xml:space="preserve">Name with translated </w:t>
            </w:r>
            <w:r>
              <w:t>Local/Statistical Area Definition (</w:t>
            </w:r>
            <w:r w:rsidRPr="00EB651B">
              <w:t>LSAD</w:t>
            </w:r>
            <w:r>
              <w:t>)</w:t>
            </w:r>
          </w:p>
        </w:tc>
      </w:tr>
      <w:tr w14:paraId="2042AEEF" w14:textId="77777777" w:rsidTr="46DC0AC1">
        <w:tblPrEx>
          <w:tblW w:w="0" w:type="auto"/>
          <w:jc w:val="center"/>
          <w:tblLayout w:type="fixed"/>
          <w:tblLook w:val="04A0"/>
        </w:tblPrEx>
        <w:trPr>
          <w:jc w:val="center"/>
        </w:trPr>
        <w:tc>
          <w:tcPr>
            <w:tcW w:w="1440" w:type="dxa"/>
          </w:tcPr>
          <w:p w:rsidR="0025589C" w:rsidRPr="004D290B" w:rsidP="00A839D8" w14:paraId="0802BF33" w14:textId="77777777">
            <w:pPr>
              <w:pStyle w:val="T-TableText"/>
              <w:keepNext/>
              <w:keepLines/>
            </w:pPr>
            <w:r w:rsidRPr="004D290B">
              <w:t>LSAD</w:t>
            </w:r>
          </w:p>
        </w:tc>
        <w:tc>
          <w:tcPr>
            <w:tcW w:w="1008" w:type="dxa"/>
          </w:tcPr>
          <w:p w:rsidR="0025589C" w:rsidRPr="004D5E97" w:rsidP="00A839D8" w14:paraId="6C6DB6BB" w14:textId="77777777">
            <w:pPr>
              <w:pStyle w:val="T-TableText"/>
              <w:keepNext/>
              <w:keepLines/>
            </w:pPr>
            <w:r>
              <w:t>2</w:t>
            </w:r>
          </w:p>
        </w:tc>
        <w:tc>
          <w:tcPr>
            <w:tcW w:w="1008" w:type="dxa"/>
          </w:tcPr>
          <w:p w:rsidR="0025589C" w:rsidRPr="004D5E97" w:rsidP="00A839D8" w14:paraId="48080E68" w14:textId="77777777">
            <w:pPr>
              <w:pStyle w:val="T-TableText"/>
              <w:keepNext/>
              <w:keepLines/>
            </w:pPr>
            <w:r>
              <w:rPr>
                <w:rFonts w:eastAsiaTheme="minorHAnsi"/>
                <w:lang w:eastAsia="en-US"/>
              </w:rPr>
              <w:t>String</w:t>
            </w:r>
          </w:p>
        </w:tc>
        <w:tc>
          <w:tcPr>
            <w:tcW w:w="5760" w:type="dxa"/>
          </w:tcPr>
          <w:p w:rsidR="0025589C" w:rsidRPr="004D5E97" w:rsidP="00A839D8" w14:paraId="781D89F7" w14:textId="0085A91E">
            <w:pPr>
              <w:pStyle w:val="T-TableText"/>
              <w:keepNext/>
              <w:keepLines/>
            </w:pPr>
            <w:r w:rsidRPr="00EB651B">
              <w:t>Legal/Statistical Area Description</w:t>
            </w:r>
            <w:r w:rsidR="00C60072">
              <w:t xml:space="preserve"> code</w:t>
            </w:r>
          </w:p>
        </w:tc>
      </w:tr>
      <w:tr w14:paraId="6594CDBB" w14:textId="77777777" w:rsidTr="46DC0AC1">
        <w:tblPrEx>
          <w:tblW w:w="0" w:type="auto"/>
          <w:jc w:val="center"/>
          <w:tblLayout w:type="fixed"/>
          <w:tblLook w:val="04A0"/>
        </w:tblPrEx>
        <w:trPr>
          <w:jc w:val="center"/>
        </w:trPr>
        <w:tc>
          <w:tcPr>
            <w:tcW w:w="1440" w:type="dxa"/>
          </w:tcPr>
          <w:p w:rsidR="0025589C" w:rsidRPr="004D290B" w:rsidP="00A839D8" w14:paraId="393DD75F" w14:textId="77777777">
            <w:pPr>
              <w:pStyle w:val="T-TableText"/>
              <w:keepNext/>
              <w:keepLines/>
            </w:pPr>
            <w:r w:rsidRPr="004D290B">
              <w:t>FUNCSTAT</w:t>
            </w:r>
          </w:p>
        </w:tc>
        <w:tc>
          <w:tcPr>
            <w:tcW w:w="1008" w:type="dxa"/>
          </w:tcPr>
          <w:p w:rsidR="0025589C" w:rsidRPr="004D5E97" w:rsidP="00A839D8" w14:paraId="147C3B78" w14:textId="77777777">
            <w:pPr>
              <w:pStyle w:val="T-TableText"/>
              <w:keepNext/>
              <w:keepLines/>
            </w:pPr>
            <w:r>
              <w:t>1</w:t>
            </w:r>
          </w:p>
        </w:tc>
        <w:tc>
          <w:tcPr>
            <w:tcW w:w="1008" w:type="dxa"/>
          </w:tcPr>
          <w:p w:rsidR="0025589C" w:rsidRPr="004D5E97" w:rsidP="00A839D8" w14:paraId="7D0229E8" w14:textId="77777777">
            <w:pPr>
              <w:pStyle w:val="T-TableText"/>
              <w:keepNext/>
              <w:keepLines/>
            </w:pPr>
            <w:r>
              <w:rPr>
                <w:rFonts w:eastAsiaTheme="minorHAnsi"/>
                <w:lang w:eastAsia="en-US"/>
              </w:rPr>
              <w:t>String</w:t>
            </w:r>
          </w:p>
        </w:tc>
        <w:tc>
          <w:tcPr>
            <w:tcW w:w="5760" w:type="dxa"/>
          </w:tcPr>
          <w:p w:rsidR="0025589C" w:rsidRPr="004D5E97" w:rsidP="00A839D8" w14:paraId="570E95C7" w14:textId="77777777">
            <w:pPr>
              <w:pStyle w:val="T-TableText"/>
              <w:keepNext/>
              <w:keepLines/>
            </w:pPr>
            <w:r>
              <w:t>Functional status code</w:t>
            </w:r>
          </w:p>
        </w:tc>
      </w:tr>
      <w:tr w14:paraId="0110ECBD" w14:textId="77777777" w:rsidTr="46DC0AC1">
        <w:tblPrEx>
          <w:tblW w:w="0" w:type="auto"/>
          <w:jc w:val="center"/>
          <w:tblLayout w:type="fixed"/>
          <w:tblLook w:val="04A0"/>
        </w:tblPrEx>
        <w:trPr>
          <w:jc w:val="center"/>
        </w:trPr>
        <w:tc>
          <w:tcPr>
            <w:tcW w:w="1440" w:type="dxa"/>
          </w:tcPr>
          <w:p w:rsidR="0025589C" w:rsidRPr="004D290B" w:rsidP="00A839D8" w14:paraId="18A561FE" w14:textId="77777777">
            <w:pPr>
              <w:pStyle w:val="T-TableText"/>
              <w:keepNext/>
              <w:keepLines/>
            </w:pPr>
            <w:r w:rsidRPr="004D290B">
              <w:t>CLASSFP</w:t>
            </w:r>
          </w:p>
        </w:tc>
        <w:tc>
          <w:tcPr>
            <w:tcW w:w="1008" w:type="dxa"/>
          </w:tcPr>
          <w:p w:rsidR="0025589C" w:rsidRPr="004D5E97" w:rsidP="00A839D8" w14:paraId="1BAD05B2" w14:textId="77777777">
            <w:pPr>
              <w:pStyle w:val="T-TableText"/>
              <w:keepNext/>
              <w:keepLines/>
            </w:pPr>
            <w:r>
              <w:t>2</w:t>
            </w:r>
          </w:p>
        </w:tc>
        <w:tc>
          <w:tcPr>
            <w:tcW w:w="1008" w:type="dxa"/>
          </w:tcPr>
          <w:p w:rsidR="0025589C" w:rsidRPr="004D5E97" w:rsidP="00A839D8" w14:paraId="57C04EE3" w14:textId="77777777">
            <w:pPr>
              <w:pStyle w:val="T-TableText"/>
              <w:keepNext/>
              <w:keepLines/>
            </w:pPr>
            <w:r>
              <w:rPr>
                <w:rFonts w:eastAsiaTheme="minorHAnsi"/>
                <w:lang w:eastAsia="en-US"/>
              </w:rPr>
              <w:t>String</w:t>
            </w:r>
          </w:p>
        </w:tc>
        <w:tc>
          <w:tcPr>
            <w:tcW w:w="5760" w:type="dxa"/>
          </w:tcPr>
          <w:p w:rsidR="0025589C" w:rsidRPr="004D5E97" w:rsidP="00A839D8" w14:paraId="079F3069" w14:textId="6D85719A">
            <w:pPr>
              <w:pStyle w:val="T-TableText"/>
              <w:keepNext/>
              <w:keepLines/>
            </w:pPr>
            <w:r>
              <w:t>Class</w:t>
            </w:r>
            <w:r w:rsidRPr="00EB651B">
              <w:t xml:space="preserve"> code</w:t>
            </w:r>
          </w:p>
        </w:tc>
      </w:tr>
      <w:tr w14:paraId="7F24AE38" w14:textId="77777777" w:rsidTr="46DC0AC1">
        <w:tblPrEx>
          <w:tblW w:w="0" w:type="auto"/>
          <w:jc w:val="center"/>
          <w:tblLayout w:type="fixed"/>
          <w:tblLook w:val="04A0"/>
        </w:tblPrEx>
        <w:trPr>
          <w:jc w:val="center"/>
        </w:trPr>
        <w:tc>
          <w:tcPr>
            <w:tcW w:w="1440" w:type="dxa"/>
          </w:tcPr>
          <w:p w:rsidR="0025589C" w:rsidRPr="004D290B" w:rsidP="00A839D8" w14:paraId="33E8B997" w14:textId="77777777">
            <w:pPr>
              <w:pStyle w:val="T-TableText"/>
              <w:keepNext/>
              <w:keepLines/>
            </w:pPr>
            <w:r w:rsidRPr="004D290B">
              <w:t>CHNG_TYPE</w:t>
            </w:r>
          </w:p>
        </w:tc>
        <w:tc>
          <w:tcPr>
            <w:tcW w:w="1008" w:type="dxa"/>
          </w:tcPr>
          <w:p w:rsidR="0025589C" w:rsidRPr="004D5E97" w:rsidP="00A839D8" w14:paraId="0224A8BB" w14:textId="77777777">
            <w:pPr>
              <w:pStyle w:val="T-TableText"/>
              <w:keepNext/>
              <w:keepLines/>
            </w:pPr>
            <w:r>
              <w:t>2</w:t>
            </w:r>
          </w:p>
        </w:tc>
        <w:tc>
          <w:tcPr>
            <w:tcW w:w="1008" w:type="dxa"/>
          </w:tcPr>
          <w:p w:rsidR="0025589C" w:rsidRPr="004D5E97" w:rsidP="00A839D8" w14:paraId="5369BD5D" w14:textId="77777777">
            <w:pPr>
              <w:pStyle w:val="T-TableText"/>
              <w:keepNext/>
              <w:keepLines/>
            </w:pPr>
            <w:r>
              <w:rPr>
                <w:rFonts w:eastAsiaTheme="minorHAnsi"/>
                <w:lang w:eastAsia="en-US"/>
              </w:rPr>
              <w:t>String</w:t>
            </w:r>
          </w:p>
        </w:tc>
        <w:tc>
          <w:tcPr>
            <w:tcW w:w="5760" w:type="dxa"/>
          </w:tcPr>
          <w:p w:rsidR="0025589C" w:rsidRPr="004D5E97" w:rsidP="00A839D8" w14:paraId="1A9271CE" w14:textId="77777777">
            <w:pPr>
              <w:pStyle w:val="T-TableText"/>
              <w:keepNext/>
              <w:keepLines/>
            </w:pPr>
            <w:r w:rsidRPr="00EB651B">
              <w:t>Type of area update</w:t>
            </w:r>
          </w:p>
        </w:tc>
      </w:tr>
      <w:tr w14:paraId="5A6C84A6" w14:textId="77777777" w:rsidTr="46DC0AC1">
        <w:tblPrEx>
          <w:tblW w:w="0" w:type="auto"/>
          <w:jc w:val="center"/>
          <w:tblLayout w:type="fixed"/>
          <w:tblLook w:val="04A0"/>
        </w:tblPrEx>
        <w:trPr>
          <w:jc w:val="center"/>
        </w:trPr>
        <w:tc>
          <w:tcPr>
            <w:tcW w:w="1440" w:type="dxa"/>
          </w:tcPr>
          <w:p w:rsidR="0025589C" w:rsidRPr="004D290B" w:rsidP="00A839D8" w14:paraId="3D3C9800" w14:textId="77777777">
            <w:pPr>
              <w:pStyle w:val="T-TableText"/>
              <w:keepNext/>
              <w:keepLines/>
            </w:pPr>
            <w:r w:rsidRPr="004D290B">
              <w:t>EFF_DATE</w:t>
            </w:r>
          </w:p>
        </w:tc>
        <w:tc>
          <w:tcPr>
            <w:tcW w:w="1008" w:type="dxa"/>
          </w:tcPr>
          <w:p w:rsidR="0025589C" w:rsidRPr="004D5E97" w:rsidP="00A839D8" w14:paraId="58A00301" w14:textId="77777777">
            <w:pPr>
              <w:pStyle w:val="T-TableText"/>
              <w:keepNext/>
              <w:keepLines/>
            </w:pPr>
            <w:r>
              <w:t>10</w:t>
            </w:r>
          </w:p>
        </w:tc>
        <w:tc>
          <w:tcPr>
            <w:tcW w:w="1008" w:type="dxa"/>
          </w:tcPr>
          <w:p w:rsidR="0025589C" w:rsidRPr="004D5E97" w:rsidP="00A839D8" w14:paraId="0DA01063" w14:textId="77777777">
            <w:pPr>
              <w:pStyle w:val="T-TableText"/>
              <w:keepNext/>
              <w:keepLines/>
            </w:pPr>
            <w:r>
              <w:t>Date</w:t>
            </w:r>
          </w:p>
        </w:tc>
        <w:tc>
          <w:tcPr>
            <w:tcW w:w="5760" w:type="dxa"/>
          </w:tcPr>
          <w:p w:rsidR="0025589C" w:rsidRPr="004D5E97" w:rsidP="00A839D8" w14:paraId="50A16355" w14:textId="77777777">
            <w:pPr>
              <w:pStyle w:val="T-TableText"/>
              <w:keepNext/>
              <w:keepLines/>
            </w:pPr>
            <w:r w:rsidRPr="00EB651B">
              <w:t>Effective date or vintage</w:t>
            </w:r>
          </w:p>
        </w:tc>
      </w:tr>
      <w:tr w14:paraId="1EA8A8AC" w14:textId="77777777" w:rsidTr="46DC0AC1">
        <w:tblPrEx>
          <w:tblW w:w="0" w:type="auto"/>
          <w:jc w:val="center"/>
          <w:tblLayout w:type="fixed"/>
          <w:tblLook w:val="04A0"/>
        </w:tblPrEx>
        <w:trPr>
          <w:jc w:val="center"/>
        </w:trPr>
        <w:tc>
          <w:tcPr>
            <w:tcW w:w="1440" w:type="dxa"/>
          </w:tcPr>
          <w:p w:rsidR="0025589C" w:rsidRPr="004D290B" w:rsidP="00A839D8" w14:paraId="1029CD2B" w14:textId="77777777">
            <w:pPr>
              <w:pStyle w:val="T-TableText"/>
              <w:keepNext/>
              <w:keepLines/>
            </w:pPr>
            <w:r w:rsidRPr="004D290B">
              <w:t>AUTHTYPE</w:t>
            </w:r>
          </w:p>
        </w:tc>
        <w:tc>
          <w:tcPr>
            <w:tcW w:w="1008" w:type="dxa"/>
          </w:tcPr>
          <w:p w:rsidR="0025589C" w:rsidRPr="004D5E97" w:rsidP="00A839D8" w14:paraId="2EB09D93" w14:textId="77777777">
            <w:pPr>
              <w:pStyle w:val="T-TableText"/>
              <w:keepNext/>
              <w:keepLines/>
            </w:pPr>
            <w:r>
              <w:t>1</w:t>
            </w:r>
          </w:p>
        </w:tc>
        <w:tc>
          <w:tcPr>
            <w:tcW w:w="1008" w:type="dxa"/>
          </w:tcPr>
          <w:p w:rsidR="0025589C" w:rsidRPr="004D5E97" w:rsidP="00A839D8" w14:paraId="4899D7A9" w14:textId="77777777">
            <w:pPr>
              <w:pStyle w:val="T-TableText"/>
              <w:keepNext/>
              <w:keepLines/>
            </w:pPr>
            <w:r>
              <w:rPr>
                <w:rFonts w:eastAsiaTheme="minorHAnsi"/>
                <w:lang w:eastAsia="en-US"/>
              </w:rPr>
              <w:t>String</w:t>
            </w:r>
          </w:p>
        </w:tc>
        <w:tc>
          <w:tcPr>
            <w:tcW w:w="5760" w:type="dxa"/>
          </w:tcPr>
          <w:p w:rsidR="0025589C" w:rsidRPr="004D5E97" w:rsidP="00A839D8" w14:paraId="50F33E44" w14:textId="77777777">
            <w:pPr>
              <w:pStyle w:val="T-TableText"/>
              <w:keepNext/>
              <w:keepLines/>
            </w:pPr>
            <w:r w:rsidRPr="00EB651B">
              <w:t>Authorization type for legal area updates</w:t>
            </w:r>
          </w:p>
        </w:tc>
      </w:tr>
      <w:tr w14:paraId="23AA01A4" w14:textId="77777777" w:rsidTr="46DC0AC1">
        <w:tblPrEx>
          <w:tblW w:w="0" w:type="auto"/>
          <w:jc w:val="center"/>
          <w:tblLayout w:type="fixed"/>
          <w:tblLook w:val="04A0"/>
        </w:tblPrEx>
        <w:trPr>
          <w:jc w:val="center"/>
        </w:trPr>
        <w:tc>
          <w:tcPr>
            <w:tcW w:w="1440" w:type="dxa"/>
          </w:tcPr>
          <w:p w:rsidR="0025589C" w:rsidRPr="004D290B" w:rsidP="00A839D8" w14:paraId="475B8C86" w14:textId="77777777">
            <w:pPr>
              <w:pStyle w:val="T-TableText"/>
              <w:keepNext/>
              <w:keepLines/>
            </w:pPr>
            <w:r w:rsidRPr="004D290B">
              <w:t>DOCU</w:t>
            </w:r>
          </w:p>
        </w:tc>
        <w:tc>
          <w:tcPr>
            <w:tcW w:w="1008" w:type="dxa"/>
          </w:tcPr>
          <w:p w:rsidR="0025589C" w:rsidRPr="004D5E97" w:rsidP="00A839D8" w14:paraId="1E2AD9CE" w14:textId="77777777">
            <w:pPr>
              <w:pStyle w:val="T-TableText"/>
              <w:keepNext/>
              <w:keepLines/>
            </w:pPr>
            <w:r>
              <w:t>120</w:t>
            </w:r>
          </w:p>
        </w:tc>
        <w:tc>
          <w:tcPr>
            <w:tcW w:w="1008" w:type="dxa"/>
          </w:tcPr>
          <w:p w:rsidR="0025589C" w:rsidRPr="004D5E97" w:rsidP="00A839D8" w14:paraId="6CF2879A" w14:textId="77777777">
            <w:pPr>
              <w:pStyle w:val="T-TableText"/>
              <w:keepNext/>
              <w:keepLines/>
            </w:pPr>
            <w:r>
              <w:rPr>
                <w:rFonts w:eastAsiaTheme="minorHAnsi"/>
                <w:lang w:eastAsia="en-US"/>
              </w:rPr>
              <w:t>String</w:t>
            </w:r>
          </w:p>
        </w:tc>
        <w:tc>
          <w:tcPr>
            <w:tcW w:w="5760" w:type="dxa"/>
          </w:tcPr>
          <w:p w:rsidR="0025589C" w:rsidRPr="004D5E97" w:rsidP="00A839D8" w14:paraId="2F4921FF" w14:textId="77777777">
            <w:pPr>
              <w:pStyle w:val="T-TableText"/>
              <w:keepNext/>
              <w:keepLines/>
            </w:pPr>
            <w:r w:rsidRPr="00EB651B">
              <w:t>Supporting documentation</w:t>
            </w:r>
          </w:p>
        </w:tc>
      </w:tr>
      <w:tr w14:paraId="6CECB0E7" w14:textId="77777777" w:rsidTr="002D5E76">
        <w:tblPrEx>
          <w:tblW w:w="0" w:type="auto"/>
          <w:jc w:val="center"/>
          <w:tblLayout w:type="fixed"/>
          <w:tblLook w:val="04A0"/>
        </w:tblPrEx>
        <w:trPr>
          <w:jc w:val="center"/>
        </w:trPr>
        <w:tc>
          <w:tcPr>
            <w:tcW w:w="1" w:type="dxa"/>
            <w:shd w:val="clear" w:color="auto" w:fill="FFFFFF" w:themeFill="background1"/>
          </w:tcPr>
          <w:p w:rsidR="0025589C" w:rsidRPr="004D290B" w:rsidP="00A839D8" w14:paraId="13F4E0C2" w14:textId="77777777">
            <w:pPr>
              <w:pStyle w:val="T-TableText"/>
              <w:keepNext/>
              <w:keepLines/>
            </w:pPr>
            <w:r>
              <w:t>AREA</w:t>
            </w:r>
          </w:p>
        </w:tc>
        <w:tc>
          <w:tcPr>
            <w:tcW w:w="1" w:type="dxa"/>
            <w:shd w:val="clear" w:color="auto" w:fill="FFFFFF" w:themeFill="background1"/>
          </w:tcPr>
          <w:p w:rsidR="0025589C" w:rsidRPr="004D5E97" w:rsidP="00A839D8" w14:paraId="345F3490" w14:textId="3F8DDE48">
            <w:pPr>
              <w:pStyle w:val="T-TableText"/>
              <w:keepNext/>
              <w:keepLines/>
            </w:pPr>
            <w:r>
              <w:t>10</w:t>
            </w:r>
          </w:p>
        </w:tc>
        <w:tc>
          <w:tcPr>
            <w:tcW w:w="1" w:type="dxa"/>
            <w:shd w:val="clear" w:color="auto" w:fill="FFFFFF" w:themeFill="background1"/>
          </w:tcPr>
          <w:p w:rsidR="0025589C" w:rsidRPr="004D5E97" w:rsidP="00A839D8" w14:paraId="43705A18" w14:textId="77777777">
            <w:pPr>
              <w:pStyle w:val="T-TableText"/>
              <w:keepNext/>
              <w:keepLines/>
            </w:pPr>
            <w:r w:rsidRPr="00EB651B">
              <w:t>Number</w:t>
            </w:r>
          </w:p>
        </w:tc>
        <w:tc>
          <w:tcPr>
            <w:tcW w:w="1" w:type="dxa"/>
            <w:shd w:val="clear" w:color="auto" w:fill="FFFFFF" w:themeFill="background1"/>
          </w:tcPr>
          <w:p w:rsidR="0025589C" w:rsidRPr="004D5E97" w:rsidP="00A839D8" w14:paraId="483D2622" w14:textId="77777777">
            <w:pPr>
              <w:pStyle w:val="T-TableText"/>
              <w:keepNext/>
              <w:keepLines/>
            </w:pPr>
            <w:r w:rsidRPr="00EB651B">
              <w:t>Acreage of area update</w:t>
            </w:r>
          </w:p>
        </w:tc>
      </w:tr>
      <w:tr w14:paraId="79172DDC" w14:textId="77777777" w:rsidTr="002D5E76">
        <w:tblPrEx>
          <w:tblW w:w="0" w:type="auto"/>
          <w:jc w:val="center"/>
          <w:tblLayout w:type="fixed"/>
          <w:tblLook w:val="04A0"/>
        </w:tblPrEx>
        <w:trPr>
          <w:jc w:val="center"/>
        </w:trPr>
        <w:tc>
          <w:tcPr>
            <w:tcW w:w="1" w:type="dxa"/>
          </w:tcPr>
          <w:p w:rsidR="0025589C" w:rsidRPr="004D290B" w:rsidP="00A839D8" w14:paraId="4F4B83DB" w14:textId="77777777">
            <w:pPr>
              <w:pStyle w:val="T-TableText"/>
              <w:keepNext/>
              <w:keepLines/>
            </w:pPr>
            <w:r>
              <w:t>RELATE</w:t>
            </w:r>
          </w:p>
        </w:tc>
        <w:tc>
          <w:tcPr>
            <w:tcW w:w="1" w:type="dxa"/>
          </w:tcPr>
          <w:p w:rsidR="0025589C" w:rsidRPr="004D5E97" w:rsidP="00A839D8" w14:paraId="1F0E3ECE" w14:textId="77777777">
            <w:pPr>
              <w:pStyle w:val="T-TableText"/>
              <w:keepNext/>
              <w:keepLines/>
            </w:pPr>
            <w:r>
              <w:t>120</w:t>
            </w:r>
          </w:p>
        </w:tc>
        <w:tc>
          <w:tcPr>
            <w:tcW w:w="1" w:type="dxa"/>
          </w:tcPr>
          <w:p w:rsidR="0025589C" w:rsidRPr="004D5E97" w:rsidP="00A839D8" w14:paraId="008C1AF0" w14:textId="77777777">
            <w:pPr>
              <w:pStyle w:val="T-TableText"/>
              <w:keepNext/>
              <w:keepLines/>
            </w:pPr>
            <w:r>
              <w:rPr>
                <w:rFonts w:eastAsiaTheme="minorHAnsi"/>
                <w:lang w:eastAsia="en-US"/>
              </w:rPr>
              <w:t>String</w:t>
            </w:r>
          </w:p>
        </w:tc>
        <w:tc>
          <w:tcPr>
            <w:tcW w:w="1" w:type="dxa"/>
          </w:tcPr>
          <w:p w:rsidR="0025589C" w:rsidRPr="004D5E97" w:rsidP="00A839D8" w14:paraId="19F22236" w14:textId="77777777">
            <w:pPr>
              <w:pStyle w:val="T-TableText"/>
              <w:keepNext/>
              <w:keepLines/>
            </w:pPr>
            <w:r w:rsidRPr="00EB651B">
              <w:t>Relationship description</w:t>
            </w:r>
          </w:p>
        </w:tc>
      </w:tr>
      <w:tr w14:paraId="1A771BB9" w14:textId="77777777" w:rsidTr="002D5E76">
        <w:tblPrEx>
          <w:tblW w:w="0" w:type="auto"/>
          <w:jc w:val="center"/>
          <w:tblLayout w:type="fixed"/>
          <w:tblLook w:val="04A0"/>
        </w:tblPrEx>
        <w:trPr>
          <w:jc w:val="center"/>
        </w:trPr>
        <w:tc>
          <w:tcPr>
            <w:tcW w:w="1" w:type="dxa"/>
            <w:shd w:val="clear" w:color="auto" w:fill="FFFFFF" w:themeFill="background1"/>
          </w:tcPr>
          <w:p w:rsidR="0025589C" w:rsidRPr="004D290B" w:rsidP="00A839D8" w14:paraId="094737C4" w14:textId="77777777">
            <w:pPr>
              <w:pStyle w:val="T-TableText"/>
              <w:keepNext/>
              <w:keepLines/>
            </w:pPr>
            <w:r>
              <w:t>JUSTIFY</w:t>
            </w:r>
          </w:p>
        </w:tc>
        <w:tc>
          <w:tcPr>
            <w:tcW w:w="1" w:type="dxa"/>
            <w:shd w:val="clear" w:color="auto" w:fill="FFFFFF" w:themeFill="background1"/>
          </w:tcPr>
          <w:p w:rsidR="0025589C" w:rsidRPr="004D5E97" w:rsidP="00A839D8" w14:paraId="0C330631" w14:textId="77777777">
            <w:pPr>
              <w:pStyle w:val="T-TableText"/>
              <w:keepNext/>
              <w:keepLines/>
            </w:pPr>
            <w:r>
              <w:t>150</w:t>
            </w:r>
          </w:p>
        </w:tc>
        <w:tc>
          <w:tcPr>
            <w:tcW w:w="1" w:type="dxa"/>
            <w:shd w:val="clear" w:color="auto" w:fill="FFFFFF" w:themeFill="background1"/>
          </w:tcPr>
          <w:p w:rsidR="0025589C" w:rsidRPr="004D5E97" w:rsidP="00A839D8" w14:paraId="1C812AD1" w14:textId="77777777">
            <w:pPr>
              <w:pStyle w:val="T-TableText"/>
              <w:keepNext/>
              <w:keepLines/>
            </w:pPr>
            <w:r>
              <w:rPr>
                <w:rFonts w:eastAsiaTheme="minorHAnsi"/>
                <w:lang w:eastAsia="en-US"/>
              </w:rPr>
              <w:t>String</w:t>
            </w:r>
          </w:p>
        </w:tc>
        <w:tc>
          <w:tcPr>
            <w:tcW w:w="1" w:type="dxa"/>
            <w:shd w:val="clear" w:color="auto" w:fill="FFFFFF" w:themeFill="background1"/>
          </w:tcPr>
          <w:p w:rsidR="0025589C" w:rsidRPr="004D5E97" w:rsidP="00A839D8" w14:paraId="2254636D" w14:textId="77777777">
            <w:pPr>
              <w:pStyle w:val="T-TableText"/>
              <w:keepNext/>
              <w:keepLines/>
            </w:pPr>
            <w:r>
              <w:t>Justification</w:t>
            </w:r>
          </w:p>
        </w:tc>
      </w:tr>
      <w:tr w14:paraId="7CE56B11" w14:textId="77777777" w:rsidTr="002D5E76">
        <w:tblPrEx>
          <w:tblW w:w="0" w:type="auto"/>
          <w:jc w:val="center"/>
          <w:tblLayout w:type="fixed"/>
          <w:tblLook w:val="04A0"/>
        </w:tblPrEx>
        <w:trPr>
          <w:jc w:val="center"/>
        </w:trPr>
        <w:tc>
          <w:tcPr>
            <w:tcW w:w="1" w:type="dxa"/>
          </w:tcPr>
          <w:p w:rsidR="0025589C" w:rsidP="00A839D8" w14:paraId="666F5ADA" w14:textId="77777777">
            <w:pPr>
              <w:pStyle w:val="T-TableText"/>
              <w:keepNext/>
              <w:keepLines/>
            </w:pPr>
            <w:r>
              <w:t>NAME</w:t>
            </w:r>
          </w:p>
        </w:tc>
        <w:tc>
          <w:tcPr>
            <w:tcW w:w="1" w:type="dxa"/>
          </w:tcPr>
          <w:p w:rsidR="0025589C" w:rsidRPr="004D5E97" w:rsidP="00A839D8" w14:paraId="58FD4472" w14:textId="77777777">
            <w:pPr>
              <w:pStyle w:val="T-TableText"/>
              <w:keepNext/>
              <w:keepLines/>
            </w:pPr>
            <w:r>
              <w:t>100</w:t>
            </w:r>
          </w:p>
        </w:tc>
        <w:tc>
          <w:tcPr>
            <w:tcW w:w="1" w:type="dxa"/>
          </w:tcPr>
          <w:p w:rsidR="0025589C" w:rsidRPr="004D5E97" w:rsidP="00A839D8" w14:paraId="0737AECC" w14:textId="77777777">
            <w:pPr>
              <w:pStyle w:val="T-TableText"/>
              <w:keepNext/>
              <w:keepLines/>
            </w:pPr>
            <w:r>
              <w:rPr>
                <w:rFonts w:eastAsiaTheme="minorHAnsi"/>
                <w:lang w:eastAsia="en-US"/>
              </w:rPr>
              <w:t>String</w:t>
            </w:r>
          </w:p>
        </w:tc>
        <w:tc>
          <w:tcPr>
            <w:tcW w:w="1" w:type="dxa"/>
          </w:tcPr>
          <w:p w:rsidR="0025589C" w:rsidRPr="004D5E97" w:rsidP="00A839D8" w14:paraId="7E39725E" w14:textId="77777777">
            <w:pPr>
              <w:pStyle w:val="T-TableText"/>
              <w:keepNext/>
              <w:keepLines/>
            </w:pPr>
            <w:r>
              <w:t>Name</w:t>
            </w:r>
          </w:p>
        </w:tc>
      </w:tr>
      <w:tr w14:paraId="57BCCE77" w14:textId="77777777" w:rsidTr="002D5E76">
        <w:tblPrEx>
          <w:tblW w:w="0" w:type="auto"/>
          <w:jc w:val="center"/>
          <w:tblLayout w:type="fixed"/>
          <w:tblLook w:val="04A0"/>
        </w:tblPrEx>
        <w:trPr>
          <w:jc w:val="center"/>
        </w:trPr>
        <w:tc>
          <w:tcPr>
            <w:tcW w:w="1" w:type="dxa"/>
            <w:shd w:val="clear" w:color="auto" w:fill="FFFFFF" w:themeFill="background1"/>
          </w:tcPr>
          <w:p w:rsidR="0025589C" w:rsidP="00A839D8" w14:paraId="0849732D" w14:textId="77777777">
            <w:pPr>
              <w:pStyle w:val="T-TableText"/>
              <w:keepNext/>
              <w:keepLines/>
            </w:pPr>
            <w:r>
              <w:t>VINTAGE</w:t>
            </w:r>
          </w:p>
        </w:tc>
        <w:tc>
          <w:tcPr>
            <w:tcW w:w="1" w:type="dxa"/>
            <w:shd w:val="clear" w:color="auto" w:fill="FFFFFF" w:themeFill="background1"/>
          </w:tcPr>
          <w:p w:rsidR="0025589C" w:rsidRPr="004D5E97" w:rsidP="00A839D8" w14:paraId="04D42C8A" w14:textId="77777777">
            <w:pPr>
              <w:pStyle w:val="T-TableText"/>
              <w:keepNext/>
              <w:keepLines/>
            </w:pPr>
            <w:r>
              <w:t>2</w:t>
            </w:r>
          </w:p>
        </w:tc>
        <w:tc>
          <w:tcPr>
            <w:tcW w:w="1" w:type="dxa"/>
            <w:shd w:val="clear" w:color="auto" w:fill="FFFFFF" w:themeFill="background1"/>
          </w:tcPr>
          <w:p w:rsidR="0025589C" w:rsidRPr="004D5E97" w:rsidP="00A839D8" w14:paraId="5ABD5D88" w14:textId="77777777">
            <w:pPr>
              <w:pStyle w:val="T-TableText"/>
              <w:keepNext/>
              <w:keepLines/>
            </w:pPr>
            <w:r>
              <w:rPr>
                <w:rFonts w:eastAsiaTheme="minorHAnsi"/>
                <w:lang w:eastAsia="en-US"/>
              </w:rPr>
              <w:t>String</w:t>
            </w:r>
          </w:p>
        </w:tc>
        <w:tc>
          <w:tcPr>
            <w:tcW w:w="1" w:type="dxa"/>
            <w:shd w:val="clear" w:color="auto" w:fill="FFFFFF" w:themeFill="background1"/>
          </w:tcPr>
          <w:p w:rsidR="0025589C" w:rsidRPr="004D5E97" w:rsidP="00A839D8" w14:paraId="2DBA1B79" w14:textId="77777777">
            <w:pPr>
              <w:pStyle w:val="T-TableText"/>
              <w:keepNext/>
              <w:keepLines/>
            </w:pPr>
            <w:r>
              <w:t>Vintage</w:t>
            </w:r>
          </w:p>
        </w:tc>
      </w:tr>
    </w:tbl>
    <w:p w:rsidR="00E87BCD" w14:paraId="060F3FBF" w14:textId="36C4055C">
      <w:pPr>
        <w:spacing w:before="0"/>
        <w:rPr>
          <w:rFonts w:ascii="Cambria" w:hAnsi="Cambria"/>
          <w:b/>
          <w:noProof/>
          <w:sz w:val="20"/>
          <w:szCs w:val="20"/>
        </w:rPr>
      </w:pPr>
    </w:p>
    <w:p w:rsidR="00811E6C" w:rsidP="00A839D8" w14:paraId="58B50493" w14:textId="3A4DFDE2">
      <w:pPr>
        <w:pStyle w:val="T-Captions"/>
        <w:keepNext/>
        <w:keepLines/>
      </w:pPr>
      <w:bookmarkStart w:id="342" w:name="_Toc172275786"/>
      <w:r>
        <w:t xml:space="preserve">Table </w:t>
      </w:r>
      <w:r>
        <w:fldChar w:fldCharType="begin"/>
      </w:r>
      <w:r>
        <w:instrText xml:space="preserve"> SEQ Table \* ARABIC </w:instrText>
      </w:r>
      <w:r>
        <w:fldChar w:fldCharType="separate"/>
      </w:r>
      <w:r w:rsidR="00B73919">
        <w:t>39</w:t>
      </w:r>
      <w:r>
        <w:fldChar w:fldCharType="end"/>
      </w:r>
      <w:r>
        <w:t xml:space="preserve">: </w:t>
      </w:r>
      <w:r w:rsidRPr="00AF5645">
        <w:t>County Subdivisions (mcd)</w:t>
      </w:r>
      <w:bookmarkEnd w:id="342"/>
    </w:p>
    <w:tbl>
      <w:tblPr>
        <w:tblStyle w:val="FinancialTable1"/>
        <w:tblDescription w:val="Four column table table detailing the file layout and fields in the County Subdivision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17FFC377"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811E6C" w:rsidRPr="004D5E97" w:rsidP="00A839D8" w14:paraId="0B5EBFBE" w14:textId="77777777">
            <w:pPr>
              <w:pStyle w:val="T-TableHeading"/>
              <w:keepNext/>
              <w:rPr>
                <w:rFonts w:eastAsiaTheme="minorHAnsi"/>
                <w:lang w:eastAsia="en-US"/>
              </w:rPr>
            </w:pPr>
            <w:r>
              <w:rPr>
                <w:rFonts w:eastAsiaTheme="minorHAnsi"/>
                <w:lang w:eastAsia="en-US"/>
              </w:rPr>
              <w:t>Attribute Field</w:t>
            </w:r>
          </w:p>
        </w:tc>
        <w:tc>
          <w:tcPr>
            <w:tcW w:w="1008" w:type="dxa"/>
            <w:shd w:val="clear" w:color="auto" w:fill="205493"/>
          </w:tcPr>
          <w:p w:rsidR="00811E6C" w:rsidRPr="004D5E97" w:rsidP="00A839D8" w14:paraId="4CEE8190" w14:textId="77777777">
            <w:pPr>
              <w:pStyle w:val="T-TableHeading"/>
              <w:keepNext/>
              <w:rPr>
                <w:rFonts w:eastAsiaTheme="minorHAnsi"/>
                <w:lang w:eastAsia="en-US"/>
              </w:rPr>
            </w:pPr>
            <w:r>
              <w:rPr>
                <w:rFonts w:eastAsiaTheme="minorHAnsi"/>
                <w:lang w:eastAsia="en-US"/>
              </w:rPr>
              <w:t>Length</w:t>
            </w:r>
          </w:p>
        </w:tc>
        <w:tc>
          <w:tcPr>
            <w:tcW w:w="1008" w:type="dxa"/>
            <w:shd w:val="clear" w:color="auto" w:fill="205493"/>
          </w:tcPr>
          <w:p w:rsidR="00811E6C" w:rsidRPr="004D5E97" w:rsidP="00A839D8" w14:paraId="74ED4B39" w14:textId="77777777">
            <w:pPr>
              <w:pStyle w:val="T-TableHeading"/>
              <w:keepNext/>
              <w:rPr>
                <w:rFonts w:eastAsiaTheme="minorHAnsi"/>
                <w:lang w:eastAsia="en-US"/>
              </w:rPr>
            </w:pPr>
            <w:r>
              <w:rPr>
                <w:rFonts w:eastAsiaTheme="minorHAnsi"/>
                <w:lang w:eastAsia="en-US"/>
              </w:rPr>
              <w:t>Type</w:t>
            </w:r>
          </w:p>
        </w:tc>
        <w:tc>
          <w:tcPr>
            <w:tcW w:w="5760" w:type="dxa"/>
            <w:shd w:val="clear" w:color="auto" w:fill="205493"/>
          </w:tcPr>
          <w:p w:rsidR="00811E6C" w:rsidRPr="004D5E97" w:rsidP="00A839D8" w14:paraId="4E6BC8B6" w14:textId="77777777">
            <w:pPr>
              <w:pStyle w:val="T-TableHeading"/>
              <w:keepNext/>
              <w:rPr>
                <w:rFonts w:eastAsiaTheme="minorHAnsi"/>
                <w:lang w:eastAsia="en-US"/>
              </w:rPr>
            </w:pPr>
            <w:r>
              <w:rPr>
                <w:rFonts w:eastAsiaTheme="minorHAnsi"/>
                <w:lang w:eastAsia="en-US"/>
              </w:rPr>
              <w:t>Description</w:t>
            </w:r>
          </w:p>
        </w:tc>
      </w:tr>
      <w:tr w14:paraId="118E5070" w14:textId="77777777" w:rsidTr="46DC0AC1">
        <w:tblPrEx>
          <w:tblW w:w="0" w:type="auto"/>
          <w:jc w:val="center"/>
          <w:tblLayout w:type="fixed"/>
          <w:tblLook w:val="04A0"/>
        </w:tblPrEx>
        <w:trPr>
          <w:jc w:val="center"/>
        </w:trPr>
        <w:tc>
          <w:tcPr>
            <w:tcW w:w="1440" w:type="dxa"/>
          </w:tcPr>
          <w:p w:rsidR="00811E6C" w:rsidRPr="004D5E97" w:rsidP="00A839D8" w14:paraId="49FA5B6F" w14:textId="77777777">
            <w:pPr>
              <w:pStyle w:val="T-TableText"/>
              <w:keepNext/>
              <w:keepLines/>
              <w:rPr>
                <w:rFonts w:eastAsiaTheme="minorHAnsi"/>
                <w:b/>
                <w:lang w:eastAsia="en-US"/>
              </w:rPr>
            </w:pPr>
            <w:r w:rsidRPr="004D290B">
              <w:rPr>
                <w:rFonts w:eastAsiaTheme="minorHAnsi"/>
                <w:lang w:eastAsia="en-US"/>
              </w:rPr>
              <w:t>STATEFP</w:t>
            </w:r>
          </w:p>
        </w:tc>
        <w:tc>
          <w:tcPr>
            <w:tcW w:w="1008" w:type="dxa"/>
          </w:tcPr>
          <w:p w:rsidR="00811E6C" w:rsidRPr="004D5E97" w:rsidP="00A839D8" w14:paraId="24929BCD" w14:textId="77777777">
            <w:pPr>
              <w:pStyle w:val="T-TableText"/>
              <w:keepNext/>
              <w:keepLines/>
              <w:rPr>
                <w:rFonts w:eastAsiaTheme="minorHAnsi"/>
                <w:lang w:eastAsia="en-US"/>
              </w:rPr>
            </w:pPr>
            <w:r>
              <w:rPr>
                <w:rFonts w:eastAsiaTheme="minorHAnsi"/>
                <w:lang w:eastAsia="en-US"/>
              </w:rPr>
              <w:t>2</w:t>
            </w:r>
          </w:p>
        </w:tc>
        <w:tc>
          <w:tcPr>
            <w:tcW w:w="1008" w:type="dxa"/>
          </w:tcPr>
          <w:p w:rsidR="00811E6C" w:rsidRPr="004D5E97" w:rsidP="00A839D8" w14:paraId="276FBF39" w14:textId="77777777">
            <w:pPr>
              <w:pStyle w:val="T-TableText"/>
              <w:keepNext/>
              <w:keepLines/>
              <w:rPr>
                <w:rFonts w:eastAsiaTheme="minorHAnsi"/>
                <w:lang w:eastAsia="en-US"/>
              </w:rPr>
            </w:pPr>
            <w:r>
              <w:rPr>
                <w:rFonts w:eastAsiaTheme="minorHAnsi"/>
                <w:lang w:eastAsia="en-US"/>
              </w:rPr>
              <w:t>String</w:t>
            </w:r>
          </w:p>
        </w:tc>
        <w:tc>
          <w:tcPr>
            <w:tcW w:w="5760" w:type="dxa"/>
          </w:tcPr>
          <w:p w:rsidR="00811E6C" w:rsidRPr="004D5E97" w:rsidP="46DC0AC1" w14:paraId="0507A695" w14:textId="247CA159">
            <w:pPr>
              <w:pStyle w:val="T-TableText"/>
              <w:keepNext/>
              <w:keepLines/>
              <w:rPr>
                <w:lang w:eastAsia="en-US"/>
              </w:rPr>
            </w:pPr>
            <w:r w:rsidRPr="46DC0AC1">
              <w:rPr>
                <w:lang w:eastAsia="en-US"/>
              </w:rPr>
              <w:t>State code</w:t>
            </w:r>
          </w:p>
        </w:tc>
      </w:tr>
      <w:tr w14:paraId="2BC900F5" w14:textId="77777777" w:rsidTr="46DC0AC1">
        <w:tblPrEx>
          <w:tblW w:w="0" w:type="auto"/>
          <w:jc w:val="center"/>
          <w:tblLayout w:type="fixed"/>
          <w:tblLook w:val="04A0"/>
        </w:tblPrEx>
        <w:trPr>
          <w:jc w:val="center"/>
        </w:trPr>
        <w:tc>
          <w:tcPr>
            <w:tcW w:w="1440" w:type="dxa"/>
          </w:tcPr>
          <w:p w:rsidR="00811E6C" w:rsidRPr="004D5E97" w:rsidP="00A839D8" w14:paraId="1BB095E8" w14:textId="77777777">
            <w:pPr>
              <w:pStyle w:val="T-TableText"/>
              <w:keepNext/>
              <w:keepLines/>
              <w:rPr>
                <w:rFonts w:eastAsiaTheme="minorHAnsi"/>
                <w:b/>
                <w:lang w:eastAsia="en-US"/>
              </w:rPr>
            </w:pPr>
            <w:r w:rsidRPr="00617165">
              <w:rPr>
                <w:rFonts w:eastAsiaTheme="minorHAnsi"/>
                <w:lang w:eastAsia="en-US"/>
              </w:rPr>
              <w:t>COUNTYFP</w:t>
            </w:r>
          </w:p>
        </w:tc>
        <w:tc>
          <w:tcPr>
            <w:tcW w:w="1008" w:type="dxa"/>
          </w:tcPr>
          <w:p w:rsidR="00811E6C" w:rsidRPr="004D5E97" w:rsidP="00A839D8" w14:paraId="6073A81E" w14:textId="77777777">
            <w:pPr>
              <w:pStyle w:val="T-TableText"/>
              <w:keepNext/>
              <w:keepLines/>
              <w:rPr>
                <w:rFonts w:eastAsiaTheme="minorHAnsi"/>
                <w:lang w:eastAsia="en-US"/>
              </w:rPr>
            </w:pPr>
            <w:r>
              <w:rPr>
                <w:rFonts w:eastAsiaTheme="minorHAnsi"/>
                <w:lang w:eastAsia="en-US"/>
              </w:rPr>
              <w:t>3</w:t>
            </w:r>
          </w:p>
        </w:tc>
        <w:tc>
          <w:tcPr>
            <w:tcW w:w="1008" w:type="dxa"/>
          </w:tcPr>
          <w:p w:rsidR="00811E6C" w:rsidRPr="004D5E97" w:rsidP="00A839D8" w14:paraId="500561A3" w14:textId="77777777">
            <w:pPr>
              <w:pStyle w:val="T-TableText"/>
              <w:keepNext/>
              <w:keepLines/>
              <w:rPr>
                <w:rFonts w:eastAsiaTheme="minorHAnsi"/>
                <w:lang w:eastAsia="en-US"/>
              </w:rPr>
            </w:pPr>
            <w:r w:rsidRPr="00EB651B">
              <w:rPr>
                <w:rFonts w:eastAsiaTheme="minorHAnsi"/>
                <w:lang w:eastAsia="en-US"/>
              </w:rPr>
              <w:t>String</w:t>
            </w:r>
          </w:p>
        </w:tc>
        <w:tc>
          <w:tcPr>
            <w:tcW w:w="5760" w:type="dxa"/>
          </w:tcPr>
          <w:p w:rsidR="00811E6C" w:rsidRPr="004D5E97" w:rsidP="46DC0AC1" w14:paraId="797F82C7" w14:textId="5858F436">
            <w:pPr>
              <w:pStyle w:val="T-TableText"/>
              <w:keepNext/>
              <w:keepLines/>
              <w:rPr>
                <w:lang w:eastAsia="en-US"/>
              </w:rPr>
            </w:pPr>
            <w:r w:rsidRPr="46DC0AC1">
              <w:rPr>
                <w:lang w:eastAsia="en-US"/>
              </w:rPr>
              <w:t>County code</w:t>
            </w:r>
          </w:p>
        </w:tc>
      </w:tr>
      <w:tr w14:paraId="09372765" w14:textId="77777777" w:rsidTr="46DC0AC1">
        <w:tblPrEx>
          <w:tblW w:w="0" w:type="auto"/>
          <w:jc w:val="center"/>
          <w:tblLayout w:type="fixed"/>
          <w:tblLook w:val="04A0"/>
        </w:tblPrEx>
        <w:trPr>
          <w:jc w:val="center"/>
        </w:trPr>
        <w:tc>
          <w:tcPr>
            <w:tcW w:w="1440" w:type="dxa"/>
          </w:tcPr>
          <w:p w:rsidR="0032286D" w:rsidP="00A839D8" w14:paraId="054C68D9" w14:textId="4E2C67E9">
            <w:pPr>
              <w:pStyle w:val="T-TableText"/>
              <w:keepNext/>
              <w:keepLines/>
            </w:pPr>
            <w:r>
              <w:t>BASID</w:t>
            </w:r>
          </w:p>
        </w:tc>
        <w:tc>
          <w:tcPr>
            <w:tcW w:w="1008" w:type="dxa"/>
          </w:tcPr>
          <w:p w:rsidR="0032286D" w:rsidP="00A839D8" w14:paraId="5F5F070D" w14:textId="17DAB2CB">
            <w:pPr>
              <w:pStyle w:val="T-TableText"/>
              <w:keepNext/>
              <w:keepLines/>
            </w:pPr>
            <w:r>
              <w:t>11</w:t>
            </w:r>
          </w:p>
        </w:tc>
        <w:tc>
          <w:tcPr>
            <w:tcW w:w="1008" w:type="dxa"/>
          </w:tcPr>
          <w:p w:rsidR="0032286D" w:rsidRPr="00811E6C" w:rsidP="00A839D8" w14:paraId="5B9E5CBB" w14:textId="1DC0A896">
            <w:pPr>
              <w:pStyle w:val="T-TableText"/>
              <w:keepNext/>
              <w:keepLines/>
            </w:pPr>
            <w:r>
              <w:t>String</w:t>
            </w:r>
          </w:p>
        </w:tc>
        <w:tc>
          <w:tcPr>
            <w:tcW w:w="5760" w:type="dxa"/>
          </w:tcPr>
          <w:p w:rsidR="0032286D" w:rsidP="00A839D8" w14:paraId="6558580F" w14:textId="0D8C3AE5">
            <w:pPr>
              <w:pStyle w:val="T-TableText"/>
              <w:keepNext/>
              <w:keepLines/>
            </w:pPr>
            <w:r w:rsidRPr="0032286D">
              <w:t>11-digit Boundary and Annexation Survey (BAS) ID</w:t>
            </w:r>
          </w:p>
        </w:tc>
      </w:tr>
      <w:tr w14:paraId="27398DA8" w14:textId="77777777" w:rsidTr="46DC0AC1">
        <w:tblPrEx>
          <w:tblW w:w="0" w:type="auto"/>
          <w:jc w:val="center"/>
          <w:tblLayout w:type="fixed"/>
          <w:tblLook w:val="04A0"/>
        </w:tblPrEx>
        <w:trPr>
          <w:jc w:val="center"/>
        </w:trPr>
        <w:tc>
          <w:tcPr>
            <w:tcW w:w="1440" w:type="dxa"/>
          </w:tcPr>
          <w:p w:rsidR="00811E6C" w:rsidRPr="00617165" w:rsidP="00A839D8" w14:paraId="1E8D2E62" w14:textId="5FD6BD89">
            <w:pPr>
              <w:pStyle w:val="T-TableText"/>
              <w:keepNext/>
              <w:keepLines/>
            </w:pPr>
            <w:r>
              <w:t>COUSUBFP</w:t>
            </w:r>
          </w:p>
        </w:tc>
        <w:tc>
          <w:tcPr>
            <w:tcW w:w="1008" w:type="dxa"/>
          </w:tcPr>
          <w:p w:rsidR="00811E6C" w:rsidP="00A839D8" w14:paraId="29391ACD" w14:textId="4C322B34">
            <w:pPr>
              <w:pStyle w:val="T-TableText"/>
              <w:keepNext/>
              <w:keepLines/>
            </w:pPr>
            <w:r>
              <w:t>5</w:t>
            </w:r>
          </w:p>
        </w:tc>
        <w:tc>
          <w:tcPr>
            <w:tcW w:w="1008" w:type="dxa"/>
          </w:tcPr>
          <w:p w:rsidR="00811E6C" w:rsidRPr="00EB651B" w:rsidP="00A839D8" w14:paraId="0EC602F7" w14:textId="61F205D5">
            <w:pPr>
              <w:pStyle w:val="T-TableText"/>
              <w:keepNext/>
              <w:keepLines/>
            </w:pPr>
            <w:r w:rsidRPr="00811E6C">
              <w:t>String</w:t>
            </w:r>
          </w:p>
        </w:tc>
        <w:tc>
          <w:tcPr>
            <w:tcW w:w="5760" w:type="dxa"/>
          </w:tcPr>
          <w:p w:rsidR="00811E6C" w:rsidRPr="00617165" w:rsidP="00A839D8" w14:paraId="5D6C8510" w14:textId="25B3FEB4">
            <w:pPr>
              <w:pStyle w:val="T-TableText"/>
              <w:keepNext/>
              <w:keepLines/>
            </w:pPr>
            <w:r>
              <w:t xml:space="preserve">County </w:t>
            </w:r>
            <w:r w:rsidR="0AABD2E6">
              <w:t>s</w:t>
            </w:r>
            <w:r>
              <w:t xml:space="preserve">ubdivision </w:t>
            </w:r>
            <w:r w:rsidR="128A15A4">
              <w:t>c</w:t>
            </w:r>
            <w:r>
              <w:t>ode</w:t>
            </w:r>
          </w:p>
        </w:tc>
      </w:tr>
      <w:tr w14:paraId="75BEAE4A" w14:textId="77777777" w:rsidTr="46DC0AC1">
        <w:tblPrEx>
          <w:tblW w:w="0" w:type="auto"/>
          <w:jc w:val="center"/>
          <w:tblLayout w:type="fixed"/>
          <w:tblLook w:val="04A0"/>
        </w:tblPrEx>
        <w:trPr>
          <w:jc w:val="center"/>
        </w:trPr>
        <w:tc>
          <w:tcPr>
            <w:tcW w:w="1440" w:type="dxa"/>
          </w:tcPr>
          <w:p w:rsidR="00811E6C" w:rsidRPr="004D290B" w:rsidP="00A839D8" w14:paraId="3C87DB83" w14:textId="77777777">
            <w:pPr>
              <w:pStyle w:val="T-TableText"/>
              <w:keepNext/>
              <w:keepLines/>
            </w:pPr>
            <w:r w:rsidRPr="004D290B">
              <w:t>NAMELSAD</w:t>
            </w:r>
          </w:p>
        </w:tc>
        <w:tc>
          <w:tcPr>
            <w:tcW w:w="1008" w:type="dxa"/>
          </w:tcPr>
          <w:p w:rsidR="00811E6C" w:rsidRPr="004D5E97" w:rsidP="00A839D8" w14:paraId="42FCFE11" w14:textId="77777777">
            <w:pPr>
              <w:pStyle w:val="T-TableText"/>
              <w:keepNext/>
              <w:keepLines/>
            </w:pPr>
            <w:r>
              <w:t>100</w:t>
            </w:r>
          </w:p>
        </w:tc>
        <w:tc>
          <w:tcPr>
            <w:tcW w:w="1008" w:type="dxa"/>
          </w:tcPr>
          <w:p w:rsidR="00811E6C" w:rsidRPr="004D5E97" w:rsidP="00A839D8" w14:paraId="7EABA4F8" w14:textId="77777777">
            <w:pPr>
              <w:pStyle w:val="T-TableText"/>
              <w:keepNext/>
              <w:keepLines/>
            </w:pPr>
            <w:r>
              <w:rPr>
                <w:rFonts w:eastAsiaTheme="minorHAnsi"/>
                <w:lang w:eastAsia="en-US"/>
              </w:rPr>
              <w:t>String</w:t>
            </w:r>
          </w:p>
        </w:tc>
        <w:tc>
          <w:tcPr>
            <w:tcW w:w="5760" w:type="dxa"/>
          </w:tcPr>
          <w:p w:rsidR="00811E6C" w:rsidRPr="004D5E97" w:rsidP="00A839D8" w14:paraId="19E4B349" w14:textId="77777777">
            <w:pPr>
              <w:pStyle w:val="T-TableText"/>
              <w:keepNext/>
              <w:keepLines/>
            </w:pPr>
            <w:r w:rsidRPr="00EB651B">
              <w:t xml:space="preserve">Name with translated </w:t>
            </w:r>
            <w:r>
              <w:t>Local/Statistical Area Definition (</w:t>
            </w:r>
            <w:r w:rsidRPr="00EB651B">
              <w:t>LSAD</w:t>
            </w:r>
            <w:r>
              <w:t>)</w:t>
            </w:r>
          </w:p>
        </w:tc>
      </w:tr>
      <w:tr w14:paraId="5832DA4E" w14:textId="77777777" w:rsidTr="46DC0AC1">
        <w:tblPrEx>
          <w:tblW w:w="0" w:type="auto"/>
          <w:jc w:val="center"/>
          <w:tblLayout w:type="fixed"/>
          <w:tblLook w:val="04A0"/>
        </w:tblPrEx>
        <w:trPr>
          <w:jc w:val="center"/>
        </w:trPr>
        <w:tc>
          <w:tcPr>
            <w:tcW w:w="1440" w:type="dxa"/>
          </w:tcPr>
          <w:p w:rsidR="00811E6C" w:rsidRPr="004D290B" w:rsidP="00A839D8" w14:paraId="3D68D3FB" w14:textId="740DE9B3">
            <w:pPr>
              <w:pStyle w:val="T-TableText"/>
              <w:keepNext/>
              <w:keepLines/>
            </w:pPr>
            <w:r w:rsidRPr="00C56F66">
              <w:t>COU</w:t>
            </w:r>
            <w:r>
              <w:t>SUBNS</w:t>
            </w:r>
          </w:p>
        </w:tc>
        <w:tc>
          <w:tcPr>
            <w:tcW w:w="1008" w:type="dxa"/>
          </w:tcPr>
          <w:p w:rsidR="00811E6C" w:rsidP="00A839D8" w14:paraId="79990990" w14:textId="79BF1C69">
            <w:pPr>
              <w:pStyle w:val="T-TableText"/>
              <w:keepNext/>
              <w:keepLines/>
            </w:pPr>
            <w:r w:rsidRPr="00C56F66">
              <w:t>8</w:t>
            </w:r>
          </w:p>
        </w:tc>
        <w:tc>
          <w:tcPr>
            <w:tcW w:w="1008" w:type="dxa"/>
          </w:tcPr>
          <w:p w:rsidR="00811E6C" w:rsidP="00A839D8" w14:paraId="7F10E127" w14:textId="33B1F409">
            <w:pPr>
              <w:pStyle w:val="T-TableText"/>
              <w:keepNext/>
              <w:keepLines/>
            </w:pPr>
            <w:r w:rsidRPr="00C56F66">
              <w:t>String</w:t>
            </w:r>
          </w:p>
        </w:tc>
        <w:tc>
          <w:tcPr>
            <w:tcW w:w="5760" w:type="dxa"/>
          </w:tcPr>
          <w:p w:rsidR="00811E6C" w:rsidRPr="00EB651B" w:rsidP="00A839D8" w14:paraId="459AA182" w14:textId="2110A035">
            <w:pPr>
              <w:pStyle w:val="T-TableText"/>
              <w:keepNext/>
              <w:keepLines/>
            </w:pPr>
            <w:r w:rsidRPr="0032286D">
              <w:t>American National Standards Institute feature code for the county or equivalent area</w:t>
            </w:r>
            <w:r w:rsidRPr="00C56F66">
              <w:t xml:space="preserve"> feature code for the county </w:t>
            </w:r>
            <w:r>
              <w:t>subdivision</w:t>
            </w:r>
          </w:p>
        </w:tc>
      </w:tr>
      <w:tr w14:paraId="54F1A75E" w14:textId="77777777" w:rsidTr="46DC0AC1">
        <w:tblPrEx>
          <w:tblW w:w="0" w:type="auto"/>
          <w:jc w:val="center"/>
          <w:tblLayout w:type="fixed"/>
          <w:tblLook w:val="04A0"/>
        </w:tblPrEx>
        <w:trPr>
          <w:jc w:val="center"/>
        </w:trPr>
        <w:tc>
          <w:tcPr>
            <w:tcW w:w="1440" w:type="dxa"/>
          </w:tcPr>
          <w:p w:rsidR="00811E6C" w:rsidRPr="004D290B" w:rsidP="00A839D8" w14:paraId="2F31449F" w14:textId="77777777">
            <w:pPr>
              <w:pStyle w:val="T-TableText"/>
              <w:keepNext/>
              <w:keepLines/>
            </w:pPr>
            <w:r w:rsidRPr="004D290B">
              <w:t>LSAD</w:t>
            </w:r>
          </w:p>
        </w:tc>
        <w:tc>
          <w:tcPr>
            <w:tcW w:w="1008" w:type="dxa"/>
          </w:tcPr>
          <w:p w:rsidR="00811E6C" w:rsidRPr="004D5E97" w:rsidP="00A839D8" w14:paraId="1022456E" w14:textId="77777777">
            <w:pPr>
              <w:pStyle w:val="T-TableText"/>
              <w:keepNext/>
              <w:keepLines/>
            </w:pPr>
            <w:r>
              <w:t>2</w:t>
            </w:r>
          </w:p>
        </w:tc>
        <w:tc>
          <w:tcPr>
            <w:tcW w:w="1008" w:type="dxa"/>
          </w:tcPr>
          <w:p w:rsidR="00811E6C" w:rsidRPr="004D5E97" w:rsidP="00A839D8" w14:paraId="0DCE533F" w14:textId="77777777">
            <w:pPr>
              <w:pStyle w:val="T-TableText"/>
              <w:keepNext/>
              <w:keepLines/>
            </w:pPr>
            <w:r>
              <w:rPr>
                <w:rFonts w:eastAsiaTheme="minorHAnsi"/>
                <w:lang w:eastAsia="en-US"/>
              </w:rPr>
              <w:t>String</w:t>
            </w:r>
          </w:p>
        </w:tc>
        <w:tc>
          <w:tcPr>
            <w:tcW w:w="5760" w:type="dxa"/>
          </w:tcPr>
          <w:p w:rsidR="00811E6C" w:rsidRPr="004D5E97" w:rsidP="00A839D8" w14:paraId="3F5C59E6" w14:textId="28B786F7">
            <w:pPr>
              <w:pStyle w:val="T-TableText"/>
              <w:keepNext/>
              <w:keepLines/>
            </w:pPr>
            <w:r w:rsidRPr="00EB651B">
              <w:t>Legal/Statistical Area Description</w:t>
            </w:r>
            <w:r w:rsidR="00FA27DD">
              <w:t xml:space="preserve"> code</w:t>
            </w:r>
          </w:p>
        </w:tc>
      </w:tr>
      <w:tr w14:paraId="621C924A" w14:textId="77777777" w:rsidTr="46DC0AC1">
        <w:tblPrEx>
          <w:tblW w:w="0" w:type="auto"/>
          <w:jc w:val="center"/>
          <w:tblLayout w:type="fixed"/>
          <w:tblLook w:val="04A0"/>
        </w:tblPrEx>
        <w:trPr>
          <w:jc w:val="center"/>
        </w:trPr>
        <w:tc>
          <w:tcPr>
            <w:tcW w:w="1440" w:type="dxa"/>
          </w:tcPr>
          <w:p w:rsidR="00811E6C" w:rsidRPr="004D290B" w:rsidP="00A839D8" w14:paraId="55AEA0AE" w14:textId="77777777">
            <w:pPr>
              <w:pStyle w:val="T-TableText"/>
              <w:keepNext/>
              <w:keepLines/>
            </w:pPr>
            <w:r w:rsidRPr="004D290B">
              <w:t>FUNCSTAT</w:t>
            </w:r>
          </w:p>
        </w:tc>
        <w:tc>
          <w:tcPr>
            <w:tcW w:w="1008" w:type="dxa"/>
          </w:tcPr>
          <w:p w:rsidR="00811E6C" w:rsidRPr="004D5E97" w:rsidP="00A839D8" w14:paraId="275723C1" w14:textId="77777777">
            <w:pPr>
              <w:pStyle w:val="T-TableText"/>
              <w:keepNext/>
              <w:keepLines/>
            </w:pPr>
            <w:r>
              <w:t>1</w:t>
            </w:r>
          </w:p>
        </w:tc>
        <w:tc>
          <w:tcPr>
            <w:tcW w:w="1008" w:type="dxa"/>
          </w:tcPr>
          <w:p w:rsidR="00811E6C" w:rsidRPr="004D5E97" w:rsidP="00A839D8" w14:paraId="55037635" w14:textId="77777777">
            <w:pPr>
              <w:pStyle w:val="T-TableText"/>
              <w:keepNext/>
              <w:keepLines/>
            </w:pPr>
            <w:r>
              <w:rPr>
                <w:rFonts w:eastAsiaTheme="minorHAnsi"/>
                <w:lang w:eastAsia="en-US"/>
              </w:rPr>
              <w:t>String</w:t>
            </w:r>
          </w:p>
        </w:tc>
        <w:tc>
          <w:tcPr>
            <w:tcW w:w="5760" w:type="dxa"/>
          </w:tcPr>
          <w:p w:rsidR="00811E6C" w:rsidRPr="004D5E97" w:rsidP="00A839D8" w14:paraId="00DAB9F5" w14:textId="77777777">
            <w:pPr>
              <w:pStyle w:val="T-TableText"/>
              <w:keepNext/>
              <w:keepLines/>
            </w:pPr>
            <w:r>
              <w:t>Functional status code</w:t>
            </w:r>
          </w:p>
        </w:tc>
      </w:tr>
      <w:tr w14:paraId="666EB125" w14:textId="77777777" w:rsidTr="46DC0AC1">
        <w:tblPrEx>
          <w:tblW w:w="0" w:type="auto"/>
          <w:jc w:val="center"/>
          <w:tblLayout w:type="fixed"/>
          <w:tblLook w:val="04A0"/>
        </w:tblPrEx>
        <w:trPr>
          <w:jc w:val="center"/>
        </w:trPr>
        <w:tc>
          <w:tcPr>
            <w:tcW w:w="1440" w:type="dxa"/>
          </w:tcPr>
          <w:p w:rsidR="00811E6C" w:rsidRPr="004D290B" w:rsidP="00A839D8" w14:paraId="7D251A1D" w14:textId="77777777">
            <w:pPr>
              <w:pStyle w:val="T-TableText"/>
            </w:pPr>
            <w:r w:rsidRPr="004D290B">
              <w:t>CLASSFP</w:t>
            </w:r>
          </w:p>
        </w:tc>
        <w:tc>
          <w:tcPr>
            <w:tcW w:w="1008" w:type="dxa"/>
          </w:tcPr>
          <w:p w:rsidR="00811E6C" w:rsidRPr="004D5E97" w:rsidP="00A839D8" w14:paraId="1367D229" w14:textId="77777777">
            <w:pPr>
              <w:pStyle w:val="T-TableText"/>
            </w:pPr>
            <w:r>
              <w:t>2</w:t>
            </w:r>
          </w:p>
        </w:tc>
        <w:tc>
          <w:tcPr>
            <w:tcW w:w="1008" w:type="dxa"/>
          </w:tcPr>
          <w:p w:rsidR="00811E6C" w:rsidRPr="004D5E97" w:rsidP="00A839D8" w14:paraId="10F619AF" w14:textId="77777777">
            <w:pPr>
              <w:pStyle w:val="T-TableText"/>
            </w:pPr>
            <w:r>
              <w:rPr>
                <w:rFonts w:eastAsiaTheme="minorHAnsi"/>
                <w:lang w:eastAsia="en-US"/>
              </w:rPr>
              <w:t>String</w:t>
            </w:r>
          </w:p>
        </w:tc>
        <w:tc>
          <w:tcPr>
            <w:tcW w:w="5760" w:type="dxa"/>
          </w:tcPr>
          <w:p w:rsidR="00811E6C" w:rsidRPr="004D5E97" w:rsidP="00A839D8" w14:paraId="4C43F72F" w14:textId="4E470871">
            <w:pPr>
              <w:pStyle w:val="T-TableText"/>
            </w:pPr>
            <w:r>
              <w:t>Class</w:t>
            </w:r>
            <w:r w:rsidRPr="00EB651B">
              <w:t xml:space="preserve"> code</w:t>
            </w:r>
          </w:p>
        </w:tc>
      </w:tr>
      <w:tr w14:paraId="1621F532" w14:textId="77777777" w:rsidTr="46DC0AC1">
        <w:tblPrEx>
          <w:tblW w:w="0" w:type="auto"/>
          <w:jc w:val="center"/>
          <w:tblLayout w:type="fixed"/>
          <w:tblLook w:val="04A0"/>
        </w:tblPrEx>
        <w:trPr>
          <w:jc w:val="center"/>
        </w:trPr>
        <w:tc>
          <w:tcPr>
            <w:tcW w:w="1440" w:type="dxa"/>
          </w:tcPr>
          <w:p w:rsidR="00811E6C" w:rsidRPr="004D290B" w:rsidP="00A839D8" w14:paraId="3F8EC7EF" w14:textId="77777777">
            <w:pPr>
              <w:pStyle w:val="T-TableText"/>
            </w:pPr>
            <w:r w:rsidRPr="004D290B">
              <w:t>CHNG_TYPE</w:t>
            </w:r>
          </w:p>
        </w:tc>
        <w:tc>
          <w:tcPr>
            <w:tcW w:w="1008" w:type="dxa"/>
          </w:tcPr>
          <w:p w:rsidR="00811E6C" w:rsidRPr="004D5E97" w:rsidP="00A839D8" w14:paraId="63990073" w14:textId="77777777">
            <w:pPr>
              <w:pStyle w:val="T-TableText"/>
            </w:pPr>
            <w:r>
              <w:t>2</w:t>
            </w:r>
          </w:p>
        </w:tc>
        <w:tc>
          <w:tcPr>
            <w:tcW w:w="1008" w:type="dxa"/>
          </w:tcPr>
          <w:p w:rsidR="00811E6C" w:rsidRPr="004D5E97" w:rsidP="00A839D8" w14:paraId="7FB339CE" w14:textId="77777777">
            <w:pPr>
              <w:pStyle w:val="T-TableText"/>
            </w:pPr>
            <w:r>
              <w:rPr>
                <w:rFonts w:eastAsiaTheme="minorHAnsi"/>
                <w:lang w:eastAsia="en-US"/>
              </w:rPr>
              <w:t>String</w:t>
            </w:r>
          </w:p>
        </w:tc>
        <w:tc>
          <w:tcPr>
            <w:tcW w:w="5760" w:type="dxa"/>
          </w:tcPr>
          <w:p w:rsidR="00811E6C" w:rsidRPr="004D5E97" w:rsidP="00A839D8" w14:paraId="19BD819C" w14:textId="77777777">
            <w:pPr>
              <w:pStyle w:val="T-TableText"/>
            </w:pPr>
            <w:r w:rsidRPr="00EB651B">
              <w:t>Type of area update</w:t>
            </w:r>
          </w:p>
        </w:tc>
      </w:tr>
      <w:tr w14:paraId="1B463A22" w14:textId="77777777" w:rsidTr="46DC0AC1">
        <w:tblPrEx>
          <w:tblW w:w="0" w:type="auto"/>
          <w:jc w:val="center"/>
          <w:tblLayout w:type="fixed"/>
          <w:tblLook w:val="04A0"/>
        </w:tblPrEx>
        <w:trPr>
          <w:jc w:val="center"/>
        </w:trPr>
        <w:tc>
          <w:tcPr>
            <w:tcW w:w="1440" w:type="dxa"/>
          </w:tcPr>
          <w:p w:rsidR="00811E6C" w:rsidRPr="004D290B" w:rsidP="00A839D8" w14:paraId="2FC8497F" w14:textId="77777777">
            <w:pPr>
              <w:pStyle w:val="T-TableText"/>
            </w:pPr>
            <w:r w:rsidRPr="004D290B">
              <w:t>EFF_DATE</w:t>
            </w:r>
          </w:p>
        </w:tc>
        <w:tc>
          <w:tcPr>
            <w:tcW w:w="1008" w:type="dxa"/>
          </w:tcPr>
          <w:p w:rsidR="00811E6C" w:rsidRPr="004D5E97" w:rsidP="00A839D8" w14:paraId="31B847CF" w14:textId="77777777">
            <w:pPr>
              <w:pStyle w:val="T-TableText"/>
            </w:pPr>
            <w:r>
              <w:t>10</w:t>
            </w:r>
          </w:p>
        </w:tc>
        <w:tc>
          <w:tcPr>
            <w:tcW w:w="1008" w:type="dxa"/>
          </w:tcPr>
          <w:p w:rsidR="00811E6C" w:rsidRPr="004D5E97" w:rsidP="00A839D8" w14:paraId="05A78C4C" w14:textId="77777777">
            <w:pPr>
              <w:pStyle w:val="T-TableText"/>
            </w:pPr>
            <w:r>
              <w:t>Date</w:t>
            </w:r>
          </w:p>
        </w:tc>
        <w:tc>
          <w:tcPr>
            <w:tcW w:w="5760" w:type="dxa"/>
          </w:tcPr>
          <w:p w:rsidR="00811E6C" w:rsidRPr="004D5E97" w:rsidP="00A839D8" w14:paraId="07BDE6A7" w14:textId="77777777">
            <w:pPr>
              <w:pStyle w:val="T-TableText"/>
            </w:pPr>
            <w:r w:rsidRPr="00EB651B">
              <w:t>Effective date or vintage</w:t>
            </w:r>
          </w:p>
        </w:tc>
      </w:tr>
      <w:tr w14:paraId="2267DF8A" w14:textId="77777777" w:rsidTr="46DC0AC1">
        <w:tblPrEx>
          <w:tblW w:w="0" w:type="auto"/>
          <w:jc w:val="center"/>
          <w:tblLayout w:type="fixed"/>
          <w:tblLook w:val="04A0"/>
        </w:tblPrEx>
        <w:trPr>
          <w:jc w:val="center"/>
        </w:trPr>
        <w:tc>
          <w:tcPr>
            <w:tcW w:w="1440" w:type="dxa"/>
          </w:tcPr>
          <w:p w:rsidR="00811E6C" w:rsidRPr="004D290B" w:rsidP="00A839D8" w14:paraId="7030FD4B" w14:textId="77777777">
            <w:pPr>
              <w:pStyle w:val="T-TableText"/>
            </w:pPr>
            <w:r w:rsidRPr="004D290B">
              <w:t>AUTHTYPE</w:t>
            </w:r>
          </w:p>
        </w:tc>
        <w:tc>
          <w:tcPr>
            <w:tcW w:w="1008" w:type="dxa"/>
          </w:tcPr>
          <w:p w:rsidR="00811E6C" w:rsidRPr="004D5E97" w:rsidP="00A839D8" w14:paraId="2272295F" w14:textId="77777777">
            <w:pPr>
              <w:pStyle w:val="T-TableText"/>
            </w:pPr>
            <w:r>
              <w:t>1</w:t>
            </w:r>
          </w:p>
        </w:tc>
        <w:tc>
          <w:tcPr>
            <w:tcW w:w="1008" w:type="dxa"/>
          </w:tcPr>
          <w:p w:rsidR="00811E6C" w:rsidRPr="004D5E97" w:rsidP="00A839D8" w14:paraId="10A9F68F" w14:textId="77777777">
            <w:pPr>
              <w:pStyle w:val="T-TableText"/>
            </w:pPr>
            <w:r>
              <w:rPr>
                <w:rFonts w:eastAsiaTheme="minorHAnsi"/>
                <w:lang w:eastAsia="en-US"/>
              </w:rPr>
              <w:t>String</w:t>
            </w:r>
          </w:p>
        </w:tc>
        <w:tc>
          <w:tcPr>
            <w:tcW w:w="5760" w:type="dxa"/>
          </w:tcPr>
          <w:p w:rsidR="00811E6C" w:rsidRPr="004D5E97" w:rsidP="00A839D8" w14:paraId="636485A4" w14:textId="77777777">
            <w:pPr>
              <w:pStyle w:val="T-TableText"/>
            </w:pPr>
            <w:r w:rsidRPr="00EB651B">
              <w:t>Authorization type for legal area updates</w:t>
            </w:r>
          </w:p>
        </w:tc>
      </w:tr>
      <w:tr w14:paraId="7F8D1673" w14:textId="77777777" w:rsidTr="46DC0AC1">
        <w:tblPrEx>
          <w:tblW w:w="0" w:type="auto"/>
          <w:jc w:val="center"/>
          <w:tblLayout w:type="fixed"/>
          <w:tblLook w:val="04A0"/>
        </w:tblPrEx>
        <w:trPr>
          <w:jc w:val="center"/>
        </w:trPr>
        <w:tc>
          <w:tcPr>
            <w:tcW w:w="1440" w:type="dxa"/>
          </w:tcPr>
          <w:p w:rsidR="00811E6C" w:rsidRPr="004D290B" w:rsidP="00A839D8" w14:paraId="05F76763" w14:textId="77777777">
            <w:pPr>
              <w:pStyle w:val="T-TableText"/>
            </w:pPr>
            <w:r w:rsidRPr="004D290B">
              <w:t>DOCU</w:t>
            </w:r>
          </w:p>
        </w:tc>
        <w:tc>
          <w:tcPr>
            <w:tcW w:w="1008" w:type="dxa"/>
          </w:tcPr>
          <w:p w:rsidR="00811E6C" w:rsidRPr="004D5E97" w:rsidP="00A839D8" w14:paraId="7F45E18E" w14:textId="77777777">
            <w:pPr>
              <w:pStyle w:val="T-TableText"/>
            </w:pPr>
            <w:r>
              <w:t>120</w:t>
            </w:r>
          </w:p>
        </w:tc>
        <w:tc>
          <w:tcPr>
            <w:tcW w:w="1008" w:type="dxa"/>
          </w:tcPr>
          <w:p w:rsidR="00811E6C" w:rsidRPr="004D5E97" w:rsidP="00A839D8" w14:paraId="36EB0550" w14:textId="77777777">
            <w:pPr>
              <w:pStyle w:val="T-TableText"/>
            </w:pPr>
            <w:r>
              <w:rPr>
                <w:rFonts w:eastAsiaTheme="minorHAnsi"/>
                <w:lang w:eastAsia="en-US"/>
              </w:rPr>
              <w:t>String</w:t>
            </w:r>
          </w:p>
        </w:tc>
        <w:tc>
          <w:tcPr>
            <w:tcW w:w="5760" w:type="dxa"/>
          </w:tcPr>
          <w:p w:rsidR="00811E6C" w:rsidRPr="004D5E97" w:rsidP="00A839D8" w14:paraId="7137AA4C" w14:textId="77777777">
            <w:pPr>
              <w:pStyle w:val="T-TableText"/>
            </w:pPr>
            <w:r w:rsidRPr="00EB651B">
              <w:t>Supporting documentation</w:t>
            </w:r>
          </w:p>
        </w:tc>
      </w:tr>
      <w:tr w14:paraId="47E275A3" w14:textId="77777777" w:rsidTr="002D5E76">
        <w:tblPrEx>
          <w:tblW w:w="0" w:type="auto"/>
          <w:jc w:val="center"/>
          <w:tblLayout w:type="fixed"/>
          <w:tblLook w:val="04A0"/>
        </w:tblPrEx>
        <w:trPr>
          <w:jc w:val="center"/>
        </w:trPr>
        <w:tc>
          <w:tcPr>
            <w:tcW w:w="1" w:type="dxa"/>
          </w:tcPr>
          <w:p w:rsidR="00811E6C" w:rsidRPr="004D290B" w:rsidP="00A839D8" w14:paraId="3C343714" w14:textId="77777777">
            <w:pPr>
              <w:pStyle w:val="T-TableText"/>
            </w:pPr>
            <w:r>
              <w:t>AREA</w:t>
            </w:r>
          </w:p>
        </w:tc>
        <w:tc>
          <w:tcPr>
            <w:tcW w:w="1" w:type="dxa"/>
          </w:tcPr>
          <w:p w:rsidR="00811E6C" w:rsidRPr="004D5E97" w:rsidP="00A839D8" w14:paraId="3A31C173" w14:textId="39B1F3E8">
            <w:pPr>
              <w:pStyle w:val="T-TableText"/>
            </w:pPr>
            <w:r>
              <w:t>10</w:t>
            </w:r>
          </w:p>
        </w:tc>
        <w:tc>
          <w:tcPr>
            <w:tcW w:w="1" w:type="dxa"/>
          </w:tcPr>
          <w:p w:rsidR="00811E6C" w:rsidRPr="004D5E97" w:rsidP="00A839D8" w14:paraId="21D721AF" w14:textId="77777777">
            <w:pPr>
              <w:pStyle w:val="T-TableText"/>
            </w:pPr>
            <w:r w:rsidRPr="00EB651B">
              <w:t>Number</w:t>
            </w:r>
          </w:p>
        </w:tc>
        <w:tc>
          <w:tcPr>
            <w:tcW w:w="1" w:type="dxa"/>
          </w:tcPr>
          <w:p w:rsidR="00811E6C" w:rsidRPr="004D5E97" w:rsidP="00A839D8" w14:paraId="5534064C" w14:textId="77777777">
            <w:pPr>
              <w:pStyle w:val="T-TableText"/>
            </w:pPr>
            <w:r w:rsidRPr="00EB651B">
              <w:t>Acreage of area update</w:t>
            </w:r>
          </w:p>
        </w:tc>
      </w:tr>
      <w:tr w14:paraId="625F6DBE" w14:textId="77777777" w:rsidTr="002D5E76">
        <w:tblPrEx>
          <w:tblW w:w="0" w:type="auto"/>
          <w:jc w:val="center"/>
          <w:tblLayout w:type="fixed"/>
          <w:tblLook w:val="04A0"/>
        </w:tblPrEx>
        <w:trPr>
          <w:jc w:val="center"/>
        </w:trPr>
        <w:tc>
          <w:tcPr>
            <w:tcW w:w="1" w:type="dxa"/>
            <w:shd w:val="clear" w:color="auto" w:fill="FFFFFF" w:themeFill="background1"/>
          </w:tcPr>
          <w:p w:rsidR="00811E6C" w:rsidRPr="004D290B" w:rsidP="00A839D8" w14:paraId="55C7DADC" w14:textId="77777777">
            <w:pPr>
              <w:pStyle w:val="T-TableText"/>
            </w:pPr>
            <w:r>
              <w:t>RELATE</w:t>
            </w:r>
          </w:p>
        </w:tc>
        <w:tc>
          <w:tcPr>
            <w:tcW w:w="1" w:type="dxa"/>
            <w:shd w:val="clear" w:color="auto" w:fill="FFFFFF" w:themeFill="background1"/>
          </w:tcPr>
          <w:p w:rsidR="00811E6C" w:rsidRPr="004D5E97" w:rsidP="00A839D8" w14:paraId="6F24124B" w14:textId="77777777">
            <w:pPr>
              <w:pStyle w:val="T-TableText"/>
            </w:pPr>
            <w:r>
              <w:t>120</w:t>
            </w:r>
          </w:p>
        </w:tc>
        <w:tc>
          <w:tcPr>
            <w:tcW w:w="1" w:type="dxa"/>
            <w:shd w:val="clear" w:color="auto" w:fill="FFFFFF" w:themeFill="background1"/>
          </w:tcPr>
          <w:p w:rsidR="00811E6C" w:rsidRPr="004D5E97" w:rsidP="00A839D8" w14:paraId="55DEC86C" w14:textId="77777777">
            <w:pPr>
              <w:pStyle w:val="T-TableText"/>
            </w:pPr>
            <w:r>
              <w:rPr>
                <w:rFonts w:eastAsiaTheme="minorHAnsi"/>
                <w:lang w:eastAsia="en-US"/>
              </w:rPr>
              <w:t>String</w:t>
            </w:r>
          </w:p>
        </w:tc>
        <w:tc>
          <w:tcPr>
            <w:tcW w:w="1" w:type="dxa"/>
            <w:shd w:val="clear" w:color="auto" w:fill="FFFFFF" w:themeFill="background1"/>
          </w:tcPr>
          <w:p w:rsidR="00811E6C" w:rsidRPr="004D5E97" w:rsidP="00A839D8" w14:paraId="5EBBB6C4" w14:textId="77777777">
            <w:pPr>
              <w:pStyle w:val="T-TableText"/>
            </w:pPr>
            <w:r w:rsidRPr="00EB651B">
              <w:t>Relationship description</w:t>
            </w:r>
          </w:p>
        </w:tc>
      </w:tr>
      <w:tr w14:paraId="1C814724" w14:textId="77777777" w:rsidTr="002D5E76">
        <w:tblPrEx>
          <w:tblW w:w="0" w:type="auto"/>
          <w:jc w:val="center"/>
          <w:tblLayout w:type="fixed"/>
          <w:tblLook w:val="04A0"/>
        </w:tblPrEx>
        <w:trPr>
          <w:jc w:val="center"/>
        </w:trPr>
        <w:tc>
          <w:tcPr>
            <w:tcW w:w="1" w:type="dxa"/>
          </w:tcPr>
          <w:p w:rsidR="00811E6C" w:rsidRPr="004D290B" w:rsidP="00A839D8" w14:paraId="02020B7C" w14:textId="77777777">
            <w:pPr>
              <w:pStyle w:val="T-TableText"/>
            </w:pPr>
            <w:r>
              <w:t>JUSTIFY</w:t>
            </w:r>
          </w:p>
        </w:tc>
        <w:tc>
          <w:tcPr>
            <w:tcW w:w="1" w:type="dxa"/>
          </w:tcPr>
          <w:p w:rsidR="00811E6C" w:rsidRPr="004D5E97" w:rsidP="00A839D8" w14:paraId="237F5862" w14:textId="77777777">
            <w:pPr>
              <w:pStyle w:val="T-TableText"/>
            </w:pPr>
            <w:r>
              <w:t>150</w:t>
            </w:r>
          </w:p>
        </w:tc>
        <w:tc>
          <w:tcPr>
            <w:tcW w:w="1" w:type="dxa"/>
          </w:tcPr>
          <w:p w:rsidR="00811E6C" w:rsidRPr="004D5E97" w:rsidP="00A839D8" w14:paraId="676E7441" w14:textId="77777777">
            <w:pPr>
              <w:pStyle w:val="T-TableText"/>
            </w:pPr>
            <w:r>
              <w:rPr>
                <w:rFonts w:eastAsiaTheme="minorHAnsi"/>
                <w:lang w:eastAsia="en-US"/>
              </w:rPr>
              <w:t>String</w:t>
            </w:r>
          </w:p>
        </w:tc>
        <w:tc>
          <w:tcPr>
            <w:tcW w:w="1" w:type="dxa"/>
          </w:tcPr>
          <w:p w:rsidR="00811E6C" w:rsidRPr="004D5E97" w:rsidP="00A839D8" w14:paraId="136ECB7D" w14:textId="77777777">
            <w:pPr>
              <w:pStyle w:val="T-TableText"/>
            </w:pPr>
            <w:r>
              <w:t>Justification</w:t>
            </w:r>
          </w:p>
        </w:tc>
      </w:tr>
      <w:tr w14:paraId="40911780" w14:textId="77777777" w:rsidTr="002D5E76">
        <w:tblPrEx>
          <w:tblW w:w="0" w:type="auto"/>
          <w:jc w:val="center"/>
          <w:tblLayout w:type="fixed"/>
          <w:tblLook w:val="04A0"/>
        </w:tblPrEx>
        <w:trPr>
          <w:jc w:val="center"/>
        </w:trPr>
        <w:tc>
          <w:tcPr>
            <w:tcW w:w="1" w:type="dxa"/>
            <w:shd w:val="clear" w:color="auto" w:fill="FFFFFF" w:themeFill="background1"/>
          </w:tcPr>
          <w:p w:rsidR="00811E6C" w:rsidP="00A839D8" w14:paraId="2692E38E" w14:textId="77777777">
            <w:pPr>
              <w:pStyle w:val="T-TableText"/>
            </w:pPr>
            <w:r>
              <w:t>NAME</w:t>
            </w:r>
          </w:p>
        </w:tc>
        <w:tc>
          <w:tcPr>
            <w:tcW w:w="1" w:type="dxa"/>
            <w:shd w:val="clear" w:color="auto" w:fill="FFFFFF" w:themeFill="background1"/>
          </w:tcPr>
          <w:p w:rsidR="00811E6C" w:rsidRPr="004D5E97" w:rsidP="00A839D8" w14:paraId="6C309041" w14:textId="77777777">
            <w:pPr>
              <w:pStyle w:val="T-TableText"/>
            </w:pPr>
            <w:r>
              <w:t>100</w:t>
            </w:r>
          </w:p>
        </w:tc>
        <w:tc>
          <w:tcPr>
            <w:tcW w:w="1" w:type="dxa"/>
            <w:shd w:val="clear" w:color="auto" w:fill="FFFFFF" w:themeFill="background1"/>
          </w:tcPr>
          <w:p w:rsidR="00811E6C" w:rsidRPr="004D5E97" w:rsidP="00A839D8" w14:paraId="1E1B0D5E" w14:textId="77777777">
            <w:pPr>
              <w:pStyle w:val="T-TableText"/>
            </w:pPr>
            <w:r>
              <w:rPr>
                <w:rFonts w:eastAsiaTheme="minorHAnsi"/>
                <w:lang w:eastAsia="en-US"/>
              </w:rPr>
              <w:t>String</w:t>
            </w:r>
          </w:p>
        </w:tc>
        <w:tc>
          <w:tcPr>
            <w:tcW w:w="1" w:type="dxa"/>
            <w:shd w:val="clear" w:color="auto" w:fill="FFFFFF" w:themeFill="background1"/>
          </w:tcPr>
          <w:p w:rsidR="00811E6C" w:rsidRPr="004D5E97" w:rsidP="00A839D8" w14:paraId="0EDC9D74" w14:textId="77777777">
            <w:pPr>
              <w:pStyle w:val="T-TableText"/>
            </w:pPr>
            <w:r>
              <w:t>Name</w:t>
            </w:r>
          </w:p>
        </w:tc>
      </w:tr>
      <w:tr w14:paraId="45A2812B" w14:textId="77777777" w:rsidTr="002D5E76">
        <w:tblPrEx>
          <w:tblW w:w="0" w:type="auto"/>
          <w:jc w:val="center"/>
          <w:tblLayout w:type="fixed"/>
          <w:tblLook w:val="04A0"/>
        </w:tblPrEx>
        <w:trPr>
          <w:jc w:val="center"/>
        </w:trPr>
        <w:tc>
          <w:tcPr>
            <w:tcW w:w="1" w:type="dxa"/>
          </w:tcPr>
          <w:p w:rsidR="00811E6C" w:rsidP="00A839D8" w14:paraId="193F515C" w14:textId="77777777">
            <w:pPr>
              <w:pStyle w:val="T-TableText"/>
            </w:pPr>
            <w:r>
              <w:t>VINTAGE</w:t>
            </w:r>
          </w:p>
        </w:tc>
        <w:tc>
          <w:tcPr>
            <w:tcW w:w="1" w:type="dxa"/>
          </w:tcPr>
          <w:p w:rsidR="00811E6C" w:rsidRPr="004D5E97" w:rsidP="00A839D8" w14:paraId="2D20F151" w14:textId="77777777">
            <w:pPr>
              <w:pStyle w:val="T-TableText"/>
            </w:pPr>
            <w:r>
              <w:t>2</w:t>
            </w:r>
          </w:p>
        </w:tc>
        <w:tc>
          <w:tcPr>
            <w:tcW w:w="1" w:type="dxa"/>
          </w:tcPr>
          <w:p w:rsidR="00811E6C" w:rsidRPr="004D5E97" w:rsidP="00A839D8" w14:paraId="63D6816C" w14:textId="77777777">
            <w:pPr>
              <w:pStyle w:val="T-TableText"/>
            </w:pPr>
            <w:r>
              <w:rPr>
                <w:rFonts w:eastAsiaTheme="minorHAnsi"/>
                <w:lang w:eastAsia="en-US"/>
              </w:rPr>
              <w:t>String</w:t>
            </w:r>
          </w:p>
        </w:tc>
        <w:tc>
          <w:tcPr>
            <w:tcW w:w="1" w:type="dxa"/>
          </w:tcPr>
          <w:p w:rsidR="00811E6C" w:rsidRPr="004D5E97" w:rsidP="00A839D8" w14:paraId="372FF3A3" w14:textId="77777777">
            <w:pPr>
              <w:pStyle w:val="T-TableText"/>
            </w:pPr>
            <w:r>
              <w:t>Vintage</w:t>
            </w:r>
          </w:p>
        </w:tc>
      </w:tr>
    </w:tbl>
    <w:p w:rsidR="00E87BCD" w14:paraId="3D125083" w14:textId="190E6774">
      <w:pPr>
        <w:spacing w:before="0"/>
        <w:rPr>
          <w:rFonts w:ascii="Cambria" w:hAnsi="Cambria"/>
          <w:b/>
          <w:noProof/>
          <w:sz w:val="20"/>
          <w:szCs w:val="20"/>
        </w:rPr>
      </w:pPr>
    </w:p>
    <w:p w:rsidR="007F36A0" w:rsidP="00A839D8" w14:paraId="5E983047" w14:textId="482E3EFB">
      <w:pPr>
        <w:pStyle w:val="T-Captions"/>
        <w:keepNext/>
        <w:keepLines/>
      </w:pPr>
      <w:bookmarkStart w:id="343" w:name="_Toc172275787"/>
      <w:r>
        <w:t xml:space="preserve">Table </w:t>
      </w:r>
      <w:r>
        <w:fldChar w:fldCharType="begin"/>
      </w:r>
      <w:r>
        <w:instrText xml:space="preserve"> SEQ Table \* ARABIC </w:instrText>
      </w:r>
      <w:r>
        <w:fldChar w:fldCharType="separate"/>
      </w:r>
      <w:r w:rsidR="00B73919">
        <w:t>40</w:t>
      </w:r>
      <w:r>
        <w:fldChar w:fldCharType="end"/>
      </w:r>
      <w:r>
        <w:t xml:space="preserve">: </w:t>
      </w:r>
      <w:r w:rsidRPr="005B570A">
        <w:t>Incorporated Places (place)</w:t>
      </w:r>
      <w:bookmarkEnd w:id="343"/>
    </w:p>
    <w:tbl>
      <w:tblPr>
        <w:tblStyle w:val="FinancialTable1"/>
        <w:tblDescription w:val="Four column table table detailing the file layout and fields in the Incorporated Place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03FDE3D1"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7F36A0" w:rsidRPr="004D5E97" w:rsidP="00A839D8" w14:paraId="7976E6A0" w14:textId="77777777">
            <w:pPr>
              <w:pStyle w:val="T-TableHeading"/>
              <w:keepNext/>
              <w:rPr>
                <w:rFonts w:eastAsiaTheme="minorHAnsi"/>
                <w:lang w:eastAsia="en-US"/>
              </w:rPr>
            </w:pPr>
            <w:r>
              <w:rPr>
                <w:rFonts w:eastAsiaTheme="minorHAnsi"/>
                <w:lang w:eastAsia="en-US"/>
              </w:rPr>
              <w:t>Attribute Field</w:t>
            </w:r>
          </w:p>
        </w:tc>
        <w:tc>
          <w:tcPr>
            <w:tcW w:w="1008" w:type="dxa"/>
            <w:shd w:val="clear" w:color="auto" w:fill="205493"/>
          </w:tcPr>
          <w:p w:rsidR="007F36A0" w:rsidRPr="004D5E97" w:rsidP="00A839D8" w14:paraId="617A8FF8" w14:textId="77777777">
            <w:pPr>
              <w:pStyle w:val="T-TableHeading"/>
              <w:keepNext/>
              <w:rPr>
                <w:rFonts w:eastAsiaTheme="minorHAnsi"/>
                <w:lang w:eastAsia="en-US"/>
              </w:rPr>
            </w:pPr>
            <w:r>
              <w:rPr>
                <w:rFonts w:eastAsiaTheme="minorHAnsi"/>
                <w:lang w:eastAsia="en-US"/>
              </w:rPr>
              <w:t>Length</w:t>
            </w:r>
          </w:p>
        </w:tc>
        <w:tc>
          <w:tcPr>
            <w:tcW w:w="1008" w:type="dxa"/>
            <w:shd w:val="clear" w:color="auto" w:fill="205493"/>
          </w:tcPr>
          <w:p w:rsidR="007F36A0" w:rsidRPr="004D5E97" w:rsidP="00A839D8" w14:paraId="35F20312" w14:textId="77777777">
            <w:pPr>
              <w:pStyle w:val="T-TableHeading"/>
              <w:keepNext/>
              <w:rPr>
                <w:rFonts w:eastAsiaTheme="minorHAnsi"/>
                <w:lang w:eastAsia="en-US"/>
              </w:rPr>
            </w:pPr>
            <w:r>
              <w:rPr>
                <w:rFonts w:eastAsiaTheme="minorHAnsi"/>
                <w:lang w:eastAsia="en-US"/>
              </w:rPr>
              <w:t>Type</w:t>
            </w:r>
          </w:p>
        </w:tc>
        <w:tc>
          <w:tcPr>
            <w:tcW w:w="5760" w:type="dxa"/>
            <w:shd w:val="clear" w:color="auto" w:fill="205493"/>
          </w:tcPr>
          <w:p w:rsidR="007F36A0" w:rsidRPr="004D5E97" w:rsidP="00A839D8" w14:paraId="206CAB8C" w14:textId="77777777">
            <w:pPr>
              <w:pStyle w:val="T-TableHeading"/>
              <w:keepNext/>
              <w:rPr>
                <w:rFonts w:eastAsiaTheme="minorHAnsi"/>
                <w:lang w:eastAsia="en-US"/>
              </w:rPr>
            </w:pPr>
            <w:r>
              <w:rPr>
                <w:rFonts w:eastAsiaTheme="minorHAnsi"/>
                <w:lang w:eastAsia="en-US"/>
              </w:rPr>
              <w:t>Description</w:t>
            </w:r>
          </w:p>
        </w:tc>
      </w:tr>
      <w:tr w14:paraId="30689D8E" w14:textId="77777777" w:rsidTr="46DC0AC1">
        <w:tblPrEx>
          <w:tblW w:w="0" w:type="auto"/>
          <w:jc w:val="center"/>
          <w:tblLayout w:type="fixed"/>
          <w:tblLook w:val="04A0"/>
        </w:tblPrEx>
        <w:trPr>
          <w:jc w:val="center"/>
        </w:trPr>
        <w:tc>
          <w:tcPr>
            <w:tcW w:w="1440" w:type="dxa"/>
          </w:tcPr>
          <w:p w:rsidR="007F36A0" w:rsidRPr="004D5E97" w:rsidP="00A839D8" w14:paraId="3E19871E" w14:textId="77777777">
            <w:pPr>
              <w:pStyle w:val="T-TableText"/>
              <w:keepNext/>
              <w:keepLines/>
              <w:rPr>
                <w:rFonts w:eastAsiaTheme="minorHAnsi"/>
                <w:b/>
                <w:lang w:eastAsia="en-US"/>
              </w:rPr>
            </w:pPr>
            <w:r w:rsidRPr="004D290B">
              <w:rPr>
                <w:rFonts w:eastAsiaTheme="minorHAnsi"/>
                <w:lang w:eastAsia="en-US"/>
              </w:rPr>
              <w:t>STATEFP</w:t>
            </w:r>
          </w:p>
        </w:tc>
        <w:tc>
          <w:tcPr>
            <w:tcW w:w="1008" w:type="dxa"/>
          </w:tcPr>
          <w:p w:rsidR="007F36A0" w:rsidRPr="004D5E97" w:rsidP="00A839D8" w14:paraId="74615A98" w14:textId="77777777">
            <w:pPr>
              <w:pStyle w:val="T-TableText"/>
              <w:keepNext/>
              <w:keepLines/>
              <w:rPr>
                <w:rFonts w:eastAsiaTheme="minorHAnsi"/>
                <w:lang w:eastAsia="en-US"/>
              </w:rPr>
            </w:pPr>
            <w:r>
              <w:rPr>
                <w:rFonts w:eastAsiaTheme="minorHAnsi"/>
                <w:lang w:eastAsia="en-US"/>
              </w:rPr>
              <w:t>2</w:t>
            </w:r>
          </w:p>
        </w:tc>
        <w:tc>
          <w:tcPr>
            <w:tcW w:w="1008" w:type="dxa"/>
          </w:tcPr>
          <w:p w:rsidR="007F36A0" w:rsidRPr="004D5E97" w:rsidP="00A839D8" w14:paraId="55DD6B1C" w14:textId="77777777">
            <w:pPr>
              <w:pStyle w:val="T-TableText"/>
              <w:keepNext/>
              <w:keepLines/>
              <w:rPr>
                <w:rFonts w:eastAsiaTheme="minorHAnsi"/>
                <w:lang w:eastAsia="en-US"/>
              </w:rPr>
            </w:pPr>
            <w:r>
              <w:rPr>
                <w:rFonts w:eastAsiaTheme="minorHAnsi"/>
                <w:lang w:eastAsia="en-US"/>
              </w:rPr>
              <w:t>String</w:t>
            </w:r>
          </w:p>
        </w:tc>
        <w:tc>
          <w:tcPr>
            <w:tcW w:w="5760" w:type="dxa"/>
          </w:tcPr>
          <w:p w:rsidR="007F36A0" w:rsidRPr="004D5E97" w:rsidP="46DC0AC1" w14:paraId="2A62EE9C" w14:textId="0E1B6767">
            <w:pPr>
              <w:pStyle w:val="T-TableText"/>
              <w:keepNext/>
              <w:keepLines/>
              <w:rPr>
                <w:lang w:eastAsia="en-US"/>
              </w:rPr>
            </w:pPr>
            <w:r w:rsidRPr="46DC0AC1">
              <w:rPr>
                <w:lang w:eastAsia="en-US"/>
              </w:rPr>
              <w:t>State code</w:t>
            </w:r>
          </w:p>
        </w:tc>
      </w:tr>
      <w:tr w14:paraId="3EE1731A" w14:textId="77777777" w:rsidTr="46DC0AC1">
        <w:tblPrEx>
          <w:tblW w:w="0" w:type="auto"/>
          <w:jc w:val="center"/>
          <w:tblLayout w:type="fixed"/>
          <w:tblLook w:val="04A0"/>
        </w:tblPrEx>
        <w:trPr>
          <w:jc w:val="center"/>
        </w:trPr>
        <w:tc>
          <w:tcPr>
            <w:tcW w:w="1440" w:type="dxa"/>
          </w:tcPr>
          <w:p w:rsidR="007F36A0" w:rsidRPr="004D5E97" w:rsidP="00A839D8" w14:paraId="387123FB" w14:textId="7911A450">
            <w:pPr>
              <w:pStyle w:val="T-TableText"/>
              <w:keepNext/>
              <w:keepLines/>
              <w:rPr>
                <w:rFonts w:eastAsiaTheme="minorHAnsi"/>
                <w:b/>
                <w:lang w:eastAsia="en-US"/>
              </w:rPr>
            </w:pPr>
            <w:r>
              <w:rPr>
                <w:rFonts w:eastAsiaTheme="minorHAnsi"/>
                <w:lang w:eastAsia="en-US"/>
              </w:rPr>
              <w:t>PLACE</w:t>
            </w:r>
            <w:r w:rsidRPr="00617165">
              <w:rPr>
                <w:rFonts w:eastAsiaTheme="minorHAnsi"/>
                <w:lang w:eastAsia="en-US"/>
              </w:rPr>
              <w:t>FP</w:t>
            </w:r>
          </w:p>
        </w:tc>
        <w:tc>
          <w:tcPr>
            <w:tcW w:w="1008" w:type="dxa"/>
          </w:tcPr>
          <w:p w:rsidR="007F36A0" w:rsidRPr="004D5E97" w:rsidP="00A839D8" w14:paraId="677E3464" w14:textId="1905B6B2">
            <w:pPr>
              <w:pStyle w:val="T-TableText"/>
              <w:keepNext/>
              <w:keepLines/>
              <w:rPr>
                <w:rFonts w:eastAsiaTheme="minorHAnsi"/>
                <w:lang w:eastAsia="en-US"/>
              </w:rPr>
            </w:pPr>
            <w:r>
              <w:rPr>
                <w:rFonts w:eastAsiaTheme="minorHAnsi"/>
                <w:lang w:eastAsia="en-US"/>
              </w:rPr>
              <w:t>5</w:t>
            </w:r>
          </w:p>
        </w:tc>
        <w:tc>
          <w:tcPr>
            <w:tcW w:w="1008" w:type="dxa"/>
          </w:tcPr>
          <w:p w:rsidR="007F36A0" w:rsidRPr="004D5E97" w:rsidP="00A839D8" w14:paraId="6FACC2DB" w14:textId="77777777">
            <w:pPr>
              <w:pStyle w:val="T-TableText"/>
              <w:keepNext/>
              <w:keepLines/>
              <w:rPr>
                <w:rFonts w:eastAsiaTheme="minorHAnsi"/>
                <w:lang w:eastAsia="en-US"/>
              </w:rPr>
            </w:pPr>
            <w:r w:rsidRPr="00EB651B">
              <w:rPr>
                <w:rFonts w:eastAsiaTheme="minorHAnsi"/>
                <w:lang w:eastAsia="en-US"/>
              </w:rPr>
              <w:t>String</w:t>
            </w:r>
          </w:p>
        </w:tc>
        <w:tc>
          <w:tcPr>
            <w:tcW w:w="5760" w:type="dxa"/>
          </w:tcPr>
          <w:p w:rsidR="007F36A0" w:rsidRPr="004D5E97" w:rsidP="46DC0AC1" w14:paraId="51BC464A" w14:textId="73BE4705">
            <w:pPr>
              <w:pStyle w:val="T-TableText"/>
              <w:keepNext/>
              <w:keepLines/>
              <w:rPr>
                <w:lang w:eastAsia="en-US"/>
              </w:rPr>
            </w:pPr>
            <w:r w:rsidRPr="46DC0AC1">
              <w:rPr>
                <w:lang w:eastAsia="en-US"/>
              </w:rPr>
              <w:t>Place code</w:t>
            </w:r>
          </w:p>
        </w:tc>
      </w:tr>
      <w:tr w14:paraId="0A83A55D" w14:textId="77777777" w:rsidTr="46DC0AC1">
        <w:tblPrEx>
          <w:tblW w:w="0" w:type="auto"/>
          <w:jc w:val="center"/>
          <w:tblLayout w:type="fixed"/>
          <w:tblLook w:val="04A0"/>
        </w:tblPrEx>
        <w:trPr>
          <w:jc w:val="center"/>
        </w:trPr>
        <w:tc>
          <w:tcPr>
            <w:tcW w:w="1440" w:type="dxa"/>
          </w:tcPr>
          <w:p w:rsidR="0032286D" w:rsidRPr="004D290B" w:rsidP="00A839D8" w14:paraId="60CD2C9F" w14:textId="71CDA85C">
            <w:pPr>
              <w:pStyle w:val="T-TableText"/>
              <w:keepNext/>
              <w:keepLines/>
            </w:pPr>
            <w:r>
              <w:t>BASID</w:t>
            </w:r>
          </w:p>
        </w:tc>
        <w:tc>
          <w:tcPr>
            <w:tcW w:w="1008" w:type="dxa"/>
          </w:tcPr>
          <w:p w:rsidR="0032286D" w:rsidP="00A839D8" w14:paraId="3A35B31E" w14:textId="7279586D">
            <w:pPr>
              <w:pStyle w:val="T-TableText"/>
              <w:keepNext/>
              <w:keepLines/>
            </w:pPr>
            <w:r>
              <w:t>11</w:t>
            </w:r>
          </w:p>
        </w:tc>
        <w:tc>
          <w:tcPr>
            <w:tcW w:w="1008" w:type="dxa"/>
          </w:tcPr>
          <w:p w:rsidR="0032286D" w:rsidP="00A839D8" w14:paraId="39255A32" w14:textId="63299C81">
            <w:pPr>
              <w:pStyle w:val="T-TableText"/>
              <w:keepNext/>
              <w:keepLines/>
            </w:pPr>
            <w:r>
              <w:t>String</w:t>
            </w:r>
          </w:p>
        </w:tc>
        <w:tc>
          <w:tcPr>
            <w:tcW w:w="5760" w:type="dxa"/>
          </w:tcPr>
          <w:p w:rsidR="0032286D" w:rsidRPr="00EB651B" w:rsidP="00A839D8" w14:paraId="6901F0E6" w14:textId="5F3165DE">
            <w:pPr>
              <w:pStyle w:val="T-TableText"/>
              <w:keepNext/>
              <w:keepLines/>
            </w:pPr>
            <w:r w:rsidRPr="0032286D">
              <w:t>11-digit Boundary and Annexation Survey (BAS) ID</w:t>
            </w:r>
          </w:p>
        </w:tc>
      </w:tr>
      <w:tr w14:paraId="37635163" w14:textId="77777777" w:rsidTr="46DC0AC1">
        <w:tblPrEx>
          <w:tblW w:w="0" w:type="auto"/>
          <w:jc w:val="center"/>
          <w:tblLayout w:type="fixed"/>
          <w:tblLook w:val="04A0"/>
        </w:tblPrEx>
        <w:trPr>
          <w:jc w:val="center"/>
        </w:trPr>
        <w:tc>
          <w:tcPr>
            <w:tcW w:w="1440" w:type="dxa"/>
          </w:tcPr>
          <w:p w:rsidR="007F36A0" w:rsidRPr="004D290B" w:rsidP="00A839D8" w14:paraId="54F4C253" w14:textId="77777777">
            <w:pPr>
              <w:pStyle w:val="T-TableText"/>
              <w:keepNext/>
              <w:keepLines/>
            </w:pPr>
            <w:r w:rsidRPr="004D290B">
              <w:t>NAMELSAD</w:t>
            </w:r>
          </w:p>
        </w:tc>
        <w:tc>
          <w:tcPr>
            <w:tcW w:w="1008" w:type="dxa"/>
          </w:tcPr>
          <w:p w:rsidR="007F36A0" w:rsidRPr="004D5E97" w:rsidP="00A839D8" w14:paraId="4CCFC4AA" w14:textId="77777777">
            <w:pPr>
              <w:pStyle w:val="T-TableText"/>
              <w:keepNext/>
              <w:keepLines/>
            </w:pPr>
            <w:r>
              <w:t>100</w:t>
            </w:r>
          </w:p>
        </w:tc>
        <w:tc>
          <w:tcPr>
            <w:tcW w:w="1008" w:type="dxa"/>
          </w:tcPr>
          <w:p w:rsidR="007F36A0" w:rsidRPr="004D5E97" w:rsidP="00A839D8" w14:paraId="59B897C8" w14:textId="77777777">
            <w:pPr>
              <w:pStyle w:val="T-TableText"/>
              <w:keepNext/>
              <w:keepLines/>
            </w:pPr>
            <w:r>
              <w:rPr>
                <w:rFonts w:eastAsiaTheme="minorHAnsi"/>
                <w:lang w:eastAsia="en-US"/>
              </w:rPr>
              <w:t>String</w:t>
            </w:r>
          </w:p>
        </w:tc>
        <w:tc>
          <w:tcPr>
            <w:tcW w:w="5760" w:type="dxa"/>
          </w:tcPr>
          <w:p w:rsidR="007F36A0" w:rsidRPr="004D5E97" w:rsidP="00A839D8" w14:paraId="19A3AE52" w14:textId="77777777">
            <w:pPr>
              <w:pStyle w:val="T-TableText"/>
              <w:keepNext/>
              <w:keepLines/>
            </w:pPr>
            <w:r w:rsidRPr="00EB651B">
              <w:t xml:space="preserve">Name with translated </w:t>
            </w:r>
            <w:r>
              <w:t>Local/Statistical Area Definition (</w:t>
            </w:r>
            <w:r w:rsidRPr="00EB651B">
              <w:t>LSAD</w:t>
            </w:r>
            <w:r>
              <w:t>)</w:t>
            </w:r>
          </w:p>
        </w:tc>
      </w:tr>
      <w:tr w14:paraId="38EBD53D" w14:textId="77777777" w:rsidTr="46DC0AC1">
        <w:tblPrEx>
          <w:tblW w:w="0" w:type="auto"/>
          <w:jc w:val="center"/>
          <w:tblLayout w:type="fixed"/>
          <w:tblLook w:val="04A0"/>
        </w:tblPrEx>
        <w:trPr>
          <w:jc w:val="center"/>
        </w:trPr>
        <w:tc>
          <w:tcPr>
            <w:tcW w:w="1440" w:type="dxa"/>
          </w:tcPr>
          <w:p w:rsidR="007F36A0" w:rsidRPr="004D290B" w:rsidP="00A839D8" w14:paraId="78361562" w14:textId="4119C86B">
            <w:pPr>
              <w:pStyle w:val="T-TableText"/>
              <w:keepNext/>
              <w:keepLines/>
            </w:pPr>
            <w:r>
              <w:t>PLACENS</w:t>
            </w:r>
          </w:p>
        </w:tc>
        <w:tc>
          <w:tcPr>
            <w:tcW w:w="1008" w:type="dxa"/>
          </w:tcPr>
          <w:p w:rsidR="007F36A0" w:rsidP="00A839D8" w14:paraId="4DDF494F" w14:textId="77777777">
            <w:pPr>
              <w:pStyle w:val="T-TableText"/>
              <w:keepNext/>
              <w:keepLines/>
            </w:pPr>
            <w:r w:rsidRPr="00C56F66">
              <w:t>8</w:t>
            </w:r>
          </w:p>
        </w:tc>
        <w:tc>
          <w:tcPr>
            <w:tcW w:w="1008" w:type="dxa"/>
          </w:tcPr>
          <w:p w:rsidR="007F36A0" w:rsidP="00A839D8" w14:paraId="0A0C4D85" w14:textId="77777777">
            <w:pPr>
              <w:pStyle w:val="T-TableText"/>
              <w:keepNext/>
              <w:keepLines/>
            </w:pPr>
            <w:r w:rsidRPr="00C56F66">
              <w:t>String</w:t>
            </w:r>
          </w:p>
        </w:tc>
        <w:tc>
          <w:tcPr>
            <w:tcW w:w="5760" w:type="dxa"/>
          </w:tcPr>
          <w:p w:rsidR="007F36A0" w:rsidRPr="00EB651B" w:rsidP="00A839D8" w14:paraId="1506976C" w14:textId="32BF63C1">
            <w:pPr>
              <w:pStyle w:val="T-TableText"/>
              <w:keepNext/>
              <w:keepLines/>
            </w:pPr>
            <w:r w:rsidRPr="0032286D">
              <w:t>American National Standards Institute feature code for the county or equivalent area</w:t>
            </w:r>
            <w:r w:rsidRPr="00C56F66">
              <w:t xml:space="preserve"> feature code for the </w:t>
            </w:r>
            <w:r>
              <w:t>place</w:t>
            </w:r>
          </w:p>
        </w:tc>
      </w:tr>
      <w:tr w14:paraId="24140EDD" w14:textId="77777777" w:rsidTr="46DC0AC1">
        <w:tblPrEx>
          <w:tblW w:w="0" w:type="auto"/>
          <w:jc w:val="center"/>
          <w:tblLayout w:type="fixed"/>
          <w:tblLook w:val="04A0"/>
        </w:tblPrEx>
        <w:trPr>
          <w:jc w:val="center"/>
        </w:trPr>
        <w:tc>
          <w:tcPr>
            <w:tcW w:w="1440" w:type="dxa"/>
          </w:tcPr>
          <w:p w:rsidR="007F36A0" w:rsidRPr="004D290B" w:rsidP="00A839D8" w14:paraId="4A60582E" w14:textId="77777777">
            <w:pPr>
              <w:pStyle w:val="T-TableText"/>
              <w:keepNext/>
              <w:keepLines/>
            </w:pPr>
            <w:r w:rsidRPr="004D290B">
              <w:t>LSAD</w:t>
            </w:r>
          </w:p>
        </w:tc>
        <w:tc>
          <w:tcPr>
            <w:tcW w:w="1008" w:type="dxa"/>
          </w:tcPr>
          <w:p w:rsidR="007F36A0" w:rsidRPr="004D5E97" w:rsidP="00A839D8" w14:paraId="6D23C070" w14:textId="77777777">
            <w:pPr>
              <w:pStyle w:val="T-TableText"/>
              <w:keepNext/>
              <w:keepLines/>
            </w:pPr>
            <w:r>
              <w:t>2</w:t>
            </w:r>
          </w:p>
        </w:tc>
        <w:tc>
          <w:tcPr>
            <w:tcW w:w="1008" w:type="dxa"/>
          </w:tcPr>
          <w:p w:rsidR="007F36A0" w:rsidRPr="004D5E97" w:rsidP="00A839D8" w14:paraId="0F9A7FD4" w14:textId="77777777">
            <w:pPr>
              <w:pStyle w:val="T-TableText"/>
              <w:keepNext/>
              <w:keepLines/>
            </w:pPr>
            <w:r>
              <w:rPr>
                <w:rFonts w:eastAsiaTheme="minorHAnsi"/>
                <w:lang w:eastAsia="en-US"/>
              </w:rPr>
              <w:t>String</w:t>
            </w:r>
          </w:p>
        </w:tc>
        <w:tc>
          <w:tcPr>
            <w:tcW w:w="5760" w:type="dxa"/>
          </w:tcPr>
          <w:p w:rsidR="007F36A0" w:rsidRPr="004D5E97" w:rsidP="00A839D8" w14:paraId="3526944D" w14:textId="1990077B">
            <w:pPr>
              <w:pStyle w:val="T-TableText"/>
              <w:keepNext/>
              <w:keepLines/>
            </w:pPr>
            <w:r w:rsidRPr="00EB651B">
              <w:t>Legal/Statistical Area Description</w:t>
            </w:r>
            <w:r w:rsidR="00FA27DD">
              <w:t xml:space="preserve"> code</w:t>
            </w:r>
          </w:p>
        </w:tc>
      </w:tr>
      <w:tr w14:paraId="439C88B9" w14:textId="77777777" w:rsidTr="46DC0AC1">
        <w:tblPrEx>
          <w:tblW w:w="0" w:type="auto"/>
          <w:jc w:val="center"/>
          <w:tblLayout w:type="fixed"/>
          <w:tblLook w:val="04A0"/>
        </w:tblPrEx>
        <w:trPr>
          <w:jc w:val="center"/>
        </w:trPr>
        <w:tc>
          <w:tcPr>
            <w:tcW w:w="1440" w:type="dxa"/>
          </w:tcPr>
          <w:p w:rsidR="007F36A0" w:rsidRPr="004D290B" w:rsidP="00A839D8" w14:paraId="308AF34D" w14:textId="77777777">
            <w:pPr>
              <w:pStyle w:val="T-TableText"/>
              <w:keepNext/>
              <w:keepLines/>
            </w:pPr>
            <w:r w:rsidRPr="004D290B">
              <w:t>FUNCSTAT</w:t>
            </w:r>
          </w:p>
        </w:tc>
        <w:tc>
          <w:tcPr>
            <w:tcW w:w="1008" w:type="dxa"/>
          </w:tcPr>
          <w:p w:rsidR="007F36A0" w:rsidRPr="004D5E97" w:rsidP="00A839D8" w14:paraId="5DA4A198" w14:textId="77777777">
            <w:pPr>
              <w:pStyle w:val="T-TableText"/>
              <w:keepNext/>
              <w:keepLines/>
            </w:pPr>
            <w:r>
              <w:t>1</w:t>
            </w:r>
          </w:p>
        </w:tc>
        <w:tc>
          <w:tcPr>
            <w:tcW w:w="1008" w:type="dxa"/>
          </w:tcPr>
          <w:p w:rsidR="007F36A0" w:rsidRPr="004D5E97" w:rsidP="00A839D8" w14:paraId="0FD82F25" w14:textId="77777777">
            <w:pPr>
              <w:pStyle w:val="T-TableText"/>
              <w:keepNext/>
              <w:keepLines/>
            </w:pPr>
            <w:r>
              <w:rPr>
                <w:rFonts w:eastAsiaTheme="minorHAnsi"/>
                <w:lang w:eastAsia="en-US"/>
              </w:rPr>
              <w:t>String</w:t>
            </w:r>
          </w:p>
        </w:tc>
        <w:tc>
          <w:tcPr>
            <w:tcW w:w="5760" w:type="dxa"/>
          </w:tcPr>
          <w:p w:rsidR="007F36A0" w:rsidRPr="004D5E97" w:rsidP="00A839D8" w14:paraId="739559A2" w14:textId="77777777">
            <w:pPr>
              <w:pStyle w:val="T-TableText"/>
              <w:keepNext/>
              <w:keepLines/>
            </w:pPr>
            <w:r>
              <w:t>Functional status code</w:t>
            </w:r>
          </w:p>
        </w:tc>
      </w:tr>
      <w:tr w14:paraId="27081F7A" w14:textId="77777777" w:rsidTr="46DC0AC1">
        <w:tblPrEx>
          <w:tblW w:w="0" w:type="auto"/>
          <w:jc w:val="center"/>
          <w:tblLayout w:type="fixed"/>
          <w:tblLook w:val="04A0"/>
        </w:tblPrEx>
        <w:trPr>
          <w:jc w:val="center"/>
        </w:trPr>
        <w:tc>
          <w:tcPr>
            <w:tcW w:w="1440" w:type="dxa"/>
          </w:tcPr>
          <w:p w:rsidR="007F36A0" w:rsidRPr="004D290B" w:rsidP="000542BB" w14:paraId="6735F832" w14:textId="77777777">
            <w:pPr>
              <w:pStyle w:val="T-TableText"/>
            </w:pPr>
            <w:r w:rsidRPr="004D290B">
              <w:t>CLASSFP</w:t>
            </w:r>
          </w:p>
        </w:tc>
        <w:tc>
          <w:tcPr>
            <w:tcW w:w="1008" w:type="dxa"/>
          </w:tcPr>
          <w:p w:rsidR="007F36A0" w:rsidRPr="004D5E97" w:rsidP="000542BB" w14:paraId="1C7F91F3" w14:textId="77777777">
            <w:pPr>
              <w:pStyle w:val="T-TableText"/>
            </w:pPr>
            <w:r>
              <w:t>2</w:t>
            </w:r>
          </w:p>
        </w:tc>
        <w:tc>
          <w:tcPr>
            <w:tcW w:w="1008" w:type="dxa"/>
          </w:tcPr>
          <w:p w:rsidR="007F36A0" w:rsidRPr="004D5E97" w:rsidP="000542BB" w14:paraId="650ECD73" w14:textId="77777777">
            <w:pPr>
              <w:pStyle w:val="T-TableText"/>
            </w:pPr>
            <w:r>
              <w:rPr>
                <w:rFonts w:eastAsiaTheme="minorHAnsi"/>
                <w:lang w:eastAsia="en-US"/>
              </w:rPr>
              <w:t>String</w:t>
            </w:r>
          </w:p>
        </w:tc>
        <w:tc>
          <w:tcPr>
            <w:tcW w:w="5760" w:type="dxa"/>
          </w:tcPr>
          <w:p w:rsidR="007F36A0" w:rsidRPr="004D5E97" w:rsidP="000542BB" w14:paraId="03EC9B22" w14:textId="28763E7E">
            <w:pPr>
              <w:pStyle w:val="T-TableText"/>
            </w:pPr>
            <w:r>
              <w:t>Class</w:t>
            </w:r>
            <w:r w:rsidRPr="00EB651B">
              <w:t xml:space="preserve"> code</w:t>
            </w:r>
          </w:p>
        </w:tc>
      </w:tr>
      <w:tr w14:paraId="37753F9B" w14:textId="77777777" w:rsidTr="46DC0AC1">
        <w:tblPrEx>
          <w:tblW w:w="0" w:type="auto"/>
          <w:jc w:val="center"/>
          <w:tblLayout w:type="fixed"/>
          <w:tblLook w:val="04A0"/>
        </w:tblPrEx>
        <w:trPr>
          <w:jc w:val="center"/>
        </w:trPr>
        <w:tc>
          <w:tcPr>
            <w:tcW w:w="1440" w:type="dxa"/>
          </w:tcPr>
          <w:p w:rsidR="007F36A0" w:rsidRPr="004D290B" w:rsidP="007F36A0" w14:paraId="39A09F3C" w14:textId="6F0DE2AF">
            <w:pPr>
              <w:pStyle w:val="T-TableText"/>
            </w:pPr>
            <w:r w:rsidRPr="00E40381">
              <w:t>PARTFLG</w:t>
            </w:r>
          </w:p>
        </w:tc>
        <w:tc>
          <w:tcPr>
            <w:tcW w:w="1008" w:type="dxa"/>
          </w:tcPr>
          <w:p w:rsidR="007F36A0" w:rsidP="007F36A0" w14:paraId="62098581" w14:textId="02BE3C07">
            <w:pPr>
              <w:pStyle w:val="T-TableText"/>
            </w:pPr>
            <w:r w:rsidRPr="00E40381">
              <w:t>1</w:t>
            </w:r>
          </w:p>
        </w:tc>
        <w:tc>
          <w:tcPr>
            <w:tcW w:w="1008" w:type="dxa"/>
          </w:tcPr>
          <w:p w:rsidR="007F36A0" w:rsidP="007F36A0" w14:paraId="2253955C" w14:textId="5711941C">
            <w:pPr>
              <w:pStyle w:val="T-TableText"/>
            </w:pPr>
            <w:r w:rsidRPr="00E40381">
              <w:t>String</w:t>
            </w:r>
          </w:p>
        </w:tc>
        <w:tc>
          <w:tcPr>
            <w:tcW w:w="5760" w:type="dxa"/>
          </w:tcPr>
          <w:p w:rsidR="007F36A0" w:rsidRPr="00EB651B" w:rsidP="007F36A0" w14:paraId="7B95A8AF" w14:textId="056BB2D5">
            <w:pPr>
              <w:pStyle w:val="T-TableText"/>
            </w:pPr>
            <w:r w:rsidRPr="00E40381">
              <w:t>Part flag</w:t>
            </w:r>
            <w:r w:rsidR="00AA030F">
              <w:t xml:space="preserve"> </w:t>
            </w:r>
            <w:r w:rsidRPr="00AA030F" w:rsidR="00AA030F">
              <w:t>indicator</w:t>
            </w:r>
            <w:r w:rsidRPr="00973172" w:rsidR="00973172">
              <w:t>, indicates if only part of a feature is represented</w:t>
            </w:r>
          </w:p>
        </w:tc>
      </w:tr>
      <w:tr w14:paraId="7AB3195B" w14:textId="77777777" w:rsidTr="46DC0AC1">
        <w:tblPrEx>
          <w:tblW w:w="0" w:type="auto"/>
          <w:jc w:val="center"/>
          <w:tblLayout w:type="fixed"/>
          <w:tblLook w:val="04A0"/>
        </w:tblPrEx>
        <w:trPr>
          <w:jc w:val="center"/>
        </w:trPr>
        <w:tc>
          <w:tcPr>
            <w:tcW w:w="1440" w:type="dxa"/>
          </w:tcPr>
          <w:p w:rsidR="007F36A0" w:rsidRPr="004D290B" w:rsidP="000542BB" w14:paraId="7DAC40AA" w14:textId="77777777">
            <w:pPr>
              <w:pStyle w:val="T-TableText"/>
            </w:pPr>
            <w:r w:rsidRPr="004D290B">
              <w:t>CHNG_TYPE</w:t>
            </w:r>
          </w:p>
        </w:tc>
        <w:tc>
          <w:tcPr>
            <w:tcW w:w="1008" w:type="dxa"/>
          </w:tcPr>
          <w:p w:rsidR="007F36A0" w:rsidRPr="004D5E97" w:rsidP="000542BB" w14:paraId="5439C68C" w14:textId="77777777">
            <w:pPr>
              <w:pStyle w:val="T-TableText"/>
            </w:pPr>
            <w:r>
              <w:t>2</w:t>
            </w:r>
          </w:p>
        </w:tc>
        <w:tc>
          <w:tcPr>
            <w:tcW w:w="1008" w:type="dxa"/>
          </w:tcPr>
          <w:p w:rsidR="007F36A0" w:rsidRPr="004D5E97" w:rsidP="000542BB" w14:paraId="4782CE63" w14:textId="77777777">
            <w:pPr>
              <w:pStyle w:val="T-TableText"/>
            </w:pPr>
            <w:r>
              <w:rPr>
                <w:rFonts w:eastAsiaTheme="minorHAnsi"/>
                <w:lang w:eastAsia="en-US"/>
              </w:rPr>
              <w:t>String</w:t>
            </w:r>
          </w:p>
        </w:tc>
        <w:tc>
          <w:tcPr>
            <w:tcW w:w="5760" w:type="dxa"/>
          </w:tcPr>
          <w:p w:rsidR="007F36A0" w:rsidRPr="004D5E97" w:rsidP="000542BB" w14:paraId="00348A87" w14:textId="77777777">
            <w:pPr>
              <w:pStyle w:val="T-TableText"/>
            </w:pPr>
            <w:r w:rsidRPr="00EB651B">
              <w:t>Type of area update</w:t>
            </w:r>
          </w:p>
        </w:tc>
      </w:tr>
      <w:tr w14:paraId="4D08EA07" w14:textId="77777777" w:rsidTr="46DC0AC1">
        <w:tblPrEx>
          <w:tblW w:w="0" w:type="auto"/>
          <w:jc w:val="center"/>
          <w:tblLayout w:type="fixed"/>
          <w:tblLook w:val="04A0"/>
        </w:tblPrEx>
        <w:trPr>
          <w:jc w:val="center"/>
        </w:trPr>
        <w:tc>
          <w:tcPr>
            <w:tcW w:w="1440" w:type="dxa"/>
          </w:tcPr>
          <w:p w:rsidR="007F36A0" w:rsidRPr="004D290B" w:rsidP="000542BB" w14:paraId="43E0C0BB" w14:textId="77777777">
            <w:pPr>
              <w:pStyle w:val="T-TableText"/>
            </w:pPr>
            <w:r w:rsidRPr="004D290B">
              <w:t>EFF_DATE</w:t>
            </w:r>
          </w:p>
        </w:tc>
        <w:tc>
          <w:tcPr>
            <w:tcW w:w="1008" w:type="dxa"/>
          </w:tcPr>
          <w:p w:rsidR="007F36A0" w:rsidRPr="004D5E97" w:rsidP="000542BB" w14:paraId="204E93C9" w14:textId="77777777">
            <w:pPr>
              <w:pStyle w:val="T-TableText"/>
            </w:pPr>
            <w:r>
              <w:t>10</w:t>
            </w:r>
          </w:p>
        </w:tc>
        <w:tc>
          <w:tcPr>
            <w:tcW w:w="1008" w:type="dxa"/>
          </w:tcPr>
          <w:p w:rsidR="007F36A0" w:rsidRPr="004D5E97" w:rsidP="000542BB" w14:paraId="0188554C" w14:textId="77777777">
            <w:pPr>
              <w:pStyle w:val="T-TableText"/>
            </w:pPr>
            <w:r>
              <w:t>Date</w:t>
            </w:r>
          </w:p>
        </w:tc>
        <w:tc>
          <w:tcPr>
            <w:tcW w:w="5760" w:type="dxa"/>
          </w:tcPr>
          <w:p w:rsidR="007F36A0" w:rsidRPr="004D5E97" w:rsidP="000542BB" w14:paraId="663CFED4" w14:textId="77777777">
            <w:pPr>
              <w:pStyle w:val="T-TableText"/>
            </w:pPr>
            <w:r w:rsidRPr="00EB651B">
              <w:t>Effective date or vintage</w:t>
            </w:r>
          </w:p>
        </w:tc>
      </w:tr>
      <w:tr w14:paraId="583367D3" w14:textId="77777777" w:rsidTr="46DC0AC1">
        <w:tblPrEx>
          <w:tblW w:w="0" w:type="auto"/>
          <w:jc w:val="center"/>
          <w:tblLayout w:type="fixed"/>
          <w:tblLook w:val="04A0"/>
        </w:tblPrEx>
        <w:trPr>
          <w:jc w:val="center"/>
        </w:trPr>
        <w:tc>
          <w:tcPr>
            <w:tcW w:w="1440" w:type="dxa"/>
          </w:tcPr>
          <w:p w:rsidR="007F36A0" w:rsidRPr="004D290B" w:rsidP="000542BB" w14:paraId="6A06D9C5" w14:textId="77777777">
            <w:pPr>
              <w:pStyle w:val="T-TableText"/>
            </w:pPr>
            <w:r w:rsidRPr="004D290B">
              <w:t>AUTHTYPE</w:t>
            </w:r>
          </w:p>
        </w:tc>
        <w:tc>
          <w:tcPr>
            <w:tcW w:w="1008" w:type="dxa"/>
          </w:tcPr>
          <w:p w:rsidR="007F36A0" w:rsidRPr="004D5E97" w:rsidP="000542BB" w14:paraId="23DD427E" w14:textId="77777777">
            <w:pPr>
              <w:pStyle w:val="T-TableText"/>
            </w:pPr>
            <w:r>
              <w:t>1</w:t>
            </w:r>
          </w:p>
        </w:tc>
        <w:tc>
          <w:tcPr>
            <w:tcW w:w="1008" w:type="dxa"/>
          </w:tcPr>
          <w:p w:rsidR="007F36A0" w:rsidRPr="004D5E97" w:rsidP="000542BB" w14:paraId="7A4CB323" w14:textId="77777777">
            <w:pPr>
              <w:pStyle w:val="T-TableText"/>
            </w:pPr>
            <w:r>
              <w:rPr>
                <w:rFonts w:eastAsiaTheme="minorHAnsi"/>
                <w:lang w:eastAsia="en-US"/>
              </w:rPr>
              <w:t>String</w:t>
            </w:r>
          </w:p>
        </w:tc>
        <w:tc>
          <w:tcPr>
            <w:tcW w:w="5760" w:type="dxa"/>
          </w:tcPr>
          <w:p w:rsidR="007F36A0" w:rsidRPr="004D5E97" w:rsidP="000542BB" w14:paraId="6B813DF9" w14:textId="77777777">
            <w:pPr>
              <w:pStyle w:val="T-TableText"/>
            </w:pPr>
            <w:r w:rsidRPr="00EB651B">
              <w:t>Authorization type for legal area updates</w:t>
            </w:r>
          </w:p>
        </w:tc>
      </w:tr>
      <w:tr w14:paraId="23C8561A" w14:textId="77777777" w:rsidTr="46DC0AC1">
        <w:tblPrEx>
          <w:tblW w:w="0" w:type="auto"/>
          <w:jc w:val="center"/>
          <w:tblLayout w:type="fixed"/>
          <w:tblLook w:val="04A0"/>
        </w:tblPrEx>
        <w:trPr>
          <w:jc w:val="center"/>
        </w:trPr>
        <w:tc>
          <w:tcPr>
            <w:tcW w:w="1440" w:type="dxa"/>
          </w:tcPr>
          <w:p w:rsidR="007F36A0" w:rsidRPr="004D290B" w:rsidP="000542BB" w14:paraId="4722F8EC" w14:textId="77777777">
            <w:pPr>
              <w:pStyle w:val="T-TableText"/>
            </w:pPr>
            <w:r w:rsidRPr="004D290B">
              <w:t>DOCU</w:t>
            </w:r>
          </w:p>
        </w:tc>
        <w:tc>
          <w:tcPr>
            <w:tcW w:w="1008" w:type="dxa"/>
          </w:tcPr>
          <w:p w:rsidR="007F36A0" w:rsidRPr="004D5E97" w:rsidP="000542BB" w14:paraId="23B44576" w14:textId="77777777">
            <w:pPr>
              <w:pStyle w:val="T-TableText"/>
            </w:pPr>
            <w:r>
              <w:t>120</w:t>
            </w:r>
          </w:p>
        </w:tc>
        <w:tc>
          <w:tcPr>
            <w:tcW w:w="1008" w:type="dxa"/>
          </w:tcPr>
          <w:p w:rsidR="007F36A0" w:rsidRPr="004D5E97" w:rsidP="000542BB" w14:paraId="55D97D88" w14:textId="77777777">
            <w:pPr>
              <w:pStyle w:val="T-TableText"/>
            </w:pPr>
            <w:r>
              <w:rPr>
                <w:rFonts w:eastAsiaTheme="minorHAnsi"/>
                <w:lang w:eastAsia="en-US"/>
              </w:rPr>
              <w:t>String</w:t>
            </w:r>
          </w:p>
        </w:tc>
        <w:tc>
          <w:tcPr>
            <w:tcW w:w="5760" w:type="dxa"/>
          </w:tcPr>
          <w:p w:rsidR="007F36A0" w:rsidRPr="004D5E97" w:rsidP="000542BB" w14:paraId="13B1B70E" w14:textId="77777777">
            <w:pPr>
              <w:pStyle w:val="T-TableText"/>
            </w:pPr>
            <w:r w:rsidRPr="00EB651B">
              <w:t>Supporting documentation</w:t>
            </w:r>
          </w:p>
        </w:tc>
      </w:tr>
      <w:tr w14:paraId="481FC817" w14:textId="77777777" w:rsidTr="002D5E76">
        <w:tblPrEx>
          <w:tblW w:w="0" w:type="auto"/>
          <w:jc w:val="center"/>
          <w:tblLayout w:type="fixed"/>
          <w:tblLook w:val="04A0"/>
        </w:tblPrEx>
        <w:trPr>
          <w:jc w:val="center"/>
        </w:trPr>
        <w:tc>
          <w:tcPr>
            <w:tcW w:w="1" w:type="dxa"/>
          </w:tcPr>
          <w:p w:rsidR="007F36A0" w:rsidRPr="004D290B" w:rsidP="000542BB" w14:paraId="1810A347" w14:textId="77777777">
            <w:pPr>
              <w:pStyle w:val="T-TableText"/>
            </w:pPr>
            <w:r>
              <w:t>AREA</w:t>
            </w:r>
          </w:p>
        </w:tc>
        <w:tc>
          <w:tcPr>
            <w:tcW w:w="1" w:type="dxa"/>
          </w:tcPr>
          <w:p w:rsidR="007F36A0" w:rsidRPr="004D5E97" w:rsidP="000542BB" w14:paraId="5154874D" w14:textId="03DFEB3E">
            <w:pPr>
              <w:pStyle w:val="T-TableText"/>
            </w:pPr>
            <w:r>
              <w:t>10</w:t>
            </w:r>
          </w:p>
        </w:tc>
        <w:tc>
          <w:tcPr>
            <w:tcW w:w="1" w:type="dxa"/>
          </w:tcPr>
          <w:p w:rsidR="007F36A0" w:rsidRPr="004D5E97" w:rsidP="000542BB" w14:paraId="32D76AC4" w14:textId="77777777">
            <w:pPr>
              <w:pStyle w:val="T-TableText"/>
            </w:pPr>
            <w:r w:rsidRPr="00EB651B">
              <w:t>Number</w:t>
            </w:r>
          </w:p>
        </w:tc>
        <w:tc>
          <w:tcPr>
            <w:tcW w:w="1" w:type="dxa"/>
          </w:tcPr>
          <w:p w:rsidR="007F36A0" w:rsidRPr="004D5E97" w:rsidP="000542BB" w14:paraId="0D27BA39" w14:textId="77777777">
            <w:pPr>
              <w:pStyle w:val="T-TableText"/>
            </w:pPr>
            <w:r w:rsidRPr="00EB651B">
              <w:t>Acreage of area update</w:t>
            </w:r>
          </w:p>
        </w:tc>
      </w:tr>
      <w:tr w14:paraId="637FFAB2" w14:textId="77777777" w:rsidTr="002D5E76">
        <w:tblPrEx>
          <w:tblW w:w="0" w:type="auto"/>
          <w:jc w:val="center"/>
          <w:tblLayout w:type="fixed"/>
          <w:tblLook w:val="04A0"/>
        </w:tblPrEx>
        <w:trPr>
          <w:jc w:val="center"/>
        </w:trPr>
        <w:tc>
          <w:tcPr>
            <w:tcW w:w="1" w:type="dxa"/>
            <w:shd w:val="clear" w:color="auto" w:fill="FFFFFF" w:themeFill="background1"/>
          </w:tcPr>
          <w:p w:rsidR="007F36A0" w:rsidRPr="004D290B" w:rsidP="000542BB" w14:paraId="064BFAB8" w14:textId="77777777">
            <w:pPr>
              <w:pStyle w:val="T-TableText"/>
            </w:pPr>
            <w:r>
              <w:t>RELATE</w:t>
            </w:r>
          </w:p>
        </w:tc>
        <w:tc>
          <w:tcPr>
            <w:tcW w:w="1" w:type="dxa"/>
            <w:shd w:val="clear" w:color="auto" w:fill="FFFFFF" w:themeFill="background1"/>
          </w:tcPr>
          <w:p w:rsidR="007F36A0" w:rsidRPr="004D5E97" w:rsidP="000542BB" w14:paraId="2BDE0896" w14:textId="77777777">
            <w:pPr>
              <w:pStyle w:val="T-TableText"/>
            </w:pPr>
            <w:r>
              <w:t>120</w:t>
            </w:r>
          </w:p>
        </w:tc>
        <w:tc>
          <w:tcPr>
            <w:tcW w:w="1" w:type="dxa"/>
            <w:shd w:val="clear" w:color="auto" w:fill="FFFFFF" w:themeFill="background1"/>
          </w:tcPr>
          <w:p w:rsidR="007F36A0" w:rsidRPr="004D5E97" w:rsidP="000542BB" w14:paraId="7FFC2E9E" w14:textId="77777777">
            <w:pPr>
              <w:pStyle w:val="T-TableText"/>
            </w:pPr>
            <w:r>
              <w:rPr>
                <w:rFonts w:eastAsiaTheme="minorHAnsi"/>
                <w:lang w:eastAsia="en-US"/>
              </w:rPr>
              <w:t>String</w:t>
            </w:r>
          </w:p>
        </w:tc>
        <w:tc>
          <w:tcPr>
            <w:tcW w:w="1" w:type="dxa"/>
            <w:shd w:val="clear" w:color="auto" w:fill="FFFFFF" w:themeFill="background1"/>
          </w:tcPr>
          <w:p w:rsidR="007F36A0" w:rsidRPr="004D5E97" w:rsidP="000542BB" w14:paraId="08955239" w14:textId="77777777">
            <w:pPr>
              <w:pStyle w:val="T-TableText"/>
            </w:pPr>
            <w:r w:rsidRPr="00EB651B">
              <w:t>Relationship description</w:t>
            </w:r>
          </w:p>
        </w:tc>
      </w:tr>
      <w:tr w14:paraId="17F1016F" w14:textId="77777777" w:rsidTr="002D5E76">
        <w:tblPrEx>
          <w:tblW w:w="0" w:type="auto"/>
          <w:jc w:val="center"/>
          <w:tblLayout w:type="fixed"/>
          <w:tblLook w:val="04A0"/>
        </w:tblPrEx>
        <w:trPr>
          <w:jc w:val="center"/>
        </w:trPr>
        <w:tc>
          <w:tcPr>
            <w:tcW w:w="1" w:type="dxa"/>
          </w:tcPr>
          <w:p w:rsidR="007F36A0" w:rsidRPr="004D290B" w:rsidP="000542BB" w14:paraId="3FC15C06" w14:textId="77777777">
            <w:pPr>
              <w:pStyle w:val="T-TableText"/>
            </w:pPr>
            <w:r>
              <w:t>JUSTIFY</w:t>
            </w:r>
          </w:p>
        </w:tc>
        <w:tc>
          <w:tcPr>
            <w:tcW w:w="1" w:type="dxa"/>
          </w:tcPr>
          <w:p w:rsidR="007F36A0" w:rsidRPr="004D5E97" w:rsidP="000542BB" w14:paraId="77F43874" w14:textId="77777777">
            <w:pPr>
              <w:pStyle w:val="T-TableText"/>
            </w:pPr>
            <w:r>
              <w:t>150</w:t>
            </w:r>
          </w:p>
        </w:tc>
        <w:tc>
          <w:tcPr>
            <w:tcW w:w="1" w:type="dxa"/>
          </w:tcPr>
          <w:p w:rsidR="007F36A0" w:rsidRPr="004D5E97" w:rsidP="000542BB" w14:paraId="6F26B805" w14:textId="77777777">
            <w:pPr>
              <w:pStyle w:val="T-TableText"/>
            </w:pPr>
            <w:r>
              <w:rPr>
                <w:rFonts w:eastAsiaTheme="minorHAnsi"/>
                <w:lang w:eastAsia="en-US"/>
              </w:rPr>
              <w:t>String</w:t>
            </w:r>
          </w:p>
        </w:tc>
        <w:tc>
          <w:tcPr>
            <w:tcW w:w="1" w:type="dxa"/>
          </w:tcPr>
          <w:p w:rsidR="007F36A0" w:rsidRPr="004D5E97" w:rsidP="000542BB" w14:paraId="3B6E77A6" w14:textId="77777777">
            <w:pPr>
              <w:pStyle w:val="T-TableText"/>
            </w:pPr>
            <w:r>
              <w:t>Justification</w:t>
            </w:r>
          </w:p>
        </w:tc>
      </w:tr>
      <w:tr w14:paraId="611EF0FD" w14:textId="77777777" w:rsidTr="002D5E76">
        <w:tblPrEx>
          <w:tblW w:w="0" w:type="auto"/>
          <w:jc w:val="center"/>
          <w:tblLayout w:type="fixed"/>
          <w:tblLook w:val="04A0"/>
        </w:tblPrEx>
        <w:trPr>
          <w:jc w:val="center"/>
        </w:trPr>
        <w:tc>
          <w:tcPr>
            <w:tcW w:w="1" w:type="dxa"/>
            <w:shd w:val="clear" w:color="auto" w:fill="FFFFFF" w:themeFill="background1"/>
          </w:tcPr>
          <w:p w:rsidR="007F36A0" w:rsidP="000542BB" w14:paraId="13D0C8E8" w14:textId="77777777">
            <w:pPr>
              <w:pStyle w:val="T-TableText"/>
            </w:pPr>
            <w:r>
              <w:t>NAME</w:t>
            </w:r>
          </w:p>
        </w:tc>
        <w:tc>
          <w:tcPr>
            <w:tcW w:w="1" w:type="dxa"/>
            <w:shd w:val="clear" w:color="auto" w:fill="FFFFFF" w:themeFill="background1"/>
          </w:tcPr>
          <w:p w:rsidR="007F36A0" w:rsidRPr="004D5E97" w:rsidP="000542BB" w14:paraId="4BB82DFE" w14:textId="77777777">
            <w:pPr>
              <w:pStyle w:val="T-TableText"/>
            </w:pPr>
            <w:r>
              <w:t>100</w:t>
            </w:r>
          </w:p>
        </w:tc>
        <w:tc>
          <w:tcPr>
            <w:tcW w:w="1" w:type="dxa"/>
            <w:shd w:val="clear" w:color="auto" w:fill="FFFFFF" w:themeFill="background1"/>
          </w:tcPr>
          <w:p w:rsidR="007F36A0" w:rsidRPr="004D5E97" w:rsidP="000542BB" w14:paraId="73C94E93" w14:textId="77777777">
            <w:pPr>
              <w:pStyle w:val="T-TableText"/>
            </w:pPr>
            <w:r>
              <w:rPr>
                <w:rFonts w:eastAsiaTheme="minorHAnsi"/>
                <w:lang w:eastAsia="en-US"/>
              </w:rPr>
              <w:t>String</w:t>
            </w:r>
          </w:p>
        </w:tc>
        <w:tc>
          <w:tcPr>
            <w:tcW w:w="1" w:type="dxa"/>
            <w:shd w:val="clear" w:color="auto" w:fill="FFFFFF" w:themeFill="background1"/>
          </w:tcPr>
          <w:p w:rsidR="007F36A0" w:rsidRPr="004D5E97" w:rsidP="000542BB" w14:paraId="0CD84D6C" w14:textId="77777777">
            <w:pPr>
              <w:pStyle w:val="T-TableText"/>
            </w:pPr>
            <w:r>
              <w:t>Name</w:t>
            </w:r>
          </w:p>
        </w:tc>
      </w:tr>
      <w:tr w14:paraId="3BB3A7D1" w14:textId="77777777" w:rsidTr="002D5E76">
        <w:tblPrEx>
          <w:tblW w:w="0" w:type="auto"/>
          <w:jc w:val="center"/>
          <w:tblLayout w:type="fixed"/>
          <w:tblLook w:val="04A0"/>
        </w:tblPrEx>
        <w:trPr>
          <w:jc w:val="center"/>
        </w:trPr>
        <w:tc>
          <w:tcPr>
            <w:tcW w:w="1" w:type="dxa"/>
          </w:tcPr>
          <w:p w:rsidR="007F36A0" w:rsidP="000542BB" w14:paraId="7B10020F" w14:textId="77777777">
            <w:pPr>
              <w:pStyle w:val="T-TableText"/>
            </w:pPr>
            <w:r>
              <w:t>VINTAGE</w:t>
            </w:r>
          </w:p>
        </w:tc>
        <w:tc>
          <w:tcPr>
            <w:tcW w:w="1" w:type="dxa"/>
          </w:tcPr>
          <w:p w:rsidR="007F36A0" w:rsidRPr="004D5E97" w:rsidP="000542BB" w14:paraId="302BE5B9" w14:textId="77777777">
            <w:pPr>
              <w:pStyle w:val="T-TableText"/>
            </w:pPr>
            <w:r>
              <w:t>2</w:t>
            </w:r>
          </w:p>
        </w:tc>
        <w:tc>
          <w:tcPr>
            <w:tcW w:w="1" w:type="dxa"/>
          </w:tcPr>
          <w:p w:rsidR="007F36A0" w:rsidRPr="004D5E97" w:rsidP="000542BB" w14:paraId="1F18AFD1" w14:textId="77777777">
            <w:pPr>
              <w:pStyle w:val="T-TableText"/>
            </w:pPr>
            <w:r>
              <w:rPr>
                <w:rFonts w:eastAsiaTheme="minorHAnsi"/>
                <w:lang w:eastAsia="en-US"/>
              </w:rPr>
              <w:t>String</w:t>
            </w:r>
          </w:p>
        </w:tc>
        <w:tc>
          <w:tcPr>
            <w:tcW w:w="1" w:type="dxa"/>
          </w:tcPr>
          <w:p w:rsidR="007F36A0" w:rsidRPr="004D5E97" w:rsidP="000542BB" w14:paraId="111DB4F4" w14:textId="77777777">
            <w:pPr>
              <w:pStyle w:val="T-TableText"/>
            </w:pPr>
            <w:r>
              <w:t>Vintage</w:t>
            </w:r>
          </w:p>
        </w:tc>
      </w:tr>
    </w:tbl>
    <w:p w:rsidR="00E87BCD" w14:paraId="260588B2" w14:textId="58A38197">
      <w:pPr>
        <w:spacing w:before="0"/>
        <w:rPr>
          <w:rFonts w:ascii="Cambria" w:hAnsi="Cambria"/>
          <w:b/>
          <w:noProof/>
          <w:sz w:val="20"/>
          <w:szCs w:val="20"/>
        </w:rPr>
      </w:pPr>
    </w:p>
    <w:p w:rsidR="007F36A0" w:rsidP="00A839D8" w14:paraId="6CE00705" w14:textId="01BBADB7">
      <w:pPr>
        <w:pStyle w:val="T-Captions"/>
        <w:keepNext/>
        <w:keepLines/>
      </w:pPr>
      <w:bookmarkStart w:id="344" w:name="_Toc172275788"/>
      <w:r>
        <w:t xml:space="preserve">Table </w:t>
      </w:r>
      <w:r>
        <w:fldChar w:fldCharType="begin"/>
      </w:r>
      <w:r>
        <w:instrText xml:space="preserve"> SEQ Table \* ARABIC </w:instrText>
      </w:r>
      <w:r>
        <w:fldChar w:fldCharType="separate"/>
      </w:r>
      <w:r w:rsidR="00B73919">
        <w:t>41</w:t>
      </w:r>
      <w:r>
        <w:fldChar w:fldCharType="end"/>
      </w:r>
      <w:r>
        <w:t xml:space="preserve">: </w:t>
      </w:r>
      <w:r w:rsidRPr="009A590B">
        <w:t>Elementary School Districts (elsd)</w:t>
      </w:r>
      <w:bookmarkEnd w:id="344"/>
    </w:p>
    <w:tbl>
      <w:tblPr>
        <w:tblStyle w:val="FinancialTable1"/>
        <w:tblDescription w:val="Four column table table detailing the file layout and fields in the Elementary School District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5F7A85B6"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7F36A0" w:rsidRPr="00364C2E" w:rsidP="00A839D8" w14:paraId="2C89522F" w14:textId="77777777">
            <w:pPr>
              <w:pStyle w:val="T-TableHeading"/>
              <w:keepNext/>
            </w:pPr>
            <w:r w:rsidRPr="00364C2E">
              <w:t>Attribute Field</w:t>
            </w:r>
          </w:p>
        </w:tc>
        <w:tc>
          <w:tcPr>
            <w:tcW w:w="1008" w:type="dxa"/>
            <w:shd w:val="clear" w:color="auto" w:fill="205493"/>
          </w:tcPr>
          <w:p w:rsidR="007F36A0" w:rsidRPr="00364C2E" w:rsidP="00A839D8" w14:paraId="2B22AEB1" w14:textId="77777777">
            <w:pPr>
              <w:pStyle w:val="T-TableHeading"/>
              <w:keepNext/>
            </w:pPr>
            <w:r w:rsidRPr="00364C2E">
              <w:t>Length</w:t>
            </w:r>
          </w:p>
        </w:tc>
        <w:tc>
          <w:tcPr>
            <w:tcW w:w="1008" w:type="dxa"/>
            <w:shd w:val="clear" w:color="auto" w:fill="205493"/>
          </w:tcPr>
          <w:p w:rsidR="007F36A0" w:rsidRPr="00364C2E" w:rsidP="00A839D8" w14:paraId="6C947911" w14:textId="77777777">
            <w:pPr>
              <w:pStyle w:val="T-TableHeading"/>
              <w:keepNext/>
            </w:pPr>
            <w:r w:rsidRPr="00364C2E">
              <w:t>Type</w:t>
            </w:r>
          </w:p>
        </w:tc>
        <w:tc>
          <w:tcPr>
            <w:tcW w:w="5760" w:type="dxa"/>
            <w:shd w:val="clear" w:color="auto" w:fill="205493"/>
          </w:tcPr>
          <w:p w:rsidR="007F36A0" w:rsidRPr="00364C2E" w:rsidP="00A839D8" w14:paraId="16F566EE" w14:textId="77777777">
            <w:pPr>
              <w:pStyle w:val="T-TableHeading"/>
              <w:keepNext/>
            </w:pPr>
            <w:r w:rsidRPr="00364C2E">
              <w:t>Description</w:t>
            </w:r>
          </w:p>
        </w:tc>
      </w:tr>
      <w:tr w14:paraId="2DC673E6" w14:textId="77777777" w:rsidTr="46DC0AC1">
        <w:tblPrEx>
          <w:tblW w:w="0" w:type="auto"/>
          <w:jc w:val="center"/>
          <w:tblLayout w:type="fixed"/>
          <w:tblLook w:val="04A0"/>
        </w:tblPrEx>
        <w:trPr>
          <w:jc w:val="center"/>
        </w:trPr>
        <w:tc>
          <w:tcPr>
            <w:tcW w:w="1440" w:type="dxa"/>
          </w:tcPr>
          <w:p w:rsidR="007F36A0" w:rsidRPr="00364C2E" w:rsidP="00A839D8" w14:paraId="7A687B5E" w14:textId="77777777">
            <w:pPr>
              <w:pStyle w:val="T-TableText"/>
              <w:keepNext/>
              <w:keepLines/>
            </w:pPr>
            <w:r w:rsidRPr="00364C2E">
              <w:t>STATEFP</w:t>
            </w:r>
          </w:p>
        </w:tc>
        <w:tc>
          <w:tcPr>
            <w:tcW w:w="1008" w:type="dxa"/>
          </w:tcPr>
          <w:p w:rsidR="007F36A0" w:rsidRPr="00364C2E" w:rsidP="00A839D8" w14:paraId="1551C6B4" w14:textId="77777777">
            <w:pPr>
              <w:pStyle w:val="T-TableText"/>
              <w:keepNext/>
              <w:keepLines/>
            </w:pPr>
            <w:r w:rsidRPr="00364C2E">
              <w:t>2</w:t>
            </w:r>
          </w:p>
        </w:tc>
        <w:tc>
          <w:tcPr>
            <w:tcW w:w="1008" w:type="dxa"/>
          </w:tcPr>
          <w:p w:rsidR="007F36A0" w:rsidRPr="00364C2E" w:rsidP="00A839D8" w14:paraId="7D409D1C" w14:textId="77777777">
            <w:pPr>
              <w:pStyle w:val="T-TableText"/>
              <w:keepNext/>
              <w:keepLines/>
            </w:pPr>
            <w:r w:rsidRPr="00364C2E">
              <w:t>String</w:t>
            </w:r>
          </w:p>
        </w:tc>
        <w:tc>
          <w:tcPr>
            <w:tcW w:w="5760" w:type="dxa"/>
          </w:tcPr>
          <w:p w:rsidR="007F36A0" w:rsidRPr="00364C2E" w:rsidP="00A839D8" w14:paraId="32D84471" w14:textId="168E3B83">
            <w:pPr>
              <w:pStyle w:val="T-TableText"/>
              <w:keepNext/>
              <w:keepLines/>
            </w:pPr>
            <w:r>
              <w:t>State code</w:t>
            </w:r>
          </w:p>
        </w:tc>
      </w:tr>
      <w:tr w14:paraId="58DDA74F" w14:textId="77777777" w:rsidTr="46DC0AC1">
        <w:tblPrEx>
          <w:tblW w:w="0" w:type="auto"/>
          <w:jc w:val="center"/>
          <w:tblLayout w:type="fixed"/>
          <w:tblLook w:val="04A0"/>
        </w:tblPrEx>
        <w:trPr>
          <w:jc w:val="center"/>
        </w:trPr>
        <w:tc>
          <w:tcPr>
            <w:tcW w:w="1440" w:type="dxa"/>
          </w:tcPr>
          <w:p w:rsidR="007F36A0" w:rsidRPr="00364C2E" w:rsidP="00A839D8" w14:paraId="31591805" w14:textId="0C26A5F4">
            <w:pPr>
              <w:pStyle w:val="T-TableText"/>
              <w:keepNext/>
              <w:keepLines/>
            </w:pPr>
            <w:r w:rsidRPr="00364C2E">
              <w:t>SDLEA</w:t>
            </w:r>
          </w:p>
        </w:tc>
        <w:tc>
          <w:tcPr>
            <w:tcW w:w="1008" w:type="dxa"/>
          </w:tcPr>
          <w:p w:rsidR="007F36A0" w:rsidRPr="00364C2E" w:rsidP="00A839D8" w14:paraId="41FB4D03" w14:textId="77777777">
            <w:pPr>
              <w:pStyle w:val="T-TableText"/>
              <w:keepNext/>
              <w:keepLines/>
            </w:pPr>
            <w:r w:rsidRPr="00364C2E">
              <w:t>5</w:t>
            </w:r>
          </w:p>
        </w:tc>
        <w:tc>
          <w:tcPr>
            <w:tcW w:w="1008" w:type="dxa"/>
          </w:tcPr>
          <w:p w:rsidR="007F36A0" w:rsidRPr="00364C2E" w:rsidP="00A839D8" w14:paraId="60C633B8" w14:textId="77777777">
            <w:pPr>
              <w:pStyle w:val="T-TableText"/>
              <w:keepNext/>
              <w:keepLines/>
            </w:pPr>
            <w:r w:rsidRPr="00364C2E">
              <w:t>String</w:t>
            </w:r>
          </w:p>
        </w:tc>
        <w:tc>
          <w:tcPr>
            <w:tcW w:w="5760" w:type="dxa"/>
          </w:tcPr>
          <w:p w:rsidR="007F36A0" w:rsidRPr="00364C2E" w:rsidP="00A839D8" w14:paraId="2EBB0C8F" w14:textId="07302F3D">
            <w:pPr>
              <w:pStyle w:val="T-TableText"/>
              <w:keepNext/>
              <w:keepLines/>
            </w:pPr>
            <w:r>
              <w:t>S</w:t>
            </w:r>
            <w:r w:rsidRPr="00364C2E">
              <w:t xml:space="preserve">chool </w:t>
            </w:r>
            <w:r w:rsidR="004166F4">
              <w:t>d</w:t>
            </w:r>
            <w:r w:rsidRPr="00364C2E" w:rsidR="004166F4">
              <w:t xml:space="preserve">istrict </w:t>
            </w:r>
            <w:r w:rsidR="004166F4">
              <w:t>l</w:t>
            </w:r>
            <w:r w:rsidRPr="00364C2E" w:rsidR="004166F4">
              <w:t xml:space="preserve">ocal </w:t>
            </w:r>
            <w:r w:rsidR="004166F4">
              <w:t>e</w:t>
            </w:r>
            <w:r w:rsidRPr="00364C2E" w:rsidR="004166F4">
              <w:t xml:space="preserve">ducation </w:t>
            </w:r>
            <w:r w:rsidR="004166F4">
              <w:t>a</w:t>
            </w:r>
            <w:r w:rsidRPr="00364C2E" w:rsidR="004166F4">
              <w:t xml:space="preserve">gency </w:t>
            </w:r>
            <w:r w:rsidR="00463E66">
              <w:t>c</w:t>
            </w:r>
            <w:r>
              <w:t>ode</w:t>
            </w:r>
          </w:p>
        </w:tc>
      </w:tr>
      <w:tr w14:paraId="4EE7379D" w14:textId="77777777" w:rsidTr="46DC0AC1">
        <w:tblPrEx>
          <w:tblW w:w="0" w:type="auto"/>
          <w:jc w:val="center"/>
          <w:tblLayout w:type="fixed"/>
          <w:tblLook w:val="04A0"/>
        </w:tblPrEx>
        <w:trPr>
          <w:jc w:val="center"/>
        </w:trPr>
        <w:tc>
          <w:tcPr>
            <w:tcW w:w="1440" w:type="dxa"/>
          </w:tcPr>
          <w:p w:rsidR="007F36A0" w:rsidRPr="00364C2E" w:rsidP="00A839D8" w14:paraId="4A6867FA" w14:textId="1E600023">
            <w:pPr>
              <w:pStyle w:val="T-TableText"/>
              <w:keepNext/>
              <w:keepLines/>
            </w:pPr>
            <w:r w:rsidRPr="00364C2E">
              <w:t>NAME</w:t>
            </w:r>
          </w:p>
        </w:tc>
        <w:tc>
          <w:tcPr>
            <w:tcW w:w="1008" w:type="dxa"/>
          </w:tcPr>
          <w:p w:rsidR="007F36A0" w:rsidRPr="00364C2E" w:rsidP="00A839D8" w14:paraId="2269B957" w14:textId="3929CD3B">
            <w:pPr>
              <w:pStyle w:val="T-TableText"/>
              <w:keepNext/>
              <w:keepLines/>
            </w:pPr>
            <w:r w:rsidRPr="00364C2E">
              <w:t>100</w:t>
            </w:r>
          </w:p>
        </w:tc>
        <w:tc>
          <w:tcPr>
            <w:tcW w:w="1008" w:type="dxa"/>
          </w:tcPr>
          <w:p w:rsidR="007F36A0" w:rsidRPr="00364C2E" w:rsidP="00A839D8" w14:paraId="4CF7F813" w14:textId="77777777">
            <w:pPr>
              <w:pStyle w:val="T-TableText"/>
              <w:keepNext/>
              <w:keepLines/>
            </w:pPr>
            <w:r w:rsidRPr="00364C2E">
              <w:t>String</w:t>
            </w:r>
          </w:p>
        </w:tc>
        <w:tc>
          <w:tcPr>
            <w:tcW w:w="5760" w:type="dxa"/>
          </w:tcPr>
          <w:p w:rsidR="007F36A0" w:rsidRPr="00364C2E" w:rsidP="00A839D8" w14:paraId="5FF4D6F4" w14:textId="6BC84096">
            <w:pPr>
              <w:pStyle w:val="T-TableText"/>
              <w:keepNext/>
              <w:keepLines/>
            </w:pPr>
            <w:r w:rsidRPr="00364C2E">
              <w:t>Base name portion of the standardized name</w:t>
            </w:r>
          </w:p>
        </w:tc>
      </w:tr>
      <w:tr w14:paraId="096BE188" w14:textId="77777777" w:rsidTr="46DC0AC1">
        <w:tblPrEx>
          <w:tblW w:w="0" w:type="auto"/>
          <w:jc w:val="center"/>
          <w:tblLayout w:type="fixed"/>
          <w:tblLook w:val="04A0"/>
        </w:tblPrEx>
        <w:trPr>
          <w:jc w:val="center"/>
        </w:trPr>
        <w:tc>
          <w:tcPr>
            <w:tcW w:w="1440" w:type="dxa"/>
          </w:tcPr>
          <w:p w:rsidR="007F36A0" w:rsidRPr="00364C2E" w:rsidP="00A839D8" w14:paraId="5B908B75" w14:textId="77777777">
            <w:pPr>
              <w:pStyle w:val="T-TableText"/>
              <w:keepNext/>
              <w:keepLines/>
            </w:pPr>
            <w:r w:rsidRPr="00364C2E">
              <w:t>LSAD</w:t>
            </w:r>
          </w:p>
        </w:tc>
        <w:tc>
          <w:tcPr>
            <w:tcW w:w="1008" w:type="dxa"/>
          </w:tcPr>
          <w:p w:rsidR="007F36A0" w:rsidRPr="00364C2E" w:rsidP="00A839D8" w14:paraId="5342E6F6" w14:textId="77777777">
            <w:pPr>
              <w:pStyle w:val="T-TableText"/>
              <w:keepNext/>
              <w:keepLines/>
            </w:pPr>
            <w:r w:rsidRPr="00364C2E">
              <w:t>2</w:t>
            </w:r>
          </w:p>
        </w:tc>
        <w:tc>
          <w:tcPr>
            <w:tcW w:w="1008" w:type="dxa"/>
          </w:tcPr>
          <w:p w:rsidR="007F36A0" w:rsidRPr="00364C2E" w:rsidP="00A839D8" w14:paraId="48A354F1" w14:textId="77777777">
            <w:pPr>
              <w:pStyle w:val="T-TableText"/>
              <w:keepNext/>
              <w:keepLines/>
            </w:pPr>
            <w:r w:rsidRPr="00364C2E">
              <w:t>String</w:t>
            </w:r>
          </w:p>
        </w:tc>
        <w:tc>
          <w:tcPr>
            <w:tcW w:w="5760" w:type="dxa"/>
          </w:tcPr>
          <w:p w:rsidR="007F36A0" w:rsidRPr="00364C2E" w:rsidP="00A839D8" w14:paraId="3CFE78C5" w14:textId="3882C8D5">
            <w:pPr>
              <w:pStyle w:val="T-TableText"/>
              <w:keepNext/>
              <w:keepLines/>
            </w:pPr>
            <w:r w:rsidRPr="00364C2E">
              <w:t>Legal/Statistical Area Description</w:t>
            </w:r>
            <w:r w:rsidR="00D53A1E">
              <w:t xml:space="preserve"> code</w:t>
            </w:r>
          </w:p>
        </w:tc>
      </w:tr>
      <w:tr w14:paraId="6C70A9A1" w14:textId="77777777" w:rsidTr="46DC0AC1">
        <w:tblPrEx>
          <w:tblW w:w="0" w:type="auto"/>
          <w:jc w:val="center"/>
          <w:tblLayout w:type="fixed"/>
          <w:tblLook w:val="04A0"/>
        </w:tblPrEx>
        <w:trPr>
          <w:jc w:val="center"/>
        </w:trPr>
        <w:tc>
          <w:tcPr>
            <w:tcW w:w="1440" w:type="dxa"/>
          </w:tcPr>
          <w:p w:rsidR="00364C2E" w:rsidRPr="00364C2E" w:rsidP="00A839D8" w14:paraId="424F8CCC" w14:textId="4452E74E">
            <w:pPr>
              <w:pStyle w:val="T-TableText"/>
              <w:keepNext/>
              <w:keepLines/>
            </w:pPr>
            <w:r w:rsidRPr="00364C2E">
              <w:t>LOGRADE</w:t>
            </w:r>
          </w:p>
        </w:tc>
        <w:tc>
          <w:tcPr>
            <w:tcW w:w="1008" w:type="dxa"/>
          </w:tcPr>
          <w:p w:rsidR="00364C2E" w:rsidRPr="00364C2E" w:rsidP="00A839D8" w14:paraId="00D9373E" w14:textId="1F38C95C">
            <w:pPr>
              <w:pStyle w:val="T-TableText"/>
              <w:keepNext/>
              <w:keepLines/>
            </w:pPr>
            <w:r w:rsidRPr="00364C2E">
              <w:t>2</w:t>
            </w:r>
          </w:p>
        </w:tc>
        <w:tc>
          <w:tcPr>
            <w:tcW w:w="1008" w:type="dxa"/>
          </w:tcPr>
          <w:p w:rsidR="00364C2E" w:rsidRPr="00364C2E" w:rsidP="00A839D8" w14:paraId="282903CA" w14:textId="0DEA543D">
            <w:pPr>
              <w:pStyle w:val="T-TableText"/>
              <w:keepNext/>
              <w:keepLines/>
            </w:pPr>
            <w:r w:rsidRPr="00364C2E">
              <w:t>String</w:t>
            </w:r>
          </w:p>
        </w:tc>
        <w:tc>
          <w:tcPr>
            <w:tcW w:w="5760" w:type="dxa"/>
          </w:tcPr>
          <w:p w:rsidR="00364C2E" w:rsidRPr="00364C2E" w:rsidP="00A839D8" w14:paraId="4883340D" w14:textId="011E7E8D">
            <w:pPr>
              <w:pStyle w:val="T-TableText"/>
              <w:keepNext/>
              <w:keepLines/>
            </w:pPr>
            <w:r w:rsidRPr="00364C2E">
              <w:t>School district low grade</w:t>
            </w:r>
          </w:p>
        </w:tc>
      </w:tr>
      <w:tr w14:paraId="6F966927" w14:textId="77777777" w:rsidTr="46DC0AC1">
        <w:tblPrEx>
          <w:tblW w:w="0" w:type="auto"/>
          <w:jc w:val="center"/>
          <w:tblLayout w:type="fixed"/>
          <w:tblLook w:val="04A0"/>
        </w:tblPrEx>
        <w:trPr>
          <w:jc w:val="center"/>
        </w:trPr>
        <w:tc>
          <w:tcPr>
            <w:tcW w:w="1440" w:type="dxa"/>
          </w:tcPr>
          <w:p w:rsidR="00364C2E" w:rsidRPr="00364C2E" w:rsidP="00A839D8" w14:paraId="392871FC" w14:textId="48090414">
            <w:pPr>
              <w:pStyle w:val="T-TableText"/>
              <w:keepNext/>
              <w:keepLines/>
            </w:pPr>
            <w:r w:rsidRPr="00364C2E">
              <w:t>HIGRADE</w:t>
            </w:r>
          </w:p>
        </w:tc>
        <w:tc>
          <w:tcPr>
            <w:tcW w:w="1008" w:type="dxa"/>
          </w:tcPr>
          <w:p w:rsidR="00364C2E" w:rsidRPr="00364C2E" w:rsidP="00A839D8" w14:paraId="5FA9AAFC" w14:textId="6091906F">
            <w:pPr>
              <w:pStyle w:val="T-TableText"/>
              <w:keepNext/>
              <w:keepLines/>
            </w:pPr>
            <w:r w:rsidRPr="00364C2E">
              <w:t>2</w:t>
            </w:r>
          </w:p>
        </w:tc>
        <w:tc>
          <w:tcPr>
            <w:tcW w:w="1008" w:type="dxa"/>
          </w:tcPr>
          <w:p w:rsidR="00364C2E" w:rsidRPr="00364C2E" w:rsidP="00A839D8" w14:paraId="0B11689B" w14:textId="71AE7050">
            <w:pPr>
              <w:pStyle w:val="T-TableText"/>
              <w:keepNext/>
              <w:keepLines/>
            </w:pPr>
            <w:r w:rsidRPr="00364C2E">
              <w:t>String</w:t>
            </w:r>
          </w:p>
        </w:tc>
        <w:tc>
          <w:tcPr>
            <w:tcW w:w="5760" w:type="dxa"/>
          </w:tcPr>
          <w:p w:rsidR="00364C2E" w:rsidRPr="00364C2E" w:rsidP="00A839D8" w14:paraId="35E6BABB" w14:textId="61BF491F">
            <w:pPr>
              <w:pStyle w:val="T-TableText"/>
              <w:keepNext/>
              <w:keepLines/>
            </w:pPr>
            <w:r w:rsidRPr="00364C2E">
              <w:t>School district high grade</w:t>
            </w:r>
          </w:p>
        </w:tc>
      </w:tr>
      <w:tr w14:paraId="2C09A085" w14:textId="77777777" w:rsidTr="46DC0AC1">
        <w:tblPrEx>
          <w:tblW w:w="0" w:type="auto"/>
          <w:jc w:val="center"/>
          <w:tblLayout w:type="fixed"/>
          <w:tblLook w:val="04A0"/>
        </w:tblPrEx>
        <w:trPr>
          <w:jc w:val="center"/>
        </w:trPr>
        <w:tc>
          <w:tcPr>
            <w:tcW w:w="1440" w:type="dxa"/>
          </w:tcPr>
          <w:p w:rsidR="00515BA6" w:rsidRPr="00364C2E" w:rsidP="00364C2E" w14:paraId="3C59F05D" w14:textId="3535BA0D">
            <w:pPr>
              <w:pStyle w:val="T-TableText"/>
            </w:pPr>
            <w:r>
              <w:t>PARTFLG</w:t>
            </w:r>
          </w:p>
        </w:tc>
        <w:tc>
          <w:tcPr>
            <w:tcW w:w="1008" w:type="dxa"/>
          </w:tcPr>
          <w:p w:rsidR="00515BA6" w:rsidRPr="00364C2E" w:rsidP="00364C2E" w14:paraId="6166E3BE" w14:textId="692F4E9A">
            <w:pPr>
              <w:pStyle w:val="T-TableText"/>
            </w:pPr>
            <w:r>
              <w:t>1</w:t>
            </w:r>
          </w:p>
        </w:tc>
        <w:tc>
          <w:tcPr>
            <w:tcW w:w="1008" w:type="dxa"/>
          </w:tcPr>
          <w:p w:rsidR="00515BA6" w:rsidRPr="00364C2E" w:rsidP="00364C2E" w14:paraId="433BE68F" w14:textId="6A46DBB4">
            <w:pPr>
              <w:pStyle w:val="T-TableText"/>
            </w:pPr>
            <w:r>
              <w:t>String</w:t>
            </w:r>
          </w:p>
        </w:tc>
        <w:tc>
          <w:tcPr>
            <w:tcW w:w="5760" w:type="dxa"/>
          </w:tcPr>
          <w:p w:rsidR="00515BA6" w:rsidRPr="00364C2E" w:rsidP="00364C2E" w14:paraId="6C08E36C" w14:textId="7D870A85">
            <w:pPr>
              <w:pStyle w:val="T-TableText"/>
            </w:pPr>
            <w:r>
              <w:t>Part flag</w:t>
            </w:r>
            <w:r w:rsidR="00AA030F">
              <w:t xml:space="preserve"> </w:t>
            </w:r>
            <w:r w:rsidRPr="00AA030F" w:rsidR="00AA030F">
              <w:t>indicator</w:t>
            </w:r>
            <w:r w:rsidRPr="00973172" w:rsidR="00973172">
              <w:t>, indicates if only part of a feature is represented</w:t>
            </w:r>
          </w:p>
        </w:tc>
      </w:tr>
      <w:tr w14:paraId="2D675D2A" w14:textId="77777777" w:rsidTr="46DC0AC1">
        <w:tblPrEx>
          <w:tblW w:w="0" w:type="auto"/>
          <w:jc w:val="center"/>
          <w:tblLayout w:type="fixed"/>
          <w:tblLook w:val="04A0"/>
        </w:tblPrEx>
        <w:trPr>
          <w:jc w:val="center"/>
        </w:trPr>
        <w:tc>
          <w:tcPr>
            <w:tcW w:w="1440" w:type="dxa"/>
          </w:tcPr>
          <w:p w:rsidR="00364C2E" w:rsidRPr="00364C2E" w:rsidP="00364C2E" w14:paraId="784CF979" w14:textId="72929A2C">
            <w:pPr>
              <w:pStyle w:val="T-TableText"/>
            </w:pPr>
            <w:r w:rsidRPr="00364C2E">
              <w:t>SDTYP</w:t>
            </w:r>
          </w:p>
        </w:tc>
        <w:tc>
          <w:tcPr>
            <w:tcW w:w="1008" w:type="dxa"/>
          </w:tcPr>
          <w:p w:rsidR="00364C2E" w:rsidRPr="00364C2E" w:rsidP="00364C2E" w14:paraId="3C0B7DFC" w14:textId="4B5ECD23">
            <w:pPr>
              <w:pStyle w:val="T-TableText"/>
            </w:pPr>
            <w:r w:rsidRPr="00364C2E">
              <w:t>1</w:t>
            </w:r>
          </w:p>
        </w:tc>
        <w:tc>
          <w:tcPr>
            <w:tcW w:w="1008" w:type="dxa"/>
          </w:tcPr>
          <w:p w:rsidR="00364C2E" w:rsidRPr="00364C2E" w:rsidP="00364C2E" w14:paraId="1FECFD19" w14:textId="4C17AA31">
            <w:pPr>
              <w:pStyle w:val="T-TableText"/>
            </w:pPr>
            <w:r w:rsidRPr="00364C2E">
              <w:t>String</w:t>
            </w:r>
          </w:p>
        </w:tc>
        <w:tc>
          <w:tcPr>
            <w:tcW w:w="5760" w:type="dxa"/>
          </w:tcPr>
          <w:p w:rsidR="00364C2E" w:rsidRPr="00364C2E" w:rsidP="00364C2E" w14:paraId="61B665AC" w14:textId="2BC5C22E">
            <w:pPr>
              <w:pStyle w:val="T-TableText"/>
            </w:pPr>
            <w:r w:rsidRPr="00364C2E">
              <w:t>Census</w:t>
            </w:r>
            <w:r w:rsidR="005460D0">
              <w:t xml:space="preserve"> Bureau</w:t>
            </w:r>
            <w:r w:rsidRPr="00364C2E">
              <w:t xml:space="preserve"> school district typ</w:t>
            </w:r>
            <w:r w:rsidRPr="00364C2E" w:rsidR="0052575D">
              <w:t>e</w:t>
            </w:r>
            <w:r w:rsidR="00463E66">
              <w:t xml:space="preserve"> (e.g., </w:t>
            </w:r>
            <w:r w:rsidRPr="0065134D" w:rsidR="0052575D">
              <w:t>A=Pseudo; B=Dept. of Defense; C=Interstate; D=Bureau of Indian Affairs; E=Same Name</w:t>
            </w:r>
            <w:r w:rsidR="00463E66">
              <w:t>)</w:t>
            </w:r>
          </w:p>
        </w:tc>
      </w:tr>
      <w:tr w14:paraId="0AEC4D08" w14:textId="77777777" w:rsidTr="46DC0AC1">
        <w:tblPrEx>
          <w:tblW w:w="0" w:type="auto"/>
          <w:jc w:val="center"/>
          <w:tblLayout w:type="fixed"/>
          <w:tblLook w:val="04A0"/>
        </w:tblPrEx>
        <w:trPr>
          <w:jc w:val="center"/>
        </w:trPr>
        <w:tc>
          <w:tcPr>
            <w:tcW w:w="1440" w:type="dxa"/>
          </w:tcPr>
          <w:p w:rsidR="00364C2E" w:rsidRPr="00364C2E" w:rsidP="00364C2E" w14:paraId="1E10D102" w14:textId="4C3C7B3E">
            <w:pPr>
              <w:pStyle w:val="T-TableText"/>
            </w:pPr>
            <w:r w:rsidRPr="00364C2E">
              <w:t>POLYID</w:t>
            </w:r>
          </w:p>
        </w:tc>
        <w:tc>
          <w:tcPr>
            <w:tcW w:w="1008" w:type="dxa"/>
          </w:tcPr>
          <w:p w:rsidR="00364C2E" w:rsidRPr="00364C2E" w:rsidP="00364C2E" w14:paraId="062EF2E7" w14:textId="0EF09740">
            <w:pPr>
              <w:pStyle w:val="T-TableText"/>
            </w:pPr>
            <w:r w:rsidRPr="00364C2E">
              <w:t>4</w:t>
            </w:r>
          </w:p>
        </w:tc>
        <w:tc>
          <w:tcPr>
            <w:tcW w:w="1008" w:type="dxa"/>
          </w:tcPr>
          <w:p w:rsidR="00364C2E" w:rsidRPr="00364C2E" w:rsidP="00364C2E" w14:paraId="52292BBC" w14:textId="42E900D4">
            <w:pPr>
              <w:pStyle w:val="T-TableText"/>
            </w:pPr>
            <w:r w:rsidRPr="00364C2E">
              <w:t>String</w:t>
            </w:r>
          </w:p>
        </w:tc>
        <w:tc>
          <w:tcPr>
            <w:tcW w:w="5760" w:type="dxa"/>
          </w:tcPr>
          <w:p w:rsidR="00364C2E" w:rsidRPr="00364C2E" w:rsidP="00364C2E" w14:paraId="107F9E65" w14:textId="0B825507">
            <w:pPr>
              <w:pStyle w:val="T-TableText"/>
            </w:pPr>
            <w:r w:rsidRPr="00364C2E">
              <w:t>Record ID for each ELSD update</w:t>
            </w:r>
          </w:p>
        </w:tc>
      </w:tr>
      <w:tr w14:paraId="685CEAA2" w14:textId="77777777" w:rsidTr="46DC0AC1">
        <w:tblPrEx>
          <w:tblW w:w="0" w:type="auto"/>
          <w:jc w:val="center"/>
          <w:tblLayout w:type="fixed"/>
          <w:tblLook w:val="04A0"/>
        </w:tblPrEx>
        <w:trPr>
          <w:jc w:val="center"/>
        </w:trPr>
        <w:tc>
          <w:tcPr>
            <w:tcW w:w="1440" w:type="dxa"/>
          </w:tcPr>
          <w:p w:rsidR="00364C2E" w:rsidRPr="00364C2E" w:rsidP="00364C2E" w14:paraId="2653D232" w14:textId="3EB51809">
            <w:pPr>
              <w:pStyle w:val="T-TableText"/>
            </w:pPr>
            <w:r w:rsidRPr="00364C2E">
              <w:t>CHNG_TYPE</w:t>
            </w:r>
          </w:p>
        </w:tc>
        <w:tc>
          <w:tcPr>
            <w:tcW w:w="1008" w:type="dxa"/>
          </w:tcPr>
          <w:p w:rsidR="00364C2E" w:rsidRPr="00364C2E" w:rsidP="00364C2E" w14:paraId="78B39B08" w14:textId="3EE73C6E">
            <w:pPr>
              <w:pStyle w:val="T-TableText"/>
            </w:pPr>
            <w:r w:rsidRPr="00364C2E">
              <w:t>2</w:t>
            </w:r>
          </w:p>
        </w:tc>
        <w:tc>
          <w:tcPr>
            <w:tcW w:w="1008" w:type="dxa"/>
          </w:tcPr>
          <w:p w:rsidR="00364C2E" w:rsidRPr="00364C2E" w:rsidP="00364C2E" w14:paraId="1D4F7E11" w14:textId="7FD1957C">
            <w:pPr>
              <w:pStyle w:val="T-TableText"/>
            </w:pPr>
            <w:r w:rsidRPr="00364C2E">
              <w:t>String</w:t>
            </w:r>
          </w:p>
        </w:tc>
        <w:tc>
          <w:tcPr>
            <w:tcW w:w="5760" w:type="dxa"/>
          </w:tcPr>
          <w:p w:rsidR="00364C2E" w:rsidRPr="00364C2E" w:rsidP="00364C2E" w14:paraId="0DA404E8" w14:textId="55F44BA2">
            <w:pPr>
              <w:pStyle w:val="T-TableText"/>
            </w:pPr>
            <w:r w:rsidRPr="00364C2E">
              <w:t>Type of area update</w:t>
            </w:r>
          </w:p>
        </w:tc>
      </w:tr>
      <w:tr w14:paraId="7A62C402" w14:textId="77777777" w:rsidTr="46DC0AC1">
        <w:tblPrEx>
          <w:tblW w:w="0" w:type="auto"/>
          <w:jc w:val="center"/>
          <w:tblLayout w:type="fixed"/>
          <w:tblLook w:val="04A0"/>
        </w:tblPrEx>
        <w:trPr>
          <w:jc w:val="center"/>
        </w:trPr>
        <w:tc>
          <w:tcPr>
            <w:tcW w:w="1440" w:type="dxa"/>
          </w:tcPr>
          <w:p w:rsidR="00364C2E" w:rsidRPr="00364C2E" w:rsidP="00364C2E" w14:paraId="4FA22516" w14:textId="51333AB4">
            <w:pPr>
              <w:pStyle w:val="T-TableText"/>
            </w:pPr>
            <w:r w:rsidRPr="00364C2E">
              <w:t>EFF_DATE</w:t>
            </w:r>
          </w:p>
        </w:tc>
        <w:tc>
          <w:tcPr>
            <w:tcW w:w="1008" w:type="dxa"/>
          </w:tcPr>
          <w:p w:rsidR="00364C2E" w:rsidRPr="00364C2E" w:rsidP="00364C2E" w14:paraId="1A75ADD6" w14:textId="2D48D2C9">
            <w:pPr>
              <w:pStyle w:val="T-TableText"/>
            </w:pPr>
            <w:r w:rsidRPr="00364C2E">
              <w:t>10</w:t>
            </w:r>
          </w:p>
        </w:tc>
        <w:tc>
          <w:tcPr>
            <w:tcW w:w="1008" w:type="dxa"/>
          </w:tcPr>
          <w:p w:rsidR="00364C2E" w:rsidRPr="00364C2E" w:rsidP="00364C2E" w14:paraId="2F9AB359" w14:textId="6907348B">
            <w:pPr>
              <w:pStyle w:val="T-TableText"/>
            </w:pPr>
            <w:r w:rsidRPr="00364C2E">
              <w:t>Date</w:t>
            </w:r>
          </w:p>
        </w:tc>
        <w:tc>
          <w:tcPr>
            <w:tcW w:w="5760" w:type="dxa"/>
          </w:tcPr>
          <w:p w:rsidR="00364C2E" w:rsidRPr="00364C2E" w:rsidP="00364C2E" w14:paraId="5CDF378B" w14:textId="07C6DF1B">
            <w:pPr>
              <w:pStyle w:val="T-TableText"/>
            </w:pPr>
            <w:r w:rsidRPr="00364C2E">
              <w:t>Effective date or vintage</w:t>
            </w:r>
          </w:p>
        </w:tc>
      </w:tr>
      <w:tr w14:paraId="0C460577" w14:textId="77777777" w:rsidTr="46DC0AC1">
        <w:tblPrEx>
          <w:tblW w:w="0" w:type="auto"/>
          <w:jc w:val="center"/>
          <w:tblLayout w:type="fixed"/>
          <w:tblLook w:val="04A0"/>
        </w:tblPrEx>
        <w:trPr>
          <w:jc w:val="center"/>
        </w:trPr>
        <w:tc>
          <w:tcPr>
            <w:tcW w:w="1440" w:type="dxa"/>
          </w:tcPr>
          <w:p w:rsidR="00364C2E" w:rsidRPr="00364C2E" w:rsidP="00364C2E" w14:paraId="4BA1829F" w14:textId="5979582E">
            <w:pPr>
              <w:pStyle w:val="T-TableText"/>
            </w:pPr>
            <w:r w:rsidRPr="00364C2E">
              <w:t>RELATE</w:t>
            </w:r>
          </w:p>
        </w:tc>
        <w:tc>
          <w:tcPr>
            <w:tcW w:w="1008" w:type="dxa"/>
          </w:tcPr>
          <w:p w:rsidR="00364C2E" w:rsidRPr="00364C2E" w:rsidP="00364C2E" w14:paraId="0E1CE907" w14:textId="6883AAD9">
            <w:pPr>
              <w:pStyle w:val="T-TableText"/>
            </w:pPr>
            <w:r w:rsidRPr="00364C2E">
              <w:t>120</w:t>
            </w:r>
          </w:p>
        </w:tc>
        <w:tc>
          <w:tcPr>
            <w:tcW w:w="1008" w:type="dxa"/>
          </w:tcPr>
          <w:p w:rsidR="00364C2E" w:rsidRPr="00364C2E" w:rsidP="00364C2E" w14:paraId="06246E2A" w14:textId="2660B966">
            <w:pPr>
              <w:pStyle w:val="T-TableText"/>
            </w:pPr>
            <w:r w:rsidRPr="00364C2E">
              <w:t>String</w:t>
            </w:r>
          </w:p>
        </w:tc>
        <w:tc>
          <w:tcPr>
            <w:tcW w:w="5760" w:type="dxa"/>
          </w:tcPr>
          <w:p w:rsidR="00364C2E" w:rsidRPr="00364C2E" w:rsidP="00364C2E" w14:paraId="3EA2F2B6" w14:textId="59FE47F8">
            <w:pPr>
              <w:pStyle w:val="T-TableText"/>
            </w:pPr>
            <w:r w:rsidRPr="00364C2E">
              <w:t>Relationship description</w:t>
            </w:r>
          </w:p>
        </w:tc>
      </w:tr>
      <w:tr w14:paraId="5C0C0F9B" w14:textId="77777777" w:rsidTr="46DC0AC1">
        <w:tblPrEx>
          <w:tblW w:w="0" w:type="auto"/>
          <w:jc w:val="center"/>
          <w:tblLayout w:type="fixed"/>
          <w:tblLook w:val="04A0"/>
        </w:tblPrEx>
        <w:trPr>
          <w:jc w:val="center"/>
        </w:trPr>
        <w:tc>
          <w:tcPr>
            <w:tcW w:w="1440" w:type="dxa"/>
          </w:tcPr>
          <w:p w:rsidR="00364C2E" w:rsidRPr="00364C2E" w:rsidP="00364C2E" w14:paraId="0AB7C838" w14:textId="75E6F117">
            <w:pPr>
              <w:pStyle w:val="T-TableText"/>
            </w:pPr>
            <w:r w:rsidRPr="00364C2E">
              <w:t>JUSTIFY</w:t>
            </w:r>
          </w:p>
        </w:tc>
        <w:tc>
          <w:tcPr>
            <w:tcW w:w="1008" w:type="dxa"/>
          </w:tcPr>
          <w:p w:rsidR="00364C2E" w:rsidRPr="00364C2E" w:rsidP="00364C2E" w14:paraId="4788CD75" w14:textId="3EE6A9B3">
            <w:pPr>
              <w:pStyle w:val="T-TableText"/>
            </w:pPr>
            <w:r w:rsidRPr="00364C2E">
              <w:t>150</w:t>
            </w:r>
          </w:p>
        </w:tc>
        <w:tc>
          <w:tcPr>
            <w:tcW w:w="1008" w:type="dxa"/>
          </w:tcPr>
          <w:p w:rsidR="00364C2E" w:rsidRPr="00364C2E" w:rsidP="00364C2E" w14:paraId="663ED56C" w14:textId="1F307825">
            <w:pPr>
              <w:pStyle w:val="T-TableText"/>
            </w:pPr>
            <w:r w:rsidRPr="00364C2E">
              <w:t>String</w:t>
            </w:r>
          </w:p>
        </w:tc>
        <w:tc>
          <w:tcPr>
            <w:tcW w:w="5760" w:type="dxa"/>
          </w:tcPr>
          <w:p w:rsidR="00364C2E" w:rsidRPr="00364C2E" w:rsidP="00364C2E" w14:paraId="138E7ADC" w14:textId="754B944A">
            <w:pPr>
              <w:pStyle w:val="T-TableText"/>
            </w:pPr>
            <w:r w:rsidRPr="00364C2E">
              <w:t>Justification</w:t>
            </w:r>
          </w:p>
        </w:tc>
      </w:tr>
      <w:tr w14:paraId="3CF1F6B3" w14:textId="77777777" w:rsidTr="46DC0AC1">
        <w:tblPrEx>
          <w:tblW w:w="0" w:type="auto"/>
          <w:jc w:val="center"/>
          <w:tblLayout w:type="fixed"/>
          <w:tblLook w:val="04A0"/>
        </w:tblPrEx>
        <w:trPr>
          <w:jc w:val="center"/>
        </w:trPr>
        <w:tc>
          <w:tcPr>
            <w:tcW w:w="1440" w:type="dxa"/>
          </w:tcPr>
          <w:p w:rsidR="00364C2E" w:rsidRPr="00364C2E" w:rsidP="00364C2E" w14:paraId="55BF844D" w14:textId="7FD6DBE0">
            <w:pPr>
              <w:pStyle w:val="T-TableText"/>
            </w:pPr>
            <w:r>
              <w:t>FUNCSTAT</w:t>
            </w:r>
          </w:p>
        </w:tc>
        <w:tc>
          <w:tcPr>
            <w:tcW w:w="1008" w:type="dxa"/>
          </w:tcPr>
          <w:p w:rsidR="00364C2E" w:rsidRPr="00364C2E" w:rsidP="00364C2E" w14:paraId="2F435364" w14:textId="45937D71">
            <w:pPr>
              <w:pStyle w:val="T-TableText"/>
            </w:pPr>
            <w:r>
              <w:t>1</w:t>
            </w:r>
          </w:p>
        </w:tc>
        <w:tc>
          <w:tcPr>
            <w:tcW w:w="1008" w:type="dxa"/>
          </w:tcPr>
          <w:p w:rsidR="00364C2E" w:rsidRPr="00364C2E" w:rsidP="00364C2E" w14:paraId="44E2FFDD" w14:textId="1B84447A">
            <w:pPr>
              <w:pStyle w:val="T-TableText"/>
            </w:pPr>
            <w:r w:rsidRPr="00364C2E">
              <w:t>String</w:t>
            </w:r>
          </w:p>
        </w:tc>
        <w:tc>
          <w:tcPr>
            <w:tcW w:w="5760" w:type="dxa"/>
          </w:tcPr>
          <w:p w:rsidR="00364C2E" w:rsidRPr="00364C2E" w:rsidP="00364C2E" w14:paraId="537EA7A3" w14:textId="713FDCFB">
            <w:pPr>
              <w:pStyle w:val="T-TableText"/>
            </w:pPr>
            <w:r>
              <w:t>Functional status</w:t>
            </w:r>
            <w:r w:rsidR="00546BA7">
              <w:t xml:space="preserve"> code</w:t>
            </w:r>
          </w:p>
        </w:tc>
      </w:tr>
      <w:tr w14:paraId="1363882C" w14:textId="77777777" w:rsidTr="46DC0AC1">
        <w:tblPrEx>
          <w:tblW w:w="0" w:type="auto"/>
          <w:jc w:val="center"/>
          <w:tblLayout w:type="fixed"/>
          <w:tblLook w:val="04A0"/>
        </w:tblPrEx>
        <w:trPr>
          <w:jc w:val="center"/>
        </w:trPr>
        <w:tc>
          <w:tcPr>
            <w:tcW w:w="1440" w:type="dxa"/>
          </w:tcPr>
          <w:p w:rsidR="00364C2E" w:rsidRPr="00364C2E" w:rsidP="00364C2E" w14:paraId="29920CBE" w14:textId="76DE6BD6">
            <w:pPr>
              <w:pStyle w:val="T-TableText"/>
            </w:pPr>
            <w:r w:rsidRPr="00364C2E">
              <w:t>VINTAGE</w:t>
            </w:r>
          </w:p>
        </w:tc>
        <w:tc>
          <w:tcPr>
            <w:tcW w:w="1008" w:type="dxa"/>
          </w:tcPr>
          <w:p w:rsidR="00364C2E" w:rsidRPr="00364C2E" w:rsidP="00364C2E" w14:paraId="62FF9516" w14:textId="074A6199">
            <w:pPr>
              <w:pStyle w:val="T-TableText"/>
            </w:pPr>
            <w:r w:rsidRPr="00364C2E">
              <w:t>2</w:t>
            </w:r>
          </w:p>
        </w:tc>
        <w:tc>
          <w:tcPr>
            <w:tcW w:w="1008" w:type="dxa"/>
          </w:tcPr>
          <w:p w:rsidR="00364C2E" w:rsidRPr="00364C2E" w:rsidP="00364C2E" w14:paraId="02075273" w14:textId="450EBE6B">
            <w:pPr>
              <w:pStyle w:val="T-TableText"/>
            </w:pPr>
            <w:r w:rsidRPr="00364C2E">
              <w:t>String</w:t>
            </w:r>
          </w:p>
        </w:tc>
        <w:tc>
          <w:tcPr>
            <w:tcW w:w="5760" w:type="dxa"/>
          </w:tcPr>
          <w:p w:rsidR="00364C2E" w:rsidRPr="00364C2E" w:rsidP="00364C2E" w14:paraId="6DF2B701" w14:textId="1DC020A0">
            <w:pPr>
              <w:pStyle w:val="T-TableText"/>
            </w:pPr>
            <w:r w:rsidRPr="00364C2E">
              <w:t>Vintage</w:t>
            </w:r>
          </w:p>
        </w:tc>
      </w:tr>
    </w:tbl>
    <w:p w:rsidR="00E87BCD" w14:paraId="7DD656F0" w14:textId="13AF5D64">
      <w:pPr>
        <w:spacing w:before="0"/>
        <w:rPr>
          <w:rFonts w:ascii="Cambria" w:hAnsi="Cambria"/>
          <w:b/>
          <w:noProof/>
          <w:sz w:val="20"/>
          <w:szCs w:val="20"/>
        </w:rPr>
      </w:pPr>
    </w:p>
    <w:p w:rsidR="00767BEA" w:rsidP="00A839D8" w14:paraId="3E01721E" w14:textId="691E4508">
      <w:pPr>
        <w:pStyle w:val="T-Captions"/>
        <w:keepNext/>
        <w:keepLines/>
      </w:pPr>
      <w:bookmarkStart w:id="345" w:name="_Toc172275789"/>
      <w:r>
        <w:t xml:space="preserve">Table </w:t>
      </w:r>
      <w:r>
        <w:fldChar w:fldCharType="begin"/>
      </w:r>
      <w:r>
        <w:instrText xml:space="preserve"> SEQ Table \* ARABIC </w:instrText>
      </w:r>
      <w:r>
        <w:fldChar w:fldCharType="separate"/>
      </w:r>
      <w:r w:rsidR="00B73919">
        <w:t>42</w:t>
      </w:r>
      <w:r>
        <w:fldChar w:fldCharType="end"/>
      </w:r>
      <w:r>
        <w:t xml:space="preserve">: </w:t>
      </w:r>
      <w:r w:rsidRPr="00A763C5">
        <w:t>Secondary School Districts (scsd)</w:t>
      </w:r>
      <w:bookmarkEnd w:id="345"/>
    </w:p>
    <w:tbl>
      <w:tblPr>
        <w:tblStyle w:val="FinancialTable1"/>
        <w:tblDescription w:val="Four column table table detailing the file layout and fields in the Secondary School District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19304B93"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767BEA" w:rsidRPr="00364C2E" w:rsidP="00A839D8" w14:paraId="06E9D584" w14:textId="77777777">
            <w:pPr>
              <w:pStyle w:val="T-TableHeading"/>
              <w:keepNext/>
            </w:pPr>
            <w:bookmarkStart w:id="346" w:name="_Hlk108681574"/>
            <w:r w:rsidRPr="00364C2E">
              <w:t>Attribute Field</w:t>
            </w:r>
          </w:p>
        </w:tc>
        <w:tc>
          <w:tcPr>
            <w:tcW w:w="1008" w:type="dxa"/>
            <w:shd w:val="clear" w:color="auto" w:fill="205493"/>
          </w:tcPr>
          <w:p w:rsidR="00767BEA" w:rsidRPr="00364C2E" w:rsidP="00A839D8" w14:paraId="53B0DD1A" w14:textId="77777777">
            <w:pPr>
              <w:pStyle w:val="T-TableHeading"/>
              <w:keepNext/>
            </w:pPr>
            <w:r w:rsidRPr="00364C2E">
              <w:t>Length</w:t>
            </w:r>
          </w:p>
        </w:tc>
        <w:tc>
          <w:tcPr>
            <w:tcW w:w="1008" w:type="dxa"/>
            <w:shd w:val="clear" w:color="auto" w:fill="205493"/>
          </w:tcPr>
          <w:p w:rsidR="00767BEA" w:rsidRPr="00364C2E" w:rsidP="00A839D8" w14:paraId="431F1878" w14:textId="77777777">
            <w:pPr>
              <w:pStyle w:val="T-TableHeading"/>
              <w:keepNext/>
            </w:pPr>
            <w:r w:rsidRPr="00364C2E">
              <w:t>Type</w:t>
            </w:r>
          </w:p>
        </w:tc>
        <w:tc>
          <w:tcPr>
            <w:tcW w:w="5760" w:type="dxa"/>
            <w:shd w:val="clear" w:color="auto" w:fill="205493"/>
          </w:tcPr>
          <w:p w:rsidR="00767BEA" w:rsidRPr="00364C2E" w:rsidP="00A839D8" w14:paraId="1AFA8E42" w14:textId="77777777">
            <w:pPr>
              <w:pStyle w:val="T-TableHeading"/>
              <w:keepNext/>
            </w:pPr>
            <w:r w:rsidRPr="00364C2E">
              <w:t>Description</w:t>
            </w:r>
          </w:p>
        </w:tc>
      </w:tr>
      <w:tr w14:paraId="080AB3AE" w14:textId="77777777" w:rsidTr="46DC0AC1">
        <w:tblPrEx>
          <w:tblW w:w="0" w:type="auto"/>
          <w:jc w:val="center"/>
          <w:tblLayout w:type="fixed"/>
          <w:tblLook w:val="04A0"/>
        </w:tblPrEx>
        <w:trPr>
          <w:jc w:val="center"/>
        </w:trPr>
        <w:tc>
          <w:tcPr>
            <w:tcW w:w="1440" w:type="dxa"/>
          </w:tcPr>
          <w:p w:rsidR="00767BEA" w:rsidRPr="00364C2E" w:rsidP="00A839D8" w14:paraId="6CD018D2" w14:textId="77777777">
            <w:pPr>
              <w:pStyle w:val="T-TableText"/>
              <w:keepNext/>
              <w:keepLines/>
            </w:pPr>
            <w:r w:rsidRPr="00364C2E">
              <w:t>STATEFP</w:t>
            </w:r>
          </w:p>
        </w:tc>
        <w:tc>
          <w:tcPr>
            <w:tcW w:w="1008" w:type="dxa"/>
          </w:tcPr>
          <w:p w:rsidR="00767BEA" w:rsidRPr="00364C2E" w:rsidP="00A839D8" w14:paraId="06552901" w14:textId="77777777">
            <w:pPr>
              <w:pStyle w:val="T-TableText"/>
              <w:keepNext/>
              <w:keepLines/>
            </w:pPr>
            <w:r w:rsidRPr="00364C2E">
              <w:t>2</w:t>
            </w:r>
          </w:p>
        </w:tc>
        <w:tc>
          <w:tcPr>
            <w:tcW w:w="1008" w:type="dxa"/>
          </w:tcPr>
          <w:p w:rsidR="00767BEA" w:rsidRPr="00364C2E" w:rsidP="00A839D8" w14:paraId="0C12B075" w14:textId="77777777">
            <w:pPr>
              <w:pStyle w:val="T-TableText"/>
              <w:keepNext/>
              <w:keepLines/>
            </w:pPr>
            <w:r w:rsidRPr="00364C2E">
              <w:t>String</w:t>
            </w:r>
          </w:p>
        </w:tc>
        <w:tc>
          <w:tcPr>
            <w:tcW w:w="5760" w:type="dxa"/>
          </w:tcPr>
          <w:p w:rsidR="00767BEA" w:rsidRPr="00364C2E" w:rsidP="00A839D8" w14:paraId="4408289C" w14:textId="0BC4B16D">
            <w:pPr>
              <w:pStyle w:val="T-TableText"/>
              <w:keepNext/>
              <w:keepLines/>
            </w:pPr>
            <w:r>
              <w:t>State code</w:t>
            </w:r>
          </w:p>
        </w:tc>
      </w:tr>
      <w:tr w14:paraId="2F223C8D" w14:textId="77777777" w:rsidTr="46DC0AC1">
        <w:tblPrEx>
          <w:tblW w:w="0" w:type="auto"/>
          <w:jc w:val="center"/>
          <w:tblLayout w:type="fixed"/>
          <w:tblLook w:val="04A0"/>
        </w:tblPrEx>
        <w:trPr>
          <w:jc w:val="center"/>
        </w:trPr>
        <w:tc>
          <w:tcPr>
            <w:tcW w:w="1440" w:type="dxa"/>
          </w:tcPr>
          <w:p w:rsidR="00767BEA" w:rsidRPr="00364C2E" w:rsidP="00A839D8" w14:paraId="1D9BC6DF" w14:textId="77777777">
            <w:pPr>
              <w:pStyle w:val="T-TableText"/>
              <w:keepNext/>
              <w:keepLines/>
            </w:pPr>
            <w:r w:rsidRPr="00364C2E">
              <w:t>SDLEA</w:t>
            </w:r>
          </w:p>
        </w:tc>
        <w:tc>
          <w:tcPr>
            <w:tcW w:w="1008" w:type="dxa"/>
          </w:tcPr>
          <w:p w:rsidR="00767BEA" w:rsidRPr="00364C2E" w:rsidP="00A839D8" w14:paraId="7C291660" w14:textId="77777777">
            <w:pPr>
              <w:pStyle w:val="T-TableText"/>
              <w:keepNext/>
              <w:keepLines/>
            </w:pPr>
            <w:r w:rsidRPr="00364C2E">
              <w:t>5</w:t>
            </w:r>
          </w:p>
        </w:tc>
        <w:tc>
          <w:tcPr>
            <w:tcW w:w="1008" w:type="dxa"/>
          </w:tcPr>
          <w:p w:rsidR="00767BEA" w:rsidRPr="00364C2E" w:rsidP="00A839D8" w14:paraId="4F4C5803" w14:textId="77777777">
            <w:pPr>
              <w:pStyle w:val="T-TableText"/>
              <w:keepNext/>
              <w:keepLines/>
            </w:pPr>
            <w:r w:rsidRPr="00364C2E">
              <w:t>String</w:t>
            </w:r>
          </w:p>
        </w:tc>
        <w:tc>
          <w:tcPr>
            <w:tcW w:w="5760" w:type="dxa"/>
          </w:tcPr>
          <w:p w:rsidR="00767BEA" w:rsidRPr="00364C2E" w:rsidP="00A839D8" w14:paraId="3ED93DBC" w14:textId="43375F5A">
            <w:pPr>
              <w:pStyle w:val="T-TableText"/>
              <w:keepNext/>
              <w:keepLines/>
            </w:pPr>
            <w:r>
              <w:t>S</w:t>
            </w:r>
            <w:r w:rsidRPr="00364C2E">
              <w:t xml:space="preserve">chool </w:t>
            </w:r>
            <w:r w:rsidR="004166F4">
              <w:t>d</w:t>
            </w:r>
            <w:r w:rsidRPr="00364C2E" w:rsidR="004166F4">
              <w:t xml:space="preserve">istrict </w:t>
            </w:r>
            <w:r w:rsidR="004166F4">
              <w:t>l</w:t>
            </w:r>
            <w:r w:rsidRPr="00364C2E" w:rsidR="004166F4">
              <w:t xml:space="preserve">ocal </w:t>
            </w:r>
            <w:r w:rsidR="004166F4">
              <w:t>e</w:t>
            </w:r>
            <w:r w:rsidRPr="00364C2E" w:rsidR="004166F4">
              <w:t xml:space="preserve">ducation </w:t>
            </w:r>
            <w:r w:rsidR="004166F4">
              <w:t>a</w:t>
            </w:r>
            <w:r w:rsidRPr="00364C2E" w:rsidR="004166F4">
              <w:t xml:space="preserve">gency </w:t>
            </w:r>
            <w:r w:rsidR="00463E66">
              <w:t>c</w:t>
            </w:r>
            <w:r>
              <w:t>ode</w:t>
            </w:r>
          </w:p>
        </w:tc>
      </w:tr>
      <w:tr w14:paraId="26EA14A9" w14:textId="77777777" w:rsidTr="46DC0AC1">
        <w:tblPrEx>
          <w:tblW w:w="0" w:type="auto"/>
          <w:jc w:val="center"/>
          <w:tblLayout w:type="fixed"/>
          <w:tblLook w:val="04A0"/>
        </w:tblPrEx>
        <w:trPr>
          <w:jc w:val="center"/>
        </w:trPr>
        <w:tc>
          <w:tcPr>
            <w:tcW w:w="1440" w:type="dxa"/>
          </w:tcPr>
          <w:p w:rsidR="00767BEA" w:rsidRPr="00364C2E" w:rsidP="00A839D8" w14:paraId="4F79AC3D" w14:textId="77777777">
            <w:pPr>
              <w:pStyle w:val="T-TableText"/>
              <w:keepNext/>
              <w:keepLines/>
            </w:pPr>
            <w:r w:rsidRPr="00364C2E">
              <w:t>NAME</w:t>
            </w:r>
          </w:p>
        </w:tc>
        <w:tc>
          <w:tcPr>
            <w:tcW w:w="1008" w:type="dxa"/>
          </w:tcPr>
          <w:p w:rsidR="00767BEA" w:rsidRPr="00364C2E" w:rsidP="00A839D8" w14:paraId="09D170C9" w14:textId="77777777">
            <w:pPr>
              <w:pStyle w:val="T-TableText"/>
              <w:keepNext/>
              <w:keepLines/>
            </w:pPr>
            <w:r w:rsidRPr="00364C2E">
              <w:t>100</w:t>
            </w:r>
          </w:p>
        </w:tc>
        <w:tc>
          <w:tcPr>
            <w:tcW w:w="1008" w:type="dxa"/>
          </w:tcPr>
          <w:p w:rsidR="00767BEA" w:rsidRPr="00364C2E" w:rsidP="00A839D8" w14:paraId="42E09394" w14:textId="77777777">
            <w:pPr>
              <w:pStyle w:val="T-TableText"/>
              <w:keepNext/>
              <w:keepLines/>
            </w:pPr>
            <w:r w:rsidRPr="00364C2E">
              <w:t>String</w:t>
            </w:r>
          </w:p>
        </w:tc>
        <w:tc>
          <w:tcPr>
            <w:tcW w:w="5760" w:type="dxa"/>
          </w:tcPr>
          <w:p w:rsidR="00767BEA" w:rsidRPr="00364C2E" w:rsidP="00A839D8" w14:paraId="3C8A7653" w14:textId="77777777">
            <w:pPr>
              <w:pStyle w:val="T-TableText"/>
              <w:keepNext/>
              <w:keepLines/>
            </w:pPr>
            <w:r w:rsidRPr="00364C2E">
              <w:t>Base name portion of the standardized name</w:t>
            </w:r>
          </w:p>
        </w:tc>
      </w:tr>
      <w:tr w14:paraId="7D5F5F0D" w14:textId="77777777" w:rsidTr="46DC0AC1">
        <w:tblPrEx>
          <w:tblW w:w="0" w:type="auto"/>
          <w:jc w:val="center"/>
          <w:tblLayout w:type="fixed"/>
          <w:tblLook w:val="04A0"/>
        </w:tblPrEx>
        <w:trPr>
          <w:jc w:val="center"/>
        </w:trPr>
        <w:tc>
          <w:tcPr>
            <w:tcW w:w="1440" w:type="dxa"/>
          </w:tcPr>
          <w:p w:rsidR="00767BEA" w:rsidRPr="00364C2E" w:rsidP="00A839D8" w14:paraId="7D276E4F" w14:textId="77777777">
            <w:pPr>
              <w:pStyle w:val="T-TableText"/>
              <w:keepNext/>
              <w:keepLines/>
            </w:pPr>
            <w:r w:rsidRPr="00364C2E">
              <w:t>LSAD</w:t>
            </w:r>
          </w:p>
        </w:tc>
        <w:tc>
          <w:tcPr>
            <w:tcW w:w="1008" w:type="dxa"/>
          </w:tcPr>
          <w:p w:rsidR="00767BEA" w:rsidRPr="00364C2E" w:rsidP="00A839D8" w14:paraId="6CBFC183" w14:textId="77777777">
            <w:pPr>
              <w:pStyle w:val="T-TableText"/>
              <w:keepNext/>
              <w:keepLines/>
            </w:pPr>
            <w:r w:rsidRPr="00364C2E">
              <w:t>2</w:t>
            </w:r>
          </w:p>
        </w:tc>
        <w:tc>
          <w:tcPr>
            <w:tcW w:w="1008" w:type="dxa"/>
          </w:tcPr>
          <w:p w:rsidR="00767BEA" w:rsidRPr="00364C2E" w:rsidP="00A839D8" w14:paraId="136F9F53" w14:textId="77777777">
            <w:pPr>
              <w:pStyle w:val="T-TableText"/>
              <w:keepNext/>
              <w:keepLines/>
            </w:pPr>
            <w:r w:rsidRPr="00364C2E">
              <w:t>String</w:t>
            </w:r>
          </w:p>
        </w:tc>
        <w:tc>
          <w:tcPr>
            <w:tcW w:w="5760" w:type="dxa"/>
          </w:tcPr>
          <w:p w:rsidR="00767BEA" w:rsidRPr="00364C2E" w:rsidP="00A839D8" w14:paraId="3C3FF9CF" w14:textId="272F9616">
            <w:pPr>
              <w:pStyle w:val="T-TableText"/>
              <w:keepNext/>
              <w:keepLines/>
            </w:pPr>
            <w:r w:rsidRPr="00364C2E">
              <w:t>Legal/Statistical Area Description</w:t>
            </w:r>
            <w:r w:rsidR="00546BA7">
              <w:t xml:space="preserve"> code</w:t>
            </w:r>
          </w:p>
        </w:tc>
      </w:tr>
      <w:tr w14:paraId="2F24D5B7" w14:textId="77777777" w:rsidTr="46DC0AC1">
        <w:tblPrEx>
          <w:tblW w:w="0" w:type="auto"/>
          <w:jc w:val="center"/>
          <w:tblLayout w:type="fixed"/>
          <w:tblLook w:val="04A0"/>
        </w:tblPrEx>
        <w:trPr>
          <w:jc w:val="center"/>
        </w:trPr>
        <w:tc>
          <w:tcPr>
            <w:tcW w:w="1440" w:type="dxa"/>
          </w:tcPr>
          <w:p w:rsidR="00767BEA" w:rsidRPr="00364C2E" w:rsidP="00A839D8" w14:paraId="4ECE624B" w14:textId="77777777">
            <w:pPr>
              <w:pStyle w:val="T-TableText"/>
              <w:keepNext/>
              <w:keepLines/>
            </w:pPr>
            <w:r w:rsidRPr="00364C2E">
              <w:t>LOGRADE</w:t>
            </w:r>
          </w:p>
        </w:tc>
        <w:tc>
          <w:tcPr>
            <w:tcW w:w="1008" w:type="dxa"/>
          </w:tcPr>
          <w:p w:rsidR="00767BEA" w:rsidRPr="00364C2E" w:rsidP="00A839D8" w14:paraId="5E9DB8BA" w14:textId="77777777">
            <w:pPr>
              <w:pStyle w:val="T-TableText"/>
              <w:keepNext/>
              <w:keepLines/>
            </w:pPr>
            <w:r w:rsidRPr="00364C2E">
              <w:t>2</w:t>
            </w:r>
          </w:p>
        </w:tc>
        <w:tc>
          <w:tcPr>
            <w:tcW w:w="1008" w:type="dxa"/>
          </w:tcPr>
          <w:p w:rsidR="00767BEA" w:rsidRPr="00364C2E" w:rsidP="00A839D8" w14:paraId="63C49D79" w14:textId="77777777">
            <w:pPr>
              <w:pStyle w:val="T-TableText"/>
              <w:keepNext/>
              <w:keepLines/>
            </w:pPr>
            <w:r w:rsidRPr="00364C2E">
              <w:t>String</w:t>
            </w:r>
          </w:p>
        </w:tc>
        <w:tc>
          <w:tcPr>
            <w:tcW w:w="5760" w:type="dxa"/>
          </w:tcPr>
          <w:p w:rsidR="00767BEA" w:rsidRPr="00364C2E" w:rsidP="00A839D8" w14:paraId="08DA0600" w14:textId="77777777">
            <w:pPr>
              <w:pStyle w:val="T-TableText"/>
              <w:keepNext/>
              <w:keepLines/>
            </w:pPr>
            <w:r w:rsidRPr="00364C2E">
              <w:t>School district low grade</w:t>
            </w:r>
          </w:p>
        </w:tc>
      </w:tr>
      <w:tr w14:paraId="6C4B42A3" w14:textId="77777777" w:rsidTr="46DC0AC1">
        <w:tblPrEx>
          <w:tblW w:w="0" w:type="auto"/>
          <w:jc w:val="center"/>
          <w:tblLayout w:type="fixed"/>
          <w:tblLook w:val="04A0"/>
        </w:tblPrEx>
        <w:trPr>
          <w:jc w:val="center"/>
        </w:trPr>
        <w:tc>
          <w:tcPr>
            <w:tcW w:w="1440" w:type="dxa"/>
          </w:tcPr>
          <w:p w:rsidR="00767BEA" w:rsidRPr="00364C2E" w:rsidP="00A839D8" w14:paraId="33278B4C" w14:textId="77777777">
            <w:pPr>
              <w:pStyle w:val="T-TableText"/>
              <w:keepNext/>
              <w:keepLines/>
            </w:pPr>
            <w:r w:rsidRPr="00364C2E">
              <w:t>HIGRADE</w:t>
            </w:r>
          </w:p>
        </w:tc>
        <w:tc>
          <w:tcPr>
            <w:tcW w:w="1008" w:type="dxa"/>
          </w:tcPr>
          <w:p w:rsidR="00767BEA" w:rsidRPr="00364C2E" w:rsidP="00A839D8" w14:paraId="0F17B6D5" w14:textId="77777777">
            <w:pPr>
              <w:pStyle w:val="T-TableText"/>
              <w:keepNext/>
              <w:keepLines/>
            </w:pPr>
            <w:r w:rsidRPr="00364C2E">
              <w:t>2</w:t>
            </w:r>
          </w:p>
        </w:tc>
        <w:tc>
          <w:tcPr>
            <w:tcW w:w="1008" w:type="dxa"/>
          </w:tcPr>
          <w:p w:rsidR="00767BEA" w:rsidRPr="00364C2E" w:rsidP="00A839D8" w14:paraId="1BCDC327" w14:textId="77777777">
            <w:pPr>
              <w:pStyle w:val="T-TableText"/>
              <w:keepNext/>
              <w:keepLines/>
            </w:pPr>
            <w:r w:rsidRPr="00364C2E">
              <w:t>String</w:t>
            </w:r>
          </w:p>
        </w:tc>
        <w:tc>
          <w:tcPr>
            <w:tcW w:w="5760" w:type="dxa"/>
          </w:tcPr>
          <w:p w:rsidR="00767BEA" w:rsidRPr="00364C2E" w:rsidP="00A839D8" w14:paraId="3FC4645E" w14:textId="77777777">
            <w:pPr>
              <w:pStyle w:val="T-TableText"/>
              <w:keepNext/>
              <w:keepLines/>
            </w:pPr>
            <w:r w:rsidRPr="00364C2E">
              <w:t>School district high grade</w:t>
            </w:r>
          </w:p>
        </w:tc>
      </w:tr>
      <w:tr w14:paraId="4E015627" w14:textId="77777777" w:rsidTr="46DC0AC1">
        <w:tblPrEx>
          <w:tblW w:w="0" w:type="auto"/>
          <w:jc w:val="center"/>
          <w:tblLayout w:type="fixed"/>
          <w:tblLook w:val="04A0"/>
        </w:tblPrEx>
        <w:trPr>
          <w:jc w:val="center"/>
        </w:trPr>
        <w:tc>
          <w:tcPr>
            <w:tcW w:w="1440" w:type="dxa"/>
          </w:tcPr>
          <w:p w:rsidR="00515BA6" w:rsidRPr="00364C2E" w:rsidP="00A839D8" w14:paraId="0B11E4EB" w14:textId="2D89CE18">
            <w:pPr>
              <w:pStyle w:val="T-TableText"/>
              <w:keepNext/>
              <w:keepLines/>
            </w:pPr>
            <w:r>
              <w:t>PARTFLG</w:t>
            </w:r>
          </w:p>
        </w:tc>
        <w:tc>
          <w:tcPr>
            <w:tcW w:w="1008" w:type="dxa"/>
          </w:tcPr>
          <w:p w:rsidR="00515BA6" w:rsidRPr="00364C2E" w:rsidP="00A839D8" w14:paraId="4887C1EB" w14:textId="1AB439B9">
            <w:pPr>
              <w:pStyle w:val="T-TableText"/>
              <w:keepNext/>
              <w:keepLines/>
            </w:pPr>
            <w:r>
              <w:t>1</w:t>
            </w:r>
          </w:p>
        </w:tc>
        <w:tc>
          <w:tcPr>
            <w:tcW w:w="1008" w:type="dxa"/>
          </w:tcPr>
          <w:p w:rsidR="00515BA6" w:rsidRPr="00364C2E" w:rsidP="00A839D8" w14:paraId="1B273734" w14:textId="36A0AFA1">
            <w:pPr>
              <w:pStyle w:val="T-TableText"/>
              <w:keepNext/>
              <w:keepLines/>
            </w:pPr>
            <w:r>
              <w:t>String</w:t>
            </w:r>
          </w:p>
        </w:tc>
        <w:tc>
          <w:tcPr>
            <w:tcW w:w="5760" w:type="dxa"/>
          </w:tcPr>
          <w:p w:rsidR="00515BA6" w:rsidRPr="00364C2E" w:rsidP="0052575D" w14:paraId="4A7D8FC5" w14:textId="2C9A6F9E">
            <w:pPr>
              <w:pStyle w:val="T-TableText"/>
              <w:keepNext/>
              <w:keepLines/>
            </w:pPr>
            <w:r>
              <w:t>Part flag</w:t>
            </w:r>
            <w:r w:rsidR="00AA030F">
              <w:t xml:space="preserve"> </w:t>
            </w:r>
            <w:r w:rsidRPr="00AA030F" w:rsidR="00AA030F">
              <w:t>indicator</w:t>
            </w:r>
            <w:r w:rsidRPr="00973172" w:rsidR="00973172">
              <w:t>, indicates if only part of a feature is represented</w:t>
            </w:r>
          </w:p>
        </w:tc>
      </w:tr>
      <w:tr w14:paraId="40BCFDFD" w14:textId="77777777" w:rsidTr="46DC0AC1">
        <w:tblPrEx>
          <w:tblW w:w="0" w:type="auto"/>
          <w:jc w:val="center"/>
          <w:tblLayout w:type="fixed"/>
          <w:tblLook w:val="04A0"/>
        </w:tblPrEx>
        <w:trPr>
          <w:jc w:val="center"/>
        </w:trPr>
        <w:tc>
          <w:tcPr>
            <w:tcW w:w="1440" w:type="dxa"/>
          </w:tcPr>
          <w:p w:rsidR="00767BEA" w:rsidRPr="00364C2E" w:rsidP="00A839D8" w14:paraId="1E4854EA" w14:textId="77777777">
            <w:pPr>
              <w:pStyle w:val="T-TableText"/>
              <w:keepNext/>
              <w:keepLines/>
            </w:pPr>
            <w:r w:rsidRPr="00364C2E">
              <w:t>SDTYP</w:t>
            </w:r>
          </w:p>
        </w:tc>
        <w:tc>
          <w:tcPr>
            <w:tcW w:w="1008" w:type="dxa"/>
          </w:tcPr>
          <w:p w:rsidR="00767BEA" w:rsidRPr="00364C2E" w:rsidP="00A839D8" w14:paraId="57EE457C" w14:textId="77777777">
            <w:pPr>
              <w:pStyle w:val="T-TableText"/>
              <w:keepNext/>
              <w:keepLines/>
            </w:pPr>
            <w:r w:rsidRPr="00364C2E">
              <w:t>1</w:t>
            </w:r>
          </w:p>
        </w:tc>
        <w:tc>
          <w:tcPr>
            <w:tcW w:w="1008" w:type="dxa"/>
          </w:tcPr>
          <w:p w:rsidR="00767BEA" w:rsidRPr="00364C2E" w:rsidP="00A839D8" w14:paraId="6AEC93E4" w14:textId="77777777">
            <w:pPr>
              <w:pStyle w:val="T-TableText"/>
              <w:keepNext/>
              <w:keepLines/>
            </w:pPr>
            <w:r w:rsidRPr="00364C2E">
              <w:t>String</w:t>
            </w:r>
          </w:p>
        </w:tc>
        <w:tc>
          <w:tcPr>
            <w:tcW w:w="5760" w:type="dxa"/>
          </w:tcPr>
          <w:p w:rsidR="0052575D" w:rsidRPr="0052575D" w:rsidP="0052575D" w14:paraId="10F2769C" w14:textId="34B83F70">
            <w:pPr>
              <w:pStyle w:val="T-TableText"/>
              <w:keepNext/>
              <w:keepLines/>
            </w:pPr>
            <w:r w:rsidRPr="00364C2E">
              <w:t xml:space="preserve">Census </w:t>
            </w:r>
            <w:r w:rsidR="005460D0">
              <w:t xml:space="preserve">Bureau </w:t>
            </w:r>
            <w:r w:rsidRPr="00364C2E">
              <w:t>school district type</w:t>
            </w:r>
            <w:r w:rsidR="00463E66">
              <w:t xml:space="preserve"> (e.g., </w:t>
            </w:r>
            <w:r w:rsidRPr="0065134D">
              <w:t>A=Pseudo; B=Dept. of Defense; C=Interstate; D=Bureau of Indian Affairs; E=Same Name</w:t>
            </w:r>
            <w:r w:rsidR="00463E66">
              <w:t>)</w:t>
            </w:r>
          </w:p>
        </w:tc>
      </w:tr>
      <w:tr w14:paraId="790D5566" w14:textId="77777777" w:rsidTr="46DC0AC1">
        <w:tblPrEx>
          <w:tblW w:w="0" w:type="auto"/>
          <w:jc w:val="center"/>
          <w:tblLayout w:type="fixed"/>
          <w:tblLook w:val="04A0"/>
        </w:tblPrEx>
        <w:trPr>
          <w:jc w:val="center"/>
        </w:trPr>
        <w:tc>
          <w:tcPr>
            <w:tcW w:w="1440" w:type="dxa"/>
          </w:tcPr>
          <w:p w:rsidR="00767BEA" w:rsidRPr="00364C2E" w:rsidP="00A839D8" w14:paraId="2D68990B" w14:textId="77777777">
            <w:pPr>
              <w:pStyle w:val="T-TableText"/>
              <w:keepNext/>
              <w:keepLines/>
            </w:pPr>
            <w:r w:rsidRPr="00364C2E">
              <w:t>POLYID</w:t>
            </w:r>
          </w:p>
        </w:tc>
        <w:tc>
          <w:tcPr>
            <w:tcW w:w="1008" w:type="dxa"/>
          </w:tcPr>
          <w:p w:rsidR="00767BEA" w:rsidRPr="00364C2E" w:rsidP="00A839D8" w14:paraId="20C41570" w14:textId="77777777">
            <w:pPr>
              <w:pStyle w:val="T-TableText"/>
              <w:keepNext/>
              <w:keepLines/>
            </w:pPr>
            <w:r w:rsidRPr="00364C2E">
              <w:t>4</w:t>
            </w:r>
          </w:p>
        </w:tc>
        <w:tc>
          <w:tcPr>
            <w:tcW w:w="1008" w:type="dxa"/>
          </w:tcPr>
          <w:p w:rsidR="00767BEA" w:rsidRPr="00364C2E" w:rsidP="00A839D8" w14:paraId="1D772662" w14:textId="77777777">
            <w:pPr>
              <w:pStyle w:val="T-TableText"/>
              <w:keepNext/>
              <w:keepLines/>
            </w:pPr>
            <w:r w:rsidRPr="00364C2E">
              <w:t>String</w:t>
            </w:r>
          </w:p>
        </w:tc>
        <w:tc>
          <w:tcPr>
            <w:tcW w:w="5760" w:type="dxa"/>
          </w:tcPr>
          <w:p w:rsidR="00767BEA" w:rsidRPr="00364C2E" w:rsidP="00A839D8" w14:paraId="7F083605" w14:textId="2890783F">
            <w:pPr>
              <w:pStyle w:val="T-TableText"/>
              <w:keepNext/>
              <w:keepLines/>
            </w:pPr>
            <w:r w:rsidRPr="00364C2E">
              <w:t xml:space="preserve">Record ID for each </w:t>
            </w:r>
            <w:r>
              <w:t>SCSD</w:t>
            </w:r>
            <w:r w:rsidRPr="00364C2E">
              <w:t xml:space="preserve"> update</w:t>
            </w:r>
          </w:p>
        </w:tc>
      </w:tr>
      <w:tr w14:paraId="698FAD56" w14:textId="77777777" w:rsidTr="46DC0AC1">
        <w:tblPrEx>
          <w:tblW w:w="0" w:type="auto"/>
          <w:jc w:val="center"/>
          <w:tblLayout w:type="fixed"/>
          <w:tblLook w:val="04A0"/>
        </w:tblPrEx>
        <w:trPr>
          <w:jc w:val="center"/>
        </w:trPr>
        <w:tc>
          <w:tcPr>
            <w:tcW w:w="1440" w:type="dxa"/>
          </w:tcPr>
          <w:p w:rsidR="00767BEA" w:rsidRPr="00364C2E" w:rsidP="00A839D8" w14:paraId="0F92265D" w14:textId="77777777">
            <w:pPr>
              <w:pStyle w:val="T-TableText"/>
              <w:keepNext/>
              <w:keepLines/>
            </w:pPr>
            <w:r w:rsidRPr="00364C2E">
              <w:t>CHNG_TYPE</w:t>
            </w:r>
          </w:p>
        </w:tc>
        <w:tc>
          <w:tcPr>
            <w:tcW w:w="1008" w:type="dxa"/>
          </w:tcPr>
          <w:p w:rsidR="00767BEA" w:rsidRPr="00364C2E" w:rsidP="00A839D8" w14:paraId="74D67E72" w14:textId="77777777">
            <w:pPr>
              <w:pStyle w:val="T-TableText"/>
              <w:keepNext/>
              <w:keepLines/>
            </w:pPr>
            <w:r w:rsidRPr="00364C2E">
              <w:t>2</w:t>
            </w:r>
          </w:p>
        </w:tc>
        <w:tc>
          <w:tcPr>
            <w:tcW w:w="1008" w:type="dxa"/>
          </w:tcPr>
          <w:p w:rsidR="00767BEA" w:rsidRPr="00364C2E" w:rsidP="00A839D8" w14:paraId="63BDD240" w14:textId="77777777">
            <w:pPr>
              <w:pStyle w:val="T-TableText"/>
              <w:keepNext/>
              <w:keepLines/>
            </w:pPr>
            <w:r w:rsidRPr="00364C2E">
              <w:t>String</w:t>
            </w:r>
          </w:p>
        </w:tc>
        <w:tc>
          <w:tcPr>
            <w:tcW w:w="5760" w:type="dxa"/>
          </w:tcPr>
          <w:p w:rsidR="00767BEA" w:rsidRPr="00364C2E" w:rsidP="00A839D8" w14:paraId="0437BE64" w14:textId="77777777">
            <w:pPr>
              <w:pStyle w:val="T-TableText"/>
              <w:keepNext/>
              <w:keepLines/>
            </w:pPr>
            <w:r w:rsidRPr="00364C2E">
              <w:t>Type of area update</w:t>
            </w:r>
          </w:p>
        </w:tc>
      </w:tr>
      <w:tr w14:paraId="0BCB044B" w14:textId="77777777" w:rsidTr="46DC0AC1">
        <w:tblPrEx>
          <w:tblW w:w="0" w:type="auto"/>
          <w:jc w:val="center"/>
          <w:tblLayout w:type="fixed"/>
          <w:tblLook w:val="04A0"/>
        </w:tblPrEx>
        <w:trPr>
          <w:jc w:val="center"/>
        </w:trPr>
        <w:tc>
          <w:tcPr>
            <w:tcW w:w="1440" w:type="dxa"/>
          </w:tcPr>
          <w:p w:rsidR="00767BEA" w:rsidRPr="00364C2E" w:rsidP="00A839D8" w14:paraId="47F9A01F" w14:textId="77777777">
            <w:pPr>
              <w:pStyle w:val="T-TableText"/>
              <w:keepNext/>
              <w:keepLines/>
            </w:pPr>
            <w:r w:rsidRPr="00364C2E">
              <w:t>EFF_DATE</w:t>
            </w:r>
          </w:p>
        </w:tc>
        <w:tc>
          <w:tcPr>
            <w:tcW w:w="1008" w:type="dxa"/>
          </w:tcPr>
          <w:p w:rsidR="00767BEA" w:rsidRPr="00364C2E" w:rsidP="00A839D8" w14:paraId="4E80A3F8" w14:textId="77777777">
            <w:pPr>
              <w:pStyle w:val="T-TableText"/>
              <w:keepNext/>
              <w:keepLines/>
            </w:pPr>
            <w:r w:rsidRPr="00364C2E">
              <w:t>10</w:t>
            </w:r>
          </w:p>
        </w:tc>
        <w:tc>
          <w:tcPr>
            <w:tcW w:w="1008" w:type="dxa"/>
          </w:tcPr>
          <w:p w:rsidR="00767BEA" w:rsidRPr="00364C2E" w:rsidP="00A839D8" w14:paraId="381F51B6" w14:textId="77777777">
            <w:pPr>
              <w:pStyle w:val="T-TableText"/>
              <w:keepNext/>
              <w:keepLines/>
            </w:pPr>
            <w:r w:rsidRPr="00364C2E">
              <w:t>Date</w:t>
            </w:r>
          </w:p>
        </w:tc>
        <w:tc>
          <w:tcPr>
            <w:tcW w:w="5760" w:type="dxa"/>
          </w:tcPr>
          <w:p w:rsidR="00767BEA" w:rsidRPr="00364C2E" w:rsidP="00A839D8" w14:paraId="248E8D2F" w14:textId="77777777">
            <w:pPr>
              <w:pStyle w:val="T-TableText"/>
              <w:keepNext/>
              <w:keepLines/>
            </w:pPr>
            <w:r w:rsidRPr="00364C2E">
              <w:t>Effective date or vintage</w:t>
            </w:r>
          </w:p>
        </w:tc>
      </w:tr>
      <w:tr w14:paraId="78CD1CB5" w14:textId="77777777" w:rsidTr="46DC0AC1">
        <w:tblPrEx>
          <w:tblW w:w="0" w:type="auto"/>
          <w:jc w:val="center"/>
          <w:tblLayout w:type="fixed"/>
          <w:tblLook w:val="04A0"/>
        </w:tblPrEx>
        <w:trPr>
          <w:jc w:val="center"/>
        </w:trPr>
        <w:tc>
          <w:tcPr>
            <w:tcW w:w="1440" w:type="dxa"/>
          </w:tcPr>
          <w:p w:rsidR="00767BEA" w:rsidRPr="00364C2E" w:rsidP="000542BB" w14:paraId="067057EA" w14:textId="77777777">
            <w:pPr>
              <w:pStyle w:val="T-TableText"/>
            </w:pPr>
            <w:r w:rsidRPr="00364C2E">
              <w:t>RELATE</w:t>
            </w:r>
          </w:p>
        </w:tc>
        <w:tc>
          <w:tcPr>
            <w:tcW w:w="1008" w:type="dxa"/>
          </w:tcPr>
          <w:p w:rsidR="00767BEA" w:rsidRPr="00364C2E" w:rsidP="000542BB" w14:paraId="1EE954FF" w14:textId="77777777">
            <w:pPr>
              <w:pStyle w:val="T-TableText"/>
            </w:pPr>
            <w:r w:rsidRPr="00364C2E">
              <w:t>120</w:t>
            </w:r>
          </w:p>
        </w:tc>
        <w:tc>
          <w:tcPr>
            <w:tcW w:w="1008" w:type="dxa"/>
          </w:tcPr>
          <w:p w:rsidR="00767BEA" w:rsidRPr="00364C2E" w:rsidP="000542BB" w14:paraId="786E7BD2" w14:textId="77777777">
            <w:pPr>
              <w:pStyle w:val="T-TableText"/>
            </w:pPr>
            <w:r w:rsidRPr="00364C2E">
              <w:t>String</w:t>
            </w:r>
          </w:p>
        </w:tc>
        <w:tc>
          <w:tcPr>
            <w:tcW w:w="5760" w:type="dxa"/>
          </w:tcPr>
          <w:p w:rsidR="00767BEA" w:rsidRPr="00364C2E" w:rsidP="000542BB" w14:paraId="4191288A" w14:textId="77777777">
            <w:pPr>
              <w:pStyle w:val="T-TableText"/>
            </w:pPr>
            <w:r w:rsidRPr="00364C2E">
              <w:t>Relationship description</w:t>
            </w:r>
          </w:p>
        </w:tc>
      </w:tr>
      <w:tr w14:paraId="615B72A8" w14:textId="77777777" w:rsidTr="46DC0AC1">
        <w:tblPrEx>
          <w:tblW w:w="0" w:type="auto"/>
          <w:jc w:val="center"/>
          <w:tblLayout w:type="fixed"/>
          <w:tblLook w:val="04A0"/>
        </w:tblPrEx>
        <w:trPr>
          <w:jc w:val="center"/>
        </w:trPr>
        <w:tc>
          <w:tcPr>
            <w:tcW w:w="1440" w:type="dxa"/>
          </w:tcPr>
          <w:p w:rsidR="00767BEA" w:rsidRPr="00364C2E" w:rsidP="000542BB" w14:paraId="6FD33F24" w14:textId="77777777">
            <w:pPr>
              <w:pStyle w:val="T-TableText"/>
            </w:pPr>
            <w:r w:rsidRPr="00364C2E">
              <w:t>JUSTIFY</w:t>
            </w:r>
          </w:p>
        </w:tc>
        <w:tc>
          <w:tcPr>
            <w:tcW w:w="1008" w:type="dxa"/>
          </w:tcPr>
          <w:p w:rsidR="00767BEA" w:rsidRPr="00364C2E" w:rsidP="000542BB" w14:paraId="162A3DCB" w14:textId="77777777">
            <w:pPr>
              <w:pStyle w:val="T-TableText"/>
            </w:pPr>
            <w:r w:rsidRPr="00364C2E">
              <w:t>150</w:t>
            </w:r>
          </w:p>
        </w:tc>
        <w:tc>
          <w:tcPr>
            <w:tcW w:w="1008" w:type="dxa"/>
          </w:tcPr>
          <w:p w:rsidR="00767BEA" w:rsidRPr="00364C2E" w:rsidP="000542BB" w14:paraId="6D915602" w14:textId="77777777">
            <w:pPr>
              <w:pStyle w:val="T-TableText"/>
            </w:pPr>
            <w:r w:rsidRPr="00364C2E">
              <w:t>String</w:t>
            </w:r>
          </w:p>
        </w:tc>
        <w:tc>
          <w:tcPr>
            <w:tcW w:w="5760" w:type="dxa"/>
          </w:tcPr>
          <w:p w:rsidR="00767BEA" w:rsidRPr="00364C2E" w:rsidP="000542BB" w14:paraId="7B9D6C94" w14:textId="77777777">
            <w:pPr>
              <w:pStyle w:val="T-TableText"/>
            </w:pPr>
            <w:r w:rsidRPr="00364C2E">
              <w:t>Justification</w:t>
            </w:r>
          </w:p>
        </w:tc>
      </w:tr>
      <w:tr w14:paraId="7456581D" w14:textId="77777777" w:rsidTr="46DC0AC1">
        <w:tblPrEx>
          <w:tblW w:w="0" w:type="auto"/>
          <w:jc w:val="center"/>
          <w:tblLayout w:type="fixed"/>
          <w:tblLook w:val="04A0"/>
        </w:tblPrEx>
        <w:trPr>
          <w:jc w:val="center"/>
        </w:trPr>
        <w:tc>
          <w:tcPr>
            <w:tcW w:w="1440" w:type="dxa"/>
          </w:tcPr>
          <w:p w:rsidR="00767BEA" w:rsidRPr="00364C2E" w:rsidP="000542BB" w14:paraId="0C4A91D8" w14:textId="17CAA451">
            <w:pPr>
              <w:pStyle w:val="T-TableText"/>
            </w:pPr>
            <w:r>
              <w:t>FUNCSTAT</w:t>
            </w:r>
          </w:p>
        </w:tc>
        <w:tc>
          <w:tcPr>
            <w:tcW w:w="1008" w:type="dxa"/>
          </w:tcPr>
          <w:p w:rsidR="00767BEA" w:rsidRPr="00364C2E" w:rsidP="000542BB" w14:paraId="23C9B3C8" w14:textId="47A3B78A">
            <w:pPr>
              <w:pStyle w:val="T-TableText"/>
            </w:pPr>
            <w:r w:rsidRPr="00364C2E">
              <w:t>1</w:t>
            </w:r>
          </w:p>
        </w:tc>
        <w:tc>
          <w:tcPr>
            <w:tcW w:w="1008" w:type="dxa"/>
          </w:tcPr>
          <w:p w:rsidR="00767BEA" w:rsidRPr="00364C2E" w:rsidP="000542BB" w14:paraId="0C02CEDC" w14:textId="77777777">
            <w:pPr>
              <w:pStyle w:val="T-TableText"/>
            </w:pPr>
            <w:r w:rsidRPr="00364C2E">
              <w:t>String</w:t>
            </w:r>
          </w:p>
        </w:tc>
        <w:tc>
          <w:tcPr>
            <w:tcW w:w="5760" w:type="dxa"/>
          </w:tcPr>
          <w:p w:rsidR="00767BEA" w:rsidRPr="00364C2E" w:rsidP="000542BB" w14:paraId="62C6812C" w14:textId="4D20E1FA">
            <w:pPr>
              <w:pStyle w:val="T-TableText"/>
            </w:pPr>
            <w:r>
              <w:t>Functional status</w:t>
            </w:r>
            <w:r w:rsidR="00546BA7">
              <w:t xml:space="preserve"> code</w:t>
            </w:r>
          </w:p>
        </w:tc>
      </w:tr>
      <w:tr w14:paraId="31B0EB3A" w14:textId="77777777" w:rsidTr="46DC0AC1">
        <w:tblPrEx>
          <w:tblW w:w="0" w:type="auto"/>
          <w:jc w:val="center"/>
          <w:tblLayout w:type="fixed"/>
          <w:tblLook w:val="04A0"/>
        </w:tblPrEx>
        <w:trPr>
          <w:jc w:val="center"/>
        </w:trPr>
        <w:tc>
          <w:tcPr>
            <w:tcW w:w="1440" w:type="dxa"/>
          </w:tcPr>
          <w:p w:rsidR="00767BEA" w:rsidRPr="00364C2E" w:rsidP="000542BB" w14:paraId="2F7F364A" w14:textId="77777777">
            <w:pPr>
              <w:pStyle w:val="T-TableText"/>
            </w:pPr>
            <w:r w:rsidRPr="00364C2E">
              <w:t>VINTAGE</w:t>
            </w:r>
          </w:p>
        </w:tc>
        <w:tc>
          <w:tcPr>
            <w:tcW w:w="1008" w:type="dxa"/>
          </w:tcPr>
          <w:p w:rsidR="00767BEA" w:rsidRPr="00364C2E" w:rsidP="000542BB" w14:paraId="3E528222" w14:textId="77777777">
            <w:pPr>
              <w:pStyle w:val="T-TableText"/>
            </w:pPr>
            <w:r w:rsidRPr="00364C2E">
              <w:t>2</w:t>
            </w:r>
          </w:p>
        </w:tc>
        <w:tc>
          <w:tcPr>
            <w:tcW w:w="1008" w:type="dxa"/>
          </w:tcPr>
          <w:p w:rsidR="00767BEA" w:rsidRPr="00364C2E" w:rsidP="000542BB" w14:paraId="7E57369A" w14:textId="77777777">
            <w:pPr>
              <w:pStyle w:val="T-TableText"/>
            </w:pPr>
            <w:r w:rsidRPr="00364C2E">
              <w:t>String</w:t>
            </w:r>
          </w:p>
        </w:tc>
        <w:tc>
          <w:tcPr>
            <w:tcW w:w="5760" w:type="dxa"/>
          </w:tcPr>
          <w:p w:rsidR="00767BEA" w:rsidRPr="00364C2E" w:rsidP="000542BB" w14:paraId="72D6B37E" w14:textId="77777777">
            <w:pPr>
              <w:pStyle w:val="T-TableText"/>
            </w:pPr>
            <w:r w:rsidRPr="00364C2E">
              <w:t>Vintage</w:t>
            </w:r>
          </w:p>
        </w:tc>
      </w:tr>
      <w:bookmarkEnd w:id="346"/>
    </w:tbl>
    <w:p w:rsidR="00E87BCD" w14:paraId="3CDC7C82" w14:textId="499E8F82">
      <w:pPr>
        <w:spacing w:before="0"/>
        <w:rPr>
          <w:rFonts w:ascii="Cambria" w:hAnsi="Cambria"/>
          <w:b/>
          <w:noProof/>
          <w:sz w:val="20"/>
          <w:szCs w:val="20"/>
        </w:rPr>
      </w:pPr>
    </w:p>
    <w:p w:rsidR="00767BEA" w:rsidP="00A839D8" w14:paraId="53376516" w14:textId="0ED460C2">
      <w:pPr>
        <w:pStyle w:val="T-Captions"/>
        <w:keepNext/>
        <w:keepLines/>
      </w:pPr>
      <w:bookmarkStart w:id="347" w:name="_Toc172275790"/>
      <w:r>
        <w:t xml:space="preserve">Table </w:t>
      </w:r>
      <w:r>
        <w:fldChar w:fldCharType="begin"/>
      </w:r>
      <w:r>
        <w:instrText xml:space="preserve"> SEQ Table \* ARABIC </w:instrText>
      </w:r>
      <w:r>
        <w:fldChar w:fldCharType="separate"/>
      </w:r>
      <w:r w:rsidR="00B73919">
        <w:t>43</w:t>
      </w:r>
      <w:r>
        <w:fldChar w:fldCharType="end"/>
      </w:r>
      <w:r>
        <w:t xml:space="preserve">: </w:t>
      </w:r>
      <w:r w:rsidRPr="00FC71D8">
        <w:t>School District Administrative Areas (sdadm)–Vermont only</w:t>
      </w:r>
      <w:bookmarkEnd w:id="347"/>
    </w:p>
    <w:tbl>
      <w:tblPr>
        <w:tblStyle w:val="FinancialTable1"/>
        <w:tblDescription w:val="Four column table table detailing the file layout and fields in the School District Adminstrative Areas shapefile.  This is commonly known as a data dictionary. This file is applicable only for the state of Vermon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05E06F95"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767BEA" w:rsidRPr="00767BEA" w:rsidP="00A839D8" w14:paraId="5B49BEB2"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Attribute Field</w:t>
            </w:r>
          </w:p>
        </w:tc>
        <w:tc>
          <w:tcPr>
            <w:tcW w:w="1008" w:type="dxa"/>
            <w:shd w:val="clear" w:color="auto" w:fill="205493"/>
          </w:tcPr>
          <w:p w:rsidR="00767BEA" w:rsidRPr="00767BEA" w:rsidP="00A839D8" w14:paraId="3725A920"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Length</w:t>
            </w:r>
          </w:p>
        </w:tc>
        <w:tc>
          <w:tcPr>
            <w:tcW w:w="1008" w:type="dxa"/>
            <w:shd w:val="clear" w:color="auto" w:fill="205493"/>
          </w:tcPr>
          <w:p w:rsidR="00767BEA" w:rsidRPr="00767BEA" w:rsidP="00A839D8" w14:paraId="3AD61122"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Type</w:t>
            </w:r>
          </w:p>
        </w:tc>
        <w:tc>
          <w:tcPr>
            <w:tcW w:w="5760" w:type="dxa"/>
            <w:shd w:val="clear" w:color="auto" w:fill="205493"/>
          </w:tcPr>
          <w:p w:rsidR="00767BEA" w:rsidRPr="00767BEA" w:rsidP="00A839D8" w14:paraId="415C1D64"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Description</w:t>
            </w:r>
          </w:p>
        </w:tc>
      </w:tr>
      <w:tr w14:paraId="1DACE053" w14:textId="77777777" w:rsidTr="46DC0AC1">
        <w:tblPrEx>
          <w:tblW w:w="0" w:type="auto"/>
          <w:jc w:val="center"/>
          <w:tblLayout w:type="fixed"/>
          <w:tblLook w:val="04A0"/>
        </w:tblPrEx>
        <w:trPr>
          <w:jc w:val="center"/>
        </w:trPr>
        <w:tc>
          <w:tcPr>
            <w:tcW w:w="1440" w:type="dxa"/>
          </w:tcPr>
          <w:p w:rsidR="00767BEA" w:rsidRPr="00767BEA" w:rsidP="00A839D8" w14:paraId="0E2549F9"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STATEFP</w:t>
            </w:r>
          </w:p>
        </w:tc>
        <w:tc>
          <w:tcPr>
            <w:tcW w:w="1008" w:type="dxa"/>
          </w:tcPr>
          <w:p w:rsidR="00767BEA" w:rsidRPr="00767BEA" w:rsidP="00A839D8" w14:paraId="47939AB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04A24BDA"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46DC0AC1" w14:paraId="61448B9D" w14:textId="7C1813A9">
            <w:pPr>
              <w:keepNext/>
              <w:keepLines/>
              <w:spacing w:after="120"/>
              <w:rPr>
                <w:rFonts w:cs="Arial"/>
                <w:sz w:val="20"/>
                <w:lang w:eastAsia="en-US"/>
              </w:rPr>
            </w:pPr>
            <w:r w:rsidRPr="46DC0AC1">
              <w:rPr>
                <w:rFonts w:cs="Arial"/>
                <w:sz w:val="20"/>
                <w:lang w:eastAsia="en-US"/>
              </w:rPr>
              <w:t>State code</w:t>
            </w:r>
          </w:p>
        </w:tc>
      </w:tr>
      <w:tr w14:paraId="077548D2" w14:textId="77777777" w:rsidTr="46DC0AC1">
        <w:tblPrEx>
          <w:tblW w:w="0" w:type="auto"/>
          <w:jc w:val="center"/>
          <w:tblLayout w:type="fixed"/>
          <w:tblLook w:val="04A0"/>
        </w:tblPrEx>
        <w:trPr>
          <w:jc w:val="center"/>
        </w:trPr>
        <w:tc>
          <w:tcPr>
            <w:tcW w:w="1440" w:type="dxa"/>
          </w:tcPr>
          <w:p w:rsidR="00767BEA" w:rsidRPr="00767BEA" w:rsidP="00A839D8" w14:paraId="0C26A546"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SDLEA</w:t>
            </w:r>
          </w:p>
        </w:tc>
        <w:tc>
          <w:tcPr>
            <w:tcW w:w="1008" w:type="dxa"/>
          </w:tcPr>
          <w:p w:rsidR="00767BEA" w:rsidRPr="00767BEA" w:rsidP="00A839D8" w14:paraId="419F2F18"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5</w:t>
            </w:r>
          </w:p>
        </w:tc>
        <w:tc>
          <w:tcPr>
            <w:tcW w:w="1008" w:type="dxa"/>
          </w:tcPr>
          <w:p w:rsidR="00767BEA" w:rsidRPr="00767BEA" w:rsidP="00A839D8" w14:paraId="12DE7C32"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7C4F40C9" w14:textId="498435CD">
            <w:pPr>
              <w:keepNext/>
              <w:keepLines/>
              <w:spacing w:after="120"/>
              <w:rPr>
                <w:rFonts w:eastAsiaTheme="minorHAnsi" w:cs="Arial"/>
                <w:sz w:val="20"/>
                <w:szCs w:val="22"/>
                <w:lang w:eastAsia="en-US"/>
              </w:rPr>
            </w:pPr>
            <w:r w:rsidRPr="00457820">
              <w:rPr>
                <w:rFonts w:eastAsiaTheme="minorHAnsi" w:cs="Arial"/>
                <w:sz w:val="20"/>
                <w:szCs w:val="22"/>
                <w:lang w:eastAsia="en-US"/>
              </w:rPr>
              <w:t xml:space="preserve">School </w:t>
            </w:r>
            <w:r w:rsidR="004166F4">
              <w:rPr>
                <w:rFonts w:eastAsiaTheme="minorHAnsi" w:cs="Arial"/>
                <w:sz w:val="20"/>
                <w:szCs w:val="22"/>
                <w:lang w:eastAsia="en-US"/>
              </w:rPr>
              <w:t>d</w:t>
            </w:r>
            <w:r w:rsidRPr="00457820" w:rsidR="004166F4">
              <w:rPr>
                <w:rFonts w:eastAsiaTheme="minorHAnsi" w:cs="Arial"/>
                <w:sz w:val="20"/>
                <w:szCs w:val="22"/>
                <w:lang w:eastAsia="en-US"/>
              </w:rPr>
              <w:t xml:space="preserve">istrict </w:t>
            </w:r>
            <w:r w:rsidR="004166F4">
              <w:rPr>
                <w:rFonts w:eastAsiaTheme="minorHAnsi" w:cs="Arial"/>
                <w:sz w:val="20"/>
                <w:szCs w:val="22"/>
                <w:lang w:eastAsia="en-US"/>
              </w:rPr>
              <w:t>l</w:t>
            </w:r>
            <w:r w:rsidRPr="00457820" w:rsidR="004166F4">
              <w:rPr>
                <w:rFonts w:eastAsiaTheme="minorHAnsi" w:cs="Arial"/>
                <w:sz w:val="20"/>
                <w:szCs w:val="22"/>
                <w:lang w:eastAsia="en-US"/>
              </w:rPr>
              <w:t xml:space="preserve">ocal </w:t>
            </w:r>
            <w:r w:rsidR="004166F4">
              <w:rPr>
                <w:rFonts w:eastAsiaTheme="minorHAnsi" w:cs="Arial"/>
                <w:sz w:val="20"/>
                <w:szCs w:val="22"/>
                <w:lang w:eastAsia="en-US"/>
              </w:rPr>
              <w:t>e</w:t>
            </w:r>
            <w:r w:rsidRPr="00457820" w:rsidR="004166F4">
              <w:rPr>
                <w:rFonts w:eastAsiaTheme="minorHAnsi" w:cs="Arial"/>
                <w:sz w:val="20"/>
                <w:szCs w:val="22"/>
                <w:lang w:eastAsia="en-US"/>
              </w:rPr>
              <w:t xml:space="preserve">ducation </w:t>
            </w:r>
            <w:r w:rsidR="004166F4">
              <w:rPr>
                <w:rFonts w:eastAsiaTheme="minorHAnsi" w:cs="Arial"/>
                <w:sz w:val="20"/>
                <w:szCs w:val="22"/>
                <w:lang w:eastAsia="en-US"/>
              </w:rPr>
              <w:t>a</w:t>
            </w:r>
            <w:r w:rsidRPr="00457820" w:rsidR="004166F4">
              <w:rPr>
                <w:rFonts w:eastAsiaTheme="minorHAnsi" w:cs="Arial"/>
                <w:sz w:val="20"/>
                <w:szCs w:val="22"/>
                <w:lang w:eastAsia="en-US"/>
              </w:rPr>
              <w:t xml:space="preserve">gency </w:t>
            </w:r>
            <w:r w:rsidR="00463E66">
              <w:rPr>
                <w:rFonts w:eastAsiaTheme="minorHAnsi" w:cs="Arial"/>
                <w:sz w:val="20"/>
                <w:szCs w:val="22"/>
                <w:lang w:eastAsia="en-US"/>
              </w:rPr>
              <w:t>c</w:t>
            </w:r>
            <w:r w:rsidRPr="00457820">
              <w:rPr>
                <w:rFonts w:eastAsiaTheme="minorHAnsi" w:cs="Arial"/>
                <w:sz w:val="20"/>
                <w:szCs w:val="22"/>
                <w:lang w:eastAsia="en-US"/>
              </w:rPr>
              <w:t>ode</w:t>
            </w:r>
          </w:p>
        </w:tc>
      </w:tr>
      <w:tr w14:paraId="1940D3C0" w14:textId="77777777" w:rsidTr="46DC0AC1">
        <w:tblPrEx>
          <w:tblW w:w="0" w:type="auto"/>
          <w:jc w:val="center"/>
          <w:tblLayout w:type="fixed"/>
          <w:tblLook w:val="04A0"/>
        </w:tblPrEx>
        <w:trPr>
          <w:jc w:val="center"/>
        </w:trPr>
        <w:tc>
          <w:tcPr>
            <w:tcW w:w="1440" w:type="dxa"/>
          </w:tcPr>
          <w:p w:rsidR="00767BEA" w:rsidRPr="00767BEA" w:rsidP="00A839D8" w14:paraId="3977660C"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NAME</w:t>
            </w:r>
          </w:p>
        </w:tc>
        <w:tc>
          <w:tcPr>
            <w:tcW w:w="1008" w:type="dxa"/>
          </w:tcPr>
          <w:p w:rsidR="00767BEA" w:rsidRPr="00767BEA" w:rsidP="00A839D8" w14:paraId="3492B852"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100</w:t>
            </w:r>
          </w:p>
        </w:tc>
        <w:tc>
          <w:tcPr>
            <w:tcW w:w="1008" w:type="dxa"/>
          </w:tcPr>
          <w:p w:rsidR="00767BEA" w:rsidRPr="00767BEA" w:rsidP="00A839D8" w14:paraId="7BB5F315"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0E3B6FE8"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Base name portion of the standardized name</w:t>
            </w:r>
          </w:p>
        </w:tc>
      </w:tr>
      <w:tr w14:paraId="55097F61" w14:textId="77777777" w:rsidTr="46DC0AC1">
        <w:tblPrEx>
          <w:tblW w:w="0" w:type="auto"/>
          <w:jc w:val="center"/>
          <w:tblLayout w:type="fixed"/>
          <w:tblLook w:val="04A0"/>
        </w:tblPrEx>
        <w:trPr>
          <w:jc w:val="center"/>
        </w:trPr>
        <w:tc>
          <w:tcPr>
            <w:tcW w:w="1440" w:type="dxa"/>
          </w:tcPr>
          <w:p w:rsidR="00767BEA" w:rsidRPr="00767BEA" w:rsidP="00A839D8" w14:paraId="670836A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LSAD</w:t>
            </w:r>
          </w:p>
        </w:tc>
        <w:tc>
          <w:tcPr>
            <w:tcW w:w="1008" w:type="dxa"/>
          </w:tcPr>
          <w:p w:rsidR="00767BEA" w:rsidRPr="00767BEA" w:rsidP="00A839D8" w14:paraId="41249C13"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348459B9"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5472D95C" w14:textId="4DE85735">
            <w:pPr>
              <w:keepNext/>
              <w:keepLines/>
              <w:spacing w:after="120"/>
              <w:rPr>
                <w:rFonts w:eastAsiaTheme="minorHAnsi" w:cs="Arial"/>
                <w:sz w:val="20"/>
                <w:szCs w:val="22"/>
                <w:lang w:eastAsia="en-US"/>
              </w:rPr>
            </w:pPr>
            <w:r w:rsidRPr="00767BEA">
              <w:rPr>
                <w:rFonts w:eastAsiaTheme="minorHAnsi" w:cs="Arial"/>
                <w:sz w:val="20"/>
                <w:szCs w:val="22"/>
                <w:lang w:eastAsia="en-US"/>
              </w:rPr>
              <w:t>Legal/Statistical Area Description</w:t>
            </w:r>
            <w:r w:rsidR="00546BA7">
              <w:rPr>
                <w:rFonts w:eastAsiaTheme="minorHAnsi" w:cs="Arial"/>
                <w:sz w:val="20"/>
                <w:szCs w:val="22"/>
                <w:lang w:eastAsia="en-US"/>
              </w:rPr>
              <w:t xml:space="preserve"> code</w:t>
            </w:r>
          </w:p>
        </w:tc>
      </w:tr>
      <w:tr w14:paraId="29EE5325" w14:textId="77777777" w:rsidTr="46DC0AC1">
        <w:tblPrEx>
          <w:tblW w:w="0" w:type="auto"/>
          <w:jc w:val="center"/>
          <w:tblLayout w:type="fixed"/>
          <w:tblLook w:val="04A0"/>
        </w:tblPrEx>
        <w:trPr>
          <w:jc w:val="center"/>
        </w:trPr>
        <w:tc>
          <w:tcPr>
            <w:tcW w:w="1440" w:type="dxa"/>
          </w:tcPr>
          <w:p w:rsidR="00767BEA" w:rsidRPr="00767BEA" w:rsidP="00A839D8" w14:paraId="686887B9"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LOGRADE</w:t>
            </w:r>
          </w:p>
        </w:tc>
        <w:tc>
          <w:tcPr>
            <w:tcW w:w="1008" w:type="dxa"/>
          </w:tcPr>
          <w:p w:rsidR="00767BEA" w:rsidRPr="00767BEA" w:rsidP="00A839D8" w14:paraId="0D2BBC19"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61DBB02B"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44025E74"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School district low grade</w:t>
            </w:r>
          </w:p>
        </w:tc>
      </w:tr>
      <w:tr w14:paraId="1388FEA5" w14:textId="77777777" w:rsidTr="46DC0AC1">
        <w:tblPrEx>
          <w:tblW w:w="0" w:type="auto"/>
          <w:jc w:val="center"/>
          <w:tblLayout w:type="fixed"/>
          <w:tblLook w:val="04A0"/>
        </w:tblPrEx>
        <w:trPr>
          <w:jc w:val="center"/>
        </w:trPr>
        <w:tc>
          <w:tcPr>
            <w:tcW w:w="1440" w:type="dxa"/>
          </w:tcPr>
          <w:p w:rsidR="00767BEA" w:rsidRPr="00767BEA" w:rsidP="00A839D8" w14:paraId="36F88576"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HIGRADE</w:t>
            </w:r>
          </w:p>
        </w:tc>
        <w:tc>
          <w:tcPr>
            <w:tcW w:w="1008" w:type="dxa"/>
          </w:tcPr>
          <w:p w:rsidR="00767BEA" w:rsidRPr="00767BEA" w:rsidP="00A839D8" w14:paraId="7724E398"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5D3C355A"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69D7B6B4"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School district high grade</w:t>
            </w:r>
          </w:p>
        </w:tc>
      </w:tr>
      <w:tr w14:paraId="24784666" w14:textId="77777777" w:rsidTr="46DC0AC1">
        <w:tblPrEx>
          <w:tblW w:w="0" w:type="auto"/>
          <w:jc w:val="center"/>
          <w:tblLayout w:type="fixed"/>
          <w:tblLook w:val="04A0"/>
        </w:tblPrEx>
        <w:trPr>
          <w:jc w:val="center"/>
        </w:trPr>
        <w:tc>
          <w:tcPr>
            <w:tcW w:w="1440" w:type="dxa"/>
          </w:tcPr>
          <w:p w:rsidR="00515BA6" w:rsidRPr="00767BEA" w:rsidP="00A839D8" w14:paraId="4B27067E" w14:textId="11DF2BC0">
            <w:pPr>
              <w:keepNext/>
              <w:keepLines/>
              <w:spacing w:after="120"/>
              <w:rPr>
                <w:rFonts w:cs="Arial"/>
                <w:sz w:val="20"/>
              </w:rPr>
            </w:pPr>
            <w:r>
              <w:rPr>
                <w:rFonts w:cs="Arial"/>
                <w:sz w:val="20"/>
              </w:rPr>
              <w:t>PARTFLG</w:t>
            </w:r>
          </w:p>
        </w:tc>
        <w:tc>
          <w:tcPr>
            <w:tcW w:w="1008" w:type="dxa"/>
          </w:tcPr>
          <w:p w:rsidR="00515BA6" w:rsidRPr="00767BEA" w:rsidP="00A839D8" w14:paraId="3330F082" w14:textId="399E0EEF">
            <w:pPr>
              <w:keepNext/>
              <w:keepLines/>
              <w:spacing w:after="120"/>
              <w:rPr>
                <w:rFonts w:cs="Arial"/>
                <w:sz w:val="20"/>
              </w:rPr>
            </w:pPr>
            <w:r>
              <w:rPr>
                <w:rFonts w:cs="Arial"/>
                <w:sz w:val="20"/>
              </w:rPr>
              <w:t>1</w:t>
            </w:r>
          </w:p>
        </w:tc>
        <w:tc>
          <w:tcPr>
            <w:tcW w:w="1008" w:type="dxa"/>
          </w:tcPr>
          <w:p w:rsidR="00515BA6" w:rsidRPr="00767BEA" w:rsidP="00A839D8" w14:paraId="778771CE" w14:textId="7C79E4F3">
            <w:pPr>
              <w:keepNext/>
              <w:keepLines/>
              <w:spacing w:after="120"/>
              <w:rPr>
                <w:rFonts w:cs="Arial"/>
                <w:sz w:val="20"/>
              </w:rPr>
            </w:pPr>
            <w:r>
              <w:rPr>
                <w:rFonts w:cs="Arial"/>
                <w:sz w:val="20"/>
              </w:rPr>
              <w:t>String</w:t>
            </w:r>
          </w:p>
        </w:tc>
        <w:tc>
          <w:tcPr>
            <w:tcW w:w="5760" w:type="dxa"/>
          </w:tcPr>
          <w:p w:rsidR="00515BA6" w:rsidRPr="00767BEA" w:rsidP="00A839D8" w14:paraId="2225F016" w14:textId="3E16F47A">
            <w:pPr>
              <w:keepNext/>
              <w:keepLines/>
              <w:spacing w:after="120"/>
              <w:rPr>
                <w:rFonts w:cs="Arial"/>
                <w:sz w:val="20"/>
              </w:rPr>
            </w:pPr>
            <w:r>
              <w:rPr>
                <w:rFonts w:cs="Arial"/>
                <w:sz w:val="20"/>
              </w:rPr>
              <w:t>Part flag</w:t>
            </w:r>
            <w:r w:rsidR="00AA030F">
              <w:rPr>
                <w:rFonts w:cs="Arial"/>
                <w:sz w:val="20"/>
              </w:rPr>
              <w:t xml:space="preserve"> </w:t>
            </w:r>
            <w:r w:rsidRPr="00AA030F" w:rsidR="00AA030F">
              <w:rPr>
                <w:rFonts w:cs="Arial"/>
                <w:sz w:val="20"/>
              </w:rPr>
              <w:t>indicator</w:t>
            </w:r>
            <w:r w:rsidRPr="00973172" w:rsidR="00973172">
              <w:rPr>
                <w:rFonts w:cs="Arial"/>
                <w:sz w:val="20"/>
              </w:rPr>
              <w:t>, indicates if only part of a feature is represented</w:t>
            </w:r>
          </w:p>
        </w:tc>
      </w:tr>
      <w:tr w14:paraId="14E564E2" w14:textId="77777777" w:rsidTr="46DC0AC1">
        <w:tblPrEx>
          <w:tblW w:w="0" w:type="auto"/>
          <w:jc w:val="center"/>
          <w:tblLayout w:type="fixed"/>
          <w:tblLook w:val="04A0"/>
        </w:tblPrEx>
        <w:trPr>
          <w:jc w:val="center"/>
        </w:trPr>
        <w:tc>
          <w:tcPr>
            <w:tcW w:w="1440" w:type="dxa"/>
          </w:tcPr>
          <w:p w:rsidR="00767BEA" w:rsidRPr="00767BEA" w:rsidP="00A839D8" w14:paraId="099DBEF6"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SDTYP</w:t>
            </w:r>
          </w:p>
        </w:tc>
        <w:tc>
          <w:tcPr>
            <w:tcW w:w="1008" w:type="dxa"/>
          </w:tcPr>
          <w:p w:rsidR="00767BEA" w:rsidRPr="00767BEA" w:rsidP="00A839D8" w14:paraId="03B38DA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1</w:t>
            </w:r>
          </w:p>
        </w:tc>
        <w:tc>
          <w:tcPr>
            <w:tcW w:w="1008" w:type="dxa"/>
          </w:tcPr>
          <w:p w:rsidR="00767BEA" w:rsidRPr="00767BEA" w:rsidP="00A839D8" w14:paraId="1A4D1E0D"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52575D" w:rsidRPr="00767BEA" w:rsidP="00A839D8" w14:paraId="1B8693EB" w14:textId="48C8840F">
            <w:pPr>
              <w:keepNext/>
              <w:keepLines/>
              <w:spacing w:after="120"/>
              <w:rPr>
                <w:rFonts w:eastAsiaTheme="minorHAnsi" w:cs="Arial"/>
                <w:sz w:val="20"/>
                <w:szCs w:val="22"/>
                <w:lang w:eastAsia="en-US"/>
              </w:rPr>
            </w:pPr>
            <w:r w:rsidRPr="00767BEA">
              <w:rPr>
                <w:rFonts w:eastAsiaTheme="minorHAnsi" w:cs="Arial"/>
                <w:sz w:val="20"/>
                <w:szCs w:val="22"/>
                <w:lang w:eastAsia="en-US"/>
              </w:rPr>
              <w:t xml:space="preserve">Census </w:t>
            </w:r>
            <w:r w:rsidR="005460D0">
              <w:rPr>
                <w:rFonts w:eastAsiaTheme="minorHAnsi" w:cs="Arial"/>
                <w:sz w:val="20"/>
                <w:szCs w:val="22"/>
                <w:lang w:eastAsia="en-US"/>
              </w:rPr>
              <w:t xml:space="preserve">Bureau </w:t>
            </w:r>
            <w:r w:rsidRPr="00767BEA">
              <w:rPr>
                <w:rFonts w:eastAsiaTheme="minorHAnsi" w:cs="Arial"/>
                <w:sz w:val="20"/>
                <w:szCs w:val="22"/>
                <w:lang w:eastAsia="en-US"/>
              </w:rPr>
              <w:t>school district type</w:t>
            </w:r>
            <w:r w:rsidR="00463E66">
              <w:rPr>
                <w:rFonts w:eastAsiaTheme="minorHAnsi" w:cs="Arial"/>
                <w:sz w:val="20"/>
                <w:szCs w:val="22"/>
                <w:lang w:eastAsia="en-US"/>
              </w:rPr>
              <w:t xml:space="preserve"> </w:t>
            </w:r>
            <w:r w:rsidR="00463E66">
              <w:rPr>
                <w:rFonts w:cs="Arial"/>
                <w:sz w:val="20"/>
              </w:rPr>
              <w:t xml:space="preserve">(e.g., </w:t>
            </w:r>
            <w:r w:rsidRPr="002039F4">
              <w:rPr>
                <w:rFonts w:cs="Arial"/>
                <w:sz w:val="20"/>
              </w:rPr>
              <w:t>A=Pseudo; B=Dept. of Defense; C=Interstate; D=Bureau of Indian Affairs; E=Same Name</w:t>
            </w:r>
            <w:r w:rsidR="00463E66">
              <w:rPr>
                <w:rFonts w:cs="Arial"/>
                <w:sz w:val="20"/>
              </w:rPr>
              <w:t>)</w:t>
            </w:r>
          </w:p>
        </w:tc>
      </w:tr>
      <w:tr w14:paraId="2DB87923" w14:textId="77777777" w:rsidTr="46DC0AC1">
        <w:tblPrEx>
          <w:tblW w:w="0" w:type="auto"/>
          <w:jc w:val="center"/>
          <w:tblLayout w:type="fixed"/>
          <w:tblLook w:val="04A0"/>
        </w:tblPrEx>
        <w:trPr>
          <w:jc w:val="center"/>
        </w:trPr>
        <w:tc>
          <w:tcPr>
            <w:tcW w:w="1440" w:type="dxa"/>
          </w:tcPr>
          <w:p w:rsidR="00767BEA" w:rsidRPr="00767BEA" w:rsidP="00A839D8" w14:paraId="3F5BE2A8"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POLYID</w:t>
            </w:r>
          </w:p>
        </w:tc>
        <w:tc>
          <w:tcPr>
            <w:tcW w:w="1008" w:type="dxa"/>
          </w:tcPr>
          <w:p w:rsidR="00767BEA" w:rsidRPr="00767BEA" w:rsidP="00A839D8" w14:paraId="4313157B"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4</w:t>
            </w:r>
          </w:p>
        </w:tc>
        <w:tc>
          <w:tcPr>
            <w:tcW w:w="1008" w:type="dxa"/>
          </w:tcPr>
          <w:p w:rsidR="00767BEA" w:rsidRPr="00767BEA" w:rsidP="00A839D8" w14:paraId="4E2BF057"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06B01F96" w14:textId="48752B93">
            <w:pPr>
              <w:keepNext/>
              <w:keepLines/>
              <w:spacing w:after="120"/>
              <w:rPr>
                <w:rFonts w:eastAsiaTheme="minorHAnsi" w:cs="Arial"/>
                <w:sz w:val="20"/>
                <w:szCs w:val="22"/>
                <w:lang w:eastAsia="en-US"/>
              </w:rPr>
            </w:pPr>
            <w:r w:rsidRPr="00767BEA">
              <w:rPr>
                <w:rFonts w:eastAsiaTheme="minorHAnsi" w:cs="Arial"/>
                <w:sz w:val="20"/>
                <w:szCs w:val="22"/>
                <w:lang w:eastAsia="en-US"/>
              </w:rPr>
              <w:t xml:space="preserve">Record ID for each </w:t>
            </w:r>
            <w:r>
              <w:rPr>
                <w:rFonts w:eastAsiaTheme="minorHAnsi" w:cs="Arial"/>
                <w:sz w:val="20"/>
                <w:szCs w:val="22"/>
                <w:lang w:eastAsia="en-US"/>
              </w:rPr>
              <w:t>SDADM</w:t>
            </w:r>
            <w:r w:rsidRPr="00767BEA">
              <w:rPr>
                <w:rFonts w:eastAsiaTheme="minorHAnsi" w:cs="Arial"/>
                <w:sz w:val="20"/>
                <w:szCs w:val="22"/>
                <w:lang w:eastAsia="en-US"/>
              </w:rPr>
              <w:t xml:space="preserve"> update</w:t>
            </w:r>
          </w:p>
        </w:tc>
      </w:tr>
      <w:tr w14:paraId="38300759" w14:textId="77777777" w:rsidTr="46DC0AC1">
        <w:tblPrEx>
          <w:tblW w:w="0" w:type="auto"/>
          <w:jc w:val="center"/>
          <w:tblLayout w:type="fixed"/>
          <w:tblLook w:val="04A0"/>
        </w:tblPrEx>
        <w:trPr>
          <w:jc w:val="center"/>
        </w:trPr>
        <w:tc>
          <w:tcPr>
            <w:tcW w:w="1440" w:type="dxa"/>
          </w:tcPr>
          <w:p w:rsidR="00767BEA" w:rsidRPr="00767BEA" w:rsidP="00A839D8" w14:paraId="190BFDAC"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CHNG_TYPE</w:t>
            </w:r>
          </w:p>
        </w:tc>
        <w:tc>
          <w:tcPr>
            <w:tcW w:w="1008" w:type="dxa"/>
          </w:tcPr>
          <w:p w:rsidR="00767BEA" w:rsidRPr="00767BEA" w:rsidP="00A839D8" w14:paraId="7C0F6DAC"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76EF568B"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56D80476"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Type of area update</w:t>
            </w:r>
          </w:p>
        </w:tc>
      </w:tr>
      <w:tr w14:paraId="001CF14A" w14:textId="77777777" w:rsidTr="46DC0AC1">
        <w:tblPrEx>
          <w:tblW w:w="0" w:type="auto"/>
          <w:jc w:val="center"/>
          <w:tblLayout w:type="fixed"/>
          <w:tblLook w:val="04A0"/>
        </w:tblPrEx>
        <w:trPr>
          <w:jc w:val="center"/>
        </w:trPr>
        <w:tc>
          <w:tcPr>
            <w:tcW w:w="1440" w:type="dxa"/>
          </w:tcPr>
          <w:p w:rsidR="00767BEA" w:rsidRPr="00767BEA" w:rsidP="00A839D8" w14:paraId="2596AB10"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EFF_DATE</w:t>
            </w:r>
          </w:p>
        </w:tc>
        <w:tc>
          <w:tcPr>
            <w:tcW w:w="1008" w:type="dxa"/>
          </w:tcPr>
          <w:p w:rsidR="00767BEA" w:rsidRPr="00767BEA" w:rsidP="00A839D8" w14:paraId="202D5477"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10</w:t>
            </w:r>
          </w:p>
        </w:tc>
        <w:tc>
          <w:tcPr>
            <w:tcW w:w="1008" w:type="dxa"/>
          </w:tcPr>
          <w:p w:rsidR="00767BEA" w:rsidRPr="00767BEA" w:rsidP="00A839D8" w14:paraId="060E0FEF"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Date</w:t>
            </w:r>
          </w:p>
        </w:tc>
        <w:tc>
          <w:tcPr>
            <w:tcW w:w="5760" w:type="dxa"/>
          </w:tcPr>
          <w:p w:rsidR="00767BEA" w:rsidRPr="00767BEA" w:rsidP="00A839D8" w14:paraId="6485E7DD"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Effective date or vintage</w:t>
            </w:r>
          </w:p>
        </w:tc>
      </w:tr>
      <w:tr w14:paraId="56F489F4" w14:textId="77777777" w:rsidTr="46DC0AC1">
        <w:tblPrEx>
          <w:tblW w:w="0" w:type="auto"/>
          <w:jc w:val="center"/>
          <w:tblLayout w:type="fixed"/>
          <w:tblLook w:val="04A0"/>
        </w:tblPrEx>
        <w:trPr>
          <w:jc w:val="center"/>
        </w:trPr>
        <w:tc>
          <w:tcPr>
            <w:tcW w:w="1440" w:type="dxa"/>
          </w:tcPr>
          <w:p w:rsidR="00767BEA" w:rsidRPr="00767BEA" w:rsidP="00767BEA" w14:paraId="71615BDA" w14:textId="77777777">
            <w:pPr>
              <w:spacing w:after="120"/>
              <w:rPr>
                <w:rFonts w:eastAsiaTheme="minorHAnsi" w:cs="Arial"/>
                <w:sz w:val="20"/>
                <w:szCs w:val="22"/>
                <w:lang w:eastAsia="en-US"/>
              </w:rPr>
            </w:pPr>
            <w:r w:rsidRPr="00767BEA">
              <w:rPr>
                <w:rFonts w:eastAsiaTheme="minorHAnsi" w:cs="Arial"/>
                <w:sz w:val="20"/>
                <w:szCs w:val="22"/>
                <w:lang w:eastAsia="en-US"/>
              </w:rPr>
              <w:t>RELATE</w:t>
            </w:r>
          </w:p>
        </w:tc>
        <w:tc>
          <w:tcPr>
            <w:tcW w:w="1008" w:type="dxa"/>
          </w:tcPr>
          <w:p w:rsidR="00767BEA" w:rsidRPr="00767BEA" w:rsidP="00767BEA" w14:paraId="3F0DAE56" w14:textId="77777777">
            <w:pPr>
              <w:spacing w:after="120"/>
              <w:rPr>
                <w:rFonts w:eastAsiaTheme="minorHAnsi" w:cs="Arial"/>
                <w:sz w:val="20"/>
                <w:szCs w:val="22"/>
                <w:lang w:eastAsia="en-US"/>
              </w:rPr>
            </w:pPr>
            <w:r w:rsidRPr="00767BEA">
              <w:rPr>
                <w:rFonts w:eastAsiaTheme="minorHAnsi" w:cs="Arial"/>
                <w:sz w:val="20"/>
                <w:szCs w:val="22"/>
                <w:lang w:eastAsia="en-US"/>
              </w:rPr>
              <w:t>120</w:t>
            </w:r>
          </w:p>
        </w:tc>
        <w:tc>
          <w:tcPr>
            <w:tcW w:w="1008" w:type="dxa"/>
          </w:tcPr>
          <w:p w:rsidR="00767BEA" w:rsidRPr="00767BEA" w:rsidP="00767BEA" w14:paraId="0AE5EFF0"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767BEA" w14:paraId="323283BC" w14:textId="77777777">
            <w:pPr>
              <w:spacing w:after="120"/>
              <w:rPr>
                <w:rFonts w:eastAsiaTheme="minorHAnsi" w:cs="Arial"/>
                <w:sz w:val="20"/>
                <w:szCs w:val="22"/>
                <w:lang w:eastAsia="en-US"/>
              </w:rPr>
            </w:pPr>
            <w:r w:rsidRPr="00767BEA">
              <w:rPr>
                <w:rFonts w:eastAsiaTheme="minorHAnsi" w:cs="Arial"/>
                <w:sz w:val="20"/>
                <w:szCs w:val="22"/>
                <w:lang w:eastAsia="en-US"/>
              </w:rPr>
              <w:t>Relationship description</w:t>
            </w:r>
          </w:p>
        </w:tc>
      </w:tr>
      <w:tr w14:paraId="3A04A440" w14:textId="77777777" w:rsidTr="46DC0AC1">
        <w:tblPrEx>
          <w:tblW w:w="0" w:type="auto"/>
          <w:jc w:val="center"/>
          <w:tblLayout w:type="fixed"/>
          <w:tblLook w:val="04A0"/>
        </w:tblPrEx>
        <w:trPr>
          <w:jc w:val="center"/>
        </w:trPr>
        <w:tc>
          <w:tcPr>
            <w:tcW w:w="1440" w:type="dxa"/>
          </w:tcPr>
          <w:p w:rsidR="00767BEA" w:rsidRPr="00767BEA" w:rsidP="00767BEA" w14:paraId="7E5D3A7E" w14:textId="77777777">
            <w:pPr>
              <w:spacing w:after="120"/>
              <w:rPr>
                <w:rFonts w:eastAsiaTheme="minorHAnsi" w:cs="Arial"/>
                <w:sz w:val="20"/>
                <w:szCs w:val="22"/>
                <w:lang w:eastAsia="en-US"/>
              </w:rPr>
            </w:pPr>
            <w:r w:rsidRPr="00767BEA">
              <w:rPr>
                <w:rFonts w:eastAsiaTheme="minorHAnsi" w:cs="Arial"/>
                <w:sz w:val="20"/>
                <w:szCs w:val="22"/>
                <w:lang w:eastAsia="en-US"/>
              </w:rPr>
              <w:t>JUSTIFY</w:t>
            </w:r>
          </w:p>
        </w:tc>
        <w:tc>
          <w:tcPr>
            <w:tcW w:w="1008" w:type="dxa"/>
          </w:tcPr>
          <w:p w:rsidR="00767BEA" w:rsidRPr="00767BEA" w:rsidP="00767BEA" w14:paraId="5999E058" w14:textId="77777777">
            <w:pPr>
              <w:spacing w:after="120"/>
              <w:rPr>
                <w:rFonts w:eastAsiaTheme="minorHAnsi" w:cs="Arial"/>
                <w:sz w:val="20"/>
                <w:szCs w:val="22"/>
                <w:lang w:eastAsia="en-US"/>
              </w:rPr>
            </w:pPr>
            <w:r w:rsidRPr="00767BEA">
              <w:rPr>
                <w:rFonts w:eastAsiaTheme="minorHAnsi" w:cs="Arial"/>
                <w:sz w:val="20"/>
                <w:szCs w:val="22"/>
                <w:lang w:eastAsia="en-US"/>
              </w:rPr>
              <w:t>150</w:t>
            </w:r>
          </w:p>
        </w:tc>
        <w:tc>
          <w:tcPr>
            <w:tcW w:w="1008" w:type="dxa"/>
          </w:tcPr>
          <w:p w:rsidR="00767BEA" w:rsidRPr="00767BEA" w:rsidP="00767BEA" w14:paraId="7F407172"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767BEA" w14:paraId="664D2EAE" w14:textId="77777777">
            <w:pPr>
              <w:spacing w:after="120"/>
              <w:rPr>
                <w:rFonts w:eastAsiaTheme="minorHAnsi" w:cs="Arial"/>
                <w:sz w:val="20"/>
                <w:szCs w:val="22"/>
                <w:lang w:eastAsia="en-US"/>
              </w:rPr>
            </w:pPr>
            <w:r w:rsidRPr="00767BEA">
              <w:rPr>
                <w:rFonts w:eastAsiaTheme="minorHAnsi" w:cs="Arial"/>
                <w:sz w:val="20"/>
                <w:szCs w:val="22"/>
                <w:lang w:eastAsia="en-US"/>
              </w:rPr>
              <w:t>Justification</w:t>
            </w:r>
          </w:p>
        </w:tc>
      </w:tr>
      <w:tr w14:paraId="219EA28C" w14:textId="77777777" w:rsidTr="46DC0AC1">
        <w:tblPrEx>
          <w:tblW w:w="0" w:type="auto"/>
          <w:jc w:val="center"/>
          <w:tblLayout w:type="fixed"/>
          <w:tblLook w:val="04A0"/>
        </w:tblPrEx>
        <w:trPr>
          <w:jc w:val="center"/>
        </w:trPr>
        <w:tc>
          <w:tcPr>
            <w:tcW w:w="1440" w:type="dxa"/>
          </w:tcPr>
          <w:p w:rsidR="00767BEA" w:rsidRPr="00767BEA" w:rsidP="00767BEA" w14:paraId="5F1DF953" w14:textId="77777777">
            <w:pPr>
              <w:spacing w:after="120"/>
              <w:rPr>
                <w:rFonts w:eastAsiaTheme="minorHAnsi" w:cs="Arial"/>
                <w:sz w:val="20"/>
                <w:szCs w:val="22"/>
                <w:lang w:eastAsia="en-US"/>
              </w:rPr>
            </w:pPr>
            <w:r w:rsidRPr="00767BEA">
              <w:rPr>
                <w:rFonts w:eastAsiaTheme="minorHAnsi" w:cs="Arial"/>
                <w:sz w:val="20"/>
                <w:szCs w:val="22"/>
                <w:lang w:eastAsia="en-US"/>
              </w:rPr>
              <w:t>FUNCSTAT</w:t>
            </w:r>
          </w:p>
        </w:tc>
        <w:tc>
          <w:tcPr>
            <w:tcW w:w="1008" w:type="dxa"/>
          </w:tcPr>
          <w:p w:rsidR="00767BEA" w:rsidRPr="00767BEA" w:rsidP="00767BEA" w14:paraId="1BF2C956" w14:textId="77777777">
            <w:pPr>
              <w:spacing w:after="120"/>
              <w:rPr>
                <w:rFonts w:eastAsiaTheme="minorHAnsi" w:cs="Arial"/>
                <w:sz w:val="20"/>
                <w:szCs w:val="22"/>
                <w:lang w:eastAsia="en-US"/>
              </w:rPr>
            </w:pPr>
            <w:r w:rsidRPr="00767BEA">
              <w:rPr>
                <w:rFonts w:eastAsiaTheme="minorHAnsi" w:cs="Arial"/>
                <w:sz w:val="20"/>
                <w:szCs w:val="22"/>
                <w:lang w:eastAsia="en-US"/>
              </w:rPr>
              <w:t>1</w:t>
            </w:r>
          </w:p>
        </w:tc>
        <w:tc>
          <w:tcPr>
            <w:tcW w:w="1008" w:type="dxa"/>
          </w:tcPr>
          <w:p w:rsidR="00767BEA" w:rsidRPr="00767BEA" w:rsidP="00767BEA" w14:paraId="4C229619"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767BEA" w14:paraId="65E51D37" w14:textId="7BDBE6A8">
            <w:pPr>
              <w:spacing w:after="120"/>
              <w:rPr>
                <w:rFonts w:eastAsiaTheme="minorHAnsi" w:cs="Arial"/>
                <w:sz w:val="20"/>
                <w:szCs w:val="22"/>
                <w:lang w:eastAsia="en-US"/>
              </w:rPr>
            </w:pPr>
            <w:r w:rsidRPr="00767BEA">
              <w:rPr>
                <w:rFonts w:eastAsiaTheme="minorHAnsi" w:cs="Arial"/>
                <w:sz w:val="20"/>
                <w:szCs w:val="22"/>
                <w:lang w:eastAsia="en-US"/>
              </w:rPr>
              <w:t>Functional status</w:t>
            </w:r>
            <w:r w:rsidR="00546BA7">
              <w:rPr>
                <w:rFonts w:eastAsiaTheme="minorHAnsi" w:cs="Arial"/>
                <w:sz w:val="20"/>
                <w:szCs w:val="22"/>
                <w:lang w:eastAsia="en-US"/>
              </w:rPr>
              <w:t xml:space="preserve"> code</w:t>
            </w:r>
          </w:p>
        </w:tc>
      </w:tr>
      <w:tr w14:paraId="1D3D1245" w14:textId="77777777" w:rsidTr="46DC0AC1">
        <w:tblPrEx>
          <w:tblW w:w="0" w:type="auto"/>
          <w:jc w:val="center"/>
          <w:tblLayout w:type="fixed"/>
          <w:tblLook w:val="04A0"/>
        </w:tblPrEx>
        <w:trPr>
          <w:jc w:val="center"/>
        </w:trPr>
        <w:tc>
          <w:tcPr>
            <w:tcW w:w="1440" w:type="dxa"/>
          </w:tcPr>
          <w:p w:rsidR="00767BEA" w:rsidRPr="00767BEA" w:rsidP="00767BEA" w14:paraId="5DCE86FC" w14:textId="77777777">
            <w:pPr>
              <w:spacing w:after="120"/>
              <w:rPr>
                <w:rFonts w:eastAsiaTheme="minorHAnsi" w:cs="Arial"/>
                <w:sz w:val="20"/>
                <w:szCs w:val="22"/>
                <w:lang w:eastAsia="en-US"/>
              </w:rPr>
            </w:pPr>
            <w:r w:rsidRPr="00767BEA">
              <w:rPr>
                <w:rFonts w:eastAsiaTheme="minorHAnsi" w:cs="Arial"/>
                <w:sz w:val="20"/>
                <w:szCs w:val="22"/>
                <w:lang w:eastAsia="en-US"/>
              </w:rPr>
              <w:t>VINTAGE</w:t>
            </w:r>
          </w:p>
        </w:tc>
        <w:tc>
          <w:tcPr>
            <w:tcW w:w="1008" w:type="dxa"/>
          </w:tcPr>
          <w:p w:rsidR="00767BEA" w:rsidRPr="00767BEA" w:rsidP="00767BEA" w14:paraId="571D5F3E" w14:textId="77777777">
            <w:pPr>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767BEA" w14:paraId="1CDBA45E"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767BEA" w14:paraId="313D71A2" w14:textId="77777777">
            <w:pPr>
              <w:spacing w:after="120"/>
              <w:rPr>
                <w:rFonts w:eastAsiaTheme="minorHAnsi" w:cs="Arial"/>
                <w:sz w:val="20"/>
                <w:szCs w:val="22"/>
                <w:lang w:eastAsia="en-US"/>
              </w:rPr>
            </w:pPr>
            <w:r w:rsidRPr="00767BEA">
              <w:rPr>
                <w:rFonts w:eastAsiaTheme="minorHAnsi" w:cs="Arial"/>
                <w:sz w:val="20"/>
                <w:szCs w:val="22"/>
                <w:lang w:eastAsia="en-US"/>
              </w:rPr>
              <w:t>Vintage</w:t>
            </w:r>
          </w:p>
        </w:tc>
      </w:tr>
    </w:tbl>
    <w:p w:rsidR="00E87BCD" w14:paraId="305A1C4A" w14:textId="62F44152">
      <w:pPr>
        <w:spacing w:before="0"/>
        <w:rPr>
          <w:rFonts w:ascii="Cambria" w:hAnsi="Cambria"/>
          <w:b/>
          <w:noProof/>
          <w:sz w:val="20"/>
          <w:szCs w:val="20"/>
        </w:rPr>
      </w:pPr>
    </w:p>
    <w:p w:rsidR="00767BEA" w:rsidP="00A839D8" w14:paraId="1639F6A5" w14:textId="02506E7A">
      <w:pPr>
        <w:pStyle w:val="T-Captions"/>
        <w:keepNext/>
        <w:keepLines/>
      </w:pPr>
      <w:bookmarkStart w:id="348" w:name="_Toc172275791"/>
      <w:r>
        <w:t xml:space="preserve">Table </w:t>
      </w:r>
      <w:r>
        <w:fldChar w:fldCharType="begin"/>
      </w:r>
      <w:r>
        <w:instrText xml:space="preserve"> SEQ Table \* ARABIC </w:instrText>
      </w:r>
      <w:r>
        <w:fldChar w:fldCharType="separate"/>
      </w:r>
      <w:r w:rsidR="00B73919">
        <w:t>44</w:t>
      </w:r>
      <w:r>
        <w:fldChar w:fldCharType="end"/>
      </w:r>
      <w:r>
        <w:t xml:space="preserve">: </w:t>
      </w:r>
      <w:r w:rsidRPr="00C83B71">
        <w:t>Unified School Districts (unsd)</w:t>
      </w:r>
      <w:bookmarkEnd w:id="348"/>
    </w:p>
    <w:tbl>
      <w:tblPr>
        <w:tblStyle w:val="FinancialTable1"/>
        <w:tblDescription w:val="Four column table table detailing the file layout and fields in the Unified School District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4F49E951"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767BEA" w:rsidRPr="00767BEA" w:rsidP="00A839D8" w14:paraId="7A7D7F14" w14:textId="77777777">
            <w:pPr>
              <w:keepNext/>
              <w:keepLines/>
              <w:widowControl w:val="0"/>
              <w:spacing w:after="120"/>
              <w:jc w:val="center"/>
              <w:rPr>
                <w:rFonts w:eastAsiaTheme="minorHAnsi"/>
                <w:b/>
                <w:color w:val="FFFFFF" w:themeColor="background1"/>
                <w:sz w:val="20"/>
                <w:lang w:eastAsia="en-US"/>
              </w:rPr>
            </w:pPr>
            <w:bookmarkStart w:id="349" w:name="_Hlk108681751"/>
            <w:r w:rsidRPr="00767BEA">
              <w:rPr>
                <w:rFonts w:eastAsiaTheme="minorHAnsi"/>
                <w:b/>
                <w:color w:val="FFFFFF" w:themeColor="background1"/>
                <w:sz w:val="20"/>
                <w:lang w:eastAsia="en-US"/>
              </w:rPr>
              <w:t>Attribute Field</w:t>
            </w:r>
          </w:p>
        </w:tc>
        <w:tc>
          <w:tcPr>
            <w:tcW w:w="1008" w:type="dxa"/>
            <w:shd w:val="clear" w:color="auto" w:fill="205493"/>
          </w:tcPr>
          <w:p w:rsidR="00767BEA" w:rsidRPr="00767BEA" w:rsidP="00A839D8" w14:paraId="3B811F52"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Length</w:t>
            </w:r>
          </w:p>
        </w:tc>
        <w:tc>
          <w:tcPr>
            <w:tcW w:w="1008" w:type="dxa"/>
            <w:shd w:val="clear" w:color="auto" w:fill="205493"/>
          </w:tcPr>
          <w:p w:rsidR="00767BEA" w:rsidRPr="00767BEA" w:rsidP="00A839D8" w14:paraId="639B6CC5"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Type</w:t>
            </w:r>
          </w:p>
        </w:tc>
        <w:tc>
          <w:tcPr>
            <w:tcW w:w="5760" w:type="dxa"/>
            <w:shd w:val="clear" w:color="auto" w:fill="205493"/>
          </w:tcPr>
          <w:p w:rsidR="00767BEA" w:rsidRPr="00767BEA" w:rsidP="00A839D8" w14:paraId="5CA8B58E"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Description</w:t>
            </w:r>
          </w:p>
        </w:tc>
      </w:tr>
      <w:tr w14:paraId="1EE0AB4F" w14:textId="77777777" w:rsidTr="46DC0AC1">
        <w:tblPrEx>
          <w:tblW w:w="0" w:type="auto"/>
          <w:jc w:val="center"/>
          <w:tblLayout w:type="fixed"/>
          <w:tblLook w:val="04A0"/>
        </w:tblPrEx>
        <w:trPr>
          <w:jc w:val="center"/>
        </w:trPr>
        <w:tc>
          <w:tcPr>
            <w:tcW w:w="1440" w:type="dxa"/>
          </w:tcPr>
          <w:p w:rsidR="00767BEA" w:rsidRPr="00767BEA" w:rsidP="00A839D8" w14:paraId="6188B55F"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STATEFP</w:t>
            </w:r>
          </w:p>
        </w:tc>
        <w:tc>
          <w:tcPr>
            <w:tcW w:w="1008" w:type="dxa"/>
          </w:tcPr>
          <w:p w:rsidR="00767BEA" w:rsidRPr="00767BEA" w:rsidP="00A839D8" w14:paraId="54A2DB65"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06C7A263"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46DC0AC1" w14:paraId="33AD6AA3" w14:textId="40F9E2A4">
            <w:pPr>
              <w:keepNext/>
              <w:keepLines/>
              <w:spacing w:after="120"/>
              <w:rPr>
                <w:rFonts w:cs="Arial"/>
                <w:sz w:val="20"/>
                <w:lang w:eastAsia="en-US"/>
              </w:rPr>
            </w:pPr>
            <w:r w:rsidRPr="46DC0AC1">
              <w:rPr>
                <w:rFonts w:cs="Arial"/>
                <w:sz w:val="20"/>
                <w:lang w:eastAsia="en-US"/>
              </w:rPr>
              <w:t>State code</w:t>
            </w:r>
          </w:p>
        </w:tc>
      </w:tr>
      <w:tr w14:paraId="760A9D1B" w14:textId="77777777" w:rsidTr="46DC0AC1">
        <w:tblPrEx>
          <w:tblW w:w="0" w:type="auto"/>
          <w:jc w:val="center"/>
          <w:tblLayout w:type="fixed"/>
          <w:tblLook w:val="04A0"/>
        </w:tblPrEx>
        <w:trPr>
          <w:jc w:val="center"/>
        </w:trPr>
        <w:tc>
          <w:tcPr>
            <w:tcW w:w="1440" w:type="dxa"/>
          </w:tcPr>
          <w:p w:rsidR="00767BEA" w:rsidRPr="00767BEA" w:rsidP="00A839D8" w14:paraId="2C18C31A"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SDLEA</w:t>
            </w:r>
          </w:p>
        </w:tc>
        <w:tc>
          <w:tcPr>
            <w:tcW w:w="1008" w:type="dxa"/>
          </w:tcPr>
          <w:p w:rsidR="00767BEA" w:rsidRPr="00767BEA" w:rsidP="00A839D8" w14:paraId="4D018846"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5</w:t>
            </w:r>
          </w:p>
        </w:tc>
        <w:tc>
          <w:tcPr>
            <w:tcW w:w="1008" w:type="dxa"/>
          </w:tcPr>
          <w:p w:rsidR="00767BEA" w:rsidRPr="00767BEA" w:rsidP="00A839D8" w14:paraId="4ED5B860"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780F17A2" w14:textId="1E93C095">
            <w:pPr>
              <w:keepNext/>
              <w:keepLines/>
              <w:spacing w:after="120"/>
              <w:rPr>
                <w:rFonts w:eastAsiaTheme="minorHAnsi" w:cs="Arial"/>
                <w:sz w:val="20"/>
                <w:szCs w:val="22"/>
                <w:lang w:eastAsia="en-US"/>
              </w:rPr>
            </w:pPr>
            <w:r w:rsidRPr="00457820">
              <w:rPr>
                <w:rFonts w:eastAsiaTheme="minorHAnsi" w:cs="Arial"/>
                <w:sz w:val="20"/>
                <w:szCs w:val="22"/>
                <w:lang w:eastAsia="en-US"/>
              </w:rPr>
              <w:t xml:space="preserve">School </w:t>
            </w:r>
            <w:r w:rsidR="004166F4">
              <w:rPr>
                <w:rFonts w:eastAsiaTheme="minorHAnsi" w:cs="Arial"/>
                <w:sz w:val="20"/>
                <w:szCs w:val="22"/>
                <w:lang w:eastAsia="en-US"/>
              </w:rPr>
              <w:t>d</w:t>
            </w:r>
            <w:r w:rsidRPr="00457820" w:rsidR="004166F4">
              <w:rPr>
                <w:rFonts w:eastAsiaTheme="minorHAnsi" w:cs="Arial"/>
                <w:sz w:val="20"/>
                <w:szCs w:val="22"/>
                <w:lang w:eastAsia="en-US"/>
              </w:rPr>
              <w:t xml:space="preserve">istrict </w:t>
            </w:r>
            <w:r w:rsidR="004166F4">
              <w:rPr>
                <w:rFonts w:eastAsiaTheme="minorHAnsi" w:cs="Arial"/>
                <w:sz w:val="20"/>
                <w:szCs w:val="22"/>
                <w:lang w:eastAsia="en-US"/>
              </w:rPr>
              <w:t>l</w:t>
            </w:r>
            <w:r w:rsidRPr="00457820" w:rsidR="004166F4">
              <w:rPr>
                <w:rFonts w:eastAsiaTheme="minorHAnsi" w:cs="Arial"/>
                <w:sz w:val="20"/>
                <w:szCs w:val="22"/>
                <w:lang w:eastAsia="en-US"/>
              </w:rPr>
              <w:t xml:space="preserve">ocal </w:t>
            </w:r>
            <w:r w:rsidR="004166F4">
              <w:rPr>
                <w:rFonts w:eastAsiaTheme="minorHAnsi" w:cs="Arial"/>
                <w:sz w:val="20"/>
                <w:szCs w:val="22"/>
                <w:lang w:eastAsia="en-US"/>
              </w:rPr>
              <w:t>e</w:t>
            </w:r>
            <w:r w:rsidRPr="00457820" w:rsidR="004166F4">
              <w:rPr>
                <w:rFonts w:eastAsiaTheme="minorHAnsi" w:cs="Arial"/>
                <w:sz w:val="20"/>
                <w:szCs w:val="22"/>
                <w:lang w:eastAsia="en-US"/>
              </w:rPr>
              <w:t xml:space="preserve">ducation </w:t>
            </w:r>
            <w:r w:rsidR="004166F4">
              <w:rPr>
                <w:rFonts w:eastAsiaTheme="minorHAnsi" w:cs="Arial"/>
                <w:sz w:val="20"/>
                <w:szCs w:val="22"/>
                <w:lang w:eastAsia="en-US"/>
              </w:rPr>
              <w:t>a</w:t>
            </w:r>
            <w:r w:rsidRPr="00457820" w:rsidR="004166F4">
              <w:rPr>
                <w:rFonts w:eastAsiaTheme="minorHAnsi" w:cs="Arial"/>
                <w:sz w:val="20"/>
                <w:szCs w:val="22"/>
                <w:lang w:eastAsia="en-US"/>
              </w:rPr>
              <w:t xml:space="preserve">gency </w:t>
            </w:r>
            <w:r w:rsidR="00463E66">
              <w:rPr>
                <w:rFonts w:eastAsiaTheme="minorHAnsi" w:cs="Arial"/>
                <w:sz w:val="20"/>
                <w:szCs w:val="22"/>
                <w:lang w:eastAsia="en-US"/>
              </w:rPr>
              <w:t>c</w:t>
            </w:r>
            <w:r w:rsidRPr="00457820">
              <w:rPr>
                <w:rFonts w:eastAsiaTheme="minorHAnsi" w:cs="Arial"/>
                <w:sz w:val="20"/>
                <w:szCs w:val="22"/>
                <w:lang w:eastAsia="en-US"/>
              </w:rPr>
              <w:t>ode</w:t>
            </w:r>
          </w:p>
        </w:tc>
      </w:tr>
      <w:tr w14:paraId="074A2BB7" w14:textId="77777777" w:rsidTr="46DC0AC1">
        <w:tblPrEx>
          <w:tblW w:w="0" w:type="auto"/>
          <w:jc w:val="center"/>
          <w:tblLayout w:type="fixed"/>
          <w:tblLook w:val="04A0"/>
        </w:tblPrEx>
        <w:trPr>
          <w:jc w:val="center"/>
        </w:trPr>
        <w:tc>
          <w:tcPr>
            <w:tcW w:w="1440" w:type="dxa"/>
          </w:tcPr>
          <w:p w:rsidR="00767BEA" w:rsidRPr="00767BEA" w:rsidP="00A839D8" w14:paraId="103A0D5F"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NAME</w:t>
            </w:r>
          </w:p>
        </w:tc>
        <w:tc>
          <w:tcPr>
            <w:tcW w:w="1008" w:type="dxa"/>
          </w:tcPr>
          <w:p w:rsidR="00767BEA" w:rsidRPr="00767BEA" w:rsidP="00A839D8" w14:paraId="1E1FB308"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100</w:t>
            </w:r>
          </w:p>
        </w:tc>
        <w:tc>
          <w:tcPr>
            <w:tcW w:w="1008" w:type="dxa"/>
          </w:tcPr>
          <w:p w:rsidR="00767BEA" w:rsidRPr="00767BEA" w:rsidP="00A839D8" w14:paraId="4123F24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1B1171DF"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Base name portion of the standardized name</w:t>
            </w:r>
          </w:p>
        </w:tc>
      </w:tr>
      <w:tr w14:paraId="3A21AC51" w14:textId="77777777" w:rsidTr="46DC0AC1">
        <w:tblPrEx>
          <w:tblW w:w="0" w:type="auto"/>
          <w:jc w:val="center"/>
          <w:tblLayout w:type="fixed"/>
          <w:tblLook w:val="04A0"/>
        </w:tblPrEx>
        <w:trPr>
          <w:jc w:val="center"/>
        </w:trPr>
        <w:tc>
          <w:tcPr>
            <w:tcW w:w="1440" w:type="dxa"/>
          </w:tcPr>
          <w:p w:rsidR="00767BEA" w:rsidRPr="00767BEA" w:rsidP="00A839D8" w14:paraId="437BCBB2"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LSAD</w:t>
            </w:r>
          </w:p>
        </w:tc>
        <w:tc>
          <w:tcPr>
            <w:tcW w:w="1008" w:type="dxa"/>
          </w:tcPr>
          <w:p w:rsidR="00767BEA" w:rsidRPr="00767BEA" w:rsidP="00A839D8" w14:paraId="7F4238B0"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2A85ADA7"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6563A0EE" w14:textId="4C37197E">
            <w:pPr>
              <w:keepNext/>
              <w:keepLines/>
              <w:spacing w:after="120"/>
              <w:rPr>
                <w:rFonts w:eastAsiaTheme="minorHAnsi" w:cs="Arial"/>
                <w:sz w:val="20"/>
                <w:szCs w:val="22"/>
                <w:lang w:eastAsia="en-US"/>
              </w:rPr>
            </w:pPr>
            <w:r w:rsidRPr="00767BEA">
              <w:rPr>
                <w:rFonts w:eastAsiaTheme="minorHAnsi" w:cs="Arial"/>
                <w:sz w:val="20"/>
                <w:szCs w:val="22"/>
                <w:lang w:eastAsia="en-US"/>
              </w:rPr>
              <w:t>Legal/Statistical Area Description</w:t>
            </w:r>
            <w:r w:rsidR="00546BA7">
              <w:rPr>
                <w:rFonts w:eastAsiaTheme="minorHAnsi" w:cs="Arial"/>
                <w:sz w:val="20"/>
                <w:szCs w:val="22"/>
                <w:lang w:eastAsia="en-US"/>
              </w:rPr>
              <w:t xml:space="preserve"> code</w:t>
            </w:r>
          </w:p>
        </w:tc>
      </w:tr>
      <w:tr w14:paraId="5F407326" w14:textId="77777777" w:rsidTr="46DC0AC1">
        <w:tblPrEx>
          <w:tblW w:w="0" w:type="auto"/>
          <w:jc w:val="center"/>
          <w:tblLayout w:type="fixed"/>
          <w:tblLook w:val="04A0"/>
        </w:tblPrEx>
        <w:trPr>
          <w:jc w:val="center"/>
        </w:trPr>
        <w:tc>
          <w:tcPr>
            <w:tcW w:w="1440" w:type="dxa"/>
          </w:tcPr>
          <w:p w:rsidR="00767BEA" w:rsidRPr="00767BEA" w:rsidP="00A839D8" w14:paraId="38DC81CF"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LOGRADE</w:t>
            </w:r>
          </w:p>
        </w:tc>
        <w:tc>
          <w:tcPr>
            <w:tcW w:w="1008" w:type="dxa"/>
          </w:tcPr>
          <w:p w:rsidR="00767BEA" w:rsidRPr="00767BEA" w:rsidP="00A839D8" w14:paraId="7E6CA8A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298E1ECD"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4C40711E"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School district low grade</w:t>
            </w:r>
          </w:p>
        </w:tc>
      </w:tr>
      <w:tr w14:paraId="19A7B93C" w14:textId="77777777" w:rsidTr="46DC0AC1">
        <w:tblPrEx>
          <w:tblW w:w="0" w:type="auto"/>
          <w:jc w:val="center"/>
          <w:tblLayout w:type="fixed"/>
          <w:tblLook w:val="04A0"/>
        </w:tblPrEx>
        <w:trPr>
          <w:jc w:val="center"/>
        </w:trPr>
        <w:tc>
          <w:tcPr>
            <w:tcW w:w="1440" w:type="dxa"/>
          </w:tcPr>
          <w:p w:rsidR="00767BEA" w:rsidRPr="00767BEA" w:rsidP="00A839D8" w14:paraId="468E5E2F"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HIGRADE</w:t>
            </w:r>
          </w:p>
        </w:tc>
        <w:tc>
          <w:tcPr>
            <w:tcW w:w="1008" w:type="dxa"/>
          </w:tcPr>
          <w:p w:rsidR="00767BEA" w:rsidRPr="00767BEA" w:rsidP="00A839D8" w14:paraId="5EC001B2"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070DF497"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3D6D000D"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School district high grade</w:t>
            </w:r>
          </w:p>
        </w:tc>
      </w:tr>
      <w:tr w14:paraId="248830E8" w14:textId="77777777" w:rsidTr="46DC0AC1">
        <w:tblPrEx>
          <w:tblW w:w="0" w:type="auto"/>
          <w:jc w:val="center"/>
          <w:tblLayout w:type="fixed"/>
          <w:tblLook w:val="04A0"/>
        </w:tblPrEx>
        <w:trPr>
          <w:jc w:val="center"/>
        </w:trPr>
        <w:tc>
          <w:tcPr>
            <w:tcW w:w="1440" w:type="dxa"/>
          </w:tcPr>
          <w:p w:rsidR="00515BA6" w:rsidRPr="00767BEA" w:rsidP="00A839D8" w14:paraId="01E5CD6C" w14:textId="0790D7D9">
            <w:pPr>
              <w:keepNext/>
              <w:keepLines/>
              <w:spacing w:after="120"/>
              <w:rPr>
                <w:rFonts w:cs="Arial"/>
                <w:sz w:val="20"/>
              </w:rPr>
            </w:pPr>
            <w:r>
              <w:rPr>
                <w:rFonts w:cs="Arial"/>
                <w:sz w:val="20"/>
              </w:rPr>
              <w:t>PARTFLG</w:t>
            </w:r>
          </w:p>
        </w:tc>
        <w:tc>
          <w:tcPr>
            <w:tcW w:w="1008" w:type="dxa"/>
          </w:tcPr>
          <w:p w:rsidR="00515BA6" w:rsidRPr="00767BEA" w:rsidP="00A839D8" w14:paraId="68066287" w14:textId="5AB55781">
            <w:pPr>
              <w:keepNext/>
              <w:keepLines/>
              <w:spacing w:after="120"/>
              <w:rPr>
                <w:rFonts w:cs="Arial"/>
                <w:sz w:val="20"/>
              </w:rPr>
            </w:pPr>
            <w:r>
              <w:rPr>
                <w:rFonts w:cs="Arial"/>
                <w:sz w:val="20"/>
              </w:rPr>
              <w:t>1</w:t>
            </w:r>
          </w:p>
        </w:tc>
        <w:tc>
          <w:tcPr>
            <w:tcW w:w="1008" w:type="dxa"/>
          </w:tcPr>
          <w:p w:rsidR="00515BA6" w:rsidRPr="00767BEA" w:rsidP="00A839D8" w14:paraId="57FEBB06" w14:textId="00687983">
            <w:pPr>
              <w:keepNext/>
              <w:keepLines/>
              <w:spacing w:after="120"/>
              <w:rPr>
                <w:rFonts w:cs="Arial"/>
                <w:sz w:val="20"/>
              </w:rPr>
            </w:pPr>
            <w:r>
              <w:rPr>
                <w:rFonts w:cs="Arial"/>
                <w:sz w:val="20"/>
              </w:rPr>
              <w:t>String</w:t>
            </w:r>
          </w:p>
        </w:tc>
        <w:tc>
          <w:tcPr>
            <w:tcW w:w="5760" w:type="dxa"/>
          </w:tcPr>
          <w:p w:rsidR="00515BA6" w:rsidRPr="00767BEA" w:rsidP="00A839D8" w14:paraId="6259A7D3" w14:textId="7E746402">
            <w:pPr>
              <w:keepNext/>
              <w:keepLines/>
              <w:spacing w:after="120"/>
              <w:rPr>
                <w:rFonts w:cs="Arial"/>
                <w:sz w:val="20"/>
              </w:rPr>
            </w:pPr>
            <w:r>
              <w:rPr>
                <w:rFonts w:cs="Arial"/>
                <w:sz w:val="20"/>
              </w:rPr>
              <w:t>Part flag</w:t>
            </w:r>
            <w:r w:rsidR="00AA030F">
              <w:rPr>
                <w:rFonts w:cs="Arial"/>
                <w:sz w:val="20"/>
              </w:rPr>
              <w:t xml:space="preserve"> </w:t>
            </w:r>
            <w:r w:rsidRPr="00AA030F" w:rsidR="00AA030F">
              <w:rPr>
                <w:rFonts w:cs="Arial"/>
                <w:sz w:val="20"/>
              </w:rPr>
              <w:t>indicator</w:t>
            </w:r>
            <w:r w:rsidRPr="00973172" w:rsidR="00973172">
              <w:rPr>
                <w:rFonts w:cs="Arial"/>
                <w:sz w:val="20"/>
              </w:rPr>
              <w:t>, indicates if only part of a feature is represented</w:t>
            </w:r>
          </w:p>
        </w:tc>
      </w:tr>
      <w:tr w14:paraId="7ABEA887" w14:textId="77777777" w:rsidTr="46DC0AC1">
        <w:tblPrEx>
          <w:tblW w:w="0" w:type="auto"/>
          <w:jc w:val="center"/>
          <w:tblLayout w:type="fixed"/>
          <w:tblLook w:val="04A0"/>
        </w:tblPrEx>
        <w:trPr>
          <w:jc w:val="center"/>
        </w:trPr>
        <w:tc>
          <w:tcPr>
            <w:tcW w:w="1440" w:type="dxa"/>
          </w:tcPr>
          <w:p w:rsidR="00767BEA" w:rsidRPr="00767BEA" w:rsidP="00A839D8" w14:paraId="5279E35A"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SDTYP</w:t>
            </w:r>
          </w:p>
        </w:tc>
        <w:tc>
          <w:tcPr>
            <w:tcW w:w="1008" w:type="dxa"/>
          </w:tcPr>
          <w:p w:rsidR="00767BEA" w:rsidRPr="00767BEA" w:rsidP="00A839D8" w14:paraId="2913C226"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1</w:t>
            </w:r>
          </w:p>
        </w:tc>
        <w:tc>
          <w:tcPr>
            <w:tcW w:w="1008" w:type="dxa"/>
          </w:tcPr>
          <w:p w:rsidR="00767BEA" w:rsidRPr="00767BEA" w:rsidP="00A839D8" w14:paraId="760BE619"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4187330F" w14:textId="573D6C53">
            <w:pPr>
              <w:keepNext/>
              <w:keepLines/>
              <w:spacing w:after="120"/>
              <w:rPr>
                <w:rFonts w:eastAsiaTheme="minorHAnsi" w:cs="Arial"/>
                <w:sz w:val="20"/>
                <w:szCs w:val="22"/>
                <w:lang w:eastAsia="en-US"/>
              </w:rPr>
            </w:pPr>
            <w:r w:rsidRPr="00767BEA">
              <w:rPr>
                <w:rFonts w:eastAsiaTheme="minorHAnsi" w:cs="Arial"/>
                <w:sz w:val="20"/>
                <w:szCs w:val="22"/>
                <w:lang w:eastAsia="en-US"/>
              </w:rPr>
              <w:t xml:space="preserve">Census </w:t>
            </w:r>
            <w:r w:rsidR="005460D0">
              <w:rPr>
                <w:rFonts w:eastAsiaTheme="minorHAnsi" w:cs="Arial"/>
                <w:sz w:val="20"/>
                <w:szCs w:val="22"/>
                <w:lang w:eastAsia="en-US"/>
              </w:rPr>
              <w:t xml:space="preserve">Bureau </w:t>
            </w:r>
            <w:r w:rsidRPr="00767BEA">
              <w:rPr>
                <w:rFonts w:eastAsiaTheme="minorHAnsi" w:cs="Arial"/>
                <w:sz w:val="20"/>
                <w:szCs w:val="22"/>
                <w:lang w:eastAsia="en-US"/>
              </w:rPr>
              <w:t>school district type</w:t>
            </w:r>
          </w:p>
        </w:tc>
      </w:tr>
      <w:tr w14:paraId="440FDB1D" w14:textId="77777777" w:rsidTr="46DC0AC1">
        <w:tblPrEx>
          <w:tblW w:w="0" w:type="auto"/>
          <w:jc w:val="center"/>
          <w:tblLayout w:type="fixed"/>
          <w:tblLook w:val="04A0"/>
        </w:tblPrEx>
        <w:trPr>
          <w:jc w:val="center"/>
        </w:trPr>
        <w:tc>
          <w:tcPr>
            <w:tcW w:w="1440" w:type="dxa"/>
          </w:tcPr>
          <w:p w:rsidR="00767BEA" w:rsidRPr="00767BEA" w:rsidP="00A839D8" w14:paraId="7F543A53"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POLYID</w:t>
            </w:r>
          </w:p>
        </w:tc>
        <w:tc>
          <w:tcPr>
            <w:tcW w:w="1008" w:type="dxa"/>
          </w:tcPr>
          <w:p w:rsidR="00767BEA" w:rsidRPr="00767BEA" w:rsidP="00A839D8" w14:paraId="5D4E88F2"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4</w:t>
            </w:r>
          </w:p>
        </w:tc>
        <w:tc>
          <w:tcPr>
            <w:tcW w:w="1008" w:type="dxa"/>
          </w:tcPr>
          <w:p w:rsidR="00767BEA" w:rsidRPr="00767BEA" w:rsidP="00A839D8" w14:paraId="28E8A36D"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7FD25B92" w14:textId="1CFFA68B">
            <w:pPr>
              <w:keepNext/>
              <w:keepLines/>
              <w:spacing w:after="120"/>
              <w:rPr>
                <w:rFonts w:eastAsiaTheme="minorHAnsi" w:cs="Arial"/>
                <w:sz w:val="20"/>
                <w:szCs w:val="22"/>
                <w:lang w:eastAsia="en-US"/>
              </w:rPr>
            </w:pPr>
            <w:r w:rsidRPr="00767BEA">
              <w:rPr>
                <w:rFonts w:eastAsiaTheme="minorHAnsi" w:cs="Arial"/>
                <w:sz w:val="20"/>
                <w:szCs w:val="22"/>
                <w:lang w:eastAsia="en-US"/>
              </w:rPr>
              <w:t xml:space="preserve">Record ID for each </w:t>
            </w:r>
            <w:r>
              <w:rPr>
                <w:rFonts w:eastAsiaTheme="minorHAnsi" w:cs="Arial"/>
                <w:sz w:val="20"/>
                <w:szCs w:val="22"/>
                <w:lang w:eastAsia="en-US"/>
              </w:rPr>
              <w:t>UNSD</w:t>
            </w:r>
            <w:r w:rsidRPr="00767BEA">
              <w:rPr>
                <w:rFonts w:eastAsiaTheme="minorHAnsi" w:cs="Arial"/>
                <w:sz w:val="20"/>
                <w:szCs w:val="22"/>
                <w:lang w:eastAsia="en-US"/>
              </w:rPr>
              <w:t xml:space="preserve"> update</w:t>
            </w:r>
          </w:p>
        </w:tc>
      </w:tr>
      <w:tr w14:paraId="62AA0A27" w14:textId="77777777" w:rsidTr="46DC0AC1">
        <w:tblPrEx>
          <w:tblW w:w="0" w:type="auto"/>
          <w:jc w:val="center"/>
          <w:tblLayout w:type="fixed"/>
          <w:tblLook w:val="04A0"/>
        </w:tblPrEx>
        <w:trPr>
          <w:jc w:val="center"/>
        </w:trPr>
        <w:tc>
          <w:tcPr>
            <w:tcW w:w="1440" w:type="dxa"/>
          </w:tcPr>
          <w:p w:rsidR="00767BEA" w:rsidRPr="00767BEA" w:rsidP="00A839D8" w14:paraId="2F55B0BE"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CHNG_TYPE</w:t>
            </w:r>
          </w:p>
        </w:tc>
        <w:tc>
          <w:tcPr>
            <w:tcW w:w="1008" w:type="dxa"/>
          </w:tcPr>
          <w:p w:rsidR="00767BEA" w:rsidRPr="00767BEA" w:rsidP="00A839D8" w14:paraId="056A2E43"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557D6D85"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47DF7576"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Type of area update</w:t>
            </w:r>
          </w:p>
        </w:tc>
      </w:tr>
      <w:tr w14:paraId="54536F02" w14:textId="77777777" w:rsidTr="46DC0AC1">
        <w:tblPrEx>
          <w:tblW w:w="0" w:type="auto"/>
          <w:jc w:val="center"/>
          <w:tblLayout w:type="fixed"/>
          <w:tblLook w:val="04A0"/>
        </w:tblPrEx>
        <w:trPr>
          <w:jc w:val="center"/>
        </w:trPr>
        <w:tc>
          <w:tcPr>
            <w:tcW w:w="1440" w:type="dxa"/>
          </w:tcPr>
          <w:p w:rsidR="00767BEA" w:rsidRPr="00767BEA" w:rsidP="00A839D8" w14:paraId="305475A7"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EFF_DATE</w:t>
            </w:r>
          </w:p>
        </w:tc>
        <w:tc>
          <w:tcPr>
            <w:tcW w:w="1008" w:type="dxa"/>
          </w:tcPr>
          <w:p w:rsidR="00767BEA" w:rsidRPr="00767BEA" w:rsidP="00A839D8" w14:paraId="33324855"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10</w:t>
            </w:r>
          </w:p>
        </w:tc>
        <w:tc>
          <w:tcPr>
            <w:tcW w:w="1008" w:type="dxa"/>
          </w:tcPr>
          <w:p w:rsidR="00767BEA" w:rsidRPr="00767BEA" w:rsidP="00A839D8" w14:paraId="2B0DB55A"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Date</w:t>
            </w:r>
          </w:p>
        </w:tc>
        <w:tc>
          <w:tcPr>
            <w:tcW w:w="5760" w:type="dxa"/>
          </w:tcPr>
          <w:p w:rsidR="00767BEA" w:rsidRPr="00767BEA" w:rsidP="00A839D8" w14:paraId="47F31AAE"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Effective date or vintage</w:t>
            </w:r>
          </w:p>
        </w:tc>
      </w:tr>
      <w:tr w14:paraId="4D442B1C" w14:textId="77777777" w:rsidTr="46DC0AC1">
        <w:tblPrEx>
          <w:tblW w:w="0" w:type="auto"/>
          <w:jc w:val="center"/>
          <w:tblLayout w:type="fixed"/>
          <w:tblLook w:val="04A0"/>
        </w:tblPrEx>
        <w:trPr>
          <w:jc w:val="center"/>
        </w:trPr>
        <w:tc>
          <w:tcPr>
            <w:tcW w:w="1440" w:type="dxa"/>
          </w:tcPr>
          <w:p w:rsidR="00767BEA" w:rsidRPr="00767BEA" w:rsidP="000542BB" w14:paraId="1FD68BDA" w14:textId="77777777">
            <w:pPr>
              <w:spacing w:after="120"/>
              <w:rPr>
                <w:rFonts w:eastAsiaTheme="minorHAnsi" w:cs="Arial"/>
                <w:sz w:val="20"/>
                <w:szCs w:val="22"/>
                <w:lang w:eastAsia="en-US"/>
              </w:rPr>
            </w:pPr>
            <w:r w:rsidRPr="00767BEA">
              <w:rPr>
                <w:rFonts w:eastAsiaTheme="minorHAnsi" w:cs="Arial"/>
                <w:sz w:val="20"/>
                <w:szCs w:val="22"/>
                <w:lang w:eastAsia="en-US"/>
              </w:rPr>
              <w:t>RELATE</w:t>
            </w:r>
          </w:p>
        </w:tc>
        <w:tc>
          <w:tcPr>
            <w:tcW w:w="1008" w:type="dxa"/>
          </w:tcPr>
          <w:p w:rsidR="00767BEA" w:rsidRPr="00767BEA" w:rsidP="000542BB" w14:paraId="04BFE1CC" w14:textId="77777777">
            <w:pPr>
              <w:spacing w:after="120"/>
              <w:rPr>
                <w:rFonts w:eastAsiaTheme="minorHAnsi" w:cs="Arial"/>
                <w:sz w:val="20"/>
                <w:szCs w:val="22"/>
                <w:lang w:eastAsia="en-US"/>
              </w:rPr>
            </w:pPr>
            <w:r w:rsidRPr="00767BEA">
              <w:rPr>
                <w:rFonts w:eastAsiaTheme="minorHAnsi" w:cs="Arial"/>
                <w:sz w:val="20"/>
                <w:szCs w:val="22"/>
                <w:lang w:eastAsia="en-US"/>
              </w:rPr>
              <w:t>120</w:t>
            </w:r>
          </w:p>
        </w:tc>
        <w:tc>
          <w:tcPr>
            <w:tcW w:w="1008" w:type="dxa"/>
          </w:tcPr>
          <w:p w:rsidR="00767BEA" w:rsidRPr="00767BEA" w:rsidP="000542BB" w14:paraId="5045FA0B"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0542BB" w14:paraId="279654E9" w14:textId="77777777">
            <w:pPr>
              <w:spacing w:after="120"/>
              <w:rPr>
                <w:rFonts w:eastAsiaTheme="minorHAnsi" w:cs="Arial"/>
                <w:sz w:val="20"/>
                <w:szCs w:val="22"/>
                <w:lang w:eastAsia="en-US"/>
              </w:rPr>
            </w:pPr>
            <w:r w:rsidRPr="00767BEA">
              <w:rPr>
                <w:rFonts w:eastAsiaTheme="minorHAnsi" w:cs="Arial"/>
                <w:sz w:val="20"/>
                <w:szCs w:val="22"/>
                <w:lang w:eastAsia="en-US"/>
              </w:rPr>
              <w:t>Relationship description</w:t>
            </w:r>
          </w:p>
        </w:tc>
      </w:tr>
      <w:tr w14:paraId="6E7FAC79" w14:textId="77777777" w:rsidTr="46DC0AC1">
        <w:tblPrEx>
          <w:tblW w:w="0" w:type="auto"/>
          <w:jc w:val="center"/>
          <w:tblLayout w:type="fixed"/>
          <w:tblLook w:val="04A0"/>
        </w:tblPrEx>
        <w:trPr>
          <w:jc w:val="center"/>
        </w:trPr>
        <w:tc>
          <w:tcPr>
            <w:tcW w:w="1440" w:type="dxa"/>
          </w:tcPr>
          <w:p w:rsidR="00767BEA" w:rsidRPr="00767BEA" w:rsidP="000542BB" w14:paraId="4B36C16A" w14:textId="77777777">
            <w:pPr>
              <w:spacing w:after="120"/>
              <w:rPr>
                <w:rFonts w:eastAsiaTheme="minorHAnsi" w:cs="Arial"/>
                <w:sz w:val="20"/>
                <w:szCs w:val="22"/>
                <w:lang w:eastAsia="en-US"/>
              </w:rPr>
            </w:pPr>
            <w:r w:rsidRPr="00767BEA">
              <w:rPr>
                <w:rFonts w:eastAsiaTheme="minorHAnsi" w:cs="Arial"/>
                <w:sz w:val="20"/>
                <w:szCs w:val="22"/>
                <w:lang w:eastAsia="en-US"/>
              </w:rPr>
              <w:t>JUSTIFY</w:t>
            </w:r>
          </w:p>
        </w:tc>
        <w:tc>
          <w:tcPr>
            <w:tcW w:w="1008" w:type="dxa"/>
          </w:tcPr>
          <w:p w:rsidR="00767BEA" w:rsidRPr="00767BEA" w:rsidP="000542BB" w14:paraId="0EA6DD19" w14:textId="77777777">
            <w:pPr>
              <w:spacing w:after="120"/>
              <w:rPr>
                <w:rFonts w:eastAsiaTheme="minorHAnsi" w:cs="Arial"/>
                <w:sz w:val="20"/>
                <w:szCs w:val="22"/>
                <w:lang w:eastAsia="en-US"/>
              </w:rPr>
            </w:pPr>
            <w:r w:rsidRPr="00767BEA">
              <w:rPr>
                <w:rFonts w:eastAsiaTheme="minorHAnsi" w:cs="Arial"/>
                <w:sz w:val="20"/>
                <w:szCs w:val="22"/>
                <w:lang w:eastAsia="en-US"/>
              </w:rPr>
              <w:t>150</w:t>
            </w:r>
          </w:p>
        </w:tc>
        <w:tc>
          <w:tcPr>
            <w:tcW w:w="1008" w:type="dxa"/>
          </w:tcPr>
          <w:p w:rsidR="00767BEA" w:rsidRPr="00767BEA" w:rsidP="000542BB" w14:paraId="327CB68A"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0542BB" w14:paraId="75739748" w14:textId="77777777">
            <w:pPr>
              <w:spacing w:after="120"/>
              <w:rPr>
                <w:rFonts w:eastAsiaTheme="minorHAnsi" w:cs="Arial"/>
                <w:sz w:val="20"/>
                <w:szCs w:val="22"/>
                <w:lang w:eastAsia="en-US"/>
              </w:rPr>
            </w:pPr>
            <w:r w:rsidRPr="00767BEA">
              <w:rPr>
                <w:rFonts w:eastAsiaTheme="minorHAnsi" w:cs="Arial"/>
                <w:sz w:val="20"/>
                <w:szCs w:val="22"/>
                <w:lang w:eastAsia="en-US"/>
              </w:rPr>
              <w:t>Justification</w:t>
            </w:r>
          </w:p>
        </w:tc>
      </w:tr>
      <w:tr w14:paraId="16062DF9" w14:textId="77777777" w:rsidTr="46DC0AC1">
        <w:tblPrEx>
          <w:tblW w:w="0" w:type="auto"/>
          <w:jc w:val="center"/>
          <w:tblLayout w:type="fixed"/>
          <w:tblLook w:val="04A0"/>
        </w:tblPrEx>
        <w:trPr>
          <w:jc w:val="center"/>
        </w:trPr>
        <w:tc>
          <w:tcPr>
            <w:tcW w:w="1440" w:type="dxa"/>
          </w:tcPr>
          <w:p w:rsidR="00767BEA" w:rsidRPr="00767BEA" w:rsidP="000542BB" w14:paraId="33089FF5" w14:textId="77777777">
            <w:pPr>
              <w:spacing w:after="120"/>
              <w:rPr>
                <w:rFonts w:eastAsiaTheme="minorHAnsi" w:cs="Arial"/>
                <w:sz w:val="20"/>
                <w:szCs w:val="22"/>
                <w:lang w:eastAsia="en-US"/>
              </w:rPr>
            </w:pPr>
            <w:r w:rsidRPr="00767BEA">
              <w:rPr>
                <w:rFonts w:eastAsiaTheme="minorHAnsi" w:cs="Arial"/>
                <w:sz w:val="20"/>
                <w:szCs w:val="22"/>
                <w:lang w:eastAsia="en-US"/>
              </w:rPr>
              <w:t>FUNCSTAT</w:t>
            </w:r>
          </w:p>
        </w:tc>
        <w:tc>
          <w:tcPr>
            <w:tcW w:w="1008" w:type="dxa"/>
          </w:tcPr>
          <w:p w:rsidR="00767BEA" w:rsidRPr="00767BEA" w:rsidP="000542BB" w14:paraId="6CED5989" w14:textId="77777777">
            <w:pPr>
              <w:spacing w:after="120"/>
              <w:rPr>
                <w:rFonts w:eastAsiaTheme="minorHAnsi" w:cs="Arial"/>
                <w:sz w:val="20"/>
                <w:szCs w:val="22"/>
                <w:lang w:eastAsia="en-US"/>
              </w:rPr>
            </w:pPr>
            <w:r w:rsidRPr="00767BEA">
              <w:rPr>
                <w:rFonts w:eastAsiaTheme="minorHAnsi" w:cs="Arial"/>
                <w:sz w:val="20"/>
                <w:szCs w:val="22"/>
                <w:lang w:eastAsia="en-US"/>
              </w:rPr>
              <w:t>1</w:t>
            </w:r>
          </w:p>
        </w:tc>
        <w:tc>
          <w:tcPr>
            <w:tcW w:w="1008" w:type="dxa"/>
          </w:tcPr>
          <w:p w:rsidR="00767BEA" w:rsidRPr="00767BEA" w:rsidP="000542BB" w14:paraId="6890CD4F"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0542BB" w14:paraId="16214950" w14:textId="74172AEB">
            <w:pPr>
              <w:spacing w:after="120"/>
              <w:rPr>
                <w:rFonts w:eastAsiaTheme="minorHAnsi" w:cs="Arial"/>
                <w:sz w:val="20"/>
                <w:szCs w:val="22"/>
                <w:lang w:eastAsia="en-US"/>
              </w:rPr>
            </w:pPr>
            <w:r w:rsidRPr="00767BEA">
              <w:rPr>
                <w:rFonts w:eastAsiaTheme="minorHAnsi" w:cs="Arial"/>
                <w:sz w:val="20"/>
                <w:szCs w:val="22"/>
                <w:lang w:eastAsia="en-US"/>
              </w:rPr>
              <w:t>Functional status</w:t>
            </w:r>
            <w:r w:rsidR="00904FB6">
              <w:rPr>
                <w:rFonts w:eastAsiaTheme="minorHAnsi" w:cs="Arial"/>
                <w:sz w:val="20"/>
                <w:szCs w:val="22"/>
                <w:lang w:eastAsia="en-US"/>
              </w:rPr>
              <w:t xml:space="preserve"> code</w:t>
            </w:r>
          </w:p>
        </w:tc>
      </w:tr>
      <w:tr w14:paraId="2DE07837" w14:textId="77777777" w:rsidTr="46DC0AC1">
        <w:tblPrEx>
          <w:tblW w:w="0" w:type="auto"/>
          <w:jc w:val="center"/>
          <w:tblLayout w:type="fixed"/>
          <w:tblLook w:val="04A0"/>
        </w:tblPrEx>
        <w:trPr>
          <w:jc w:val="center"/>
        </w:trPr>
        <w:tc>
          <w:tcPr>
            <w:tcW w:w="1440" w:type="dxa"/>
          </w:tcPr>
          <w:p w:rsidR="00767BEA" w:rsidRPr="00767BEA" w:rsidP="000542BB" w14:paraId="061E6DDF" w14:textId="77777777">
            <w:pPr>
              <w:spacing w:after="120"/>
              <w:rPr>
                <w:rFonts w:eastAsiaTheme="minorHAnsi" w:cs="Arial"/>
                <w:sz w:val="20"/>
                <w:szCs w:val="22"/>
                <w:lang w:eastAsia="en-US"/>
              </w:rPr>
            </w:pPr>
            <w:r w:rsidRPr="00767BEA">
              <w:rPr>
                <w:rFonts w:eastAsiaTheme="minorHAnsi" w:cs="Arial"/>
                <w:sz w:val="20"/>
                <w:szCs w:val="22"/>
                <w:lang w:eastAsia="en-US"/>
              </w:rPr>
              <w:t>VINTAGE</w:t>
            </w:r>
          </w:p>
        </w:tc>
        <w:tc>
          <w:tcPr>
            <w:tcW w:w="1008" w:type="dxa"/>
          </w:tcPr>
          <w:p w:rsidR="00767BEA" w:rsidRPr="00767BEA" w:rsidP="000542BB" w14:paraId="5869B144" w14:textId="77777777">
            <w:pPr>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0542BB" w14:paraId="69C272D0"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0542BB" w14:paraId="63BB9217" w14:textId="77777777">
            <w:pPr>
              <w:spacing w:after="120"/>
              <w:rPr>
                <w:rFonts w:eastAsiaTheme="minorHAnsi" w:cs="Arial"/>
                <w:sz w:val="20"/>
                <w:szCs w:val="22"/>
                <w:lang w:eastAsia="en-US"/>
              </w:rPr>
            </w:pPr>
            <w:r w:rsidRPr="00767BEA">
              <w:rPr>
                <w:rFonts w:eastAsiaTheme="minorHAnsi" w:cs="Arial"/>
                <w:sz w:val="20"/>
                <w:szCs w:val="22"/>
                <w:lang w:eastAsia="en-US"/>
              </w:rPr>
              <w:t>Vintage</w:t>
            </w:r>
          </w:p>
        </w:tc>
      </w:tr>
      <w:bookmarkEnd w:id="349"/>
    </w:tbl>
    <w:p w:rsidR="00E87BCD" w14:paraId="331AF08C" w14:textId="4F7AD17D">
      <w:pPr>
        <w:spacing w:before="0"/>
        <w:rPr>
          <w:rFonts w:ascii="Cambria" w:hAnsi="Cambria"/>
          <w:b/>
          <w:noProof/>
          <w:sz w:val="20"/>
          <w:szCs w:val="20"/>
        </w:rPr>
      </w:pPr>
    </w:p>
    <w:p w:rsidR="006B0AC5" w:rsidP="00A839D8" w14:paraId="0E9D4817" w14:textId="16AB2BA6">
      <w:pPr>
        <w:pStyle w:val="T-Captions"/>
        <w:keepNext/>
        <w:keepLines/>
      </w:pPr>
      <w:bookmarkStart w:id="350" w:name="_Toc172275792"/>
      <w:r>
        <w:t xml:space="preserve">Table </w:t>
      </w:r>
      <w:r>
        <w:fldChar w:fldCharType="begin"/>
      </w:r>
      <w:r>
        <w:instrText xml:space="preserve"> SEQ Table \* ARABIC </w:instrText>
      </w:r>
      <w:r>
        <w:fldChar w:fldCharType="separate"/>
      </w:r>
      <w:r w:rsidR="00B73919">
        <w:t>45</w:t>
      </w:r>
      <w:r>
        <w:fldChar w:fldCharType="end"/>
      </w:r>
      <w:r>
        <w:t xml:space="preserve">: </w:t>
      </w:r>
      <w:r w:rsidRPr="006B7109">
        <w:t>Area Landmark (arealm)</w:t>
      </w:r>
      <w:bookmarkEnd w:id="350"/>
    </w:p>
    <w:tbl>
      <w:tblPr>
        <w:tblStyle w:val="FinancialTable1"/>
        <w:tblDescription w:val="Four column table table detailing the file layout and fields in the Area Landmark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6DB5C15D"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767BEA" w:rsidRPr="00767BEA" w:rsidP="00A839D8" w14:paraId="6E2607AB"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Attribute Field</w:t>
            </w:r>
          </w:p>
        </w:tc>
        <w:tc>
          <w:tcPr>
            <w:tcW w:w="1008" w:type="dxa"/>
            <w:shd w:val="clear" w:color="auto" w:fill="205493"/>
          </w:tcPr>
          <w:p w:rsidR="00767BEA" w:rsidRPr="00767BEA" w:rsidP="00A839D8" w14:paraId="44011585"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Length</w:t>
            </w:r>
          </w:p>
        </w:tc>
        <w:tc>
          <w:tcPr>
            <w:tcW w:w="1008" w:type="dxa"/>
            <w:shd w:val="clear" w:color="auto" w:fill="205493"/>
          </w:tcPr>
          <w:p w:rsidR="00767BEA" w:rsidRPr="00767BEA" w:rsidP="00A839D8" w14:paraId="78A36674"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Type</w:t>
            </w:r>
          </w:p>
        </w:tc>
        <w:tc>
          <w:tcPr>
            <w:tcW w:w="5760" w:type="dxa"/>
            <w:shd w:val="clear" w:color="auto" w:fill="205493"/>
          </w:tcPr>
          <w:p w:rsidR="00767BEA" w:rsidRPr="00767BEA" w:rsidP="00A839D8" w14:paraId="2F9E79DC" w14:textId="77777777">
            <w:pPr>
              <w:keepNext/>
              <w:keepLines/>
              <w:widowControl w:val="0"/>
              <w:spacing w:after="120"/>
              <w:jc w:val="center"/>
              <w:rPr>
                <w:rFonts w:eastAsiaTheme="minorHAnsi"/>
                <w:b/>
                <w:color w:val="FFFFFF" w:themeColor="background1"/>
                <w:sz w:val="20"/>
                <w:lang w:eastAsia="en-US"/>
              </w:rPr>
            </w:pPr>
            <w:r w:rsidRPr="00767BEA">
              <w:rPr>
                <w:rFonts w:eastAsiaTheme="minorHAnsi"/>
                <w:b/>
                <w:color w:val="FFFFFF" w:themeColor="background1"/>
                <w:sz w:val="20"/>
                <w:lang w:eastAsia="en-US"/>
              </w:rPr>
              <w:t>Description</w:t>
            </w:r>
          </w:p>
        </w:tc>
      </w:tr>
      <w:tr w14:paraId="20426491" w14:textId="77777777" w:rsidTr="46DC0AC1">
        <w:tblPrEx>
          <w:tblW w:w="0" w:type="auto"/>
          <w:jc w:val="center"/>
          <w:tblLayout w:type="fixed"/>
          <w:tblLook w:val="04A0"/>
        </w:tblPrEx>
        <w:trPr>
          <w:jc w:val="center"/>
        </w:trPr>
        <w:tc>
          <w:tcPr>
            <w:tcW w:w="1440" w:type="dxa"/>
          </w:tcPr>
          <w:p w:rsidR="00767BEA" w:rsidRPr="00767BEA" w:rsidP="00A839D8" w14:paraId="70C801D2"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STATEFP</w:t>
            </w:r>
          </w:p>
        </w:tc>
        <w:tc>
          <w:tcPr>
            <w:tcW w:w="1008" w:type="dxa"/>
          </w:tcPr>
          <w:p w:rsidR="00767BEA" w:rsidRPr="00767BEA" w:rsidP="00A839D8" w14:paraId="43FACB00"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074AA6A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46DC0AC1" w14:paraId="55E729FB" w14:textId="530CB163">
            <w:pPr>
              <w:keepNext/>
              <w:keepLines/>
              <w:spacing w:after="120"/>
              <w:rPr>
                <w:rFonts w:cs="Arial"/>
                <w:sz w:val="20"/>
                <w:lang w:eastAsia="en-US"/>
              </w:rPr>
            </w:pPr>
            <w:r w:rsidRPr="46DC0AC1">
              <w:rPr>
                <w:rFonts w:cs="Arial"/>
                <w:sz w:val="20"/>
                <w:lang w:eastAsia="en-US"/>
              </w:rPr>
              <w:t>State code</w:t>
            </w:r>
          </w:p>
        </w:tc>
      </w:tr>
      <w:tr w14:paraId="45FD59E5" w14:textId="77777777" w:rsidTr="46DC0AC1">
        <w:tblPrEx>
          <w:tblW w:w="0" w:type="auto"/>
          <w:jc w:val="center"/>
          <w:tblLayout w:type="fixed"/>
          <w:tblLook w:val="04A0"/>
        </w:tblPrEx>
        <w:trPr>
          <w:jc w:val="center"/>
        </w:trPr>
        <w:tc>
          <w:tcPr>
            <w:tcW w:w="1440" w:type="dxa"/>
          </w:tcPr>
          <w:p w:rsidR="00767BEA" w:rsidRPr="00767BEA" w:rsidP="00A839D8" w14:paraId="2E18D51C" w14:textId="153C686E">
            <w:pPr>
              <w:pStyle w:val="T-TableText"/>
              <w:keepNext/>
              <w:keepLines/>
              <w:rPr>
                <w:rFonts w:eastAsiaTheme="minorHAnsi"/>
                <w:szCs w:val="22"/>
                <w:lang w:eastAsia="en-US"/>
              </w:rPr>
            </w:pPr>
            <w:r w:rsidRPr="007B6A23">
              <w:t>COUNTYFP</w:t>
            </w:r>
          </w:p>
        </w:tc>
        <w:tc>
          <w:tcPr>
            <w:tcW w:w="1008" w:type="dxa"/>
          </w:tcPr>
          <w:p w:rsidR="00767BEA" w:rsidRPr="00767BEA" w:rsidP="00A839D8" w14:paraId="09B46320" w14:textId="26745A89">
            <w:pPr>
              <w:pStyle w:val="T-TableText"/>
              <w:keepNext/>
              <w:keepLines/>
              <w:rPr>
                <w:rFonts w:eastAsiaTheme="minorHAnsi"/>
                <w:szCs w:val="22"/>
                <w:lang w:eastAsia="en-US"/>
              </w:rPr>
            </w:pPr>
            <w:r w:rsidRPr="007B6A23">
              <w:t>3</w:t>
            </w:r>
          </w:p>
        </w:tc>
        <w:tc>
          <w:tcPr>
            <w:tcW w:w="1008" w:type="dxa"/>
          </w:tcPr>
          <w:p w:rsidR="00767BEA" w:rsidRPr="00767BEA" w:rsidP="00A839D8" w14:paraId="684B6ED5" w14:textId="245B08AE">
            <w:pPr>
              <w:pStyle w:val="T-TableText"/>
              <w:keepNext/>
              <w:keepLines/>
              <w:rPr>
                <w:rFonts w:eastAsiaTheme="minorHAnsi"/>
                <w:szCs w:val="22"/>
                <w:lang w:eastAsia="en-US"/>
              </w:rPr>
            </w:pPr>
            <w:r w:rsidRPr="007B6A23">
              <w:t>String</w:t>
            </w:r>
          </w:p>
        </w:tc>
        <w:tc>
          <w:tcPr>
            <w:tcW w:w="5760" w:type="dxa"/>
          </w:tcPr>
          <w:p w:rsidR="00767BEA" w:rsidRPr="00767BEA" w:rsidP="46DC0AC1" w14:paraId="30E7C1AA" w14:textId="2C278442">
            <w:pPr>
              <w:pStyle w:val="T-TableText"/>
              <w:keepNext/>
              <w:keepLines/>
              <w:rPr>
                <w:lang w:eastAsia="en-US"/>
              </w:rPr>
            </w:pPr>
            <w:r>
              <w:t>County code</w:t>
            </w:r>
          </w:p>
        </w:tc>
      </w:tr>
      <w:tr w14:paraId="680FF2E1" w14:textId="77777777" w:rsidTr="46DC0AC1">
        <w:tblPrEx>
          <w:tblW w:w="0" w:type="auto"/>
          <w:jc w:val="center"/>
          <w:tblLayout w:type="fixed"/>
          <w:tblLook w:val="04A0"/>
        </w:tblPrEx>
        <w:trPr>
          <w:jc w:val="center"/>
        </w:trPr>
        <w:tc>
          <w:tcPr>
            <w:tcW w:w="1440" w:type="dxa"/>
          </w:tcPr>
          <w:p w:rsidR="006B0AC5" w:rsidP="00A839D8" w14:paraId="2DD68B50" w14:textId="67DBE8AA">
            <w:pPr>
              <w:keepNext/>
              <w:keepLines/>
              <w:spacing w:after="120"/>
              <w:rPr>
                <w:rFonts w:cs="Arial"/>
                <w:sz w:val="20"/>
              </w:rPr>
            </w:pPr>
            <w:r>
              <w:rPr>
                <w:rFonts w:cs="Arial"/>
                <w:sz w:val="20"/>
              </w:rPr>
              <w:t>MTFCC</w:t>
            </w:r>
          </w:p>
        </w:tc>
        <w:tc>
          <w:tcPr>
            <w:tcW w:w="1008" w:type="dxa"/>
          </w:tcPr>
          <w:p w:rsidR="006B0AC5" w:rsidRPr="00767BEA" w:rsidP="00A839D8" w14:paraId="1AAB44D2" w14:textId="7A79BBF7">
            <w:pPr>
              <w:keepNext/>
              <w:keepLines/>
              <w:spacing w:after="120"/>
              <w:rPr>
                <w:rFonts w:cs="Arial"/>
                <w:sz w:val="20"/>
              </w:rPr>
            </w:pPr>
            <w:r>
              <w:rPr>
                <w:rFonts w:cs="Arial"/>
                <w:sz w:val="20"/>
              </w:rPr>
              <w:t>5</w:t>
            </w:r>
          </w:p>
        </w:tc>
        <w:tc>
          <w:tcPr>
            <w:tcW w:w="1008" w:type="dxa"/>
          </w:tcPr>
          <w:p w:rsidR="006B0AC5" w:rsidRPr="00767BEA" w:rsidP="00A839D8" w14:paraId="377BEE14" w14:textId="218362B1">
            <w:pPr>
              <w:keepNext/>
              <w:keepLines/>
              <w:spacing w:after="120"/>
              <w:rPr>
                <w:rFonts w:cs="Arial"/>
                <w:sz w:val="20"/>
              </w:rPr>
            </w:pPr>
            <w:r>
              <w:rPr>
                <w:rFonts w:cs="Arial"/>
                <w:sz w:val="20"/>
              </w:rPr>
              <w:t>String</w:t>
            </w:r>
          </w:p>
        </w:tc>
        <w:tc>
          <w:tcPr>
            <w:tcW w:w="5760" w:type="dxa"/>
          </w:tcPr>
          <w:p w:rsidR="006B0AC5" w:rsidRPr="00767BEA" w:rsidP="00A839D8" w14:paraId="28693B2D" w14:textId="77B6BC6F">
            <w:pPr>
              <w:pStyle w:val="T-TableText"/>
              <w:keepNext/>
              <w:keepLines/>
            </w:pPr>
            <w:r>
              <w:t xml:space="preserve">MAF/TIGER Feature Class </w:t>
            </w:r>
            <w:r w:rsidR="004B45A8">
              <w:t>C</w:t>
            </w:r>
            <w:r>
              <w:t>ode</w:t>
            </w:r>
          </w:p>
        </w:tc>
      </w:tr>
      <w:tr w14:paraId="77A25DFF" w14:textId="77777777" w:rsidTr="46DC0AC1">
        <w:tblPrEx>
          <w:tblW w:w="0" w:type="auto"/>
          <w:jc w:val="center"/>
          <w:tblLayout w:type="fixed"/>
          <w:tblLook w:val="04A0"/>
        </w:tblPrEx>
        <w:trPr>
          <w:jc w:val="center"/>
        </w:trPr>
        <w:tc>
          <w:tcPr>
            <w:tcW w:w="1440" w:type="dxa"/>
          </w:tcPr>
          <w:p w:rsidR="00767BEA" w:rsidRPr="00767BEA" w:rsidP="00A839D8" w14:paraId="236E7671" w14:textId="6DC61D3C">
            <w:pPr>
              <w:keepNext/>
              <w:keepLines/>
              <w:spacing w:after="120"/>
              <w:rPr>
                <w:rFonts w:eastAsiaTheme="minorHAnsi" w:cs="Arial"/>
                <w:sz w:val="20"/>
                <w:szCs w:val="22"/>
                <w:lang w:eastAsia="en-US"/>
              </w:rPr>
            </w:pPr>
            <w:r>
              <w:rPr>
                <w:rFonts w:eastAsiaTheme="minorHAnsi" w:cs="Arial"/>
                <w:sz w:val="20"/>
                <w:szCs w:val="22"/>
                <w:lang w:eastAsia="en-US"/>
              </w:rPr>
              <w:t>FULL</w:t>
            </w:r>
            <w:r w:rsidRPr="00767BEA">
              <w:rPr>
                <w:rFonts w:eastAsiaTheme="minorHAnsi" w:cs="Arial"/>
                <w:sz w:val="20"/>
                <w:szCs w:val="22"/>
                <w:lang w:eastAsia="en-US"/>
              </w:rPr>
              <w:t>NAME</w:t>
            </w:r>
          </w:p>
        </w:tc>
        <w:tc>
          <w:tcPr>
            <w:tcW w:w="1008" w:type="dxa"/>
          </w:tcPr>
          <w:p w:rsidR="00767BEA" w:rsidRPr="00767BEA" w:rsidP="00A839D8" w14:paraId="5FC29521" w14:textId="74BE2BF8">
            <w:pPr>
              <w:keepNext/>
              <w:keepLines/>
              <w:spacing w:after="120"/>
              <w:rPr>
                <w:rFonts w:eastAsiaTheme="minorHAnsi" w:cs="Arial"/>
                <w:sz w:val="20"/>
                <w:szCs w:val="22"/>
                <w:lang w:eastAsia="en-US"/>
              </w:rPr>
            </w:pPr>
            <w:r w:rsidRPr="00767BEA">
              <w:rPr>
                <w:rFonts w:eastAsiaTheme="minorHAnsi" w:cs="Arial"/>
                <w:sz w:val="20"/>
                <w:szCs w:val="22"/>
                <w:lang w:eastAsia="en-US"/>
              </w:rPr>
              <w:t>1</w:t>
            </w:r>
            <w:r w:rsidR="006B0AC5">
              <w:rPr>
                <w:rFonts w:eastAsiaTheme="minorHAnsi" w:cs="Arial"/>
                <w:sz w:val="20"/>
                <w:szCs w:val="22"/>
                <w:lang w:eastAsia="en-US"/>
              </w:rPr>
              <w:t>2</w:t>
            </w:r>
            <w:r w:rsidRPr="00767BEA">
              <w:rPr>
                <w:rFonts w:eastAsiaTheme="minorHAnsi" w:cs="Arial"/>
                <w:sz w:val="20"/>
                <w:szCs w:val="22"/>
                <w:lang w:eastAsia="en-US"/>
              </w:rPr>
              <w:t>0</w:t>
            </w:r>
          </w:p>
        </w:tc>
        <w:tc>
          <w:tcPr>
            <w:tcW w:w="1008" w:type="dxa"/>
          </w:tcPr>
          <w:p w:rsidR="00767BEA" w:rsidRPr="00767BEA" w:rsidP="00A839D8" w14:paraId="46E00926"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1BCBE1CE" w14:textId="1369D369">
            <w:pPr>
              <w:pStyle w:val="T-TableText"/>
              <w:keepNext/>
              <w:keepLines/>
              <w:rPr>
                <w:rFonts w:eastAsiaTheme="minorHAnsi"/>
                <w:lang w:eastAsia="en-US"/>
              </w:rPr>
            </w:pPr>
            <w:r>
              <w:rPr>
                <w:rFonts w:eastAsiaTheme="minorHAnsi"/>
                <w:lang w:eastAsia="en-US"/>
              </w:rPr>
              <w:t xml:space="preserve">Complete name </w:t>
            </w:r>
            <w:r w:rsidRPr="00AE6D51" w:rsidR="007C3827">
              <w:t xml:space="preserve">associated with </w:t>
            </w:r>
            <w:r w:rsidR="007C3827">
              <w:t>the</w:t>
            </w:r>
            <w:r>
              <w:rPr>
                <w:rFonts w:eastAsiaTheme="minorHAnsi"/>
                <w:lang w:eastAsia="en-US"/>
              </w:rPr>
              <w:t xml:space="preserve"> area landmark</w:t>
            </w:r>
          </w:p>
        </w:tc>
      </w:tr>
      <w:tr w14:paraId="7E21FC22" w14:textId="77777777" w:rsidTr="46DC0AC1">
        <w:tblPrEx>
          <w:tblW w:w="0" w:type="auto"/>
          <w:jc w:val="center"/>
          <w:tblLayout w:type="fixed"/>
          <w:tblLook w:val="04A0"/>
        </w:tblPrEx>
        <w:trPr>
          <w:jc w:val="center"/>
        </w:trPr>
        <w:tc>
          <w:tcPr>
            <w:tcW w:w="1440" w:type="dxa"/>
          </w:tcPr>
          <w:p w:rsidR="00767BEA" w:rsidRPr="00767BEA" w:rsidP="00A839D8" w14:paraId="2AFCE863" w14:textId="38E729FE">
            <w:pPr>
              <w:pStyle w:val="T-TableText"/>
              <w:keepNext/>
              <w:keepLines/>
              <w:rPr>
                <w:rFonts w:eastAsiaTheme="minorHAnsi"/>
                <w:szCs w:val="22"/>
                <w:lang w:eastAsia="en-US"/>
              </w:rPr>
            </w:pPr>
            <w:r w:rsidRPr="00803EFE">
              <w:t>AREAID</w:t>
            </w:r>
          </w:p>
        </w:tc>
        <w:tc>
          <w:tcPr>
            <w:tcW w:w="1008" w:type="dxa"/>
          </w:tcPr>
          <w:p w:rsidR="00767BEA" w:rsidRPr="00767BEA" w:rsidP="00A839D8" w14:paraId="436BF568" w14:textId="7891E2E5">
            <w:pPr>
              <w:pStyle w:val="T-TableText"/>
              <w:keepNext/>
              <w:keepLines/>
              <w:rPr>
                <w:rFonts w:eastAsiaTheme="minorHAnsi"/>
                <w:szCs w:val="22"/>
                <w:lang w:eastAsia="en-US"/>
              </w:rPr>
            </w:pPr>
            <w:r w:rsidRPr="00803EFE">
              <w:t>22</w:t>
            </w:r>
          </w:p>
        </w:tc>
        <w:tc>
          <w:tcPr>
            <w:tcW w:w="1008" w:type="dxa"/>
          </w:tcPr>
          <w:p w:rsidR="00767BEA" w:rsidRPr="00767BEA" w:rsidP="00A839D8" w14:paraId="1FB26FA6" w14:textId="7C132651">
            <w:pPr>
              <w:pStyle w:val="T-TableText"/>
              <w:keepNext/>
              <w:keepLines/>
              <w:rPr>
                <w:rFonts w:eastAsiaTheme="minorHAnsi"/>
                <w:szCs w:val="22"/>
                <w:lang w:eastAsia="en-US"/>
              </w:rPr>
            </w:pPr>
            <w:r w:rsidRPr="00803EFE">
              <w:t>String</w:t>
            </w:r>
          </w:p>
        </w:tc>
        <w:tc>
          <w:tcPr>
            <w:tcW w:w="5760" w:type="dxa"/>
          </w:tcPr>
          <w:p w:rsidR="00767BEA" w:rsidRPr="00767BEA" w:rsidP="00A839D8" w14:paraId="1B71F71E" w14:textId="15B7E8DD">
            <w:pPr>
              <w:pStyle w:val="T-TableText"/>
              <w:keepNext/>
              <w:keepLines/>
              <w:rPr>
                <w:rFonts w:eastAsiaTheme="minorHAnsi"/>
                <w:szCs w:val="22"/>
                <w:lang w:eastAsia="en-US"/>
              </w:rPr>
            </w:pPr>
            <w:r w:rsidRPr="00803EFE">
              <w:t>Landmark identification number, or Object ID</w:t>
            </w:r>
          </w:p>
        </w:tc>
      </w:tr>
      <w:tr w14:paraId="6C9B6DB0" w14:textId="77777777" w:rsidTr="46DC0AC1">
        <w:tblPrEx>
          <w:tblW w:w="0" w:type="auto"/>
          <w:jc w:val="center"/>
          <w:tblLayout w:type="fixed"/>
          <w:tblLook w:val="04A0"/>
        </w:tblPrEx>
        <w:trPr>
          <w:jc w:val="center"/>
        </w:trPr>
        <w:tc>
          <w:tcPr>
            <w:tcW w:w="1440" w:type="dxa"/>
          </w:tcPr>
          <w:p w:rsidR="00767BEA" w:rsidRPr="00767BEA" w:rsidP="00A839D8" w14:paraId="78D29411" w14:textId="15027A05">
            <w:pPr>
              <w:keepNext/>
              <w:keepLines/>
              <w:spacing w:after="120"/>
              <w:rPr>
                <w:rFonts w:eastAsiaTheme="minorHAnsi" w:cs="Arial"/>
                <w:sz w:val="20"/>
                <w:szCs w:val="22"/>
                <w:lang w:eastAsia="en-US"/>
              </w:rPr>
            </w:pPr>
            <w:r>
              <w:rPr>
                <w:rFonts w:eastAsiaTheme="minorHAnsi" w:cs="Arial"/>
                <w:sz w:val="20"/>
                <w:szCs w:val="22"/>
                <w:lang w:eastAsia="en-US"/>
              </w:rPr>
              <w:t>ANSICODE</w:t>
            </w:r>
          </w:p>
        </w:tc>
        <w:tc>
          <w:tcPr>
            <w:tcW w:w="1008" w:type="dxa"/>
          </w:tcPr>
          <w:p w:rsidR="00767BEA" w:rsidRPr="00767BEA" w:rsidP="00A839D8" w14:paraId="418749C9" w14:textId="45CBCE88">
            <w:pPr>
              <w:keepNext/>
              <w:keepLines/>
              <w:spacing w:after="120"/>
              <w:rPr>
                <w:rFonts w:eastAsiaTheme="minorHAnsi" w:cs="Arial"/>
                <w:sz w:val="20"/>
                <w:szCs w:val="22"/>
                <w:lang w:eastAsia="en-US"/>
              </w:rPr>
            </w:pPr>
            <w:r>
              <w:rPr>
                <w:rFonts w:eastAsiaTheme="minorHAnsi" w:cs="Arial"/>
                <w:sz w:val="20"/>
                <w:szCs w:val="22"/>
                <w:lang w:eastAsia="en-US"/>
              </w:rPr>
              <w:t>8</w:t>
            </w:r>
          </w:p>
        </w:tc>
        <w:tc>
          <w:tcPr>
            <w:tcW w:w="1008" w:type="dxa"/>
          </w:tcPr>
          <w:p w:rsidR="00767BEA" w:rsidRPr="00767BEA" w:rsidP="00A839D8" w14:paraId="7E26765D"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2497BF87" w14:textId="6911441C">
            <w:pPr>
              <w:keepNext/>
              <w:keepLines/>
              <w:spacing w:after="120"/>
              <w:rPr>
                <w:rFonts w:eastAsiaTheme="minorHAnsi" w:cs="Arial"/>
                <w:sz w:val="20"/>
                <w:szCs w:val="22"/>
                <w:lang w:eastAsia="en-US"/>
              </w:rPr>
            </w:pPr>
            <w:r w:rsidRPr="0032286D">
              <w:rPr>
                <w:rFonts w:eastAsiaTheme="minorHAnsi" w:cs="Arial"/>
                <w:sz w:val="20"/>
                <w:szCs w:val="22"/>
                <w:lang w:eastAsia="en-US"/>
              </w:rPr>
              <w:t>American National Standards Institute feature code for the county or equivalent area</w:t>
            </w:r>
            <w:r w:rsidRPr="00875B0F" w:rsidR="00875B0F">
              <w:rPr>
                <w:rFonts w:eastAsiaTheme="minorHAnsi" w:cs="Arial"/>
                <w:sz w:val="20"/>
                <w:szCs w:val="22"/>
                <w:lang w:eastAsia="en-US"/>
              </w:rPr>
              <w:t xml:space="preserve"> feature code for the </w:t>
            </w:r>
            <w:r w:rsidR="00875B0F">
              <w:rPr>
                <w:rFonts w:eastAsiaTheme="minorHAnsi" w:cs="Arial"/>
                <w:sz w:val="20"/>
                <w:szCs w:val="22"/>
                <w:lang w:eastAsia="en-US"/>
              </w:rPr>
              <w:t>area landmark</w:t>
            </w:r>
          </w:p>
        </w:tc>
      </w:tr>
      <w:tr w14:paraId="0334FE5D" w14:textId="77777777" w:rsidTr="46DC0AC1">
        <w:tblPrEx>
          <w:tblW w:w="0" w:type="auto"/>
          <w:jc w:val="center"/>
          <w:tblLayout w:type="fixed"/>
          <w:tblLook w:val="04A0"/>
        </w:tblPrEx>
        <w:trPr>
          <w:jc w:val="center"/>
        </w:trPr>
        <w:tc>
          <w:tcPr>
            <w:tcW w:w="1440" w:type="dxa"/>
          </w:tcPr>
          <w:p w:rsidR="00767BEA" w:rsidRPr="00767BEA" w:rsidP="00A839D8" w14:paraId="21CBFC5D" w14:textId="52F25EC3">
            <w:pPr>
              <w:pStyle w:val="T-TableText"/>
              <w:keepNext/>
              <w:keepLines/>
              <w:rPr>
                <w:rFonts w:eastAsiaTheme="minorHAnsi"/>
                <w:szCs w:val="22"/>
                <w:lang w:eastAsia="en-US"/>
              </w:rPr>
            </w:pPr>
            <w:r w:rsidRPr="00256203">
              <w:t>PARTFLG</w:t>
            </w:r>
          </w:p>
        </w:tc>
        <w:tc>
          <w:tcPr>
            <w:tcW w:w="1008" w:type="dxa"/>
          </w:tcPr>
          <w:p w:rsidR="00767BEA" w:rsidRPr="00767BEA" w:rsidP="00A839D8" w14:paraId="299D4657" w14:textId="6AFE062D">
            <w:pPr>
              <w:pStyle w:val="T-TableText"/>
              <w:keepNext/>
              <w:keepLines/>
              <w:rPr>
                <w:rFonts w:eastAsiaTheme="minorHAnsi"/>
                <w:szCs w:val="22"/>
                <w:lang w:eastAsia="en-US"/>
              </w:rPr>
            </w:pPr>
            <w:r w:rsidRPr="00256203">
              <w:t>1</w:t>
            </w:r>
          </w:p>
        </w:tc>
        <w:tc>
          <w:tcPr>
            <w:tcW w:w="1008" w:type="dxa"/>
          </w:tcPr>
          <w:p w:rsidR="00767BEA" w:rsidRPr="00767BEA" w:rsidP="00A839D8" w14:paraId="11A0472F" w14:textId="61BC7913">
            <w:pPr>
              <w:pStyle w:val="T-TableText"/>
              <w:keepNext/>
              <w:keepLines/>
              <w:rPr>
                <w:rFonts w:eastAsiaTheme="minorHAnsi"/>
                <w:szCs w:val="22"/>
                <w:lang w:eastAsia="en-US"/>
              </w:rPr>
            </w:pPr>
            <w:r w:rsidRPr="00256203">
              <w:t>String</w:t>
            </w:r>
          </w:p>
        </w:tc>
        <w:tc>
          <w:tcPr>
            <w:tcW w:w="5760" w:type="dxa"/>
          </w:tcPr>
          <w:p w:rsidR="00767BEA" w:rsidRPr="00767BEA" w:rsidP="00A839D8" w14:paraId="4CD785CE" w14:textId="6BF7970D">
            <w:pPr>
              <w:pStyle w:val="T-TableText"/>
              <w:keepNext/>
              <w:keepLines/>
              <w:rPr>
                <w:rFonts w:eastAsiaTheme="minorHAnsi"/>
                <w:szCs w:val="22"/>
                <w:lang w:eastAsia="en-US"/>
              </w:rPr>
            </w:pPr>
            <w:r w:rsidRPr="00256203">
              <w:t>Part flag</w:t>
            </w:r>
            <w:r w:rsidR="00AA030F">
              <w:t xml:space="preserve"> indicator</w:t>
            </w:r>
            <w:r w:rsidRPr="00973172" w:rsidR="00973172">
              <w:t>, indicates if only part of a feature is represented</w:t>
            </w:r>
          </w:p>
        </w:tc>
      </w:tr>
      <w:tr w14:paraId="111C31FD" w14:textId="77777777" w:rsidTr="46DC0AC1">
        <w:tblPrEx>
          <w:tblW w:w="0" w:type="auto"/>
          <w:jc w:val="center"/>
          <w:tblLayout w:type="fixed"/>
          <w:tblLook w:val="04A0"/>
        </w:tblPrEx>
        <w:trPr>
          <w:jc w:val="center"/>
        </w:trPr>
        <w:tc>
          <w:tcPr>
            <w:tcW w:w="1440" w:type="dxa"/>
          </w:tcPr>
          <w:p w:rsidR="00767BEA" w:rsidRPr="00767BEA" w:rsidP="00A839D8" w14:paraId="71BE2083"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CHNG_TYPE</w:t>
            </w:r>
          </w:p>
        </w:tc>
        <w:tc>
          <w:tcPr>
            <w:tcW w:w="1008" w:type="dxa"/>
          </w:tcPr>
          <w:p w:rsidR="00767BEA" w:rsidRPr="00767BEA" w:rsidP="00A839D8" w14:paraId="25F24850"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2</w:t>
            </w:r>
          </w:p>
        </w:tc>
        <w:tc>
          <w:tcPr>
            <w:tcW w:w="1008" w:type="dxa"/>
          </w:tcPr>
          <w:p w:rsidR="00767BEA" w:rsidRPr="00767BEA" w:rsidP="00A839D8" w14:paraId="5ACCEF5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0305D07E"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Type of area update</w:t>
            </w:r>
          </w:p>
        </w:tc>
      </w:tr>
      <w:tr w14:paraId="7D2485E4" w14:textId="77777777" w:rsidTr="46DC0AC1">
        <w:tblPrEx>
          <w:tblW w:w="0" w:type="auto"/>
          <w:jc w:val="center"/>
          <w:tblLayout w:type="fixed"/>
          <w:tblLook w:val="04A0"/>
        </w:tblPrEx>
        <w:trPr>
          <w:jc w:val="center"/>
        </w:trPr>
        <w:tc>
          <w:tcPr>
            <w:tcW w:w="1440" w:type="dxa"/>
          </w:tcPr>
          <w:p w:rsidR="00767BEA" w:rsidRPr="00767BEA" w:rsidP="00A839D8" w14:paraId="01B683F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EFF_DATE</w:t>
            </w:r>
          </w:p>
        </w:tc>
        <w:tc>
          <w:tcPr>
            <w:tcW w:w="1008" w:type="dxa"/>
          </w:tcPr>
          <w:p w:rsidR="00767BEA" w:rsidRPr="00767BEA" w:rsidP="00A839D8" w14:paraId="51F0748A"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10</w:t>
            </w:r>
          </w:p>
        </w:tc>
        <w:tc>
          <w:tcPr>
            <w:tcW w:w="1008" w:type="dxa"/>
          </w:tcPr>
          <w:p w:rsidR="00767BEA" w:rsidRPr="00767BEA" w:rsidP="00A839D8" w14:paraId="10B3B09F"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Date</w:t>
            </w:r>
          </w:p>
        </w:tc>
        <w:tc>
          <w:tcPr>
            <w:tcW w:w="5760" w:type="dxa"/>
          </w:tcPr>
          <w:p w:rsidR="00767BEA" w:rsidRPr="00767BEA" w:rsidP="00A839D8" w14:paraId="588B901D"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Effective date or vintage</w:t>
            </w:r>
          </w:p>
        </w:tc>
      </w:tr>
      <w:tr w14:paraId="41830A72" w14:textId="77777777" w:rsidTr="46DC0AC1">
        <w:tblPrEx>
          <w:tblW w:w="0" w:type="auto"/>
          <w:jc w:val="center"/>
          <w:tblLayout w:type="fixed"/>
          <w:tblLook w:val="04A0"/>
        </w:tblPrEx>
        <w:trPr>
          <w:jc w:val="center"/>
        </w:trPr>
        <w:tc>
          <w:tcPr>
            <w:tcW w:w="1440" w:type="dxa"/>
          </w:tcPr>
          <w:p w:rsidR="00767BEA" w:rsidRPr="00767BEA" w:rsidP="00A839D8" w14:paraId="7D318877"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RELATE</w:t>
            </w:r>
          </w:p>
        </w:tc>
        <w:tc>
          <w:tcPr>
            <w:tcW w:w="1008" w:type="dxa"/>
          </w:tcPr>
          <w:p w:rsidR="00767BEA" w:rsidRPr="00767BEA" w:rsidP="00A839D8" w14:paraId="704D3B2F"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120</w:t>
            </w:r>
          </w:p>
        </w:tc>
        <w:tc>
          <w:tcPr>
            <w:tcW w:w="1008" w:type="dxa"/>
          </w:tcPr>
          <w:p w:rsidR="00767BEA" w:rsidRPr="00767BEA" w:rsidP="00A839D8" w14:paraId="5DE460F3"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A839D8" w14:paraId="1D683341" w14:textId="77777777">
            <w:pPr>
              <w:keepNext/>
              <w:keepLines/>
              <w:spacing w:after="120"/>
              <w:rPr>
                <w:rFonts w:eastAsiaTheme="minorHAnsi" w:cs="Arial"/>
                <w:sz w:val="20"/>
                <w:szCs w:val="22"/>
                <w:lang w:eastAsia="en-US"/>
              </w:rPr>
            </w:pPr>
            <w:r w:rsidRPr="00767BEA">
              <w:rPr>
                <w:rFonts w:eastAsiaTheme="minorHAnsi" w:cs="Arial"/>
                <w:sz w:val="20"/>
                <w:szCs w:val="22"/>
                <w:lang w:eastAsia="en-US"/>
              </w:rPr>
              <w:t>Relationship description</w:t>
            </w:r>
          </w:p>
        </w:tc>
      </w:tr>
      <w:tr w14:paraId="724C8E5F" w14:textId="77777777" w:rsidTr="46DC0AC1">
        <w:tblPrEx>
          <w:tblW w:w="0" w:type="auto"/>
          <w:jc w:val="center"/>
          <w:tblLayout w:type="fixed"/>
          <w:tblLook w:val="04A0"/>
        </w:tblPrEx>
        <w:trPr>
          <w:jc w:val="center"/>
        </w:trPr>
        <w:tc>
          <w:tcPr>
            <w:tcW w:w="1440" w:type="dxa"/>
          </w:tcPr>
          <w:p w:rsidR="00767BEA" w:rsidRPr="00767BEA" w:rsidP="000542BB" w14:paraId="5B349C57" w14:textId="77777777">
            <w:pPr>
              <w:spacing w:after="120"/>
              <w:rPr>
                <w:rFonts w:eastAsiaTheme="minorHAnsi" w:cs="Arial"/>
                <w:sz w:val="20"/>
                <w:szCs w:val="22"/>
                <w:lang w:eastAsia="en-US"/>
              </w:rPr>
            </w:pPr>
            <w:r w:rsidRPr="00767BEA">
              <w:rPr>
                <w:rFonts w:eastAsiaTheme="minorHAnsi" w:cs="Arial"/>
                <w:sz w:val="20"/>
                <w:szCs w:val="22"/>
                <w:lang w:eastAsia="en-US"/>
              </w:rPr>
              <w:t>JUSTIFY</w:t>
            </w:r>
          </w:p>
        </w:tc>
        <w:tc>
          <w:tcPr>
            <w:tcW w:w="1008" w:type="dxa"/>
          </w:tcPr>
          <w:p w:rsidR="00767BEA" w:rsidRPr="00767BEA" w:rsidP="000542BB" w14:paraId="0C5EA926" w14:textId="77777777">
            <w:pPr>
              <w:spacing w:after="120"/>
              <w:rPr>
                <w:rFonts w:eastAsiaTheme="minorHAnsi" w:cs="Arial"/>
                <w:sz w:val="20"/>
                <w:szCs w:val="22"/>
                <w:lang w:eastAsia="en-US"/>
              </w:rPr>
            </w:pPr>
            <w:r w:rsidRPr="00767BEA">
              <w:rPr>
                <w:rFonts w:eastAsiaTheme="minorHAnsi" w:cs="Arial"/>
                <w:sz w:val="20"/>
                <w:szCs w:val="22"/>
                <w:lang w:eastAsia="en-US"/>
              </w:rPr>
              <w:t>150</w:t>
            </w:r>
          </w:p>
        </w:tc>
        <w:tc>
          <w:tcPr>
            <w:tcW w:w="1008" w:type="dxa"/>
          </w:tcPr>
          <w:p w:rsidR="00767BEA" w:rsidRPr="00767BEA" w:rsidP="000542BB" w14:paraId="268BCDBB"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0542BB" w14:paraId="5C6037E1" w14:textId="77777777">
            <w:pPr>
              <w:spacing w:after="120"/>
              <w:rPr>
                <w:rFonts w:eastAsiaTheme="minorHAnsi" w:cs="Arial"/>
                <w:sz w:val="20"/>
                <w:szCs w:val="22"/>
                <w:lang w:eastAsia="en-US"/>
              </w:rPr>
            </w:pPr>
            <w:r w:rsidRPr="00767BEA">
              <w:rPr>
                <w:rFonts w:eastAsiaTheme="minorHAnsi" w:cs="Arial"/>
                <w:sz w:val="20"/>
                <w:szCs w:val="22"/>
                <w:lang w:eastAsia="en-US"/>
              </w:rPr>
              <w:t>Justification</w:t>
            </w:r>
          </w:p>
        </w:tc>
      </w:tr>
      <w:tr w14:paraId="6B609D63" w14:textId="77777777" w:rsidTr="46DC0AC1">
        <w:tblPrEx>
          <w:tblW w:w="0" w:type="auto"/>
          <w:jc w:val="center"/>
          <w:tblLayout w:type="fixed"/>
          <w:tblLook w:val="04A0"/>
        </w:tblPrEx>
        <w:trPr>
          <w:jc w:val="center"/>
        </w:trPr>
        <w:tc>
          <w:tcPr>
            <w:tcW w:w="1440" w:type="dxa"/>
          </w:tcPr>
          <w:p w:rsidR="00767BEA" w:rsidRPr="00767BEA" w:rsidP="000542BB" w14:paraId="1AEEC52A" w14:textId="5B46C29C">
            <w:pPr>
              <w:spacing w:after="120"/>
              <w:rPr>
                <w:rFonts w:eastAsiaTheme="minorHAnsi" w:cs="Arial"/>
                <w:sz w:val="20"/>
                <w:szCs w:val="22"/>
                <w:lang w:eastAsia="en-US"/>
              </w:rPr>
            </w:pPr>
            <w:r>
              <w:rPr>
                <w:rFonts w:eastAsiaTheme="minorHAnsi" w:cs="Arial"/>
                <w:sz w:val="20"/>
                <w:szCs w:val="22"/>
                <w:lang w:eastAsia="en-US"/>
              </w:rPr>
              <w:t>BAG</w:t>
            </w:r>
          </w:p>
        </w:tc>
        <w:tc>
          <w:tcPr>
            <w:tcW w:w="1008" w:type="dxa"/>
          </w:tcPr>
          <w:p w:rsidR="00767BEA" w:rsidRPr="00767BEA" w:rsidP="000542BB" w14:paraId="550EA889" w14:textId="7FA7C07F">
            <w:pPr>
              <w:spacing w:after="120"/>
              <w:rPr>
                <w:rFonts w:eastAsiaTheme="minorHAnsi" w:cs="Arial"/>
                <w:sz w:val="20"/>
                <w:szCs w:val="22"/>
                <w:lang w:eastAsia="en-US"/>
              </w:rPr>
            </w:pPr>
            <w:r>
              <w:rPr>
                <w:rFonts w:eastAsiaTheme="minorHAnsi" w:cs="Arial"/>
                <w:sz w:val="20"/>
                <w:szCs w:val="22"/>
                <w:lang w:eastAsia="en-US"/>
              </w:rPr>
              <w:t>3</w:t>
            </w:r>
          </w:p>
        </w:tc>
        <w:tc>
          <w:tcPr>
            <w:tcW w:w="1008" w:type="dxa"/>
          </w:tcPr>
          <w:p w:rsidR="00767BEA" w:rsidRPr="00767BEA" w:rsidP="000542BB" w14:paraId="2E64662A" w14:textId="77777777">
            <w:pPr>
              <w:spacing w:after="120"/>
              <w:rPr>
                <w:rFonts w:eastAsiaTheme="minorHAnsi" w:cs="Arial"/>
                <w:sz w:val="20"/>
                <w:szCs w:val="22"/>
                <w:lang w:eastAsia="en-US"/>
              </w:rPr>
            </w:pPr>
            <w:r w:rsidRPr="00767BEA">
              <w:rPr>
                <w:rFonts w:eastAsiaTheme="minorHAnsi" w:cs="Arial"/>
                <w:sz w:val="20"/>
                <w:szCs w:val="22"/>
                <w:lang w:eastAsia="en-US"/>
              </w:rPr>
              <w:t>String</w:t>
            </w:r>
          </w:p>
        </w:tc>
        <w:tc>
          <w:tcPr>
            <w:tcW w:w="5760" w:type="dxa"/>
          </w:tcPr>
          <w:p w:rsidR="00767BEA" w:rsidRPr="00767BEA" w:rsidP="000542BB" w14:paraId="5CB01D4B" w14:textId="2F588003">
            <w:pPr>
              <w:spacing w:after="120"/>
              <w:rPr>
                <w:rFonts w:eastAsiaTheme="minorHAnsi" w:cs="Arial"/>
                <w:sz w:val="20"/>
                <w:szCs w:val="22"/>
                <w:lang w:eastAsia="en-US"/>
              </w:rPr>
            </w:pPr>
            <w:r>
              <w:rPr>
                <w:rFonts w:eastAsiaTheme="minorHAnsi" w:cs="Arial"/>
                <w:sz w:val="20"/>
                <w:szCs w:val="22"/>
                <w:lang w:eastAsia="en-US"/>
              </w:rPr>
              <w:t>Block area grouping</w:t>
            </w:r>
          </w:p>
        </w:tc>
      </w:tr>
    </w:tbl>
    <w:p w:rsidR="00875B0F" w:rsidP="00A839D8" w14:paraId="39D68EDD" w14:textId="2B01C8F5">
      <w:pPr>
        <w:pStyle w:val="T-Captions"/>
        <w:keepNext/>
        <w:keepLines/>
      </w:pPr>
      <w:bookmarkStart w:id="351" w:name="_Toc172275793"/>
      <w:r>
        <w:t xml:space="preserve">Table </w:t>
      </w:r>
      <w:r>
        <w:fldChar w:fldCharType="begin"/>
      </w:r>
      <w:r>
        <w:instrText xml:space="preserve"> SEQ Table \* ARABIC </w:instrText>
      </w:r>
      <w:r>
        <w:fldChar w:fldCharType="separate"/>
      </w:r>
      <w:r w:rsidR="00B73919">
        <w:t>46</w:t>
      </w:r>
      <w:r>
        <w:fldChar w:fldCharType="end"/>
      </w:r>
      <w:r>
        <w:t xml:space="preserve">: </w:t>
      </w:r>
      <w:r w:rsidRPr="000547E9">
        <w:t>All Lines (edges)</w:t>
      </w:r>
      <w:bookmarkEnd w:id="351"/>
    </w:p>
    <w:tbl>
      <w:tblPr>
        <w:tblStyle w:val="FinancialTable1"/>
        <w:tblDescription w:val="Four column table table detailing the file layout and fields in the All Lines (edge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52ACC31C"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875B0F" w:rsidRPr="004D5E97" w:rsidP="00A839D8" w14:paraId="4E5021C9" w14:textId="77777777">
            <w:pPr>
              <w:pStyle w:val="T-TableHeading"/>
              <w:keepNext/>
              <w:rPr>
                <w:rFonts w:eastAsiaTheme="minorHAnsi"/>
                <w:lang w:eastAsia="en-US"/>
              </w:rPr>
            </w:pPr>
            <w:r>
              <w:rPr>
                <w:rFonts w:eastAsiaTheme="minorHAnsi"/>
                <w:lang w:eastAsia="en-US"/>
              </w:rPr>
              <w:t>Attribute Field</w:t>
            </w:r>
          </w:p>
        </w:tc>
        <w:tc>
          <w:tcPr>
            <w:tcW w:w="1008" w:type="dxa"/>
            <w:shd w:val="clear" w:color="auto" w:fill="205493"/>
          </w:tcPr>
          <w:p w:rsidR="00875B0F" w:rsidRPr="004D5E97" w:rsidP="00A839D8" w14:paraId="732CF9AD" w14:textId="77777777">
            <w:pPr>
              <w:pStyle w:val="T-TableHeading"/>
              <w:keepNext/>
              <w:rPr>
                <w:rFonts w:eastAsiaTheme="minorHAnsi"/>
                <w:lang w:eastAsia="en-US"/>
              </w:rPr>
            </w:pPr>
            <w:r>
              <w:rPr>
                <w:rFonts w:eastAsiaTheme="minorHAnsi"/>
                <w:lang w:eastAsia="en-US"/>
              </w:rPr>
              <w:t>Length</w:t>
            </w:r>
          </w:p>
        </w:tc>
        <w:tc>
          <w:tcPr>
            <w:tcW w:w="1008" w:type="dxa"/>
            <w:shd w:val="clear" w:color="auto" w:fill="205493"/>
          </w:tcPr>
          <w:p w:rsidR="00875B0F" w:rsidRPr="004D5E97" w:rsidP="00A839D8" w14:paraId="1F736400" w14:textId="77777777">
            <w:pPr>
              <w:pStyle w:val="T-TableHeading"/>
              <w:keepNext/>
              <w:rPr>
                <w:rFonts w:eastAsiaTheme="minorHAnsi"/>
                <w:lang w:eastAsia="en-US"/>
              </w:rPr>
            </w:pPr>
            <w:r>
              <w:rPr>
                <w:rFonts w:eastAsiaTheme="minorHAnsi"/>
                <w:lang w:eastAsia="en-US"/>
              </w:rPr>
              <w:t>Type</w:t>
            </w:r>
          </w:p>
        </w:tc>
        <w:tc>
          <w:tcPr>
            <w:tcW w:w="5760" w:type="dxa"/>
            <w:shd w:val="clear" w:color="auto" w:fill="205493"/>
          </w:tcPr>
          <w:p w:rsidR="00875B0F" w:rsidRPr="004D5E97" w:rsidP="00A839D8" w14:paraId="28D01B1C" w14:textId="77777777">
            <w:pPr>
              <w:pStyle w:val="T-TableHeading"/>
              <w:keepNext/>
              <w:rPr>
                <w:rFonts w:eastAsiaTheme="minorHAnsi"/>
                <w:lang w:eastAsia="en-US"/>
              </w:rPr>
            </w:pPr>
            <w:r>
              <w:rPr>
                <w:rFonts w:eastAsiaTheme="minorHAnsi"/>
                <w:lang w:eastAsia="en-US"/>
              </w:rPr>
              <w:t>Description</w:t>
            </w:r>
          </w:p>
        </w:tc>
      </w:tr>
      <w:tr w14:paraId="3FD58BA1" w14:textId="77777777" w:rsidTr="46DC0AC1">
        <w:tblPrEx>
          <w:tblW w:w="0" w:type="auto"/>
          <w:jc w:val="center"/>
          <w:tblLayout w:type="fixed"/>
          <w:tblLook w:val="04A0"/>
        </w:tblPrEx>
        <w:trPr>
          <w:jc w:val="center"/>
        </w:trPr>
        <w:tc>
          <w:tcPr>
            <w:tcW w:w="1440" w:type="dxa"/>
          </w:tcPr>
          <w:p w:rsidR="00875B0F" w:rsidRPr="00AE6D51" w:rsidP="00A839D8" w14:paraId="48C5DD04" w14:textId="77777777">
            <w:pPr>
              <w:pStyle w:val="T-TableText"/>
              <w:keepNext/>
              <w:keepLines/>
            </w:pPr>
            <w:r w:rsidRPr="00AE6D51">
              <w:t>STATEFP</w:t>
            </w:r>
          </w:p>
        </w:tc>
        <w:tc>
          <w:tcPr>
            <w:tcW w:w="1008" w:type="dxa"/>
          </w:tcPr>
          <w:p w:rsidR="00875B0F" w:rsidRPr="00AE6D51" w:rsidP="00A839D8" w14:paraId="69BCC61B" w14:textId="77777777">
            <w:pPr>
              <w:pStyle w:val="T-TableText"/>
              <w:keepNext/>
              <w:keepLines/>
            </w:pPr>
            <w:r w:rsidRPr="00AE6D51">
              <w:t>2</w:t>
            </w:r>
          </w:p>
        </w:tc>
        <w:tc>
          <w:tcPr>
            <w:tcW w:w="1008" w:type="dxa"/>
          </w:tcPr>
          <w:p w:rsidR="00875B0F" w:rsidRPr="00AE6D51" w:rsidP="00A839D8" w14:paraId="0A08E9FB" w14:textId="77777777">
            <w:pPr>
              <w:pStyle w:val="T-TableText"/>
              <w:keepNext/>
              <w:keepLines/>
            </w:pPr>
            <w:r w:rsidRPr="00AE6D51">
              <w:t>String</w:t>
            </w:r>
          </w:p>
        </w:tc>
        <w:tc>
          <w:tcPr>
            <w:tcW w:w="5760" w:type="dxa"/>
          </w:tcPr>
          <w:p w:rsidR="00875B0F" w:rsidRPr="00AE6D51" w:rsidP="00A839D8" w14:paraId="1304F271" w14:textId="03297D73">
            <w:pPr>
              <w:pStyle w:val="T-TableText"/>
              <w:keepNext/>
              <w:keepLines/>
            </w:pPr>
            <w:r>
              <w:t>State code</w:t>
            </w:r>
          </w:p>
        </w:tc>
      </w:tr>
      <w:tr w14:paraId="1D8258F2" w14:textId="77777777" w:rsidTr="46DC0AC1">
        <w:tblPrEx>
          <w:tblW w:w="0" w:type="auto"/>
          <w:jc w:val="center"/>
          <w:tblLayout w:type="fixed"/>
          <w:tblLook w:val="04A0"/>
        </w:tblPrEx>
        <w:trPr>
          <w:jc w:val="center"/>
        </w:trPr>
        <w:tc>
          <w:tcPr>
            <w:tcW w:w="1440" w:type="dxa"/>
          </w:tcPr>
          <w:p w:rsidR="00875B0F" w:rsidRPr="00AE6D51" w:rsidP="00A839D8" w14:paraId="7E5A6A43" w14:textId="05E5F5B4">
            <w:pPr>
              <w:pStyle w:val="T-TableText"/>
              <w:keepNext/>
              <w:keepLines/>
            </w:pPr>
            <w:r w:rsidRPr="00AE6D51">
              <w:t>COUNTYFP</w:t>
            </w:r>
          </w:p>
        </w:tc>
        <w:tc>
          <w:tcPr>
            <w:tcW w:w="1008" w:type="dxa"/>
          </w:tcPr>
          <w:p w:rsidR="00875B0F" w:rsidRPr="00AE6D51" w:rsidP="00A839D8" w14:paraId="6DAB972E" w14:textId="0FB04243">
            <w:pPr>
              <w:pStyle w:val="T-TableText"/>
              <w:keepNext/>
              <w:keepLines/>
            </w:pPr>
            <w:r w:rsidRPr="00AE6D51">
              <w:t>3</w:t>
            </w:r>
          </w:p>
        </w:tc>
        <w:tc>
          <w:tcPr>
            <w:tcW w:w="1008" w:type="dxa"/>
          </w:tcPr>
          <w:p w:rsidR="00875B0F" w:rsidRPr="00AE6D51" w:rsidP="00A839D8" w14:paraId="6AD3AFE0" w14:textId="77777777">
            <w:pPr>
              <w:pStyle w:val="T-TableText"/>
              <w:keepNext/>
              <w:keepLines/>
            </w:pPr>
            <w:r w:rsidRPr="00AE6D51">
              <w:t>String</w:t>
            </w:r>
          </w:p>
        </w:tc>
        <w:tc>
          <w:tcPr>
            <w:tcW w:w="5760" w:type="dxa"/>
          </w:tcPr>
          <w:p w:rsidR="00875B0F" w:rsidRPr="00AE6D51" w:rsidP="00A839D8" w14:paraId="560F216E" w14:textId="189F31ED">
            <w:pPr>
              <w:pStyle w:val="T-TableText"/>
              <w:keepNext/>
              <w:keepLines/>
            </w:pPr>
            <w:r>
              <w:t>County code</w:t>
            </w:r>
          </w:p>
        </w:tc>
      </w:tr>
      <w:tr w14:paraId="68E8971E" w14:textId="77777777" w:rsidTr="46DC0AC1">
        <w:tblPrEx>
          <w:tblW w:w="0" w:type="auto"/>
          <w:jc w:val="center"/>
          <w:tblLayout w:type="fixed"/>
          <w:tblLook w:val="04A0"/>
        </w:tblPrEx>
        <w:trPr>
          <w:jc w:val="center"/>
        </w:trPr>
        <w:tc>
          <w:tcPr>
            <w:tcW w:w="1440" w:type="dxa"/>
          </w:tcPr>
          <w:p w:rsidR="00875B0F" w:rsidRPr="00AE6D51" w:rsidP="00A839D8" w14:paraId="2C9B098B" w14:textId="142F02F5">
            <w:pPr>
              <w:pStyle w:val="T-TableText"/>
              <w:keepNext/>
              <w:keepLines/>
            </w:pPr>
            <w:r w:rsidRPr="00AE6D51">
              <w:t>TLID</w:t>
            </w:r>
          </w:p>
        </w:tc>
        <w:tc>
          <w:tcPr>
            <w:tcW w:w="1008" w:type="dxa"/>
          </w:tcPr>
          <w:p w:rsidR="00875B0F" w:rsidRPr="00AE6D51" w:rsidP="00A839D8" w14:paraId="52C9D3DD" w14:textId="67DE45B8">
            <w:pPr>
              <w:pStyle w:val="T-TableText"/>
              <w:keepNext/>
              <w:keepLines/>
            </w:pPr>
            <w:r w:rsidRPr="00AE6D51">
              <w:t>10</w:t>
            </w:r>
          </w:p>
        </w:tc>
        <w:tc>
          <w:tcPr>
            <w:tcW w:w="1008" w:type="dxa"/>
          </w:tcPr>
          <w:p w:rsidR="00875B0F" w:rsidRPr="00AE6D51" w:rsidP="00A839D8" w14:paraId="23D1B23C" w14:textId="32B77FA8">
            <w:pPr>
              <w:pStyle w:val="T-TableText"/>
              <w:keepNext/>
              <w:keepLines/>
            </w:pPr>
            <w:r w:rsidRPr="00AE6D51">
              <w:t>Number</w:t>
            </w:r>
          </w:p>
        </w:tc>
        <w:tc>
          <w:tcPr>
            <w:tcW w:w="5760" w:type="dxa"/>
          </w:tcPr>
          <w:p w:rsidR="00875B0F" w:rsidRPr="00AE6D51" w:rsidP="00A839D8" w14:paraId="3EAF5F52" w14:textId="04D487F0">
            <w:pPr>
              <w:pStyle w:val="T-TableText"/>
              <w:keepNext/>
              <w:keepLines/>
            </w:pPr>
            <w:r w:rsidRPr="00AE6D51">
              <w:t>Permanent Edge ID</w:t>
            </w:r>
          </w:p>
        </w:tc>
      </w:tr>
      <w:tr w14:paraId="6EDA5A6B" w14:textId="77777777" w:rsidTr="46DC0AC1">
        <w:tblPrEx>
          <w:tblW w:w="0" w:type="auto"/>
          <w:jc w:val="center"/>
          <w:tblLayout w:type="fixed"/>
          <w:tblLook w:val="04A0"/>
        </w:tblPrEx>
        <w:trPr>
          <w:jc w:val="center"/>
        </w:trPr>
        <w:tc>
          <w:tcPr>
            <w:tcW w:w="1440" w:type="dxa"/>
          </w:tcPr>
          <w:p w:rsidR="00875B0F" w:rsidRPr="00AE6D51" w:rsidP="00A839D8" w14:paraId="3DFA3AEE" w14:textId="299F1755">
            <w:pPr>
              <w:pStyle w:val="T-TableText"/>
              <w:keepNext/>
              <w:keepLines/>
            </w:pPr>
            <w:r w:rsidRPr="00AE6D51">
              <w:t>TFIDL</w:t>
            </w:r>
          </w:p>
        </w:tc>
        <w:tc>
          <w:tcPr>
            <w:tcW w:w="1008" w:type="dxa"/>
          </w:tcPr>
          <w:p w:rsidR="00875B0F" w:rsidRPr="00AE6D51" w:rsidP="00A839D8" w14:paraId="43B39EEB" w14:textId="1DB1CD73">
            <w:pPr>
              <w:pStyle w:val="T-TableText"/>
              <w:keepNext/>
              <w:keepLines/>
            </w:pPr>
            <w:r w:rsidRPr="00AE6D51">
              <w:t>10</w:t>
            </w:r>
          </w:p>
        </w:tc>
        <w:tc>
          <w:tcPr>
            <w:tcW w:w="1008" w:type="dxa"/>
          </w:tcPr>
          <w:p w:rsidR="00875B0F" w:rsidRPr="00AE6D51" w:rsidP="00A839D8" w14:paraId="5CE46AC5" w14:textId="176A7B23">
            <w:pPr>
              <w:pStyle w:val="T-TableText"/>
              <w:keepNext/>
              <w:keepLines/>
            </w:pPr>
            <w:r w:rsidRPr="00AE6D51">
              <w:t>Number</w:t>
            </w:r>
          </w:p>
        </w:tc>
        <w:tc>
          <w:tcPr>
            <w:tcW w:w="5760" w:type="dxa"/>
          </w:tcPr>
          <w:p w:rsidR="00875B0F" w:rsidRPr="00AE6D51" w:rsidP="00A839D8" w14:paraId="41E0F9C2" w14:textId="4D11864E">
            <w:pPr>
              <w:pStyle w:val="T-TableText"/>
              <w:keepNext/>
              <w:keepLines/>
            </w:pPr>
            <w:r w:rsidRPr="00AE6D51">
              <w:t xml:space="preserve">Permanent Face </w:t>
            </w:r>
            <w:r w:rsidR="00637482">
              <w:t xml:space="preserve">(Topological Polygon) </w:t>
            </w:r>
            <w:r w:rsidRPr="00AE6D51">
              <w:t>ID on the left</w:t>
            </w:r>
          </w:p>
        </w:tc>
      </w:tr>
      <w:tr w14:paraId="14E61E15" w14:textId="77777777" w:rsidTr="46DC0AC1">
        <w:tblPrEx>
          <w:tblW w:w="0" w:type="auto"/>
          <w:jc w:val="center"/>
          <w:tblLayout w:type="fixed"/>
          <w:tblLook w:val="04A0"/>
        </w:tblPrEx>
        <w:trPr>
          <w:jc w:val="center"/>
        </w:trPr>
        <w:tc>
          <w:tcPr>
            <w:tcW w:w="1440" w:type="dxa"/>
          </w:tcPr>
          <w:p w:rsidR="00875B0F" w:rsidRPr="00AE6D51" w:rsidP="00A839D8" w14:paraId="49CBBDFF" w14:textId="40E9A589">
            <w:pPr>
              <w:pStyle w:val="T-TableText"/>
              <w:keepNext/>
              <w:keepLines/>
            </w:pPr>
            <w:r w:rsidRPr="00AE6D51">
              <w:t>TFIDR</w:t>
            </w:r>
          </w:p>
        </w:tc>
        <w:tc>
          <w:tcPr>
            <w:tcW w:w="1008" w:type="dxa"/>
          </w:tcPr>
          <w:p w:rsidR="00875B0F" w:rsidRPr="00AE6D51" w:rsidP="00A839D8" w14:paraId="2844B4AF" w14:textId="72C464D8">
            <w:pPr>
              <w:pStyle w:val="T-TableText"/>
              <w:keepNext/>
              <w:keepLines/>
            </w:pPr>
            <w:r w:rsidRPr="00AE6D51">
              <w:t>10</w:t>
            </w:r>
          </w:p>
        </w:tc>
        <w:tc>
          <w:tcPr>
            <w:tcW w:w="1008" w:type="dxa"/>
          </w:tcPr>
          <w:p w:rsidR="00875B0F" w:rsidRPr="00AE6D51" w:rsidP="00A839D8" w14:paraId="6ED45744" w14:textId="41A2EEAB">
            <w:pPr>
              <w:pStyle w:val="T-TableText"/>
              <w:keepNext/>
              <w:keepLines/>
            </w:pPr>
            <w:r w:rsidRPr="00AE6D51">
              <w:t>Number</w:t>
            </w:r>
          </w:p>
        </w:tc>
        <w:tc>
          <w:tcPr>
            <w:tcW w:w="5760" w:type="dxa"/>
          </w:tcPr>
          <w:p w:rsidR="00875B0F" w:rsidRPr="00AE6D51" w:rsidP="00A839D8" w14:paraId="6324C6A9" w14:textId="638346F9">
            <w:pPr>
              <w:pStyle w:val="T-TableText"/>
              <w:keepNext/>
              <w:keepLines/>
            </w:pPr>
            <w:r w:rsidRPr="00AE6D51">
              <w:t>Permanent Face</w:t>
            </w:r>
            <w:r w:rsidR="00637482">
              <w:t xml:space="preserve"> (Topological Polygon)</w:t>
            </w:r>
            <w:r w:rsidRPr="00AE6D51">
              <w:t xml:space="preserve"> ID on the right</w:t>
            </w:r>
          </w:p>
        </w:tc>
      </w:tr>
      <w:tr w14:paraId="305EE9BD" w14:textId="77777777" w:rsidTr="46DC0AC1">
        <w:tblPrEx>
          <w:tblW w:w="0" w:type="auto"/>
          <w:jc w:val="center"/>
          <w:tblLayout w:type="fixed"/>
          <w:tblLook w:val="04A0"/>
        </w:tblPrEx>
        <w:trPr>
          <w:jc w:val="center"/>
        </w:trPr>
        <w:tc>
          <w:tcPr>
            <w:tcW w:w="1440" w:type="dxa"/>
          </w:tcPr>
          <w:p w:rsidR="00875B0F" w:rsidRPr="00AE6D51" w:rsidP="00A839D8" w14:paraId="5B1CD98E" w14:textId="077A8AD8">
            <w:pPr>
              <w:pStyle w:val="T-TableText"/>
              <w:keepNext/>
              <w:keepLines/>
            </w:pPr>
            <w:r w:rsidRPr="00AE6D51">
              <w:t>MTFCC</w:t>
            </w:r>
          </w:p>
        </w:tc>
        <w:tc>
          <w:tcPr>
            <w:tcW w:w="1008" w:type="dxa"/>
          </w:tcPr>
          <w:p w:rsidR="00875B0F" w:rsidRPr="00AE6D51" w:rsidP="00A839D8" w14:paraId="7CD2F2D3" w14:textId="6BFE5EDE">
            <w:pPr>
              <w:pStyle w:val="T-TableText"/>
              <w:keepNext/>
              <w:keepLines/>
            </w:pPr>
            <w:r w:rsidRPr="00AE6D51">
              <w:t>5</w:t>
            </w:r>
          </w:p>
        </w:tc>
        <w:tc>
          <w:tcPr>
            <w:tcW w:w="1008" w:type="dxa"/>
          </w:tcPr>
          <w:p w:rsidR="00875B0F" w:rsidRPr="00AE6D51" w:rsidP="00A839D8" w14:paraId="43BA8B7A" w14:textId="77777777">
            <w:pPr>
              <w:pStyle w:val="T-TableText"/>
              <w:keepNext/>
              <w:keepLines/>
            </w:pPr>
            <w:r w:rsidRPr="00AE6D51">
              <w:t>String</w:t>
            </w:r>
          </w:p>
        </w:tc>
        <w:tc>
          <w:tcPr>
            <w:tcW w:w="5760" w:type="dxa"/>
          </w:tcPr>
          <w:p w:rsidR="00875B0F" w:rsidRPr="00AE6D51" w:rsidP="00A839D8" w14:paraId="6685A6DA" w14:textId="039BA0CC">
            <w:pPr>
              <w:pStyle w:val="T-TableText"/>
              <w:keepNext/>
              <w:keepLines/>
            </w:pPr>
            <w:r w:rsidRPr="00AE6D51">
              <w:t xml:space="preserve">MAF/TIGER </w:t>
            </w:r>
            <w:r w:rsidR="003C1159">
              <w:t>F</w:t>
            </w:r>
            <w:r w:rsidRPr="00AE6D51">
              <w:t xml:space="preserve">eature </w:t>
            </w:r>
            <w:r w:rsidR="003C1159">
              <w:t>C</w:t>
            </w:r>
            <w:r w:rsidRPr="00AE6D51">
              <w:t xml:space="preserve">lass </w:t>
            </w:r>
            <w:r w:rsidR="004B45A8">
              <w:t>C</w:t>
            </w:r>
            <w:r w:rsidRPr="00AE6D51">
              <w:t>ode</w:t>
            </w:r>
          </w:p>
        </w:tc>
      </w:tr>
      <w:tr w14:paraId="324A00DC" w14:textId="77777777" w:rsidTr="46DC0AC1">
        <w:tblPrEx>
          <w:tblW w:w="0" w:type="auto"/>
          <w:jc w:val="center"/>
          <w:tblLayout w:type="fixed"/>
          <w:tblLook w:val="04A0"/>
        </w:tblPrEx>
        <w:trPr>
          <w:jc w:val="center"/>
        </w:trPr>
        <w:tc>
          <w:tcPr>
            <w:tcW w:w="1440" w:type="dxa"/>
          </w:tcPr>
          <w:p w:rsidR="00875B0F" w:rsidRPr="00AE6D51" w:rsidP="00A839D8" w14:paraId="4439CAC1" w14:textId="1FE15468">
            <w:pPr>
              <w:pStyle w:val="T-TableText"/>
              <w:keepNext/>
              <w:keepLines/>
            </w:pPr>
            <w:r w:rsidRPr="00AE6D51">
              <w:t>FIDELITY</w:t>
            </w:r>
          </w:p>
        </w:tc>
        <w:tc>
          <w:tcPr>
            <w:tcW w:w="1008" w:type="dxa"/>
          </w:tcPr>
          <w:p w:rsidR="00875B0F" w:rsidRPr="00AE6D51" w:rsidP="00A839D8" w14:paraId="782438CF" w14:textId="0FBF2FB4">
            <w:pPr>
              <w:pStyle w:val="T-TableText"/>
              <w:keepNext/>
              <w:keepLines/>
            </w:pPr>
            <w:r w:rsidRPr="00AE6D51">
              <w:t>1</w:t>
            </w:r>
          </w:p>
        </w:tc>
        <w:tc>
          <w:tcPr>
            <w:tcW w:w="1008" w:type="dxa"/>
          </w:tcPr>
          <w:p w:rsidR="00875B0F" w:rsidRPr="00AE6D51" w:rsidP="00A839D8" w14:paraId="20A45037" w14:textId="77777777">
            <w:pPr>
              <w:pStyle w:val="T-TableText"/>
              <w:keepNext/>
              <w:keepLines/>
            </w:pPr>
            <w:r w:rsidRPr="00AE6D51">
              <w:t>String</w:t>
            </w:r>
          </w:p>
        </w:tc>
        <w:tc>
          <w:tcPr>
            <w:tcW w:w="5760" w:type="dxa"/>
          </w:tcPr>
          <w:p w:rsidR="00875B0F" w:rsidRPr="00AE6D51" w:rsidP="00A839D8" w14:paraId="5AA620ED" w14:textId="1DF857B8">
            <w:pPr>
              <w:pStyle w:val="T-TableText"/>
              <w:keepNext/>
              <w:keepLines/>
            </w:pPr>
            <w:r w:rsidRPr="00AE6D51">
              <w:t>Flag indicating whether</w:t>
            </w:r>
            <w:r w:rsidRPr="00AE6D51" w:rsidR="002450B0">
              <w:t xml:space="preserve"> boundary</w:t>
            </w:r>
            <w:r w:rsidRPr="00AE6D51">
              <w:t xml:space="preserve"> edge has changed through spatial enhancement</w:t>
            </w:r>
          </w:p>
        </w:tc>
      </w:tr>
      <w:tr w14:paraId="530C7D8B" w14:textId="77777777" w:rsidTr="46DC0AC1">
        <w:tblPrEx>
          <w:tblW w:w="0" w:type="auto"/>
          <w:jc w:val="center"/>
          <w:tblLayout w:type="fixed"/>
          <w:tblLook w:val="04A0"/>
        </w:tblPrEx>
        <w:trPr>
          <w:jc w:val="center"/>
        </w:trPr>
        <w:tc>
          <w:tcPr>
            <w:tcW w:w="1440" w:type="dxa"/>
          </w:tcPr>
          <w:p w:rsidR="00875B0F" w:rsidRPr="00AE6D51" w:rsidP="00A839D8" w14:paraId="5C0FCCD0" w14:textId="58EA7F89">
            <w:pPr>
              <w:pStyle w:val="T-TableText"/>
              <w:keepNext/>
              <w:keepLines/>
            </w:pPr>
            <w:r w:rsidRPr="00AE6D51">
              <w:t>FULLNAME</w:t>
            </w:r>
          </w:p>
        </w:tc>
        <w:tc>
          <w:tcPr>
            <w:tcW w:w="1008" w:type="dxa"/>
          </w:tcPr>
          <w:p w:rsidR="00875B0F" w:rsidRPr="00AE6D51" w:rsidP="00A839D8" w14:paraId="6531400C" w14:textId="421F5A7B">
            <w:pPr>
              <w:pStyle w:val="T-TableText"/>
              <w:keepNext/>
              <w:keepLines/>
            </w:pPr>
            <w:r w:rsidRPr="00AE6D51">
              <w:t>40</w:t>
            </w:r>
          </w:p>
        </w:tc>
        <w:tc>
          <w:tcPr>
            <w:tcW w:w="1008" w:type="dxa"/>
          </w:tcPr>
          <w:p w:rsidR="00875B0F" w:rsidRPr="00AE6D51" w:rsidP="00A839D8" w14:paraId="2D72E932" w14:textId="77777777">
            <w:pPr>
              <w:pStyle w:val="T-TableText"/>
              <w:keepNext/>
              <w:keepLines/>
            </w:pPr>
            <w:r w:rsidRPr="00AE6D51">
              <w:t>String</w:t>
            </w:r>
          </w:p>
        </w:tc>
        <w:tc>
          <w:tcPr>
            <w:tcW w:w="5760" w:type="dxa"/>
          </w:tcPr>
          <w:p w:rsidR="00875B0F" w:rsidRPr="00AE6D51" w:rsidP="00A839D8" w14:paraId="2C68FF07" w14:textId="1A59B35D">
            <w:pPr>
              <w:pStyle w:val="T-TableText"/>
              <w:keepNext/>
              <w:keepLines/>
            </w:pPr>
            <w:r>
              <w:t>Complete</w:t>
            </w:r>
            <w:r w:rsidRPr="00AE6D51" w:rsidR="005566ED">
              <w:t xml:space="preserve"> name associated with the edge</w:t>
            </w:r>
            <w:r w:rsidR="003C26D5">
              <w:t xml:space="preserve"> includes </w:t>
            </w:r>
            <w:r w:rsidRPr="00561A70" w:rsidR="003C26D5">
              <w:t>abbreviated qualifier, direction, and feature type</w:t>
            </w:r>
          </w:p>
        </w:tc>
      </w:tr>
      <w:tr w14:paraId="0859D184" w14:textId="77777777" w:rsidTr="46DC0AC1">
        <w:tblPrEx>
          <w:tblW w:w="0" w:type="auto"/>
          <w:jc w:val="center"/>
          <w:tblLayout w:type="fixed"/>
          <w:tblLook w:val="04A0"/>
        </w:tblPrEx>
        <w:trPr>
          <w:jc w:val="center"/>
        </w:trPr>
        <w:tc>
          <w:tcPr>
            <w:tcW w:w="1440" w:type="dxa"/>
          </w:tcPr>
          <w:p w:rsidR="00875B0F" w:rsidRPr="00AE6D51" w:rsidP="00A839D8" w14:paraId="21391AB6" w14:textId="0E8659C1">
            <w:pPr>
              <w:pStyle w:val="T-TableText"/>
              <w:keepNext/>
              <w:keepLines/>
            </w:pPr>
            <w:r w:rsidRPr="00AE6D51">
              <w:t>SMID</w:t>
            </w:r>
          </w:p>
        </w:tc>
        <w:tc>
          <w:tcPr>
            <w:tcW w:w="1008" w:type="dxa"/>
          </w:tcPr>
          <w:p w:rsidR="00875B0F" w:rsidRPr="00AE6D51" w:rsidP="00A839D8" w14:paraId="26C26A19" w14:textId="6D263C05">
            <w:pPr>
              <w:pStyle w:val="T-TableText"/>
              <w:keepNext/>
              <w:keepLines/>
            </w:pPr>
            <w:r w:rsidRPr="00AE6D51">
              <w:t>2</w:t>
            </w:r>
            <w:r w:rsidRPr="00AE6D51" w:rsidR="00612E66">
              <w:t>2</w:t>
            </w:r>
          </w:p>
        </w:tc>
        <w:tc>
          <w:tcPr>
            <w:tcW w:w="1008" w:type="dxa"/>
          </w:tcPr>
          <w:p w:rsidR="00875B0F" w:rsidRPr="00AE6D51" w:rsidP="00A839D8" w14:paraId="0B6CFA7B" w14:textId="02295527">
            <w:pPr>
              <w:pStyle w:val="T-TableText"/>
              <w:keepNext/>
              <w:keepLines/>
            </w:pPr>
            <w:r w:rsidRPr="00AE6D51">
              <w:t>Number</w:t>
            </w:r>
          </w:p>
        </w:tc>
        <w:tc>
          <w:tcPr>
            <w:tcW w:w="5760" w:type="dxa"/>
          </w:tcPr>
          <w:p w:rsidR="00875B0F" w:rsidRPr="00AE6D51" w:rsidP="00A839D8" w14:paraId="6ED1F967" w14:textId="317AA90D">
            <w:pPr>
              <w:pStyle w:val="T-TableText"/>
              <w:keepNext/>
              <w:keepLines/>
            </w:pPr>
            <w:r w:rsidRPr="00AE6D51">
              <w:t>Spatial metadata ID</w:t>
            </w:r>
          </w:p>
        </w:tc>
      </w:tr>
      <w:tr w14:paraId="1E3B8ED8" w14:textId="77777777" w:rsidTr="46DC0AC1">
        <w:tblPrEx>
          <w:tblW w:w="0" w:type="auto"/>
          <w:jc w:val="center"/>
          <w:tblLayout w:type="fixed"/>
          <w:tblLook w:val="04A0"/>
        </w:tblPrEx>
        <w:trPr>
          <w:jc w:val="center"/>
        </w:trPr>
        <w:tc>
          <w:tcPr>
            <w:tcW w:w="1440" w:type="dxa"/>
          </w:tcPr>
          <w:p w:rsidR="00875B0F" w:rsidRPr="00AE6D51" w:rsidP="00A839D8" w14:paraId="78C77A69" w14:textId="57CBDAE1">
            <w:pPr>
              <w:pStyle w:val="T-TableText"/>
              <w:keepNext/>
              <w:keepLines/>
            </w:pPr>
            <w:r w:rsidRPr="00AE6D51">
              <w:t>SMIDTYPE</w:t>
            </w:r>
          </w:p>
        </w:tc>
        <w:tc>
          <w:tcPr>
            <w:tcW w:w="1008" w:type="dxa"/>
          </w:tcPr>
          <w:p w:rsidR="00875B0F" w:rsidRPr="00AE6D51" w:rsidP="00A839D8" w14:paraId="17AFF699" w14:textId="4EC2496C">
            <w:pPr>
              <w:pStyle w:val="T-TableText"/>
              <w:keepNext/>
              <w:keepLines/>
            </w:pPr>
            <w:r w:rsidRPr="00AE6D51">
              <w:t>1</w:t>
            </w:r>
          </w:p>
        </w:tc>
        <w:tc>
          <w:tcPr>
            <w:tcW w:w="1008" w:type="dxa"/>
          </w:tcPr>
          <w:p w:rsidR="00875B0F" w:rsidRPr="00AE6D51" w:rsidP="00A839D8" w14:paraId="54940726" w14:textId="5E85A520">
            <w:pPr>
              <w:pStyle w:val="T-TableText"/>
              <w:keepNext/>
              <w:keepLines/>
            </w:pPr>
            <w:r w:rsidRPr="00AE6D51">
              <w:t>String</w:t>
            </w:r>
          </w:p>
        </w:tc>
        <w:tc>
          <w:tcPr>
            <w:tcW w:w="5760" w:type="dxa"/>
          </w:tcPr>
          <w:p w:rsidR="00875B0F" w:rsidRPr="00AE6D51" w:rsidP="00A839D8" w14:paraId="4DE32627" w14:textId="6B1740BC">
            <w:pPr>
              <w:pStyle w:val="T-TableText"/>
              <w:keepNext/>
              <w:keepLines/>
            </w:pPr>
            <w:r w:rsidRPr="00AE6D51">
              <w:t xml:space="preserve">Source attribution for </w:t>
            </w:r>
            <w:r w:rsidRPr="00AE6D51" w:rsidR="002450B0">
              <w:t xml:space="preserve">boundary </w:t>
            </w:r>
            <w:r w:rsidRPr="00AE6D51">
              <w:t>edge</w:t>
            </w:r>
            <w:r w:rsidRPr="00AE6D51" w:rsidR="002450B0">
              <w:t xml:space="preserve">: </w:t>
            </w:r>
            <w:r w:rsidRPr="00AE6D51">
              <w:t>PLSS, Parcel, Surveyed, etc.</w:t>
            </w:r>
          </w:p>
        </w:tc>
      </w:tr>
      <w:tr w14:paraId="7D2D1838" w14:textId="77777777" w:rsidTr="46DC0AC1">
        <w:tblPrEx>
          <w:tblW w:w="0" w:type="auto"/>
          <w:jc w:val="center"/>
          <w:tblLayout w:type="fixed"/>
          <w:tblLook w:val="04A0"/>
        </w:tblPrEx>
        <w:trPr>
          <w:jc w:val="center"/>
        </w:trPr>
        <w:tc>
          <w:tcPr>
            <w:tcW w:w="1440" w:type="dxa"/>
          </w:tcPr>
          <w:p w:rsidR="00875B0F" w:rsidRPr="00AE6D51" w:rsidP="00A839D8" w14:paraId="6DE3C4CA" w14:textId="5C445941">
            <w:pPr>
              <w:pStyle w:val="T-TableText"/>
              <w:keepNext/>
              <w:keepLines/>
            </w:pPr>
            <w:r w:rsidRPr="00AE6D51">
              <w:t>RTTYPE</w:t>
            </w:r>
          </w:p>
        </w:tc>
        <w:tc>
          <w:tcPr>
            <w:tcW w:w="1008" w:type="dxa"/>
          </w:tcPr>
          <w:p w:rsidR="00875B0F" w:rsidRPr="00AE6D51" w:rsidP="00A839D8" w14:paraId="56016ECB" w14:textId="77777777">
            <w:pPr>
              <w:pStyle w:val="T-TableText"/>
              <w:keepNext/>
              <w:keepLines/>
            </w:pPr>
            <w:r w:rsidRPr="00AE6D51">
              <w:t>1</w:t>
            </w:r>
          </w:p>
        </w:tc>
        <w:tc>
          <w:tcPr>
            <w:tcW w:w="1008" w:type="dxa"/>
          </w:tcPr>
          <w:p w:rsidR="00875B0F" w:rsidRPr="00AE6D51" w:rsidP="00A839D8" w14:paraId="100453DD" w14:textId="77777777">
            <w:pPr>
              <w:pStyle w:val="T-TableText"/>
              <w:keepNext/>
              <w:keepLines/>
            </w:pPr>
            <w:r w:rsidRPr="00AE6D51">
              <w:t>String</w:t>
            </w:r>
          </w:p>
        </w:tc>
        <w:tc>
          <w:tcPr>
            <w:tcW w:w="5760" w:type="dxa"/>
          </w:tcPr>
          <w:p w:rsidR="00875B0F" w:rsidRPr="00AE6D51" w:rsidP="00A839D8" w14:paraId="11121144" w14:textId="2D53A608">
            <w:pPr>
              <w:pStyle w:val="T-TableText"/>
              <w:keepNext/>
              <w:keepLines/>
            </w:pPr>
            <w:r w:rsidRPr="00AE6D51">
              <w:t>Route type code</w:t>
            </w:r>
          </w:p>
        </w:tc>
      </w:tr>
      <w:tr w14:paraId="498335CC" w14:textId="77777777" w:rsidTr="46DC0AC1">
        <w:tblPrEx>
          <w:tblW w:w="0" w:type="auto"/>
          <w:jc w:val="center"/>
          <w:tblLayout w:type="fixed"/>
          <w:tblLook w:val="04A0"/>
        </w:tblPrEx>
        <w:trPr>
          <w:jc w:val="center"/>
        </w:trPr>
        <w:tc>
          <w:tcPr>
            <w:tcW w:w="1440" w:type="dxa"/>
          </w:tcPr>
          <w:p w:rsidR="00875B0F" w:rsidRPr="00AE6D51" w:rsidP="00A839D8" w14:paraId="4607173A" w14:textId="61BFE9FF">
            <w:pPr>
              <w:pStyle w:val="T-TableText"/>
              <w:keepNext/>
              <w:keepLines/>
            </w:pPr>
            <w:r w:rsidRPr="00AE6D51">
              <w:t>BBSPFLG</w:t>
            </w:r>
          </w:p>
        </w:tc>
        <w:tc>
          <w:tcPr>
            <w:tcW w:w="1008" w:type="dxa"/>
          </w:tcPr>
          <w:p w:rsidR="00875B0F" w:rsidRPr="00AE6D51" w:rsidP="00A839D8" w14:paraId="1912E1B7" w14:textId="02597575">
            <w:pPr>
              <w:pStyle w:val="T-TableText"/>
              <w:keepNext/>
              <w:keepLines/>
            </w:pPr>
            <w:r w:rsidRPr="00AE6D51">
              <w:t>1</w:t>
            </w:r>
          </w:p>
        </w:tc>
        <w:tc>
          <w:tcPr>
            <w:tcW w:w="1008" w:type="dxa"/>
          </w:tcPr>
          <w:p w:rsidR="00875B0F" w:rsidRPr="00AE6D51" w:rsidP="00A839D8" w14:paraId="0469F490" w14:textId="77777777">
            <w:pPr>
              <w:pStyle w:val="T-TableText"/>
              <w:keepNext/>
              <w:keepLines/>
            </w:pPr>
            <w:r w:rsidRPr="00AE6D51">
              <w:t>String</w:t>
            </w:r>
          </w:p>
        </w:tc>
        <w:tc>
          <w:tcPr>
            <w:tcW w:w="5760" w:type="dxa"/>
          </w:tcPr>
          <w:p w:rsidR="00875B0F" w:rsidRPr="00AE6D51" w:rsidP="00A839D8" w14:paraId="6FD7EBEF" w14:textId="131964D6">
            <w:pPr>
              <w:pStyle w:val="T-TableText"/>
              <w:keepNext/>
              <w:keepLines/>
            </w:pPr>
            <w:r w:rsidRPr="00AE6D51">
              <w:t>Indicates Redistricting Data Project participant’s request to flag an edge for selection to hold as boundary for a tabulation block</w:t>
            </w:r>
          </w:p>
        </w:tc>
      </w:tr>
      <w:tr w14:paraId="7598AF47" w14:textId="77777777" w:rsidTr="46DC0AC1">
        <w:tblPrEx>
          <w:tblW w:w="0" w:type="auto"/>
          <w:jc w:val="center"/>
          <w:tblLayout w:type="fixed"/>
          <w:tblLook w:val="04A0"/>
        </w:tblPrEx>
        <w:trPr>
          <w:jc w:val="center"/>
        </w:trPr>
        <w:tc>
          <w:tcPr>
            <w:tcW w:w="1440" w:type="dxa"/>
          </w:tcPr>
          <w:p w:rsidR="00875B0F" w:rsidRPr="00AE6D51" w:rsidP="00AE6D51" w14:paraId="49B3A442" w14:textId="5D8A8FCF">
            <w:pPr>
              <w:pStyle w:val="T-TableText"/>
            </w:pPr>
            <w:r w:rsidRPr="00AE6D51">
              <w:t>CBBFLG</w:t>
            </w:r>
          </w:p>
        </w:tc>
        <w:tc>
          <w:tcPr>
            <w:tcW w:w="1008" w:type="dxa"/>
          </w:tcPr>
          <w:p w:rsidR="00875B0F" w:rsidRPr="00AE6D51" w:rsidP="00AE6D51" w14:paraId="0BB146F4" w14:textId="1F1DCB6A">
            <w:pPr>
              <w:pStyle w:val="T-TableText"/>
            </w:pPr>
            <w:r w:rsidRPr="00AE6D51">
              <w:t>1</w:t>
            </w:r>
          </w:p>
        </w:tc>
        <w:tc>
          <w:tcPr>
            <w:tcW w:w="1008" w:type="dxa"/>
          </w:tcPr>
          <w:p w:rsidR="00875B0F" w:rsidRPr="00AE6D51" w:rsidP="00AE6D51" w14:paraId="2AFBC35A" w14:textId="77777777">
            <w:pPr>
              <w:pStyle w:val="T-TableText"/>
            </w:pPr>
            <w:r w:rsidRPr="00AE6D51">
              <w:t>String</w:t>
            </w:r>
          </w:p>
        </w:tc>
        <w:tc>
          <w:tcPr>
            <w:tcW w:w="5760" w:type="dxa"/>
          </w:tcPr>
          <w:p w:rsidR="00875B0F" w:rsidRPr="00AE6D51" w:rsidP="00AE6D51" w14:paraId="17821CD4" w14:textId="75F3270A">
            <w:pPr>
              <w:pStyle w:val="T-TableText"/>
            </w:pPr>
            <w:r w:rsidRPr="00AE6D51">
              <w:t>Indicates the status of an edge for selection as tabulation block boundary</w:t>
            </w:r>
          </w:p>
        </w:tc>
      </w:tr>
      <w:tr w14:paraId="4E81727A" w14:textId="77777777" w:rsidTr="46DC0AC1">
        <w:tblPrEx>
          <w:tblW w:w="0" w:type="auto"/>
          <w:jc w:val="center"/>
          <w:tblLayout w:type="fixed"/>
          <w:tblLook w:val="04A0"/>
        </w:tblPrEx>
        <w:trPr>
          <w:jc w:val="center"/>
        </w:trPr>
        <w:tc>
          <w:tcPr>
            <w:tcW w:w="1440" w:type="dxa"/>
          </w:tcPr>
          <w:p w:rsidR="00875B0F" w:rsidRPr="00AE6D51" w:rsidP="00AE6D51" w14:paraId="7D8934D2" w14:textId="5A5EF13A">
            <w:pPr>
              <w:pStyle w:val="T-TableText"/>
            </w:pPr>
            <w:r w:rsidRPr="00AE6D51">
              <w:t>BBSP_20</w:t>
            </w:r>
            <w:r w:rsidR="005F0F1D">
              <w:t>3</w:t>
            </w:r>
            <w:r w:rsidRPr="00AE6D51">
              <w:t>0</w:t>
            </w:r>
          </w:p>
        </w:tc>
        <w:tc>
          <w:tcPr>
            <w:tcW w:w="1008" w:type="dxa"/>
          </w:tcPr>
          <w:p w:rsidR="00875B0F" w:rsidRPr="00AE6D51" w:rsidP="00AE6D51" w14:paraId="13BC4A36" w14:textId="45C7E1D1">
            <w:pPr>
              <w:pStyle w:val="T-TableText"/>
            </w:pPr>
            <w:r w:rsidRPr="00AE6D51">
              <w:t>1</w:t>
            </w:r>
          </w:p>
        </w:tc>
        <w:tc>
          <w:tcPr>
            <w:tcW w:w="1008" w:type="dxa"/>
          </w:tcPr>
          <w:p w:rsidR="00875B0F" w:rsidRPr="00AE6D51" w:rsidP="00AE6D51" w14:paraId="3977BF14" w14:textId="6021FBBD">
            <w:pPr>
              <w:pStyle w:val="T-TableText"/>
            </w:pPr>
            <w:r w:rsidRPr="00AE6D51">
              <w:t>String</w:t>
            </w:r>
          </w:p>
        </w:tc>
        <w:tc>
          <w:tcPr>
            <w:tcW w:w="5760" w:type="dxa"/>
          </w:tcPr>
          <w:p w:rsidR="00875B0F" w:rsidRPr="00AE6D51" w:rsidP="00AE6D51" w14:paraId="41EA245A" w14:textId="64057A12">
            <w:pPr>
              <w:pStyle w:val="T-TableText"/>
            </w:pPr>
            <w:r w:rsidRPr="00AE6D51">
              <w:t>New BBSP flag</w:t>
            </w:r>
          </w:p>
        </w:tc>
      </w:tr>
      <w:tr w14:paraId="41DDE5EB" w14:textId="77777777" w:rsidTr="46DC0AC1">
        <w:tblPrEx>
          <w:tblW w:w="0" w:type="auto"/>
          <w:jc w:val="center"/>
          <w:tblLayout w:type="fixed"/>
          <w:tblLook w:val="04A0"/>
        </w:tblPrEx>
        <w:trPr>
          <w:jc w:val="center"/>
        </w:trPr>
        <w:tc>
          <w:tcPr>
            <w:tcW w:w="1440" w:type="dxa"/>
          </w:tcPr>
          <w:p w:rsidR="00875B0F" w:rsidRPr="00AE6D51" w:rsidP="00AE6D51" w14:paraId="57118DBB" w14:textId="53D3B30A">
            <w:pPr>
              <w:pStyle w:val="T-TableText"/>
            </w:pPr>
            <w:r w:rsidRPr="00AE6D51">
              <w:t>CHNG_TYPE</w:t>
            </w:r>
          </w:p>
        </w:tc>
        <w:tc>
          <w:tcPr>
            <w:tcW w:w="1008" w:type="dxa"/>
          </w:tcPr>
          <w:p w:rsidR="00875B0F" w:rsidRPr="00AE6D51" w:rsidP="00AE6D51" w14:paraId="57772FD9" w14:textId="3382EF94">
            <w:pPr>
              <w:pStyle w:val="T-TableText"/>
            </w:pPr>
            <w:r w:rsidRPr="00AE6D51">
              <w:t>4</w:t>
            </w:r>
          </w:p>
        </w:tc>
        <w:tc>
          <w:tcPr>
            <w:tcW w:w="1008" w:type="dxa"/>
          </w:tcPr>
          <w:p w:rsidR="00875B0F" w:rsidRPr="00AE6D51" w:rsidP="00AE6D51" w14:paraId="12738DC6" w14:textId="77777777">
            <w:pPr>
              <w:pStyle w:val="T-TableText"/>
            </w:pPr>
            <w:r w:rsidRPr="00AE6D51">
              <w:t>String</w:t>
            </w:r>
          </w:p>
        </w:tc>
        <w:tc>
          <w:tcPr>
            <w:tcW w:w="5760" w:type="dxa"/>
          </w:tcPr>
          <w:p w:rsidR="00875B0F" w:rsidRPr="00AE6D51" w:rsidP="00AE6D51" w14:paraId="761294A8" w14:textId="624CC114">
            <w:pPr>
              <w:pStyle w:val="T-TableText"/>
            </w:pPr>
            <w:r w:rsidRPr="00AE6D51">
              <w:t xml:space="preserve">Type of </w:t>
            </w:r>
            <w:r w:rsidR="00C341AC">
              <w:t>linear feature</w:t>
            </w:r>
            <w:r w:rsidRPr="00AE6D51">
              <w:t xml:space="preserve"> update</w:t>
            </w:r>
          </w:p>
        </w:tc>
      </w:tr>
      <w:tr w14:paraId="2FFFB676" w14:textId="77777777" w:rsidTr="46DC0AC1">
        <w:tblPrEx>
          <w:tblW w:w="0" w:type="auto"/>
          <w:jc w:val="center"/>
          <w:tblLayout w:type="fixed"/>
          <w:tblLook w:val="04A0"/>
        </w:tblPrEx>
        <w:trPr>
          <w:jc w:val="center"/>
        </w:trPr>
        <w:tc>
          <w:tcPr>
            <w:tcW w:w="1440" w:type="dxa"/>
          </w:tcPr>
          <w:p w:rsidR="00875B0F" w:rsidRPr="00AE6D51" w:rsidP="00AE6D51" w14:paraId="78CA4FFE" w14:textId="77777777">
            <w:pPr>
              <w:pStyle w:val="T-TableText"/>
            </w:pPr>
            <w:r w:rsidRPr="00AE6D51">
              <w:t>JUSTIFY</w:t>
            </w:r>
          </w:p>
        </w:tc>
        <w:tc>
          <w:tcPr>
            <w:tcW w:w="1008" w:type="dxa"/>
          </w:tcPr>
          <w:p w:rsidR="00875B0F" w:rsidRPr="00AE6D51" w:rsidP="00AE6D51" w14:paraId="046BCB7F" w14:textId="77777777">
            <w:pPr>
              <w:pStyle w:val="T-TableText"/>
            </w:pPr>
            <w:r w:rsidRPr="00AE6D51">
              <w:t>150</w:t>
            </w:r>
          </w:p>
        </w:tc>
        <w:tc>
          <w:tcPr>
            <w:tcW w:w="1008" w:type="dxa"/>
          </w:tcPr>
          <w:p w:rsidR="00875B0F" w:rsidRPr="00AE6D51" w:rsidP="00AE6D51" w14:paraId="366A834E" w14:textId="77777777">
            <w:pPr>
              <w:pStyle w:val="T-TableText"/>
            </w:pPr>
            <w:r w:rsidRPr="00AE6D51">
              <w:t>String</w:t>
            </w:r>
          </w:p>
        </w:tc>
        <w:tc>
          <w:tcPr>
            <w:tcW w:w="5760" w:type="dxa"/>
          </w:tcPr>
          <w:p w:rsidR="00875B0F" w:rsidRPr="00AE6D51" w:rsidP="00AE6D51" w14:paraId="2F3C1BB5" w14:textId="77777777">
            <w:pPr>
              <w:pStyle w:val="T-TableText"/>
            </w:pPr>
            <w:r w:rsidRPr="00AE6D51">
              <w:t>Justification</w:t>
            </w:r>
          </w:p>
        </w:tc>
      </w:tr>
      <w:tr w14:paraId="252832E8" w14:textId="77777777" w:rsidTr="46DC0AC1">
        <w:tblPrEx>
          <w:tblW w:w="0" w:type="auto"/>
          <w:jc w:val="center"/>
          <w:tblLayout w:type="fixed"/>
          <w:tblLook w:val="04A0"/>
        </w:tblPrEx>
        <w:trPr>
          <w:jc w:val="center"/>
        </w:trPr>
        <w:tc>
          <w:tcPr>
            <w:tcW w:w="1440" w:type="dxa"/>
          </w:tcPr>
          <w:p w:rsidR="00875B0F" w:rsidRPr="00AE6D51" w:rsidP="00AE6D51" w14:paraId="0007A031" w14:textId="7A03EC93">
            <w:pPr>
              <w:pStyle w:val="T-TableText"/>
            </w:pPr>
            <w:r w:rsidRPr="00AE6D51">
              <w:t>LTOADD</w:t>
            </w:r>
          </w:p>
        </w:tc>
        <w:tc>
          <w:tcPr>
            <w:tcW w:w="1008" w:type="dxa"/>
          </w:tcPr>
          <w:p w:rsidR="00875B0F" w:rsidRPr="00AE6D51" w:rsidP="00AE6D51" w14:paraId="3F992AAD" w14:textId="412DC5C6">
            <w:pPr>
              <w:pStyle w:val="T-TableText"/>
            </w:pPr>
            <w:r w:rsidRPr="00AE6D51">
              <w:t>10</w:t>
            </w:r>
          </w:p>
        </w:tc>
        <w:tc>
          <w:tcPr>
            <w:tcW w:w="1008" w:type="dxa"/>
          </w:tcPr>
          <w:p w:rsidR="00875B0F" w:rsidRPr="00AE6D51" w:rsidP="00AE6D51" w14:paraId="72071580" w14:textId="77777777">
            <w:pPr>
              <w:pStyle w:val="T-TableText"/>
            </w:pPr>
            <w:r w:rsidRPr="00AE6D51">
              <w:t>String</w:t>
            </w:r>
          </w:p>
        </w:tc>
        <w:tc>
          <w:tcPr>
            <w:tcW w:w="5760" w:type="dxa"/>
          </w:tcPr>
          <w:p w:rsidR="00875B0F" w:rsidRPr="00AE6D51" w:rsidP="00AE6D51" w14:paraId="14D0B122" w14:textId="55D19F00">
            <w:pPr>
              <w:pStyle w:val="T-TableText"/>
            </w:pPr>
            <w:r w:rsidRPr="00AE6D51">
              <w:t>Left to address</w:t>
            </w:r>
          </w:p>
        </w:tc>
      </w:tr>
      <w:tr w14:paraId="54D194B6" w14:textId="77777777" w:rsidTr="46DC0AC1">
        <w:tblPrEx>
          <w:tblW w:w="0" w:type="auto"/>
          <w:jc w:val="center"/>
          <w:tblLayout w:type="fixed"/>
          <w:tblLook w:val="04A0"/>
        </w:tblPrEx>
        <w:trPr>
          <w:jc w:val="center"/>
        </w:trPr>
        <w:tc>
          <w:tcPr>
            <w:tcW w:w="1440" w:type="dxa"/>
          </w:tcPr>
          <w:p w:rsidR="00875B0F" w:rsidRPr="00AE6D51" w:rsidP="00AE6D51" w14:paraId="1235A1AF" w14:textId="1FD74185">
            <w:pPr>
              <w:pStyle w:val="T-TableText"/>
            </w:pPr>
            <w:r w:rsidRPr="00AE6D51">
              <w:t>RTOADD</w:t>
            </w:r>
          </w:p>
        </w:tc>
        <w:tc>
          <w:tcPr>
            <w:tcW w:w="1008" w:type="dxa"/>
          </w:tcPr>
          <w:p w:rsidR="00875B0F" w:rsidRPr="00AE6D51" w:rsidP="00AE6D51" w14:paraId="2E888147" w14:textId="4BBD8042">
            <w:pPr>
              <w:pStyle w:val="T-TableText"/>
            </w:pPr>
            <w:r w:rsidRPr="00AE6D51">
              <w:t>10</w:t>
            </w:r>
          </w:p>
        </w:tc>
        <w:tc>
          <w:tcPr>
            <w:tcW w:w="1008" w:type="dxa"/>
          </w:tcPr>
          <w:p w:rsidR="00875B0F" w:rsidRPr="00AE6D51" w:rsidP="00AE6D51" w14:paraId="45D45E4E" w14:textId="77777777">
            <w:pPr>
              <w:pStyle w:val="T-TableText"/>
            </w:pPr>
            <w:r w:rsidRPr="00AE6D51">
              <w:t>String</w:t>
            </w:r>
          </w:p>
        </w:tc>
        <w:tc>
          <w:tcPr>
            <w:tcW w:w="5760" w:type="dxa"/>
          </w:tcPr>
          <w:p w:rsidR="00875B0F" w:rsidRPr="00AE6D51" w:rsidP="00AE6D51" w14:paraId="7F32A42F" w14:textId="5924523B">
            <w:pPr>
              <w:pStyle w:val="T-TableText"/>
            </w:pPr>
            <w:r w:rsidRPr="00AE6D51">
              <w:t>Right to address</w:t>
            </w:r>
          </w:p>
        </w:tc>
      </w:tr>
      <w:tr w14:paraId="51C4A063" w14:textId="77777777" w:rsidTr="46DC0AC1">
        <w:tblPrEx>
          <w:tblW w:w="0" w:type="auto"/>
          <w:jc w:val="center"/>
          <w:tblLayout w:type="fixed"/>
          <w:tblLook w:val="04A0"/>
        </w:tblPrEx>
        <w:trPr>
          <w:jc w:val="center"/>
        </w:trPr>
        <w:tc>
          <w:tcPr>
            <w:tcW w:w="1440" w:type="dxa"/>
          </w:tcPr>
          <w:p w:rsidR="00612E66" w:rsidRPr="00AE6D51" w:rsidP="00AE6D51" w14:paraId="081CA125" w14:textId="3242ABD4">
            <w:pPr>
              <w:pStyle w:val="T-TableText"/>
            </w:pPr>
            <w:r w:rsidRPr="00AE6D51">
              <w:t>LFROMADD</w:t>
            </w:r>
          </w:p>
        </w:tc>
        <w:tc>
          <w:tcPr>
            <w:tcW w:w="1008" w:type="dxa"/>
          </w:tcPr>
          <w:p w:rsidR="00612E66" w:rsidRPr="00AE6D51" w:rsidP="00AE6D51" w14:paraId="4D5EB672" w14:textId="32A68283">
            <w:pPr>
              <w:pStyle w:val="T-TableText"/>
            </w:pPr>
            <w:r w:rsidRPr="00AE6D51">
              <w:t>10</w:t>
            </w:r>
          </w:p>
        </w:tc>
        <w:tc>
          <w:tcPr>
            <w:tcW w:w="1008" w:type="dxa"/>
          </w:tcPr>
          <w:p w:rsidR="005E6C91" w:rsidRPr="00AE6D51" w:rsidP="00AE6D51" w14:paraId="458A217C" w14:textId="468B6412">
            <w:pPr>
              <w:pStyle w:val="T-TableText"/>
            </w:pPr>
            <w:r w:rsidRPr="00AE6D51">
              <w:t>String</w:t>
            </w:r>
          </w:p>
        </w:tc>
        <w:tc>
          <w:tcPr>
            <w:tcW w:w="5760" w:type="dxa"/>
          </w:tcPr>
          <w:p w:rsidR="00612E66" w:rsidRPr="00AE6D51" w:rsidP="00AE6D51" w14:paraId="5F33655E" w14:textId="3BA7F8AE">
            <w:pPr>
              <w:pStyle w:val="T-TableText"/>
            </w:pPr>
            <w:r w:rsidRPr="00AE6D51">
              <w:t>Left from address</w:t>
            </w:r>
          </w:p>
        </w:tc>
      </w:tr>
      <w:tr w14:paraId="4AA91DDE" w14:textId="77777777" w:rsidTr="46DC0AC1">
        <w:tblPrEx>
          <w:tblW w:w="0" w:type="auto"/>
          <w:jc w:val="center"/>
          <w:tblLayout w:type="fixed"/>
          <w:tblLook w:val="04A0"/>
        </w:tblPrEx>
        <w:trPr>
          <w:jc w:val="center"/>
        </w:trPr>
        <w:tc>
          <w:tcPr>
            <w:tcW w:w="1440" w:type="dxa"/>
          </w:tcPr>
          <w:p w:rsidR="00612E66" w:rsidRPr="00AE6D51" w:rsidP="00AE6D51" w14:paraId="7F49DC9D" w14:textId="77AA6228">
            <w:pPr>
              <w:pStyle w:val="T-TableText"/>
            </w:pPr>
            <w:r w:rsidRPr="00AE6D51">
              <w:t>RFROMADD</w:t>
            </w:r>
          </w:p>
        </w:tc>
        <w:tc>
          <w:tcPr>
            <w:tcW w:w="1008" w:type="dxa"/>
          </w:tcPr>
          <w:p w:rsidR="00612E66" w:rsidRPr="00AE6D51" w:rsidP="00AE6D51" w14:paraId="4FA16D64" w14:textId="76A3287F">
            <w:pPr>
              <w:pStyle w:val="T-TableText"/>
            </w:pPr>
            <w:r w:rsidRPr="00AE6D51">
              <w:t>10</w:t>
            </w:r>
          </w:p>
        </w:tc>
        <w:tc>
          <w:tcPr>
            <w:tcW w:w="1008" w:type="dxa"/>
          </w:tcPr>
          <w:p w:rsidR="00612E66" w:rsidRPr="00AE6D51" w:rsidP="00AE6D51" w14:paraId="7EEE86FE" w14:textId="62EA60BB">
            <w:pPr>
              <w:pStyle w:val="T-TableText"/>
            </w:pPr>
            <w:r w:rsidRPr="00AE6D51">
              <w:t>String</w:t>
            </w:r>
          </w:p>
        </w:tc>
        <w:tc>
          <w:tcPr>
            <w:tcW w:w="5760" w:type="dxa"/>
          </w:tcPr>
          <w:p w:rsidR="00612E66" w:rsidRPr="00AE6D51" w:rsidP="00AE6D51" w14:paraId="1FBDAD2B" w14:textId="12E8B652">
            <w:pPr>
              <w:pStyle w:val="T-TableText"/>
            </w:pPr>
            <w:r w:rsidRPr="00AE6D51">
              <w:t>Right from address</w:t>
            </w:r>
          </w:p>
        </w:tc>
      </w:tr>
      <w:tr w14:paraId="0DC65E7C" w14:textId="77777777" w:rsidTr="46DC0AC1">
        <w:tblPrEx>
          <w:tblW w:w="0" w:type="auto"/>
          <w:jc w:val="center"/>
          <w:tblLayout w:type="fixed"/>
          <w:tblLook w:val="04A0"/>
        </w:tblPrEx>
        <w:trPr>
          <w:jc w:val="center"/>
        </w:trPr>
        <w:tc>
          <w:tcPr>
            <w:tcW w:w="1440" w:type="dxa"/>
          </w:tcPr>
          <w:p w:rsidR="00612E66" w:rsidRPr="00AE6D51" w:rsidP="00AE6D51" w14:paraId="54EB9FEB" w14:textId="5E380120">
            <w:pPr>
              <w:pStyle w:val="T-TableText"/>
            </w:pPr>
            <w:r w:rsidRPr="00AE6D51">
              <w:t>ZIPL</w:t>
            </w:r>
          </w:p>
        </w:tc>
        <w:tc>
          <w:tcPr>
            <w:tcW w:w="1008" w:type="dxa"/>
          </w:tcPr>
          <w:p w:rsidR="00612E66" w:rsidRPr="00AE6D51" w:rsidP="00AE6D51" w14:paraId="6E62E524" w14:textId="6C557C1B">
            <w:pPr>
              <w:pStyle w:val="T-TableText"/>
            </w:pPr>
            <w:r w:rsidRPr="00AE6D51">
              <w:t>5</w:t>
            </w:r>
          </w:p>
        </w:tc>
        <w:tc>
          <w:tcPr>
            <w:tcW w:w="1008" w:type="dxa"/>
          </w:tcPr>
          <w:p w:rsidR="00612E66" w:rsidRPr="00AE6D51" w:rsidP="00AE6D51" w14:paraId="62FD900F" w14:textId="4FCCCEB1">
            <w:pPr>
              <w:pStyle w:val="T-TableText"/>
            </w:pPr>
            <w:r w:rsidRPr="00AE6D51">
              <w:t>String</w:t>
            </w:r>
          </w:p>
        </w:tc>
        <w:tc>
          <w:tcPr>
            <w:tcW w:w="5760" w:type="dxa"/>
          </w:tcPr>
          <w:p w:rsidR="00612E66" w:rsidRPr="00AE6D51" w:rsidP="00AE6D51" w14:paraId="348C8490" w14:textId="2B006DD8">
            <w:pPr>
              <w:pStyle w:val="T-TableText"/>
            </w:pPr>
            <w:r w:rsidRPr="00AE6D51">
              <w:t>Left from ZIP Code</w:t>
            </w:r>
          </w:p>
        </w:tc>
      </w:tr>
      <w:tr w14:paraId="100B8892" w14:textId="77777777" w:rsidTr="46DC0AC1">
        <w:tblPrEx>
          <w:tblW w:w="0" w:type="auto"/>
          <w:jc w:val="center"/>
          <w:tblLayout w:type="fixed"/>
          <w:tblLook w:val="04A0"/>
        </w:tblPrEx>
        <w:trPr>
          <w:jc w:val="center"/>
        </w:trPr>
        <w:tc>
          <w:tcPr>
            <w:tcW w:w="1440" w:type="dxa"/>
          </w:tcPr>
          <w:p w:rsidR="00612E66" w:rsidRPr="00AE6D51" w:rsidP="00AE6D51" w14:paraId="0E236A2E" w14:textId="0F700868">
            <w:pPr>
              <w:pStyle w:val="T-TableText"/>
            </w:pPr>
            <w:r w:rsidRPr="00AE6D51">
              <w:t>ZIPR</w:t>
            </w:r>
          </w:p>
        </w:tc>
        <w:tc>
          <w:tcPr>
            <w:tcW w:w="1008" w:type="dxa"/>
          </w:tcPr>
          <w:p w:rsidR="00612E66" w:rsidRPr="00AE6D51" w:rsidP="00AE6D51" w14:paraId="7FAD23D9" w14:textId="26870E46">
            <w:pPr>
              <w:pStyle w:val="T-TableText"/>
            </w:pPr>
            <w:r w:rsidRPr="00AE6D51">
              <w:t>5</w:t>
            </w:r>
          </w:p>
        </w:tc>
        <w:tc>
          <w:tcPr>
            <w:tcW w:w="1008" w:type="dxa"/>
          </w:tcPr>
          <w:p w:rsidR="00612E66" w:rsidRPr="00AE6D51" w:rsidP="00AE6D51" w14:paraId="3045446D" w14:textId="6DE2B2A2">
            <w:pPr>
              <w:pStyle w:val="T-TableText"/>
            </w:pPr>
            <w:r w:rsidRPr="00AE6D51">
              <w:t>String</w:t>
            </w:r>
          </w:p>
        </w:tc>
        <w:tc>
          <w:tcPr>
            <w:tcW w:w="5760" w:type="dxa"/>
          </w:tcPr>
          <w:p w:rsidR="00612E66" w:rsidRPr="00AE6D51" w:rsidP="00AE6D51" w14:paraId="6C5EE888" w14:textId="74358B47">
            <w:pPr>
              <w:pStyle w:val="T-TableText"/>
            </w:pPr>
            <w:r w:rsidRPr="00AE6D51">
              <w:t>Right from ZIP Code</w:t>
            </w:r>
          </w:p>
        </w:tc>
      </w:tr>
      <w:tr w14:paraId="01D6F76E" w14:textId="77777777" w:rsidTr="46DC0AC1">
        <w:tblPrEx>
          <w:tblW w:w="0" w:type="auto"/>
          <w:jc w:val="center"/>
          <w:tblLayout w:type="fixed"/>
          <w:tblLook w:val="04A0"/>
        </w:tblPrEx>
        <w:trPr>
          <w:jc w:val="center"/>
        </w:trPr>
        <w:tc>
          <w:tcPr>
            <w:tcW w:w="1440" w:type="dxa"/>
          </w:tcPr>
          <w:p w:rsidR="00612E66" w:rsidRPr="00AE6D51" w:rsidP="00AE6D51" w14:paraId="2582F087" w14:textId="7973D964">
            <w:pPr>
              <w:pStyle w:val="T-TableText"/>
            </w:pPr>
            <w:r w:rsidRPr="00AE6D51">
              <w:t>EXTTYP</w:t>
            </w:r>
          </w:p>
        </w:tc>
        <w:tc>
          <w:tcPr>
            <w:tcW w:w="1008" w:type="dxa"/>
          </w:tcPr>
          <w:p w:rsidR="00612E66" w:rsidRPr="00AE6D51" w:rsidP="00AE6D51" w14:paraId="2B523A52" w14:textId="263B4DA7">
            <w:pPr>
              <w:pStyle w:val="T-TableText"/>
            </w:pPr>
            <w:r w:rsidRPr="00AE6D51">
              <w:t>1</w:t>
            </w:r>
          </w:p>
        </w:tc>
        <w:tc>
          <w:tcPr>
            <w:tcW w:w="1008" w:type="dxa"/>
          </w:tcPr>
          <w:p w:rsidR="00612E66" w:rsidRPr="00AE6D51" w:rsidP="00AE6D51" w14:paraId="0C941603" w14:textId="6C98E479">
            <w:pPr>
              <w:pStyle w:val="T-TableText"/>
            </w:pPr>
            <w:r w:rsidRPr="00AE6D51">
              <w:t>String</w:t>
            </w:r>
          </w:p>
        </w:tc>
        <w:tc>
          <w:tcPr>
            <w:tcW w:w="5760" w:type="dxa"/>
          </w:tcPr>
          <w:p w:rsidR="00612E66" w:rsidRPr="00AE6D51" w:rsidP="00AE6D51" w14:paraId="281D29BD" w14:textId="13AA2F81">
            <w:pPr>
              <w:pStyle w:val="T-TableText"/>
            </w:pPr>
            <w:r w:rsidRPr="00AE6D51">
              <w:t>Extension type</w:t>
            </w:r>
          </w:p>
        </w:tc>
      </w:tr>
      <w:tr w14:paraId="3ABF317F" w14:textId="77777777" w:rsidTr="46DC0AC1">
        <w:tblPrEx>
          <w:tblW w:w="0" w:type="auto"/>
          <w:jc w:val="center"/>
          <w:tblLayout w:type="fixed"/>
          <w:tblLook w:val="04A0"/>
        </w:tblPrEx>
        <w:trPr>
          <w:jc w:val="center"/>
        </w:trPr>
        <w:tc>
          <w:tcPr>
            <w:tcW w:w="1440" w:type="dxa"/>
          </w:tcPr>
          <w:p w:rsidR="00612E66" w:rsidRPr="00AE6D51" w:rsidP="00AE6D51" w14:paraId="2EDEDA2E" w14:textId="4F73E203">
            <w:pPr>
              <w:pStyle w:val="T-TableText"/>
            </w:pPr>
            <w:r w:rsidRPr="00AE6D51">
              <w:t>MTUPDATE</w:t>
            </w:r>
          </w:p>
        </w:tc>
        <w:tc>
          <w:tcPr>
            <w:tcW w:w="1008" w:type="dxa"/>
          </w:tcPr>
          <w:p w:rsidR="00612E66" w:rsidRPr="00AE6D51" w:rsidP="00AE6D51" w14:paraId="3664D86D" w14:textId="5191BB30">
            <w:pPr>
              <w:pStyle w:val="T-TableText"/>
            </w:pPr>
            <w:r w:rsidRPr="00AE6D51">
              <w:t>10</w:t>
            </w:r>
          </w:p>
        </w:tc>
        <w:tc>
          <w:tcPr>
            <w:tcW w:w="1008" w:type="dxa"/>
          </w:tcPr>
          <w:p w:rsidR="00612E66" w:rsidRPr="00AE6D51" w:rsidP="00AE6D51" w14:paraId="55CFA38A" w14:textId="59DC4935">
            <w:pPr>
              <w:pStyle w:val="T-TableText"/>
            </w:pPr>
            <w:r w:rsidRPr="00AE6D51">
              <w:t>Date</w:t>
            </w:r>
          </w:p>
        </w:tc>
        <w:tc>
          <w:tcPr>
            <w:tcW w:w="5760" w:type="dxa"/>
          </w:tcPr>
          <w:p w:rsidR="00612E66" w:rsidRPr="00AE6D51" w:rsidP="00AE6D51" w14:paraId="19C1CC16" w14:textId="2E22A1D5">
            <w:pPr>
              <w:pStyle w:val="T-TableText"/>
            </w:pPr>
            <w:r w:rsidRPr="00AE6D51">
              <w:t>Date of the last update to the edge</w:t>
            </w:r>
          </w:p>
        </w:tc>
      </w:tr>
    </w:tbl>
    <w:p w:rsidR="00AE6D51" w:rsidP="00AE6D51" w14:paraId="2E37FFD4" w14:textId="5C807FF7">
      <w:pPr>
        <w:pStyle w:val="T-Captions"/>
      </w:pPr>
      <w:bookmarkStart w:id="352" w:name="_Toc172275794"/>
      <w:r>
        <w:t xml:space="preserve">Table </w:t>
      </w:r>
      <w:r>
        <w:fldChar w:fldCharType="begin"/>
      </w:r>
      <w:r>
        <w:instrText xml:space="preserve"> SEQ Table \* ARABIC </w:instrText>
      </w:r>
      <w:r>
        <w:fldChar w:fldCharType="separate"/>
      </w:r>
      <w:r w:rsidR="00B73919">
        <w:t>47</w:t>
      </w:r>
      <w:r>
        <w:fldChar w:fldCharType="end"/>
      </w:r>
      <w:r>
        <w:t xml:space="preserve">: </w:t>
      </w:r>
      <w:r w:rsidRPr="00B46AB6">
        <w:t>Faces (faces)</w:t>
      </w:r>
      <w:bookmarkEnd w:id="352"/>
    </w:p>
    <w:tbl>
      <w:tblPr>
        <w:tblStyle w:val="FinancialTable1"/>
        <w:tblDescription w:val="Four column table table detailing the file layout and fields in the Faces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5FBFB25F"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AE6D51" w:rsidRPr="004D5E97" w:rsidP="000542BB" w14:paraId="3C55843D" w14:textId="77777777">
            <w:pPr>
              <w:pStyle w:val="T-TableHeading"/>
              <w:rPr>
                <w:rFonts w:eastAsiaTheme="minorHAnsi"/>
                <w:lang w:eastAsia="en-US"/>
              </w:rPr>
            </w:pPr>
            <w:r>
              <w:rPr>
                <w:rFonts w:eastAsiaTheme="minorHAnsi"/>
                <w:lang w:eastAsia="en-US"/>
              </w:rPr>
              <w:t>Attribute Field</w:t>
            </w:r>
          </w:p>
        </w:tc>
        <w:tc>
          <w:tcPr>
            <w:tcW w:w="1008" w:type="dxa"/>
            <w:shd w:val="clear" w:color="auto" w:fill="205493"/>
          </w:tcPr>
          <w:p w:rsidR="00AE6D51" w:rsidRPr="004D5E97" w:rsidP="000542BB" w14:paraId="37BEF6B8" w14:textId="77777777">
            <w:pPr>
              <w:pStyle w:val="T-TableHeading"/>
              <w:rPr>
                <w:rFonts w:eastAsiaTheme="minorHAnsi"/>
                <w:lang w:eastAsia="en-US"/>
              </w:rPr>
            </w:pPr>
            <w:r>
              <w:rPr>
                <w:rFonts w:eastAsiaTheme="minorHAnsi"/>
                <w:lang w:eastAsia="en-US"/>
              </w:rPr>
              <w:t>Length</w:t>
            </w:r>
          </w:p>
        </w:tc>
        <w:tc>
          <w:tcPr>
            <w:tcW w:w="1008" w:type="dxa"/>
            <w:shd w:val="clear" w:color="auto" w:fill="205493"/>
          </w:tcPr>
          <w:p w:rsidR="00AE6D51" w:rsidRPr="004D5E97" w:rsidP="000542BB" w14:paraId="340BD386" w14:textId="77777777">
            <w:pPr>
              <w:pStyle w:val="T-TableHeading"/>
              <w:rPr>
                <w:rFonts w:eastAsiaTheme="minorHAnsi"/>
                <w:lang w:eastAsia="en-US"/>
              </w:rPr>
            </w:pPr>
            <w:r>
              <w:rPr>
                <w:rFonts w:eastAsiaTheme="minorHAnsi"/>
                <w:lang w:eastAsia="en-US"/>
              </w:rPr>
              <w:t>Type</w:t>
            </w:r>
          </w:p>
        </w:tc>
        <w:tc>
          <w:tcPr>
            <w:tcW w:w="5760" w:type="dxa"/>
            <w:shd w:val="clear" w:color="auto" w:fill="205493"/>
          </w:tcPr>
          <w:p w:rsidR="00AE6D51" w:rsidRPr="004D5E97" w:rsidP="000542BB" w14:paraId="44BE9DFC" w14:textId="77777777">
            <w:pPr>
              <w:pStyle w:val="T-TableHeading"/>
              <w:rPr>
                <w:rFonts w:eastAsiaTheme="minorHAnsi"/>
                <w:lang w:eastAsia="en-US"/>
              </w:rPr>
            </w:pPr>
            <w:r>
              <w:rPr>
                <w:rFonts w:eastAsiaTheme="minorHAnsi"/>
                <w:lang w:eastAsia="en-US"/>
              </w:rPr>
              <w:t>Description</w:t>
            </w:r>
          </w:p>
        </w:tc>
      </w:tr>
      <w:tr w14:paraId="32AE97CF" w14:textId="77777777" w:rsidTr="46DC0AC1">
        <w:tblPrEx>
          <w:tblW w:w="0" w:type="auto"/>
          <w:jc w:val="center"/>
          <w:tblLayout w:type="fixed"/>
          <w:tblLook w:val="04A0"/>
        </w:tblPrEx>
        <w:trPr>
          <w:jc w:val="center"/>
        </w:trPr>
        <w:tc>
          <w:tcPr>
            <w:tcW w:w="1440" w:type="dxa"/>
          </w:tcPr>
          <w:p w:rsidR="00AE6D51" w:rsidRPr="004D290B" w:rsidP="000542BB" w14:paraId="168D5EC2" w14:textId="147DA7DD">
            <w:pPr>
              <w:pStyle w:val="T-TableText"/>
            </w:pPr>
            <w:r>
              <w:t>TFID</w:t>
            </w:r>
          </w:p>
        </w:tc>
        <w:tc>
          <w:tcPr>
            <w:tcW w:w="1008" w:type="dxa"/>
          </w:tcPr>
          <w:p w:rsidR="00AE6D51" w:rsidP="000542BB" w14:paraId="4878F7F1" w14:textId="05C78792">
            <w:pPr>
              <w:pStyle w:val="T-TableText"/>
            </w:pPr>
            <w:r>
              <w:t>20</w:t>
            </w:r>
          </w:p>
        </w:tc>
        <w:tc>
          <w:tcPr>
            <w:tcW w:w="1008" w:type="dxa"/>
          </w:tcPr>
          <w:p w:rsidR="00AE6D51" w:rsidP="000542BB" w14:paraId="63CCAC9E" w14:textId="1C931FC1">
            <w:pPr>
              <w:pStyle w:val="T-TableText"/>
            </w:pPr>
            <w:r>
              <w:t>Number</w:t>
            </w:r>
          </w:p>
        </w:tc>
        <w:tc>
          <w:tcPr>
            <w:tcW w:w="5760" w:type="dxa"/>
          </w:tcPr>
          <w:p w:rsidR="00AE6D51" w:rsidRPr="00EB651B" w:rsidP="000542BB" w14:paraId="3E0721F5" w14:textId="6F72639F">
            <w:pPr>
              <w:pStyle w:val="T-TableText"/>
            </w:pPr>
            <w:r>
              <w:t>Permanent Face</w:t>
            </w:r>
            <w:r w:rsidR="003E488C">
              <w:t xml:space="preserve"> (Topological Polygon)</w:t>
            </w:r>
            <w:r>
              <w:t xml:space="preserve"> ID</w:t>
            </w:r>
          </w:p>
        </w:tc>
      </w:tr>
      <w:tr w14:paraId="3A2D918D" w14:textId="77777777" w:rsidTr="46DC0AC1">
        <w:tblPrEx>
          <w:tblW w:w="0" w:type="auto"/>
          <w:jc w:val="center"/>
          <w:tblLayout w:type="fixed"/>
          <w:tblLook w:val="04A0"/>
        </w:tblPrEx>
        <w:trPr>
          <w:jc w:val="center"/>
        </w:trPr>
        <w:tc>
          <w:tcPr>
            <w:tcW w:w="1440" w:type="dxa"/>
          </w:tcPr>
          <w:p w:rsidR="00C65FD3" w:rsidRPr="00CD50EE" w:rsidP="00CD50EE" w14:paraId="582AE0F2" w14:textId="77777777">
            <w:pPr>
              <w:pStyle w:val="T-TableText"/>
            </w:pPr>
            <w:r w:rsidRPr="00CD50EE">
              <w:t>STATEFP</w:t>
            </w:r>
          </w:p>
        </w:tc>
        <w:tc>
          <w:tcPr>
            <w:tcW w:w="1008" w:type="dxa"/>
          </w:tcPr>
          <w:p w:rsidR="00C65FD3" w:rsidRPr="00CD50EE" w:rsidP="00CD50EE" w14:paraId="0004761D" w14:textId="352A02BD">
            <w:pPr>
              <w:pStyle w:val="T-TableText"/>
            </w:pPr>
            <w:r w:rsidRPr="00CD50EE">
              <w:t>2</w:t>
            </w:r>
          </w:p>
        </w:tc>
        <w:tc>
          <w:tcPr>
            <w:tcW w:w="1008" w:type="dxa"/>
          </w:tcPr>
          <w:p w:rsidR="00C65FD3" w:rsidRPr="00CD50EE" w:rsidP="00CD50EE" w14:paraId="4633F3FA" w14:textId="55A52793">
            <w:pPr>
              <w:pStyle w:val="T-TableText"/>
            </w:pPr>
            <w:r w:rsidRPr="00CD50EE">
              <w:t>String</w:t>
            </w:r>
          </w:p>
        </w:tc>
        <w:tc>
          <w:tcPr>
            <w:tcW w:w="5760" w:type="dxa"/>
          </w:tcPr>
          <w:p w:rsidR="00C65FD3" w:rsidRPr="00CD50EE" w:rsidP="00CD50EE" w14:paraId="52239590" w14:textId="0F7C2EEA">
            <w:pPr>
              <w:pStyle w:val="T-TableText"/>
            </w:pPr>
            <w:r>
              <w:t>State code</w:t>
            </w:r>
          </w:p>
        </w:tc>
      </w:tr>
      <w:tr w14:paraId="70ADA525" w14:textId="77777777" w:rsidTr="46DC0AC1">
        <w:tblPrEx>
          <w:tblW w:w="0" w:type="auto"/>
          <w:jc w:val="center"/>
          <w:tblLayout w:type="fixed"/>
          <w:tblLook w:val="04A0"/>
        </w:tblPrEx>
        <w:trPr>
          <w:jc w:val="center"/>
        </w:trPr>
        <w:tc>
          <w:tcPr>
            <w:tcW w:w="1440" w:type="dxa"/>
          </w:tcPr>
          <w:p w:rsidR="00C65FD3" w:rsidRPr="00CD50EE" w:rsidP="00CD50EE" w14:paraId="013598B5" w14:textId="77777777">
            <w:pPr>
              <w:pStyle w:val="T-TableText"/>
            </w:pPr>
            <w:r w:rsidRPr="00CD50EE">
              <w:t>COUNTYFP</w:t>
            </w:r>
          </w:p>
        </w:tc>
        <w:tc>
          <w:tcPr>
            <w:tcW w:w="1008" w:type="dxa"/>
          </w:tcPr>
          <w:p w:rsidR="00C65FD3" w:rsidRPr="00CD50EE" w:rsidP="00CD50EE" w14:paraId="002FFA00" w14:textId="6C8CB670">
            <w:pPr>
              <w:pStyle w:val="T-TableText"/>
            </w:pPr>
            <w:r w:rsidRPr="00CD50EE">
              <w:t>3</w:t>
            </w:r>
          </w:p>
        </w:tc>
        <w:tc>
          <w:tcPr>
            <w:tcW w:w="1008" w:type="dxa"/>
          </w:tcPr>
          <w:p w:rsidR="00C65FD3" w:rsidRPr="00CD50EE" w:rsidP="00CD50EE" w14:paraId="4B9685DA" w14:textId="4741ADE2">
            <w:pPr>
              <w:pStyle w:val="T-TableText"/>
            </w:pPr>
            <w:r w:rsidRPr="00CD50EE">
              <w:t>String</w:t>
            </w:r>
          </w:p>
        </w:tc>
        <w:tc>
          <w:tcPr>
            <w:tcW w:w="5760" w:type="dxa"/>
          </w:tcPr>
          <w:p w:rsidR="00C65FD3" w:rsidRPr="00CD50EE" w:rsidP="00CD50EE" w14:paraId="6899D5D8" w14:textId="54BA0611">
            <w:pPr>
              <w:pStyle w:val="T-TableText"/>
            </w:pPr>
            <w:r>
              <w:t>County code</w:t>
            </w:r>
          </w:p>
        </w:tc>
      </w:tr>
      <w:tr w14:paraId="1C7DF21A" w14:textId="77777777" w:rsidTr="46DC0AC1">
        <w:tblPrEx>
          <w:tblW w:w="0" w:type="auto"/>
          <w:jc w:val="center"/>
          <w:tblLayout w:type="fixed"/>
          <w:tblLook w:val="04A0"/>
        </w:tblPrEx>
        <w:trPr>
          <w:jc w:val="center"/>
        </w:trPr>
        <w:tc>
          <w:tcPr>
            <w:tcW w:w="1440" w:type="dxa"/>
          </w:tcPr>
          <w:p w:rsidR="00C65FD3" w:rsidRPr="00CD50EE" w:rsidP="00CD50EE" w14:paraId="50A568F0" w14:textId="677BF65A">
            <w:pPr>
              <w:pStyle w:val="T-TableText"/>
            </w:pPr>
            <w:r w:rsidRPr="00CD50EE">
              <w:t>TRIBSUBCE</w:t>
            </w:r>
          </w:p>
        </w:tc>
        <w:tc>
          <w:tcPr>
            <w:tcW w:w="1008" w:type="dxa"/>
          </w:tcPr>
          <w:p w:rsidR="00C65FD3" w:rsidRPr="00CD50EE" w:rsidP="00CD50EE" w14:paraId="74B799A0" w14:textId="6CD6BCA2">
            <w:pPr>
              <w:pStyle w:val="T-TableText"/>
            </w:pPr>
            <w:r w:rsidRPr="00CD50EE">
              <w:t>3</w:t>
            </w:r>
          </w:p>
        </w:tc>
        <w:tc>
          <w:tcPr>
            <w:tcW w:w="1008" w:type="dxa"/>
          </w:tcPr>
          <w:p w:rsidR="00C65FD3" w:rsidRPr="00CD50EE" w:rsidP="00CD50EE" w14:paraId="428D722E" w14:textId="409D9C70">
            <w:pPr>
              <w:pStyle w:val="T-TableText"/>
            </w:pPr>
            <w:r w:rsidRPr="00CD50EE">
              <w:t>String</w:t>
            </w:r>
          </w:p>
        </w:tc>
        <w:tc>
          <w:tcPr>
            <w:tcW w:w="5760" w:type="dxa"/>
          </w:tcPr>
          <w:p w:rsidR="00C65FD3" w:rsidRPr="00CD50EE" w:rsidP="00CD50EE" w14:paraId="47622DA5" w14:textId="65C81B3E">
            <w:pPr>
              <w:pStyle w:val="T-TableText"/>
            </w:pPr>
            <w:r w:rsidRPr="00CD50EE">
              <w:t xml:space="preserve">Census </w:t>
            </w:r>
            <w:r w:rsidR="005460D0">
              <w:t xml:space="preserve">Bureau </w:t>
            </w:r>
            <w:r w:rsidRPr="00CD50EE">
              <w:t>tribal subdivision code</w:t>
            </w:r>
          </w:p>
        </w:tc>
      </w:tr>
      <w:tr w14:paraId="041F9886" w14:textId="77777777" w:rsidTr="46DC0AC1">
        <w:tblPrEx>
          <w:tblW w:w="0" w:type="auto"/>
          <w:jc w:val="center"/>
          <w:tblLayout w:type="fixed"/>
          <w:tblLook w:val="04A0"/>
        </w:tblPrEx>
        <w:trPr>
          <w:jc w:val="center"/>
        </w:trPr>
        <w:tc>
          <w:tcPr>
            <w:tcW w:w="1440" w:type="dxa"/>
          </w:tcPr>
          <w:p w:rsidR="00C65FD3" w:rsidRPr="00CD50EE" w:rsidP="00CD50EE" w14:paraId="26BD9D26" w14:textId="055D0167">
            <w:pPr>
              <w:pStyle w:val="T-TableText"/>
            </w:pPr>
            <w:r w:rsidRPr="00CD50EE">
              <w:t>TTRACTCE</w:t>
            </w:r>
          </w:p>
        </w:tc>
        <w:tc>
          <w:tcPr>
            <w:tcW w:w="1008" w:type="dxa"/>
          </w:tcPr>
          <w:p w:rsidR="00C65FD3" w:rsidRPr="00CD50EE" w:rsidP="00CD50EE" w14:paraId="53427C24" w14:textId="79874DB3">
            <w:pPr>
              <w:pStyle w:val="T-TableText"/>
            </w:pPr>
            <w:r w:rsidRPr="00CD50EE">
              <w:t>6</w:t>
            </w:r>
          </w:p>
        </w:tc>
        <w:tc>
          <w:tcPr>
            <w:tcW w:w="1008" w:type="dxa"/>
          </w:tcPr>
          <w:p w:rsidR="00C65FD3" w:rsidRPr="00CD50EE" w:rsidP="00CD50EE" w14:paraId="38A159E7" w14:textId="22BD5326">
            <w:pPr>
              <w:pStyle w:val="T-TableText"/>
            </w:pPr>
            <w:r w:rsidRPr="00CD50EE">
              <w:t>String</w:t>
            </w:r>
          </w:p>
        </w:tc>
        <w:tc>
          <w:tcPr>
            <w:tcW w:w="5760" w:type="dxa"/>
          </w:tcPr>
          <w:p w:rsidR="00C65FD3" w:rsidRPr="00CD50EE" w:rsidP="00CD50EE" w14:paraId="2102D12E" w14:textId="02F7A7BE">
            <w:pPr>
              <w:pStyle w:val="T-TableText"/>
            </w:pPr>
            <w:r w:rsidRPr="00CD50EE">
              <w:t>Tribal census tract code</w:t>
            </w:r>
          </w:p>
        </w:tc>
      </w:tr>
      <w:tr w14:paraId="0208F04F" w14:textId="77777777" w:rsidTr="46DC0AC1">
        <w:tblPrEx>
          <w:tblW w:w="0" w:type="auto"/>
          <w:jc w:val="center"/>
          <w:tblLayout w:type="fixed"/>
          <w:tblLook w:val="04A0"/>
        </w:tblPrEx>
        <w:trPr>
          <w:jc w:val="center"/>
        </w:trPr>
        <w:tc>
          <w:tcPr>
            <w:tcW w:w="1440" w:type="dxa"/>
          </w:tcPr>
          <w:p w:rsidR="00C65FD3" w:rsidRPr="00CD50EE" w:rsidP="00CD50EE" w14:paraId="4B2AF2BE" w14:textId="3DA1B6A2">
            <w:pPr>
              <w:pStyle w:val="T-TableText"/>
            </w:pPr>
            <w:r w:rsidRPr="00CD50EE">
              <w:t>TBLKGRPCE</w:t>
            </w:r>
          </w:p>
        </w:tc>
        <w:tc>
          <w:tcPr>
            <w:tcW w:w="1008" w:type="dxa"/>
          </w:tcPr>
          <w:p w:rsidR="00C65FD3" w:rsidRPr="00CD50EE" w:rsidP="00CD50EE" w14:paraId="49AF475A" w14:textId="542BA9E0">
            <w:pPr>
              <w:pStyle w:val="T-TableText"/>
            </w:pPr>
            <w:r w:rsidRPr="00CD50EE">
              <w:t>1</w:t>
            </w:r>
          </w:p>
        </w:tc>
        <w:tc>
          <w:tcPr>
            <w:tcW w:w="1008" w:type="dxa"/>
          </w:tcPr>
          <w:p w:rsidR="00C65FD3" w:rsidRPr="00CD50EE" w:rsidP="00CD50EE" w14:paraId="645129D9" w14:textId="4AF43C37">
            <w:pPr>
              <w:pStyle w:val="T-TableText"/>
            </w:pPr>
            <w:r w:rsidRPr="00CD50EE">
              <w:t>String</w:t>
            </w:r>
          </w:p>
        </w:tc>
        <w:tc>
          <w:tcPr>
            <w:tcW w:w="5760" w:type="dxa"/>
          </w:tcPr>
          <w:p w:rsidR="00C65FD3" w:rsidRPr="00CD50EE" w:rsidP="00CD50EE" w14:paraId="18BF6817" w14:textId="0AC1333C">
            <w:pPr>
              <w:pStyle w:val="T-TableText"/>
            </w:pPr>
            <w:r w:rsidRPr="00CD50EE">
              <w:t>Tribal census block group code</w:t>
            </w:r>
          </w:p>
        </w:tc>
      </w:tr>
      <w:tr w14:paraId="1DAE2B8B" w14:textId="77777777" w:rsidTr="46DC0AC1">
        <w:tblPrEx>
          <w:tblW w:w="0" w:type="auto"/>
          <w:jc w:val="center"/>
          <w:tblLayout w:type="fixed"/>
          <w:tblLook w:val="04A0"/>
        </w:tblPrEx>
        <w:trPr>
          <w:jc w:val="center"/>
        </w:trPr>
        <w:tc>
          <w:tcPr>
            <w:tcW w:w="1440" w:type="dxa"/>
          </w:tcPr>
          <w:p w:rsidR="00C65FD3" w:rsidRPr="00CD50EE" w:rsidP="00CD50EE" w14:paraId="2BF7B1C9" w14:textId="06A20902">
            <w:pPr>
              <w:pStyle w:val="T-TableText"/>
            </w:pPr>
            <w:r w:rsidRPr="00CD50EE">
              <w:t>AIANNHCE</w:t>
            </w:r>
          </w:p>
        </w:tc>
        <w:tc>
          <w:tcPr>
            <w:tcW w:w="1008" w:type="dxa"/>
          </w:tcPr>
          <w:p w:rsidR="00C65FD3" w:rsidRPr="00CD50EE" w:rsidP="00CD50EE" w14:paraId="586C3081" w14:textId="16B6F91A">
            <w:pPr>
              <w:pStyle w:val="T-TableText"/>
            </w:pPr>
            <w:r w:rsidRPr="00CD50EE">
              <w:t>4</w:t>
            </w:r>
          </w:p>
        </w:tc>
        <w:tc>
          <w:tcPr>
            <w:tcW w:w="1008" w:type="dxa"/>
          </w:tcPr>
          <w:p w:rsidR="00C65FD3" w:rsidRPr="00CD50EE" w:rsidP="00CD50EE" w14:paraId="498DB674" w14:textId="1B6AEFB5">
            <w:pPr>
              <w:pStyle w:val="T-TableText"/>
            </w:pPr>
            <w:r w:rsidRPr="00CD50EE">
              <w:t>String</w:t>
            </w:r>
          </w:p>
        </w:tc>
        <w:tc>
          <w:tcPr>
            <w:tcW w:w="5760" w:type="dxa"/>
          </w:tcPr>
          <w:p w:rsidR="00C65FD3" w:rsidRPr="00CD50EE" w:rsidP="00CD50EE" w14:paraId="5C9D6811" w14:textId="08706DC9">
            <w:pPr>
              <w:pStyle w:val="T-TableText"/>
            </w:pPr>
            <w:r w:rsidRPr="00CD50EE">
              <w:t xml:space="preserve">Census </w:t>
            </w:r>
            <w:r w:rsidR="005460D0">
              <w:t xml:space="preserve">Bureau </w:t>
            </w:r>
            <w:r w:rsidRPr="00CD50EE">
              <w:t xml:space="preserve">American Indian, Alaska Native, or Native Hawaiian (AIANNH) </w:t>
            </w:r>
            <w:r w:rsidR="004A42AF">
              <w:t xml:space="preserve">area </w:t>
            </w:r>
            <w:r w:rsidRPr="00CD50EE">
              <w:t>code</w:t>
            </w:r>
          </w:p>
        </w:tc>
      </w:tr>
      <w:tr w14:paraId="36F3BEAB" w14:textId="77777777" w:rsidTr="46DC0AC1">
        <w:tblPrEx>
          <w:tblW w:w="0" w:type="auto"/>
          <w:jc w:val="center"/>
          <w:tblLayout w:type="fixed"/>
          <w:tblLook w:val="04A0"/>
        </w:tblPrEx>
        <w:trPr>
          <w:jc w:val="center"/>
        </w:trPr>
        <w:tc>
          <w:tcPr>
            <w:tcW w:w="1440" w:type="dxa"/>
          </w:tcPr>
          <w:p w:rsidR="00C65FD3" w:rsidRPr="00CD50EE" w:rsidP="00CD50EE" w14:paraId="3DC94565" w14:textId="44F29B24">
            <w:pPr>
              <w:pStyle w:val="T-TableText"/>
            </w:pPr>
            <w:r w:rsidRPr="00CD50EE">
              <w:t>AIANNHCE20</w:t>
            </w:r>
          </w:p>
        </w:tc>
        <w:tc>
          <w:tcPr>
            <w:tcW w:w="1008" w:type="dxa"/>
          </w:tcPr>
          <w:p w:rsidR="00C65FD3" w:rsidRPr="00CD50EE" w:rsidP="00CD50EE" w14:paraId="6D77FB9F" w14:textId="707AB849">
            <w:pPr>
              <w:pStyle w:val="T-TableText"/>
            </w:pPr>
            <w:r w:rsidRPr="00CD50EE">
              <w:t>4</w:t>
            </w:r>
          </w:p>
        </w:tc>
        <w:tc>
          <w:tcPr>
            <w:tcW w:w="1008" w:type="dxa"/>
          </w:tcPr>
          <w:p w:rsidR="00C65FD3" w:rsidRPr="00CD50EE" w:rsidP="00CD50EE" w14:paraId="2EFCEAFD" w14:textId="30294FED">
            <w:pPr>
              <w:pStyle w:val="T-TableText"/>
            </w:pPr>
            <w:r w:rsidRPr="00CD50EE">
              <w:t>String</w:t>
            </w:r>
          </w:p>
        </w:tc>
        <w:tc>
          <w:tcPr>
            <w:tcW w:w="5760" w:type="dxa"/>
          </w:tcPr>
          <w:p w:rsidR="00C65FD3" w:rsidRPr="00CD50EE" w:rsidP="00CD50EE" w14:paraId="37CFB8DD" w14:textId="30AF8CE2">
            <w:pPr>
              <w:pStyle w:val="T-TableText"/>
            </w:pPr>
            <w:r w:rsidRPr="00CD50EE">
              <w:t xml:space="preserve">2020 Census AIANNH </w:t>
            </w:r>
            <w:r w:rsidR="004A42AF">
              <w:t xml:space="preserve">area </w:t>
            </w:r>
            <w:r w:rsidRPr="00CD50EE">
              <w:t>code</w:t>
            </w:r>
          </w:p>
        </w:tc>
      </w:tr>
      <w:tr w14:paraId="7A983D93" w14:textId="77777777" w:rsidTr="46DC0AC1">
        <w:tblPrEx>
          <w:tblW w:w="0" w:type="auto"/>
          <w:jc w:val="center"/>
          <w:tblLayout w:type="fixed"/>
          <w:tblLook w:val="04A0"/>
        </w:tblPrEx>
        <w:trPr>
          <w:jc w:val="center"/>
        </w:trPr>
        <w:tc>
          <w:tcPr>
            <w:tcW w:w="1440" w:type="dxa"/>
          </w:tcPr>
          <w:p w:rsidR="00C65FD3" w:rsidRPr="00CD50EE" w:rsidP="00CD50EE" w14:paraId="3FE66B6E" w14:textId="274FEF44">
            <w:pPr>
              <w:pStyle w:val="T-TableText"/>
            </w:pPr>
            <w:r w:rsidRPr="00CD50EE">
              <w:t>COMPTYP</w:t>
            </w:r>
          </w:p>
        </w:tc>
        <w:tc>
          <w:tcPr>
            <w:tcW w:w="1008" w:type="dxa"/>
          </w:tcPr>
          <w:p w:rsidR="00C65FD3" w:rsidRPr="00CD50EE" w:rsidP="00CD50EE" w14:paraId="05B4357A" w14:textId="3BEBF37E">
            <w:pPr>
              <w:pStyle w:val="T-TableText"/>
            </w:pPr>
            <w:r w:rsidRPr="00CD50EE">
              <w:t>1</w:t>
            </w:r>
          </w:p>
        </w:tc>
        <w:tc>
          <w:tcPr>
            <w:tcW w:w="1008" w:type="dxa"/>
          </w:tcPr>
          <w:p w:rsidR="00C65FD3" w:rsidRPr="00CD50EE" w:rsidP="00CD50EE" w14:paraId="6D744CFA" w14:textId="33A67A48">
            <w:pPr>
              <w:pStyle w:val="T-TableText"/>
            </w:pPr>
            <w:r w:rsidRPr="00CD50EE">
              <w:t>String</w:t>
            </w:r>
          </w:p>
        </w:tc>
        <w:tc>
          <w:tcPr>
            <w:tcW w:w="5760" w:type="dxa"/>
          </w:tcPr>
          <w:p w:rsidR="00C65FD3" w:rsidRPr="00CD50EE" w:rsidP="00CD50EE" w14:paraId="21BA13D9" w14:textId="583505BC">
            <w:pPr>
              <w:pStyle w:val="T-TableText"/>
            </w:pPr>
            <w:r w:rsidRPr="00EB651B">
              <w:rPr>
                <w:rFonts w:eastAsiaTheme="minorHAnsi"/>
                <w:lang w:eastAsia="en-US"/>
              </w:rPr>
              <w:t>Indicates</w:t>
            </w:r>
            <w:r>
              <w:rPr>
                <w:rFonts w:eastAsiaTheme="minorHAnsi"/>
                <w:lang w:eastAsia="en-US"/>
              </w:rPr>
              <w:t xml:space="preserve"> if record is</w:t>
            </w:r>
            <w:r w:rsidRPr="00EB651B">
              <w:rPr>
                <w:rFonts w:eastAsiaTheme="minorHAnsi"/>
                <w:lang w:eastAsia="en-US"/>
              </w:rPr>
              <w:t xml:space="preserve"> reservation (or equivalent) or off-reservation trust land </w:t>
            </w:r>
            <w:r>
              <w:rPr>
                <w:rFonts w:eastAsiaTheme="minorHAnsi"/>
                <w:lang w:eastAsia="en-US"/>
              </w:rPr>
              <w:t>portion of AIANNH area</w:t>
            </w:r>
          </w:p>
        </w:tc>
      </w:tr>
      <w:tr w14:paraId="31DB2BC0" w14:textId="77777777" w:rsidTr="46DC0AC1">
        <w:tblPrEx>
          <w:tblW w:w="0" w:type="auto"/>
          <w:jc w:val="center"/>
          <w:tblLayout w:type="fixed"/>
          <w:tblLook w:val="04A0"/>
        </w:tblPrEx>
        <w:trPr>
          <w:jc w:val="center"/>
        </w:trPr>
        <w:tc>
          <w:tcPr>
            <w:tcW w:w="1440" w:type="dxa"/>
          </w:tcPr>
          <w:p w:rsidR="00C65FD3" w:rsidRPr="00CD50EE" w:rsidP="00CD50EE" w14:paraId="3D7F3720" w14:textId="0EB6142F">
            <w:pPr>
              <w:pStyle w:val="T-TableText"/>
            </w:pPr>
            <w:r w:rsidRPr="00CD50EE">
              <w:t>ANRCFP</w:t>
            </w:r>
          </w:p>
        </w:tc>
        <w:tc>
          <w:tcPr>
            <w:tcW w:w="1008" w:type="dxa"/>
          </w:tcPr>
          <w:p w:rsidR="00C65FD3" w:rsidRPr="00CD50EE" w:rsidP="00CD50EE" w14:paraId="547290E1" w14:textId="14ADF09A">
            <w:pPr>
              <w:pStyle w:val="T-TableText"/>
            </w:pPr>
            <w:r w:rsidRPr="00CD50EE">
              <w:t>5</w:t>
            </w:r>
          </w:p>
        </w:tc>
        <w:tc>
          <w:tcPr>
            <w:tcW w:w="1008" w:type="dxa"/>
          </w:tcPr>
          <w:p w:rsidR="00C65FD3" w:rsidRPr="00CD50EE" w:rsidP="00CD50EE" w14:paraId="4A2CE1CD" w14:textId="017B2CF7">
            <w:pPr>
              <w:pStyle w:val="T-TableText"/>
            </w:pPr>
            <w:r w:rsidRPr="00CD50EE">
              <w:t>String</w:t>
            </w:r>
          </w:p>
        </w:tc>
        <w:tc>
          <w:tcPr>
            <w:tcW w:w="5760" w:type="dxa"/>
          </w:tcPr>
          <w:p w:rsidR="00C65FD3" w:rsidRPr="00CD50EE" w:rsidP="00CD50EE" w14:paraId="36DF5C0D" w14:textId="18DE5825">
            <w:pPr>
              <w:pStyle w:val="T-TableText"/>
            </w:pPr>
            <w:r>
              <w:t>Alaska Native Regional Corporation (ANRC) code</w:t>
            </w:r>
          </w:p>
        </w:tc>
      </w:tr>
      <w:tr w14:paraId="286A6151" w14:textId="77777777" w:rsidTr="46DC0AC1">
        <w:tblPrEx>
          <w:tblW w:w="0" w:type="auto"/>
          <w:jc w:val="center"/>
          <w:tblLayout w:type="fixed"/>
          <w:tblLook w:val="04A0"/>
        </w:tblPrEx>
        <w:trPr>
          <w:jc w:val="center"/>
        </w:trPr>
        <w:tc>
          <w:tcPr>
            <w:tcW w:w="1440" w:type="dxa"/>
          </w:tcPr>
          <w:p w:rsidR="00C65FD3" w:rsidRPr="00CD50EE" w:rsidP="00CD50EE" w14:paraId="402A3419" w14:textId="204DAF86">
            <w:pPr>
              <w:pStyle w:val="T-TableText"/>
            </w:pPr>
            <w:r w:rsidRPr="00CD50EE">
              <w:t>SLDUST</w:t>
            </w:r>
          </w:p>
        </w:tc>
        <w:tc>
          <w:tcPr>
            <w:tcW w:w="1008" w:type="dxa"/>
          </w:tcPr>
          <w:p w:rsidR="00C65FD3" w:rsidRPr="00CD50EE" w:rsidP="00CD50EE" w14:paraId="2E1D8AA2" w14:textId="6D78B30E">
            <w:pPr>
              <w:pStyle w:val="T-TableText"/>
            </w:pPr>
            <w:r w:rsidRPr="00CD50EE">
              <w:t>3</w:t>
            </w:r>
          </w:p>
        </w:tc>
        <w:tc>
          <w:tcPr>
            <w:tcW w:w="1008" w:type="dxa"/>
          </w:tcPr>
          <w:p w:rsidR="00C65FD3" w:rsidRPr="00CD50EE" w:rsidP="00CD50EE" w14:paraId="3E5C43BD" w14:textId="46E59A3F">
            <w:pPr>
              <w:pStyle w:val="T-TableText"/>
            </w:pPr>
            <w:r w:rsidRPr="00CD50EE">
              <w:t>String</w:t>
            </w:r>
          </w:p>
        </w:tc>
        <w:tc>
          <w:tcPr>
            <w:tcW w:w="5760" w:type="dxa"/>
          </w:tcPr>
          <w:p w:rsidR="00C65FD3" w:rsidRPr="00CD50EE" w:rsidP="00CD50EE" w14:paraId="749F9029" w14:textId="1664E4FB">
            <w:pPr>
              <w:pStyle w:val="T-TableText"/>
            </w:pPr>
            <w:r w:rsidRPr="00CD50EE">
              <w:t>State Legislative District (SLD) upper chamber code</w:t>
            </w:r>
          </w:p>
        </w:tc>
      </w:tr>
      <w:tr w14:paraId="43129138" w14:textId="77777777" w:rsidTr="46DC0AC1">
        <w:tblPrEx>
          <w:tblW w:w="0" w:type="auto"/>
          <w:jc w:val="center"/>
          <w:tblLayout w:type="fixed"/>
          <w:tblLook w:val="04A0"/>
        </w:tblPrEx>
        <w:trPr>
          <w:jc w:val="center"/>
        </w:trPr>
        <w:tc>
          <w:tcPr>
            <w:tcW w:w="1440" w:type="dxa"/>
          </w:tcPr>
          <w:p w:rsidR="00C65FD3" w:rsidRPr="00CD50EE" w:rsidP="00CD50EE" w14:paraId="142433F9" w14:textId="581882CF">
            <w:pPr>
              <w:pStyle w:val="T-TableText"/>
            </w:pPr>
            <w:r w:rsidRPr="00CD50EE">
              <w:t>SLDLST</w:t>
            </w:r>
          </w:p>
        </w:tc>
        <w:tc>
          <w:tcPr>
            <w:tcW w:w="1008" w:type="dxa"/>
          </w:tcPr>
          <w:p w:rsidR="00C65FD3" w:rsidRPr="00CD50EE" w:rsidP="00CD50EE" w14:paraId="4BEA9F3D" w14:textId="715B2F50">
            <w:pPr>
              <w:pStyle w:val="T-TableText"/>
            </w:pPr>
            <w:r w:rsidRPr="00CD50EE">
              <w:t>3</w:t>
            </w:r>
          </w:p>
        </w:tc>
        <w:tc>
          <w:tcPr>
            <w:tcW w:w="1008" w:type="dxa"/>
          </w:tcPr>
          <w:p w:rsidR="00C65FD3" w:rsidRPr="00CD50EE" w:rsidP="00CD50EE" w14:paraId="02EBC174" w14:textId="07D68290">
            <w:pPr>
              <w:pStyle w:val="T-TableText"/>
            </w:pPr>
            <w:r w:rsidRPr="00CD50EE">
              <w:t>String</w:t>
            </w:r>
          </w:p>
        </w:tc>
        <w:tc>
          <w:tcPr>
            <w:tcW w:w="5760" w:type="dxa"/>
          </w:tcPr>
          <w:p w:rsidR="00C65FD3" w:rsidRPr="00CD50EE" w:rsidP="00CD50EE" w14:paraId="29692DE6" w14:textId="3FED2BAB">
            <w:pPr>
              <w:pStyle w:val="T-TableText"/>
            </w:pPr>
            <w:r w:rsidRPr="00CD50EE">
              <w:t>SLD lower chamber code</w:t>
            </w:r>
          </w:p>
        </w:tc>
      </w:tr>
      <w:tr w14:paraId="0D16563B" w14:textId="77777777" w:rsidTr="46DC0AC1">
        <w:tblPrEx>
          <w:tblW w:w="0" w:type="auto"/>
          <w:jc w:val="center"/>
          <w:tblLayout w:type="fixed"/>
          <w:tblLook w:val="04A0"/>
        </w:tblPrEx>
        <w:trPr>
          <w:jc w:val="center"/>
        </w:trPr>
        <w:tc>
          <w:tcPr>
            <w:tcW w:w="1440" w:type="dxa"/>
          </w:tcPr>
          <w:p w:rsidR="00C65FD3" w:rsidRPr="00CD50EE" w:rsidP="00CD50EE" w14:paraId="3A59F8D2" w14:textId="15A5FE1B">
            <w:pPr>
              <w:pStyle w:val="T-TableText"/>
            </w:pPr>
            <w:r w:rsidRPr="00CD50EE">
              <w:t>ELSD</w:t>
            </w:r>
          </w:p>
        </w:tc>
        <w:tc>
          <w:tcPr>
            <w:tcW w:w="1008" w:type="dxa"/>
          </w:tcPr>
          <w:p w:rsidR="00C65FD3" w:rsidRPr="00CD50EE" w:rsidP="00CD50EE" w14:paraId="28AB6436" w14:textId="4B5B86CF">
            <w:pPr>
              <w:pStyle w:val="T-TableText"/>
            </w:pPr>
            <w:r w:rsidRPr="00CD50EE">
              <w:t>5</w:t>
            </w:r>
          </w:p>
        </w:tc>
        <w:tc>
          <w:tcPr>
            <w:tcW w:w="1008" w:type="dxa"/>
          </w:tcPr>
          <w:p w:rsidR="00C65FD3" w:rsidRPr="00CD50EE" w:rsidP="00CD50EE" w14:paraId="52302FE0" w14:textId="33A34D27">
            <w:pPr>
              <w:pStyle w:val="T-TableText"/>
            </w:pPr>
            <w:r w:rsidRPr="00CD50EE">
              <w:t>String</w:t>
            </w:r>
          </w:p>
        </w:tc>
        <w:tc>
          <w:tcPr>
            <w:tcW w:w="5760" w:type="dxa"/>
          </w:tcPr>
          <w:p w:rsidR="00C65FD3" w:rsidRPr="00CD50EE" w:rsidP="00CD50EE" w14:paraId="1DA9906D" w14:textId="7E86D0A2">
            <w:pPr>
              <w:pStyle w:val="T-TableText"/>
            </w:pPr>
            <w:r w:rsidRPr="00CD50EE">
              <w:t>Current</w:t>
            </w:r>
            <w:r w:rsidR="00457820">
              <w:t xml:space="preserve"> elementary</w:t>
            </w:r>
            <w:r w:rsidR="00CC4571">
              <w:t xml:space="preserve"> school district</w:t>
            </w:r>
            <w:r w:rsidRPr="00CD50EE">
              <w:t xml:space="preserve"> </w:t>
            </w:r>
            <w:r w:rsidRPr="00457820" w:rsidR="00457820">
              <w:t xml:space="preserve">SDLEA </w:t>
            </w:r>
            <w:r w:rsidR="00463E66">
              <w:t>c</w:t>
            </w:r>
            <w:r w:rsidRPr="00457820" w:rsidR="00457820">
              <w:t>ode</w:t>
            </w:r>
          </w:p>
        </w:tc>
      </w:tr>
      <w:tr w14:paraId="03327127" w14:textId="77777777" w:rsidTr="46DC0AC1">
        <w:tblPrEx>
          <w:tblW w:w="0" w:type="auto"/>
          <w:jc w:val="center"/>
          <w:tblLayout w:type="fixed"/>
          <w:tblLook w:val="04A0"/>
        </w:tblPrEx>
        <w:trPr>
          <w:jc w:val="center"/>
        </w:trPr>
        <w:tc>
          <w:tcPr>
            <w:tcW w:w="1440" w:type="dxa"/>
          </w:tcPr>
          <w:p w:rsidR="00C65FD3" w:rsidRPr="00CD50EE" w:rsidP="00CD50EE" w14:paraId="2CF6C47D" w14:textId="06BCA3E7">
            <w:pPr>
              <w:pStyle w:val="T-TableText"/>
            </w:pPr>
            <w:r w:rsidRPr="00CD50EE">
              <w:t>SCSD</w:t>
            </w:r>
          </w:p>
        </w:tc>
        <w:tc>
          <w:tcPr>
            <w:tcW w:w="1008" w:type="dxa"/>
          </w:tcPr>
          <w:p w:rsidR="00C65FD3" w:rsidRPr="00CD50EE" w:rsidP="00CD50EE" w14:paraId="11DCCBF3" w14:textId="1AD39222">
            <w:pPr>
              <w:pStyle w:val="T-TableText"/>
            </w:pPr>
            <w:r w:rsidRPr="00CD50EE">
              <w:t>5</w:t>
            </w:r>
          </w:p>
        </w:tc>
        <w:tc>
          <w:tcPr>
            <w:tcW w:w="1008" w:type="dxa"/>
          </w:tcPr>
          <w:p w:rsidR="00C65FD3" w:rsidRPr="00CD50EE" w:rsidP="00CD50EE" w14:paraId="5E88E944" w14:textId="4872F7BE">
            <w:pPr>
              <w:pStyle w:val="T-TableText"/>
            </w:pPr>
            <w:r w:rsidRPr="00CD50EE">
              <w:t>String</w:t>
            </w:r>
          </w:p>
        </w:tc>
        <w:tc>
          <w:tcPr>
            <w:tcW w:w="5760" w:type="dxa"/>
          </w:tcPr>
          <w:p w:rsidR="00C65FD3" w:rsidRPr="00CD50EE" w:rsidP="00CD50EE" w14:paraId="4569B430" w14:textId="0F80A787">
            <w:pPr>
              <w:pStyle w:val="T-TableText"/>
            </w:pPr>
            <w:r w:rsidRPr="00CD50EE">
              <w:t xml:space="preserve">Current </w:t>
            </w:r>
            <w:r w:rsidR="00457820">
              <w:t>secondary</w:t>
            </w:r>
            <w:r w:rsidR="00CC4571">
              <w:t xml:space="preserve"> school district</w:t>
            </w:r>
            <w:r w:rsidR="00457820">
              <w:t xml:space="preserve"> </w:t>
            </w:r>
            <w:r w:rsidRPr="00457820" w:rsidR="00457820">
              <w:t xml:space="preserve">SDLEA </w:t>
            </w:r>
            <w:r w:rsidR="00463E66">
              <w:t>c</w:t>
            </w:r>
            <w:r w:rsidRPr="00457820" w:rsidR="00457820">
              <w:t>ode</w:t>
            </w:r>
          </w:p>
        </w:tc>
      </w:tr>
      <w:tr w14:paraId="5674A2D4" w14:textId="77777777" w:rsidTr="46DC0AC1">
        <w:tblPrEx>
          <w:tblW w:w="0" w:type="auto"/>
          <w:jc w:val="center"/>
          <w:tblLayout w:type="fixed"/>
          <w:tblLook w:val="04A0"/>
        </w:tblPrEx>
        <w:trPr>
          <w:jc w:val="center"/>
        </w:trPr>
        <w:tc>
          <w:tcPr>
            <w:tcW w:w="1440" w:type="dxa"/>
          </w:tcPr>
          <w:p w:rsidR="00C65FD3" w:rsidRPr="00CD50EE" w:rsidP="00CD50EE" w14:paraId="412BA53B" w14:textId="3A4D7B25">
            <w:pPr>
              <w:pStyle w:val="T-TableText"/>
            </w:pPr>
            <w:r w:rsidRPr="00CD50EE">
              <w:t>UNSD</w:t>
            </w:r>
          </w:p>
        </w:tc>
        <w:tc>
          <w:tcPr>
            <w:tcW w:w="1008" w:type="dxa"/>
          </w:tcPr>
          <w:p w:rsidR="00C65FD3" w:rsidRPr="00CD50EE" w:rsidP="00CD50EE" w14:paraId="426EADE4" w14:textId="7D971F51">
            <w:pPr>
              <w:pStyle w:val="T-TableText"/>
            </w:pPr>
            <w:r w:rsidRPr="00CD50EE">
              <w:t>5</w:t>
            </w:r>
          </w:p>
        </w:tc>
        <w:tc>
          <w:tcPr>
            <w:tcW w:w="1008" w:type="dxa"/>
          </w:tcPr>
          <w:p w:rsidR="00C65FD3" w:rsidRPr="00CD50EE" w:rsidP="00CD50EE" w14:paraId="2B11CC10" w14:textId="7DA3F8FD">
            <w:pPr>
              <w:pStyle w:val="T-TableText"/>
            </w:pPr>
            <w:r w:rsidRPr="00CD50EE">
              <w:t>String</w:t>
            </w:r>
          </w:p>
        </w:tc>
        <w:tc>
          <w:tcPr>
            <w:tcW w:w="5760" w:type="dxa"/>
          </w:tcPr>
          <w:p w:rsidR="00C65FD3" w:rsidRPr="00CD50EE" w:rsidP="00CD50EE" w14:paraId="64CE392F" w14:textId="0550451A">
            <w:pPr>
              <w:pStyle w:val="T-TableText"/>
            </w:pPr>
            <w:r w:rsidRPr="00CD50EE">
              <w:t>Current</w:t>
            </w:r>
            <w:r w:rsidR="00457820">
              <w:t xml:space="preserve"> unified</w:t>
            </w:r>
            <w:r w:rsidR="00CC4571">
              <w:t xml:space="preserve"> school district</w:t>
            </w:r>
            <w:r w:rsidR="00680707">
              <w:t xml:space="preserve"> </w:t>
            </w:r>
            <w:r w:rsidRPr="00457820" w:rsidR="00457820">
              <w:t xml:space="preserve">SDLEA </w:t>
            </w:r>
            <w:r w:rsidR="00463E66">
              <w:t>c</w:t>
            </w:r>
            <w:r w:rsidRPr="00457820" w:rsidR="00457820">
              <w:t>ode</w:t>
            </w:r>
          </w:p>
        </w:tc>
      </w:tr>
      <w:tr w14:paraId="3D96DC0C" w14:textId="77777777" w:rsidTr="46DC0AC1">
        <w:tblPrEx>
          <w:tblW w:w="0" w:type="auto"/>
          <w:jc w:val="center"/>
          <w:tblLayout w:type="fixed"/>
          <w:tblLook w:val="04A0"/>
        </w:tblPrEx>
        <w:trPr>
          <w:jc w:val="center"/>
        </w:trPr>
        <w:tc>
          <w:tcPr>
            <w:tcW w:w="1440" w:type="dxa"/>
          </w:tcPr>
          <w:p w:rsidR="004418CA" w:rsidRPr="00CD50EE" w:rsidP="00CD50EE" w14:paraId="092D4756" w14:textId="10B29D0C">
            <w:pPr>
              <w:pStyle w:val="T-TableText"/>
            </w:pPr>
            <w:r w:rsidRPr="00CD50EE">
              <w:t>SDADM</w:t>
            </w:r>
          </w:p>
        </w:tc>
        <w:tc>
          <w:tcPr>
            <w:tcW w:w="1008" w:type="dxa"/>
          </w:tcPr>
          <w:p w:rsidR="004418CA" w:rsidRPr="00CD50EE" w:rsidP="00CD50EE" w14:paraId="291652E2" w14:textId="2F3F8F48">
            <w:pPr>
              <w:pStyle w:val="T-TableText"/>
            </w:pPr>
            <w:r w:rsidRPr="00CD50EE">
              <w:t>5</w:t>
            </w:r>
          </w:p>
        </w:tc>
        <w:tc>
          <w:tcPr>
            <w:tcW w:w="1008" w:type="dxa"/>
          </w:tcPr>
          <w:p w:rsidR="004418CA" w:rsidRPr="00CD50EE" w:rsidP="00CD50EE" w14:paraId="58767B1F" w14:textId="605BD26D">
            <w:pPr>
              <w:pStyle w:val="T-TableText"/>
            </w:pPr>
            <w:r w:rsidRPr="00CD50EE">
              <w:t>String</w:t>
            </w:r>
          </w:p>
        </w:tc>
        <w:tc>
          <w:tcPr>
            <w:tcW w:w="5760" w:type="dxa"/>
          </w:tcPr>
          <w:p w:rsidR="004418CA" w:rsidRPr="00CD50EE" w:rsidP="00CD50EE" w14:paraId="545E37FE" w14:textId="525C698B">
            <w:pPr>
              <w:pStyle w:val="T-TableText"/>
            </w:pPr>
            <w:r w:rsidRPr="00CD50EE">
              <w:t>Current school district</w:t>
            </w:r>
            <w:r w:rsidR="00351CDF">
              <w:t xml:space="preserve"> administrative area</w:t>
            </w:r>
            <w:r w:rsidRPr="00CD50EE">
              <w:t xml:space="preserve"> code</w:t>
            </w:r>
          </w:p>
        </w:tc>
      </w:tr>
      <w:tr w14:paraId="36EE4473" w14:textId="77777777" w:rsidTr="46DC0AC1">
        <w:tblPrEx>
          <w:tblW w:w="0" w:type="auto"/>
          <w:jc w:val="center"/>
          <w:tblLayout w:type="fixed"/>
          <w:tblLook w:val="04A0"/>
        </w:tblPrEx>
        <w:trPr>
          <w:jc w:val="center"/>
        </w:trPr>
        <w:tc>
          <w:tcPr>
            <w:tcW w:w="1440" w:type="dxa"/>
          </w:tcPr>
          <w:p w:rsidR="00C65FD3" w:rsidRPr="00CD50EE" w:rsidP="00CD50EE" w14:paraId="5397884A" w14:textId="6E08CF7A">
            <w:pPr>
              <w:pStyle w:val="T-TableText"/>
            </w:pPr>
            <w:r w:rsidRPr="00CD50EE">
              <w:t>CDFP</w:t>
            </w:r>
          </w:p>
        </w:tc>
        <w:tc>
          <w:tcPr>
            <w:tcW w:w="1008" w:type="dxa"/>
          </w:tcPr>
          <w:p w:rsidR="00C65FD3" w:rsidRPr="00CD50EE" w:rsidP="00CD50EE" w14:paraId="77546096" w14:textId="16940809">
            <w:pPr>
              <w:pStyle w:val="T-TableText"/>
            </w:pPr>
            <w:r w:rsidRPr="00CD50EE">
              <w:t>2</w:t>
            </w:r>
          </w:p>
        </w:tc>
        <w:tc>
          <w:tcPr>
            <w:tcW w:w="1008" w:type="dxa"/>
          </w:tcPr>
          <w:p w:rsidR="00C65FD3" w:rsidRPr="00CD50EE" w:rsidP="00CD50EE" w14:paraId="7B0A554C" w14:textId="01FD0BC0">
            <w:pPr>
              <w:pStyle w:val="T-TableText"/>
            </w:pPr>
            <w:r w:rsidRPr="00CD50EE">
              <w:t>String</w:t>
            </w:r>
          </w:p>
        </w:tc>
        <w:tc>
          <w:tcPr>
            <w:tcW w:w="5760" w:type="dxa"/>
          </w:tcPr>
          <w:p w:rsidR="00C65FD3" w:rsidRPr="00CD50EE" w:rsidP="00CD50EE" w14:paraId="567739B9" w14:textId="2F6E1048">
            <w:pPr>
              <w:pStyle w:val="T-TableText"/>
            </w:pPr>
            <w:r w:rsidRPr="00CD50EE">
              <w:t>Congressional district code</w:t>
            </w:r>
          </w:p>
        </w:tc>
      </w:tr>
      <w:tr w14:paraId="141F5680" w14:textId="77777777" w:rsidTr="46DC0AC1">
        <w:tblPrEx>
          <w:tblW w:w="0" w:type="auto"/>
          <w:jc w:val="center"/>
          <w:tblLayout w:type="fixed"/>
          <w:tblLook w:val="04A0"/>
        </w:tblPrEx>
        <w:trPr>
          <w:jc w:val="center"/>
        </w:trPr>
        <w:tc>
          <w:tcPr>
            <w:tcW w:w="1440" w:type="dxa"/>
          </w:tcPr>
          <w:p w:rsidR="00C65FD3" w:rsidRPr="00CD50EE" w:rsidP="00CD50EE" w14:paraId="6DC4CC3D" w14:textId="2B817BE1">
            <w:pPr>
              <w:pStyle w:val="T-TableText"/>
            </w:pPr>
            <w:r w:rsidRPr="00CD50EE">
              <w:t>TRACTCE</w:t>
            </w:r>
          </w:p>
        </w:tc>
        <w:tc>
          <w:tcPr>
            <w:tcW w:w="1008" w:type="dxa"/>
          </w:tcPr>
          <w:p w:rsidR="00C65FD3" w:rsidRPr="00CD50EE" w:rsidP="00CD50EE" w14:paraId="31DC1F8C" w14:textId="63B881F7">
            <w:pPr>
              <w:pStyle w:val="T-TableText"/>
            </w:pPr>
            <w:r w:rsidRPr="00CD50EE">
              <w:t>6</w:t>
            </w:r>
          </w:p>
        </w:tc>
        <w:tc>
          <w:tcPr>
            <w:tcW w:w="1008" w:type="dxa"/>
          </w:tcPr>
          <w:p w:rsidR="00C65FD3" w:rsidRPr="00CD50EE" w:rsidP="00CD50EE" w14:paraId="64B2FA2D" w14:textId="2775A134">
            <w:pPr>
              <w:pStyle w:val="T-TableText"/>
            </w:pPr>
            <w:r w:rsidRPr="00CD50EE">
              <w:t>String</w:t>
            </w:r>
          </w:p>
        </w:tc>
        <w:tc>
          <w:tcPr>
            <w:tcW w:w="5760" w:type="dxa"/>
          </w:tcPr>
          <w:p w:rsidR="00C65FD3" w:rsidRPr="00CD50EE" w:rsidP="00CD50EE" w14:paraId="413472A7" w14:textId="2A9B2337">
            <w:pPr>
              <w:pStyle w:val="T-TableText"/>
            </w:pPr>
            <w:r w:rsidRPr="00CD50EE">
              <w:t>Census tract code</w:t>
            </w:r>
          </w:p>
        </w:tc>
      </w:tr>
      <w:tr w14:paraId="5F513863" w14:textId="77777777" w:rsidTr="46DC0AC1">
        <w:tblPrEx>
          <w:tblW w:w="0" w:type="auto"/>
          <w:jc w:val="center"/>
          <w:tblLayout w:type="fixed"/>
          <w:tblLook w:val="04A0"/>
        </w:tblPrEx>
        <w:trPr>
          <w:jc w:val="center"/>
        </w:trPr>
        <w:tc>
          <w:tcPr>
            <w:tcW w:w="1440" w:type="dxa"/>
          </w:tcPr>
          <w:p w:rsidR="00C65FD3" w:rsidRPr="00CD50EE" w:rsidP="00CD50EE" w14:paraId="11461A36" w14:textId="79F313ED">
            <w:pPr>
              <w:pStyle w:val="T-TableText"/>
            </w:pPr>
            <w:r w:rsidRPr="00CD50EE">
              <w:t>UACE</w:t>
            </w:r>
          </w:p>
        </w:tc>
        <w:tc>
          <w:tcPr>
            <w:tcW w:w="1008" w:type="dxa"/>
          </w:tcPr>
          <w:p w:rsidR="00C65FD3" w:rsidRPr="00CD50EE" w:rsidP="00CD50EE" w14:paraId="49683573" w14:textId="66B61763">
            <w:pPr>
              <w:pStyle w:val="T-TableText"/>
            </w:pPr>
            <w:r w:rsidRPr="00CD50EE">
              <w:t>5</w:t>
            </w:r>
          </w:p>
        </w:tc>
        <w:tc>
          <w:tcPr>
            <w:tcW w:w="1008" w:type="dxa"/>
          </w:tcPr>
          <w:p w:rsidR="00C65FD3" w:rsidRPr="00CD50EE" w:rsidP="00CD50EE" w14:paraId="3DD76095" w14:textId="514C02C9">
            <w:pPr>
              <w:pStyle w:val="T-TableText"/>
            </w:pPr>
            <w:r w:rsidRPr="00CD50EE">
              <w:t>String</w:t>
            </w:r>
          </w:p>
        </w:tc>
        <w:tc>
          <w:tcPr>
            <w:tcW w:w="5760" w:type="dxa"/>
          </w:tcPr>
          <w:p w:rsidR="00C65FD3" w:rsidRPr="00CD50EE" w:rsidP="00CD50EE" w14:paraId="0AA10BE0" w14:textId="0AFEA8A9">
            <w:pPr>
              <w:pStyle w:val="T-TableText"/>
            </w:pPr>
            <w:r w:rsidRPr="00CD50EE">
              <w:t xml:space="preserve">Census </w:t>
            </w:r>
            <w:r w:rsidR="005460D0">
              <w:t xml:space="preserve">Bureau </w:t>
            </w:r>
            <w:r w:rsidRPr="00CD50EE">
              <w:t>urban area code</w:t>
            </w:r>
          </w:p>
        </w:tc>
      </w:tr>
      <w:tr w14:paraId="7C79E123" w14:textId="77777777" w:rsidTr="46DC0AC1">
        <w:tblPrEx>
          <w:tblW w:w="0" w:type="auto"/>
          <w:jc w:val="center"/>
          <w:tblLayout w:type="fixed"/>
          <w:tblLook w:val="04A0"/>
        </w:tblPrEx>
        <w:trPr>
          <w:jc w:val="center"/>
        </w:trPr>
        <w:tc>
          <w:tcPr>
            <w:tcW w:w="1440" w:type="dxa"/>
          </w:tcPr>
          <w:p w:rsidR="00C65FD3" w:rsidRPr="00CD50EE" w:rsidP="00CD50EE" w14:paraId="49ED07A7" w14:textId="66D4CB29">
            <w:pPr>
              <w:pStyle w:val="T-TableText"/>
            </w:pPr>
            <w:r w:rsidRPr="00CD50EE">
              <w:t>CBSAFP</w:t>
            </w:r>
          </w:p>
        </w:tc>
        <w:tc>
          <w:tcPr>
            <w:tcW w:w="1008" w:type="dxa"/>
          </w:tcPr>
          <w:p w:rsidR="00C65FD3" w:rsidRPr="00CD50EE" w:rsidP="00CD50EE" w14:paraId="254B7BC5" w14:textId="6C13C058">
            <w:pPr>
              <w:pStyle w:val="T-TableText"/>
            </w:pPr>
            <w:r w:rsidRPr="00CD50EE">
              <w:t>5</w:t>
            </w:r>
          </w:p>
        </w:tc>
        <w:tc>
          <w:tcPr>
            <w:tcW w:w="1008" w:type="dxa"/>
          </w:tcPr>
          <w:p w:rsidR="00C65FD3" w:rsidRPr="00CD50EE" w:rsidP="00CD50EE" w14:paraId="5BD7EFD5" w14:textId="03FEDC15">
            <w:pPr>
              <w:pStyle w:val="T-TableText"/>
            </w:pPr>
            <w:r w:rsidRPr="00CD50EE">
              <w:t>String</w:t>
            </w:r>
          </w:p>
        </w:tc>
        <w:tc>
          <w:tcPr>
            <w:tcW w:w="5760" w:type="dxa"/>
          </w:tcPr>
          <w:p w:rsidR="00C65FD3" w:rsidRPr="00CD50EE" w:rsidP="00CD50EE" w14:paraId="0618B239" w14:textId="237835AE">
            <w:pPr>
              <w:pStyle w:val="T-TableText"/>
            </w:pPr>
            <w:r>
              <w:t xml:space="preserve">Core </w:t>
            </w:r>
            <w:r w:rsidR="69E6C08E">
              <w:t xml:space="preserve">based </w:t>
            </w:r>
            <w:r w:rsidR="1DC36955">
              <w:t>statistical area</w:t>
            </w:r>
            <w:r w:rsidR="69E6C08E">
              <w:t xml:space="preserve"> code</w:t>
            </w:r>
          </w:p>
        </w:tc>
      </w:tr>
      <w:tr w14:paraId="3215748A" w14:textId="77777777" w:rsidTr="46DC0AC1">
        <w:tblPrEx>
          <w:tblW w:w="0" w:type="auto"/>
          <w:jc w:val="center"/>
          <w:tblLayout w:type="fixed"/>
          <w:tblLook w:val="04A0"/>
        </w:tblPrEx>
        <w:trPr>
          <w:jc w:val="center"/>
        </w:trPr>
        <w:tc>
          <w:tcPr>
            <w:tcW w:w="1440" w:type="dxa"/>
          </w:tcPr>
          <w:p w:rsidR="00C65FD3" w:rsidRPr="00CD50EE" w:rsidP="00CD50EE" w14:paraId="432D5651" w14:textId="562D3C76">
            <w:pPr>
              <w:pStyle w:val="T-TableText"/>
            </w:pPr>
            <w:r w:rsidRPr="00CD50EE">
              <w:t>BLKGRPCE</w:t>
            </w:r>
          </w:p>
        </w:tc>
        <w:tc>
          <w:tcPr>
            <w:tcW w:w="1008" w:type="dxa"/>
          </w:tcPr>
          <w:p w:rsidR="00C65FD3" w:rsidRPr="00CD50EE" w:rsidP="00CD50EE" w14:paraId="3D553B7D" w14:textId="0F370A46">
            <w:pPr>
              <w:pStyle w:val="T-TableText"/>
            </w:pPr>
            <w:r w:rsidRPr="00CD50EE">
              <w:t>1</w:t>
            </w:r>
          </w:p>
        </w:tc>
        <w:tc>
          <w:tcPr>
            <w:tcW w:w="1008" w:type="dxa"/>
          </w:tcPr>
          <w:p w:rsidR="00C65FD3" w:rsidRPr="00CD50EE" w:rsidP="00CD50EE" w14:paraId="09D810FE" w14:textId="6F4EF4B3">
            <w:pPr>
              <w:pStyle w:val="T-TableText"/>
            </w:pPr>
            <w:r w:rsidRPr="00CD50EE">
              <w:t>String</w:t>
            </w:r>
          </w:p>
        </w:tc>
        <w:tc>
          <w:tcPr>
            <w:tcW w:w="5760" w:type="dxa"/>
          </w:tcPr>
          <w:p w:rsidR="00C65FD3" w:rsidRPr="00CD50EE" w:rsidP="00CD50EE" w14:paraId="411086F0" w14:textId="34A37DA1">
            <w:pPr>
              <w:pStyle w:val="T-TableText"/>
            </w:pPr>
            <w:r w:rsidRPr="00CD50EE">
              <w:t>Census block group code</w:t>
            </w:r>
          </w:p>
        </w:tc>
      </w:tr>
      <w:tr w14:paraId="78A78579" w14:textId="77777777" w:rsidTr="46DC0AC1">
        <w:tblPrEx>
          <w:tblW w:w="0" w:type="auto"/>
          <w:jc w:val="center"/>
          <w:tblLayout w:type="fixed"/>
          <w:tblLook w:val="04A0"/>
        </w:tblPrEx>
        <w:trPr>
          <w:jc w:val="center"/>
        </w:trPr>
        <w:tc>
          <w:tcPr>
            <w:tcW w:w="1440" w:type="dxa"/>
          </w:tcPr>
          <w:p w:rsidR="00C65FD3" w:rsidRPr="00CD50EE" w:rsidP="00CD50EE" w14:paraId="7C249351" w14:textId="4D906CB6">
            <w:pPr>
              <w:pStyle w:val="T-TableText"/>
            </w:pPr>
            <w:r w:rsidRPr="00CD50EE">
              <w:t>BLOCKCE</w:t>
            </w:r>
          </w:p>
        </w:tc>
        <w:tc>
          <w:tcPr>
            <w:tcW w:w="1008" w:type="dxa"/>
          </w:tcPr>
          <w:p w:rsidR="00C65FD3" w:rsidRPr="00CD50EE" w:rsidP="00CD50EE" w14:paraId="22348BAE" w14:textId="430E6985">
            <w:pPr>
              <w:pStyle w:val="T-TableText"/>
            </w:pPr>
            <w:r w:rsidRPr="00CD50EE">
              <w:t>4</w:t>
            </w:r>
          </w:p>
        </w:tc>
        <w:tc>
          <w:tcPr>
            <w:tcW w:w="1008" w:type="dxa"/>
          </w:tcPr>
          <w:p w:rsidR="00C65FD3" w:rsidRPr="00CD50EE" w:rsidP="00CD50EE" w14:paraId="54DF526C" w14:textId="71E60734">
            <w:pPr>
              <w:pStyle w:val="T-TableText"/>
            </w:pPr>
            <w:r w:rsidRPr="00CD50EE">
              <w:t>String</w:t>
            </w:r>
          </w:p>
        </w:tc>
        <w:tc>
          <w:tcPr>
            <w:tcW w:w="5760" w:type="dxa"/>
          </w:tcPr>
          <w:p w:rsidR="00C65FD3" w:rsidRPr="00CD50EE" w:rsidP="00CD50EE" w14:paraId="1669ECA0" w14:textId="54D5A807">
            <w:pPr>
              <w:pStyle w:val="T-TableText"/>
            </w:pPr>
            <w:r>
              <w:t xml:space="preserve">Tabulation block </w:t>
            </w:r>
            <w:r w:rsidR="63E75165">
              <w:t>code</w:t>
            </w:r>
          </w:p>
        </w:tc>
      </w:tr>
      <w:tr w14:paraId="1DC3AA2E" w14:textId="77777777" w:rsidTr="46DC0AC1">
        <w:tblPrEx>
          <w:tblW w:w="0" w:type="auto"/>
          <w:jc w:val="center"/>
          <w:tblLayout w:type="fixed"/>
          <w:tblLook w:val="04A0"/>
        </w:tblPrEx>
        <w:trPr>
          <w:jc w:val="center"/>
        </w:trPr>
        <w:tc>
          <w:tcPr>
            <w:tcW w:w="1440" w:type="dxa"/>
          </w:tcPr>
          <w:p w:rsidR="00C65FD3" w:rsidRPr="00CD50EE" w:rsidP="00CD50EE" w14:paraId="4DB85A82" w14:textId="27ED4DED">
            <w:pPr>
              <w:pStyle w:val="T-TableText"/>
            </w:pPr>
            <w:r w:rsidRPr="00CD50EE">
              <w:t>SUFFIX1CE</w:t>
            </w:r>
          </w:p>
        </w:tc>
        <w:tc>
          <w:tcPr>
            <w:tcW w:w="1008" w:type="dxa"/>
          </w:tcPr>
          <w:p w:rsidR="00C65FD3" w:rsidRPr="00CD50EE" w:rsidP="00CD50EE" w14:paraId="34750844" w14:textId="20AF52A6">
            <w:pPr>
              <w:pStyle w:val="T-TableText"/>
            </w:pPr>
            <w:r w:rsidRPr="00CD50EE">
              <w:t>2</w:t>
            </w:r>
          </w:p>
        </w:tc>
        <w:tc>
          <w:tcPr>
            <w:tcW w:w="1008" w:type="dxa"/>
          </w:tcPr>
          <w:p w:rsidR="00C65FD3" w:rsidRPr="00CD50EE" w:rsidP="00CD50EE" w14:paraId="08CAE6C8" w14:textId="5552B69E">
            <w:pPr>
              <w:pStyle w:val="T-TableText"/>
            </w:pPr>
            <w:r w:rsidRPr="00CD50EE">
              <w:t>String</w:t>
            </w:r>
          </w:p>
        </w:tc>
        <w:tc>
          <w:tcPr>
            <w:tcW w:w="5760" w:type="dxa"/>
          </w:tcPr>
          <w:p w:rsidR="00C65FD3" w:rsidRPr="00CD50EE" w:rsidP="00CD50EE" w14:paraId="6B044478" w14:textId="489C6E53">
            <w:pPr>
              <w:pStyle w:val="T-TableText"/>
            </w:pPr>
            <w:r w:rsidRPr="00CD50EE">
              <w:t>Census block suffix 1</w:t>
            </w:r>
          </w:p>
        </w:tc>
      </w:tr>
      <w:tr w14:paraId="0FDEBEAA" w14:textId="77777777" w:rsidTr="46DC0AC1">
        <w:tblPrEx>
          <w:tblW w:w="0" w:type="auto"/>
          <w:jc w:val="center"/>
          <w:tblLayout w:type="fixed"/>
          <w:tblLook w:val="04A0"/>
        </w:tblPrEx>
        <w:trPr>
          <w:jc w:val="center"/>
        </w:trPr>
        <w:tc>
          <w:tcPr>
            <w:tcW w:w="1440" w:type="dxa"/>
          </w:tcPr>
          <w:p w:rsidR="00C65FD3" w:rsidRPr="00CD50EE" w:rsidP="00CD50EE" w14:paraId="7664607A" w14:textId="55D0A439">
            <w:pPr>
              <w:pStyle w:val="T-TableText"/>
            </w:pPr>
            <w:r w:rsidRPr="00CD50EE">
              <w:t>SUFFIX2CE</w:t>
            </w:r>
          </w:p>
        </w:tc>
        <w:tc>
          <w:tcPr>
            <w:tcW w:w="1008" w:type="dxa"/>
          </w:tcPr>
          <w:p w:rsidR="00C65FD3" w:rsidRPr="00CD50EE" w:rsidP="00CD50EE" w14:paraId="03D62A40" w14:textId="6134AAA2">
            <w:pPr>
              <w:pStyle w:val="T-TableText"/>
            </w:pPr>
            <w:r w:rsidRPr="00CD50EE">
              <w:t>2</w:t>
            </w:r>
          </w:p>
        </w:tc>
        <w:tc>
          <w:tcPr>
            <w:tcW w:w="1008" w:type="dxa"/>
          </w:tcPr>
          <w:p w:rsidR="00C65FD3" w:rsidRPr="00CD50EE" w:rsidP="00CD50EE" w14:paraId="4A1F8B87" w14:textId="0530E71D">
            <w:pPr>
              <w:pStyle w:val="T-TableText"/>
            </w:pPr>
            <w:r w:rsidRPr="00CD50EE">
              <w:t>String</w:t>
            </w:r>
          </w:p>
        </w:tc>
        <w:tc>
          <w:tcPr>
            <w:tcW w:w="5760" w:type="dxa"/>
          </w:tcPr>
          <w:p w:rsidR="00C65FD3" w:rsidRPr="00CD50EE" w:rsidP="00CD50EE" w14:paraId="37388F50" w14:textId="4748F7AD">
            <w:pPr>
              <w:pStyle w:val="T-TableText"/>
            </w:pPr>
            <w:r w:rsidRPr="00CD50EE">
              <w:t>Census block suffix 2</w:t>
            </w:r>
          </w:p>
        </w:tc>
      </w:tr>
      <w:tr w14:paraId="0F3FB9CA" w14:textId="77777777" w:rsidTr="46DC0AC1">
        <w:tblPrEx>
          <w:tblW w:w="0" w:type="auto"/>
          <w:jc w:val="center"/>
          <w:tblLayout w:type="fixed"/>
          <w:tblLook w:val="04A0"/>
        </w:tblPrEx>
        <w:trPr>
          <w:jc w:val="center"/>
        </w:trPr>
        <w:tc>
          <w:tcPr>
            <w:tcW w:w="1440" w:type="dxa"/>
          </w:tcPr>
          <w:p w:rsidR="00C65FD3" w:rsidRPr="00CD50EE" w:rsidP="00CD50EE" w14:paraId="6F4547FC" w14:textId="532642A4">
            <w:pPr>
              <w:pStyle w:val="T-TableText"/>
            </w:pPr>
            <w:r w:rsidRPr="00CD50EE">
              <w:t>BAGCE</w:t>
            </w:r>
          </w:p>
        </w:tc>
        <w:tc>
          <w:tcPr>
            <w:tcW w:w="1008" w:type="dxa"/>
          </w:tcPr>
          <w:p w:rsidR="00C65FD3" w:rsidRPr="00CD50EE" w:rsidP="00CD50EE" w14:paraId="4FE792A5" w14:textId="401EF5AA">
            <w:pPr>
              <w:pStyle w:val="T-TableText"/>
            </w:pPr>
            <w:r w:rsidRPr="00CD50EE">
              <w:t>3</w:t>
            </w:r>
          </w:p>
        </w:tc>
        <w:tc>
          <w:tcPr>
            <w:tcW w:w="1008" w:type="dxa"/>
          </w:tcPr>
          <w:p w:rsidR="00C65FD3" w:rsidRPr="00CD50EE" w:rsidP="00CD50EE" w14:paraId="01F1A6C7" w14:textId="23CB4333">
            <w:pPr>
              <w:pStyle w:val="T-TableText"/>
            </w:pPr>
            <w:r w:rsidRPr="00CD50EE">
              <w:t>String</w:t>
            </w:r>
          </w:p>
        </w:tc>
        <w:tc>
          <w:tcPr>
            <w:tcW w:w="5760" w:type="dxa"/>
          </w:tcPr>
          <w:p w:rsidR="00C65FD3" w:rsidRPr="00CD50EE" w:rsidP="00CD50EE" w14:paraId="2E97C3CF" w14:textId="2C5699AF">
            <w:pPr>
              <w:pStyle w:val="T-TableText"/>
            </w:pPr>
            <w:r w:rsidRPr="00CD50EE">
              <w:t>Block area grouping</w:t>
            </w:r>
          </w:p>
        </w:tc>
      </w:tr>
      <w:tr w14:paraId="155A5905" w14:textId="77777777" w:rsidTr="46DC0AC1">
        <w:tblPrEx>
          <w:tblW w:w="0" w:type="auto"/>
          <w:jc w:val="center"/>
          <w:tblLayout w:type="fixed"/>
          <w:tblLook w:val="04A0"/>
        </w:tblPrEx>
        <w:trPr>
          <w:jc w:val="center"/>
        </w:trPr>
        <w:tc>
          <w:tcPr>
            <w:tcW w:w="1440" w:type="dxa"/>
          </w:tcPr>
          <w:p w:rsidR="00C65FD3" w:rsidRPr="00CD50EE" w:rsidP="00CD50EE" w14:paraId="6D56C734" w14:textId="1E4A9225">
            <w:pPr>
              <w:pStyle w:val="T-TableText"/>
            </w:pPr>
            <w:r w:rsidRPr="00CD50EE">
              <w:t>PUMACE20</w:t>
            </w:r>
          </w:p>
        </w:tc>
        <w:tc>
          <w:tcPr>
            <w:tcW w:w="1008" w:type="dxa"/>
          </w:tcPr>
          <w:p w:rsidR="00C65FD3" w:rsidRPr="00CD50EE" w:rsidP="00CD50EE" w14:paraId="352509E1" w14:textId="47DDC315">
            <w:pPr>
              <w:pStyle w:val="T-TableText"/>
            </w:pPr>
            <w:r w:rsidRPr="00CD50EE">
              <w:t>5</w:t>
            </w:r>
          </w:p>
        </w:tc>
        <w:tc>
          <w:tcPr>
            <w:tcW w:w="1008" w:type="dxa"/>
          </w:tcPr>
          <w:p w:rsidR="00C65FD3" w:rsidRPr="00CD50EE" w:rsidP="00CD50EE" w14:paraId="68F8DD78" w14:textId="2191E861">
            <w:pPr>
              <w:pStyle w:val="T-TableText"/>
            </w:pPr>
            <w:r w:rsidRPr="00CD50EE">
              <w:t>String</w:t>
            </w:r>
          </w:p>
        </w:tc>
        <w:tc>
          <w:tcPr>
            <w:tcW w:w="5760" w:type="dxa"/>
          </w:tcPr>
          <w:p w:rsidR="00C65FD3" w:rsidRPr="00CD50EE" w:rsidP="00CD50EE" w14:paraId="2E55318A" w14:textId="394E935E">
            <w:pPr>
              <w:pStyle w:val="T-TableText"/>
            </w:pPr>
            <w:r w:rsidRPr="00CD50EE">
              <w:t xml:space="preserve">Public </w:t>
            </w:r>
            <w:r w:rsidR="007446E1">
              <w:t>u</w:t>
            </w:r>
            <w:r w:rsidRPr="00CD50EE">
              <w:t xml:space="preserve">se </w:t>
            </w:r>
            <w:r w:rsidR="007446E1">
              <w:t>m</w:t>
            </w:r>
            <w:r w:rsidRPr="00CD50EE">
              <w:t xml:space="preserve">icrodata </w:t>
            </w:r>
            <w:r w:rsidR="007446E1">
              <w:t>a</w:t>
            </w:r>
            <w:r w:rsidRPr="00CD50EE">
              <w:t>rea code</w:t>
            </w:r>
            <w:r w:rsidRPr="00CD50EE" w:rsidR="004418CA">
              <w:t xml:space="preserve"> from 2020</w:t>
            </w:r>
          </w:p>
        </w:tc>
      </w:tr>
      <w:tr w14:paraId="207DCBEF" w14:textId="77777777" w:rsidTr="46DC0AC1">
        <w:tblPrEx>
          <w:tblW w:w="0" w:type="auto"/>
          <w:jc w:val="center"/>
          <w:tblLayout w:type="fixed"/>
          <w:tblLook w:val="04A0"/>
        </w:tblPrEx>
        <w:trPr>
          <w:jc w:val="center"/>
        </w:trPr>
        <w:tc>
          <w:tcPr>
            <w:tcW w:w="1440" w:type="dxa"/>
          </w:tcPr>
          <w:p w:rsidR="00C65FD3" w:rsidRPr="00CD50EE" w:rsidP="00CD50EE" w14:paraId="38339879" w14:textId="652F5E22">
            <w:pPr>
              <w:pStyle w:val="T-TableText"/>
            </w:pPr>
            <w:r w:rsidRPr="00CD50EE">
              <w:t>SUBMCDFP</w:t>
            </w:r>
          </w:p>
        </w:tc>
        <w:tc>
          <w:tcPr>
            <w:tcW w:w="1008" w:type="dxa"/>
          </w:tcPr>
          <w:p w:rsidR="00C65FD3" w:rsidRPr="00CD50EE" w:rsidP="00CD50EE" w14:paraId="2E6D2CE7" w14:textId="758C8C5B">
            <w:pPr>
              <w:pStyle w:val="T-TableText"/>
            </w:pPr>
            <w:r w:rsidRPr="00CD50EE">
              <w:t>5</w:t>
            </w:r>
          </w:p>
        </w:tc>
        <w:tc>
          <w:tcPr>
            <w:tcW w:w="1008" w:type="dxa"/>
          </w:tcPr>
          <w:p w:rsidR="00C65FD3" w:rsidRPr="00CD50EE" w:rsidP="00CD50EE" w14:paraId="2D6076AE" w14:textId="2BF164F6">
            <w:pPr>
              <w:pStyle w:val="T-TableText"/>
            </w:pPr>
            <w:r w:rsidRPr="00CD50EE">
              <w:t>String</w:t>
            </w:r>
          </w:p>
        </w:tc>
        <w:tc>
          <w:tcPr>
            <w:tcW w:w="5760" w:type="dxa"/>
          </w:tcPr>
          <w:p w:rsidR="00C65FD3" w:rsidRPr="00CD50EE" w:rsidP="00CD50EE" w14:paraId="68B5C61A" w14:textId="3A772A64">
            <w:pPr>
              <w:pStyle w:val="T-TableText"/>
            </w:pPr>
            <w:r>
              <w:t>S</w:t>
            </w:r>
            <w:r w:rsidRPr="00CD50EE">
              <w:t>ub</w:t>
            </w:r>
            <w:r w:rsidRPr="00CD50EE" w:rsidR="00C17EDD">
              <w:t>-minor civil division code</w:t>
            </w:r>
          </w:p>
        </w:tc>
      </w:tr>
      <w:tr w14:paraId="38F5E252" w14:textId="77777777" w:rsidTr="46DC0AC1">
        <w:tblPrEx>
          <w:tblW w:w="0" w:type="auto"/>
          <w:jc w:val="center"/>
          <w:tblLayout w:type="fixed"/>
          <w:tblLook w:val="04A0"/>
        </w:tblPrEx>
        <w:trPr>
          <w:jc w:val="center"/>
        </w:trPr>
        <w:tc>
          <w:tcPr>
            <w:tcW w:w="1440" w:type="dxa"/>
          </w:tcPr>
          <w:p w:rsidR="00C65FD3" w:rsidRPr="00CD50EE" w:rsidP="00CD50EE" w14:paraId="1505464D" w14:textId="73D578AC">
            <w:pPr>
              <w:pStyle w:val="T-TableText"/>
            </w:pPr>
            <w:r w:rsidRPr="00CD50EE">
              <w:t>UGACE</w:t>
            </w:r>
          </w:p>
        </w:tc>
        <w:tc>
          <w:tcPr>
            <w:tcW w:w="1008" w:type="dxa"/>
          </w:tcPr>
          <w:p w:rsidR="00C65FD3" w:rsidRPr="00CD50EE" w:rsidP="00CD50EE" w14:paraId="0666AD7A" w14:textId="66BB0C67">
            <w:pPr>
              <w:pStyle w:val="T-TableText"/>
            </w:pPr>
            <w:r w:rsidRPr="00CD50EE">
              <w:t>5</w:t>
            </w:r>
          </w:p>
        </w:tc>
        <w:tc>
          <w:tcPr>
            <w:tcW w:w="1008" w:type="dxa"/>
          </w:tcPr>
          <w:p w:rsidR="00C65FD3" w:rsidRPr="00CD50EE" w:rsidP="00CD50EE" w14:paraId="2C19C8F5" w14:textId="30D7BFDC">
            <w:pPr>
              <w:pStyle w:val="T-TableText"/>
            </w:pPr>
            <w:r w:rsidRPr="00CD50EE">
              <w:t>String</w:t>
            </w:r>
          </w:p>
        </w:tc>
        <w:tc>
          <w:tcPr>
            <w:tcW w:w="5760" w:type="dxa"/>
          </w:tcPr>
          <w:p w:rsidR="00C65FD3" w:rsidRPr="00CD50EE" w:rsidP="00CD50EE" w14:paraId="743F3C36" w14:textId="143CA55C">
            <w:pPr>
              <w:pStyle w:val="T-TableText"/>
            </w:pPr>
            <w:r w:rsidRPr="00CD50EE">
              <w:t>Urban growth area code</w:t>
            </w:r>
          </w:p>
        </w:tc>
      </w:tr>
      <w:tr w14:paraId="35ADB3A9" w14:textId="77777777" w:rsidTr="46DC0AC1">
        <w:tblPrEx>
          <w:tblW w:w="0" w:type="auto"/>
          <w:jc w:val="center"/>
          <w:tblLayout w:type="fixed"/>
          <w:tblLook w:val="04A0"/>
        </w:tblPrEx>
        <w:trPr>
          <w:jc w:val="center"/>
        </w:trPr>
        <w:tc>
          <w:tcPr>
            <w:tcW w:w="1440" w:type="dxa"/>
          </w:tcPr>
          <w:p w:rsidR="00C65FD3" w:rsidRPr="00CD50EE" w:rsidP="00CD50EE" w14:paraId="4BF8439F" w14:textId="3E0A6630">
            <w:pPr>
              <w:pStyle w:val="T-TableText"/>
            </w:pPr>
            <w:r w:rsidRPr="00CD50EE">
              <w:t>STATEFP20</w:t>
            </w:r>
          </w:p>
        </w:tc>
        <w:tc>
          <w:tcPr>
            <w:tcW w:w="1008" w:type="dxa"/>
          </w:tcPr>
          <w:p w:rsidR="00C65FD3" w:rsidRPr="00CD50EE" w:rsidP="00CD50EE" w14:paraId="0E4710D1" w14:textId="5FE818BC">
            <w:pPr>
              <w:pStyle w:val="T-TableText"/>
            </w:pPr>
            <w:r w:rsidRPr="00CD50EE">
              <w:t>2</w:t>
            </w:r>
          </w:p>
        </w:tc>
        <w:tc>
          <w:tcPr>
            <w:tcW w:w="1008" w:type="dxa"/>
          </w:tcPr>
          <w:p w:rsidR="00C65FD3" w:rsidRPr="00CD50EE" w:rsidP="00CD50EE" w14:paraId="575CE489" w14:textId="6609DEE1">
            <w:pPr>
              <w:pStyle w:val="T-TableText"/>
            </w:pPr>
            <w:r w:rsidRPr="00CD50EE">
              <w:t>String</w:t>
            </w:r>
          </w:p>
        </w:tc>
        <w:tc>
          <w:tcPr>
            <w:tcW w:w="5760" w:type="dxa"/>
          </w:tcPr>
          <w:p w:rsidR="00C65FD3" w:rsidRPr="00CD50EE" w:rsidP="00CD50EE" w14:paraId="21B847F8" w14:textId="31653D64">
            <w:pPr>
              <w:pStyle w:val="T-TableText"/>
            </w:pPr>
            <w:r>
              <w:t>State code</w:t>
            </w:r>
            <w:r w:rsidR="11206860">
              <w:t xml:space="preserve"> from 2020</w:t>
            </w:r>
          </w:p>
        </w:tc>
      </w:tr>
      <w:tr w14:paraId="1746EA53" w14:textId="77777777" w:rsidTr="46DC0AC1">
        <w:tblPrEx>
          <w:tblW w:w="0" w:type="auto"/>
          <w:jc w:val="center"/>
          <w:tblLayout w:type="fixed"/>
          <w:tblLook w:val="04A0"/>
        </w:tblPrEx>
        <w:trPr>
          <w:jc w:val="center"/>
        </w:trPr>
        <w:tc>
          <w:tcPr>
            <w:tcW w:w="1440" w:type="dxa"/>
          </w:tcPr>
          <w:p w:rsidR="00C65FD3" w:rsidRPr="00CD50EE" w:rsidP="00CD50EE" w14:paraId="63D22792" w14:textId="79E59575">
            <w:pPr>
              <w:pStyle w:val="T-TableText"/>
            </w:pPr>
            <w:r w:rsidRPr="00CD50EE">
              <w:t>COUNTYFP20</w:t>
            </w:r>
          </w:p>
        </w:tc>
        <w:tc>
          <w:tcPr>
            <w:tcW w:w="1008" w:type="dxa"/>
          </w:tcPr>
          <w:p w:rsidR="00C65FD3" w:rsidRPr="00CD50EE" w:rsidP="00CD50EE" w14:paraId="1044E954" w14:textId="23B83DE0">
            <w:pPr>
              <w:pStyle w:val="T-TableText"/>
            </w:pPr>
            <w:r w:rsidRPr="00CD50EE">
              <w:t>3</w:t>
            </w:r>
          </w:p>
        </w:tc>
        <w:tc>
          <w:tcPr>
            <w:tcW w:w="1008" w:type="dxa"/>
          </w:tcPr>
          <w:p w:rsidR="00C65FD3" w:rsidRPr="00CD50EE" w:rsidP="00CD50EE" w14:paraId="3EB7F476" w14:textId="6E2A6F92">
            <w:pPr>
              <w:pStyle w:val="T-TableText"/>
            </w:pPr>
            <w:r w:rsidRPr="00CD50EE">
              <w:t>String</w:t>
            </w:r>
          </w:p>
        </w:tc>
        <w:tc>
          <w:tcPr>
            <w:tcW w:w="5760" w:type="dxa"/>
          </w:tcPr>
          <w:p w:rsidR="00C65FD3" w:rsidRPr="00CD50EE" w:rsidP="00CD50EE" w14:paraId="322A2E81" w14:textId="6DA43BD9">
            <w:pPr>
              <w:pStyle w:val="T-TableText"/>
            </w:pPr>
            <w:r>
              <w:t>County code</w:t>
            </w:r>
            <w:r w:rsidR="11206860">
              <w:t xml:space="preserve"> from 2020</w:t>
            </w:r>
          </w:p>
        </w:tc>
      </w:tr>
      <w:tr w14:paraId="563F79A1" w14:textId="77777777" w:rsidTr="46DC0AC1">
        <w:tblPrEx>
          <w:tblW w:w="0" w:type="auto"/>
          <w:jc w:val="center"/>
          <w:tblLayout w:type="fixed"/>
          <w:tblLook w:val="04A0"/>
        </w:tblPrEx>
        <w:trPr>
          <w:jc w:val="center"/>
        </w:trPr>
        <w:tc>
          <w:tcPr>
            <w:tcW w:w="1440" w:type="dxa"/>
          </w:tcPr>
          <w:p w:rsidR="00C65FD3" w:rsidRPr="00CD50EE" w:rsidP="00CD50EE" w14:paraId="1698355E" w14:textId="6ED59B98">
            <w:pPr>
              <w:pStyle w:val="T-TableText"/>
            </w:pPr>
            <w:r w:rsidRPr="00CD50EE">
              <w:t>TRACTCE20</w:t>
            </w:r>
          </w:p>
        </w:tc>
        <w:tc>
          <w:tcPr>
            <w:tcW w:w="1008" w:type="dxa"/>
          </w:tcPr>
          <w:p w:rsidR="00C65FD3" w:rsidRPr="00CD50EE" w:rsidP="00CD50EE" w14:paraId="68440800" w14:textId="6D0732E4">
            <w:pPr>
              <w:pStyle w:val="T-TableText"/>
            </w:pPr>
            <w:r w:rsidRPr="00CD50EE">
              <w:t>6</w:t>
            </w:r>
          </w:p>
        </w:tc>
        <w:tc>
          <w:tcPr>
            <w:tcW w:w="1008" w:type="dxa"/>
          </w:tcPr>
          <w:p w:rsidR="00C65FD3" w:rsidRPr="00CD50EE" w:rsidP="00CD50EE" w14:paraId="14F3D254" w14:textId="48384299">
            <w:pPr>
              <w:pStyle w:val="T-TableText"/>
            </w:pPr>
            <w:r w:rsidRPr="00CD50EE">
              <w:t>String</w:t>
            </w:r>
          </w:p>
        </w:tc>
        <w:tc>
          <w:tcPr>
            <w:tcW w:w="5760" w:type="dxa"/>
          </w:tcPr>
          <w:p w:rsidR="00C65FD3" w:rsidRPr="00CD50EE" w:rsidP="00CD50EE" w14:paraId="68D88A53" w14:textId="369753F6">
            <w:pPr>
              <w:pStyle w:val="T-TableText"/>
            </w:pPr>
            <w:r w:rsidRPr="00CD50EE">
              <w:t>C</w:t>
            </w:r>
            <w:r w:rsidRPr="00CD50EE" w:rsidR="00C17EDD">
              <w:t>ensus tract code</w:t>
            </w:r>
            <w:r w:rsidRPr="00CD50EE">
              <w:t xml:space="preserve"> from 2020</w:t>
            </w:r>
          </w:p>
        </w:tc>
      </w:tr>
      <w:tr w14:paraId="26B90821" w14:textId="77777777" w:rsidTr="46DC0AC1">
        <w:tblPrEx>
          <w:tblW w:w="0" w:type="auto"/>
          <w:jc w:val="center"/>
          <w:tblLayout w:type="fixed"/>
          <w:tblLook w:val="04A0"/>
        </w:tblPrEx>
        <w:trPr>
          <w:jc w:val="center"/>
        </w:trPr>
        <w:tc>
          <w:tcPr>
            <w:tcW w:w="1440" w:type="dxa"/>
          </w:tcPr>
          <w:p w:rsidR="00C65FD3" w:rsidRPr="00CD50EE" w:rsidP="00CD50EE" w14:paraId="5C29E968" w14:textId="2C1CE5F0">
            <w:pPr>
              <w:pStyle w:val="T-TableText"/>
            </w:pPr>
            <w:r w:rsidRPr="00CD50EE">
              <w:t>PLACEFP</w:t>
            </w:r>
          </w:p>
        </w:tc>
        <w:tc>
          <w:tcPr>
            <w:tcW w:w="1008" w:type="dxa"/>
          </w:tcPr>
          <w:p w:rsidR="00C65FD3" w:rsidRPr="00CD50EE" w:rsidP="00CD50EE" w14:paraId="4EEC2567" w14:textId="315FC578">
            <w:pPr>
              <w:pStyle w:val="T-TableText"/>
            </w:pPr>
            <w:r w:rsidRPr="00CD50EE">
              <w:t>5</w:t>
            </w:r>
          </w:p>
        </w:tc>
        <w:tc>
          <w:tcPr>
            <w:tcW w:w="1008" w:type="dxa"/>
          </w:tcPr>
          <w:p w:rsidR="00C65FD3" w:rsidRPr="00CD50EE" w:rsidP="00CD50EE" w14:paraId="5463CC77" w14:textId="422756EC">
            <w:pPr>
              <w:pStyle w:val="T-TableText"/>
            </w:pPr>
            <w:r w:rsidRPr="00CD50EE">
              <w:t>String</w:t>
            </w:r>
          </w:p>
        </w:tc>
        <w:tc>
          <w:tcPr>
            <w:tcW w:w="5760" w:type="dxa"/>
          </w:tcPr>
          <w:p w:rsidR="00C65FD3" w:rsidRPr="00CD50EE" w:rsidP="00CD50EE" w14:paraId="13A7C83A" w14:textId="77BBB709">
            <w:pPr>
              <w:pStyle w:val="T-TableText"/>
            </w:pPr>
            <w:r>
              <w:t>P</w:t>
            </w:r>
            <w:r w:rsidRPr="00CD50EE">
              <w:t xml:space="preserve">lace </w:t>
            </w:r>
            <w:r w:rsidRPr="00CD50EE" w:rsidR="00C17EDD">
              <w:t>code</w:t>
            </w:r>
          </w:p>
        </w:tc>
      </w:tr>
      <w:tr w14:paraId="07A933D6" w14:textId="77777777" w:rsidTr="46DC0AC1">
        <w:tblPrEx>
          <w:tblW w:w="0" w:type="auto"/>
          <w:jc w:val="center"/>
          <w:tblLayout w:type="fixed"/>
          <w:tblLook w:val="04A0"/>
        </w:tblPrEx>
        <w:trPr>
          <w:jc w:val="center"/>
        </w:trPr>
        <w:tc>
          <w:tcPr>
            <w:tcW w:w="1440" w:type="dxa"/>
          </w:tcPr>
          <w:p w:rsidR="00C65FD3" w:rsidRPr="00CD50EE" w:rsidP="00CD50EE" w14:paraId="0C14651E" w14:textId="7C35155C">
            <w:pPr>
              <w:pStyle w:val="T-TableText"/>
            </w:pPr>
            <w:r w:rsidRPr="00CD50EE">
              <w:t>COUSUBFP</w:t>
            </w:r>
          </w:p>
        </w:tc>
        <w:tc>
          <w:tcPr>
            <w:tcW w:w="1008" w:type="dxa"/>
          </w:tcPr>
          <w:p w:rsidR="00C65FD3" w:rsidRPr="00CD50EE" w:rsidP="00CD50EE" w14:paraId="0577F7D5" w14:textId="7A3E7CC3">
            <w:pPr>
              <w:pStyle w:val="T-TableText"/>
            </w:pPr>
            <w:r w:rsidRPr="00CD50EE">
              <w:t>5</w:t>
            </w:r>
          </w:p>
        </w:tc>
        <w:tc>
          <w:tcPr>
            <w:tcW w:w="1008" w:type="dxa"/>
          </w:tcPr>
          <w:p w:rsidR="00C65FD3" w:rsidRPr="00CD50EE" w:rsidP="00CD50EE" w14:paraId="666B683D" w14:textId="4A454DA9">
            <w:pPr>
              <w:pStyle w:val="T-TableText"/>
            </w:pPr>
            <w:r w:rsidRPr="00CD50EE">
              <w:t>String</w:t>
            </w:r>
          </w:p>
        </w:tc>
        <w:tc>
          <w:tcPr>
            <w:tcW w:w="5760" w:type="dxa"/>
          </w:tcPr>
          <w:p w:rsidR="00C65FD3" w:rsidRPr="00CD50EE" w:rsidP="00CD50EE" w14:paraId="418ADF66" w14:textId="6235062C">
            <w:pPr>
              <w:pStyle w:val="T-TableText"/>
            </w:pPr>
            <w:r>
              <w:t>C</w:t>
            </w:r>
            <w:r w:rsidRPr="00CD50EE">
              <w:t xml:space="preserve">ounty </w:t>
            </w:r>
            <w:r w:rsidRPr="00CD50EE" w:rsidR="00C17EDD">
              <w:t>subdivision code</w:t>
            </w:r>
          </w:p>
        </w:tc>
      </w:tr>
      <w:tr w14:paraId="2F740EDE" w14:textId="77777777" w:rsidTr="46DC0AC1">
        <w:tblPrEx>
          <w:tblW w:w="0" w:type="auto"/>
          <w:jc w:val="center"/>
          <w:tblLayout w:type="fixed"/>
          <w:tblLook w:val="04A0"/>
        </w:tblPrEx>
        <w:trPr>
          <w:jc w:val="center"/>
        </w:trPr>
        <w:tc>
          <w:tcPr>
            <w:tcW w:w="1440" w:type="dxa"/>
          </w:tcPr>
          <w:p w:rsidR="00C65FD3" w:rsidRPr="00CD50EE" w:rsidP="00CD50EE" w14:paraId="01363BD0" w14:textId="3D3B486B">
            <w:pPr>
              <w:pStyle w:val="T-TableText"/>
            </w:pPr>
            <w:r w:rsidRPr="00CD50EE">
              <w:t>CONCITYFP</w:t>
            </w:r>
          </w:p>
        </w:tc>
        <w:tc>
          <w:tcPr>
            <w:tcW w:w="1008" w:type="dxa"/>
          </w:tcPr>
          <w:p w:rsidR="00C65FD3" w:rsidRPr="00CD50EE" w:rsidP="00CD50EE" w14:paraId="18A14E57" w14:textId="5FC119F2">
            <w:pPr>
              <w:pStyle w:val="T-TableText"/>
            </w:pPr>
            <w:r w:rsidRPr="00CD50EE">
              <w:t>5</w:t>
            </w:r>
          </w:p>
        </w:tc>
        <w:tc>
          <w:tcPr>
            <w:tcW w:w="1008" w:type="dxa"/>
          </w:tcPr>
          <w:p w:rsidR="00C65FD3" w:rsidRPr="00CD50EE" w:rsidP="00CD50EE" w14:paraId="7F4726C9" w14:textId="0E0D32AE">
            <w:pPr>
              <w:pStyle w:val="T-TableText"/>
            </w:pPr>
            <w:r w:rsidRPr="00CD50EE">
              <w:t>String</w:t>
            </w:r>
          </w:p>
        </w:tc>
        <w:tc>
          <w:tcPr>
            <w:tcW w:w="5760" w:type="dxa"/>
          </w:tcPr>
          <w:p w:rsidR="00C65FD3" w:rsidRPr="00CD50EE" w:rsidP="00CD50EE" w14:paraId="67A7E7CA" w14:textId="243912CA">
            <w:pPr>
              <w:pStyle w:val="T-TableText"/>
            </w:pPr>
            <w:r>
              <w:t>C</w:t>
            </w:r>
            <w:r w:rsidRPr="00CD50EE">
              <w:t xml:space="preserve">onsolidated </w:t>
            </w:r>
            <w:r w:rsidRPr="00CD50EE" w:rsidR="00C17EDD">
              <w:t>city code</w:t>
            </w:r>
          </w:p>
        </w:tc>
      </w:tr>
      <w:tr w14:paraId="77CD7BF8" w14:textId="77777777" w:rsidTr="46DC0AC1">
        <w:tblPrEx>
          <w:tblW w:w="0" w:type="auto"/>
          <w:jc w:val="center"/>
          <w:tblLayout w:type="fixed"/>
          <w:tblLook w:val="04A0"/>
        </w:tblPrEx>
        <w:trPr>
          <w:jc w:val="center"/>
        </w:trPr>
        <w:tc>
          <w:tcPr>
            <w:tcW w:w="1440" w:type="dxa"/>
          </w:tcPr>
          <w:p w:rsidR="00C65FD3" w:rsidRPr="00CD50EE" w:rsidP="00CD50EE" w14:paraId="126B365D" w14:textId="5D7AD098">
            <w:pPr>
              <w:pStyle w:val="T-TableText"/>
            </w:pPr>
            <w:r w:rsidRPr="00CD50EE">
              <w:t>CDSESSN</w:t>
            </w:r>
          </w:p>
        </w:tc>
        <w:tc>
          <w:tcPr>
            <w:tcW w:w="1008" w:type="dxa"/>
          </w:tcPr>
          <w:p w:rsidR="00C65FD3" w:rsidRPr="00CD50EE" w:rsidP="00CD50EE" w14:paraId="36114DDA" w14:textId="2B5E07EB">
            <w:pPr>
              <w:pStyle w:val="T-TableText"/>
            </w:pPr>
            <w:r w:rsidRPr="00CD50EE">
              <w:t>3</w:t>
            </w:r>
          </w:p>
        </w:tc>
        <w:tc>
          <w:tcPr>
            <w:tcW w:w="1008" w:type="dxa"/>
          </w:tcPr>
          <w:p w:rsidR="00C65FD3" w:rsidRPr="00CD50EE" w:rsidP="00CD50EE" w14:paraId="50E46349" w14:textId="51627985">
            <w:pPr>
              <w:pStyle w:val="T-TableText"/>
            </w:pPr>
            <w:r w:rsidRPr="00CD50EE">
              <w:t>String</w:t>
            </w:r>
          </w:p>
        </w:tc>
        <w:tc>
          <w:tcPr>
            <w:tcW w:w="5760" w:type="dxa"/>
          </w:tcPr>
          <w:p w:rsidR="00C65FD3" w:rsidRPr="00CD50EE" w:rsidP="00CD50EE" w14:paraId="64C1BF1C" w14:textId="2AEB16A9">
            <w:pPr>
              <w:pStyle w:val="T-TableText"/>
            </w:pPr>
            <w:r w:rsidRPr="00CD50EE">
              <w:t>Congressional district session</w:t>
            </w:r>
            <w:r w:rsidRPr="00CD50EE" w:rsidR="00CD50EE">
              <w:t xml:space="preserve"> code</w:t>
            </w:r>
          </w:p>
        </w:tc>
      </w:tr>
      <w:tr w14:paraId="4B89358A" w14:textId="77777777" w:rsidTr="46DC0AC1">
        <w:tblPrEx>
          <w:tblW w:w="0" w:type="auto"/>
          <w:jc w:val="center"/>
          <w:tblLayout w:type="fixed"/>
          <w:tblLook w:val="04A0"/>
        </w:tblPrEx>
        <w:trPr>
          <w:jc w:val="center"/>
        </w:trPr>
        <w:tc>
          <w:tcPr>
            <w:tcW w:w="1440" w:type="dxa"/>
          </w:tcPr>
          <w:p w:rsidR="00C65FD3" w:rsidRPr="00CD50EE" w:rsidP="00CD50EE" w14:paraId="2119E164" w14:textId="1EB490D1">
            <w:pPr>
              <w:pStyle w:val="T-TableText"/>
            </w:pPr>
            <w:r w:rsidRPr="00CD50EE">
              <w:t>LWFLG</w:t>
            </w:r>
          </w:p>
        </w:tc>
        <w:tc>
          <w:tcPr>
            <w:tcW w:w="1008" w:type="dxa"/>
          </w:tcPr>
          <w:p w:rsidR="00C65FD3" w:rsidRPr="00CD50EE" w:rsidP="00CD50EE" w14:paraId="78E87C63" w14:textId="49DCB12B">
            <w:pPr>
              <w:pStyle w:val="T-TableText"/>
            </w:pPr>
            <w:r w:rsidRPr="00CD50EE">
              <w:t>1</w:t>
            </w:r>
          </w:p>
        </w:tc>
        <w:tc>
          <w:tcPr>
            <w:tcW w:w="1008" w:type="dxa"/>
          </w:tcPr>
          <w:p w:rsidR="00C65FD3" w:rsidRPr="00CD50EE" w:rsidP="00CD50EE" w14:paraId="09F8D19D" w14:textId="32858DE5">
            <w:pPr>
              <w:pStyle w:val="T-TableText"/>
            </w:pPr>
            <w:r w:rsidRPr="00CD50EE">
              <w:t>String</w:t>
            </w:r>
          </w:p>
        </w:tc>
        <w:tc>
          <w:tcPr>
            <w:tcW w:w="5760" w:type="dxa"/>
          </w:tcPr>
          <w:p w:rsidR="00C65FD3" w:rsidRPr="00CD50EE" w:rsidP="00CD50EE" w14:paraId="298E1A07" w14:textId="0893806B">
            <w:pPr>
              <w:pStyle w:val="T-TableText"/>
            </w:pPr>
            <w:r w:rsidRPr="00CD50EE">
              <w:t>Land/water flag</w:t>
            </w:r>
          </w:p>
        </w:tc>
      </w:tr>
    </w:tbl>
    <w:p w:rsidR="005E3A25" w:rsidP="005E3A25" w14:paraId="5A6C7DF1" w14:textId="5FEB3628">
      <w:pPr>
        <w:pStyle w:val="T-Captions"/>
      </w:pPr>
      <w:bookmarkStart w:id="353" w:name="_Toc172275795"/>
      <w:r>
        <w:t xml:space="preserve">Table </w:t>
      </w:r>
      <w:r>
        <w:fldChar w:fldCharType="begin"/>
      </w:r>
      <w:r>
        <w:instrText xml:space="preserve"> SEQ Table \* ARABIC </w:instrText>
      </w:r>
      <w:r>
        <w:fldChar w:fldCharType="separate"/>
      </w:r>
      <w:r w:rsidR="00B73919">
        <w:t>48</w:t>
      </w:r>
      <w:r>
        <w:fldChar w:fldCharType="end"/>
      </w:r>
      <w:r>
        <w:t xml:space="preserve">: </w:t>
      </w:r>
      <w:r w:rsidRPr="00176012">
        <w:t>Hydrography–Area (water)</w:t>
      </w:r>
      <w:bookmarkEnd w:id="353"/>
    </w:p>
    <w:tbl>
      <w:tblPr>
        <w:tblStyle w:val="FinancialTable1"/>
        <w:tblDescription w:val="Four column table table detailing the file layout and fields in the Hydrography (water) shapefile. This is commonly known as a data dictionar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008"/>
        <w:gridCol w:w="1008"/>
        <w:gridCol w:w="5760"/>
      </w:tblGrid>
      <w:tr w14:paraId="146F78CB" w14:textId="77777777" w:rsidTr="46DC0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40" w:type="dxa"/>
            <w:shd w:val="clear" w:color="auto" w:fill="205493"/>
          </w:tcPr>
          <w:p w:rsidR="005E3A25" w:rsidRPr="004D5E97" w:rsidP="000542BB" w14:paraId="2A1267DC" w14:textId="77777777">
            <w:pPr>
              <w:pStyle w:val="T-TableHeading"/>
              <w:rPr>
                <w:rFonts w:eastAsiaTheme="minorHAnsi"/>
                <w:lang w:eastAsia="en-US"/>
              </w:rPr>
            </w:pPr>
            <w:r>
              <w:rPr>
                <w:rFonts w:eastAsiaTheme="minorHAnsi"/>
                <w:lang w:eastAsia="en-US"/>
              </w:rPr>
              <w:t>Attribute Field</w:t>
            </w:r>
          </w:p>
        </w:tc>
        <w:tc>
          <w:tcPr>
            <w:tcW w:w="1008" w:type="dxa"/>
            <w:shd w:val="clear" w:color="auto" w:fill="205493"/>
          </w:tcPr>
          <w:p w:rsidR="005E3A25" w:rsidRPr="004D5E97" w:rsidP="000542BB" w14:paraId="1F272131" w14:textId="77777777">
            <w:pPr>
              <w:pStyle w:val="T-TableHeading"/>
              <w:rPr>
                <w:rFonts w:eastAsiaTheme="minorHAnsi"/>
                <w:lang w:eastAsia="en-US"/>
              </w:rPr>
            </w:pPr>
            <w:r>
              <w:rPr>
                <w:rFonts w:eastAsiaTheme="minorHAnsi"/>
                <w:lang w:eastAsia="en-US"/>
              </w:rPr>
              <w:t>Length</w:t>
            </w:r>
          </w:p>
        </w:tc>
        <w:tc>
          <w:tcPr>
            <w:tcW w:w="1008" w:type="dxa"/>
            <w:shd w:val="clear" w:color="auto" w:fill="205493"/>
          </w:tcPr>
          <w:p w:rsidR="005E3A25" w:rsidRPr="004D5E97" w:rsidP="000542BB" w14:paraId="3B31061B" w14:textId="77777777">
            <w:pPr>
              <w:pStyle w:val="T-TableHeading"/>
              <w:rPr>
                <w:rFonts w:eastAsiaTheme="minorHAnsi"/>
                <w:lang w:eastAsia="en-US"/>
              </w:rPr>
            </w:pPr>
            <w:r>
              <w:rPr>
                <w:rFonts w:eastAsiaTheme="minorHAnsi"/>
                <w:lang w:eastAsia="en-US"/>
              </w:rPr>
              <w:t>Type</w:t>
            </w:r>
          </w:p>
        </w:tc>
        <w:tc>
          <w:tcPr>
            <w:tcW w:w="5760" w:type="dxa"/>
            <w:shd w:val="clear" w:color="auto" w:fill="205493"/>
          </w:tcPr>
          <w:p w:rsidR="005E3A25" w:rsidRPr="004D5E97" w:rsidP="000542BB" w14:paraId="62C40137" w14:textId="77777777">
            <w:pPr>
              <w:pStyle w:val="T-TableHeading"/>
              <w:rPr>
                <w:rFonts w:eastAsiaTheme="minorHAnsi"/>
                <w:lang w:eastAsia="en-US"/>
              </w:rPr>
            </w:pPr>
            <w:r>
              <w:rPr>
                <w:rFonts w:eastAsiaTheme="minorHAnsi"/>
                <w:lang w:eastAsia="en-US"/>
              </w:rPr>
              <w:t>Description</w:t>
            </w:r>
          </w:p>
        </w:tc>
      </w:tr>
      <w:tr w14:paraId="583D2D75" w14:textId="77777777" w:rsidTr="46DC0AC1">
        <w:tblPrEx>
          <w:tblW w:w="0" w:type="auto"/>
          <w:jc w:val="center"/>
          <w:tblLayout w:type="fixed"/>
          <w:tblLook w:val="04A0"/>
        </w:tblPrEx>
        <w:trPr>
          <w:jc w:val="center"/>
        </w:trPr>
        <w:tc>
          <w:tcPr>
            <w:tcW w:w="1440" w:type="dxa"/>
          </w:tcPr>
          <w:p w:rsidR="005E3A25" w:rsidRPr="004D5E97" w:rsidP="000542BB" w14:paraId="1379C71C" w14:textId="77777777">
            <w:pPr>
              <w:pStyle w:val="T-TableText"/>
              <w:rPr>
                <w:rFonts w:eastAsiaTheme="minorHAnsi"/>
                <w:b/>
                <w:lang w:eastAsia="en-US"/>
              </w:rPr>
            </w:pPr>
            <w:r w:rsidRPr="004D290B">
              <w:rPr>
                <w:rFonts w:eastAsiaTheme="minorHAnsi"/>
                <w:lang w:eastAsia="en-US"/>
              </w:rPr>
              <w:t>STATEFP</w:t>
            </w:r>
          </w:p>
        </w:tc>
        <w:tc>
          <w:tcPr>
            <w:tcW w:w="1008" w:type="dxa"/>
          </w:tcPr>
          <w:p w:rsidR="005E3A25" w:rsidRPr="004D5E97" w:rsidP="000542BB" w14:paraId="41D83BF6" w14:textId="77777777">
            <w:pPr>
              <w:pStyle w:val="T-TableText"/>
              <w:rPr>
                <w:rFonts w:eastAsiaTheme="minorHAnsi"/>
                <w:lang w:eastAsia="en-US"/>
              </w:rPr>
            </w:pPr>
            <w:r>
              <w:rPr>
                <w:rFonts w:eastAsiaTheme="minorHAnsi"/>
                <w:lang w:eastAsia="en-US"/>
              </w:rPr>
              <w:t>2</w:t>
            </w:r>
          </w:p>
        </w:tc>
        <w:tc>
          <w:tcPr>
            <w:tcW w:w="1008" w:type="dxa"/>
          </w:tcPr>
          <w:p w:rsidR="005E3A25" w:rsidRPr="004D5E97" w:rsidP="000542BB" w14:paraId="1F812E73" w14:textId="77777777">
            <w:pPr>
              <w:pStyle w:val="T-TableText"/>
              <w:rPr>
                <w:rFonts w:eastAsiaTheme="minorHAnsi"/>
                <w:lang w:eastAsia="en-US"/>
              </w:rPr>
            </w:pPr>
            <w:r>
              <w:rPr>
                <w:rFonts w:eastAsiaTheme="minorHAnsi"/>
                <w:lang w:eastAsia="en-US"/>
              </w:rPr>
              <w:t>String</w:t>
            </w:r>
          </w:p>
        </w:tc>
        <w:tc>
          <w:tcPr>
            <w:tcW w:w="5760" w:type="dxa"/>
          </w:tcPr>
          <w:p w:rsidR="005E3A25" w:rsidRPr="004D5E97" w:rsidP="46DC0AC1" w14:paraId="39DFC2B3" w14:textId="6BAA6DC0">
            <w:pPr>
              <w:pStyle w:val="T-TableText"/>
              <w:rPr>
                <w:lang w:eastAsia="en-US"/>
              </w:rPr>
            </w:pPr>
            <w:r w:rsidRPr="46DC0AC1">
              <w:rPr>
                <w:lang w:eastAsia="en-US"/>
              </w:rPr>
              <w:t>State code</w:t>
            </w:r>
          </w:p>
        </w:tc>
      </w:tr>
      <w:tr w14:paraId="228F03C3" w14:textId="77777777" w:rsidTr="46DC0AC1">
        <w:tblPrEx>
          <w:tblW w:w="0" w:type="auto"/>
          <w:jc w:val="center"/>
          <w:tblLayout w:type="fixed"/>
          <w:tblLook w:val="04A0"/>
        </w:tblPrEx>
        <w:trPr>
          <w:jc w:val="center"/>
        </w:trPr>
        <w:tc>
          <w:tcPr>
            <w:tcW w:w="1440" w:type="dxa"/>
          </w:tcPr>
          <w:p w:rsidR="005E3A25" w:rsidRPr="004D5E97" w:rsidP="000542BB" w14:paraId="3E05D8F1" w14:textId="6C8A3A79">
            <w:pPr>
              <w:pStyle w:val="T-TableText"/>
              <w:rPr>
                <w:rFonts w:eastAsiaTheme="minorHAnsi"/>
                <w:b/>
                <w:lang w:eastAsia="en-US"/>
              </w:rPr>
            </w:pPr>
            <w:r>
              <w:rPr>
                <w:rFonts w:eastAsiaTheme="minorHAnsi"/>
                <w:lang w:eastAsia="en-US"/>
              </w:rPr>
              <w:t>COUNTYFP</w:t>
            </w:r>
          </w:p>
        </w:tc>
        <w:tc>
          <w:tcPr>
            <w:tcW w:w="1008" w:type="dxa"/>
          </w:tcPr>
          <w:p w:rsidR="005E3A25" w:rsidRPr="004D5E97" w:rsidP="46DC0AC1" w14:paraId="01605D90" w14:textId="0C44CAF6">
            <w:pPr>
              <w:pStyle w:val="T-TableText"/>
              <w:rPr>
                <w:lang w:eastAsia="en-US"/>
              </w:rPr>
            </w:pPr>
            <w:r>
              <w:rPr>
                <w:lang w:eastAsia="en-US"/>
              </w:rPr>
              <w:t>3</w:t>
            </w:r>
          </w:p>
        </w:tc>
        <w:tc>
          <w:tcPr>
            <w:tcW w:w="1008" w:type="dxa"/>
          </w:tcPr>
          <w:p w:rsidR="005E3A25" w:rsidRPr="004D5E97" w:rsidP="000542BB" w14:paraId="68F1FFC7" w14:textId="77777777">
            <w:pPr>
              <w:pStyle w:val="T-TableText"/>
              <w:rPr>
                <w:rFonts w:eastAsiaTheme="minorHAnsi"/>
                <w:lang w:eastAsia="en-US"/>
              </w:rPr>
            </w:pPr>
            <w:r w:rsidRPr="00EB651B">
              <w:rPr>
                <w:rFonts w:eastAsiaTheme="minorHAnsi"/>
                <w:lang w:eastAsia="en-US"/>
              </w:rPr>
              <w:t>String</w:t>
            </w:r>
          </w:p>
        </w:tc>
        <w:tc>
          <w:tcPr>
            <w:tcW w:w="5760" w:type="dxa"/>
          </w:tcPr>
          <w:p w:rsidR="005E3A25" w:rsidRPr="004D5E97" w:rsidP="46DC0AC1" w14:paraId="26EE646A" w14:textId="4B4F5578">
            <w:pPr>
              <w:pStyle w:val="T-TableText"/>
              <w:rPr>
                <w:lang w:eastAsia="en-US"/>
              </w:rPr>
            </w:pPr>
            <w:r w:rsidRPr="46DC0AC1">
              <w:rPr>
                <w:lang w:eastAsia="en-US"/>
              </w:rPr>
              <w:t>County code</w:t>
            </w:r>
          </w:p>
        </w:tc>
      </w:tr>
      <w:tr w14:paraId="1E318B1F" w14:textId="77777777" w:rsidTr="46DC0AC1">
        <w:tblPrEx>
          <w:tblW w:w="0" w:type="auto"/>
          <w:jc w:val="center"/>
          <w:tblLayout w:type="fixed"/>
          <w:tblLook w:val="04A0"/>
        </w:tblPrEx>
        <w:trPr>
          <w:jc w:val="center"/>
        </w:trPr>
        <w:tc>
          <w:tcPr>
            <w:tcW w:w="1440" w:type="dxa"/>
          </w:tcPr>
          <w:p w:rsidR="005E3A25" w:rsidRPr="004D290B" w:rsidP="000542BB" w14:paraId="63900DBB" w14:textId="5FF4D687">
            <w:pPr>
              <w:pStyle w:val="T-TableText"/>
            </w:pPr>
            <w:r>
              <w:t>ANSICODE</w:t>
            </w:r>
          </w:p>
        </w:tc>
        <w:tc>
          <w:tcPr>
            <w:tcW w:w="1008" w:type="dxa"/>
          </w:tcPr>
          <w:p w:rsidR="005E3A25" w:rsidRPr="004D5E97" w:rsidP="000542BB" w14:paraId="286B9A20" w14:textId="77777777">
            <w:pPr>
              <w:pStyle w:val="T-TableText"/>
            </w:pPr>
            <w:r>
              <w:t>100</w:t>
            </w:r>
          </w:p>
        </w:tc>
        <w:tc>
          <w:tcPr>
            <w:tcW w:w="1008" w:type="dxa"/>
          </w:tcPr>
          <w:p w:rsidR="005E3A25" w:rsidRPr="004D5E97" w:rsidP="000542BB" w14:paraId="43047346" w14:textId="77777777">
            <w:pPr>
              <w:pStyle w:val="T-TableText"/>
            </w:pPr>
            <w:r>
              <w:rPr>
                <w:rFonts w:eastAsiaTheme="minorHAnsi"/>
                <w:lang w:eastAsia="en-US"/>
              </w:rPr>
              <w:t>String</w:t>
            </w:r>
          </w:p>
        </w:tc>
        <w:tc>
          <w:tcPr>
            <w:tcW w:w="5760" w:type="dxa"/>
          </w:tcPr>
          <w:p w:rsidR="005E3A25" w:rsidRPr="004D5E97" w:rsidP="000542BB" w14:paraId="1CC7205F" w14:textId="77280461">
            <w:pPr>
              <w:pStyle w:val="T-TableText"/>
            </w:pPr>
            <w:r w:rsidRPr="0032286D">
              <w:t>American National Standards Institute feature code for the county or equivalent area</w:t>
            </w:r>
            <w:r w:rsidR="007446E1">
              <w:t xml:space="preserve"> </w:t>
            </w:r>
            <w:r w:rsidRPr="0038073C" w:rsidR="00862297">
              <w:t>code for hydrography area</w:t>
            </w:r>
          </w:p>
        </w:tc>
      </w:tr>
      <w:tr w14:paraId="6FFB1CC5" w14:textId="77777777" w:rsidTr="46DC0AC1">
        <w:tblPrEx>
          <w:tblW w:w="0" w:type="auto"/>
          <w:jc w:val="center"/>
          <w:tblLayout w:type="fixed"/>
          <w:tblLook w:val="04A0"/>
        </w:tblPrEx>
        <w:trPr>
          <w:jc w:val="center"/>
        </w:trPr>
        <w:tc>
          <w:tcPr>
            <w:tcW w:w="1440" w:type="dxa"/>
          </w:tcPr>
          <w:p w:rsidR="005E3A25" w:rsidRPr="004D290B" w:rsidP="000542BB" w14:paraId="6DB2D6FC" w14:textId="2E89DCED">
            <w:pPr>
              <w:pStyle w:val="T-TableText"/>
            </w:pPr>
            <w:r>
              <w:t>MTFCC</w:t>
            </w:r>
          </w:p>
        </w:tc>
        <w:tc>
          <w:tcPr>
            <w:tcW w:w="1008" w:type="dxa"/>
          </w:tcPr>
          <w:p w:rsidR="005E3A25" w:rsidP="000542BB" w14:paraId="00EE80A1" w14:textId="77777777">
            <w:pPr>
              <w:pStyle w:val="T-TableText"/>
            </w:pPr>
            <w:r w:rsidRPr="00C56F66">
              <w:t>8</w:t>
            </w:r>
          </w:p>
        </w:tc>
        <w:tc>
          <w:tcPr>
            <w:tcW w:w="1008" w:type="dxa"/>
          </w:tcPr>
          <w:p w:rsidR="005E3A25" w:rsidP="000542BB" w14:paraId="58C9565C" w14:textId="77777777">
            <w:pPr>
              <w:pStyle w:val="T-TableText"/>
            </w:pPr>
            <w:r w:rsidRPr="00C56F66">
              <w:t>String</w:t>
            </w:r>
          </w:p>
        </w:tc>
        <w:tc>
          <w:tcPr>
            <w:tcW w:w="5760" w:type="dxa"/>
          </w:tcPr>
          <w:p w:rsidR="005E3A25" w:rsidRPr="00EB651B" w:rsidP="000542BB" w14:paraId="3F02F844" w14:textId="00F11717">
            <w:pPr>
              <w:pStyle w:val="T-TableText"/>
            </w:pPr>
            <w:r>
              <w:t xml:space="preserve">MAF/TIGER </w:t>
            </w:r>
            <w:r w:rsidR="003C1159">
              <w:t>F</w:t>
            </w:r>
            <w:r>
              <w:t xml:space="preserve">eature </w:t>
            </w:r>
            <w:r w:rsidR="003C1159">
              <w:t>C</w:t>
            </w:r>
            <w:r>
              <w:t xml:space="preserve">lass </w:t>
            </w:r>
            <w:r w:rsidR="004B45A8">
              <w:t>C</w:t>
            </w:r>
            <w:r>
              <w:t>ode</w:t>
            </w:r>
          </w:p>
        </w:tc>
      </w:tr>
      <w:tr w14:paraId="783D3418" w14:textId="77777777" w:rsidTr="46DC0AC1">
        <w:tblPrEx>
          <w:tblW w:w="0" w:type="auto"/>
          <w:jc w:val="center"/>
          <w:tblLayout w:type="fixed"/>
          <w:tblLook w:val="04A0"/>
        </w:tblPrEx>
        <w:trPr>
          <w:jc w:val="center"/>
        </w:trPr>
        <w:tc>
          <w:tcPr>
            <w:tcW w:w="1440" w:type="dxa"/>
          </w:tcPr>
          <w:p w:rsidR="005E3A25" w:rsidRPr="004D290B" w:rsidP="000542BB" w14:paraId="0F8BAA21" w14:textId="755CC4EB">
            <w:pPr>
              <w:pStyle w:val="T-TableText"/>
            </w:pPr>
            <w:r>
              <w:t>FULLNAME</w:t>
            </w:r>
          </w:p>
        </w:tc>
        <w:tc>
          <w:tcPr>
            <w:tcW w:w="1008" w:type="dxa"/>
          </w:tcPr>
          <w:p w:rsidR="005E3A25" w:rsidRPr="004D5E97" w:rsidP="000542BB" w14:paraId="7C0A7180" w14:textId="77777777">
            <w:pPr>
              <w:pStyle w:val="T-TableText"/>
            </w:pPr>
            <w:r>
              <w:t>2</w:t>
            </w:r>
          </w:p>
        </w:tc>
        <w:tc>
          <w:tcPr>
            <w:tcW w:w="1008" w:type="dxa"/>
          </w:tcPr>
          <w:p w:rsidR="005E3A25" w:rsidRPr="004D5E97" w:rsidP="000542BB" w14:paraId="37B14093" w14:textId="77777777">
            <w:pPr>
              <w:pStyle w:val="T-TableText"/>
            </w:pPr>
            <w:r>
              <w:rPr>
                <w:rFonts w:eastAsiaTheme="minorHAnsi"/>
                <w:lang w:eastAsia="en-US"/>
              </w:rPr>
              <w:t>String</w:t>
            </w:r>
          </w:p>
        </w:tc>
        <w:tc>
          <w:tcPr>
            <w:tcW w:w="5760" w:type="dxa"/>
          </w:tcPr>
          <w:p w:rsidR="005E3A25" w:rsidRPr="004D5E97" w:rsidP="000542BB" w14:paraId="260711A8" w14:textId="08F9F00F">
            <w:pPr>
              <w:pStyle w:val="T-TableText"/>
            </w:pPr>
            <w:r>
              <w:t xml:space="preserve">Complete name </w:t>
            </w:r>
            <w:r w:rsidRPr="00AE6D51" w:rsidR="007C3827">
              <w:t xml:space="preserve">associated with </w:t>
            </w:r>
            <w:r w:rsidR="007C3827">
              <w:t xml:space="preserve">the </w:t>
            </w:r>
            <w:r>
              <w:t>water feature</w:t>
            </w:r>
          </w:p>
        </w:tc>
      </w:tr>
      <w:tr w14:paraId="1D14A40E" w14:textId="77777777" w:rsidTr="46DC0AC1">
        <w:tblPrEx>
          <w:tblW w:w="0" w:type="auto"/>
          <w:jc w:val="center"/>
          <w:tblLayout w:type="fixed"/>
          <w:tblLook w:val="04A0"/>
        </w:tblPrEx>
        <w:trPr>
          <w:jc w:val="center"/>
        </w:trPr>
        <w:tc>
          <w:tcPr>
            <w:tcW w:w="1440" w:type="dxa"/>
          </w:tcPr>
          <w:p w:rsidR="005E3A25" w:rsidRPr="004D290B" w:rsidP="000542BB" w14:paraId="56E2C4D3" w14:textId="77777777">
            <w:pPr>
              <w:pStyle w:val="T-TableText"/>
            </w:pPr>
            <w:r w:rsidRPr="004D290B">
              <w:t>CHNG_TYPE</w:t>
            </w:r>
          </w:p>
        </w:tc>
        <w:tc>
          <w:tcPr>
            <w:tcW w:w="1008" w:type="dxa"/>
          </w:tcPr>
          <w:p w:rsidR="005E3A25" w:rsidRPr="004D5E97" w:rsidP="000542BB" w14:paraId="54A5AA3E" w14:textId="77777777">
            <w:pPr>
              <w:pStyle w:val="T-TableText"/>
            </w:pPr>
            <w:r>
              <w:t>2</w:t>
            </w:r>
          </w:p>
        </w:tc>
        <w:tc>
          <w:tcPr>
            <w:tcW w:w="1008" w:type="dxa"/>
          </w:tcPr>
          <w:p w:rsidR="005E3A25" w:rsidRPr="004D5E97" w:rsidP="000542BB" w14:paraId="7280F353" w14:textId="77777777">
            <w:pPr>
              <w:pStyle w:val="T-TableText"/>
            </w:pPr>
            <w:r>
              <w:rPr>
                <w:rFonts w:eastAsiaTheme="minorHAnsi"/>
                <w:lang w:eastAsia="en-US"/>
              </w:rPr>
              <w:t>String</w:t>
            </w:r>
          </w:p>
        </w:tc>
        <w:tc>
          <w:tcPr>
            <w:tcW w:w="5760" w:type="dxa"/>
          </w:tcPr>
          <w:p w:rsidR="005E3A25" w:rsidRPr="004D5E97" w:rsidP="000542BB" w14:paraId="58039915" w14:textId="77777777">
            <w:pPr>
              <w:pStyle w:val="T-TableText"/>
            </w:pPr>
            <w:r w:rsidRPr="00EB651B">
              <w:t>Type of area update</w:t>
            </w:r>
          </w:p>
        </w:tc>
      </w:tr>
      <w:tr w14:paraId="42E44835" w14:textId="77777777" w:rsidTr="46DC0AC1">
        <w:tblPrEx>
          <w:tblW w:w="0" w:type="auto"/>
          <w:jc w:val="center"/>
          <w:tblLayout w:type="fixed"/>
          <w:tblLook w:val="04A0"/>
        </w:tblPrEx>
        <w:trPr>
          <w:jc w:val="center"/>
        </w:trPr>
        <w:tc>
          <w:tcPr>
            <w:tcW w:w="1440" w:type="dxa"/>
          </w:tcPr>
          <w:p w:rsidR="005E3A25" w:rsidRPr="004D290B" w:rsidP="000542BB" w14:paraId="6D93B0F7" w14:textId="34511390">
            <w:pPr>
              <w:pStyle w:val="T-TableText"/>
            </w:pPr>
            <w:r>
              <w:t>HYDROID</w:t>
            </w:r>
          </w:p>
        </w:tc>
        <w:tc>
          <w:tcPr>
            <w:tcW w:w="1008" w:type="dxa"/>
          </w:tcPr>
          <w:p w:rsidR="005E3A25" w:rsidRPr="004D5E97" w:rsidP="000542BB" w14:paraId="55F8DCA1" w14:textId="51C7AB61">
            <w:pPr>
              <w:pStyle w:val="T-TableText"/>
            </w:pPr>
            <w:r>
              <w:t>22</w:t>
            </w:r>
          </w:p>
        </w:tc>
        <w:tc>
          <w:tcPr>
            <w:tcW w:w="1008" w:type="dxa"/>
          </w:tcPr>
          <w:p w:rsidR="005E3A25" w:rsidRPr="004D5E97" w:rsidP="000542BB" w14:paraId="4734F1B7" w14:textId="396BA6B6">
            <w:pPr>
              <w:pStyle w:val="T-TableText"/>
            </w:pPr>
            <w:r>
              <w:t>String</w:t>
            </w:r>
          </w:p>
        </w:tc>
        <w:tc>
          <w:tcPr>
            <w:tcW w:w="5760" w:type="dxa"/>
          </w:tcPr>
          <w:p w:rsidR="005E3A25" w:rsidRPr="004D5E97" w:rsidP="000542BB" w14:paraId="5529E287" w14:textId="4DF47B8B">
            <w:pPr>
              <w:pStyle w:val="T-TableText"/>
            </w:pPr>
            <w:r>
              <w:t>Object ID</w:t>
            </w:r>
          </w:p>
        </w:tc>
      </w:tr>
      <w:tr w14:paraId="33A9AA9C" w14:textId="77777777" w:rsidTr="46DC0AC1">
        <w:tblPrEx>
          <w:tblW w:w="0" w:type="auto"/>
          <w:jc w:val="center"/>
          <w:tblLayout w:type="fixed"/>
          <w:tblLook w:val="04A0"/>
        </w:tblPrEx>
        <w:trPr>
          <w:jc w:val="center"/>
        </w:trPr>
        <w:tc>
          <w:tcPr>
            <w:tcW w:w="1440" w:type="dxa"/>
          </w:tcPr>
          <w:p w:rsidR="005E3A25" w:rsidRPr="004D290B" w:rsidP="000542BB" w14:paraId="4AB2FA10" w14:textId="77777777">
            <w:pPr>
              <w:pStyle w:val="T-TableText"/>
            </w:pPr>
            <w:r>
              <w:t>RELATE</w:t>
            </w:r>
          </w:p>
        </w:tc>
        <w:tc>
          <w:tcPr>
            <w:tcW w:w="1008" w:type="dxa"/>
          </w:tcPr>
          <w:p w:rsidR="005E3A25" w:rsidRPr="004D5E97" w:rsidP="000542BB" w14:paraId="4F30055D" w14:textId="77777777">
            <w:pPr>
              <w:pStyle w:val="T-TableText"/>
            </w:pPr>
            <w:r>
              <w:t>120</w:t>
            </w:r>
          </w:p>
        </w:tc>
        <w:tc>
          <w:tcPr>
            <w:tcW w:w="1008" w:type="dxa"/>
          </w:tcPr>
          <w:p w:rsidR="005E3A25" w:rsidRPr="004D5E97" w:rsidP="000542BB" w14:paraId="004A9A8E" w14:textId="77777777">
            <w:pPr>
              <w:pStyle w:val="T-TableText"/>
            </w:pPr>
            <w:r>
              <w:rPr>
                <w:rFonts w:eastAsiaTheme="minorHAnsi"/>
                <w:lang w:eastAsia="en-US"/>
              </w:rPr>
              <w:t>String</w:t>
            </w:r>
          </w:p>
        </w:tc>
        <w:tc>
          <w:tcPr>
            <w:tcW w:w="5760" w:type="dxa"/>
          </w:tcPr>
          <w:p w:rsidR="005E3A25" w:rsidRPr="004D5E97" w:rsidP="000542BB" w14:paraId="4917DDED" w14:textId="77777777">
            <w:pPr>
              <w:pStyle w:val="T-TableText"/>
            </w:pPr>
            <w:r w:rsidRPr="00EB651B">
              <w:t>Relationship description</w:t>
            </w:r>
          </w:p>
        </w:tc>
      </w:tr>
      <w:tr w14:paraId="035821F6" w14:textId="77777777" w:rsidTr="46DC0AC1">
        <w:tblPrEx>
          <w:tblW w:w="0" w:type="auto"/>
          <w:jc w:val="center"/>
          <w:tblLayout w:type="fixed"/>
          <w:tblLook w:val="04A0"/>
        </w:tblPrEx>
        <w:trPr>
          <w:jc w:val="center"/>
        </w:trPr>
        <w:tc>
          <w:tcPr>
            <w:tcW w:w="1440" w:type="dxa"/>
          </w:tcPr>
          <w:p w:rsidR="005E3A25" w:rsidRPr="004D290B" w:rsidP="000542BB" w14:paraId="0F02FEE9" w14:textId="77777777">
            <w:pPr>
              <w:pStyle w:val="T-TableText"/>
            </w:pPr>
            <w:r>
              <w:t>JUSTIFY</w:t>
            </w:r>
          </w:p>
        </w:tc>
        <w:tc>
          <w:tcPr>
            <w:tcW w:w="1008" w:type="dxa"/>
          </w:tcPr>
          <w:p w:rsidR="005E3A25" w:rsidRPr="004D5E97" w:rsidP="000542BB" w14:paraId="00F9FB21" w14:textId="77777777">
            <w:pPr>
              <w:pStyle w:val="T-TableText"/>
            </w:pPr>
            <w:r>
              <w:t>150</w:t>
            </w:r>
          </w:p>
        </w:tc>
        <w:tc>
          <w:tcPr>
            <w:tcW w:w="1008" w:type="dxa"/>
          </w:tcPr>
          <w:p w:rsidR="005E3A25" w:rsidRPr="004D5E97" w:rsidP="000542BB" w14:paraId="1123C33C" w14:textId="77777777">
            <w:pPr>
              <w:pStyle w:val="T-TableText"/>
            </w:pPr>
            <w:r>
              <w:rPr>
                <w:rFonts w:eastAsiaTheme="minorHAnsi"/>
                <w:lang w:eastAsia="en-US"/>
              </w:rPr>
              <w:t>String</w:t>
            </w:r>
          </w:p>
        </w:tc>
        <w:tc>
          <w:tcPr>
            <w:tcW w:w="5760" w:type="dxa"/>
          </w:tcPr>
          <w:p w:rsidR="005E3A25" w:rsidRPr="004D5E97" w:rsidP="000542BB" w14:paraId="240588A7" w14:textId="77777777">
            <w:pPr>
              <w:pStyle w:val="T-TableText"/>
            </w:pPr>
            <w:r>
              <w:t>Justification</w:t>
            </w:r>
          </w:p>
        </w:tc>
      </w:tr>
      <w:bookmarkEnd w:id="339"/>
    </w:tbl>
    <w:p w:rsidR="00BB297F" w:rsidP="00BB297F" w14:paraId="7570B496" w14:textId="7FCCE1EA"/>
    <w:p w:rsidR="00BB297F" w:rsidP="00BB297F" w14:paraId="323FD186" w14:textId="77777777">
      <w:pPr>
        <w:sectPr w:rsidSect="00411E2A">
          <w:pgSz w:w="12240" w:h="15840" w:orient="portrait"/>
          <w:pgMar w:top="1080" w:right="1440" w:bottom="1080" w:left="1440" w:header="720" w:footer="576" w:gutter="0"/>
          <w:pgNumType w:start="1" w:chapStyle="6"/>
          <w:cols w:space="720"/>
          <w:docGrid w:linePitch="360"/>
        </w:sectPr>
      </w:pPr>
    </w:p>
    <w:p w:rsidR="00BB297F" w:rsidP="00BB297F" w14:paraId="7203BEEC" w14:textId="4F1151F1">
      <w:pPr>
        <w:pStyle w:val="Heading6"/>
      </w:pPr>
      <w:bookmarkStart w:id="354" w:name="_Ref108775360"/>
      <w:bookmarkStart w:id="355" w:name="_Toc652185192"/>
      <w:r>
        <w:t>Additional GUPS Documentation</w:t>
      </w:r>
      <w:bookmarkEnd w:id="354"/>
      <w:bookmarkEnd w:id="355"/>
    </w:p>
    <w:p w:rsidR="00BB297F" w:rsidP="00BB297F" w14:paraId="588E7D9A" w14:textId="64B72E30">
      <w:r w:rsidRPr="009B2111">
        <w:t>The Census Bureau recommends the use of the QGIS documentation to supplement information provided within this appendix. Refer to the QGIS documentation guide on-screen or download an Adobe Acrobat PDF of the QGIS 3.</w:t>
      </w:r>
      <w:r w:rsidR="00483C56">
        <w:t>3</w:t>
      </w:r>
      <w:r w:rsidRPr="009B2111">
        <w:t>4</w:t>
      </w:r>
      <w:r w:rsidR="00483C56">
        <w:t>.3</w:t>
      </w:r>
      <w:r w:rsidRPr="009B2111">
        <w:t xml:space="preserve"> documentation from the following link</w:t>
      </w:r>
      <w:r>
        <w:t xml:space="preserve"> </w:t>
      </w:r>
      <w:r w:rsidR="00B46762">
        <w:t>&lt;</w:t>
      </w:r>
      <w:hyperlink r:id="rId238" w:history="1">
        <w:r w:rsidRPr="00912543" w:rsidR="00483C56">
          <w:rPr>
            <w:rStyle w:val="Hyperlink"/>
          </w:rPr>
          <w:t>https://docs.qgis.org/3.34/en/docs/user_manual/</w:t>
        </w:r>
      </w:hyperlink>
      <w:r w:rsidR="00B46762">
        <w:t>&gt;.</w:t>
      </w:r>
    </w:p>
    <w:p w:rsidR="00B46762" w:rsidP="00B46762" w14:paraId="4A8E8459" w14:textId="4AD6EB76">
      <w:pPr>
        <w:pStyle w:val="T-NoteBlue"/>
      </w:pPr>
      <w:r w:rsidRPr="008940EA">
        <w:t xml:space="preserve">Note: </w:t>
      </w:r>
      <w:r w:rsidRPr="00B46762">
        <w:tab/>
      </w:r>
      <w:r w:rsidRPr="00B46762">
        <w:t>The QGIS 3.</w:t>
      </w:r>
      <w:r w:rsidR="00483C56">
        <w:t>3</w:t>
      </w:r>
      <w:r w:rsidRPr="00B46762">
        <w:t>4</w:t>
      </w:r>
      <w:r w:rsidR="00483C56">
        <w:t>.3</w:t>
      </w:r>
      <w:r w:rsidRPr="00B46762">
        <w:t xml:space="preserve"> documentation is in the “Archived” section at the bottom of the previously listed link</w:t>
      </w:r>
      <w:r>
        <w:t>.</w:t>
      </w:r>
    </w:p>
    <w:p w:rsidR="00B46762" w:rsidP="00BB297F" w14:paraId="339F0B51" w14:textId="50AB6DD3">
      <w:r w:rsidRPr="00B46762">
        <w:t>The Menu bar, the Standard toolbar, and the SDRP toolbar (</w:t>
      </w:r>
      <w:r w:rsidRPr="00C277A0" w:rsidR="00C277A0">
        <w:rPr>
          <w:b/>
          <w:bCs/>
          <w:color w:val="0000FF"/>
        </w:rPr>
        <w:fldChar w:fldCharType="begin"/>
      </w:r>
      <w:r w:rsidRPr="00C277A0" w:rsidR="00C277A0">
        <w:rPr>
          <w:b/>
          <w:bCs/>
          <w:color w:val="0000FF"/>
        </w:rPr>
        <w:instrText xml:space="preserve"> REF _Ref109032818 \h </w:instrText>
      </w:r>
      <w:r w:rsidR="00C277A0">
        <w:rPr>
          <w:b/>
          <w:bCs/>
          <w:color w:val="0000FF"/>
        </w:rPr>
        <w:instrText xml:space="preserve"> \* MERGEFORMAT </w:instrText>
      </w:r>
      <w:r w:rsidRPr="00C277A0" w:rsidR="00C277A0">
        <w:rPr>
          <w:b/>
          <w:bCs/>
          <w:color w:val="0000FF"/>
        </w:rPr>
        <w:fldChar w:fldCharType="separate"/>
      </w:r>
      <w:r w:rsidRPr="001B19F0" w:rsidR="001B19F0">
        <w:rPr>
          <w:b/>
          <w:bCs/>
          <w:color w:val="0000FF"/>
        </w:rPr>
        <w:t>Figure 35</w:t>
      </w:r>
      <w:r w:rsidRPr="00C277A0" w:rsidR="00C277A0">
        <w:rPr>
          <w:b/>
          <w:bCs/>
          <w:color w:val="0000FF"/>
        </w:rPr>
        <w:fldChar w:fldCharType="end"/>
      </w:r>
      <w:r w:rsidRPr="00B46762">
        <w:t xml:space="preserve">) are located at the top of the GUPS page. These toolbars offer general GIS and system tools used to make SDRP updates. </w:t>
      </w:r>
      <w:r w:rsidRPr="00E44434" w:rsidR="00E44434">
        <w:rPr>
          <w:rStyle w:val="T-Cross-reference"/>
        </w:rPr>
        <w:fldChar w:fldCharType="begin"/>
      </w:r>
      <w:r w:rsidRPr="00E44434" w:rsidR="00E44434">
        <w:rPr>
          <w:rStyle w:val="T-Cross-reference"/>
        </w:rPr>
        <w:instrText xml:space="preserve"> REF _Ref142037484 \r \h </w:instrText>
      </w:r>
      <w:r w:rsidR="00E44434">
        <w:rPr>
          <w:rStyle w:val="T-Cross-reference"/>
        </w:rPr>
        <w:instrText xml:space="preserve"> \* MERGEFORMAT </w:instrText>
      </w:r>
      <w:r w:rsidRPr="00E44434" w:rsidR="00E44434">
        <w:rPr>
          <w:rStyle w:val="T-Cross-reference"/>
        </w:rPr>
        <w:fldChar w:fldCharType="separate"/>
      </w:r>
      <w:r w:rsidR="00154421">
        <w:rPr>
          <w:rStyle w:val="T-Cross-reference"/>
        </w:rPr>
        <w:t>Chapter 5</w:t>
      </w:r>
      <w:r w:rsidRPr="00E44434" w:rsidR="00E44434">
        <w:rPr>
          <w:rStyle w:val="T-Cross-reference"/>
        </w:rPr>
        <w:fldChar w:fldCharType="end"/>
      </w:r>
      <w:r w:rsidR="00E44434">
        <w:t xml:space="preserve"> </w:t>
      </w:r>
      <w:r w:rsidRPr="00B46762">
        <w:t>covers the SDRP toolbar and its functionality</w:t>
      </w:r>
      <w:r>
        <w:t>.</w:t>
      </w:r>
    </w:p>
    <w:p w:rsidR="00B46762" w:rsidP="00B46762" w14:paraId="08283745" w14:textId="75A9C2C8">
      <w:pPr>
        <w:keepNext/>
        <w:jc w:val="center"/>
      </w:pPr>
      <w:r w:rsidRPr="00576B26">
        <w:rPr>
          <w:noProof/>
        </w:rPr>
        <w:drawing>
          <wp:inline distT="0" distB="0" distL="0" distR="0">
            <wp:extent cx="5943600" cy="572135"/>
            <wp:effectExtent l="19050" t="19050" r="19050" b="18415"/>
            <wp:docPr id="2003" name="Picture 2003" descr="Screenshot of the Menu bar, Standard toolbar, and SDRP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 name="Picture 2003" descr="Screenshot of the Menu bar, Standard toolbar, and SDRP toolbar."/>
                    <pic:cNvPicPr/>
                  </pic:nvPicPr>
                  <pic:blipFill>
                    <a:blip xmlns:r="http://schemas.openxmlformats.org/officeDocument/2006/relationships" r:embed="rId239"/>
                    <a:stretch>
                      <a:fillRect/>
                    </a:stretch>
                  </pic:blipFill>
                  <pic:spPr>
                    <a:xfrm>
                      <a:off x="0" y="0"/>
                      <a:ext cx="5943600" cy="572135"/>
                    </a:xfrm>
                    <a:prstGeom prst="rect">
                      <a:avLst/>
                    </a:prstGeom>
                    <a:ln>
                      <a:solidFill>
                        <a:schemeClr val="tx1"/>
                      </a:solidFill>
                    </a:ln>
                  </pic:spPr>
                </pic:pic>
              </a:graphicData>
            </a:graphic>
          </wp:inline>
        </w:drawing>
      </w:r>
    </w:p>
    <w:p w:rsidR="00B46762" w:rsidP="00B46762" w14:paraId="2938C92B" w14:textId="4AD6BDF0">
      <w:pPr>
        <w:pStyle w:val="T-Captions"/>
      </w:pPr>
      <w:bookmarkStart w:id="356" w:name="_Ref109032818"/>
      <w:bookmarkStart w:id="357" w:name="_Toc172275836"/>
      <w:r>
        <w:t xml:space="preserve">Figure </w:t>
      </w:r>
      <w:r>
        <w:fldChar w:fldCharType="begin"/>
      </w:r>
      <w:r>
        <w:instrText xml:space="preserve"> SEQ Figure \* ARABIC </w:instrText>
      </w:r>
      <w:r>
        <w:fldChar w:fldCharType="separate"/>
      </w:r>
      <w:r w:rsidR="001B19F0">
        <w:t>35</w:t>
      </w:r>
      <w:r>
        <w:fldChar w:fldCharType="end"/>
      </w:r>
      <w:bookmarkEnd w:id="356"/>
      <w:r>
        <w:t xml:space="preserve">: </w:t>
      </w:r>
      <w:r w:rsidRPr="001F4D4B">
        <w:t>Menu Bar, Standard Toolbar, and SDRP Toolbar</w:t>
      </w:r>
      <w:bookmarkEnd w:id="357"/>
    </w:p>
    <w:p w:rsidR="00B46762" w:rsidP="00B46762" w14:paraId="63DC7746" w14:textId="77777777">
      <w:pPr>
        <w:pStyle w:val="T-NoteBlue"/>
      </w:pPr>
      <w:r w:rsidRPr="6D2860EC">
        <w:rPr>
          <w:color w:val="auto"/>
        </w:rPr>
        <w:t>Note:</w:t>
      </w:r>
      <w:r>
        <w:tab/>
      </w:r>
      <w:r>
        <w:t>Although the Menu bar is always located at the top of the page and cannot be moved, the Standard and SDRP toolbars can be moved to different positions and resized depending on user preferences.</w:t>
      </w:r>
    </w:p>
    <w:p w:rsidR="00B46762" w:rsidP="00B46762" w14:paraId="13B14E04" w14:textId="60FF9540">
      <w:r>
        <w:t>Hovering over a toolbar button will display a tooltip that provides a name for that tool. The sub-appendices describe the Menu bar, the Standard toolbar, Table of Contents and its toolbar, and the Status bar.</w:t>
      </w:r>
    </w:p>
    <w:p w:rsidR="00BB297F" w:rsidP="00BB297F" w14:paraId="4A4A0649" w14:textId="05D69225">
      <w:pPr>
        <w:pStyle w:val="T-L2Appendix"/>
      </w:pPr>
      <w:bookmarkStart w:id="358" w:name="_Ref108775763"/>
      <w:bookmarkStart w:id="359" w:name="_Toc442546862"/>
      <w:r>
        <w:t>Menu Bar</w:t>
      </w:r>
      <w:bookmarkEnd w:id="358"/>
      <w:bookmarkEnd w:id="359"/>
    </w:p>
    <w:p w:rsidR="00BB297F" w:rsidP="00BB297F" w14:paraId="0ADA47EC" w14:textId="1F69334E">
      <w:r w:rsidRPr="00B46762">
        <w:t xml:space="preserve">The Menu bar includes top-level, drop-down menus and allows navigation through GUPS using a standard hierarchical menu. Most relate to QGIS functionality and not GUPS functionality. The Menu bar, shown in </w:t>
      </w:r>
      <w:r w:rsidRPr="00C277A0" w:rsidR="00C277A0">
        <w:rPr>
          <w:b/>
          <w:bCs/>
          <w:color w:val="0000FF"/>
        </w:rPr>
        <w:fldChar w:fldCharType="begin"/>
      </w:r>
      <w:r w:rsidRPr="00C277A0" w:rsidR="00C277A0">
        <w:rPr>
          <w:b/>
          <w:bCs/>
          <w:color w:val="0000FF"/>
        </w:rPr>
        <w:instrText xml:space="preserve"> REF _Ref109032819 \h </w:instrText>
      </w:r>
      <w:r w:rsidR="00C277A0">
        <w:rPr>
          <w:b/>
          <w:bCs/>
          <w:color w:val="0000FF"/>
        </w:rPr>
        <w:instrText xml:space="preserve"> \* MERGEFORMAT </w:instrText>
      </w:r>
      <w:r w:rsidRPr="00C277A0" w:rsidR="00C277A0">
        <w:rPr>
          <w:b/>
          <w:bCs/>
          <w:color w:val="0000FF"/>
        </w:rPr>
        <w:fldChar w:fldCharType="separate"/>
      </w:r>
      <w:r w:rsidRPr="001B19F0" w:rsidR="001B19F0">
        <w:rPr>
          <w:b/>
          <w:bCs/>
          <w:color w:val="0000FF"/>
        </w:rPr>
        <w:t>Figure 36</w:t>
      </w:r>
      <w:r w:rsidRPr="00C277A0" w:rsidR="00C277A0">
        <w:rPr>
          <w:b/>
          <w:bCs/>
          <w:color w:val="0000FF"/>
        </w:rPr>
        <w:fldChar w:fldCharType="end"/>
      </w:r>
      <w:r w:rsidRPr="00C277A0" w:rsidR="00C277A0">
        <w:rPr>
          <w:color w:val="0000FF"/>
        </w:rPr>
        <w:t xml:space="preserve"> </w:t>
      </w:r>
      <w:r w:rsidRPr="00B46762">
        <w:t>offers basic features to manage the Map View. Almost all the functions available from the Menu bar are also available in the various toolbars</w:t>
      </w:r>
      <w:r>
        <w:t>.</w:t>
      </w:r>
    </w:p>
    <w:p w:rsidR="00B46762" w:rsidP="00B46762" w14:paraId="78DD7A99" w14:textId="20D7226B">
      <w:pPr>
        <w:keepNext/>
        <w:jc w:val="center"/>
      </w:pPr>
      <w:r w:rsidRPr="00576B26">
        <w:rPr>
          <w:noProof/>
        </w:rPr>
        <w:drawing>
          <wp:inline distT="0" distB="0" distL="0" distR="0">
            <wp:extent cx="5293519" cy="180975"/>
            <wp:effectExtent l="19050" t="19050" r="21590" b="9525"/>
            <wp:docPr id="2004" name="Picture 2004" descr="Figure shows the Menu Bar in GUPS that appears along the very top of the GUPS window above the Standard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 name="Picture 2004" descr="Figure shows the Menu Bar in GUPS that appears along the very top of the GUPS window above the Standard toolbar."/>
                    <pic:cNvPicPr/>
                  </pic:nvPicPr>
                  <pic:blipFill>
                    <a:blip xmlns:r="http://schemas.openxmlformats.org/officeDocument/2006/relationships" r:embed="rId240"/>
                    <a:stretch>
                      <a:fillRect/>
                    </a:stretch>
                  </pic:blipFill>
                  <pic:spPr>
                    <a:xfrm>
                      <a:off x="0" y="0"/>
                      <a:ext cx="5298457" cy="181144"/>
                    </a:xfrm>
                    <a:prstGeom prst="rect">
                      <a:avLst/>
                    </a:prstGeom>
                    <a:ln>
                      <a:solidFill>
                        <a:schemeClr val="tx1"/>
                      </a:solidFill>
                    </a:ln>
                  </pic:spPr>
                </pic:pic>
              </a:graphicData>
            </a:graphic>
          </wp:inline>
        </w:drawing>
      </w:r>
    </w:p>
    <w:p w:rsidR="00B46762" w:rsidP="00B46762" w14:paraId="5C66D4F1" w14:textId="1E972856">
      <w:pPr>
        <w:pStyle w:val="T-Captions"/>
      </w:pPr>
      <w:bookmarkStart w:id="360" w:name="_Ref109032819"/>
      <w:bookmarkStart w:id="361" w:name="_Toc172275837"/>
      <w:r>
        <w:t xml:space="preserve">Figure </w:t>
      </w:r>
      <w:r>
        <w:fldChar w:fldCharType="begin"/>
      </w:r>
      <w:r>
        <w:instrText xml:space="preserve"> SEQ Figure \* ARABIC </w:instrText>
      </w:r>
      <w:r>
        <w:fldChar w:fldCharType="separate"/>
      </w:r>
      <w:r w:rsidR="001B19F0">
        <w:t>36</w:t>
      </w:r>
      <w:r>
        <w:fldChar w:fldCharType="end"/>
      </w:r>
      <w:bookmarkEnd w:id="360"/>
      <w:r>
        <w:t>: Menu Bar</w:t>
      </w:r>
      <w:bookmarkEnd w:id="361"/>
    </w:p>
    <w:p w:rsidR="00E87BCD" w:rsidP="00BB297F" w14:paraId="3258C020" w14:textId="605E0AC0">
      <w:r w:rsidRPr="00C277A0">
        <w:rPr>
          <w:b/>
          <w:bCs/>
          <w:color w:val="0000FF"/>
        </w:rPr>
        <w:fldChar w:fldCharType="begin"/>
      </w:r>
      <w:r w:rsidRPr="00C277A0">
        <w:rPr>
          <w:b/>
          <w:bCs/>
          <w:color w:val="0000FF"/>
        </w:rPr>
        <w:instrText xml:space="preserve"> REF _Ref109032820 \h </w:instrText>
      </w:r>
      <w:r>
        <w:rPr>
          <w:b/>
          <w:bCs/>
          <w:color w:val="0000FF"/>
        </w:rPr>
        <w:instrText xml:space="preserve"> \* MERGEFORMAT </w:instrText>
      </w:r>
      <w:r w:rsidRPr="00C277A0">
        <w:rPr>
          <w:b/>
          <w:bCs/>
          <w:color w:val="0000FF"/>
        </w:rPr>
        <w:fldChar w:fldCharType="separate"/>
      </w:r>
      <w:r w:rsidRPr="000E525B" w:rsidR="000E525B">
        <w:rPr>
          <w:b/>
          <w:bCs/>
          <w:color w:val="0000FF"/>
        </w:rPr>
        <w:t xml:space="preserve">Table </w:t>
      </w:r>
      <w:r w:rsidRPr="000E525B" w:rsidR="000E525B">
        <w:rPr>
          <w:b/>
          <w:bCs/>
          <w:noProof/>
          <w:color w:val="0000FF"/>
        </w:rPr>
        <w:t>49</w:t>
      </w:r>
      <w:r w:rsidRPr="00C277A0">
        <w:rPr>
          <w:b/>
          <w:bCs/>
          <w:color w:val="0000FF"/>
        </w:rPr>
        <w:fldChar w:fldCharType="end"/>
      </w:r>
      <w:r>
        <w:t xml:space="preserve"> </w:t>
      </w:r>
      <w:r w:rsidRPr="00B46762" w:rsidR="00B46762">
        <w:t>defines each of the tabs on the Menu bar, provides an image of the drop-down options for each, and describes each tab’s function</w:t>
      </w:r>
      <w:r w:rsidR="00B46762">
        <w:t>.</w:t>
      </w:r>
    </w:p>
    <w:p w:rsidR="00B46762" w:rsidP="00064947" w14:paraId="60054F97" w14:textId="7C7B7F2F">
      <w:pPr>
        <w:pStyle w:val="T-Captions"/>
        <w:keepNext/>
        <w:keepLines/>
      </w:pPr>
      <w:bookmarkStart w:id="362" w:name="_Ref109032820"/>
      <w:bookmarkStart w:id="363" w:name="_Toc172275796"/>
      <w:r>
        <w:t xml:space="preserve">Table </w:t>
      </w:r>
      <w:r>
        <w:fldChar w:fldCharType="begin"/>
      </w:r>
      <w:r>
        <w:instrText xml:space="preserve"> SEQ Table \* ARABIC </w:instrText>
      </w:r>
      <w:r>
        <w:fldChar w:fldCharType="separate"/>
      </w:r>
      <w:r w:rsidR="000E525B">
        <w:t>49</w:t>
      </w:r>
      <w:r>
        <w:fldChar w:fldCharType="end"/>
      </w:r>
      <w:bookmarkEnd w:id="362"/>
      <w:r>
        <w:t>: Menu Bar Tabs and Their Function/Description</w:t>
      </w:r>
      <w:bookmarkEnd w:id="363"/>
    </w:p>
    <w:tbl>
      <w:tblPr>
        <w:tblStyle w:val="FinancialTable"/>
        <w:tblDescription w:val="Three-column table showing the Menu Bar tabs, a visual of options beneath each tab, and their function/descrip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7"/>
        <w:gridCol w:w="5688"/>
        <w:gridCol w:w="2205"/>
      </w:tblGrid>
      <w:tr w14:paraId="3BECC95A" w14:textId="77777777" w:rsidTr="006371E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57" w:type="dxa"/>
            <w:shd w:val="clear" w:color="auto" w:fill="205493"/>
          </w:tcPr>
          <w:p w:rsidR="00B46762" w:rsidRPr="00341DF1" w:rsidP="00064947" w14:paraId="7751D47F" w14:textId="6F29D433">
            <w:pPr>
              <w:pStyle w:val="T-TableHeading"/>
              <w:keepNext/>
            </w:pPr>
            <w:bookmarkStart w:id="364" w:name="_Hlk108624388"/>
            <w:r>
              <w:t>Menu</w:t>
            </w:r>
          </w:p>
        </w:tc>
        <w:tc>
          <w:tcPr>
            <w:tcW w:w="5688" w:type="dxa"/>
            <w:shd w:val="clear" w:color="auto" w:fill="205493"/>
          </w:tcPr>
          <w:p w:rsidR="00B46762" w:rsidRPr="00341DF1" w:rsidP="00064947" w14:paraId="195214F5" w14:textId="26A89BE3">
            <w:pPr>
              <w:pStyle w:val="T-TableHeading"/>
              <w:keepNext/>
            </w:pPr>
            <w:r>
              <w:t>Menu Option(s)</w:t>
            </w:r>
          </w:p>
        </w:tc>
        <w:tc>
          <w:tcPr>
            <w:tcW w:w="2205" w:type="dxa"/>
            <w:shd w:val="clear" w:color="auto" w:fill="205493"/>
          </w:tcPr>
          <w:p w:rsidR="00B46762" w:rsidRPr="00341DF1" w:rsidP="00064947" w14:paraId="7CFAC88D" w14:textId="66570D9C">
            <w:pPr>
              <w:pStyle w:val="T-TableHeading"/>
              <w:keepNext/>
            </w:pPr>
            <w:r>
              <w:t>Function/</w:t>
            </w:r>
            <w:r w:rsidRPr="00341DF1">
              <w:t>Description</w:t>
            </w:r>
          </w:p>
        </w:tc>
      </w:tr>
      <w:tr w14:paraId="6DC764B8" w14:textId="77777777" w:rsidTr="006371E1">
        <w:tblPrEx>
          <w:tblW w:w="0" w:type="auto"/>
          <w:jc w:val="center"/>
          <w:tblLook w:val="04A0"/>
        </w:tblPrEx>
        <w:trPr>
          <w:jc w:val="center"/>
        </w:trPr>
        <w:tc>
          <w:tcPr>
            <w:tcW w:w="1457" w:type="dxa"/>
          </w:tcPr>
          <w:p w:rsidR="00B46762" w:rsidRPr="004F2FAD" w:rsidP="00064947" w14:paraId="05F54C8D" w14:textId="2E7ECF40">
            <w:pPr>
              <w:pStyle w:val="T-TableText"/>
              <w:keepNext/>
              <w:keepLines/>
            </w:pPr>
            <w:r>
              <w:t>Project</w:t>
            </w:r>
          </w:p>
        </w:tc>
        <w:tc>
          <w:tcPr>
            <w:tcW w:w="5688" w:type="dxa"/>
          </w:tcPr>
          <w:p w:rsidR="00B46762" w:rsidRPr="004F2FAD" w:rsidP="0065290E" w14:paraId="2E86824F" w14:textId="68346DF9">
            <w:pPr>
              <w:pStyle w:val="T-TableText"/>
              <w:keepNext/>
              <w:keepLines/>
              <w:jc w:val="center"/>
            </w:pPr>
            <w:r w:rsidRPr="00576B26">
              <w:rPr>
                <w:noProof/>
              </w:rPr>
              <w:drawing>
                <wp:inline distT="0" distB="0" distL="0" distR="0">
                  <wp:extent cx="2600688" cy="1524213"/>
                  <wp:effectExtent l="19050" t="19050" r="28575" b="19050"/>
                  <wp:docPr id="2006" name="Picture 200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 name="Picture 200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1"/>
                          <a:stretch>
                            <a:fillRect/>
                          </a:stretch>
                        </pic:blipFill>
                        <pic:spPr>
                          <a:xfrm>
                            <a:off x="0" y="0"/>
                            <a:ext cx="2600688" cy="1524213"/>
                          </a:xfrm>
                          <a:prstGeom prst="rect">
                            <a:avLst/>
                          </a:prstGeom>
                          <a:ln w="12700">
                            <a:solidFill>
                              <a:schemeClr val="tx1"/>
                            </a:solidFill>
                          </a:ln>
                        </pic:spPr>
                      </pic:pic>
                    </a:graphicData>
                  </a:graphic>
                </wp:inline>
              </w:drawing>
            </w:r>
          </w:p>
        </w:tc>
        <w:tc>
          <w:tcPr>
            <w:tcW w:w="2205" w:type="dxa"/>
          </w:tcPr>
          <w:p w:rsidR="00B46762" w:rsidRPr="004F2FAD" w:rsidP="00064947" w14:paraId="7941D64E" w14:textId="37BDCF1E">
            <w:pPr>
              <w:pStyle w:val="T-TableText"/>
              <w:keepNext/>
              <w:keepLines/>
            </w:pPr>
            <w:r w:rsidRPr="000C02A3">
              <w:t>Provides access and exit points of the project file</w:t>
            </w:r>
            <w:r>
              <w:t>.</w:t>
            </w:r>
          </w:p>
        </w:tc>
      </w:tr>
      <w:tr w14:paraId="0DD747EB" w14:textId="77777777" w:rsidTr="006371E1">
        <w:tblPrEx>
          <w:tblW w:w="0" w:type="auto"/>
          <w:jc w:val="center"/>
          <w:tblLook w:val="04A0"/>
        </w:tblPrEx>
        <w:trPr>
          <w:jc w:val="center"/>
        </w:trPr>
        <w:tc>
          <w:tcPr>
            <w:tcW w:w="1457" w:type="dxa"/>
          </w:tcPr>
          <w:p w:rsidR="00B46762" w:rsidRPr="004F2FAD" w:rsidP="0038706F" w14:paraId="156FE6C0" w14:textId="71D2A493">
            <w:pPr>
              <w:pStyle w:val="T-TableText"/>
            </w:pPr>
            <w:r>
              <w:t>Edit</w:t>
            </w:r>
          </w:p>
        </w:tc>
        <w:tc>
          <w:tcPr>
            <w:tcW w:w="5688" w:type="dxa"/>
          </w:tcPr>
          <w:p w:rsidR="00B46762" w:rsidRPr="004F2FAD" w:rsidP="0065290E" w14:paraId="00F409A1" w14:textId="70B5DC49">
            <w:pPr>
              <w:pStyle w:val="T-TableText"/>
              <w:jc w:val="center"/>
            </w:pPr>
            <w:r w:rsidRPr="003E69FF">
              <w:rPr>
                <w:noProof/>
              </w:rPr>
              <w:drawing>
                <wp:inline distT="0" distB="0" distL="0" distR="0">
                  <wp:extent cx="2533745" cy="1095375"/>
                  <wp:effectExtent l="19050" t="19050" r="19050" b="9525"/>
                  <wp:docPr id="2025" name="Picture 202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 name="Picture 202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2"/>
                          <a:stretch>
                            <a:fillRect/>
                          </a:stretch>
                        </pic:blipFill>
                        <pic:spPr>
                          <a:xfrm>
                            <a:off x="0" y="0"/>
                            <a:ext cx="2535835" cy="1096279"/>
                          </a:xfrm>
                          <a:prstGeom prst="rect">
                            <a:avLst/>
                          </a:prstGeom>
                          <a:ln w="12700">
                            <a:solidFill>
                              <a:schemeClr val="tx1"/>
                            </a:solidFill>
                          </a:ln>
                        </pic:spPr>
                      </pic:pic>
                    </a:graphicData>
                  </a:graphic>
                </wp:inline>
              </w:drawing>
            </w:r>
          </w:p>
        </w:tc>
        <w:tc>
          <w:tcPr>
            <w:tcW w:w="2205" w:type="dxa"/>
          </w:tcPr>
          <w:p w:rsidR="000C02A3" w:rsidP="000C02A3" w14:paraId="670FFBD2" w14:textId="77777777">
            <w:pPr>
              <w:pStyle w:val="T-TableText"/>
            </w:pPr>
            <w:r>
              <w:t>Provides most of the native tools to edit layer attributes or geometry.</w:t>
            </w:r>
          </w:p>
          <w:p w:rsidR="000C02A3" w:rsidP="000C02A3" w14:paraId="6B3C93A2" w14:textId="77777777">
            <w:pPr>
              <w:pStyle w:val="T-TableText"/>
            </w:pPr>
            <w:r>
              <w:t xml:space="preserve">From the Edit tab, select Undo to undo the last action or </w:t>
            </w:r>
            <w:r>
              <w:t>Redo</w:t>
            </w:r>
            <w:r>
              <w:t xml:space="preserve"> the action. </w:t>
            </w:r>
          </w:p>
          <w:p w:rsidR="000C02A3" w:rsidP="000C02A3" w14:paraId="0DF8A0B8" w14:textId="3C13FFFD">
            <w:pPr>
              <w:pStyle w:val="T-TableText"/>
            </w:pPr>
            <w:r w:rsidRPr="008940EA">
              <w:t>Note:</w:t>
            </w:r>
            <w:r>
              <w:t xml:space="preserve"> The correct layer must be selected first from the Table of Contents for the edit to work properly. For example, if a linear feature is added to the Edges layer, then that layer is deselected by selecting the faces layer, Undo will not delete the linear feature. The Edges layer must be selected to undo the added linear feature. </w:t>
            </w:r>
          </w:p>
          <w:p w:rsidR="00B46762" w:rsidRPr="004F2FAD" w:rsidP="000C02A3" w14:paraId="2D22099B" w14:textId="5C14CB32">
            <w:pPr>
              <w:pStyle w:val="T-TableText"/>
            </w:pPr>
            <w:r w:rsidRPr="008940EA">
              <w:t>Note:</w:t>
            </w:r>
            <w:r>
              <w:t xml:space="preserve"> Multiple actions can be undone on a single layer (e.g., the addition of several linear features) if the project has not been saved. If the project is saved, the Undo option is disabled.</w:t>
            </w:r>
          </w:p>
        </w:tc>
      </w:tr>
      <w:tr w14:paraId="1F82F8F1" w14:textId="77777777" w:rsidTr="006371E1">
        <w:tblPrEx>
          <w:tblW w:w="0" w:type="auto"/>
          <w:jc w:val="center"/>
          <w:tblLook w:val="04A0"/>
        </w:tblPrEx>
        <w:trPr>
          <w:jc w:val="center"/>
        </w:trPr>
        <w:tc>
          <w:tcPr>
            <w:tcW w:w="1457" w:type="dxa"/>
          </w:tcPr>
          <w:p w:rsidR="00B46762" w:rsidRPr="004F2FAD" w:rsidP="0038706F" w14:paraId="16EEC1BA" w14:textId="4DB5EAB9">
            <w:pPr>
              <w:pStyle w:val="T-TableText"/>
            </w:pPr>
            <w:r>
              <w:t>View</w:t>
            </w:r>
          </w:p>
        </w:tc>
        <w:tc>
          <w:tcPr>
            <w:tcW w:w="5688" w:type="dxa"/>
          </w:tcPr>
          <w:p w:rsidR="00B46762" w:rsidRPr="004F2FAD" w:rsidP="0065290E" w14:paraId="608AB301" w14:textId="20BC7D76">
            <w:pPr>
              <w:pStyle w:val="T-TableText"/>
              <w:jc w:val="center"/>
            </w:pPr>
            <w:r w:rsidRPr="00576B26">
              <w:rPr>
                <w:noProof/>
              </w:rPr>
              <w:drawing>
                <wp:inline distT="0" distB="0" distL="0" distR="0">
                  <wp:extent cx="3258005" cy="4829849"/>
                  <wp:effectExtent l="19050" t="19050" r="19050" b="8890"/>
                  <wp:docPr id="2017" name="Picture 201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 name="Picture 2017">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3"/>
                          <a:stretch>
                            <a:fillRect/>
                          </a:stretch>
                        </pic:blipFill>
                        <pic:spPr>
                          <a:xfrm>
                            <a:off x="0" y="0"/>
                            <a:ext cx="3258005" cy="4829849"/>
                          </a:xfrm>
                          <a:prstGeom prst="rect">
                            <a:avLst/>
                          </a:prstGeom>
                          <a:ln w="12700">
                            <a:solidFill>
                              <a:schemeClr val="tx1"/>
                            </a:solidFill>
                          </a:ln>
                        </pic:spPr>
                      </pic:pic>
                    </a:graphicData>
                  </a:graphic>
                </wp:inline>
              </w:drawing>
            </w:r>
          </w:p>
        </w:tc>
        <w:tc>
          <w:tcPr>
            <w:tcW w:w="2205" w:type="dxa"/>
          </w:tcPr>
          <w:p w:rsidR="00B46762" w:rsidRPr="004F2FAD" w:rsidP="0038706F" w14:paraId="440218EC" w14:textId="53296A72">
            <w:pPr>
              <w:pStyle w:val="T-TableText"/>
            </w:pPr>
            <w:r w:rsidRPr="000C02A3">
              <w:t>Provides options for navigating the map, identifying feature attributes, and creating spatial bookmarks</w:t>
            </w:r>
            <w:r>
              <w:t>.</w:t>
            </w:r>
          </w:p>
        </w:tc>
      </w:tr>
      <w:tr w14:paraId="79BE3FB3" w14:textId="77777777" w:rsidTr="006371E1">
        <w:tblPrEx>
          <w:tblW w:w="0" w:type="auto"/>
          <w:jc w:val="center"/>
          <w:tblLook w:val="04A0"/>
        </w:tblPrEx>
        <w:trPr>
          <w:jc w:val="center"/>
        </w:trPr>
        <w:tc>
          <w:tcPr>
            <w:tcW w:w="1457" w:type="dxa"/>
          </w:tcPr>
          <w:p w:rsidR="000C02A3" w:rsidRPr="004F2FAD" w:rsidP="0038706F" w14:paraId="18BBD978" w14:textId="71668C72">
            <w:pPr>
              <w:pStyle w:val="T-TableText"/>
            </w:pPr>
            <w:r>
              <w:t>Layer</w:t>
            </w:r>
          </w:p>
        </w:tc>
        <w:tc>
          <w:tcPr>
            <w:tcW w:w="5688" w:type="dxa"/>
          </w:tcPr>
          <w:p w:rsidR="000C02A3" w:rsidRPr="004F2FAD" w:rsidP="0065290E" w14:paraId="79929992" w14:textId="1316AEA1">
            <w:pPr>
              <w:pStyle w:val="T-TableText"/>
              <w:jc w:val="center"/>
            </w:pPr>
            <w:r w:rsidRPr="00576B26">
              <w:rPr>
                <w:noProof/>
              </w:rPr>
              <w:drawing>
                <wp:inline distT="0" distB="0" distL="0" distR="0">
                  <wp:extent cx="3229426" cy="2210108"/>
                  <wp:effectExtent l="19050" t="19050" r="28575" b="19050"/>
                  <wp:docPr id="2018" name="Picture 20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 name="Picture 201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4"/>
                          <a:stretch>
                            <a:fillRect/>
                          </a:stretch>
                        </pic:blipFill>
                        <pic:spPr>
                          <a:xfrm>
                            <a:off x="0" y="0"/>
                            <a:ext cx="3229426" cy="2210108"/>
                          </a:xfrm>
                          <a:prstGeom prst="rect">
                            <a:avLst/>
                          </a:prstGeom>
                          <a:ln w="12700">
                            <a:solidFill>
                              <a:schemeClr val="tx1"/>
                            </a:solidFill>
                          </a:ln>
                        </pic:spPr>
                      </pic:pic>
                    </a:graphicData>
                  </a:graphic>
                </wp:inline>
              </w:drawing>
            </w:r>
          </w:p>
        </w:tc>
        <w:tc>
          <w:tcPr>
            <w:tcW w:w="2205" w:type="dxa"/>
          </w:tcPr>
          <w:p w:rsidR="000C02A3" w:rsidRPr="004F2FAD" w:rsidP="0038706F" w14:paraId="081A7319" w14:textId="020E81B4">
            <w:pPr>
              <w:pStyle w:val="T-TableText"/>
            </w:pPr>
            <w:r w:rsidRPr="000C02A3">
              <w:t>Provides large set of tools to create new data sources, add them to a project, or save modifications to them</w:t>
            </w:r>
            <w:r>
              <w:t>.</w:t>
            </w:r>
          </w:p>
        </w:tc>
      </w:tr>
      <w:tr w14:paraId="0EAED1DB" w14:textId="77777777" w:rsidTr="006371E1">
        <w:tblPrEx>
          <w:tblW w:w="0" w:type="auto"/>
          <w:jc w:val="center"/>
          <w:tblLook w:val="04A0"/>
        </w:tblPrEx>
        <w:trPr>
          <w:jc w:val="center"/>
        </w:trPr>
        <w:tc>
          <w:tcPr>
            <w:tcW w:w="1457" w:type="dxa"/>
          </w:tcPr>
          <w:p w:rsidR="000C02A3" w:rsidRPr="004F2FAD" w:rsidP="0038706F" w14:paraId="129EAA05" w14:textId="087D119D">
            <w:pPr>
              <w:pStyle w:val="T-TableText"/>
            </w:pPr>
            <w:r>
              <w:t>Settings</w:t>
            </w:r>
          </w:p>
        </w:tc>
        <w:tc>
          <w:tcPr>
            <w:tcW w:w="5688" w:type="dxa"/>
          </w:tcPr>
          <w:p w:rsidR="000C02A3" w:rsidRPr="004F2FAD" w:rsidP="0065290E" w14:paraId="6BED3C2F" w14:textId="612405AA">
            <w:pPr>
              <w:pStyle w:val="T-TableText"/>
              <w:jc w:val="center"/>
            </w:pPr>
            <w:r w:rsidRPr="00576B26">
              <w:rPr>
                <w:noProof/>
              </w:rPr>
              <w:drawing>
                <wp:inline distT="0" distB="0" distL="0" distR="0">
                  <wp:extent cx="2248214" cy="1352739"/>
                  <wp:effectExtent l="19050" t="19050" r="19050" b="19050"/>
                  <wp:docPr id="2019" name="Picture 20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 name="Picture 201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5"/>
                          <a:stretch>
                            <a:fillRect/>
                          </a:stretch>
                        </pic:blipFill>
                        <pic:spPr>
                          <a:xfrm>
                            <a:off x="0" y="0"/>
                            <a:ext cx="2248214" cy="1352739"/>
                          </a:xfrm>
                          <a:prstGeom prst="rect">
                            <a:avLst/>
                          </a:prstGeom>
                          <a:ln w="12700">
                            <a:solidFill>
                              <a:schemeClr val="tx1"/>
                            </a:solidFill>
                          </a:ln>
                        </pic:spPr>
                      </pic:pic>
                    </a:graphicData>
                  </a:graphic>
                </wp:inline>
              </w:drawing>
            </w:r>
          </w:p>
        </w:tc>
        <w:tc>
          <w:tcPr>
            <w:tcW w:w="2205" w:type="dxa"/>
          </w:tcPr>
          <w:p w:rsidR="000C02A3" w:rsidRPr="004F2FAD" w:rsidP="0038706F" w14:paraId="072AC406" w14:textId="2FF4C005">
            <w:pPr>
              <w:pStyle w:val="T-TableText"/>
            </w:pPr>
            <w:r w:rsidRPr="000C02A3">
              <w:t>Provides tools and options to manage profiles, styles, projections, and interfaces of the project</w:t>
            </w:r>
            <w:r>
              <w:t>.</w:t>
            </w:r>
          </w:p>
        </w:tc>
      </w:tr>
      <w:tr w14:paraId="2DF7E985" w14:textId="77777777" w:rsidTr="006371E1">
        <w:tblPrEx>
          <w:tblW w:w="0" w:type="auto"/>
          <w:jc w:val="center"/>
          <w:tblLook w:val="04A0"/>
        </w:tblPrEx>
        <w:trPr>
          <w:jc w:val="center"/>
        </w:trPr>
        <w:tc>
          <w:tcPr>
            <w:tcW w:w="1457" w:type="dxa"/>
          </w:tcPr>
          <w:p w:rsidR="000C02A3" w:rsidRPr="004F2FAD" w:rsidP="00E87BCD" w14:paraId="63B57076" w14:textId="73875770">
            <w:pPr>
              <w:pStyle w:val="T-TableText"/>
              <w:keepNext/>
            </w:pPr>
            <w:r>
              <w:t>Vector</w:t>
            </w:r>
          </w:p>
        </w:tc>
        <w:tc>
          <w:tcPr>
            <w:tcW w:w="5688" w:type="dxa"/>
          </w:tcPr>
          <w:p w:rsidR="000C02A3" w:rsidRPr="004F2FAD" w:rsidP="0065290E" w14:paraId="42A837A8" w14:textId="34EACA7C">
            <w:pPr>
              <w:pStyle w:val="T-TableText"/>
              <w:jc w:val="center"/>
            </w:pPr>
            <w:r w:rsidRPr="00576B26">
              <w:rPr>
                <w:noProof/>
              </w:rPr>
              <w:drawing>
                <wp:inline distT="0" distB="0" distL="0" distR="0">
                  <wp:extent cx="2110740" cy="538913"/>
                  <wp:effectExtent l="19050" t="19050" r="22860" b="13970"/>
                  <wp:docPr id="2020" name="Picture 20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 name="Picture 2020">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6"/>
                          <a:stretch>
                            <a:fillRect/>
                          </a:stretch>
                        </pic:blipFill>
                        <pic:spPr>
                          <a:xfrm>
                            <a:off x="0" y="0"/>
                            <a:ext cx="2119320" cy="541104"/>
                          </a:xfrm>
                          <a:prstGeom prst="rect">
                            <a:avLst/>
                          </a:prstGeom>
                          <a:ln w="12700">
                            <a:solidFill>
                              <a:schemeClr val="tx1"/>
                            </a:solidFill>
                          </a:ln>
                        </pic:spPr>
                      </pic:pic>
                    </a:graphicData>
                  </a:graphic>
                </wp:inline>
              </w:drawing>
            </w:r>
          </w:p>
        </w:tc>
        <w:tc>
          <w:tcPr>
            <w:tcW w:w="2205" w:type="dxa"/>
          </w:tcPr>
          <w:p w:rsidR="000C02A3" w:rsidRPr="004F2FAD" w:rsidP="0038706F" w14:paraId="4A6C0B3C" w14:textId="245A9E99">
            <w:pPr>
              <w:pStyle w:val="T-TableText"/>
            </w:pPr>
            <w:r w:rsidRPr="000C02A3">
              <w:t>Provides access to QGIS Geoprocessing Tools. These tools include buffers, area overlay operations such as intersection, union, or symmetrical difference, as well as other common geoprocessing actions</w:t>
            </w:r>
            <w:r>
              <w:t>.</w:t>
            </w:r>
          </w:p>
        </w:tc>
      </w:tr>
      <w:tr w14:paraId="490CF393" w14:textId="77777777" w:rsidTr="006371E1">
        <w:tblPrEx>
          <w:tblW w:w="0" w:type="auto"/>
          <w:jc w:val="center"/>
          <w:tblLook w:val="04A0"/>
        </w:tblPrEx>
        <w:trPr>
          <w:jc w:val="center"/>
        </w:trPr>
        <w:tc>
          <w:tcPr>
            <w:tcW w:w="1457" w:type="dxa"/>
          </w:tcPr>
          <w:p w:rsidR="00B46762" w:rsidRPr="004F2FAD" w:rsidP="0038706F" w14:paraId="7E94FBE8" w14:textId="2089AD4E">
            <w:pPr>
              <w:pStyle w:val="T-TableText"/>
            </w:pPr>
            <w:r>
              <w:t>Raster</w:t>
            </w:r>
          </w:p>
        </w:tc>
        <w:tc>
          <w:tcPr>
            <w:tcW w:w="5688" w:type="dxa"/>
          </w:tcPr>
          <w:p w:rsidR="00B46762" w:rsidRPr="004F2FAD" w:rsidP="0065290E" w14:paraId="3490E2A0" w14:textId="423B368B">
            <w:pPr>
              <w:pStyle w:val="T-TableText"/>
              <w:jc w:val="center"/>
            </w:pPr>
            <w:r w:rsidRPr="00576B26">
              <w:rPr>
                <w:noProof/>
              </w:rPr>
              <w:drawing>
                <wp:inline distT="0" distB="0" distL="0" distR="0">
                  <wp:extent cx="1924319" cy="676369"/>
                  <wp:effectExtent l="19050" t="19050" r="19050" b="9525"/>
                  <wp:docPr id="2021" name="Picture 202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 name="Picture 202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7"/>
                          <a:stretch>
                            <a:fillRect/>
                          </a:stretch>
                        </pic:blipFill>
                        <pic:spPr>
                          <a:xfrm>
                            <a:off x="0" y="0"/>
                            <a:ext cx="1924319" cy="676369"/>
                          </a:xfrm>
                          <a:prstGeom prst="rect">
                            <a:avLst/>
                          </a:prstGeom>
                          <a:ln w="12700">
                            <a:solidFill>
                              <a:schemeClr val="tx1"/>
                            </a:solidFill>
                          </a:ln>
                        </pic:spPr>
                      </pic:pic>
                    </a:graphicData>
                  </a:graphic>
                </wp:inline>
              </w:drawing>
            </w:r>
          </w:p>
        </w:tc>
        <w:tc>
          <w:tcPr>
            <w:tcW w:w="2205" w:type="dxa"/>
          </w:tcPr>
          <w:p w:rsidR="00B46762" w:rsidRPr="004F2FAD" w:rsidP="0038706F" w14:paraId="3552EAF8" w14:textId="6999F4E6">
            <w:pPr>
              <w:pStyle w:val="T-TableText"/>
            </w:pPr>
            <w:r w:rsidRPr="000C02A3">
              <w:t>Provides common raster-based GIS tasks from different providers</w:t>
            </w:r>
            <w:r>
              <w:t>.</w:t>
            </w:r>
          </w:p>
        </w:tc>
      </w:tr>
      <w:tr w14:paraId="2BE2A53C" w14:textId="77777777" w:rsidTr="006371E1">
        <w:tblPrEx>
          <w:tblW w:w="0" w:type="auto"/>
          <w:jc w:val="center"/>
          <w:tblLook w:val="04A0"/>
        </w:tblPrEx>
        <w:trPr>
          <w:jc w:val="center"/>
        </w:trPr>
        <w:tc>
          <w:tcPr>
            <w:tcW w:w="1457" w:type="dxa"/>
          </w:tcPr>
          <w:p w:rsidR="000C02A3" w:rsidRPr="004F2FAD" w:rsidP="0038706F" w14:paraId="4B225DDC" w14:textId="5B2DC3E8">
            <w:pPr>
              <w:pStyle w:val="T-TableText"/>
            </w:pPr>
            <w:r>
              <w:t>Processing</w:t>
            </w:r>
          </w:p>
        </w:tc>
        <w:tc>
          <w:tcPr>
            <w:tcW w:w="5688" w:type="dxa"/>
          </w:tcPr>
          <w:p w:rsidR="000C02A3" w:rsidRPr="004F2FAD" w:rsidP="0065290E" w14:paraId="00779BF7" w14:textId="4F77C58A">
            <w:pPr>
              <w:pStyle w:val="T-TableText"/>
              <w:jc w:val="center"/>
            </w:pPr>
            <w:r w:rsidRPr="00576B26">
              <w:rPr>
                <w:noProof/>
              </w:rPr>
              <w:drawing>
                <wp:inline distT="0" distB="0" distL="0" distR="0">
                  <wp:extent cx="2695951" cy="1124107"/>
                  <wp:effectExtent l="19050" t="19050" r="9525" b="19050"/>
                  <wp:docPr id="2022" name="Picture 20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 name="Picture 202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8"/>
                          <a:stretch>
                            <a:fillRect/>
                          </a:stretch>
                        </pic:blipFill>
                        <pic:spPr>
                          <a:xfrm>
                            <a:off x="0" y="0"/>
                            <a:ext cx="2695951" cy="1124107"/>
                          </a:xfrm>
                          <a:prstGeom prst="rect">
                            <a:avLst/>
                          </a:prstGeom>
                          <a:ln w="12700">
                            <a:solidFill>
                              <a:schemeClr val="tx1"/>
                            </a:solidFill>
                          </a:ln>
                        </pic:spPr>
                      </pic:pic>
                    </a:graphicData>
                  </a:graphic>
                </wp:inline>
              </w:drawing>
            </w:r>
          </w:p>
        </w:tc>
        <w:tc>
          <w:tcPr>
            <w:tcW w:w="2205" w:type="dxa"/>
          </w:tcPr>
          <w:p w:rsidR="000C02A3" w:rsidRPr="004F2FAD" w:rsidP="0038706F" w14:paraId="07A6FA72" w14:textId="0D92BD18">
            <w:pPr>
              <w:pStyle w:val="T-TableText"/>
            </w:pPr>
            <w:r w:rsidRPr="000C02A3">
              <w:t>Provides access to other non-GUPS functionality such as model creation, viewing the results of models executed, and history</w:t>
            </w:r>
            <w:r>
              <w:t>.</w:t>
            </w:r>
          </w:p>
        </w:tc>
      </w:tr>
      <w:tr w14:paraId="1C1CAEE3" w14:textId="77777777" w:rsidTr="006371E1">
        <w:tblPrEx>
          <w:tblW w:w="0" w:type="auto"/>
          <w:jc w:val="center"/>
          <w:tblLook w:val="04A0"/>
        </w:tblPrEx>
        <w:trPr>
          <w:jc w:val="center"/>
        </w:trPr>
        <w:tc>
          <w:tcPr>
            <w:tcW w:w="1457" w:type="dxa"/>
          </w:tcPr>
          <w:p w:rsidR="000C02A3" w:rsidRPr="004F2FAD" w:rsidP="0038706F" w14:paraId="30E9A828" w14:textId="7904A8CB">
            <w:pPr>
              <w:pStyle w:val="T-TableText"/>
            </w:pPr>
            <w:r>
              <w:t>Help</w:t>
            </w:r>
          </w:p>
        </w:tc>
        <w:tc>
          <w:tcPr>
            <w:tcW w:w="5688" w:type="dxa"/>
          </w:tcPr>
          <w:p w:rsidR="000C02A3" w:rsidRPr="004F2FAD" w:rsidP="0065290E" w14:paraId="0EE4CEF4" w14:textId="1FBC98CC">
            <w:pPr>
              <w:pStyle w:val="T-TableText"/>
              <w:jc w:val="center"/>
            </w:pPr>
            <w:r w:rsidRPr="0047305A">
              <w:rPr>
                <w:noProof/>
              </w:rPr>
              <w:drawing>
                <wp:inline distT="0" distB="0" distL="0" distR="0">
                  <wp:extent cx="2695951" cy="2429214"/>
                  <wp:effectExtent l="19050" t="19050" r="28575" b="28575"/>
                  <wp:docPr id="2023" name="Picture 20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 name="Picture 202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49"/>
                          <a:stretch>
                            <a:fillRect/>
                          </a:stretch>
                        </pic:blipFill>
                        <pic:spPr>
                          <a:xfrm>
                            <a:off x="0" y="0"/>
                            <a:ext cx="2695951" cy="2429214"/>
                          </a:xfrm>
                          <a:prstGeom prst="rect">
                            <a:avLst/>
                          </a:prstGeom>
                          <a:ln w="12700">
                            <a:solidFill>
                              <a:schemeClr val="tx1"/>
                            </a:solidFill>
                          </a:ln>
                        </pic:spPr>
                      </pic:pic>
                    </a:graphicData>
                  </a:graphic>
                </wp:inline>
              </w:drawing>
            </w:r>
          </w:p>
        </w:tc>
        <w:tc>
          <w:tcPr>
            <w:tcW w:w="2205" w:type="dxa"/>
          </w:tcPr>
          <w:p w:rsidR="000C02A3" w:rsidRPr="004F2FAD" w:rsidP="0038706F" w14:paraId="7AE41C40" w14:textId="2B968D74">
            <w:pPr>
              <w:pStyle w:val="T-TableText"/>
            </w:pPr>
            <w:r w:rsidRPr="000C02A3">
              <w:t>Provides common help functions for understanding QGIS</w:t>
            </w:r>
            <w:r>
              <w:t>.</w:t>
            </w:r>
          </w:p>
        </w:tc>
      </w:tr>
      <w:tr w14:paraId="586F15FD" w14:textId="77777777" w:rsidTr="006371E1">
        <w:tblPrEx>
          <w:tblW w:w="0" w:type="auto"/>
          <w:jc w:val="center"/>
          <w:tblLook w:val="04A0"/>
        </w:tblPrEx>
        <w:trPr>
          <w:jc w:val="center"/>
        </w:trPr>
        <w:tc>
          <w:tcPr>
            <w:tcW w:w="1457" w:type="dxa"/>
          </w:tcPr>
          <w:p w:rsidR="000C02A3" w:rsidRPr="004F2FAD" w:rsidP="0038706F" w14:paraId="136DFE6E" w14:textId="69E018F3">
            <w:pPr>
              <w:pStyle w:val="T-TableText"/>
            </w:pPr>
            <w:r>
              <w:t>GUPS</w:t>
            </w:r>
          </w:p>
        </w:tc>
        <w:tc>
          <w:tcPr>
            <w:tcW w:w="5688" w:type="dxa"/>
          </w:tcPr>
          <w:p w:rsidR="000C02A3" w:rsidRPr="004F2FAD" w:rsidP="0065290E" w14:paraId="7DC66BC4" w14:textId="159F6F9E">
            <w:pPr>
              <w:pStyle w:val="T-TableText"/>
              <w:jc w:val="center"/>
            </w:pPr>
            <w:r w:rsidRPr="0047305A">
              <w:rPr>
                <w:noProof/>
              </w:rPr>
              <w:drawing>
                <wp:inline distT="0" distB="0" distL="0" distR="0">
                  <wp:extent cx="2197720" cy="1676400"/>
                  <wp:effectExtent l="19050" t="19050" r="12700" b="19050"/>
                  <wp:docPr id="2024" name="Picture 202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 name="Picture 202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50"/>
                          <a:stretch>
                            <a:fillRect/>
                          </a:stretch>
                        </pic:blipFill>
                        <pic:spPr>
                          <a:xfrm>
                            <a:off x="0" y="0"/>
                            <a:ext cx="2200574" cy="1678577"/>
                          </a:xfrm>
                          <a:prstGeom prst="rect">
                            <a:avLst/>
                          </a:prstGeom>
                          <a:ln w="12700">
                            <a:solidFill>
                              <a:schemeClr val="tx1"/>
                            </a:solidFill>
                          </a:ln>
                        </pic:spPr>
                      </pic:pic>
                    </a:graphicData>
                  </a:graphic>
                </wp:inline>
              </w:drawing>
            </w:r>
          </w:p>
        </w:tc>
        <w:tc>
          <w:tcPr>
            <w:tcW w:w="2205" w:type="dxa"/>
          </w:tcPr>
          <w:p w:rsidR="000C02A3" w:rsidP="000C02A3" w14:paraId="67A47B44" w14:textId="77777777">
            <w:pPr>
              <w:pStyle w:val="T-TableText"/>
            </w:pPr>
            <w:r>
              <w:t xml:space="preserve">Provides information about GUPS version (About GUPS) and shortcuts to other common GUPS related toolbars. </w:t>
            </w:r>
          </w:p>
          <w:p w:rsidR="000C02A3" w:rsidRPr="004F2FAD" w:rsidP="000C02A3" w14:paraId="40214C0B" w14:textId="77C697EA">
            <w:pPr>
              <w:pStyle w:val="T-TableText"/>
            </w:pPr>
            <w:r>
              <w:t>The About GUPS sub-menu provides the GUPS version number. Callers to technical support need to provide the version number with their question.</w:t>
            </w:r>
          </w:p>
        </w:tc>
      </w:tr>
    </w:tbl>
    <w:p w:rsidR="00BB297F" w:rsidP="00BB297F" w14:paraId="41C421F7" w14:textId="45549973">
      <w:pPr>
        <w:pStyle w:val="T-L2Appendix"/>
      </w:pPr>
      <w:bookmarkStart w:id="365" w:name="_Ref108775816"/>
      <w:bookmarkStart w:id="366" w:name="_Ref108785825"/>
      <w:bookmarkEnd w:id="364"/>
      <w:bookmarkStart w:id="367" w:name="_Toc48143692"/>
      <w:r>
        <w:t>Standard Toolbar Buttons</w:t>
      </w:r>
      <w:bookmarkEnd w:id="365"/>
      <w:bookmarkEnd w:id="366"/>
      <w:bookmarkEnd w:id="367"/>
    </w:p>
    <w:p w:rsidR="00BB297F" w:rsidP="00BB297F" w14:paraId="598FB256" w14:textId="0A19C1DF">
      <w:r w:rsidRPr="00E35276">
        <w:t xml:space="preserve">The Standard toolbar, shown in </w:t>
      </w:r>
      <w:r w:rsidRPr="00C277A0" w:rsidR="00C277A0">
        <w:rPr>
          <w:b/>
          <w:bCs/>
          <w:color w:val="0000FF"/>
        </w:rPr>
        <w:fldChar w:fldCharType="begin"/>
      </w:r>
      <w:r w:rsidRPr="00C277A0" w:rsidR="00C277A0">
        <w:rPr>
          <w:b/>
          <w:bCs/>
          <w:color w:val="0000FF"/>
        </w:rPr>
        <w:instrText xml:space="preserve"> REF _Ref109032821 \h </w:instrText>
      </w:r>
      <w:r w:rsidR="00C277A0">
        <w:rPr>
          <w:b/>
          <w:bCs/>
          <w:color w:val="0000FF"/>
        </w:rPr>
        <w:instrText xml:space="preserve"> \* MERGEFORMAT </w:instrText>
      </w:r>
      <w:r w:rsidRPr="00C277A0" w:rsidR="00C277A0">
        <w:rPr>
          <w:b/>
          <w:bCs/>
          <w:color w:val="0000FF"/>
        </w:rPr>
        <w:fldChar w:fldCharType="separate"/>
      </w:r>
      <w:r w:rsidRPr="001B19F0" w:rsidR="001B19F0">
        <w:rPr>
          <w:b/>
          <w:bCs/>
          <w:color w:val="0000FF"/>
        </w:rPr>
        <w:t>Figure 37</w:t>
      </w:r>
      <w:r w:rsidRPr="00C277A0" w:rsidR="00C277A0">
        <w:rPr>
          <w:b/>
          <w:bCs/>
          <w:color w:val="0000FF"/>
        </w:rPr>
        <w:fldChar w:fldCharType="end"/>
      </w:r>
      <w:r w:rsidR="00C277A0">
        <w:t xml:space="preserve"> </w:t>
      </w:r>
      <w:r w:rsidRPr="00E35276">
        <w:t>provides the navigation tools to interact with the map and layers attribute tables</w:t>
      </w:r>
      <w:r>
        <w:t>.</w:t>
      </w:r>
    </w:p>
    <w:p w:rsidR="00E35276" w:rsidP="00E35276" w14:paraId="39761DDD" w14:textId="77777777">
      <w:pPr>
        <w:keepNext/>
        <w:jc w:val="center"/>
      </w:pPr>
      <w:r>
        <w:rPr>
          <w:noProof/>
        </w:rPr>
        <w:drawing>
          <wp:inline distT="0" distB="0" distL="0" distR="0">
            <wp:extent cx="6108700" cy="292735"/>
            <wp:effectExtent l="0" t="0" r="6350" b="0"/>
            <wp:docPr id="77" name="Picture 77" descr="Screenshot of the Standard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creenshot of the Standard toolbar."/>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8700" cy="292735"/>
                    </a:xfrm>
                    <a:prstGeom prst="rect">
                      <a:avLst/>
                    </a:prstGeom>
                    <a:noFill/>
                  </pic:spPr>
                </pic:pic>
              </a:graphicData>
            </a:graphic>
          </wp:inline>
        </w:drawing>
      </w:r>
    </w:p>
    <w:p w:rsidR="00E35276" w:rsidP="00E35276" w14:paraId="6C78A620" w14:textId="14F4BE50">
      <w:pPr>
        <w:pStyle w:val="T-Captions"/>
      </w:pPr>
      <w:bookmarkStart w:id="368" w:name="_Ref109032821"/>
      <w:bookmarkStart w:id="369" w:name="_Toc172275838"/>
      <w:r>
        <w:t xml:space="preserve">Figure </w:t>
      </w:r>
      <w:r>
        <w:fldChar w:fldCharType="begin"/>
      </w:r>
      <w:r>
        <w:instrText xml:space="preserve"> SEQ Figure \* ARABIC </w:instrText>
      </w:r>
      <w:r>
        <w:fldChar w:fldCharType="separate"/>
      </w:r>
      <w:r w:rsidR="001B19F0">
        <w:t>37</w:t>
      </w:r>
      <w:r>
        <w:fldChar w:fldCharType="end"/>
      </w:r>
      <w:bookmarkEnd w:id="368"/>
      <w:r>
        <w:t>: Standard Toolbar</w:t>
      </w:r>
      <w:bookmarkEnd w:id="369"/>
    </w:p>
    <w:p w:rsidR="00E35276" w:rsidP="00E35276" w14:paraId="5AE61668" w14:textId="27D3B3D0">
      <w:r w:rsidRPr="00E35276">
        <w:t xml:space="preserve">The Standard toolbar includes three sub-toolbars, identified by the grouping bars or markers on the toolbar. See </w:t>
      </w:r>
      <w:r w:rsidRPr="00C277A0" w:rsidR="00C277A0">
        <w:rPr>
          <w:b/>
          <w:bCs/>
          <w:color w:val="0000FF"/>
        </w:rPr>
        <w:fldChar w:fldCharType="begin"/>
      </w:r>
      <w:r w:rsidRPr="00C277A0" w:rsidR="00C277A0">
        <w:rPr>
          <w:b/>
          <w:bCs/>
          <w:color w:val="0000FF"/>
        </w:rPr>
        <w:instrText xml:space="preserve"> REF _Ref109032822 \h  \* MERGEFORMAT </w:instrText>
      </w:r>
      <w:r w:rsidRPr="00C277A0" w:rsidR="00C277A0">
        <w:rPr>
          <w:b/>
          <w:bCs/>
          <w:color w:val="0000FF"/>
        </w:rPr>
        <w:fldChar w:fldCharType="separate"/>
      </w:r>
      <w:r w:rsidRPr="001B19F0" w:rsidR="001B19F0">
        <w:rPr>
          <w:b/>
          <w:bCs/>
          <w:color w:val="0000FF"/>
        </w:rPr>
        <w:t>Figure 38</w:t>
      </w:r>
      <w:r w:rsidRPr="00C277A0" w:rsidR="00C277A0">
        <w:rPr>
          <w:b/>
          <w:bCs/>
          <w:color w:val="0000FF"/>
        </w:rPr>
        <w:fldChar w:fldCharType="end"/>
      </w:r>
      <w:r w:rsidR="00C277A0">
        <w:t xml:space="preserve"> </w:t>
      </w:r>
      <w:r w:rsidRPr="00E35276">
        <w:t>for a visual of the markers</w:t>
      </w:r>
      <w:r>
        <w:t>.</w:t>
      </w:r>
    </w:p>
    <w:p w:rsidR="00E35276" w:rsidP="00E35276" w14:paraId="2BB8031C" w14:textId="77777777">
      <w:pPr>
        <w:keepNext/>
        <w:jc w:val="center"/>
      </w:pPr>
      <w:r>
        <w:rPr>
          <w:noProof/>
        </w:rPr>
        <w:drawing>
          <wp:inline distT="0" distB="0" distL="0" distR="0">
            <wp:extent cx="1932305" cy="408305"/>
            <wp:effectExtent l="0" t="0" r="0" b="0"/>
            <wp:docPr id="78" name="Picture 78" descr="Image of a portion of the Standard toolbar with two of the sub-toolbar markers highlighted by red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Image of a portion of the Standard toolbar with two of the sub-toolbar markers highlighted by red rectangles."/>
                    <pic:cNvPicPr>
                      <a:picLocks noChangeAspect="1" noChangeArrowheads="1"/>
                    </pic:cNvPicPr>
                  </pic:nvPicPr>
                  <pic:blipFill>
                    <a:blip xmlns:r="http://schemas.openxmlformats.org/officeDocument/2006/relationships" r:embed="rId251">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2305" cy="408305"/>
                    </a:xfrm>
                    <a:prstGeom prst="rect">
                      <a:avLst/>
                    </a:prstGeom>
                    <a:noFill/>
                  </pic:spPr>
                </pic:pic>
              </a:graphicData>
            </a:graphic>
          </wp:inline>
        </w:drawing>
      </w:r>
    </w:p>
    <w:p w:rsidR="00E35276" w:rsidP="00E35276" w14:paraId="693E36DE" w14:textId="553FB802">
      <w:pPr>
        <w:pStyle w:val="T-Captions"/>
      </w:pPr>
      <w:bookmarkStart w:id="370" w:name="_Ref109032822"/>
      <w:bookmarkStart w:id="371" w:name="_Toc172275839"/>
      <w:r>
        <w:t xml:space="preserve">Figure </w:t>
      </w:r>
      <w:r>
        <w:fldChar w:fldCharType="begin"/>
      </w:r>
      <w:r>
        <w:instrText xml:space="preserve"> SEQ Figure \* ARABIC </w:instrText>
      </w:r>
      <w:r>
        <w:fldChar w:fldCharType="separate"/>
      </w:r>
      <w:r w:rsidR="001B19F0">
        <w:t>38</w:t>
      </w:r>
      <w:r>
        <w:fldChar w:fldCharType="end"/>
      </w:r>
      <w:bookmarkEnd w:id="370"/>
      <w:r>
        <w:t>: Sub-Toolbar Markers</w:t>
      </w:r>
      <w:bookmarkEnd w:id="371"/>
    </w:p>
    <w:p w:rsidR="00E35276" w:rsidP="00E35276" w14:paraId="27B48F6A" w14:textId="77777777">
      <w:r>
        <w:t>The first sub-toolbar, the Project toolbar, contains buttons for saving projects, changing map projects, and managing map projects. The second sub-toolbar, the Map Navigation toolbar, contains buttons to navigate the Map View. The last sub-toolbar, the Attributes toolbar, contains buttons to identify, select, and measure elements within the map. To rearrange the toolbars, press the left mouse button and hold the sub-toolbar marker then drag it to the desired location within the project. Release the mouse button to set the toolbar in the new location.</w:t>
      </w:r>
    </w:p>
    <w:p w:rsidR="00E35276" w:rsidP="00E35276" w14:paraId="38C99A8E" w14:textId="3E16656A">
      <w:r w:rsidRPr="00C277A0">
        <w:rPr>
          <w:b/>
          <w:bCs/>
          <w:color w:val="0000FF"/>
        </w:rPr>
        <w:fldChar w:fldCharType="begin"/>
      </w:r>
      <w:r w:rsidRPr="00C277A0">
        <w:rPr>
          <w:b/>
          <w:bCs/>
          <w:color w:val="0000FF"/>
        </w:rPr>
        <w:instrText xml:space="preserve"> REF _Ref109032828 \h </w:instrText>
      </w:r>
      <w:r>
        <w:rPr>
          <w:b/>
          <w:bCs/>
          <w:color w:val="0000FF"/>
        </w:rPr>
        <w:instrText xml:space="preserve"> \* MERGEFORMAT </w:instrText>
      </w:r>
      <w:r w:rsidRPr="00C277A0">
        <w:rPr>
          <w:b/>
          <w:bCs/>
          <w:color w:val="0000FF"/>
        </w:rPr>
        <w:fldChar w:fldCharType="separate"/>
      </w:r>
      <w:r w:rsidRPr="00B73919" w:rsidR="00B73919">
        <w:rPr>
          <w:b/>
          <w:bCs/>
          <w:color w:val="0000FF"/>
        </w:rPr>
        <w:t xml:space="preserve">Table </w:t>
      </w:r>
      <w:r w:rsidRPr="00B73919" w:rsidR="00B73919">
        <w:rPr>
          <w:b/>
          <w:bCs/>
          <w:noProof/>
          <w:color w:val="0000FF"/>
        </w:rPr>
        <w:t>50</w:t>
      </w:r>
      <w:r w:rsidRPr="00C277A0">
        <w:rPr>
          <w:b/>
          <w:bCs/>
          <w:color w:val="0000FF"/>
        </w:rPr>
        <w:fldChar w:fldCharType="end"/>
      </w:r>
      <w:r>
        <w:t xml:space="preserve"> </w:t>
      </w:r>
      <w:r>
        <w:t>provides a visual of each button, the corresponding name, and each button’s function/description.</w:t>
      </w:r>
    </w:p>
    <w:p w:rsidR="000A2913" w:rsidP="000A2913" w14:paraId="571214E3" w14:textId="37A0A914">
      <w:pPr>
        <w:pStyle w:val="T-Captions"/>
      </w:pPr>
      <w:bookmarkStart w:id="372" w:name="_Ref109032828"/>
      <w:bookmarkStart w:id="373" w:name="_Toc172275797"/>
      <w:r>
        <w:t xml:space="preserve">Table </w:t>
      </w:r>
      <w:r>
        <w:fldChar w:fldCharType="begin"/>
      </w:r>
      <w:r>
        <w:instrText xml:space="preserve"> SEQ Table \* ARABIC </w:instrText>
      </w:r>
      <w:r>
        <w:fldChar w:fldCharType="separate"/>
      </w:r>
      <w:r w:rsidR="00B73919">
        <w:t>50</w:t>
      </w:r>
      <w:r>
        <w:fldChar w:fldCharType="end"/>
      </w:r>
      <w:bookmarkEnd w:id="372"/>
      <w:r>
        <w:t xml:space="preserve">: </w:t>
      </w:r>
      <w:r w:rsidRPr="002C581A">
        <w:t>Standard Toolbar Buttons and Their Function/Description</w:t>
      </w:r>
      <w:bookmarkEnd w:id="373"/>
    </w:p>
    <w:tbl>
      <w:tblPr>
        <w:tblStyle w:val="FinancialTable"/>
        <w:tblDescription w:val="Three-column table showing the Standard Toolbar buttons, each button's name, and their function/descrip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6"/>
        <w:gridCol w:w="1378"/>
        <w:gridCol w:w="5506"/>
      </w:tblGrid>
      <w:tr w14:paraId="24D8D563" w14:textId="77777777" w:rsidTr="000A291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40" w:type="dxa"/>
            <w:shd w:val="clear" w:color="auto" w:fill="205493"/>
          </w:tcPr>
          <w:p w:rsidR="000A2913" w:rsidRPr="00341DF1" w:rsidP="0038706F" w14:paraId="12374947" w14:textId="2310284B">
            <w:pPr>
              <w:pStyle w:val="T-TableHeading"/>
            </w:pPr>
            <w:r>
              <w:t>Button</w:t>
            </w:r>
          </w:p>
        </w:tc>
        <w:tc>
          <w:tcPr>
            <w:tcW w:w="1440" w:type="dxa"/>
            <w:shd w:val="clear" w:color="auto" w:fill="205493"/>
          </w:tcPr>
          <w:p w:rsidR="000A2913" w:rsidRPr="00341DF1" w:rsidP="0038706F" w14:paraId="6E02D48C" w14:textId="3545AC03">
            <w:pPr>
              <w:pStyle w:val="T-TableHeading"/>
            </w:pPr>
            <w:r>
              <w:t>Name</w:t>
            </w:r>
          </w:p>
        </w:tc>
        <w:tc>
          <w:tcPr>
            <w:tcW w:w="5040" w:type="dxa"/>
            <w:shd w:val="clear" w:color="auto" w:fill="205493"/>
          </w:tcPr>
          <w:p w:rsidR="000A2913" w:rsidRPr="00341DF1" w:rsidP="0038706F" w14:paraId="7DA1020E" w14:textId="77777777">
            <w:pPr>
              <w:pStyle w:val="T-TableHeading"/>
            </w:pPr>
            <w:r>
              <w:t>Function/</w:t>
            </w:r>
            <w:r w:rsidRPr="00341DF1">
              <w:t>Description</w:t>
            </w:r>
          </w:p>
        </w:tc>
      </w:tr>
      <w:tr w14:paraId="2D7F72B9" w14:textId="77777777" w:rsidTr="000A2913">
        <w:tblPrEx>
          <w:tblW w:w="0" w:type="auto"/>
          <w:jc w:val="center"/>
          <w:tblLook w:val="04A0"/>
        </w:tblPrEx>
        <w:trPr>
          <w:jc w:val="center"/>
        </w:trPr>
        <w:tc>
          <w:tcPr>
            <w:tcW w:w="1440" w:type="dxa"/>
          </w:tcPr>
          <w:p w:rsidR="000A2913" w:rsidRPr="004F2FAD" w:rsidP="0065290E" w14:paraId="2D7F0C03" w14:textId="39F913C2">
            <w:pPr>
              <w:pStyle w:val="T-TableText"/>
              <w:jc w:val="center"/>
            </w:pPr>
            <w:r>
              <w:rPr>
                <w:noProof/>
              </w:rPr>
              <w:drawing>
                <wp:inline distT="0" distB="0" distL="0" distR="0">
                  <wp:extent cx="420370" cy="408305"/>
                  <wp:effectExtent l="0" t="0" r="0" b="0"/>
                  <wp:docPr id="114" name="Picture 11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52">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370" cy="408305"/>
                          </a:xfrm>
                          <a:prstGeom prst="rect">
                            <a:avLst/>
                          </a:prstGeom>
                          <a:noFill/>
                        </pic:spPr>
                      </pic:pic>
                    </a:graphicData>
                  </a:graphic>
                </wp:inline>
              </w:drawing>
            </w:r>
          </w:p>
        </w:tc>
        <w:tc>
          <w:tcPr>
            <w:tcW w:w="1440" w:type="dxa"/>
          </w:tcPr>
          <w:p w:rsidR="000A2913" w:rsidRPr="004F2FAD" w:rsidP="0038706F" w14:paraId="7DFC88C8" w14:textId="065E53AA">
            <w:pPr>
              <w:pStyle w:val="T-TableText"/>
            </w:pPr>
            <w:r>
              <w:t>Save</w:t>
            </w:r>
          </w:p>
        </w:tc>
        <w:tc>
          <w:tcPr>
            <w:tcW w:w="5040" w:type="dxa"/>
          </w:tcPr>
          <w:p w:rsidR="000A2913" w:rsidRPr="004F2FAD" w:rsidP="0038706F" w14:paraId="5C185B9D" w14:textId="6556EFDB">
            <w:pPr>
              <w:pStyle w:val="T-TableText"/>
            </w:pPr>
            <w:r w:rsidRPr="000A2913">
              <w:t>Saves the current GUPS project, including any changes to layer properties, projection, last viewed extent, and layers added</w:t>
            </w:r>
            <w:r>
              <w:t>.</w:t>
            </w:r>
          </w:p>
        </w:tc>
      </w:tr>
      <w:tr w14:paraId="4B876F9F" w14:textId="77777777" w:rsidTr="000A2913">
        <w:tblPrEx>
          <w:tblW w:w="0" w:type="auto"/>
          <w:jc w:val="center"/>
          <w:tblLook w:val="04A0"/>
        </w:tblPrEx>
        <w:trPr>
          <w:jc w:val="center"/>
        </w:trPr>
        <w:tc>
          <w:tcPr>
            <w:tcW w:w="1440" w:type="dxa"/>
          </w:tcPr>
          <w:p w:rsidR="000A2913" w:rsidRPr="004F2FAD" w:rsidP="0065290E" w14:paraId="0D60F123" w14:textId="5D949C5F">
            <w:pPr>
              <w:pStyle w:val="T-TableText"/>
              <w:jc w:val="center"/>
            </w:pPr>
            <w:r>
              <w:rPr>
                <w:noProof/>
              </w:rPr>
              <w:drawing>
                <wp:inline distT="0" distB="0" distL="0" distR="0">
                  <wp:extent cx="420370" cy="402590"/>
                  <wp:effectExtent l="0" t="0" r="0" b="0"/>
                  <wp:docPr id="113" name="Picture 1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53">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370" cy="402590"/>
                          </a:xfrm>
                          <a:prstGeom prst="rect">
                            <a:avLst/>
                          </a:prstGeom>
                          <a:noFill/>
                        </pic:spPr>
                      </pic:pic>
                    </a:graphicData>
                  </a:graphic>
                </wp:inline>
              </w:drawing>
            </w:r>
          </w:p>
        </w:tc>
        <w:tc>
          <w:tcPr>
            <w:tcW w:w="1440" w:type="dxa"/>
          </w:tcPr>
          <w:p w:rsidR="000A2913" w:rsidRPr="004F2FAD" w:rsidP="0038706F" w14:paraId="5B0F7B98" w14:textId="2A3381F4">
            <w:pPr>
              <w:pStyle w:val="T-TableText"/>
            </w:pPr>
            <w:r>
              <w:t>Style Manager</w:t>
            </w:r>
          </w:p>
        </w:tc>
        <w:tc>
          <w:tcPr>
            <w:tcW w:w="5040" w:type="dxa"/>
          </w:tcPr>
          <w:p w:rsidR="000A2913" w:rsidRPr="004F2FAD" w:rsidP="0038706F" w14:paraId="0CA25AF0" w14:textId="428BDC28">
            <w:pPr>
              <w:pStyle w:val="T-TableText"/>
            </w:pPr>
            <w:r w:rsidRPr="000A2913">
              <w:t>Opens interface that manages symbols, color ramps, texts formats or label settings</w:t>
            </w:r>
            <w:r>
              <w:t>.</w:t>
            </w:r>
          </w:p>
        </w:tc>
      </w:tr>
      <w:tr w14:paraId="275433D9" w14:textId="77777777" w:rsidTr="000A2913">
        <w:tblPrEx>
          <w:tblW w:w="0" w:type="auto"/>
          <w:jc w:val="center"/>
          <w:tblLook w:val="04A0"/>
        </w:tblPrEx>
        <w:trPr>
          <w:jc w:val="center"/>
        </w:trPr>
        <w:tc>
          <w:tcPr>
            <w:tcW w:w="1440" w:type="dxa"/>
          </w:tcPr>
          <w:p w:rsidR="000A2913" w:rsidRPr="004F2FAD" w:rsidP="0065290E" w14:paraId="25D1F6B6" w14:textId="35A04693">
            <w:pPr>
              <w:pStyle w:val="T-TableText"/>
              <w:jc w:val="center"/>
            </w:pPr>
            <w:r>
              <w:rPr>
                <w:noProof/>
              </w:rPr>
              <w:drawing>
                <wp:inline distT="0" distB="0" distL="0" distR="0">
                  <wp:extent cx="426720" cy="414655"/>
                  <wp:effectExtent l="0" t="0" r="0" b="4445"/>
                  <wp:docPr id="112" name="Picture 1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54">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720" cy="414655"/>
                          </a:xfrm>
                          <a:prstGeom prst="rect">
                            <a:avLst/>
                          </a:prstGeom>
                          <a:noFill/>
                        </pic:spPr>
                      </pic:pic>
                    </a:graphicData>
                  </a:graphic>
                </wp:inline>
              </w:drawing>
            </w:r>
          </w:p>
        </w:tc>
        <w:tc>
          <w:tcPr>
            <w:tcW w:w="1440" w:type="dxa"/>
          </w:tcPr>
          <w:p w:rsidR="000A2913" w:rsidRPr="004F2FAD" w:rsidP="0038706F" w14:paraId="02F276B1" w14:textId="3CAC12E1">
            <w:pPr>
              <w:pStyle w:val="T-TableText"/>
            </w:pPr>
            <w:r>
              <w:t>Map Management</w:t>
            </w:r>
          </w:p>
        </w:tc>
        <w:tc>
          <w:tcPr>
            <w:tcW w:w="5040" w:type="dxa"/>
          </w:tcPr>
          <w:p w:rsidR="000A2913" w:rsidRPr="004F2FAD" w:rsidP="0038706F" w14:paraId="2AC01E39" w14:textId="1885EC2E">
            <w:pPr>
              <w:pStyle w:val="T-TableText"/>
            </w:pPr>
            <w:r w:rsidRPr="000A2913">
              <w:t>Provides access to the geographic partnership programs in GUPS. Map management automatically loads default map display layers based on the program chosen</w:t>
            </w:r>
            <w:r>
              <w:t>.</w:t>
            </w:r>
          </w:p>
        </w:tc>
      </w:tr>
      <w:tr w14:paraId="79C8C46F" w14:textId="77777777" w:rsidTr="000A2913">
        <w:tblPrEx>
          <w:tblW w:w="0" w:type="auto"/>
          <w:jc w:val="center"/>
          <w:tblLook w:val="04A0"/>
        </w:tblPrEx>
        <w:trPr>
          <w:jc w:val="center"/>
        </w:trPr>
        <w:tc>
          <w:tcPr>
            <w:tcW w:w="1440" w:type="dxa"/>
          </w:tcPr>
          <w:p w:rsidR="000A2913" w:rsidRPr="004F2FAD" w:rsidP="0065290E" w14:paraId="6455CCB8" w14:textId="6A34ED44">
            <w:pPr>
              <w:pStyle w:val="T-TableText"/>
              <w:jc w:val="center"/>
            </w:pPr>
            <w:r>
              <w:rPr>
                <w:noProof/>
              </w:rPr>
              <w:drawing>
                <wp:inline distT="0" distB="0" distL="0" distR="0">
                  <wp:extent cx="414655" cy="402590"/>
                  <wp:effectExtent l="0" t="0" r="4445" b="0"/>
                  <wp:docPr id="111" name="Picture 1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55">
                            <a:extLst>
                              <a:ext xmlns:a="http://schemas.openxmlformats.org/drawingml/2006/main" uri="{28A0092B-C50C-407E-A947-70E740481C1C}">
                                <a14:useLocalDpi xmlns:a14="http://schemas.microsoft.com/office/drawing/2010/main" val="0"/>
                              </a:ext>
                            </a:extLst>
                          </a:blip>
                          <a:stretch>
                            <a:fillRect/>
                          </a:stretch>
                        </pic:blipFill>
                        <pic:spPr bwMode="auto">
                          <a:xfrm>
                            <a:off x="0" y="0"/>
                            <a:ext cx="414655" cy="402590"/>
                          </a:xfrm>
                          <a:prstGeom prst="rect">
                            <a:avLst/>
                          </a:prstGeom>
                          <a:noFill/>
                        </pic:spPr>
                      </pic:pic>
                    </a:graphicData>
                  </a:graphic>
                </wp:inline>
              </w:drawing>
            </w:r>
          </w:p>
        </w:tc>
        <w:tc>
          <w:tcPr>
            <w:tcW w:w="1440" w:type="dxa"/>
          </w:tcPr>
          <w:p w:rsidR="000A2913" w:rsidRPr="004F2FAD" w:rsidP="0038706F" w14:paraId="4A9B9439" w14:textId="71342E9D">
            <w:pPr>
              <w:pStyle w:val="T-TableText"/>
            </w:pPr>
            <w:r>
              <w:t>GUPS Data Settings</w:t>
            </w:r>
          </w:p>
        </w:tc>
        <w:tc>
          <w:tcPr>
            <w:tcW w:w="5040" w:type="dxa"/>
          </w:tcPr>
          <w:p w:rsidR="000A2913" w:rsidRPr="004F2FAD" w:rsidP="0038706F" w14:paraId="4D921F54" w14:textId="534A417E">
            <w:pPr>
              <w:pStyle w:val="T-TableText"/>
            </w:pPr>
            <w:r w:rsidRPr="000A2913">
              <w:t xml:space="preserve">Opens window to change the GUPS working directory should problems occur when loading data. Also allows for deletion of a program or a project. </w:t>
            </w:r>
            <w:r w:rsidRPr="00347E40">
              <w:rPr>
                <w:b/>
                <w:bCs/>
              </w:rPr>
              <w:t xml:space="preserve">Warning! </w:t>
            </w:r>
            <w:r w:rsidRPr="000A2913">
              <w:t>This tool deletes files and folders permanently!</w:t>
            </w:r>
            <w:r w:rsidR="00CD3B2A">
              <w:t xml:space="preserve"> </w:t>
            </w:r>
            <w:r w:rsidRPr="002D5E76" w:rsidR="00CD3B2A">
              <w:rPr>
                <w:rStyle w:val="T-Cross-reference"/>
              </w:rPr>
              <w:fldChar w:fldCharType="begin"/>
            </w:r>
            <w:r w:rsidRPr="002D5E76" w:rsidR="00CD3B2A">
              <w:rPr>
                <w:rStyle w:val="T-Cross-reference"/>
              </w:rPr>
              <w:instrText xml:space="preserve"> REF _Ref197503126 \h </w:instrText>
            </w:r>
            <w:r w:rsidR="00CD3B2A">
              <w:rPr>
                <w:rStyle w:val="T-Cross-reference"/>
              </w:rPr>
              <w:instrText xml:space="preserve"> \* MERGEFORMAT </w:instrText>
            </w:r>
            <w:r w:rsidRPr="002D5E76" w:rsidR="00CD3B2A">
              <w:rPr>
                <w:rStyle w:val="T-Cross-reference"/>
              </w:rPr>
              <w:fldChar w:fldCharType="separate"/>
            </w:r>
            <w:r w:rsidRPr="002D5E76" w:rsidR="00CD3B2A">
              <w:rPr>
                <w:rStyle w:val="T-Cross-reference"/>
              </w:rPr>
              <w:t>Contact</w:t>
            </w:r>
            <w:r w:rsidRPr="002D5E76" w:rsidR="00CD3B2A">
              <w:rPr>
                <w:rStyle w:val="T-Cross-reference"/>
              </w:rPr>
              <w:fldChar w:fldCharType="end"/>
            </w:r>
            <w:r w:rsidR="00CD3B2A">
              <w:t xml:space="preserve"> </w:t>
            </w:r>
            <w:r w:rsidRPr="000A2913">
              <w:t>the SDRP team if any doubts exist prior to executing this tool. For more information see the sub-appendices</w:t>
            </w:r>
            <w:r w:rsidR="00C277A0">
              <w:t xml:space="preserve"> </w:t>
            </w:r>
            <w:r w:rsidRPr="00A73364" w:rsidR="00A73364">
              <w:rPr>
                <w:b/>
                <w:bCs/>
                <w:color w:val="0000FF"/>
              </w:rPr>
              <w:fldChar w:fldCharType="begin"/>
            </w:r>
            <w:r w:rsidRPr="00A73364" w:rsidR="00A73364">
              <w:rPr>
                <w:b/>
                <w:bCs/>
                <w:color w:val="0000FF"/>
              </w:rPr>
              <w:instrText xml:space="preserve"> REF _Ref109032868 \r \h </w:instrText>
            </w:r>
            <w:r w:rsidR="00A73364">
              <w:rPr>
                <w:b/>
                <w:bCs/>
                <w:color w:val="0000FF"/>
              </w:rPr>
              <w:instrText xml:space="preserve"> \* MERGEFORMAT </w:instrText>
            </w:r>
            <w:r w:rsidRPr="00A73364" w:rsidR="00A73364">
              <w:rPr>
                <w:b/>
                <w:bCs/>
                <w:color w:val="0000FF"/>
              </w:rPr>
              <w:fldChar w:fldCharType="separate"/>
            </w:r>
            <w:r w:rsidR="00154421">
              <w:rPr>
                <w:b/>
                <w:bCs/>
                <w:color w:val="0000FF"/>
              </w:rPr>
              <w:t>E2.1</w:t>
            </w:r>
            <w:r w:rsidRPr="00A73364" w:rsidR="00A73364">
              <w:rPr>
                <w:b/>
                <w:bCs/>
                <w:color w:val="0000FF"/>
              </w:rPr>
              <w:fldChar w:fldCharType="end"/>
            </w:r>
            <w:r w:rsidRPr="00A73364" w:rsidR="00A73364">
              <w:rPr>
                <w:b/>
                <w:bCs/>
                <w:color w:val="0000FF"/>
              </w:rPr>
              <w:t xml:space="preserve"> </w:t>
            </w:r>
            <w:r w:rsidRPr="00A73364" w:rsidR="00A73364">
              <w:t>and</w:t>
            </w:r>
            <w:r w:rsidR="00A73364">
              <w:rPr>
                <w:b/>
                <w:bCs/>
                <w:color w:val="0000FF"/>
              </w:rPr>
              <w:t xml:space="preserve"> </w:t>
            </w:r>
            <w:r w:rsidR="00A73364">
              <w:rPr>
                <w:b/>
                <w:bCs/>
                <w:color w:val="0000FF"/>
              </w:rPr>
              <w:fldChar w:fldCharType="begin"/>
            </w:r>
            <w:r w:rsidR="00A73364">
              <w:rPr>
                <w:b/>
                <w:bCs/>
                <w:color w:val="0000FF"/>
              </w:rPr>
              <w:instrText xml:space="preserve"> REF _Ref109032877 \r \h </w:instrText>
            </w:r>
            <w:r w:rsidR="00A73364">
              <w:rPr>
                <w:b/>
                <w:bCs/>
                <w:color w:val="0000FF"/>
              </w:rPr>
              <w:fldChar w:fldCharType="separate"/>
            </w:r>
            <w:r w:rsidR="00154421">
              <w:rPr>
                <w:b/>
                <w:bCs/>
                <w:color w:val="0000FF"/>
              </w:rPr>
              <w:t>E2.2</w:t>
            </w:r>
            <w:r w:rsidR="00A73364">
              <w:rPr>
                <w:b/>
                <w:bCs/>
                <w:color w:val="0000FF"/>
              </w:rPr>
              <w:fldChar w:fldCharType="end"/>
            </w:r>
            <w:r w:rsidRPr="000A2913">
              <w:t>.</w:t>
            </w:r>
          </w:p>
        </w:tc>
      </w:tr>
      <w:tr w14:paraId="3204FD0E" w14:textId="77777777" w:rsidTr="000A2913">
        <w:tblPrEx>
          <w:tblW w:w="0" w:type="auto"/>
          <w:jc w:val="center"/>
          <w:tblLook w:val="04A0"/>
        </w:tblPrEx>
        <w:trPr>
          <w:jc w:val="center"/>
        </w:trPr>
        <w:tc>
          <w:tcPr>
            <w:tcW w:w="1440" w:type="dxa"/>
          </w:tcPr>
          <w:p w:rsidR="000A2913" w:rsidRPr="004F2FAD" w:rsidP="0065290E" w14:paraId="2624DE3F" w14:textId="299EF313">
            <w:pPr>
              <w:pStyle w:val="T-TableText"/>
              <w:jc w:val="center"/>
            </w:pPr>
            <w:r>
              <w:rPr>
                <w:noProof/>
              </w:rPr>
              <w:drawing>
                <wp:inline distT="0" distB="0" distL="0" distR="0">
                  <wp:extent cx="414655" cy="402590"/>
                  <wp:effectExtent l="0" t="0" r="4445" b="0"/>
                  <wp:docPr id="110" name="Picture 1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56">
                            <a:extLst>
                              <a:ext xmlns:a="http://schemas.openxmlformats.org/drawingml/2006/main" uri="{28A0092B-C50C-407E-A947-70E740481C1C}">
                                <a14:useLocalDpi xmlns:a14="http://schemas.microsoft.com/office/drawing/2010/main" val="0"/>
                              </a:ext>
                            </a:extLst>
                          </a:blip>
                          <a:stretch>
                            <a:fillRect/>
                          </a:stretch>
                        </pic:blipFill>
                        <pic:spPr bwMode="auto">
                          <a:xfrm>
                            <a:off x="0" y="0"/>
                            <a:ext cx="414655" cy="402590"/>
                          </a:xfrm>
                          <a:prstGeom prst="rect">
                            <a:avLst/>
                          </a:prstGeom>
                          <a:noFill/>
                        </pic:spPr>
                      </pic:pic>
                    </a:graphicData>
                  </a:graphic>
                </wp:inline>
              </w:drawing>
            </w:r>
          </w:p>
        </w:tc>
        <w:tc>
          <w:tcPr>
            <w:tcW w:w="1440" w:type="dxa"/>
          </w:tcPr>
          <w:p w:rsidR="000A2913" w:rsidRPr="004F2FAD" w:rsidP="0038706F" w14:paraId="6F6EDD8B" w14:textId="6A2E7EDE">
            <w:pPr>
              <w:pStyle w:val="T-TableText"/>
            </w:pPr>
            <w:r>
              <w:t>Import Custom Shapefiles</w:t>
            </w:r>
          </w:p>
        </w:tc>
        <w:tc>
          <w:tcPr>
            <w:tcW w:w="5040" w:type="dxa"/>
          </w:tcPr>
          <w:p w:rsidR="000A2913" w:rsidRPr="004F2FAD" w:rsidP="0038706F" w14:paraId="0B36025A" w14:textId="204D6E82">
            <w:pPr>
              <w:pStyle w:val="T-TableText"/>
            </w:pPr>
            <w:r w:rsidRPr="0072605E">
              <w:t>Imports user provided shapefiles to existing project and converts the shapefile(s) to match the project spatial reference, if needed. See sub-appendix</w:t>
            </w:r>
            <w:r w:rsidR="00A73364">
              <w:rPr>
                <w:b/>
                <w:bCs/>
                <w:color w:val="0000FF"/>
              </w:rPr>
              <w:t xml:space="preserve"> </w:t>
            </w:r>
            <w:r w:rsidR="00A73364">
              <w:rPr>
                <w:b/>
                <w:bCs/>
                <w:color w:val="0000FF"/>
              </w:rPr>
              <w:fldChar w:fldCharType="begin"/>
            </w:r>
            <w:r w:rsidR="00A73364">
              <w:rPr>
                <w:b/>
                <w:bCs/>
                <w:color w:val="0000FF"/>
              </w:rPr>
              <w:instrText xml:space="preserve"> REF _Ref109032908 \r \h </w:instrText>
            </w:r>
            <w:r w:rsidR="00A73364">
              <w:rPr>
                <w:b/>
                <w:bCs/>
                <w:color w:val="0000FF"/>
              </w:rPr>
              <w:fldChar w:fldCharType="separate"/>
            </w:r>
            <w:r w:rsidR="00154421">
              <w:rPr>
                <w:b/>
                <w:bCs/>
                <w:color w:val="0000FF"/>
              </w:rPr>
              <w:t>E2.3</w:t>
            </w:r>
            <w:r w:rsidR="00A73364">
              <w:rPr>
                <w:b/>
                <w:bCs/>
                <w:color w:val="0000FF"/>
              </w:rPr>
              <w:fldChar w:fldCharType="end"/>
            </w:r>
            <w:r w:rsidRPr="0072605E">
              <w:t>.</w:t>
            </w:r>
          </w:p>
        </w:tc>
      </w:tr>
      <w:tr w14:paraId="7263319B" w14:textId="77777777" w:rsidTr="000A2913">
        <w:tblPrEx>
          <w:tblW w:w="0" w:type="auto"/>
          <w:jc w:val="center"/>
          <w:tblLook w:val="04A0"/>
        </w:tblPrEx>
        <w:trPr>
          <w:jc w:val="center"/>
        </w:trPr>
        <w:tc>
          <w:tcPr>
            <w:tcW w:w="1440" w:type="dxa"/>
          </w:tcPr>
          <w:p w:rsidR="000A2913" w:rsidRPr="004F2FAD" w:rsidP="0065290E" w14:paraId="046CCB12" w14:textId="7E883FCF">
            <w:pPr>
              <w:pStyle w:val="T-TableText"/>
              <w:jc w:val="center"/>
            </w:pPr>
            <w:r>
              <w:rPr>
                <w:noProof/>
              </w:rPr>
              <w:drawing>
                <wp:inline distT="0" distB="0" distL="0" distR="0">
                  <wp:extent cx="372110" cy="359410"/>
                  <wp:effectExtent l="0" t="0" r="8890" b="2540"/>
                  <wp:docPr id="109" name="Picture 10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57">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10" cy="359410"/>
                          </a:xfrm>
                          <a:prstGeom prst="rect">
                            <a:avLst/>
                          </a:prstGeom>
                          <a:noFill/>
                        </pic:spPr>
                      </pic:pic>
                    </a:graphicData>
                  </a:graphic>
                </wp:inline>
              </w:drawing>
            </w:r>
          </w:p>
        </w:tc>
        <w:tc>
          <w:tcPr>
            <w:tcW w:w="1440" w:type="dxa"/>
          </w:tcPr>
          <w:p w:rsidR="000A2913" w:rsidRPr="004F2FAD" w:rsidP="0038706F" w14:paraId="5CB721DE" w14:textId="3BE3AD57">
            <w:pPr>
              <w:pStyle w:val="T-TableText"/>
            </w:pPr>
            <w:r>
              <w:t>Pan Map</w:t>
            </w:r>
          </w:p>
        </w:tc>
        <w:tc>
          <w:tcPr>
            <w:tcW w:w="5040" w:type="dxa"/>
          </w:tcPr>
          <w:p w:rsidR="000A2913" w:rsidRPr="004F2FAD" w:rsidP="0038706F" w14:paraId="789B218E" w14:textId="5D07D95B">
            <w:pPr>
              <w:pStyle w:val="T-TableText"/>
            </w:pPr>
            <w:r w:rsidRPr="0072605E">
              <w:t>Shifts the map in the Map View without changing the map scale. Select the button and then choose a location on the map to re-center the map to the location</w:t>
            </w:r>
            <w:r>
              <w:t>.</w:t>
            </w:r>
          </w:p>
        </w:tc>
      </w:tr>
      <w:tr w14:paraId="33081965" w14:textId="77777777" w:rsidTr="000A2913">
        <w:tblPrEx>
          <w:tblW w:w="0" w:type="auto"/>
          <w:jc w:val="center"/>
          <w:tblLook w:val="04A0"/>
        </w:tblPrEx>
        <w:trPr>
          <w:jc w:val="center"/>
        </w:trPr>
        <w:tc>
          <w:tcPr>
            <w:tcW w:w="1440" w:type="dxa"/>
          </w:tcPr>
          <w:p w:rsidR="000A2913" w:rsidRPr="004F2FAD" w:rsidP="0065290E" w14:paraId="6272EC3C" w14:textId="5DAEB2D8">
            <w:pPr>
              <w:pStyle w:val="T-TableText"/>
              <w:jc w:val="center"/>
            </w:pPr>
            <w:r>
              <w:rPr>
                <w:noProof/>
              </w:rPr>
              <w:drawing>
                <wp:inline distT="0" distB="0" distL="0" distR="0">
                  <wp:extent cx="389890" cy="384175"/>
                  <wp:effectExtent l="0" t="0" r="0" b="0"/>
                  <wp:docPr id="108" name="Picture 10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bwMode="auto">
                          <a:xfrm>
                            <a:off x="0" y="0"/>
                            <a:ext cx="389890" cy="384175"/>
                          </a:xfrm>
                          <a:prstGeom prst="rect">
                            <a:avLst/>
                          </a:prstGeom>
                          <a:noFill/>
                        </pic:spPr>
                      </pic:pic>
                    </a:graphicData>
                  </a:graphic>
                </wp:inline>
              </w:drawing>
            </w:r>
          </w:p>
        </w:tc>
        <w:tc>
          <w:tcPr>
            <w:tcW w:w="1440" w:type="dxa"/>
          </w:tcPr>
          <w:p w:rsidR="000A2913" w:rsidRPr="004F2FAD" w:rsidP="0038706F" w14:paraId="6DDDAD69" w14:textId="5FF0AE8B">
            <w:pPr>
              <w:pStyle w:val="T-TableText"/>
            </w:pPr>
            <w:r>
              <w:t>Pan Map to Selection</w:t>
            </w:r>
          </w:p>
        </w:tc>
        <w:tc>
          <w:tcPr>
            <w:tcW w:w="5040" w:type="dxa"/>
          </w:tcPr>
          <w:p w:rsidR="000A2913" w:rsidRPr="004F2FAD" w:rsidP="0038706F" w14:paraId="6C527965" w14:textId="0DFDA8B4">
            <w:pPr>
              <w:pStyle w:val="T-TableText"/>
            </w:pPr>
            <w:r w:rsidRPr="0072605E">
              <w:t>Shifts the map in the Map View to the rows selected in the attribute table for a selected feature. After selecting a feature(s), select the button to re-center the map based on the selected feature(s</w:t>
            </w:r>
            <w:r>
              <w:t>)</w:t>
            </w:r>
            <w:r>
              <w:t>.</w:t>
            </w:r>
          </w:p>
        </w:tc>
      </w:tr>
      <w:tr w14:paraId="7A8A173C" w14:textId="77777777" w:rsidTr="000A2913">
        <w:tblPrEx>
          <w:tblW w:w="0" w:type="auto"/>
          <w:jc w:val="center"/>
          <w:tblLook w:val="04A0"/>
        </w:tblPrEx>
        <w:trPr>
          <w:jc w:val="center"/>
        </w:trPr>
        <w:tc>
          <w:tcPr>
            <w:tcW w:w="1440" w:type="dxa"/>
          </w:tcPr>
          <w:p w:rsidR="000A2913" w:rsidRPr="004F2FAD" w:rsidP="0065290E" w14:paraId="58C2FB5A" w14:textId="20DBB7AF">
            <w:pPr>
              <w:pStyle w:val="T-TableText"/>
              <w:jc w:val="center"/>
            </w:pPr>
            <w:r>
              <w:rPr>
                <w:noProof/>
              </w:rPr>
              <w:drawing>
                <wp:inline distT="0" distB="0" distL="0" distR="0">
                  <wp:extent cx="377825" cy="365760"/>
                  <wp:effectExtent l="0" t="0" r="3175" b="0"/>
                  <wp:docPr id="107" name="Picture 10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59">
                            <a:extLst>
                              <a:ext xmlns:a="http://schemas.openxmlformats.org/drawingml/2006/main" uri="{28A0092B-C50C-407E-A947-70E740481C1C}">
                                <a14:useLocalDpi xmlns:a14="http://schemas.microsoft.com/office/drawing/2010/main" val="0"/>
                              </a:ext>
                            </a:extLst>
                          </a:blip>
                          <a:stretch>
                            <a:fillRect/>
                          </a:stretch>
                        </pic:blipFill>
                        <pic:spPr bwMode="auto">
                          <a:xfrm>
                            <a:off x="0" y="0"/>
                            <a:ext cx="377825" cy="365760"/>
                          </a:xfrm>
                          <a:prstGeom prst="rect">
                            <a:avLst/>
                          </a:prstGeom>
                          <a:noFill/>
                        </pic:spPr>
                      </pic:pic>
                    </a:graphicData>
                  </a:graphic>
                </wp:inline>
              </w:drawing>
            </w:r>
          </w:p>
        </w:tc>
        <w:tc>
          <w:tcPr>
            <w:tcW w:w="1440" w:type="dxa"/>
          </w:tcPr>
          <w:p w:rsidR="000A2913" w:rsidRPr="004F2FAD" w:rsidP="0038706F" w14:paraId="4B31865C" w14:textId="163B3390">
            <w:pPr>
              <w:pStyle w:val="T-TableText"/>
            </w:pPr>
            <w:r>
              <w:t>Zoom In</w:t>
            </w:r>
          </w:p>
        </w:tc>
        <w:tc>
          <w:tcPr>
            <w:tcW w:w="5040" w:type="dxa"/>
          </w:tcPr>
          <w:p w:rsidR="000A2913" w:rsidRPr="004F2FAD" w:rsidP="0038706F" w14:paraId="45FC4905" w14:textId="423294D5">
            <w:pPr>
              <w:pStyle w:val="T-TableText"/>
            </w:pPr>
            <w:r w:rsidRPr="0072605E">
              <w:t>Increases the map scale after selecting the Map View and displays the Map View at a larger scale. Select the button and then choose a location on the map to zoom into</w:t>
            </w:r>
            <w:r>
              <w:t>.</w:t>
            </w:r>
          </w:p>
        </w:tc>
      </w:tr>
      <w:tr w14:paraId="04800E38" w14:textId="77777777" w:rsidTr="000A2913">
        <w:tblPrEx>
          <w:tblW w:w="0" w:type="auto"/>
          <w:jc w:val="center"/>
          <w:tblLook w:val="04A0"/>
        </w:tblPrEx>
        <w:trPr>
          <w:jc w:val="center"/>
        </w:trPr>
        <w:tc>
          <w:tcPr>
            <w:tcW w:w="1440" w:type="dxa"/>
          </w:tcPr>
          <w:p w:rsidR="000A2913" w:rsidRPr="004F2FAD" w:rsidP="0065290E" w14:paraId="1EAA5182" w14:textId="4AD6FFA7">
            <w:pPr>
              <w:pStyle w:val="T-TableText"/>
              <w:jc w:val="center"/>
            </w:pPr>
            <w:r>
              <w:rPr>
                <w:noProof/>
              </w:rPr>
              <w:drawing>
                <wp:inline distT="0" distB="0" distL="0" distR="0">
                  <wp:extent cx="384175" cy="372110"/>
                  <wp:effectExtent l="0" t="0" r="0" b="8890"/>
                  <wp:docPr id="106" name="Picture 10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72110"/>
                          </a:xfrm>
                          <a:prstGeom prst="rect">
                            <a:avLst/>
                          </a:prstGeom>
                          <a:noFill/>
                        </pic:spPr>
                      </pic:pic>
                    </a:graphicData>
                  </a:graphic>
                </wp:inline>
              </w:drawing>
            </w:r>
          </w:p>
        </w:tc>
        <w:tc>
          <w:tcPr>
            <w:tcW w:w="1440" w:type="dxa"/>
          </w:tcPr>
          <w:p w:rsidR="000A2913" w:rsidRPr="004F2FAD" w:rsidP="0038706F" w14:paraId="0705B3AF" w14:textId="2A338B5D">
            <w:pPr>
              <w:pStyle w:val="T-TableText"/>
            </w:pPr>
            <w:r>
              <w:t>Zoom Out</w:t>
            </w:r>
          </w:p>
        </w:tc>
        <w:tc>
          <w:tcPr>
            <w:tcW w:w="5040" w:type="dxa"/>
          </w:tcPr>
          <w:p w:rsidR="000A2913" w:rsidRPr="004F2FAD" w:rsidP="0038706F" w14:paraId="00CAF0AF" w14:textId="5707D664">
            <w:pPr>
              <w:pStyle w:val="T-TableText"/>
            </w:pPr>
            <w:r w:rsidRPr="0072605E">
              <w:t>Decreases the map scale after selecting the Map View and displays the Map View at a smaller scale. Select the button and then choose a location on the map to zoom out from</w:t>
            </w:r>
            <w:r>
              <w:t>.</w:t>
            </w:r>
          </w:p>
        </w:tc>
      </w:tr>
      <w:tr w14:paraId="30AAABCF" w14:textId="77777777" w:rsidTr="000A2913">
        <w:tblPrEx>
          <w:tblW w:w="0" w:type="auto"/>
          <w:jc w:val="center"/>
          <w:tblLook w:val="04A0"/>
        </w:tblPrEx>
        <w:trPr>
          <w:jc w:val="center"/>
        </w:trPr>
        <w:tc>
          <w:tcPr>
            <w:tcW w:w="1440" w:type="dxa"/>
          </w:tcPr>
          <w:p w:rsidR="000A2913" w:rsidRPr="004F2FAD" w:rsidP="0065290E" w14:paraId="3FAE2701" w14:textId="1C407BA9">
            <w:pPr>
              <w:pStyle w:val="T-TableText"/>
              <w:jc w:val="center"/>
            </w:pPr>
            <w:r>
              <w:rPr>
                <w:noProof/>
              </w:rPr>
              <w:drawing>
                <wp:inline distT="0" distB="0" distL="0" distR="0">
                  <wp:extent cx="365760" cy="359410"/>
                  <wp:effectExtent l="0" t="0" r="0" b="2540"/>
                  <wp:docPr id="105" name="Picture 10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1">
                            <a:extLst>
                              <a:ext xmlns:a="http://schemas.openxmlformats.org/drawingml/2006/main" uri="{28A0092B-C50C-407E-A947-70E740481C1C}">
                                <a14:useLocalDpi xmlns:a14="http://schemas.microsoft.com/office/drawing/2010/main" val="0"/>
                              </a:ext>
                            </a:extLst>
                          </a:blip>
                          <a:stretch>
                            <a:fillRect/>
                          </a:stretch>
                        </pic:blipFill>
                        <pic:spPr bwMode="auto">
                          <a:xfrm>
                            <a:off x="0" y="0"/>
                            <a:ext cx="365760" cy="359410"/>
                          </a:xfrm>
                          <a:prstGeom prst="rect">
                            <a:avLst/>
                          </a:prstGeom>
                          <a:noFill/>
                        </pic:spPr>
                      </pic:pic>
                    </a:graphicData>
                  </a:graphic>
                </wp:inline>
              </w:drawing>
            </w:r>
          </w:p>
        </w:tc>
        <w:tc>
          <w:tcPr>
            <w:tcW w:w="1440" w:type="dxa"/>
          </w:tcPr>
          <w:p w:rsidR="000A2913" w:rsidRPr="004F2FAD" w:rsidP="0038706F" w14:paraId="171B1A3B" w14:textId="63B05F17">
            <w:pPr>
              <w:pStyle w:val="T-TableText"/>
            </w:pPr>
            <w:r>
              <w:t>Zoom Full</w:t>
            </w:r>
          </w:p>
        </w:tc>
        <w:tc>
          <w:tcPr>
            <w:tcW w:w="5040" w:type="dxa"/>
          </w:tcPr>
          <w:p w:rsidR="000A2913" w:rsidRPr="004F2FAD" w:rsidP="0038706F" w14:paraId="05C9FAE4" w14:textId="20777588">
            <w:pPr>
              <w:pStyle w:val="T-TableText"/>
            </w:pPr>
            <w:r w:rsidRPr="0072605E">
              <w:t>Displays the map in the Map View at a smaller scale and zooms to the full extent of the project</w:t>
            </w:r>
            <w:r>
              <w:t>.</w:t>
            </w:r>
          </w:p>
        </w:tc>
      </w:tr>
      <w:tr w14:paraId="6FE6C6D4" w14:textId="77777777" w:rsidTr="000A2913">
        <w:tblPrEx>
          <w:tblW w:w="0" w:type="auto"/>
          <w:jc w:val="center"/>
          <w:tblLook w:val="04A0"/>
        </w:tblPrEx>
        <w:trPr>
          <w:jc w:val="center"/>
        </w:trPr>
        <w:tc>
          <w:tcPr>
            <w:tcW w:w="1440" w:type="dxa"/>
          </w:tcPr>
          <w:p w:rsidR="000A2913" w:rsidRPr="004F2FAD" w:rsidP="0065290E" w14:paraId="1E8DF9C5" w14:textId="192883D6">
            <w:pPr>
              <w:pStyle w:val="T-TableText"/>
              <w:jc w:val="center"/>
            </w:pPr>
            <w:r>
              <w:rPr>
                <w:noProof/>
              </w:rPr>
              <w:drawing>
                <wp:inline distT="0" distB="0" distL="0" distR="0">
                  <wp:extent cx="384175" cy="372110"/>
                  <wp:effectExtent l="0" t="0" r="0" b="8890"/>
                  <wp:docPr id="104" name="Picture 10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2">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72110"/>
                          </a:xfrm>
                          <a:prstGeom prst="rect">
                            <a:avLst/>
                          </a:prstGeom>
                          <a:noFill/>
                        </pic:spPr>
                      </pic:pic>
                    </a:graphicData>
                  </a:graphic>
                </wp:inline>
              </w:drawing>
            </w:r>
          </w:p>
        </w:tc>
        <w:tc>
          <w:tcPr>
            <w:tcW w:w="1440" w:type="dxa"/>
          </w:tcPr>
          <w:p w:rsidR="000A2913" w:rsidRPr="004F2FAD" w:rsidP="0038706F" w14:paraId="47B3BEAD" w14:textId="5E80F266">
            <w:pPr>
              <w:pStyle w:val="T-TableText"/>
            </w:pPr>
            <w:r>
              <w:t>Zoom to Selection</w:t>
            </w:r>
          </w:p>
        </w:tc>
        <w:tc>
          <w:tcPr>
            <w:tcW w:w="5040" w:type="dxa"/>
          </w:tcPr>
          <w:p w:rsidR="000A2913" w:rsidRPr="004F2FAD" w:rsidP="0038706F" w14:paraId="7BAB263C" w14:textId="18C80110">
            <w:pPr>
              <w:pStyle w:val="T-TableText"/>
            </w:pPr>
            <w:r w:rsidRPr="0072605E">
              <w:t>Zooms to the scale of the feature selected in the Map View or attribute table</w:t>
            </w:r>
            <w:r>
              <w:t>.</w:t>
            </w:r>
          </w:p>
        </w:tc>
      </w:tr>
      <w:tr w14:paraId="20272067" w14:textId="77777777" w:rsidTr="000A2913">
        <w:tblPrEx>
          <w:tblW w:w="0" w:type="auto"/>
          <w:jc w:val="center"/>
          <w:tblLook w:val="04A0"/>
        </w:tblPrEx>
        <w:trPr>
          <w:jc w:val="center"/>
        </w:trPr>
        <w:tc>
          <w:tcPr>
            <w:tcW w:w="1440" w:type="dxa"/>
          </w:tcPr>
          <w:p w:rsidR="000A2913" w:rsidP="0065290E" w14:paraId="1A66FB94" w14:textId="7EECE0B2">
            <w:pPr>
              <w:pStyle w:val="T-TableText"/>
              <w:jc w:val="center"/>
            </w:pPr>
            <w:r>
              <w:rPr>
                <w:noProof/>
              </w:rPr>
              <w:drawing>
                <wp:inline distT="0" distB="0" distL="0" distR="0">
                  <wp:extent cx="389890" cy="384175"/>
                  <wp:effectExtent l="0" t="0" r="0" b="0"/>
                  <wp:docPr id="103" name="Picture 10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3">
                            <a:extLst>
                              <a:ext xmlns:a="http://schemas.openxmlformats.org/drawingml/2006/main" uri="{28A0092B-C50C-407E-A947-70E740481C1C}">
                                <a14:useLocalDpi xmlns:a14="http://schemas.microsoft.com/office/drawing/2010/main" val="0"/>
                              </a:ext>
                            </a:extLst>
                          </a:blip>
                          <a:stretch>
                            <a:fillRect/>
                          </a:stretch>
                        </pic:blipFill>
                        <pic:spPr bwMode="auto">
                          <a:xfrm>
                            <a:off x="0" y="0"/>
                            <a:ext cx="389890" cy="384175"/>
                          </a:xfrm>
                          <a:prstGeom prst="rect">
                            <a:avLst/>
                          </a:prstGeom>
                          <a:noFill/>
                        </pic:spPr>
                      </pic:pic>
                    </a:graphicData>
                  </a:graphic>
                </wp:inline>
              </w:drawing>
            </w:r>
          </w:p>
        </w:tc>
        <w:tc>
          <w:tcPr>
            <w:tcW w:w="1440" w:type="dxa"/>
          </w:tcPr>
          <w:p w:rsidR="000A2913" w:rsidP="0038706F" w14:paraId="7BCE194E" w14:textId="16A276F9">
            <w:pPr>
              <w:pStyle w:val="T-TableText"/>
            </w:pPr>
            <w:r>
              <w:t>Zoom to Layer</w:t>
            </w:r>
          </w:p>
        </w:tc>
        <w:tc>
          <w:tcPr>
            <w:tcW w:w="5040" w:type="dxa"/>
          </w:tcPr>
          <w:p w:rsidR="000A2913" w:rsidP="0038706F" w14:paraId="2CADBC8C" w14:textId="69D60044">
            <w:pPr>
              <w:pStyle w:val="T-TableText"/>
            </w:pPr>
            <w:r w:rsidRPr="0072605E">
              <w:t>Zooms the Map View to the layer selected in the Table of Contents. After selecting the layer, select the button to zoom to the layer’s extent</w:t>
            </w:r>
            <w:r>
              <w:t>.</w:t>
            </w:r>
          </w:p>
        </w:tc>
      </w:tr>
      <w:tr w14:paraId="3BCAA85C" w14:textId="77777777" w:rsidTr="000A2913">
        <w:tblPrEx>
          <w:tblW w:w="0" w:type="auto"/>
          <w:jc w:val="center"/>
          <w:tblLook w:val="04A0"/>
        </w:tblPrEx>
        <w:trPr>
          <w:jc w:val="center"/>
        </w:trPr>
        <w:tc>
          <w:tcPr>
            <w:tcW w:w="1440" w:type="dxa"/>
          </w:tcPr>
          <w:p w:rsidR="000A2913" w:rsidP="0065290E" w14:paraId="1812C538" w14:textId="0F7AC662">
            <w:pPr>
              <w:pStyle w:val="T-TableText"/>
              <w:jc w:val="center"/>
            </w:pPr>
            <w:r>
              <w:rPr>
                <w:noProof/>
              </w:rPr>
              <w:drawing>
                <wp:inline distT="0" distB="0" distL="0" distR="0">
                  <wp:extent cx="389890" cy="384175"/>
                  <wp:effectExtent l="0" t="0" r="0" b="0"/>
                  <wp:docPr id="102" name="Picture 10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4">
                            <a:extLst>
                              <a:ext xmlns:a="http://schemas.openxmlformats.org/drawingml/2006/main" uri="{28A0092B-C50C-407E-A947-70E740481C1C}">
                                <a14:useLocalDpi xmlns:a14="http://schemas.microsoft.com/office/drawing/2010/main" val="0"/>
                              </a:ext>
                            </a:extLst>
                          </a:blip>
                          <a:stretch>
                            <a:fillRect/>
                          </a:stretch>
                        </pic:blipFill>
                        <pic:spPr bwMode="auto">
                          <a:xfrm>
                            <a:off x="0" y="0"/>
                            <a:ext cx="389890" cy="384175"/>
                          </a:xfrm>
                          <a:prstGeom prst="rect">
                            <a:avLst/>
                          </a:prstGeom>
                          <a:noFill/>
                        </pic:spPr>
                      </pic:pic>
                    </a:graphicData>
                  </a:graphic>
                </wp:inline>
              </w:drawing>
            </w:r>
          </w:p>
        </w:tc>
        <w:tc>
          <w:tcPr>
            <w:tcW w:w="1440" w:type="dxa"/>
          </w:tcPr>
          <w:p w:rsidR="000A2913" w:rsidP="0038706F" w14:paraId="2324B8DB" w14:textId="5A3DD0A9">
            <w:pPr>
              <w:pStyle w:val="T-TableText"/>
            </w:pPr>
            <w:r>
              <w:t>Zoom Last</w:t>
            </w:r>
          </w:p>
        </w:tc>
        <w:tc>
          <w:tcPr>
            <w:tcW w:w="5040" w:type="dxa"/>
          </w:tcPr>
          <w:p w:rsidR="000A2913" w:rsidP="0038706F" w14:paraId="52D47649" w14:textId="125B90B1">
            <w:pPr>
              <w:pStyle w:val="T-TableText"/>
            </w:pPr>
            <w:r w:rsidRPr="0072605E">
              <w:t>Zooms the Map View to the previous map extent</w:t>
            </w:r>
            <w:r>
              <w:t>.</w:t>
            </w:r>
          </w:p>
        </w:tc>
      </w:tr>
      <w:tr w14:paraId="5404C5CE" w14:textId="77777777" w:rsidTr="000A2913">
        <w:tblPrEx>
          <w:tblW w:w="0" w:type="auto"/>
          <w:jc w:val="center"/>
          <w:tblLook w:val="04A0"/>
        </w:tblPrEx>
        <w:trPr>
          <w:jc w:val="center"/>
        </w:trPr>
        <w:tc>
          <w:tcPr>
            <w:tcW w:w="1440" w:type="dxa"/>
          </w:tcPr>
          <w:p w:rsidR="000A2913" w:rsidP="0065290E" w14:paraId="68A9A317" w14:textId="7A72E0D9">
            <w:pPr>
              <w:pStyle w:val="T-TableText"/>
              <w:jc w:val="center"/>
            </w:pPr>
            <w:r>
              <w:rPr>
                <w:noProof/>
              </w:rPr>
              <w:drawing>
                <wp:inline distT="0" distB="0" distL="0" distR="0">
                  <wp:extent cx="389890" cy="384175"/>
                  <wp:effectExtent l="0" t="0" r="0" b="0"/>
                  <wp:docPr id="101" name="Picture 10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5">
                            <a:extLst>
                              <a:ext xmlns:a="http://schemas.openxmlformats.org/drawingml/2006/main" uri="{28A0092B-C50C-407E-A947-70E740481C1C}">
                                <a14:useLocalDpi xmlns:a14="http://schemas.microsoft.com/office/drawing/2010/main" val="0"/>
                              </a:ext>
                            </a:extLst>
                          </a:blip>
                          <a:stretch>
                            <a:fillRect/>
                          </a:stretch>
                        </pic:blipFill>
                        <pic:spPr bwMode="auto">
                          <a:xfrm>
                            <a:off x="0" y="0"/>
                            <a:ext cx="389890" cy="384175"/>
                          </a:xfrm>
                          <a:prstGeom prst="rect">
                            <a:avLst/>
                          </a:prstGeom>
                          <a:noFill/>
                        </pic:spPr>
                      </pic:pic>
                    </a:graphicData>
                  </a:graphic>
                </wp:inline>
              </w:drawing>
            </w:r>
          </w:p>
        </w:tc>
        <w:tc>
          <w:tcPr>
            <w:tcW w:w="1440" w:type="dxa"/>
          </w:tcPr>
          <w:p w:rsidR="000A2913" w:rsidP="0038706F" w14:paraId="4EE2A91C" w14:textId="6A470024">
            <w:pPr>
              <w:pStyle w:val="T-TableText"/>
            </w:pPr>
            <w:r>
              <w:t>Zoom Next</w:t>
            </w:r>
          </w:p>
        </w:tc>
        <w:tc>
          <w:tcPr>
            <w:tcW w:w="5040" w:type="dxa"/>
          </w:tcPr>
          <w:p w:rsidR="000A2913" w:rsidP="0038706F" w14:paraId="687E6565" w14:textId="4BF1E07A">
            <w:pPr>
              <w:pStyle w:val="T-TableText"/>
            </w:pPr>
            <w:r w:rsidRPr="0072605E">
              <w:t>Zooms the Map View forward to the next map extent (only if a previous extent is available</w:t>
            </w:r>
            <w:r>
              <w:t>.)</w:t>
            </w:r>
          </w:p>
        </w:tc>
      </w:tr>
      <w:tr w14:paraId="32884649" w14:textId="77777777" w:rsidTr="000A2913">
        <w:tblPrEx>
          <w:tblW w:w="0" w:type="auto"/>
          <w:jc w:val="center"/>
          <w:tblLook w:val="04A0"/>
        </w:tblPrEx>
        <w:trPr>
          <w:jc w:val="center"/>
        </w:trPr>
        <w:tc>
          <w:tcPr>
            <w:tcW w:w="1440" w:type="dxa"/>
          </w:tcPr>
          <w:p w:rsidR="000A2913" w:rsidP="0065290E" w14:paraId="5625622D" w14:textId="20FD29EB">
            <w:pPr>
              <w:pStyle w:val="T-TableText"/>
              <w:jc w:val="center"/>
            </w:pPr>
            <w:r>
              <w:rPr>
                <w:noProof/>
              </w:rPr>
              <w:drawing>
                <wp:inline distT="0" distB="0" distL="0" distR="0">
                  <wp:extent cx="384175" cy="372110"/>
                  <wp:effectExtent l="0" t="0" r="0" b="8890"/>
                  <wp:docPr id="100" name="Picture 10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6">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72110"/>
                          </a:xfrm>
                          <a:prstGeom prst="rect">
                            <a:avLst/>
                          </a:prstGeom>
                          <a:noFill/>
                        </pic:spPr>
                      </pic:pic>
                    </a:graphicData>
                  </a:graphic>
                </wp:inline>
              </w:drawing>
            </w:r>
          </w:p>
        </w:tc>
        <w:tc>
          <w:tcPr>
            <w:tcW w:w="1440" w:type="dxa"/>
          </w:tcPr>
          <w:p w:rsidR="000A2913" w:rsidP="0038706F" w14:paraId="7334393A" w14:textId="4C34C4A3">
            <w:pPr>
              <w:pStyle w:val="T-TableText"/>
            </w:pPr>
            <w:r>
              <w:t>New Bookmark</w:t>
            </w:r>
          </w:p>
        </w:tc>
        <w:tc>
          <w:tcPr>
            <w:tcW w:w="5040" w:type="dxa"/>
          </w:tcPr>
          <w:p w:rsidR="000A2913" w:rsidP="0038706F" w14:paraId="358460F4" w14:textId="22045A7C">
            <w:pPr>
              <w:pStyle w:val="T-TableText"/>
            </w:pPr>
            <w:r w:rsidRPr="0072605E">
              <w:t>Creates a spatial bookmark for the given area to ease navigation. Allows for the naming and saving of the geographic location for future reference</w:t>
            </w:r>
            <w:r>
              <w:t>.</w:t>
            </w:r>
          </w:p>
        </w:tc>
      </w:tr>
      <w:tr w14:paraId="132C6ACE" w14:textId="77777777" w:rsidTr="000A2913">
        <w:tblPrEx>
          <w:tblW w:w="0" w:type="auto"/>
          <w:jc w:val="center"/>
          <w:tblLook w:val="04A0"/>
        </w:tblPrEx>
        <w:trPr>
          <w:jc w:val="center"/>
        </w:trPr>
        <w:tc>
          <w:tcPr>
            <w:tcW w:w="1440" w:type="dxa"/>
          </w:tcPr>
          <w:p w:rsidR="000A2913" w:rsidP="0065290E" w14:paraId="59417D73" w14:textId="29A22939">
            <w:pPr>
              <w:pStyle w:val="T-TableText"/>
              <w:jc w:val="center"/>
            </w:pPr>
            <w:r>
              <w:rPr>
                <w:noProof/>
              </w:rPr>
              <w:drawing>
                <wp:inline distT="0" distB="0" distL="0" distR="0">
                  <wp:extent cx="389890" cy="377825"/>
                  <wp:effectExtent l="0" t="0" r="0" b="3175"/>
                  <wp:docPr id="99" name="Picture 9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7">
                            <a:extLst>
                              <a:ext xmlns:a="http://schemas.openxmlformats.org/drawingml/2006/main" uri="{28A0092B-C50C-407E-A947-70E740481C1C}">
                                <a14:useLocalDpi xmlns:a14="http://schemas.microsoft.com/office/drawing/2010/main" val="0"/>
                              </a:ext>
                            </a:extLst>
                          </a:blip>
                          <a:stretch>
                            <a:fillRect/>
                          </a:stretch>
                        </pic:blipFill>
                        <pic:spPr bwMode="auto">
                          <a:xfrm>
                            <a:off x="0" y="0"/>
                            <a:ext cx="389890" cy="377825"/>
                          </a:xfrm>
                          <a:prstGeom prst="rect">
                            <a:avLst/>
                          </a:prstGeom>
                          <a:noFill/>
                        </pic:spPr>
                      </pic:pic>
                    </a:graphicData>
                  </a:graphic>
                </wp:inline>
              </w:drawing>
            </w:r>
          </w:p>
        </w:tc>
        <w:tc>
          <w:tcPr>
            <w:tcW w:w="1440" w:type="dxa"/>
          </w:tcPr>
          <w:p w:rsidR="000A2913" w:rsidP="0038706F" w14:paraId="40769A1E" w14:textId="1C101EA4">
            <w:pPr>
              <w:pStyle w:val="T-TableText"/>
            </w:pPr>
            <w:r>
              <w:t>Show Bookmark</w:t>
            </w:r>
            <w:r w:rsidR="0072605E">
              <w:t>s</w:t>
            </w:r>
          </w:p>
        </w:tc>
        <w:tc>
          <w:tcPr>
            <w:tcW w:w="5040" w:type="dxa"/>
          </w:tcPr>
          <w:p w:rsidR="000A2913" w:rsidP="0038706F" w14:paraId="2103359C" w14:textId="5F674674">
            <w:pPr>
              <w:pStyle w:val="T-TableText"/>
            </w:pPr>
            <w:r w:rsidRPr="0072605E">
              <w:t>Views and manages spatial bookmarks. Use the mouse to double-click bookmark name in the Spatial Bookmark window to zoom to the bookmark</w:t>
            </w:r>
            <w:r>
              <w:t>.</w:t>
            </w:r>
          </w:p>
        </w:tc>
      </w:tr>
      <w:tr w14:paraId="611B3E5C" w14:textId="77777777" w:rsidTr="000A2913">
        <w:tblPrEx>
          <w:tblW w:w="0" w:type="auto"/>
          <w:jc w:val="center"/>
          <w:tblLook w:val="04A0"/>
        </w:tblPrEx>
        <w:trPr>
          <w:jc w:val="center"/>
        </w:trPr>
        <w:tc>
          <w:tcPr>
            <w:tcW w:w="1440" w:type="dxa"/>
          </w:tcPr>
          <w:p w:rsidR="000A2913" w:rsidP="0065290E" w14:paraId="2A0A1F1A" w14:textId="53FF08ED">
            <w:pPr>
              <w:pStyle w:val="T-TableText"/>
              <w:jc w:val="center"/>
            </w:pPr>
            <w:r>
              <w:rPr>
                <w:noProof/>
              </w:rPr>
              <w:drawing>
                <wp:inline distT="0" distB="0" distL="0" distR="0">
                  <wp:extent cx="384175" cy="372110"/>
                  <wp:effectExtent l="0" t="0" r="0" b="8890"/>
                  <wp:docPr id="98" name="Picture 9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8">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72110"/>
                          </a:xfrm>
                          <a:prstGeom prst="rect">
                            <a:avLst/>
                          </a:prstGeom>
                          <a:noFill/>
                        </pic:spPr>
                      </pic:pic>
                    </a:graphicData>
                  </a:graphic>
                </wp:inline>
              </w:drawing>
            </w:r>
          </w:p>
        </w:tc>
        <w:tc>
          <w:tcPr>
            <w:tcW w:w="1440" w:type="dxa"/>
          </w:tcPr>
          <w:p w:rsidR="000A2913" w:rsidP="0038706F" w14:paraId="6158001C" w14:textId="1209DD89">
            <w:pPr>
              <w:pStyle w:val="T-TableText"/>
            </w:pPr>
            <w:r>
              <w:t>Refresh</w:t>
            </w:r>
          </w:p>
        </w:tc>
        <w:tc>
          <w:tcPr>
            <w:tcW w:w="5040" w:type="dxa"/>
          </w:tcPr>
          <w:p w:rsidR="000A2913" w:rsidP="0038706F" w14:paraId="08091FF2" w14:textId="6E53E09B">
            <w:pPr>
              <w:pStyle w:val="T-TableText"/>
            </w:pPr>
            <w:r w:rsidRPr="0072605E">
              <w:t>Refreshes Map View at the current extent</w:t>
            </w:r>
            <w:r>
              <w:t>.</w:t>
            </w:r>
          </w:p>
        </w:tc>
      </w:tr>
      <w:tr w14:paraId="19DF8CA4" w14:textId="77777777" w:rsidTr="000A2913">
        <w:tblPrEx>
          <w:tblW w:w="0" w:type="auto"/>
          <w:jc w:val="center"/>
          <w:tblLook w:val="04A0"/>
        </w:tblPrEx>
        <w:trPr>
          <w:jc w:val="center"/>
        </w:trPr>
        <w:tc>
          <w:tcPr>
            <w:tcW w:w="1440" w:type="dxa"/>
          </w:tcPr>
          <w:p w:rsidR="000A2913" w:rsidP="0065290E" w14:paraId="6D343925" w14:textId="1F7C53AE">
            <w:pPr>
              <w:pStyle w:val="T-TableText"/>
              <w:keepNext/>
              <w:jc w:val="center"/>
            </w:pPr>
            <w:r>
              <w:rPr>
                <w:noProof/>
              </w:rPr>
              <w:drawing>
                <wp:inline distT="0" distB="0" distL="0" distR="0">
                  <wp:extent cx="365760" cy="353695"/>
                  <wp:effectExtent l="0" t="0" r="0" b="8255"/>
                  <wp:docPr id="97" name="Picture 9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69">
                            <a:extLst>
                              <a:ext xmlns:a="http://schemas.openxmlformats.org/drawingml/2006/main" uri="{28A0092B-C50C-407E-A947-70E740481C1C}">
                                <a14:useLocalDpi xmlns:a14="http://schemas.microsoft.com/office/drawing/2010/main" val="0"/>
                              </a:ext>
                            </a:extLst>
                          </a:blip>
                          <a:stretch>
                            <a:fillRect/>
                          </a:stretch>
                        </pic:blipFill>
                        <pic:spPr bwMode="auto">
                          <a:xfrm>
                            <a:off x="0" y="0"/>
                            <a:ext cx="365760" cy="353695"/>
                          </a:xfrm>
                          <a:prstGeom prst="rect">
                            <a:avLst/>
                          </a:prstGeom>
                          <a:noFill/>
                        </pic:spPr>
                      </pic:pic>
                    </a:graphicData>
                  </a:graphic>
                </wp:inline>
              </w:drawing>
            </w:r>
          </w:p>
        </w:tc>
        <w:tc>
          <w:tcPr>
            <w:tcW w:w="1440" w:type="dxa"/>
          </w:tcPr>
          <w:p w:rsidR="000A2913" w:rsidP="0038706F" w14:paraId="07812599" w14:textId="2EC50DF3">
            <w:pPr>
              <w:pStyle w:val="T-TableText"/>
            </w:pPr>
            <w:r>
              <w:t>Identify Features</w:t>
            </w:r>
          </w:p>
        </w:tc>
        <w:tc>
          <w:tcPr>
            <w:tcW w:w="5040" w:type="dxa"/>
          </w:tcPr>
          <w:p w:rsidR="000A2913" w:rsidP="0038706F" w14:paraId="2A6375EA" w14:textId="77777777">
            <w:pPr>
              <w:pStyle w:val="T-TableText"/>
            </w:pPr>
            <w:r w:rsidRPr="0072605E">
              <w:t>Identifies geographic features in the Map View</w:t>
            </w:r>
            <w:r>
              <w:t>.</w:t>
            </w:r>
          </w:p>
          <w:p w:rsidR="0072605E" w:rsidP="0065290E" w14:paraId="06DFD124" w14:textId="77777777">
            <w:pPr>
              <w:jc w:val="center"/>
            </w:pPr>
            <w:r>
              <w:rPr>
                <w:noProof/>
              </w:rPr>
              <w:drawing>
                <wp:inline distT="0" distB="0" distL="0" distR="0">
                  <wp:extent cx="3359150" cy="1225550"/>
                  <wp:effectExtent l="0" t="0" r="0" b="0"/>
                  <wp:docPr id="115" name="Picture 11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0">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9150" cy="1225550"/>
                          </a:xfrm>
                          <a:prstGeom prst="rect">
                            <a:avLst/>
                          </a:prstGeom>
                          <a:noFill/>
                        </pic:spPr>
                      </pic:pic>
                    </a:graphicData>
                  </a:graphic>
                </wp:inline>
              </w:drawing>
            </w:r>
          </w:p>
          <w:p w:rsidR="0072605E" w:rsidRPr="0072605E" w:rsidP="0072605E" w14:paraId="008C1A74" w14:textId="026326A2">
            <w:pPr>
              <w:pStyle w:val="T-TableText"/>
            </w:pPr>
            <w:r w:rsidRPr="0072605E">
              <w:t>Left-click</w:t>
            </w:r>
            <w:r w:rsidRPr="0072605E">
              <w:t xml:space="preserve"> on a feature to identify attributes for a selected layer in the Table of Contents. Right-click on the map to identify attributes for all visible layers at that selection point</w:t>
            </w:r>
            <w:r>
              <w:t>.</w:t>
            </w:r>
          </w:p>
        </w:tc>
      </w:tr>
      <w:tr w14:paraId="1D7374AB" w14:textId="77777777" w:rsidTr="000A2913">
        <w:tblPrEx>
          <w:tblW w:w="0" w:type="auto"/>
          <w:jc w:val="center"/>
          <w:tblLook w:val="04A0"/>
        </w:tblPrEx>
        <w:trPr>
          <w:jc w:val="center"/>
        </w:trPr>
        <w:tc>
          <w:tcPr>
            <w:tcW w:w="1440" w:type="dxa"/>
          </w:tcPr>
          <w:p w:rsidR="000A2913" w:rsidP="0065290E" w14:paraId="30232168" w14:textId="49AFCD28">
            <w:pPr>
              <w:pStyle w:val="T-TableText"/>
              <w:jc w:val="center"/>
            </w:pPr>
            <w:r>
              <w:rPr>
                <w:noProof/>
              </w:rPr>
              <w:drawing>
                <wp:inline distT="0" distB="0" distL="0" distR="0">
                  <wp:extent cx="1420495" cy="895985"/>
                  <wp:effectExtent l="0" t="0" r="8255" b="0"/>
                  <wp:docPr id="96" name="Picture 9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0495" cy="895985"/>
                          </a:xfrm>
                          <a:prstGeom prst="rect">
                            <a:avLst/>
                          </a:prstGeom>
                          <a:noFill/>
                        </pic:spPr>
                      </pic:pic>
                    </a:graphicData>
                  </a:graphic>
                </wp:inline>
              </w:drawing>
            </w:r>
          </w:p>
        </w:tc>
        <w:tc>
          <w:tcPr>
            <w:tcW w:w="1440" w:type="dxa"/>
          </w:tcPr>
          <w:p w:rsidR="000A2913" w:rsidP="0038706F" w14:paraId="4EC5701B" w14:textId="78754379">
            <w:pPr>
              <w:pStyle w:val="T-TableText"/>
            </w:pPr>
            <w:r>
              <w:t>Select Features by Area or Single Click</w:t>
            </w:r>
          </w:p>
        </w:tc>
        <w:tc>
          <w:tcPr>
            <w:tcW w:w="5040" w:type="dxa"/>
          </w:tcPr>
          <w:p w:rsidR="000A2913" w:rsidP="0038706F" w14:paraId="076A8B6C" w14:textId="35C8356B">
            <w:pPr>
              <w:pStyle w:val="T-TableText"/>
            </w:pPr>
            <w:r w:rsidRPr="0072605E">
              <w:t>Provides options to select layer features in the map window with a single click, by dragging the cursor, or by drawing graphics on the screen</w:t>
            </w:r>
            <w:r>
              <w:t>.</w:t>
            </w:r>
          </w:p>
        </w:tc>
      </w:tr>
      <w:tr w14:paraId="1C4DEF9F" w14:textId="77777777" w:rsidTr="000A2913">
        <w:tblPrEx>
          <w:tblW w:w="0" w:type="auto"/>
          <w:jc w:val="center"/>
          <w:tblLook w:val="04A0"/>
        </w:tblPrEx>
        <w:trPr>
          <w:jc w:val="center"/>
        </w:trPr>
        <w:tc>
          <w:tcPr>
            <w:tcW w:w="1440" w:type="dxa"/>
          </w:tcPr>
          <w:p w:rsidR="000A2913" w:rsidP="0065290E" w14:paraId="4691E662" w14:textId="0B2EDD42">
            <w:pPr>
              <w:pStyle w:val="T-TableText"/>
              <w:jc w:val="center"/>
            </w:pPr>
            <w:r>
              <w:rPr>
                <w:noProof/>
              </w:rPr>
              <w:drawing>
                <wp:inline distT="0" distB="0" distL="0" distR="0">
                  <wp:extent cx="1420495" cy="895985"/>
                  <wp:effectExtent l="0" t="0" r="8255" b="0"/>
                  <wp:docPr id="95" name="Picture 9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0495" cy="895985"/>
                          </a:xfrm>
                          <a:prstGeom prst="rect">
                            <a:avLst/>
                          </a:prstGeom>
                          <a:noFill/>
                        </pic:spPr>
                      </pic:pic>
                    </a:graphicData>
                  </a:graphic>
                </wp:inline>
              </w:drawing>
            </w:r>
          </w:p>
        </w:tc>
        <w:tc>
          <w:tcPr>
            <w:tcW w:w="1440" w:type="dxa"/>
          </w:tcPr>
          <w:p w:rsidR="000A2913" w:rsidP="0038706F" w14:paraId="6640059B" w14:textId="11BC4772">
            <w:pPr>
              <w:pStyle w:val="T-TableText"/>
            </w:pPr>
            <w:r>
              <w:t>Select Features by Value</w:t>
            </w:r>
          </w:p>
        </w:tc>
        <w:tc>
          <w:tcPr>
            <w:tcW w:w="5040" w:type="dxa"/>
          </w:tcPr>
          <w:p w:rsidR="000A2913" w:rsidP="0038706F" w14:paraId="4123FA81" w14:textId="4EA7407F">
            <w:pPr>
              <w:pStyle w:val="T-TableText"/>
            </w:pPr>
            <w:r w:rsidRPr="0072605E">
              <w:t>Provides options to select features by value or expression, as well as select all features or invert existing feature selection</w:t>
            </w:r>
            <w:r>
              <w:t>.</w:t>
            </w:r>
          </w:p>
        </w:tc>
      </w:tr>
      <w:tr w14:paraId="078E5D78" w14:textId="77777777" w:rsidTr="000A2913">
        <w:tblPrEx>
          <w:tblW w:w="0" w:type="auto"/>
          <w:jc w:val="center"/>
          <w:tblLook w:val="04A0"/>
        </w:tblPrEx>
        <w:trPr>
          <w:jc w:val="center"/>
        </w:trPr>
        <w:tc>
          <w:tcPr>
            <w:tcW w:w="1440" w:type="dxa"/>
          </w:tcPr>
          <w:p w:rsidR="000A2913" w:rsidP="0065290E" w14:paraId="74EE688C" w14:textId="44E089EB">
            <w:pPr>
              <w:pStyle w:val="T-TableText"/>
              <w:jc w:val="center"/>
            </w:pPr>
            <w:r>
              <w:rPr>
                <w:noProof/>
              </w:rPr>
              <w:drawing>
                <wp:inline distT="0" distB="0" distL="0" distR="0">
                  <wp:extent cx="365760" cy="353695"/>
                  <wp:effectExtent l="0" t="0" r="0" b="8255"/>
                  <wp:docPr id="94" name="Picture 9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5760" cy="353695"/>
                          </a:xfrm>
                          <a:prstGeom prst="rect">
                            <a:avLst/>
                          </a:prstGeom>
                          <a:noFill/>
                        </pic:spPr>
                      </pic:pic>
                    </a:graphicData>
                  </a:graphic>
                </wp:inline>
              </w:drawing>
            </w:r>
          </w:p>
        </w:tc>
        <w:tc>
          <w:tcPr>
            <w:tcW w:w="1440" w:type="dxa"/>
          </w:tcPr>
          <w:p w:rsidR="000A2913" w:rsidP="0038706F" w14:paraId="792DAF21" w14:textId="1154E76D">
            <w:pPr>
              <w:pStyle w:val="T-TableText"/>
            </w:pPr>
            <w:r>
              <w:t>Deselect Features from All Layers</w:t>
            </w:r>
          </w:p>
        </w:tc>
        <w:tc>
          <w:tcPr>
            <w:tcW w:w="5040" w:type="dxa"/>
          </w:tcPr>
          <w:p w:rsidR="000A2913" w:rsidP="0038706F" w14:paraId="68A470F5" w14:textId="3E1CE199">
            <w:pPr>
              <w:pStyle w:val="T-TableText"/>
            </w:pPr>
            <w:r w:rsidRPr="0072605E">
              <w:t>Deselects selected features from all layers in a single action</w:t>
            </w:r>
            <w:r>
              <w:t>.</w:t>
            </w:r>
          </w:p>
        </w:tc>
      </w:tr>
      <w:tr w14:paraId="329265F2" w14:textId="77777777" w:rsidTr="000A2913">
        <w:tblPrEx>
          <w:tblW w:w="0" w:type="auto"/>
          <w:jc w:val="center"/>
          <w:tblLook w:val="04A0"/>
        </w:tblPrEx>
        <w:trPr>
          <w:jc w:val="center"/>
        </w:trPr>
        <w:tc>
          <w:tcPr>
            <w:tcW w:w="1440" w:type="dxa"/>
          </w:tcPr>
          <w:p w:rsidR="000A2913" w:rsidP="0065290E" w14:paraId="7BA47EBC" w14:textId="5381E18E">
            <w:pPr>
              <w:pStyle w:val="T-TableText"/>
              <w:jc w:val="center"/>
            </w:pPr>
            <w:r>
              <w:rPr>
                <w:noProof/>
              </w:rPr>
              <w:drawing>
                <wp:inline distT="0" distB="0" distL="0" distR="0">
                  <wp:extent cx="359410" cy="359410"/>
                  <wp:effectExtent l="0" t="0" r="2540" b="2540"/>
                  <wp:docPr id="93" name="Picture 9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3">
                            <a:extLst>
                              <a:ext xmlns:a="http://schemas.openxmlformats.org/drawingml/2006/main" uri="{28A0092B-C50C-407E-A947-70E740481C1C}">
                                <a14:useLocalDpi xmlns:a14="http://schemas.microsoft.com/office/drawing/2010/main" val="0"/>
                              </a:ext>
                            </a:extLst>
                          </a:blip>
                          <a:stretch>
                            <a:fillRect/>
                          </a:stretch>
                        </pic:blipFill>
                        <pic:spPr bwMode="auto">
                          <a:xfrm>
                            <a:off x="0" y="0"/>
                            <a:ext cx="359410" cy="359410"/>
                          </a:xfrm>
                          <a:prstGeom prst="rect">
                            <a:avLst/>
                          </a:prstGeom>
                          <a:noFill/>
                        </pic:spPr>
                      </pic:pic>
                    </a:graphicData>
                  </a:graphic>
                </wp:inline>
              </w:drawing>
            </w:r>
          </w:p>
        </w:tc>
        <w:tc>
          <w:tcPr>
            <w:tcW w:w="1440" w:type="dxa"/>
          </w:tcPr>
          <w:p w:rsidR="000A2913" w:rsidP="0038706F" w14:paraId="709EF0B3" w14:textId="086DA87B">
            <w:pPr>
              <w:pStyle w:val="T-TableText"/>
            </w:pPr>
            <w:r>
              <w:t>Toolbox</w:t>
            </w:r>
          </w:p>
        </w:tc>
        <w:tc>
          <w:tcPr>
            <w:tcW w:w="5040" w:type="dxa"/>
          </w:tcPr>
          <w:p w:rsidR="000A2913" w:rsidP="0038706F" w14:paraId="1C84ED5A" w14:textId="0B9F3A90">
            <w:pPr>
              <w:pStyle w:val="T-TableText"/>
            </w:pPr>
            <w:r w:rsidRPr="0072605E">
              <w:t>Reveals a Processing Toolbox window with numerous QGIS processing tasks</w:t>
            </w:r>
            <w:r>
              <w:t>.</w:t>
            </w:r>
          </w:p>
        </w:tc>
      </w:tr>
      <w:tr w14:paraId="11F5CD51" w14:textId="77777777" w:rsidTr="000A2913">
        <w:tblPrEx>
          <w:tblW w:w="0" w:type="auto"/>
          <w:jc w:val="center"/>
          <w:tblLook w:val="04A0"/>
        </w:tblPrEx>
        <w:trPr>
          <w:jc w:val="center"/>
        </w:trPr>
        <w:tc>
          <w:tcPr>
            <w:tcW w:w="1440" w:type="dxa"/>
          </w:tcPr>
          <w:p w:rsidR="000A2913" w:rsidP="0065290E" w14:paraId="355DBCFF" w14:textId="05723230">
            <w:pPr>
              <w:pStyle w:val="T-TableText"/>
              <w:jc w:val="center"/>
            </w:pPr>
            <w:r>
              <w:rPr>
                <w:noProof/>
              </w:rPr>
              <w:drawing>
                <wp:inline distT="0" distB="0" distL="0" distR="0">
                  <wp:extent cx="1341120" cy="1000125"/>
                  <wp:effectExtent l="0" t="0" r="0" b="9525"/>
                  <wp:docPr id="90" name="Picture 9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4">
                            <a:extLst>
                              <a:ext xmlns:a="http://schemas.openxmlformats.org/drawingml/2006/main" uri="{28A0092B-C50C-407E-A947-70E740481C1C}">
                                <a14:useLocalDpi xmlns:a14="http://schemas.microsoft.com/office/drawing/2010/main" val="0"/>
                              </a:ext>
                            </a:extLst>
                          </a:blip>
                          <a:stretch>
                            <a:fillRect/>
                          </a:stretch>
                        </pic:blipFill>
                        <pic:spPr bwMode="auto">
                          <a:xfrm>
                            <a:off x="0" y="0"/>
                            <a:ext cx="1341120" cy="1000125"/>
                          </a:xfrm>
                          <a:prstGeom prst="rect">
                            <a:avLst/>
                          </a:prstGeom>
                          <a:noFill/>
                        </pic:spPr>
                      </pic:pic>
                    </a:graphicData>
                  </a:graphic>
                </wp:inline>
              </w:drawing>
            </w:r>
          </w:p>
        </w:tc>
        <w:tc>
          <w:tcPr>
            <w:tcW w:w="1440" w:type="dxa"/>
          </w:tcPr>
          <w:p w:rsidR="000A2913" w:rsidP="0038706F" w14:paraId="6828526F" w14:textId="26FB29BA">
            <w:pPr>
              <w:pStyle w:val="T-TableText"/>
            </w:pPr>
            <w:r>
              <w:t>Measure</w:t>
            </w:r>
          </w:p>
        </w:tc>
        <w:tc>
          <w:tcPr>
            <w:tcW w:w="5040" w:type="dxa"/>
          </w:tcPr>
          <w:p w:rsidR="000A2913" w:rsidP="0038706F" w14:paraId="6DEF5752" w14:textId="3255B5BE">
            <w:pPr>
              <w:pStyle w:val="T-TableText"/>
            </w:pPr>
            <w:r w:rsidRPr="000A2913">
              <w:t>Provides options to measure linear distance, area, and angles on the map</w:t>
            </w:r>
            <w:r>
              <w:t>.</w:t>
            </w:r>
          </w:p>
        </w:tc>
      </w:tr>
    </w:tbl>
    <w:p w:rsidR="00BB297F" w:rsidP="00BB297F" w14:paraId="5C4BAF0A" w14:textId="7D281E18">
      <w:pPr>
        <w:pStyle w:val="T-L3Appendix"/>
      </w:pPr>
      <w:bookmarkStart w:id="374" w:name="_Ref109032868"/>
      <w:bookmarkStart w:id="375" w:name="_Toc906586836"/>
      <w:r>
        <w:t>Chang</w:t>
      </w:r>
      <w:r w:rsidR="00A73364">
        <w:t>e</w:t>
      </w:r>
      <w:r>
        <w:t xml:space="preserve"> the Working Directory</w:t>
      </w:r>
      <w:bookmarkEnd w:id="374"/>
      <w:bookmarkEnd w:id="375"/>
    </w:p>
    <w:p w:rsidR="0098554B" w:rsidP="0098554B" w14:paraId="3F970EC2" w14:textId="19AC7924">
      <w:r>
        <w:t>When installing GUPS, the working directory, or GUPSGIS folder, is saved by default in the home directory (typically this is the My Documents folder) unless the user specifies a different path. To change the location of the working directory after GUPS has been installed, use the Change Folder button in the GUPS Data Settings tool as described in</w:t>
      </w:r>
      <w:r w:rsidR="00C277A0">
        <w:t xml:space="preserve"> </w:t>
      </w:r>
      <w:r w:rsidRPr="00C277A0" w:rsidR="00C277A0">
        <w:rPr>
          <w:b/>
          <w:bCs/>
          <w:color w:val="0000FF"/>
        </w:rPr>
        <w:fldChar w:fldCharType="begin"/>
      </w:r>
      <w:r w:rsidRPr="00C277A0" w:rsidR="00C277A0">
        <w:rPr>
          <w:b/>
          <w:bCs/>
          <w:color w:val="0000FF"/>
        </w:rPr>
        <w:instrText xml:space="preserve"> REF _Ref109032938 \h </w:instrText>
      </w:r>
      <w:r w:rsidR="00C277A0">
        <w:rPr>
          <w:b/>
          <w:bCs/>
          <w:color w:val="0000FF"/>
        </w:rPr>
        <w:instrText xml:space="preserve"> \* MERGEFORMAT </w:instrText>
      </w:r>
      <w:r w:rsidRPr="00C277A0" w:rsidR="00C277A0">
        <w:rPr>
          <w:b/>
          <w:bCs/>
          <w:color w:val="0000FF"/>
        </w:rPr>
        <w:fldChar w:fldCharType="separate"/>
      </w:r>
      <w:r w:rsidRPr="00B73919" w:rsidR="00B73919">
        <w:rPr>
          <w:b/>
          <w:bCs/>
          <w:color w:val="0000FF"/>
        </w:rPr>
        <w:t xml:space="preserve">Table </w:t>
      </w:r>
      <w:r w:rsidRPr="00B73919" w:rsidR="00B73919">
        <w:rPr>
          <w:b/>
          <w:bCs/>
          <w:noProof/>
          <w:color w:val="0000FF"/>
        </w:rPr>
        <w:t>51</w:t>
      </w:r>
      <w:r w:rsidRPr="00C277A0" w:rsidR="00C277A0">
        <w:rPr>
          <w:b/>
          <w:bCs/>
          <w:color w:val="0000FF"/>
        </w:rPr>
        <w:fldChar w:fldCharType="end"/>
      </w:r>
      <w:r>
        <w:t xml:space="preserve">. </w:t>
      </w:r>
    </w:p>
    <w:p w:rsidR="007C44AF" w:rsidP="0098554B" w14:paraId="2408365E" w14:textId="211E10A1">
      <w:pPr>
        <w:pStyle w:val="T-NoteBlue"/>
      </w:pPr>
      <w:r w:rsidRPr="008940EA">
        <w:t>Note:</w:t>
      </w:r>
      <w:r>
        <w:tab/>
      </w:r>
      <w:r>
        <w:t>All projects must be closed to change the working directory. If a project is open in GUPS, the Change Folder button is not active.</w:t>
      </w:r>
    </w:p>
    <w:p w:rsidR="009D7F1B" w:rsidP="009D7F1B" w14:paraId="59D2F37F" w14:textId="4A311A2A">
      <w:pPr>
        <w:pStyle w:val="T-Captions"/>
      </w:pPr>
      <w:bookmarkStart w:id="376" w:name="_Ref109032938"/>
      <w:bookmarkStart w:id="377" w:name="_Toc172275798"/>
      <w:r>
        <w:t xml:space="preserve">Table </w:t>
      </w:r>
      <w:r>
        <w:fldChar w:fldCharType="begin"/>
      </w:r>
      <w:r>
        <w:instrText xml:space="preserve"> SEQ Table \* ARABIC </w:instrText>
      </w:r>
      <w:r>
        <w:fldChar w:fldCharType="separate"/>
      </w:r>
      <w:r w:rsidR="00B73919">
        <w:t>51</w:t>
      </w:r>
      <w:r>
        <w:fldChar w:fldCharType="end"/>
      </w:r>
      <w:bookmarkEnd w:id="376"/>
      <w:r>
        <w:t>: Steps to C</w:t>
      </w:r>
      <w:r w:rsidR="00A73364">
        <w:t>hange the Working Directory</w:t>
      </w:r>
      <w:bookmarkEnd w:id="377"/>
    </w:p>
    <w:tbl>
      <w:tblPr>
        <w:tblStyle w:val="FinancialTable"/>
        <w:tblDescription w:val="Two column step/action table with the steps to clean GUPS data."/>
        <w:tblW w:w="921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08"/>
        <w:gridCol w:w="8208"/>
      </w:tblGrid>
      <w:tr w14:paraId="400DB60F" w14:textId="77777777" w:rsidTr="003339FD">
        <w:tblPrEx>
          <w:tblW w:w="921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1008" w:type="dxa"/>
            <w:shd w:val="clear" w:color="auto" w:fill="205493"/>
            <w:vAlign w:val="center"/>
          </w:tcPr>
          <w:p w:rsidR="009D7F1B" w:rsidRPr="00D53EC3" w:rsidP="000542BB" w14:paraId="080848BF" w14:textId="77777777">
            <w:pPr>
              <w:pStyle w:val="T-TableHeading"/>
            </w:pPr>
            <w:r w:rsidRPr="00D53EC3">
              <w:t>Step</w:t>
            </w:r>
          </w:p>
        </w:tc>
        <w:tc>
          <w:tcPr>
            <w:tcW w:w="8208" w:type="dxa"/>
            <w:shd w:val="clear" w:color="auto" w:fill="205493"/>
            <w:vAlign w:val="center"/>
          </w:tcPr>
          <w:p w:rsidR="009D7F1B" w:rsidRPr="00D53EC3" w:rsidP="000542BB" w14:paraId="40DB81C2" w14:textId="77777777">
            <w:pPr>
              <w:pStyle w:val="T-TableHeading"/>
            </w:pPr>
            <w:r w:rsidRPr="00D53EC3">
              <w:t xml:space="preserve">Action and </w:t>
            </w:r>
            <w:r w:rsidRPr="00352D2F">
              <w:rPr>
                <w:i/>
                <w:iCs/>
              </w:rPr>
              <w:t>Result</w:t>
            </w:r>
          </w:p>
        </w:tc>
      </w:tr>
      <w:tr w14:paraId="45DFEE12" w14:textId="77777777" w:rsidTr="003339FD">
        <w:tblPrEx>
          <w:tblW w:w="9216" w:type="dxa"/>
          <w:jc w:val="center"/>
          <w:tblLook w:val="04A0"/>
        </w:tblPrEx>
        <w:trPr>
          <w:jc w:val="center"/>
        </w:trPr>
        <w:tc>
          <w:tcPr>
            <w:tcW w:w="1008" w:type="dxa"/>
            <w:vAlign w:val="center"/>
          </w:tcPr>
          <w:p w:rsidR="009D7F1B" w:rsidRPr="004F2FAD" w:rsidP="000542BB" w14:paraId="690E3B55" w14:textId="77777777">
            <w:pPr>
              <w:pStyle w:val="T-TableText"/>
            </w:pPr>
            <w:r w:rsidRPr="004F2FAD">
              <w:t>Step 1</w:t>
            </w:r>
          </w:p>
        </w:tc>
        <w:tc>
          <w:tcPr>
            <w:tcW w:w="8208" w:type="dxa"/>
            <w:vAlign w:val="center"/>
          </w:tcPr>
          <w:p w:rsidR="009D7F1B" w:rsidP="000542BB" w14:paraId="36E5A7F5" w14:textId="267A161B">
            <w:pPr>
              <w:pStyle w:val="T-TableText"/>
            </w:pPr>
            <w:r>
              <w:t xml:space="preserve">After choosing the </w:t>
            </w:r>
            <w:r w:rsidRPr="00C110EE">
              <w:rPr>
                <w:b/>
                <w:bCs/>
              </w:rPr>
              <w:t xml:space="preserve">GUPS Data Settings </w:t>
            </w:r>
            <w:r>
              <w:t xml:space="preserve">button, </w:t>
            </w:r>
            <w:r w:rsidRPr="00C110EE">
              <w:rPr>
                <w:i/>
                <w:iCs/>
              </w:rPr>
              <w:t xml:space="preserve">the </w:t>
            </w:r>
            <w:r w:rsidRPr="00C110EE">
              <w:rPr>
                <w:b/>
                <w:bCs/>
                <w:i/>
                <w:iCs/>
              </w:rPr>
              <w:t>GUPS Data Settings</w:t>
            </w:r>
            <w:r w:rsidRPr="00C110EE">
              <w:rPr>
                <w:i/>
                <w:iCs/>
              </w:rPr>
              <w:t xml:space="preserve"> window appears</w:t>
            </w:r>
            <w:r>
              <w:t>. S</w:t>
            </w:r>
            <w:r w:rsidRPr="009D7F1B">
              <w:t xml:space="preserve">elect the </w:t>
            </w:r>
            <w:r w:rsidRPr="009D7F1B">
              <w:rPr>
                <w:b/>
                <w:bCs/>
              </w:rPr>
              <w:t>Change Folder</w:t>
            </w:r>
            <w:r w:rsidRPr="009D7F1B">
              <w:t xml:space="preserve"> button</w:t>
            </w:r>
            <w:r>
              <w:t xml:space="preserve"> along the upper right side of the window</w:t>
            </w:r>
            <w:r w:rsidRPr="004F2FAD">
              <w:t>.</w:t>
            </w:r>
          </w:p>
          <w:p w:rsidR="009D7F1B" w:rsidP="009D7F1B" w14:paraId="2C0ACBFC" w14:textId="35DDE5C4">
            <w:pPr>
              <w:pStyle w:val="T-TableText"/>
              <w:jc w:val="center"/>
            </w:pPr>
            <w:r>
              <w:rPr>
                <w:noProof/>
              </w:rPr>
              <w:drawing>
                <wp:inline distT="0" distB="0" distL="0" distR="0">
                  <wp:extent cx="4413885" cy="2273935"/>
                  <wp:effectExtent l="0" t="0" r="5715" b="0"/>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5">
                            <a:extLst>
                              <a:ext xmlns:a="http://schemas.openxmlformats.org/drawingml/2006/main" uri="{28A0092B-C50C-407E-A947-70E740481C1C}">
                                <a14:useLocalDpi xmlns:a14="http://schemas.microsoft.com/office/drawing/2010/main" val="0"/>
                              </a:ext>
                            </a:extLst>
                          </a:blip>
                          <a:stretch>
                            <a:fillRect/>
                          </a:stretch>
                        </pic:blipFill>
                        <pic:spPr bwMode="auto">
                          <a:xfrm>
                            <a:off x="0" y="0"/>
                            <a:ext cx="4413885" cy="2273935"/>
                          </a:xfrm>
                          <a:prstGeom prst="rect">
                            <a:avLst/>
                          </a:prstGeom>
                          <a:noFill/>
                        </pic:spPr>
                      </pic:pic>
                    </a:graphicData>
                  </a:graphic>
                </wp:inline>
              </w:drawing>
            </w:r>
          </w:p>
          <w:p w:rsidR="009D7F1B" w:rsidP="009D7F1B" w14:paraId="404F62C2" w14:textId="217EDEA4">
            <w:pPr>
              <w:pStyle w:val="T-TableText"/>
            </w:pPr>
            <w:r w:rsidRPr="00352D2F">
              <w:rPr>
                <w:i/>
                <w:iCs/>
              </w:rPr>
              <w:t>A notification appears asking the user to check that there are no custom layers in the project</w:t>
            </w:r>
            <w:r w:rsidRPr="009D7F1B">
              <w:t xml:space="preserve">. </w:t>
            </w:r>
            <w:r w:rsidRPr="009D7F1B" w:rsidR="00352D2F">
              <w:t>Custom layers are any data in the project that is stored outside the GUPSGIS data folder, for example, a reference shapefile. Only layers stored in the GUPSGIS folder are copied through this action</w:t>
            </w:r>
            <w:r w:rsidR="00352D2F">
              <w:t xml:space="preserve">. </w:t>
            </w:r>
            <w:r w:rsidRPr="009D7F1B">
              <w:t xml:space="preserve">Select </w:t>
            </w:r>
            <w:r w:rsidRPr="009D7F1B">
              <w:rPr>
                <w:b/>
                <w:bCs/>
              </w:rPr>
              <w:t>OK</w:t>
            </w:r>
            <w:r>
              <w:t>.</w:t>
            </w:r>
          </w:p>
          <w:p w:rsidR="00352D2F" w:rsidRPr="009D7F1B" w:rsidP="00352D2F" w14:paraId="62071C92" w14:textId="6A907E3F">
            <w:pPr>
              <w:jc w:val="center"/>
            </w:pPr>
            <w:r>
              <w:rPr>
                <w:noProof/>
              </w:rPr>
              <w:drawing>
                <wp:inline distT="0" distB="0" distL="0" distR="0">
                  <wp:extent cx="3529965" cy="1078865"/>
                  <wp:effectExtent l="0" t="0" r="0" b="6985"/>
                  <wp:docPr id="4"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6">
                            <a:extLst>
                              <a:ext xmlns:a="http://schemas.openxmlformats.org/drawingml/2006/main" uri="{28A0092B-C50C-407E-A947-70E740481C1C}">
                                <a14:useLocalDpi xmlns:a14="http://schemas.microsoft.com/office/drawing/2010/main" val="0"/>
                              </a:ext>
                            </a:extLst>
                          </a:blip>
                          <a:stretch>
                            <a:fillRect/>
                          </a:stretch>
                        </pic:blipFill>
                        <pic:spPr bwMode="auto">
                          <a:xfrm>
                            <a:off x="0" y="0"/>
                            <a:ext cx="3529965" cy="1078865"/>
                          </a:xfrm>
                          <a:prstGeom prst="rect">
                            <a:avLst/>
                          </a:prstGeom>
                          <a:noFill/>
                        </pic:spPr>
                      </pic:pic>
                    </a:graphicData>
                  </a:graphic>
                </wp:inline>
              </w:drawing>
            </w:r>
          </w:p>
        </w:tc>
      </w:tr>
      <w:tr w14:paraId="33FD9976" w14:textId="77777777" w:rsidTr="003339FD">
        <w:tblPrEx>
          <w:tblW w:w="9216" w:type="dxa"/>
          <w:jc w:val="center"/>
          <w:tblLook w:val="04A0"/>
        </w:tblPrEx>
        <w:trPr>
          <w:jc w:val="center"/>
        </w:trPr>
        <w:tc>
          <w:tcPr>
            <w:tcW w:w="1008" w:type="dxa"/>
            <w:vAlign w:val="center"/>
          </w:tcPr>
          <w:p w:rsidR="009D7F1B" w:rsidRPr="004F2FAD" w:rsidP="00E87BCD" w14:paraId="3ABD0AFF" w14:textId="77777777">
            <w:pPr>
              <w:pStyle w:val="T-TableText"/>
              <w:keepNext/>
            </w:pPr>
            <w:r w:rsidRPr="004F2FAD">
              <w:t>Step 2</w:t>
            </w:r>
          </w:p>
        </w:tc>
        <w:tc>
          <w:tcPr>
            <w:tcW w:w="8208" w:type="dxa"/>
            <w:vAlign w:val="center"/>
          </w:tcPr>
          <w:p w:rsidR="009D7F1B" w:rsidP="000542BB" w14:paraId="51505D1F" w14:textId="77777777">
            <w:pPr>
              <w:pStyle w:val="T-TableText"/>
            </w:pPr>
            <w:r w:rsidRPr="00352D2F">
              <w:rPr>
                <w:i/>
                <w:iCs/>
              </w:rPr>
              <w:t xml:space="preserve">The next screen to appear is the </w:t>
            </w:r>
            <w:r w:rsidRPr="00352D2F">
              <w:rPr>
                <w:b/>
                <w:bCs/>
                <w:i/>
                <w:iCs/>
              </w:rPr>
              <w:t>Select Directory</w:t>
            </w:r>
            <w:r w:rsidRPr="00352D2F">
              <w:rPr>
                <w:i/>
                <w:iCs/>
              </w:rPr>
              <w:t xml:space="preserve"> window</w:t>
            </w:r>
            <w:r w:rsidRPr="00352D2F">
              <w:t xml:space="preserve">. From this screen choose the location for the new working directory. In this example, the Documents folder is chosen as the new location for the GUPSGIS data folder. Choose the </w:t>
            </w:r>
            <w:r w:rsidRPr="00352D2F">
              <w:rPr>
                <w:b/>
                <w:bCs/>
              </w:rPr>
              <w:t>Select</w:t>
            </w:r>
            <w:r w:rsidRPr="00352D2F">
              <w:t xml:space="preserve"> button to continue</w:t>
            </w:r>
            <w:r w:rsidRPr="004F2FAD">
              <w:t>.</w:t>
            </w:r>
          </w:p>
          <w:p w:rsidR="00352D2F" w:rsidRPr="00352D2F" w:rsidP="00352D2F" w14:paraId="015BA60B" w14:textId="1EC3CA5D">
            <w:pPr>
              <w:jc w:val="center"/>
            </w:pPr>
            <w:r>
              <w:rPr>
                <w:noProof/>
              </w:rPr>
              <w:drawing>
                <wp:inline distT="0" distB="0" distL="0" distR="0">
                  <wp:extent cx="4206875" cy="2786380"/>
                  <wp:effectExtent l="0" t="0" r="3175" b="0"/>
                  <wp:docPr id="26" name="Picture 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7">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6875" cy="2786380"/>
                          </a:xfrm>
                          <a:prstGeom prst="rect">
                            <a:avLst/>
                          </a:prstGeom>
                          <a:noFill/>
                        </pic:spPr>
                      </pic:pic>
                    </a:graphicData>
                  </a:graphic>
                </wp:inline>
              </w:drawing>
            </w:r>
          </w:p>
        </w:tc>
      </w:tr>
      <w:tr w14:paraId="52ADAF32" w14:textId="77777777" w:rsidTr="003339FD">
        <w:tblPrEx>
          <w:tblW w:w="9216" w:type="dxa"/>
          <w:jc w:val="center"/>
          <w:tblLook w:val="04A0"/>
        </w:tblPrEx>
        <w:trPr>
          <w:jc w:val="center"/>
        </w:trPr>
        <w:tc>
          <w:tcPr>
            <w:tcW w:w="1008" w:type="dxa"/>
            <w:vAlign w:val="center"/>
          </w:tcPr>
          <w:p w:rsidR="009D7F1B" w:rsidRPr="0041701C" w:rsidP="0041701C" w14:paraId="22F516D1" w14:textId="77777777">
            <w:pPr>
              <w:pStyle w:val="T-TableText"/>
            </w:pPr>
            <w:r w:rsidRPr="0041701C">
              <w:t>Step 3</w:t>
            </w:r>
          </w:p>
        </w:tc>
        <w:tc>
          <w:tcPr>
            <w:tcW w:w="8208" w:type="dxa"/>
            <w:vAlign w:val="center"/>
          </w:tcPr>
          <w:p w:rsidR="009D7F1B" w:rsidP="000542BB" w14:paraId="293CCA67" w14:textId="77777777">
            <w:pPr>
              <w:pStyle w:val="T-TableText"/>
            </w:pPr>
            <w:r w:rsidRPr="00352D2F">
              <w:t xml:space="preserve">Once all files have been copied, </w:t>
            </w:r>
            <w:r w:rsidRPr="00826523">
              <w:rPr>
                <w:i/>
                <w:iCs/>
              </w:rPr>
              <w:t>GUPS displays a final notification that the move was successful and that GUPS must be restarted</w:t>
            </w:r>
            <w:r w:rsidRPr="004F2FAD">
              <w:t>.</w:t>
            </w:r>
          </w:p>
          <w:p w:rsidR="00826523" w:rsidRPr="00826523" w:rsidP="00826523" w14:paraId="2F7911D4" w14:textId="03CB2657">
            <w:pPr>
              <w:jc w:val="center"/>
            </w:pPr>
            <w:r>
              <w:rPr>
                <w:noProof/>
              </w:rPr>
              <w:drawing>
                <wp:inline distT="0" distB="0" distL="0" distR="0">
                  <wp:extent cx="4163695" cy="1030605"/>
                  <wp:effectExtent l="0" t="0" r="8255" b="0"/>
                  <wp:docPr id="27" name="Pictur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8">
                            <a:extLst>
                              <a:ext xmlns:a="http://schemas.openxmlformats.org/drawingml/2006/main" uri="{28A0092B-C50C-407E-A947-70E740481C1C}">
                                <a14:useLocalDpi xmlns:a14="http://schemas.microsoft.com/office/drawing/2010/main" val="0"/>
                              </a:ext>
                            </a:extLst>
                          </a:blip>
                          <a:stretch>
                            <a:fillRect/>
                          </a:stretch>
                        </pic:blipFill>
                        <pic:spPr bwMode="auto">
                          <a:xfrm>
                            <a:off x="0" y="0"/>
                            <a:ext cx="4163695" cy="1030605"/>
                          </a:xfrm>
                          <a:prstGeom prst="rect">
                            <a:avLst/>
                          </a:prstGeom>
                          <a:noFill/>
                        </pic:spPr>
                      </pic:pic>
                    </a:graphicData>
                  </a:graphic>
                </wp:inline>
              </w:drawing>
            </w:r>
          </w:p>
        </w:tc>
      </w:tr>
      <w:tr w14:paraId="56CF0988" w14:textId="77777777" w:rsidTr="003339FD">
        <w:tblPrEx>
          <w:tblW w:w="9216" w:type="dxa"/>
          <w:jc w:val="center"/>
          <w:tblLook w:val="04A0"/>
        </w:tblPrEx>
        <w:trPr>
          <w:jc w:val="center"/>
        </w:trPr>
        <w:tc>
          <w:tcPr>
            <w:tcW w:w="1008" w:type="dxa"/>
            <w:vAlign w:val="center"/>
          </w:tcPr>
          <w:p w:rsidR="009D7F1B" w:rsidRPr="0041701C" w:rsidP="0041701C" w14:paraId="6C26E3B2" w14:textId="77777777">
            <w:pPr>
              <w:pStyle w:val="T-TableText"/>
            </w:pPr>
            <w:r w:rsidRPr="0041701C">
              <w:t>Step 4</w:t>
            </w:r>
          </w:p>
        </w:tc>
        <w:tc>
          <w:tcPr>
            <w:tcW w:w="8208" w:type="dxa"/>
            <w:vAlign w:val="center"/>
          </w:tcPr>
          <w:p w:rsidR="009D7F1B" w:rsidP="000542BB" w14:paraId="7097DE90" w14:textId="1B62EE42">
            <w:pPr>
              <w:pStyle w:val="T-TableText"/>
            </w:pPr>
            <w:r w:rsidRPr="00826523">
              <w:t xml:space="preserve">To confirm that the working directory has been changed, open the </w:t>
            </w:r>
            <w:r w:rsidRPr="00826523">
              <w:rPr>
                <w:b/>
                <w:bCs/>
              </w:rPr>
              <w:t>GUPS Data Settings</w:t>
            </w:r>
            <w:r w:rsidRPr="00826523">
              <w:t xml:space="preserve"> tool and check the folder location </w:t>
            </w:r>
            <w:r>
              <w:t xml:space="preserve">that appears </w:t>
            </w:r>
            <w:r w:rsidRPr="00826523">
              <w:t>for</w:t>
            </w:r>
            <w:r>
              <w:t xml:space="preserve"> the</w:t>
            </w:r>
            <w:r w:rsidRPr="00826523">
              <w:t xml:space="preserve"> </w:t>
            </w:r>
            <w:r w:rsidRPr="00826523">
              <w:rPr>
                <w:b/>
                <w:bCs/>
              </w:rPr>
              <w:t>GUPS Home</w:t>
            </w:r>
            <w:r w:rsidRPr="00826523">
              <w:t xml:space="preserve">, </w:t>
            </w:r>
            <w:r w:rsidRPr="00826523">
              <w:rPr>
                <w:b/>
                <w:bCs/>
              </w:rPr>
              <w:t>Data Location</w:t>
            </w:r>
            <w:r w:rsidRPr="00826523">
              <w:t xml:space="preserve">, and </w:t>
            </w:r>
            <w:r w:rsidRPr="00826523">
              <w:rPr>
                <w:b/>
                <w:bCs/>
              </w:rPr>
              <w:t>Log Location</w:t>
            </w:r>
            <w:r>
              <w:rPr>
                <w:b/>
                <w:bCs/>
              </w:rPr>
              <w:t xml:space="preserve"> </w:t>
            </w:r>
            <w:r w:rsidRPr="00826523">
              <w:t>fields</w:t>
            </w:r>
            <w:r>
              <w:t>.</w:t>
            </w:r>
          </w:p>
          <w:p w:rsidR="00826523" w:rsidRPr="00826523" w:rsidP="00826523" w14:paraId="2AFA139C" w14:textId="20D5217C">
            <w:pPr>
              <w:jc w:val="center"/>
            </w:pPr>
            <w:r>
              <w:rPr>
                <w:noProof/>
              </w:rPr>
              <w:drawing>
                <wp:inline distT="0" distB="0" distL="0" distR="0">
                  <wp:extent cx="4218940" cy="2865120"/>
                  <wp:effectExtent l="0" t="0" r="0" b="0"/>
                  <wp:docPr id="28" name="Picture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79">
                            <a:extLst>
                              <a:ext xmlns:a="http://schemas.openxmlformats.org/drawingml/2006/main" uri="{28A0092B-C50C-407E-A947-70E740481C1C}">
                                <a14:useLocalDpi xmlns:a14="http://schemas.microsoft.com/office/drawing/2010/main" val="0"/>
                              </a:ext>
                            </a:extLst>
                          </a:blip>
                          <a:stretch>
                            <a:fillRect/>
                          </a:stretch>
                        </pic:blipFill>
                        <pic:spPr bwMode="auto">
                          <a:xfrm>
                            <a:off x="0" y="0"/>
                            <a:ext cx="4218940" cy="2865120"/>
                          </a:xfrm>
                          <a:prstGeom prst="rect">
                            <a:avLst/>
                          </a:prstGeom>
                          <a:noFill/>
                        </pic:spPr>
                      </pic:pic>
                    </a:graphicData>
                  </a:graphic>
                </wp:inline>
              </w:drawing>
            </w:r>
          </w:p>
        </w:tc>
      </w:tr>
    </w:tbl>
    <w:p w:rsidR="007C44AF" w:rsidP="007C44AF" w14:paraId="14CC36DB" w14:textId="41F4BF0C">
      <w:pPr>
        <w:pStyle w:val="T-L3Appendix"/>
      </w:pPr>
      <w:bookmarkStart w:id="378" w:name="_Ref109032877"/>
      <w:bookmarkStart w:id="379" w:name="_Toc1053218587"/>
      <w:r>
        <w:t>Clean GUPS Data</w:t>
      </w:r>
      <w:bookmarkEnd w:id="378"/>
      <w:bookmarkEnd w:id="379"/>
    </w:p>
    <w:p w:rsidR="007C44AF" w:rsidP="007C44AF" w14:paraId="158FF171" w14:textId="72BE8C76">
      <w:r w:rsidRPr="0098554B">
        <w:t>The GUPS Data Settings tool (</w:t>
      </w:r>
      <w:r w:rsidRPr="00C277A0" w:rsidR="00C277A0">
        <w:rPr>
          <w:b/>
          <w:bCs/>
          <w:color w:val="0000FF"/>
        </w:rPr>
        <w:fldChar w:fldCharType="begin"/>
      </w:r>
      <w:r w:rsidRPr="00C277A0" w:rsidR="00C277A0">
        <w:rPr>
          <w:b/>
          <w:bCs/>
          <w:color w:val="0000FF"/>
        </w:rPr>
        <w:instrText xml:space="preserve"> REF _Ref109032961 \h </w:instrText>
      </w:r>
      <w:r w:rsidR="00C277A0">
        <w:rPr>
          <w:b/>
          <w:bCs/>
          <w:color w:val="0000FF"/>
        </w:rPr>
        <w:instrText xml:space="preserve"> \* MERGEFORMAT </w:instrText>
      </w:r>
      <w:r w:rsidRPr="00C277A0" w:rsidR="00C277A0">
        <w:rPr>
          <w:b/>
          <w:bCs/>
          <w:color w:val="0000FF"/>
        </w:rPr>
        <w:fldChar w:fldCharType="separate"/>
      </w:r>
      <w:r w:rsidRPr="001B19F0" w:rsidR="001B19F0">
        <w:rPr>
          <w:b/>
          <w:bCs/>
          <w:color w:val="0000FF"/>
        </w:rPr>
        <w:t>Figure 39</w:t>
      </w:r>
      <w:r w:rsidRPr="00C277A0" w:rsidR="00C277A0">
        <w:rPr>
          <w:b/>
          <w:bCs/>
          <w:color w:val="0000FF"/>
        </w:rPr>
        <w:fldChar w:fldCharType="end"/>
      </w:r>
      <w:r w:rsidRPr="0098554B">
        <w:t>) offers three clean data options: Clean by Project, Clean by Program, and Clean All GUPS Data</w:t>
      </w:r>
      <w:r>
        <w:t>.</w:t>
      </w:r>
    </w:p>
    <w:p w:rsidR="0098554B" w:rsidP="0098554B" w14:paraId="4305A7B8" w14:textId="77777777">
      <w:pPr>
        <w:keepNext/>
        <w:jc w:val="center"/>
      </w:pPr>
      <w:r>
        <w:rPr>
          <w:noProof/>
        </w:rPr>
        <w:drawing>
          <wp:inline distT="0" distB="0" distL="0" distR="0">
            <wp:extent cx="3907790" cy="2658110"/>
            <wp:effectExtent l="0" t="0" r="0" b="8890"/>
            <wp:docPr id="116" name="Picture 116" descr="Screenshot of the GUPS Data Setting window showing the three options for cl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Screenshot of the GUPS Data Setting window showing the three options for cleaning."/>
                    <pic:cNvPicPr>
                      <a:picLocks noChangeAspect="1" noChangeArrowheads="1"/>
                    </pic:cNvPicPr>
                  </pic:nvPicPr>
                  <pic:blipFill>
                    <a:blip xmlns:r="http://schemas.openxmlformats.org/officeDocument/2006/relationships" r:embed="rId280">
                      <a:extLst>
                        <a:ext xmlns:a="http://schemas.openxmlformats.org/drawingml/2006/main" uri="{28A0092B-C50C-407E-A947-70E740481C1C}">
                          <a14:useLocalDpi xmlns:a14="http://schemas.microsoft.com/office/drawing/2010/main" val="0"/>
                        </a:ext>
                      </a:extLst>
                    </a:blip>
                    <a:stretch>
                      <a:fillRect/>
                    </a:stretch>
                  </pic:blipFill>
                  <pic:spPr bwMode="auto">
                    <a:xfrm>
                      <a:off x="0" y="0"/>
                      <a:ext cx="3907790" cy="2658110"/>
                    </a:xfrm>
                    <a:prstGeom prst="rect">
                      <a:avLst/>
                    </a:prstGeom>
                    <a:noFill/>
                  </pic:spPr>
                </pic:pic>
              </a:graphicData>
            </a:graphic>
          </wp:inline>
        </w:drawing>
      </w:r>
    </w:p>
    <w:p w:rsidR="0098554B" w:rsidP="0098554B" w14:paraId="4B028EDC" w14:textId="70F20F49">
      <w:pPr>
        <w:pStyle w:val="T-Captions"/>
      </w:pPr>
      <w:bookmarkStart w:id="380" w:name="_Ref109032961"/>
      <w:bookmarkStart w:id="381" w:name="_Toc172275840"/>
      <w:r>
        <w:t xml:space="preserve">Figure </w:t>
      </w:r>
      <w:r>
        <w:fldChar w:fldCharType="begin"/>
      </w:r>
      <w:r>
        <w:instrText xml:space="preserve"> SEQ Figure \* ARABIC </w:instrText>
      </w:r>
      <w:r>
        <w:fldChar w:fldCharType="separate"/>
      </w:r>
      <w:r w:rsidR="001B19F0">
        <w:t>39</w:t>
      </w:r>
      <w:r>
        <w:fldChar w:fldCharType="end"/>
      </w:r>
      <w:bookmarkEnd w:id="380"/>
      <w:r>
        <w:t xml:space="preserve">: </w:t>
      </w:r>
      <w:r w:rsidRPr="000B7137">
        <w:t>GUPS Data Settings Window</w:t>
      </w:r>
      <w:bookmarkEnd w:id="381"/>
    </w:p>
    <w:p w:rsidR="0098554B" w:rsidP="0098554B" w14:paraId="36824274" w14:textId="24AB1D7D">
      <w:r w:rsidRPr="0098554B">
        <w:t>The Clean by Project (</w:t>
      </w:r>
      <w:r w:rsidRPr="00C277A0" w:rsidR="00C277A0">
        <w:rPr>
          <w:b/>
          <w:bCs/>
          <w:color w:val="0000FF"/>
        </w:rPr>
        <w:fldChar w:fldCharType="begin"/>
      </w:r>
      <w:r w:rsidRPr="00C277A0" w:rsidR="00C277A0">
        <w:rPr>
          <w:b/>
          <w:bCs/>
          <w:color w:val="0000FF"/>
        </w:rPr>
        <w:instrText xml:space="preserve"> REF _Ref109032976 \h </w:instrText>
      </w:r>
      <w:r w:rsidR="00C277A0">
        <w:rPr>
          <w:b/>
          <w:bCs/>
          <w:color w:val="0000FF"/>
        </w:rPr>
        <w:instrText xml:space="preserve"> \* MERGEFORMAT </w:instrText>
      </w:r>
      <w:r w:rsidRPr="00C277A0" w:rsidR="00C277A0">
        <w:rPr>
          <w:b/>
          <w:bCs/>
          <w:color w:val="0000FF"/>
        </w:rPr>
        <w:fldChar w:fldCharType="separate"/>
      </w:r>
      <w:r w:rsidRPr="001B19F0" w:rsidR="001B19F0">
        <w:rPr>
          <w:b/>
          <w:bCs/>
          <w:color w:val="0000FF"/>
        </w:rPr>
        <w:t>Figure 40</w:t>
      </w:r>
      <w:r w:rsidRPr="00C277A0" w:rsidR="00C277A0">
        <w:rPr>
          <w:b/>
          <w:bCs/>
          <w:color w:val="0000FF"/>
        </w:rPr>
        <w:fldChar w:fldCharType="end"/>
      </w:r>
      <w:r w:rsidRPr="0098554B">
        <w:t>) option allows the user to delete data/files per project. This can be useful if there is a single project that is no longer needed, or the user would like to restart the project with the original Census Bureau data. The red dotted highlighted item indicates a project that is currently in use in GUPS. To delete a project, select the checkbox next to the project then select O</w:t>
      </w:r>
      <w:r w:rsidR="008030BD">
        <w:t>k</w:t>
      </w:r>
      <w:r w:rsidRPr="0098554B">
        <w:t>. To ensure that all data and files have been deleted, restart QGIS/GUPS by closing the program and reopening it again</w:t>
      </w:r>
      <w:r>
        <w:t>.</w:t>
      </w:r>
    </w:p>
    <w:p w:rsidR="0098554B" w:rsidP="0098554B" w14:paraId="6C89F0BE" w14:textId="77777777">
      <w:pPr>
        <w:keepNext/>
        <w:jc w:val="center"/>
      </w:pPr>
      <w:r>
        <w:rPr>
          <w:noProof/>
        </w:rPr>
        <w:drawing>
          <wp:inline distT="0" distB="0" distL="0" distR="0">
            <wp:extent cx="4139565" cy="2298700"/>
            <wp:effectExtent l="0" t="0" r="0" b="6350"/>
            <wp:docPr id="117" name="Picture 117" descr="Screenshot of the GUPS Data Settings window with Clean by Project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Screenshot of the GUPS Data Settings window with Clean by Project option selected."/>
                    <pic:cNvPicPr>
                      <a:picLocks noChangeAspect="1" noChangeArrowheads="1"/>
                    </pic:cNvPicPr>
                  </pic:nvPicPr>
                  <pic:blipFill>
                    <a:blip xmlns:r="http://schemas.openxmlformats.org/officeDocument/2006/relationships" r:embed="rId281">
                      <a:extLst>
                        <a:ext xmlns:a="http://schemas.openxmlformats.org/drawingml/2006/main" uri="{28A0092B-C50C-407E-A947-70E740481C1C}">
                          <a14:useLocalDpi xmlns:a14="http://schemas.microsoft.com/office/drawing/2010/main" val="0"/>
                        </a:ext>
                      </a:extLst>
                    </a:blip>
                    <a:stretch>
                      <a:fillRect/>
                    </a:stretch>
                  </pic:blipFill>
                  <pic:spPr bwMode="auto">
                    <a:xfrm>
                      <a:off x="0" y="0"/>
                      <a:ext cx="4139565" cy="2298700"/>
                    </a:xfrm>
                    <a:prstGeom prst="rect">
                      <a:avLst/>
                    </a:prstGeom>
                    <a:noFill/>
                  </pic:spPr>
                </pic:pic>
              </a:graphicData>
            </a:graphic>
          </wp:inline>
        </w:drawing>
      </w:r>
    </w:p>
    <w:p w:rsidR="0098554B" w:rsidP="0098554B" w14:paraId="2DFE5814" w14:textId="38B8C758">
      <w:pPr>
        <w:pStyle w:val="T-Captions"/>
      </w:pPr>
      <w:bookmarkStart w:id="382" w:name="_Ref109032976"/>
      <w:bookmarkStart w:id="383" w:name="_Toc172275841"/>
      <w:r>
        <w:t xml:space="preserve">Figure </w:t>
      </w:r>
      <w:r>
        <w:fldChar w:fldCharType="begin"/>
      </w:r>
      <w:r>
        <w:instrText xml:space="preserve"> SEQ Figure \* ARABIC </w:instrText>
      </w:r>
      <w:r>
        <w:fldChar w:fldCharType="separate"/>
      </w:r>
      <w:r w:rsidR="001B19F0">
        <w:t>40</w:t>
      </w:r>
      <w:r>
        <w:fldChar w:fldCharType="end"/>
      </w:r>
      <w:bookmarkEnd w:id="382"/>
      <w:r>
        <w:t xml:space="preserve">: </w:t>
      </w:r>
      <w:r w:rsidRPr="00A324D8">
        <w:t>GUPS Data Settings–Clean by Project</w:t>
      </w:r>
      <w:bookmarkEnd w:id="383"/>
    </w:p>
    <w:p w:rsidR="0098554B" w:rsidP="0098554B" w14:paraId="1ABD1DF8" w14:textId="602CC4BC">
      <w:r w:rsidRPr="0098554B">
        <w:t>In order to</w:t>
      </w:r>
      <w:r w:rsidRPr="0098554B">
        <w:t xml:space="preserve"> delete all projects associated with a certain program, use the Clean by Program option (</w:t>
      </w:r>
      <w:r w:rsidRPr="00C277A0" w:rsidR="00C277A0">
        <w:rPr>
          <w:b/>
          <w:bCs/>
          <w:color w:val="0000FF"/>
        </w:rPr>
        <w:fldChar w:fldCharType="begin"/>
      </w:r>
      <w:r w:rsidRPr="00C277A0" w:rsidR="00C277A0">
        <w:rPr>
          <w:b/>
          <w:bCs/>
          <w:color w:val="0000FF"/>
        </w:rPr>
        <w:instrText xml:space="preserve"> REF _Ref109032993 \h </w:instrText>
      </w:r>
      <w:r w:rsidR="00C277A0">
        <w:rPr>
          <w:b/>
          <w:bCs/>
          <w:color w:val="0000FF"/>
        </w:rPr>
        <w:instrText xml:space="preserve"> \* MERGEFORMAT </w:instrText>
      </w:r>
      <w:r w:rsidRPr="00C277A0" w:rsidR="00C277A0">
        <w:rPr>
          <w:b/>
          <w:bCs/>
          <w:color w:val="0000FF"/>
        </w:rPr>
        <w:fldChar w:fldCharType="separate"/>
      </w:r>
      <w:r w:rsidRPr="001B19F0" w:rsidR="001B19F0">
        <w:rPr>
          <w:b/>
          <w:bCs/>
          <w:color w:val="0000FF"/>
        </w:rPr>
        <w:t>Figure 41</w:t>
      </w:r>
      <w:r w:rsidRPr="00C277A0" w:rsidR="00C277A0">
        <w:rPr>
          <w:b/>
          <w:bCs/>
          <w:color w:val="0000FF"/>
        </w:rPr>
        <w:fldChar w:fldCharType="end"/>
      </w:r>
      <w:r w:rsidRPr="0098554B">
        <w:t>). To ensure that all data and files associated with a program are removed, restart QGIS/GUPS by closing the program and reopening it again</w:t>
      </w:r>
      <w:r>
        <w:t>.</w:t>
      </w:r>
    </w:p>
    <w:p w:rsidR="0098554B" w:rsidP="0098554B" w14:paraId="7A147D5F" w14:textId="77777777">
      <w:pPr>
        <w:keepNext/>
        <w:jc w:val="center"/>
      </w:pPr>
      <w:r>
        <w:rPr>
          <w:noProof/>
        </w:rPr>
        <w:drawing>
          <wp:inline distT="0" distB="0" distL="0" distR="0">
            <wp:extent cx="4109085" cy="2182495"/>
            <wp:effectExtent l="0" t="0" r="5715" b="8255"/>
            <wp:docPr id="118" name="Picture 118" descr="Screenshot of the GUPS Data Settings window with Clean by Program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Screenshot of the GUPS Data Settings window with Clean by Program option selected."/>
                    <pic:cNvPicPr>
                      <a:picLocks noChangeAspect="1" noChangeArrowheads="1"/>
                    </pic:cNvPicPr>
                  </pic:nvPicPr>
                  <pic:blipFill>
                    <a:blip xmlns:r="http://schemas.openxmlformats.org/officeDocument/2006/relationships" r:embed="rId282">
                      <a:extLst>
                        <a:ext xmlns:a="http://schemas.openxmlformats.org/drawingml/2006/main" uri="{28A0092B-C50C-407E-A947-70E740481C1C}">
                          <a14:useLocalDpi xmlns:a14="http://schemas.microsoft.com/office/drawing/2010/main" val="0"/>
                        </a:ext>
                      </a:extLst>
                    </a:blip>
                    <a:stretch>
                      <a:fillRect/>
                    </a:stretch>
                  </pic:blipFill>
                  <pic:spPr bwMode="auto">
                    <a:xfrm>
                      <a:off x="0" y="0"/>
                      <a:ext cx="4109085" cy="2182495"/>
                    </a:xfrm>
                    <a:prstGeom prst="rect">
                      <a:avLst/>
                    </a:prstGeom>
                    <a:noFill/>
                  </pic:spPr>
                </pic:pic>
              </a:graphicData>
            </a:graphic>
          </wp:inline>
        </w:drawing>
      </w:r>
    </w:p>
    <w:p w:rsidR="0098554B" w:rsidP="0098554B" w14:paraId="6B10C74B" w14:textId="62E42A4C">
      <w:pPr>
        <w:pStyle w:val="T-Captions"/>
      </w:pPr>
      <w:bookmarkStart w:id="384" w:name="_Ref109032993"/>
      <w:bookmarkStart w:id="385" w:name="_Toc172275842"/>
      <w:r>
        <w:t xml:space="preserve">Figure </w:t>
      </w:r>
      <w:r>
        <w:fldChar w:fldCharType="begin"/>
      </w:r>
      <w:r>
        <w:instrText xml:space="preserve"> SEQ Figure \* ARABIC </w:instrText>
      </w:r>
      <w:r>
        <w:fldChar w:fldCharType="separate"/>
      </w:r>
      <w:r w:rsidR="001B19F0">
        <w:t>41</w:t>
      </w:r>
      <w:r>
        <w:fldChar w:fldCharType="end"/>
      </w:r>
      <w:bookmarkEnd w:id="384"/>
      <w:r>
        <w:t xml:space="preserve">: </w:t>
      </w:r>
      <w:r w:rsidRPr="00A761E8">
        <w:t>GUPS Data Settings–Clean by Program</w:t>
      </w:r>
      <w:bookmarkEnd w:id="385"/>
    </w:p>
    <w:p w:rsidR="0098554B" w:rsidP="0098554B" w14:paraId="7FBA22D0" w14:textId="4AFECB7C">
      <w:r w:rsidRPr="0098554B">
        <w:t xml:space="preserve">The final option is to Clean All GUPS Data. As the name implies, this deletes all GUPS data located in the GUPSGIS data folder in the home directory. This permanently deletes all files and folders, so once the tool has finished, files and folders cannot be recovered. GUPS should automatically restart once this clean completes. </w:t>
      </w:r>
      <w:r w:rsidR="005342C5">
        <w:t>If</w:t>
      </w:r>
      <w:r w:rsidRPr="0098554B">
        <w:t xml:space="preserve"> GUPS </w:t>
      </w:r>
      <w:r w:rsidRPr="0098554B">
        <w:t>does</w:t>
      </w:r>
      <w:r w:rsidRPr="0098554B">
        <w:t xml:space="preserve"> not automatically restart, manually restart GUPS to ensure that all data has been deleted. No figure is included to illustrate this action</w:t>
      </w:r>
      <w:r>
        <w:t>.</w:t>
      </w:r>
    </w:p>
    <w:p w:rsidR="007C44AF" w:rsidP="007C44AF" w14:paraId="5C74E4A1" w14:textId="73D64FA3">
      <w:pPr>
        <w:pStyle w:val="T-L3Appendix"/>
      </w:pPr>
      <w:bookmarkStart w:id="386" w:name="_Ref109032908"/>
      <w:bookmarkStart w:id="387" w:name="_Toc682887974"/>
      <w:r>
        <w:t>Import Custom Shapefiles</w:t>
      </w:r>
      <w:bookmarkEnd w:id="386"/>
      <w:bookmarkEnd w:id="387"/>
    </w:p>
    <w:p w:rsidR="007C44AF" w:rsidP="007C44AF" w14:paraId="02E32567" w14:textId="049028FB">
      <w:r w:rsidRPr="0098554B">
        <w:t xml:space="preserve">GUPS is a full GIS software. It provides all the standard GIS software capabilities including importing user data. To access the full list of possible user files to import, select Layer from the Menu bar, then select the sub-menu Add Layer. GUPS also provides a custom tool to import shapefiles and convert the spatial reference if necessary. Follow the steps in </w:t>
      </w:r>
      <w:r w:rsidRPr="00C277A0" w:rsidR="00C277A0">
        <w:rPr>
          <w:b/>
          <w:bCs/>
          <w:color w:val="0000FF"/>
        </w:rPr>
        <w:fldChar w:fldCharType="begin"/>
      </w:r>
      <w:r w:rsidRPr="00C277A0" w:rsidR="00C277A0">
        <w:rPr>
          <w:b/>
          <w:bCs/>
          <w:color w:val="0000FF"/>
        </w:rPr>
        <w:instrText xml:space="preserve"> REF _Ref109033012 \h </w:instrText>
      </w:r>
      <w:r w:rsidR="00C277A0">
        <w:rPr>
          <w:b/>
          <w:bCs/>
          <w:color w:val="0000FF"/>
        </w:rPr>
        <w:instrText xml:space="preserve"> \* MERGEFORMAT </w:instrText>
      </w:r>
      <w:r w:rsidRPr="00C277A0" w:rsidR="00C277A0">
        <w:rPr>
          <w:b/>
          <w:bCs/>
          <w:color w:val="0000FF"/>
        </w:rPr>
        <w:fldChar w:fldCharType="separate"/>
      </w:r>
      <w:r w:rsidRPr="00B73919" w:rsidR="00B73919">
        <w:rPr>
          <w:b/>
          <w:bCs/>
          <w:color w:val="0000FF"/>
        </w:rPr>
        <w:t xml:space="preserve">Table </w:t>
      </w:r>
      <w:r w:rsidRPr="00B73919" w:rsidR="00B73919">
        <w:rPr>
          <w:b/>
          <w:bCs/>
          <w:noProof/>
          <w:color w:val="0000FF"/>
        </w:rPr>
        <w:t>52</w:t>
      </w:r>
      <w:r w:rsidRPr="00C277A0" w:rsidR="00C277A0">
        <w:rPr>
          <w:b/>
          <w:bCs/>
          <w:color w:val="0000FF"/>
        </w:rPr>
        <w:fldChar w:fldCharType="end"/>
      </w:r>
      <w:r w:rsidR="00C277A0">
        <w:t xml:space="preserve"> </w:t>
      </w:r>
      <w:r w:rsidRPr="0098554B">
        <w:t>to add a shapefile using the Import Custom Shapefile button on the Standard toolbar</w:t>
      </w:r>
      <w:r>
        <w:t>.</w:t>
      </w:r>
    </w:p>
    <w:p w:rsidR="00826523" w:rsidP="00826523" w14:paraId="23123DA2" w14:textId="432FD575">
      <w:pPr>
        <w:pStyle w:val="T-Captions"/>
      </w:pPr>
      <w:bookmarkStart w:id="388" w:name="_Ref109033012"/>
      <w:bookmarkStart w:id="389" w:name="_Toc172275799"/>
      <w:r>
        <w:t xml:space="preserve">Table </w:t>
      </w:r>
      <w:r>
        <w:fldChar w:fldCharType="begin"/>
      </w:r>
      <w:r>
        <w:instrText xml:space="preserve"> SEQ Table \* ARABIC </w:instrText>
      </w:r>
      <w:r>
        <w:fldChar w:fldCharType="separate"/>
      </w:r>
      <w:r w:rsidR="00B73919">
        <w:t>52</w:t>
      </w:r>
      <w:r>
        <w:fldChar w:fldCharType="end"/>
      </w:r>
      <w:bookmarkEnd w:id="388"/>
      <w:r>
        <w:t xml:space="preserve">: </w:t>
      </w:r>
      <w:r w:rsidRPr="00C744BA">
        <w:t>Steps to Import Custom Shapefiles</w:t>
      </w:r>
      <w:bookmarkEnd w:id="389"/>
    </w:p>
    <w:tbl>
      <w:tblPr>
        <w:tblStyle w:val="FinancialTable2"/>
        <w:tblDescription w:val="Two column step/action table with steps to import a custom shapefile into a GUPS project."/>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4"/>
        <w:gridCol w:w="8376"/>
      </w:tblGrid>
      <w:tr w14:paraId="02F6C5DD" w14:textId="77777777" w:rsidTr="000542BB">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86"/>
          <w:tblHeader/>
          <w:jc w:val="center"/>
        </w:trPr>
        <w:tc>
          <w:tcPr>
            <w:tcW w:w="985" w:type="dxa"/>
            <w:shd w:val="clear" w:color="auto" w:fill="205493"/>
            <w:vAlign w:val="center"/>
          </w:tcPr>
          <w:p w:rsidR="00826523" w:rsidRPr="00826523" w:rsidP="0041701C" w14:paraId="7DCE3425" w14:textId="77777777">
            <w:pPr>
              <w:pStyle w:val="T-TableHeading"/>
            </w:pPr>
            <w:r w:rsidRPr="00826523">
              <w:t>Step</w:t>
            </w:r>
          </w:p>
        </w:tc>
        <w:tc>
          <w:tcPr>
            <w:tcW w:w="8100" w:type="dxa"/>
            <w:shd w:val="clear" w:color="auto" w:fill="205493"/>
            <w:vAlign w:val="center"/>
          </w:tcPr>
          <w:p w:rsidR="00826523" w:rsidRPr="00826523" w:rsidP="0041701C" w14:paraId="6AB37E07" w14:textId="77777777">
            <w:pPr>
              <w:pStyle w:val="T-TableHeading"/>
            </w:pPr>
            <w:r w:rsidRPr="00826523">
              <w:t xml:space="preserve">Action and </w:t>
            </w:r>
            <w:r w:rsidRPr="00826523">
              <w:rPr>
                <w:i/>
                <w:iCs/>
              </w:rPr>
              <w:t>Result</w:t>
            </w:r>
          </w:p>
        </w:tc>
      </w:tr>
      <w:tr w14:paraId="29CBC576" w14:textId="77777777" w:rsidTr="000542BB">
        <w:tblPrEx>
          <w:tblW w:w="0" w:type="auto"/>
          <w:jc w:val="center"/>
          <w:tblLook w:val="04A0"/>
        </w:tblPrEx>
        <w:trPr>
          <w:jc w:val="center"/>
        </w:trPr>
        <w:tc>
          <w:tcPr>
            <w:tcW w:w="985" w:type="dxa"/>
            <w:vAlign w:val="center"/>
          </w:tcPr>
          <w:p w:rsidR="00826523" w:rsidRPr="00826523" w:rsidP="0041701C" w14:paraId="5011514D" w14:textId="77777777">
            <w:pPr>
              <w:pStyle w:val="T-TableText"/>
            </w:pPr>
            <w:r w:rsidRPr="00826523">
              <w:t>Step 1</w:t>
            </w:r>
          </w:p>
        </w:tc>
        <w:tc>
          <w:tcPr>
            <w:tcW w:w="8100" w:type="dxa"/>
            <w:vAlign w:val="center"/>
          </w:tcPr>
          <w:p w:rsidR="00826523" w:rsidP="00826523" w14:paraId="70B7339C" w14:textId="77777777">
            <w:pPr>
              <w:spacing w:after="120"/>
              <w:rPr>
                <w:rFonts w:cs="Arial"/>
                <w:color w:val="000000"/>
                <w:sz w:val="20"/>
              </w:rPr>
            </w:pPr>
            <w:r w:rsidRPr="0041701C">
              <w:rPr>
                <w:rStyle w:val="T-TableTextChar"/>
              </w:rPr>
              <w:t xml:space="preserve">From the </w:t>
            </w:r>
            <w:r w:rsidRPr="0041701C">
              <w:rPr>
                <w:rStyle w:val="T-TableTextChar"/>
                <w:b/>
                <w:bCs/>
              </w:rPr>
              <w:t>Standard toolbar</w:t>
            </w:r>
            <w:r w:rsidRPr="0041701C">
              <w:rPr>
                <w:rStyle w:val="T-TableTextChar"/>
              </w:rPr>
              <w:t xml:space="preserve">, select the </w:t>
            </w:r>
            <w:r w:rsidRPr="0041701C">
              <w:rPr>
                <w:rStyle w:val="T-TableTextChar"/>
                <w:b/>
                <w:bCs/>
              </w:rPr>
              <w:t>Import Custom Shapefile</w:t>
            </w:r>
            <w:r w:rsidRPr="0041701C">
              <w:rPr>
                <w:rStyle w:val="T-TableTextChar"/>
              </w:rPr>
              <w:t xml:space="preserve"> button</w:t>
            </w:r>
            <w:r w:rsidRPr="00826523">
              <w:rPr>
                <w:rFonts w:cs="Arial"/>
                <w:color w:val="000000"/>
                <w:sz w:val="20"/>
              </w:rPr>
              <w:t xml:space="preserve">. </w:t>
            </w:r>
          </w:p>
          <w:p w:rsidR="006440CE" w:rsidRPr="00826523" w:rsidP="006440CE" w14:paraId="4368E2A6" w14:textId="2F50B051">
            <w:pPr>
              <w:spacing w:after="120"/>
              <w:jc w:val="center"/>
              <w:rPr>
                <w:rFonts w:cs="Arial"/>
                <w:color w:val="000000"/>
                <w:sz w:val="20"/>
              </w:rPr>
            </w:pPr>
            <w:r>
              <w:rPr>
                <w:rFonts w:cs="Arial"/>
                <w:noProof/>
                <w:color w:val="000000"/>
                <w:sz w:val="20"/>
              </w:rPr>
              <w:drawing>
                <wp:inline distT="0" distB="0" distL="0" distR="0">
                  <wp:extent cx="2200910" cy="408305"/>
                  <wp:effectExtent l="0" t="0" r="8890" b="0"/>
                  <wp:docPr id="29" name="Picture 2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83">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0910" cy="408305"/>
                          </a:xfrm>
                          <a:prstGeom prst="rect">
                            <a:avLst/>
                          </a:prstGeom>
                          <a:noFill/>
                        </pic:spPr>
                      </pic:pic>
                    </a:graphicData>
                  </a:graphic>
                </wp:inline>
              </w:drawing>
            </w:r>
          </w:p>
        </w:tc>
      </w:tr>
      <w:tr w14:paraId="74F6E094" w14:textId="77777777" w:rsidTr="000542BB">
        <w:tblPrEx>
          <w:tblW w:w="0" w:type="auto"/>
          <w:jc w:val="center"/>
          <w:tblLook w:val="04A0"/>
        </w:tblPrEx>
        <w:trPr>
          <w:jc w:val="center"/>
        </w:trPr>
        <w:tc>
          <w:tcPr>
            <w:tcW w:w="985" w:type="dxa"/>
            <w:vAlign w:val="center"/>
          </w:tcPr>
          <w:p w:rsidR="00826523" w:rsidRPr="00826523" w:rsidP="00E87BCD" w14:paraId="0962FA77" w14:textId="77777777">
            <w:pPr>
              <w:pStyle w:val="T-TableText"/>
              <w:keepNext/>
            </w:pPr>
            <w:r w:rsidRPr="00826523">
              <w:t>Step 2</w:t>
            </w:r>
          </w:p>
        </w:tc>
        <w:tc>
          <w:tcPr>
            <w:tcW w:w="8100" w:type="dxa"/>
            <w:vAlign w:val="center"/>
          </w:tcPr>
          <w:p w:rsidR="00826523" w:rsidP="00826523" w14:paraId="4926730F" w14:textId="77777777">
            <w:pPr>
              <w:spacing w:after="120"/>
              <w:rPr>
                <w:rFonts w:cs="Arial"/>
                <w:color w:val="000000"/>
                <w:sz w:val="20"/>
              </w:rPr>
            </w:pPr>
            <w:r w:rsidRPr="0041701C">
              <w:rPr>
                <w:rStyle w:val="T-TableTextChar"/>
                <w:i/>
                <w:iCs/>
              </w:rPr>
              <w:t>A file browser window opens</w:t>
            </w:r>
            <w:r w:rsidRPr="0041701C">
              <w:rPr>
                <w:rStyle w:val="T-TableTextChar"/>
              </w:rPr>
              <w:t xml:space="preserve">. Browse to the location of the shapefile to import. Select the shapefile and then select </w:t>
            </w:r>
            <w:r w:rsidRPr="0041701C">
              <w:rPr>
                <w:rStyle w:val="T-TableTextChar"/>
                <w:b/>
                <w:bCs/>
              </w:rPr>
              <w:t>Open</w:t>
            </w:r>
            <w:r w:rsidRPr="00826523">
              <w:rPr>
                <w:rFonts w:cs="Arial"/>
                <w:color w:val="000000"/>
                <w:sz w:val="20"/>
              </w:rPr>
              <w:t>.</w:t>
            </w:r>
          </w:p>
          <w:p w:rsidR="006440CE" w:rsidRPr="00826523" w:rsidP="006440CE" w14:paraId="352F5C5B" w14:textId="5C6849ED">
            <w:pPr>
              <w:spacing w:after="120"/>
              <w:jc w:val="center"/>
              <w:rPr>
                <w:rFonts w:cs="Arial"/>
                <w:color w:val="000000"/>
                <w:sz w:val="20"/>
              </w:rPr>
            </w:pPr>
            <w:r>
              <w:rPr>
                <w:rFonts w:cs="Arial"/>
                <w:noProof/>
                <w:color w:val="000000"/>
                <w:sz w:val="20"/>
              </w:rPr>
              <w:drawing>
                <wp:inline distT="0" distB="0" distL="0" distR="0">
                  <wp:extent cx="4603115" cy="2542540"/>
                  <wp:effectExtent l="0" t="0" r="6985" b="0"/>
                  <wp:docPr id="30" name="Picture 3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84">
                            <a:extLst>
                              <a:ext xmlns:a="http://schemas.openxmlformats.org/drawingml/2006/main" uri="{28A0092B-C50C-407E-A947-70E740481C1C}">
                                <a14:useLocalDpi xmlns:a14="http://schemas.microsoft.com/office/drawing/2010/main" val="0"/>
                              </a:ext>
                            </a:extLst>
                          </a:blip>
                          <a:stretch>
                            <a:fillRect/>
                          </a:stretch>
                        </pic:blipFill>
                        <pic:spPr bwMode="auto">
                          <a:xfrm>
                            <a:off x="0" y="0"/>
                            <a:ext cx="4603115" cy="2542540"/>
                          </a:xfrm>
                          <a:prstGeom prst="rect">
                            <a:avLst/>
                          </a:prstGeom>
                          <a:noFill/>
                        </pic:spPr>
                      </pic:pic>
                    </a:graphicData>
                  </a:graphic>
                </wp:inline>
              </w:drawing>
            </w:r>
          </w:p>
        </w:tc>
      </w:tr>
      <w:tr w14:paraId="54719174" w14:textId="77777777" w:rsidTr="000542BB">
        <w:tblPrEx>
          <w:tblW w:w="0" w:type="auto"/>
          <w:jc w:val="center"/>
          <w:tblLook w:val="04A0"/>
        </w:tblPrEx>
        <w:trPr>
          <w:jc w:val="center"/>
        </w:trPr>
        <w:tc>
          <w:tcPr>
            <w:tcW w:w="985" w:type="dxa"/>
            <w:vAlign w:val="center"/>
          </w:tcPr>
          <w:p w:rsidR="00826523" w:rsidRPr="00826523" w:rsidP="0041701C" w14:paraId="3E127F95" w14:textId="77777777">
            <w:pPr>
              <w:pStyle w:val="T-TableText"/>
            </w:pPr>
            <w:r w:rsidRPr="00826523">
              <w:t>Step 3</w:t>
            </w:r>
          </w:p>
        </w:tc>
        <w:tc>
          <w:tcPr>
            <w:tcW w:w="8100" w:type="dxa"/>
            <w:vAlign w:val="center"/>
          </w:tcPr>
          <w:p w:rsidR="00826523" w:rsidP="00826523" w14:paraId="478D5CDC" w14:textId="77777777">
            <w:pPr>
              <w:spacing w:after="120"/>
              <w:rPr>
                <w:rFonts w:cs="Arial"/>
                <w:color w:val="000000"/>
                <w:sz w:val="20"/>
              </w:rPr>
            </w:pPr>
            <w:r w:rsidRPr="0041701C">
              <w:rPr>
                <w:rStyle w:val="T-TableTextChar"/>
              </w:rPr>
              <w:t xml:space="preserve">If the selected shapefile has a projection that differs from the default projection set for the project (NAD83), the tool will display a notification indicating that a difference in projection has been found. Select </w:t>
            </w:r>
            <w:r w:rsidRPr="0041701C">
              <w:rPr>
                <w:rStyle w:val="T-TableTextChar"/>
                <w:b/>
                <w:bCs/>
              </w:rPr>
              <w:t>Change Projection</w:t>
            </w:r>
            <w:r w:rsidRPr="0041701C">
              <w:rPr>
                <w:rStyle w:val="T-TableTextChar"/>
              </w:rPr>
              <w:t xml:space="preserve"> to convert the imported shapefile to match the NAD83 projection set for the project and add the layer to the project. Select </w:t>
            </w:r>
            <w:r w:rsidRPr="0041701C">
              <w:rPr>
                <w:rStyle w:val="T-TableTextChar"/>
                <w:b/>
                <w:bCs/>
              </w:rPr>
              <w:t>Cancel</w:t>
            </w:r>
            <w:r w:rsidRPr="0041701C">
              <w:rPr>
                <w:rStyle w:val="T-TableTextChar"/>
              </w:rPr>
              <w:t xml:space="preserve"> to cancel the import and close the tool</w:t>
            </w:r>
            <w:r w:rsidRPr="00826523">
              <w:rPr>
                <w:rFonts w:cs="Arial"/>
                <w:color w:val="000000"/>
                <w:sz w:val="20"/>
              </w:rPr>
              <w:t>.</w:t>
            </w:r>
          </w:p>
          <w:p w:rsidR="00F71292" w:rsidP="00F71292" w14:paraId="5A68E21E" w14:textId="77777777">
            <w:pPr>
              <w:spacing w:after="120"/>
              <w:jc w:val="center"/>
              <w:rPr>
                <w:rFonts w:cs="Arial"/>
                <w:color w:val="000000"/>
                <w:sz w:val="20"/>
              </w:rPr>
            </w:pPr>
            <w:r>
              <w:rPr>
                <w:rFonts w:cs="Arial"/>
                <w:noProof/>
                <w:color w:val="000000"/>
                <w:sz w:val="20"/>
              </w:rPr>
              <w:drawing>
                <wp:inline distT="0" distB="0" distL="0" distR="0">
                  <wp:extent cx="3834765" cy="1158240"/>
                  <wp:effectExtent l="0" t="0" r="0" b="3810"/>
                  <wp:docPr id="80" name="Picture 8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85">
                            <a:extLst>
                              <a:ext xmlns:a="http://schemas.openxmlformats.org/drawingml/2006/main" uri="{28A0092B-C50C-407E-A947-70E740481C1C}">
                                <a14:useLocalDpi xmlns:a14="http://schemas.microsoft.com/office/drawing/2010/main" val="0"/>
                              </a:ext>
                            </a:extLst>
                          </a:blip>
                          <a:stretch>
                            <a:fillRect/>
                          </a:stretch>
                        </pic:blipFill>
                        <pic:spPr bwMode="auto">
                          <a:xfrm>
                            <a:off x="0" y="0"/>
                            <a:ext cx="3834765" cy="1158240"/>
                          </a:xfrm>
                          <a:prstGeom prst="rect">
                            <a:avLst/>
                          </a:prstGeom>
                          <a:noFill/>
                        </pic:spPr>
                      </pic:pic>
                    </a:graphicData>
                  </a:graphic>
                </wp:inline>
              </w:drawing>
            </w:r>
          </w:p>
          <w:p w:rsidR="00F71292" w:rsidRPr="00826523" w:rsidP="00F71292" w14:paraId="66B54DAB" w14:textId="5AA0CB62">
            <w:pPr>
              <w:spacing w:after="120"/>
              <w:jc w:val="center"/>
              <w:rPr>
                <w:rFonts w:cs="Arial"/>
                <w:color w:val="000000"/>
                <w:sz w:val="20"/>
              </w:rPr>
            </w:pPr>
            <w:r>
              <w:rPr>
                <w:rFonts w:cs="Arial"/>
                <w:noProof/>
                <w:color w:val="000000"/>
                <w:sz w:val="20"/>
              </w:rPr>
              <w:drawing>
                <wp:inline distT="0" distB="0" distL="0" distR="0">
                  <wp:extent cx="5175885" cy="2298700"/>
                  <wp:effectExtent l="0" t="0" r="5715" b="6350"/>
                  <wp:docPr id="81" name="Picture 8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8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75885" cy="2298700"/>
                          </a:xfrm>
                          <a:prstGeom prst="rect">
                            <a:avLst/>
                          </a:prstGeom>
                          <a:noFill/>
                        </pic:spPr>
                      </pic:pic>
                    </a:graphicData>
                  </a:graphic>
                </wp:inline>
              </w:drawing>
            </w:r>
          </w:p>
        </w:tc>
      </w:tr>
      <w:tr w14:paraId="254A2CEF" w14:textId="77777777" w:rsidTr="000542BB">
        <w:tblPrEx>
          <w:tblW w:w="0" w:type="auto"/>
          <w:jc w:val="center"/>
          <w:tblLook w:val="04A0"/>
        </w:tblPrEx>
        <w:trPr>
          <w:jc w:val="center"/>
        </w:trPr>
        <w:tc>
          <w:tcPr>
            <w:tcW w:w="985" w:type="dxa"/>
            <w:vAlign w:val="center"/>
          </w:tcPr>
          <w:p w:rsidR="00826523" w:rsidRPr="00826523" w:rsidP="00E87BCD" w14:paraId="23E60468" w14:textId="77777777">
            <w:pPr>
              <w:pStyle w:val="T-TableText"/>
              <w:keepNext/>
            </w:pPr>
            <w:r w:rsidRPr="00826523">
              <w:t>Step 4</w:t>
            </w:r>
          </w:p>
        </w:tc>
        <w:tc>
          <w:tcPr>
            <w:tcW w:w="8100" w:type="dxa"/>
            <w:vAlign w:val="center"/>
          </w:tcPr>
          <w:p w:rsidR="00826523" w:rsidP="00826523" w14:paraId="3DE9D5B3" w14:textId="77777777">
            <w:pPr>
              <w:spacing w:after="120"/>
              <w:rPr>
                <w:rFonts w:cs="Arial"/>
                <w:color w:val="000000"/>
                <w:sz w:val="20"/>
              </w:rPr>
            </w:pPr>
            <w:r w:rsidRPr="0041701C">
              <w:rPr>
                <w:rStyle w:val="T-TableTextChar"/>
              </w:rPr>
              <w:t xml:space="preserve">Participants modify the properties of the layer by selecting the layer in the </w:t>
            </w:r>
            <w:r w:rsidRPr="0041701C">
              <w:rPr>
                <w:rStyle w:val="T-TableTextChar"/>
                <w:b/>
                <w:bCs/>
              </w:rPr>
              <w:t>Table of Contents</w:t>
            </w:r>
            <w:r w:rsidRPr="0041701C">
              <w:rPr>
                <w:rStyle w:val="T-TableTextChar"/>
              </w:rPr>
              <w:t xml:space="preserve"> and using the right mouse button to open </w:t>
            </w:r>
            <w:r w:rsidRPr="0041701C">
              <w:rPr>
                <w:rStyle w:val="T-TableTextChar"/>
                <w:b/>
                <w:bCs/>
              </w:rPr>
              <w:t>Properties</w:t>
            </w:r>
            <w:r w:rsidRPr="0041701C">
              <w:rPr>
                <w:rStyle w:val="T-TableTextChar"/>
              </w:rPr>
              <w:t xml:space="preserve"> for the layer.</w:t>
            </w:r>
          </w:p>
          <w:p w:rsidR="0087253B" w:rsidRPr="00826523" w:rsidP="0087253B" w14:paraId="4A43C786" w14:textId="08A05046">
            <w:pPr>
              <w:spacing w:after="120"/>
              <w:jc w:val="center"/>
              <w:rPr>
                <w:rFonts w:cs="Arial"/>
                <w:color w:val="000000"/>
                <w:sz w:val="20"/>
              </w:rPr>
            </w:pPr>
            <w:r>
              <w:rPr>
                <w:rFonts w:cs="Arial"/>
                <w:noProof/>
                <w:color w:val="000000"/>
                <w:sz w:val="20"/>
              </w:rPr>
              <w:drawing>
                <wp:inline distT="0" distB="0" distL="0" distR="0">
                  <wp:extent cx="4383405" cy="3663950"/>
                  <wp:effectExtent l="0" t="0" r="0" b="0"/>
                  <wp:docPr id="82" name="Picture 8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tretch>
                            <a:fillRect/>
                          </a:stretch>
                        </pic:blipFill>
                        <pic:spPr bwMode="auto">
                          <a:xfrm>
                            <a:off x="0" y="0"/>
                            <a:ext cx="4383405" cy="3663950"/>
                          </a:xfrm>
                          <a:prstGeom prst="rect">
                            <a:avLst/>
                          </a:prstGeom>
                          <a:noFill/>
                        </pic:spPr>
                      </pic:pic>
                    </a:graphicData>
                  </a:graphic>
                </wp:inline>
              </w:drawing>
            </w:r>
          </w:p>
        </w:tc>
      </w:tr>
      <w:tr w14:paraId="04E6DE9A" w14:textId="77777777" w:rsidTr="000542BB">
        <w:tblPrEx>
          <w:tblW w:w="0" w:type="auto"/>
          <w:jc w:val="center"/>
          <w:tblLook w:val="04A0"/>
        </w:tblPrEx>
        <w:trPr>
          <w:jc w:val="center"/>
        </w:trPr>
        <w:tc>
          <w:tcPr>
            <w:tcW w:w="985" w:type="dxa"/>
            <w:vAlign w:val="center"/>
          </w:tcPr>
          <w:p w:rsidR="006440CE" w:rsidRPr="00826523" w:rsidP="00E87BCD" w14:paraId="4D8F5102" w14:textId="74468E12">
            <w:pPr>
              <w:pStyle w:val="T-TableText"/>
              <w:keepNext/>
            </w:pPr>
            <w:r>
              <w:t>Step 5</w:t>
            </w:r>
          </w:p>
        </w:tc>
        <w:tc>
          <w:tcPr>
            <w:tcW w:w="8100" w:type="dxa"/>
            <w:vAlign w:val="center"/>
          </w:tcPr>
          <w:p w:rsidR="006440CE" w:rsidP="0041701C" w14:paraId="467B45ED" w14:textId="1EF489EA">
            <w:pPr>
              <w:pStyle w:val="T-TableText"/>
              <w:rPr>
                <w:noProof/>
              </w:rPr>
            </w:pPr>
            <w:r w:rsidRPr="006440CE">
              <w:rPr>
                <w:i/>
                <w:iCs/>
                <w:noProof/>
              </w:rPr>
              <w:t xml:space="preserve">The </w:t>
            </w:r>
            <w:r w:rsidRPr="006440CE">
              <w:rPr>
                <w:b/>
                <w:bCs/>
                <w:i/>
                <w:iCs/>
                <w:noProof/>
              </w:rPr>
              <w:t>Layer Properties</w:t>
            </w:r>
            <w:r w:rsidRPr="006440CE">
              <w:rPr>
                <w:i/>
                <w:iCs/>
                <w:noProof/>
              </w:rPr>
              <w:t xml:space="preserve"> window opens</w:t>
            </w:r>
            <w:r w:rsidRPr="006440CE">
              <w:rPr>
                <w:noProof/>
              </w:rPr>
              <w:t>. Modifications can be made to various default properties set for the added layer</w:t>
            </w:r>
            <w:r>
              <w:rPr>
                <w:noProof/>
              </w:rPr>
              <w:t>.</w:t>
            </w:r>
          </w:p>
          <w:p w:rsidR="006440CE" w:rsidP="006440CE" w14:paraId="553A4014" w14:textId="5F5B23DA">
            <w:pPr>
              <w:spacing w:after="120"/>
              <w:jc w:val="center"/>
              <w:rPr>
                <w:rFonts w:cs="Arial"/>
                <w:color w:val="000000"/>
                <w:sz w:val="20"/>
              </w:rPr>
            </w:pPr>
            <w:r>
              <w:rPr>
                <w:rFonts w:cs="Arial"/>
                <w:noProof/>
                <w:color w:val="000000"/>
                <w:sz w:val="20"/>
              </w:rPr>
              <w:drawing>
                <wp:inline distT="0" distB="0" distL="0" distR="0">
                  <wp:extent cx="4194175" cy="3877310"/>
                  <wp:effectExtent l="0" t="0" r="0" b="8890"/>
                  <wp:docPr id="79" name="Picture 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bwMode="auto">
                          <a:xfrm>
                            <a:off x="0" y="0"/>
                            <a:ext cx="4194175" cy="3877310"/>
                          </a:xfrm>
                          <a:prstGeom prst="rect">
                            <a:avLst/>
                          </a:prstGeom>
                          <a:noFill/>
                        </pic:spPr>
                      </pic:pic>
                    </a:graphicData>
                  </a:graphic>
                </wp:inline>
              </w:drawing>
            </w:r>
          </w:p>
          <w:p w:rsidR="006440CE" w:rsidRPr="00826523" w:rsidP="0041701C" w14:paraId="0E238D0D" w14:textId="216906E5">
            <w:pPr>
              <w:pStyle w:val="T-TableText"/>
            </w:pPr>
            <w:r w:rsidRPr="006440CE">
              <w:t>Participants may also “drag and drop” the layer into a different location within the Table of Contents to change the placement of the layer within the project</w:t>
            </w:r>
            <w:r>
              <w:t>.</w:t>
            </w:r>
          </w:p>
        </w:tc>
      </w:tr>
      <w:tr w14:paraId="5779F3F8" w14:textId="77777777" w:rsidTr="00BD05A8">
        <w:tblPrEx>
          <w:tblW w:w="0" w:type="auto"/>
          <w:jc w:val="center"/>
          <w:tblLook w:val="04A0"/>
        </w:tblPrEx>
        <w:trPr>
          <w:jc w:val="center"/>
        </w:trPr>
        <w:tc>
          <w:tcPr>
            <w:tcW w:w="985" w:type="dxa"/>
            <w:shd w:val="clear" w:color="auto" w:fill="FEF2CC" w:themeFill="accent4" w:themeFillTint="33"/>
            <w:vAlign w:val="center"/>
          </w:tcPr>
          <w:p w:rsidR="006440CE" w:rsidRPr="00826523" w:rsidP="00826523" w14:paraId="0DB5EDFA" w14:textId="28031F2F">
            <w:pPr>
              <w:spacing w:after="120"/>
              <w:rPr>
                <w:rFonts w:cs="Arial"/>
                <w:color w:val="000000"/>
                <w:sz w:val="20"/>
              </w:rPr>
            </w:pPr>
            <w:r>
              <w:rPr>
                <w:rFonts w:cs="Arial"/>
                <w:noProof/>
                <w:color w:val="000000"/>
                <w:sz w:val="20"/>
              </w:rPr>
              <w:drawing>
                <wp:inline distT="0" distB="0" distL="0" distR="0">
                  <wp:extent cx="481330" cy="328930"/>
                  <wp:effectExtent l="0" t="0" r="0" b="0"/>
                  <wp:docPr id="31" name="Picture 3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89">
                            <a:extLst>
                              <a:ext xmlns:a="http://schemas.openxmlformats.org/drawingml/2006/main" uri="{28A0092B-C50C-407E-A947-70E740481C1C}">
                                <a14:useLocalDpi xmlns:a14="http://schemas.microsoft.com/office/drawing/2010/main" val="0"/>
                              </a:ext>
                            </a:extLst>
                          </a:blip>
                          <a:stretch>
                            <a:fillRect/>
                          </a:stretch>
                        </pic:blipFill>
                        <pic:spPr bwMode="auto">
                          <a:xfrm>
                            <a:off x="0" y="0"/>
                            <a:ext cx="481330" cy="328930"/>
                          </a:xfrm>
                          <a:prstGeom prst="rect">
                            <a:avLst/>
                          </a:prstGeom>
                          <a:noFill/>
                        </pic:spPr>
                      </pic:pic>
                    </a:graphicData>
                  </a:graphic>
                </wp:inline>
              </w:drawing>
            </w:r>
          </w:p>
        </w:tc>
        <w:tc>
          <w:tcPr>
            <w:tcW w:w="8100" w:type="dxa"/>
            <w:shd w:val="clear" w:color="auto" w:fill="FEF2CC" w:themeFill="accent4" w:themeFillTint="33"/>
            <w:vAlign w:val="center"/>
          </w:tcPr>
          <w:p w:rsidR="006440CE" w:rsidRPr="00826523" w:rsidP="0041701C" w14:paraId="17775163" w14:textId="3FE5D384">
            <w:pPr>
              <w:pStyle w:val="T-TableText"/>
            </w:pPr>
            <w:r w:rsidRPr="006440CE">
              <w:t xml:space="preserve">Imported shapefiles are added to the project folder located in the GUPSGIS home directory. The GUPSGIS home directory is typically located in the </w:t>
            </w:r>
            <w:r w:rsidRPr="006440CE">
              <w:rPr>
                <w:b/>
                <w:bCs/>
              </w:rPr>
              <w:t>My Documents</w:t>
            </w:r>
            <w:r w:rsidRPr="006440CE">
              <w:t xml:space="preserve"> folder. These imported shapefiles will be included as part of the </w:t>
            </w:r>
            <w:r w:rsidR="0032378B">
              <w:t>Z</w:t>
            </w:r>
            <w:r w:rsidRPr="006440CE">
              <w:t xml:space="preserve">ip file created using the </w:t>
            </w:r>
            <w:r w:rsidRPr="006440CE">
              <w:rPr>
                <w:b/>
                <w:bCs/>
              </w:rPr>
              <w:t xml:space="preserve">Share </w:t>
            </w:r>
            <w:r w:rsidR="00841CE4">
              <w:rPr>
                <w:b/>
                <w:bCs/>
              </w:rPr>
              <w:t>w</w:t>
            </w:r>
            <w:r w:rsidRPr="006440CE">
              <w:rPr>
                <w:b/>
                <w:bCs/>
              </w:rPr>
              <w:t>ith Another Participant</w:t>
            </w:r>
            <w:r w:rsidRPr="006440CE">
              <w:t xml:space="preserve"> export (see sub-section</w:t>
            </w:r>
            <w:r>
              <w:t xml:space="preserve"> </w:t>
            </w:r>
            <w:r w:rsidRPr="006440CE">
              <w:rPr>
                <w:b/>
                <w:bCs/>
                <w:color w:val="0000FF"/>
              </w:rPr>
              <w:fldChar w:fldCharType="begin"/>
            </w:r>
            <w:r w:rsidRPr="006440CE">
              <w:rPr>
                <w:b/>
                <w:bCs/>
                <w:color w:val="0000FF"/>
              </w:rPr>
              <w:instrText xml:space="preserve"> REF _Ref108697108 \r \h  \* MERGEFORMAT </w:instrText>
            </w:r>
            <w:r w:rsidRPr="006440CE">
              <w:rPr>
                <w:b/>
                <w:bCs/>
                <w:color w:val="0000FF"/>
              </w:rPr>
              <w:fldChar w:fldCharType="separate"/>
            </w:r>
            <w:r w:rsidR="00154421">
              <w:rPr>
                <w:b/>
                <w:bCs/>
                <w:color w:val="0000FF"/>
              </w:rPr>
              <w:t>5.5.1</w:t>
            </w:r>
            <w:r w:rsidRPr="006440CE">
              <w:rPr>
                <w:b/>
                <w:bCs/>
                <w:color w:val="0000FF"/>
              </w:rPr>
              <w:fldChar w:fldCharType="end"/>
            </w:r>
            <w:r w:rsidRPr="006440CE">
              <w:t>; however, imported shapefiles will not be included when exporting a file for submission to the Census Bureau</w:t>
            </w:r>
            <w:r>
              <w:t>.</w:t>
            </w:r>
          </w:p>
        </w:tc>
      </w:tr>
    </w:tbl>
    <w:p w:rsidR="007C44AF" w:rsidP="00BD05A8" w14:paraId="34A93805" w14:textId="5DC8E58B">
      <w:pPr>
        <w:pStyle w:val="T-L2Appendix"/>
        <w:spacing w:before="240"/>
      </w:pPr>
      <w:bookmarkStart w:id="390" w:name="_Ref108775850"/>
      <w:bookmarkStart w:id="391" w:name="_Toc1145684406"/>
      <w:r>
        <w:t>Table of Contents and Table of Contents Toolbar</w:t>
      </w:r>
      <w:bookmarkEnd w:id="390"/>
      <w:bookmarkEnd w:id="391"/>
    </w:p>
    <w:p w:rsidR="0098554B" w:rsidP="0098554B" w14:paraId="5CE3EA8C" w14:textId="23D63F3F">
      <w:r>
        <w:t xml:space="preserve">GUPS automatically loads a set of default data layers (and default layer groups) defined by the Census Bureau for the SDRP. As the map opens in Map View, the list of the preset, grouped layers appears in the Table of Contents. Participants may use the Table of Contents and Table of Contents toolbar to manage the Map View. See </w:t>
      </w:r>
      <w:r w:rsidRPr="002367EB" w:rsidR="002367EB">
        <w:rPr>
          <w:b/>
          <w:bCs/>
          <w:color w:val="0000FF"/>
        </w:rPr>
        <w:fldChar w:fldCharType="begin"/>
      </w:r>
      <w:r w:rsidRPr="002367EB" w:rsidR="002367EB">
        <w:rPr>
          <w:b/>
          <w:bCs/>
          <w:color w:val="0000FF"/>
        </w:rPr>
        <w:instrText xml:space="preserve"> REF _Ref109033078 \h  \* MERGEFORMAT </w:instrText>
      </w:r>
      <w:r w:rsidRPr="002367EB" w:rsidR="002367EB">
        <w:rPr>
          <w:b/>
          <w:bCs/>
          <w:color w:val="0000FF"/>
        </w:rPr>
        <w:fldChar w:fldCharType="separate"/>
      </w:r>
      <w:r w:rsidRPr="001B19F0" w:rsidR="001B19F0">
        <w:rPr>
          <w:b/>
          <w:bCs/>
          <w:color w:val="0000FF"/>
        </w:rPr>
        <w:t>Figure 42</w:t>
      </w:r>
      <w:r w:rsidRPr="002367EB" w:rsidR="002367EB">
        <w:rPr>
          <w:b/>
          <w:bCs/>
          <w:color w:val="0000FF"/>
        </w:rPr>
        <w:fldChar w:fldCharType="end"/>
      </w:r>
      <w:r w:rsidR="002367EB">
        <w:t xml:space="preserve"> </w:t>
      </w:r>
      <w:r>
        <w:t xml:space="preserve">for a visual of the Table of Contents toolbar. </w:t>
      </w:r>
    </w:p>
    <w:p w:rsidR="007C44AF" w:rsidP="0098554B" w14:paraId="7F1AF822" w14:textId="135DC34D">
      <w:r>
        <w:t xml:space="preserve">Using the Table of Contents toolbar, users can add and remove layers or groups, manage map themes, filter the legend by map content or by expression, expand or collapse all sections of the Table of Contents list at once and may remove layers/groups. Users may manipulate layers and symbology in GUPS using basic selection/deselection techniques in the Table of Contents, like with other GIS software. Manipulation of layers within the Table of Contents may assist with </w:t>
      </w:r>
      <w:r>
        <w:t>viewing information more appropriately in the Map View. Changes made in the Table of Contents reflect immediately in the Map View.</w:t>
      </w:r>
    </w:p>
    <w:p w:rsidR="0098554B" w:rsidP="0098554B" w14:paraId="2DC47888" w14:textId="77777777">
      <w:pPr>
        <w:keepNext/>
        <w:jc w:val="center"/>
      </w:pPr>
      <w:r>
        <w:rPr>
          <w:noProof/>
        </w:rPr>
        <w:drawing>
          <wp:inline distT="0" distB="0" distL="0" distR="0">
            <wp:extent cx="3237230" cy="1048385"/>
            <wp:effectExtent l="0" t="0" r="1270" b="0"/>
            <wp:docPr id="119" name="Picture 119" descr="Screenshot of the Table of Contents with the Table of Contents Toolbar outlin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Screenshot of the Table of Contents with the Table of Contents Toolbar outlined in red."/>
                    <pic:cNvPicPr>
                      <a:picLocks noChangeAspect="1" noChangeArrowheads="1"/>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7230" cy="1048385"/>
                    </a:xfrm>
                    <a:prstGeom prst="rect">
                      <a:avLst/>
                    </a:prstGeom>
                    <a:noFill/>
                  </pic:spPr>
                </pic:pic>
              </a:graphicData>
            </a:graphic>
          </wp:inline>
        </w:drawing>
      </w:r>
    </w:p>
    <w:p w:rsidR="0098554B" w:rsidP="0098554B" w14:paraId="0F1A1401" w14:textId="21BA6615">
      <w:pPr>
        <w:pStyle w:val="T-Captions"/>
      </w:pPr>
      <w:bookmarkStart w:id="392" w:name="_Ref109033078"/>
      <w:bookmarkStart w:id="393" w:name="_Toc172275843"/>
      <w:r>
        <w:t xml:space="preserve">Figure </w:t>
      </w:r>
      <w:r>
        <w:fldChar w:fldCharType="begin"/>
      </w:r>
      <w:r>
        <w:instrText xml:space="preserve"> SEQ Figure \* ARABIC </w:instrText>
      </w:r>
      <w:r>
        <w:fldChar w:fldCharType="separate"/>
      </w:r>
      <w:r w:rsidR="001B19F0">
        <w:t>42</w:t>
      </w:r>
      <w:r>
        <w:fldChar w:fldCharType="end"/>
      </w:r>
      <w:bookmarkEnd w:id="392"/>
      <w:r>
        <w:t xml:space="preserve">: </w:t>
      </w:r>
      <w:r w:rsidRPr="00C27FC2">
        <w:t>Table of Contents Toolbar</w:t>
      </w:r>
      <w:bookmarkEnd w:id="393"/>
    </w:p>
    <w:p w:rsidR="0098554B" w:rsidP="0098554B" w14:paraId="3BA657EE" w14:textId="4A984B86">
      <w:r w:rsidRPr="002367EB">
        <w:rPr>
          <w:b/>
          <w:bCs/>
          <w:color w:val="0000FF"/>
        </w:rPr>
        <w:fldChar w:fldCharType="begin"/>
      </w:r>
      <w:r w:rsidRPr="002367EB">
        <w:rPr>
          <w:b/>
          <w:bCs/>
          <w:color w:val="0000FF"/>
        </w:rPr>
        <w:instrText xml:space="preserve"> REF _Ref109033158 \h </w:instrText>
      </w:r>
      <w:r>
        <w:rPr>
          <w:b/>
          <w:bCs/>
          <w:color w:val="0000FF"/>
        </w:rPr>
        <w:instrText xml:space="preserve"> \* MERGEFORMAT </w:instrText>
      </w:r>
      <w:r w:rsidRPr="002367EB">
        <w:rPr>
          <w:b/>
          <w:bCs/>
          <w:color w:val="0000FF"/>
        </w:rPr>
        <w:fldChar w:fldCharType="separate"/>
      </w:r>
      <w:r w:rsidRPr="00B73919" w:rsidR="00B73919">
        <w:rPr>
          <w:b/>
          <w:bCs/>
          <w:color w:val="0000FF"/>
        </w:rPr>
        <w:t xml:space="preserve">Table </w:t>
      </w:r>
      <w:r w:rsidRPr="00B73919" w:rsidR="00B73919">
        <w:rPr>
          <w:b/>
          <w:bCs/>
          <w:noProof/>
          <w:color w:val="0000FF"/>
        </w:rPr>
        <w:t>53</w:t>
      </w:r>
      <w:r w:rsidRPr="002367EB">
        <w:rPr>
          <w:b/>
          <w:bCs/>
          <w:color w:val="0000FF"/>
        </w:rPr>
        <w:fldChar w:fldCharType="end"/>
      </w:r>
      <w:r>
        <w:t xml:space="preserve"> </w:t>
      </w:r>
      <w:r w:rsidRPr="0098554B">
        <w:t>provides a visual of each button, the corresponding name, and each button’s function/description</w:t>
      </w:r>
      <w:r>
        <w:t>.</w:t>
      </w:r>
    </w:p>
    <w:p w:rsidR="002367EB" w:rsidP="002367EB" w14:paraId="328D4692" w14:textId="0B7ECA47">
      <w:pPr>
        <w:pStyle w:val="T-Captions"/>
      </w:pPr>
      <w:bookmarkStart w:id="394" w:name="_Ref109033158"/>
      <w:bookmarkStart w:id="395" w:name="_Toc172275800"/>
      <w:r>
        <w:t xml:space="preserve">Table </w:t>
      </w:r>
      <w:r>
        <w:fldChar w:fldCharType="begin"/>
      </w:r>
      <w:r>
        <w:instrText xml:space="preserve"> SEQ Table \* ARABIC </w:instrText>
      </w:r>
      <w:r>
        <w:fldChar w:fldCharType="separate"/>
      </w:r>
      <w:r w:rsidR="00B73919">
        <w:t>53</w:t>
      </w:r>
      <w:r>
        <w:fldChar w:fldCharType="end"/>
      </w:r>
      <w:bookmarkEnd w:id="394"/>
      <w:r>
        <w:t xml:space="preserve">: </w:t>
      </w:r>
      <w:r w:rsidRPr="001B4E7D">
        <w:t>Table of Contents Toolbar Buttons and Their Function/Description</w:t>
      </w:r>
      <w:bookmarkEnd w:id="395"/>
    </w:p>
    <w:tbl>
      <w:tblPr>
        <w:tblStyle w:val="FinancialTable"/>
        <w:tblDescription w:val="Three-column table showing the Table of Contents toolbar buttons, each button's name, and their function/description."/>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4"/>
        <w:gridCol w:w="2875"/>
        <w:gridCol w:w="4887"/>
      </w:tblGrid>
      <w:tr w14:paraId="2D7DAF26" w14:textId="77777777" w:rsidTr="002367EB">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454" w:type="dxa"/>
            <w:shd w:val="clear" w:color="auto" w:fill="205493"/>
          </w:tcPr>
          <w:p w:rsidR="0098554B" w:rsidRPr="00341DF1" w:rsidP="0038706F" w14:paraId="3A5BD45A" w14:textId="7FB82F1C">
            <w:pPr>
              <w:pStyle w:val="T-TableHeading"/>
            </w:pPr>
            <w:r>
              <w:t>Button</w:t>
            </w:r>
          </w:p>
        </w:tc>
        <w:tc>
          <w:tcPr>
            <w:tcW w:w="2875" w:type="dxa"/>
            <w:shd w:val="clear" w:color="auto" w:fill="205493"/>
          </w:tcPr>
          <w:p w:rsidR="0098554B" w:rsidRPr="00341DF1" w:rsidP="0038706F" w14:paraId="6FEE463A" w14:textId="28E9F28D">
            <w:pPr>
              <w:pStyle w:val="T-TableHeading"/>
            </w:pPr>
            <w:r>
              <w:t>Name</w:t>
            </w:r>
          </w:p>
        </w:tc>
        <w:tc>
          <w:tcPr>
            <w:tcW w:w="4887" w:type="dxa"/>
            <w:shd w:val="clear" w:color="auto" w:fill="205493"/>
          </w:tcPr>
          <w:p w:rsidR="0098554B" w:rsidRPr="00341DF1" w:rsidP="0038706F" w14:paraId="23090E7E" w14:textId="77777777">
            <w:pPr>
              <w:pStyle w:val="T-TableHeading"/>
            </w:pPr>
            <w:r>
              <w:t>Function/</w:t>
            </w:r>
            <w:r w:rsidRPr="00341DF1">
              <w:t>Description</w:t>
            </w:r>
          </w:p>
        </w:tc>
      </w:tr>
      <w:tr w14:paraId="347F9D23" w14:textId="77777777" w:rsidTr="002367EB">
        <w:tblPrEx>
          <w:tblW w:w="9216" w:type="dxa"/>
          <w:jc w:val="center"/>
          <w:tblLayout w:type="fixed"/>
          <w:tblLook w:val="04A0"/>
        </w:tblPrEx>
        <w:trPr>
          <w:jc w:val="center"/>
        </w:trPr>
        <w:tc>
          <w:tcPr>
            <w:tcW w:w="1454" w:type="dxa"/>
          </w:tcPr>
          <w:p w:rsidR="0098554B" w:rsidRPr="004F2FAD" w:rsidP="0065290E" w14:paraId="49B50132" w14:textId="56A3DA77">
            <w:pPr>
              <w:pStyle w:val="T-TableText"/>
              <w:jc w:val="center"/>
            </w:pPr>
            <w:r>
              <w:rPr>
                <w:noProof/>
              </w:rPr>
              <w:drawing>
                <wp:inline distT="0" distB="0" distL="0" distR="0">
                  <wp:extent cx="384175" cy="316865"/>
                  <wp:effectExtent l="0" t="0" r="0" b="6985"/>
                  <wp:docPr id="195" name="Picture 19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9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16865"/>
                          </a:xfrm>
                          <a:prstGeom prst="rect">
                            <a:avLst/>
                          </a:prstGeom>
                          <a:noFill/>
                        </pic:spPr>
                      </pic:pic>
                    </a:graphicData>
                  </a:graphic>
                </wp:inline>
              </w:drawing>
            </w:r>
          </w:p>
        </w:tc>
        <w:tc>
          <w:tcPr>
            <w:tcW w:w="2875" w:type="dxa"/>
          </w:tcPr>
          <w:p w:rsidR="0098554B" w:rsidRPr="004F2FAD" w:rsidP="0038706F" w14:paraId="3FFBC470" w14:textId="05132ECB">
            <w:pPr>
              <w:pStyle w:val="T-TableText"/>
            </w:pPr>
            <w:r>
              <w:t>Open Layer Styling Panel</w:t>
            </w:r>
          </w:p>
        </w:tc>
        <w:tc>
          <w:tcPr>
            <w:tcW w:w="4887" w:type="dxa"/>
          </w:tcPr>
          <w:p w:rsidR="0098554B" w:rsidRPr="004F2FAD" w:rsidP="0038706F" w14:paraId="38ABDE65" w14:textId="0A03D541">
            <w:pPr>
              <w:pStyle w:val="T-TableText"/>
            </w:pPr>
            <w:r w:rsidRPr="0052614C">
              <w:t>Toggles layer styling panel on/off</w:t>
            </w:r>
            <w:r>
              <w:t>.</w:t>
            </w:r>
          </w:p>
        </w:tc>
      </w:tr>
      <w:tr w14:paraId="696E41FD" w14:textId="77777777" w:rsidTr="002367EB">
        <w:tblPrEx>
          <w:tblW w:w="9216" w:type="dxa"/>
          <w:jc w:val="center"/>
          <w:tblLayout w:type="fixed"/>
          <w:tblLook w:val="04A0"/>
        </w:tblPrEx>
        <w:trPr>
          <w:jc w:val="center"/>
        </w:trPr>
        <w:tc>
          <w:tcPr>
            <w:tcW w:w="1454" w:type="dxa"/>
          </w:tcPr>
          <w:p w:rsidR="0098554B" w:rsidRPr="004F2FAD" w:rsidP="0065290E" w14:paraId="1EBC1664" w14:textId="4C5FC044">
            <w:pPr>
              <w:pStyle w:val="T-TableText"/>
              <w:jc w:val="center"/>
            </w:pPr>
            <w:r>
              <w:rPr>
                <w:noProof/>
              </w:rPr>
              <w:drawing>
                <wp:inline distT="0" distB="0" distL="0" distR="0">
                  <wp:extent cx="402590" cy="341630"/>
                  <wp:effectExtent l="0" t="0" r="0" b="1270"/>
                  <wp:docPr id="196" name="Picture 19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92">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590" cy="341630"/>
                          </a:xfrm>
                          <a:prstGeom prst="rect">
                            <a:avLst/>
                          </a:prstGeom>
                          <a:noFill/>
                        </pic:spPr>
                      </pic:pic>
                    </a:graphicData>
                  </a:graphic>
                </wp:inline>
              </w:drawing>
            </w:r>
          </w:p>
        </w:tc>
        <w:tc>
          <w:tcPr>
            <w:tcW w:w="2875" w:type="dxa"/>
          </w:tcPr>
          <w:p w:rsidR="0098554B" w:rsidRPr="004F2FAD" w:rsidP="0038706F" w14:paraId="30B3C987" w14:textId="77D91B4D">
            <w:pPr>
              <w:pStyle w:val="T-TableText"/>
            </w:pPr>
            <w:r>
              <w:t>Add Group</w:t>
            </w:r>
          </w:p>
        </w:tc>
        <w:tc>
          <w:tcPr>
            <w:tcW w:w="4887" w:type="dxa"/>
          </w:tcPr>
          <w:p w:rsidR="0098554B" w:rsidRPr="004F2FAD" w:rsidP="0038706F" w14:paraId="332D3C47" w14:textId="1E4C4076">
            <w:pPr>
              <w:pStyle w:val="T-TableText"/>
            </w:pPr>
            <w:r w:rsidRPr="0052614C">
              <w:t>Organizes layers in the Table of Contents into groups</w:t>
            </w:r>
            <w:r>
              <w:t>.</w:t>
            </w:r>
          </w:p>
        </w:tc>
      </w:tr>
      <w:tr w14:paraId="2428CA52" w14:textId="77777777" w:rsidTr="002367EB">
        <w:tblPrEx>
          <w:tblW w:w="9216" w:type="dxa"/>
          <w:jc w:val="center"/>
          <w:tblLayout w:type="fixed"/>
          <w:tblLook w:val="04A0"/>
        </w:tblPrEx>
        <w:trPr>
          <w:jc w:val="center"/>
        </w:trPr>
        <w:tc>
          <w:tcPr>
            <w:tcW w:w="1454" w:type="dxa"/>
          </w:tcPr>
          <w:p w:rsidR="0098554B" w:rsidRPr="004F2FAD" w:rsidP="0065290E" w14:paraId="45E66AB7" w14:textId="31D14A62">
            <w:pPr>
              <w:pStyle w:val="T-TableText"/>
              <w:jc w:val="center"/>
            </w:pPr>
            <w:r>
              <w:rPr>
                <w:noProof/>
              </w:rPr>
              <w:drawing>
                <wp:inline distT="0" distB="0" distL="0" distR="0">
                  <wp:extent cx="389890" cy="359410"/>
                  <wp:effectExtent l="0" t="0" r="0" b="2540"/>
                  <wp:docPr id="197" name="Picture 19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93">
                            <a:extLst>
                              <a:ext xmlns:a="http://schemas.openxmlformats.org/drawingml/2006/main" uri="{28A0092B-C50C-407E-A947-70E740481C1C}">
                                <a14:useLocalDpi xmlns:a14="http://schemas.microsoft.com/office/drawing/2010/main" val="0"/>
                              </a:ext>
                            </a:extLst>
                          </a:blip>
                          <a:stretch>
                            <a:fillRect/>
                          </a:stretch>
                        </pic:blipFill>
                        <pic:spPr bwMode="auto">
                          <a:xfrm>
                            <a:off x="0" y="0"/>
                            <a:ext cx="389890" cy="359410"/>
                          </a:xfrm>
                          <a:prstGeom prst="rect">
                            <a:avLst/>
                          </a:prstGeom>
                          <a:noFill/>
                        </pic:spPr>
                      </pic:pic>
                    </a:graphicData>
                  </a:graphic>
                </wp:inline>
              </w:drawing>
            </w:r>
          </w:p>
        </w:tc>
        <w:tc>
          <w:tcPr>
            <w:tcW w:w="2875" w:type="dxa"/>
          </w:tcPr>
          <w:p w:rsidR="0098554B" w:rsidRPr="004F2FAD" w:rsidP="0038706F" w14:paraId="3398C639" w14:textId="277520CB">
            <w:pPr>
              <w:pStyle w:val="T-TableText"/>
            </w:pPr>
            <w:r>
              <w:t>Manage Map Themes</w:t>
            </w:r>
          </w:p>
        </w:tc>
        <w:tc>
          <w:tcPr>
            <w:tcW w:w="4887" w:type="dxa"/>
          </w:tcPr>
          <w:p w:rsidR="0098554B" w:rsidRPr="004F2FAD" w:rsidP="0038706F" w14:paraId="06F94716" w14:textId="335239AC">
            <w:pPr>
              <w:pStyle w:val="T-TableText"/>
            </w:pPr>
            <w:r w:rsidRPr="0052614C">
              <w:t>Offers modification of views based on layers in the Table of Contents</w:t>
            </w:r>
            <w:r>
              <w:t>.</w:t>
            </w:r>
          </w:p>
        </w:tc>
      </w:tr>
      <w:tr w14:paraId="4CD633EE" w14:textId="77777777" w:rsidTr="002367EB">
        <w:tblPrEx>
          <w:tblW w:w="9216" w:type="dxa"/>
          <w:jc w:val="center"/>
          <w:tblLayout w:type="fixed"/>
          <w:tblLook w:val="04A0"/>
        </w:tblPrEx>
        <w:trPr>
          <w:jc w:val="center"/>
        </w:trPr>
        <w:tc>
          <w:tcPr>
            <w:tcW w:w="1454" w:type="dxa"/>
          </w:tcPr>
          <w:p w:rsidR="0098554B" w:rsidRPr="004F2FAD" w:rsidP="0065290E" w14:paraId="4BE66F86" w14:textId="0183001A">
            <w:pPr>
              <w:pStyle w:val="T-TableText"/>
              <w:jc w:val="center"/>
            </w:pPr>
            <w:r>
              <w:rPr>
                <w:noProof/>
              </w:rPr>
              <w:drawing>
                <wp:inline distT="0" distB="0" distL="0" distR="0">
                  <wp:extent cx="384175" cy="372110"/>
                  <wp:effectExtent l="0" t="0" r="0" b="8890"/>
                  <wp:docPr id="198" name="Picture 19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94">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72110"/>
                          </a:xfrm>
                          <a:prstGeom prst="rect">
                            <a:avLst/>
                          </a:prstGeom>
                          <a:noFill/>
                        </pic:spPr>
                      </pic:pic>
                    </a:graphicData>
                  </a:graphic>
                </wp:inline>
              </w:drawing>
            </w:r>
          </w:p>
        </w:tc>
        <w:tc>
          <w:tcPr>
            <w:tcW w:w="2875" w:type="dxa"/>
          </w:tcPr>
          <w:p w:rsidR="0098554B" w:rsidRPr="004F2FAD" w:rsidP="0038706F" w14:paraId="6251494F" w14:textId="6DBFDCED">
            <w:pPr>
              <w:pStyle w:val="T-TableText"/>
            </w:pPr>
            <w:r>
              <w:t>Filter Legend by Map Content</w:t>
            </w:r>
          </w:p>
        </w:tc>
        <w:tc>
          <w:tcPr>
            <w:tcW w:w="4887" w:type="dxa"/>
          </w:tcPr>
          <w:p w:rsidR="0098554B" w:rsidRPr="004F2FAD" w:rsidP="0038706F" w14:paraId="63764F89" w14:textId="4D6F8B26">
            <w:pPr>
              <w:pStyle w:val="T-TableText"/>
            </w:pPr>
            <w:r w:rsidRPr="0052614C">
              <w:t>Removes layers not currently in the Map View extent</w:t>
            </w:r>
            <w:r>
              <w:t>.</w:t>
            </w:r>
          </w:p>
        </w:tc>
      </w:tr>
      <w:tr w14:paraId="51858E4C" w14:textId="77777777" w:rsidTr="002367EB">
        <w:tblPrEx>
          <w:tblW w:w="9216" w:type="dxa"/>
          <w:jc w:val="center"/>
          <w:tblLayout w:type="fixed"/>
          <w:tblLook w:val="04A0"/>
        </w:tblPrEx>
        <w:trPr>
          <w:jc w:val="center"/>
        </w:trPr>
        <w:tc>
          <w:tcPr>
            <w:tcW w:w="1454" w:type="dxa"/>
          </w:tcPr>
          <w:p w:rsidR="0098554B" w:rsidRPr="004F2FAD" w:rsidP="0065290E" w14:paraId="50930049" w14:textId="31E1C6F2">
            <w:pPr>
              <w:pStyle w:val="T-TableText"/>
              <w:jc w:val="center"/>
            </w:pPr>
            <w:r>
              <w:rPr>
                <w:noProof/>
              </w:rPr>
              <w:drawing>
                <wp:inline distT="0" distB="0" distL="0" distR="0">
                  <wp:extent cx="506095" cy="316865"/>
                  <wp:effectExtent l="0" t="0" r="8255" b="6985"/>
                  <wp:docPr id="199" name="Picture 19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95">
                            <a:extLst>
                              <a:ext xmlns:a="http://schemas.openxmlformats.org/drawingml/2006/main" uri="{28A0092B-C50C-407E-A947-70E740481C1C}">
                                <a14:useLocalDpi xmlns:a14="http://schemas.microsoft.com/office/drawing/2010/main" val="0"/>
                              </a:ext>
                            </a:extLst>
                          </a:blip>
                          <a:stretch>
                            <a:fillRect/>
                          </a:stretch>
                        </pic:blipFill>
                        <pic:spPr bwMode="auto">
                          <a:xfrm>
                            <a:off x="0" y="0"/>
                            <a:ext cx="506095" cy="316865"/>
                          </a:xfrm>
                          <a:prstGeom prst="rect">
                            <a:avLst/>
                          </a:prstGeom>
                          <a:noFill/>
                        </pic:spPr>
                      </pic:pic>
                    </a:graphicData>
                  </a:graphic>
                </wp:inline>
              </w:drawing>
            </w:r>
          </w:p>
        </w:tc>
        <w:tc>
          <w:tcPr>
            <w:tcW w:w="2875" w:type="dxa"/>
          </w:tcPr>
          <w:p w:rsidR="0098554B" w:rsidRPr="004F2FAD" w:rsidP="0038706F" w14:paraId="327ECDA8" w14:textId="64881EAE">
            <w:pPr>
              <w:pStyle w:val="T-TableText"/>
            </w:pPr>
            <w:r>
              <w:t>Filter Legend by Expression</w:t>
            </w:r>
          </w:p>
        </w:tc>
        <w:tc>
          <w:tcPr>
            <w:tcW w:w="4887" w:type="dxa"/>
          </w:tcPr>
          <w:p w:rsidR="0098554B" w:rsidRPr="004F2FAD" w:rsidP="0038706F" w14:paraId="45A47767" w14:textId="1A72D4B0">
            <w:pPr>
              <w:pStyle w:val="T-TableText"/>
            </w:pPr>
            <w:r w:rsidRPr="0052614C">
              <w:t>Removes features from the selected layer tree style that have no features satisfying a condition/expression</w:t>
            </w:r>
            <w:r>
              <w:t>.</w:t>
            </w:r>
          </w:p>
        </w:tc>
      </w:tr>
      <w:tr w14:paraId="37FC9207" w14:textId="77777777" w:rsidTr="002367EB">
        <w:tblPrEx>
          <w:tblW w:w="9216" w:type="dxa"/>
          <w:jc w:val="center"/>
          <w:tblLayout w:type="fixed"/>
          <w:tblLook w:val="04A0"/>
        </w:tblPrEx>
        <w:trPr>
          <w:jc w:val="center"/>
        </w:trPr>
        <w:tc>
          <w:tcPr>
            <w:tcW w:w="1454" w:type="dxa"/>
          </w:tcPr>
          <w:p w:rsidR="0098554B" w:rsidRPr="004F2FAD" w:rsidP="0065290E" w14:paraId="0BB0D852" w14:textId="5526AEB8">
            <w:pPr>
              <w:pStyle w:val="T-TableText"/>
              <w:jc w:val="center"/>
            </w:pPr>
            <w:r>
              <w:rPr>
                <w:noProof/>
              </w:rPr>
              <w:drawing>
                <wp:inline distT="0" distB="0" distL="0" distR="0">
                  <wp:extent cx="347345" cy="359410"/>
                  <wp:effectExtent l="0" t="0" r="0" b="2540"/>
                  <wp:docPr id="200" name="Picture 20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96">
                            <a:extLst>
                              <a:ext xmlns:a="http://schemas.openxmlformats.org/drawingml/2006/main" uri="{28A0092B-C50C-407E-A947-70E740481C1C}">
                                <a14:useLocalDpi xmlns:a14="http://schemas.microsoft.com/office/drawing/2010/main" val="0"/>
                              </a:ext>
                            </a:extLst>
                          </a:blip>
                          <a:stretch>
                            <a:fillRect/>
                          </a:stretch>
                        </pic:blipFill>
                        <pic:spPr bwMode="auto">
                          <a:xfrm>
                            <a:off x="0" y="0"/>
                            <a:ext cx="347345" cy="359410"/>
                          </a:xfrm>
                          <a:prstGeom prst="rect">
                            <a:avLst/>
                          </a:prstGeom>
                          <a:noFill/>
                        </pic:spPr>
                      </pic:pic>
                    </a:graphicData>
                  </a:graphic>
                </wp:inline>
              </w:drawing>
            </w:r>
          </w:p>
        </w:tc>
        <w:tc>
          <w:tcPr>
            <w:tcW w:w="2875" w:type="dxa"/>
          </w:tcPr>
          <w:p w:rsidR="0098554B" w:rsidRPr="004F2FAD" w:rsidP="0038706F" w14:paraId="1A678C0C" w14:textId="09770A2B">
            <w:pPr>
              <w:pStyle w:val="T-TableText"/>
            </w:pPr>
            <w:r>
              <w:t>Expand All</w:t>
            </w:r>
          </w:p>
        </w:tc>
        <w:tc>
          <w:tcPr>
            <w:tcW w:w="4887" w:type="dxa"/>
          </w:tcPr>
          <w:p w:rsidR="0098554B" w:rsidRPr="004F2FAD" w:rsidP="0038706F" w14:paraId="11745C10" w14:textId="15EBE7AE">
            <w:pPr>
              <w:pStyle w:val="T-TableText"/>
            </w:pPr>
            <w:r w:rsidRPr="0052614C">
              <w:t>Expands the Table of Contents menus to display all layers under each group’s menu</w:t>
            </w:r>
            <w:r>
              <w:t>.</w:t>
            </w:r>
          </w:p>
        </w:tc>
      </w:tr>
      <w:tr w14:paraId="142FCAB7" w14:textId="77777777" w:rsidTr="002367EB">
        <w:tblPrEx>
          <w:tblW w:w="9216" w:type="dxa"/>
          <w:jc w:val="center"/>
          <w:tblLayout w:type="fixed"/>
          <w:tblLook w:val="04A0"/>
        </w:tblPrEx>
        <w:trPr>
          <w:jc w:val="center"/>
        </w:trPr>
        <w:tc>
          <w:tcPr>
            <w:tcW w:w="1454" w:type="dxa"/>
          </w:tcPr>
          <w:p w:rsidR="0098554B" w:rsidRPr="004F2FAD" w:rsidP="0065290E" w14:paraId="6F7AE391" w14:textId="73619DF7">
            <w:pPr>
              <w:pStyle w:val="T-TableText"/>
              <w:jc w:val="center"/>
            </w:pPr>
            <w:r>
              <w:rPr>
                <w:noProof/>
              </w:rPr>
              <w:drawing>
                <wp:inline distT="0" distB="0" distL="0" distR="0">
                  <wp:extent cx="316865" cy="365760"/>
                  <wp:effectExtent l="0" t="0" r="6985" b="0"/>
                  <wp:docPr id="201" name="Picture 20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9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6865" cy="365760"/>
                          </a:xfrm>
                          <a:prstGeom prst="rect">
                            <a:avLst/>
                          </a:prstGeom>
                          <a:noFill/>
                        </pic:spPr>
                      </pic:pic>
                    </a:graphicData>
                  </a:graphic>
                </wp:inline>
              </w:drawing>
            </w:r>
          </w:p>
        </w:tc>
        <w:tc>
          <w:tcPr>
            <w:tcW w:w="2875" w:type="dxa"/>
          </w:tcPr>
          <w:p w:rsidR="0098554B" w:rsidRPr="004F2FAD" w:rsidP="0038706F" w14:paraId="58792763" w14:textId="40F49AFA">
            <w:pPr>
              <w:pStyle w:val="T-TableText"/>
            </w:pPr>
            <w:r>
              <w:t>Collapse All</w:t>
            </w:r>
          </w:p>
        </w:tc>
        <w:tc>
          <w:tcPr>
            <w:tcW w:w="4887" w:type="dxa"/>
          </w:tcPr>
          <w:p w:rsidR="0098554B" w:rsidRPr="004F2FAD" w:rsidP="0038706F" w14:paraId="3AE8E897" w14:textId="002BEFAD">
            <w:pPr>
              <w:pStyle w:val="T-TableText"/>
            </w:pPr>
            <w:r>
              <w:t>Collapses the Table of Contents menus to only show groups (not the layers beneath</w:t>
            </w:r>
            <w:r>
              <w:t>.</w:t>
            </w:r>
            <w:r w:rsidR="00D24801">
              <w:t>)</w:t>
            </w:r>
          </w:p>
        </w:tc>
      </w:tr>
      <w:tr w14:paraId="7721E47F" w14:textId="77777777" w:rsidTr="002367EB">
        <w:tblPrEx>
          <w:tblW w:w="9216" w:type="dxa"/>
          <w:jc w:val="center"/>
          <w:tblLayout w:type="fixed"/>
          <w:tblLook w:val="04A0"/>
        </w:tblPrEx>
        <w:trPr>
          <w:jc w:val="center"/>
        </w:trPr>
        <w:tc>
          <w:tcPr>
            <w:tcW w:w="1454" w:type="dxa"/>
          </w:tcPr>
          <w:p w:rsidR="0098554B" w:rsidRPr="004F2FAD" w:rsidP="0065290E" w14:paraId="08808A80" w14:textId="4A918878">
            <w:pPr>
              <w:pStyle w:val="T-TableText"/>
              <w:jc w:val="center"/>
            </w:pPr>
            <w:r>
              <w:rPr>
                <w:noProof/>
              </w:rPr>
              <w:drawing>
                <wp:inline distT="0" distB="0" distL="0" distR="0">
                  <wp:extent cx="335280" cy="347345"/>
                  <wp:effectExtent l="0" t="0" r="7620" b="0"/>
                  <wp:docPr id="202" name="Picture 20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98">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 cy="347345"/>
                          </a:xfrm>
                          <a:prstGeom prst="rect">
                            <a:avLst/>
                          </a:prstGeom>
                          <a:noFill/>
                          <a:ln>
                            <a:noFill/>
                          </a:ln>
                        </pic:spPr>
                      </pic:pic>
                    </a:graphicData>
                  </a:graphic>
                </wp:inline>
              </w:drawing>
            </w:r>
          </w:p>
        </w:tc>
        <w:tc>
          <w:tcPr>
            <w:tcW w:w="2875" w:type="dxa"/>
          </w:tcPr>
          <w:p w:rsidR="0098554B" w:rsidRPr="004F2FAD" w:rsidP="0038706F" w14:paraId="464E16EF" w14:textId="6E8539D7">
            <w:pPr>
              <w:pStyle w:val="T-TableText"/>
            </w:pPr>
            <w:r w:rsidRPr="0052614C">
              <w:t>Remove Layer/Group</w:t>
            </w:r>
          </w:p>
        </w:tc>
        <w:tc>
          <w:tcPr>
            <w:tcW w:w="4887" w:type="dxa"/>
          </w:tcPr>
          <w:p w:rsidR="0098554B" w:rsidRPr="004F2FAD" w:rsidP="0038706F" w14:paraId="3CD29EC6" w14:textId="276F8C4E">
            <w:pPr>
              <w:pStyle w:val="T-TableText"/>
            </w:pPr>
            <w:r w:rsidRPr="00D24801">
              <w:t>Removes a layer or group from the Table of Contents</w:t>
            </w:r>
            <w:r>
              <w:t>.</w:t>
            </w:r>
          </w:p>
        </w:tc>
      </w:tr>
    </w:tbl>
    <w:p w:rsidR="00D24801" w:rsidP="00D24801" w14:paraId="63E607FF" w14:textId="77777777">
      <w:r>
        <w:t xml:space="preserve">To manage visibility of individual groups or layers, check the checkbox next to a layer to make the layer visible (e.g., turn the layer on) in the Map View. Uncheck the checkbox (e.g., turn the layer off) next to a layer to make the layer invisible in the Map View. This may prove beneficial if the Map View is cluttered with too many data layers. </w:t>
      </w:r>
    </w:p>
    <w:p w:rsidR="0098554B" w:rsidP="00D24801" w14:paraId="2E65ABA0" w14:textId="281DACC5">
      <w:r>
        <w:t xml:space="preserve">To expand the menu for a layer or grouped layer, select the </w:t>
      </w:r>
      <w:r w:rsidR="002C11A1">
        <w:rPr>
          <w:noProof/>
        </w:rPr>
        <w:drawing>
          <wp:inline distT="0" distB="0" distL="0" distR="0">
            <wp:extent cx="123810" cy="95238"/>
            <wp:effectExtent l="0" t="0" r="0" b="635"/>
            <wp:docPr id="1952" name="Picture 1952" descr="Right-facing arrow from the GUPS 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 name="Picture 1952" descr="Right-facing arrow from the GUPS Table of Contents."/>
                    <pic:cNvPicPr/>
                  </pic:nvPicPr>
                  <pic:blipFill>
                    <a:blip xmlns:r="http://schemas.openxmlformats.org/officeDocument/2006/relationships" r:embed="rId299">
                      <a:extLst>
                        <a:ext xmlns:a="http://schemas.openxmlformats.org/drawingml/2006/main" uri="{28A0092B-C50C-407E-A947-70E740481C1C}">
                          <a14:useLocalDpi xmlns:a14="http://schemas.microsoft.com/office/drawing/2010/main" val="0"/>
                        </a:ext>
                      </a:extLst>
                    </a:blip>
                    <a:stretch>
                      <a:fillRect/>
                    </a:stretch>
                  </pic:blipFill>
                  <pic:spPr>
                    <a:xfrm>
                      <a:off x="0" y="0"/>
                      <a:ext cx="123810" cy="95238"/>
                    </a:xfrm>
                    <a:prstGeom prst="rect">
                      <a:avLst/>
                    </a:prstGeom>
                  </pic:spPr>
                </pic:pic>
              </a:graphicData>
            </a:graphic>
          </wp:inline>
        </w:drawing>
      </w:r>
      <w:r>
        <w:t xml:space="preserve"> symbol and the sub-menu opens. Select the </w:t>
      </w:r>
      <w:r w:rsidR="002C11A1">
        <w:rPr>
          <w:noProof/>
        </w:rPr>
        <w:drawing>
          <wp:inline distT="0" distB="0" distL="0" distR="0">
            <wp:extent cx="95238" cy="142857"/>
            <wp:effectExtent l="0" t="0" r="635" b="0"/>
            <wp:docPr id="1976" name="Picture 1976" descr="Downward facing arrow from the GUPS 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 name="Picture 1976" descr="Downward facing arrow from the GUPS Table of Contents."/>
                    <pic:cNvPicPr/>
                  </pic:nvPicPr>
                  <pic:blipFill>
                    <a:blip xmlns:r="http://schemas.openxmlformats.org/officeDocument/2006/relationships" r:embed="rId300">
                      <a:extLst>
                        <a:ext xmlns:a="http://schemas.openxmlformats.org/drawingml/2006/main" uri="{28A0092B-C50C-407E-A947-70E740481C1C}">
                          <a14:useLocalDpi xmlns:a14="http://schemas.microsoft.com/office/drawing/2010/main" val="0"/>
                        </a:ext>
                      </a:extLst>
                    </a:blip>
                    <a:stretch>
                      <a:fillRect/>
                    </a:stretch>
                  </pic:blipFill>
                  <pic:spPr>
                    <a:xfrm>
                      <a:off x="0" y="0"/>
                      <a:ext cx="95238" cy="142857"/>
                    </a:xfrm>
                    <a:prstGeom prst="rect">
                      <a:avLst/>
                    </a:prstGeom>
                  </pic:spPr>
                </pic:pic>
              </a:graphicData>
            </a:graphic>
          </wp:inline>
        </w:drawing>
      </w:r>
      <w:r>
        <w:t xml:space="preserve"> symbol to collapse the sub-menu. See </w:t>
      </w:r>
      <w:r w:rsidRPr="002367EB" w:rsidR="002367EB">
        <w:rPr>
          <w:b/>
          <w:bCs/>
          <w:color w:val="0000FF"/>
        </w:rPr>
        <w:fldChar w:fldCharType="begin"/>
      </w:r>
      <w:r w:rsidRPr="002367EB" w:rsidR="002367EB">
        <w:rPr>
          <w:b/>
          <w:bCs/>
          <w:color w:val="0000FF"/>
        </w:rPr>
        <w:instrText xml:space="preserve"> REF _Ref109033191 \h </w:instrText>
      </w:r>
      <w:r w:rsidR="002367EB">
        <w:rPr>
          <w:b/>
          <w:bCs/>
          <w:color w:val="0000FF"/>
        </w:rPr>
        <w:instrText xml:space="preserve"> \* MERGEFORMAT </w:instrText>
      </w:r>
      <w:r w:rsidRPr="002367EB" w:rsidR="002367EB">
        <w:rPr>
          <w:b/>
          <w:bCs/>
          <w:color w:val="0000FF"/>
        </w:rPr>
        <w:fldChar w:fldCharType="separate"/>
      </w:r>
      <w:r w:rsidRPr="001B19F0" w:rsidR="001B19F0">
        <w:rPr>
          <w:b/>
          <w:bCs/>
          <w:color w:val="0000FF"/>
        </w:rPr>
        <w:t>Figure 43</w:t>
      </w:r>
      <w:r w:rsidRPr="002367EB" w:rsidR="002367EB">
        <w:rPr>
          <w:b/>
          <w:bCs/>
          <w:color w:val="0000FF"/>
        </w:rPr>
        <w:fldChar w:fldCharType="end"/>
      </w:r>
      <w:r w:rsidR="002367EB">
        <w:t xml:space="preserve"> </w:t>
      </w:r>
      <w:r>
        <w:t>for an example of the checkmark and arrow symbology.</w:t>
      </w:r>
    </w:p>
    <w:p w:rsidR="00D24801" w:rsidP="00D24801" w14:paraId="6200154E" w14:textId="77777777">
      <w:pPr>
        <w:keepNext/>
        <w:jc w:val="center"/>
      </w:pPr>
      <w:r>
        <w:rPr>
          <w:noProof/>
        </w:rPr>
        <w:drawing>
          <wp:inline distT="0" distB="0" distL="0" distR="0">
            <wp:extent cx="2054225" cy="1774190"/>
            <wp:effectExtent l="0" t="0" r="3175" b="0"/>
            <wp:docPr id="203" name="Picture 203" descr="Screenshot of the Table of Contents t that highlights the layer checkmarks and arrow symbology used to manipulate layer visibility (checkmarks) and expose the sub-layers/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Screenshot of the Table of Contents t that highlights the layer checkmarks and arrow symbology used to manipulate layer visibility (checkmarks) and expose the sub-layers/components."/>
                    <pic:cNvPicPr>
                      <a:picLocks noChangeAspect="1" noChangeArrowheads="1"/>
                    </pic:cNvPicPr>
                  </pic:nvPicPr>
                  <pic:blipFill>
                    <a:blip xmlns:r="http://schemas.openxmlformats.org/officeDocument/2006/relationships" r:embed="rId301">
                      <a:extLst>
                        <a:ext xmlns:a="http://schemas.openxmlformats.org/drawingml/2006/main" uri="{28A0092B-C50C-407E-A947-70E740481C1C}">
                          <a14:useLocalDpi xmlns:a14="http://schemas.microsoft.com/office/drawing/2010/main" val="0"/>
                        </a:ext>
                      </a:extLst>
                    </a:blip>
                    <a:stretch>
                      <a:fillRect/>
                    </a:stretch>
                  </pic:blipFill>
                  <pic:spPr bwMode="auto">
                    <a:xfrm>
                      <a:off x="0" y="0"/>
                      <a:ext cx="2054225" cy="1774190"/>
                    </a:xfrm>
                    <a:prstGeom prst="rect">
                      <a:avLst/>
                    </a:prstGeom>
                    <a:noFill/>
                  </pic:spPr>
                </pic:pic>
              </a:graphicData>
            </a:graphic>
          </wp:inline>
        </w:drawing>
      </w:r>
    </w:p>
    <w:p w:rsidR="00D24801" w:rsidP="00D24801" w14:paraId="1D1B11D3" w14:textId="1AEBCB7B">
      <w:pPr>
        <w:pStyle w:val="T-Captions"/>
      </w:pPr>
      <w:bookmarkStart w:id="396" w:name="_Ref109033191"/>
      <w:bookmarkStart w:id="397" w:name="_Toc172275844"/>
      <w:r>
        <w:t xml:space="preserve">Figure </w:t>
      </w:r>
      <w:r>
        <w:fldChar w:fldCharType="begin"/>
      </w:r>
      <w:r>
        <w:instrText xml:space="preserve"> SEQ Figure \* ARABIC </w:instrText>
      </w:r>
      <w:r>
        <w:fldChar w:fldCharType="separate"/>
      </w:r>
      <w:r w:rsidR="001B19F0">
        <w:t>43</w:t>
      </w:r>
      <w:r>
        <w:fldChar w:fldCharType="end"/>
      </w:r>
      <w:bookmarkEnd w:id="396"/>
      <w:r>
        <w:t xml:space="preserve">: </w:t>
      </w:r>
      <w:r w:rsidRPr="0019617F">
        <w:t>Table of Contents with Layer Checkmarks and Arrows</w:t>
      </w:r>
      <w:bookmarkEnd w:id="397"/>
    </w:p>
    <w:p w:rsidR="00D24801" w:rsidP="00D24801" w14:paraId="7E66659C" w14:textId="77777777">
      <w:r>
        <w:t>The order in which the layers appear in the Table of Contents determines the order that the layers display in the Map View. The layers at the top of the Table of Contents display on top of the layers that appear below them. While SDRP GUPS is programmed to display data layers in an order that works for most users, adding imagery or other data layers may require a reordering of layers for the map elements to appear properly within GUPS. To manage the order of layers, use the mouse and follow these steps:</w:t>
      </w:r>
    </w:p>
    <w:p w:rsidR="00D24801" w:rsidP="00D24801" w14:paraId="39551612" w14:textId="4D805B61">
      <w:pPr>
        <w:pStyle w:val="T-NumberedList"/>
        <w:numPr>
          <w:ilvl w:val="0"/>
          <w:numId w:val="12"/>
        </w:numPr>
      </w:pPr>
      <w:r>
        <w:t xml:space="preserve">Select the layer name in the Table of Contents. </w:t>
      </w:r>
    </w:p>
    <w:p w:rsidR="00D24801" w:rsidP="00D24801" w14:paraId="103C88E2" w14:textId="4082CB45">
      <w:pPr>
        <w:pStyle w:val="T-NumberedList"/>
      </w:pPr>
      <w:r>
        <w:t xml:space="preserve">Hold down the mouse button and drag the layer to the desired position in the Table of Contents. </w:t>
      </w:r>
    </w:p>
    <w:p w:rsidR="00D24801" w:rsidP="00D24801" w14:paraId="3F7BFB70" w14:textId="10CCD98B">
      <w:pPr>
        <w:pStyle w:val="T-NumberedList"/>
      </w:pPr>
      <w:r>
        <w:t>Release the mouse button to place the layer in its new position. The Map View will reflect the new layer order in the Table of Contents.</w:t>
      </w:r>
    </w:p>
    <w:p w:rsidR="00D24801" w:rsidP="00D24801" w14:paraId="1DC276C0" w14:textId="0EA1151B">
      <w:pPr>
        <w:pStyle w:val="T-ImportantBlue"/>
        <w:ind w:left="1440" w:hanging="1440"/>
      </w:pPr>
      <w:r w:rsidRPr="00453508">
        <w:t>IMPORTANT:</w:t>
      </w:r>
      <w:r w:rsidRPr="00D24801">
        <w:tab/>
      </w:r>
      <w:r w:rsidRPr="00D24801">
        <w:t>Map labels appear at varying scales dependent on the map layer</w:t>
      </w:r>
      <w:r>
        <w:t>.</w:t>
      </w:r>
    </w:p>
    <w:p w:rsidR="007C44AF" w:rsidP="00BD05A8" w14:paraId="5D054F48" w14:textId="5C13A722">
      <w:pPr>
        <w:pStyle w:val="T-L2Appendix"/>
        <w:spacing w:before="240"/>
      </w:pPr>
      <w:bookmarkStart w:id="398" w:name="_Ref108775863"/>
      <w:bookmarkStart w:id="399" w:name="_Toc1417911871"/>
      <w:r>
        <w:t>Status Bar</w:t>
      </w:r>
      <w:bookmarkEnd w:id="398"/>
      <w:bookmarkEnd w:id="399"/>
    </w:p>
    <w:p w:rsidR="00D24801" w:rsidP="00D24801" w14:paraId="435F0A52" w14:textId="545DA5CE">
      <w:r w:rsidRPr="00D24801">
        <w:t>The Status bar (</w:t>
      </w:r>
      <w:r w:rsidRPr="002367EB" w:rsidR="002367EB">
        <w:rPr>
          <w:b/>
          <w:bCs/>
          <w:color w:val="0000FF"/>
        </w:rPr>
        <w:fldChar w:fldCharType="begin"/>
      </w:r>
      <w:r w:rsidRPr="002367EB" w:rsidR="002367EB">
        <w:rPr>
          <w:b/>
          <w:bCs/>
          <w:color w:val="0000FF"/>
        </w:rPr>
        <w:instrText xml:space="preserve"> REF _Ref109033208 \h </w:instrText>
      </w:r>
      <w:r w:rsidR="002367EB">
        <w:rPr>
          <w:b/>
          <w:bCs/>
          <w:color w:val="0000FF"/>
        </w:rPr>
        <w:instrText xml:space="preserve"> \* MERGEFORMAT </w:instrText>
      </w:r>
      <w:r w:rsidRPr="002367EB" w:rsidR="002367EB">
        <w:rPr>
          <w:b/>
          <w:bCs/>
          <w:color w:val="0000FF"/>
        </w:rPr>
        <w:fldChar w:fldCharType="separate"/>
      </w:r>
      <w:r w:rsidRPr="001B19F0" w:rsidR="001B19F0">
        <w:rPr>
          <w:b/>
          <w:bCs/>
          <w:color w:val="0000FF"/>
        </w:rPr>
        <w:t>Figure 44</w:t>
      </w:r>
      <w:r w:rsidRPr="002367EB" w:rsidR="002367EB">
        <w:rPr>
          <w:b/>
          <w:bCs/>
          <w:color w:val="0000FF"/>
        </w:rPr>
        <w:fldChar w:fldCharType="end"/>
      </w:r>
      <w:r w:rsidRPr="00D24801">
        <w:t>) at the bottom of the GUPS main page displays information about the map from the current map scale to mouse cursor coordinates</w:t>
      </w:r>
      <w:r>
        <w:t>.</w:t>
      </w:r>
    </w:p>
    <w:p w:rsidR="00D24801" w:rsidP="00D24801" w14:paraId="1DDD00A0" w14:textId="77777777">
      <w:pPr>
        <w:keepNext/>
        <w:jc w:val="center"/>
      </w:pPr>
      <w:r>
        <w:rPr>
          <w:noProof/>
        </w:rPr>
        <w:drawing>
          <wp:inline distT="0" distB="0" distL="0" distR="0">
            <wp:extent cx="5980430" cy="262255"/>
            <wp:effectExtent l="0" t="0" r="1270" b="4445"/>
            <wp:docPr id="204" name="Picture 204" descr="Image of the Status Bar that appears in GUPS along the bottom of the screen/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mage of the Status Bar that appears in GUPS along the bottom of the screen/window."/>
                    <pic:cNvPicPr>
                      <a:picLocks noChangeAspect="1" noChangeArrowheads="1"/>
                    </pic:cNvPicPr>
                  </pic:nvPicPr>
                  <pic:blipFill>
                    <a:blip xmlns:r="http://schemas.openxmlformats.org/officeDocument/2006/relationships" r:embed="rId30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0430" cy="262255"/>
                    </a:xfrm>
                    <a:prstGeom prst="rect">
                      <a:avLst/>
                    </a:prstGeom>
                    <a:noFill/>
                  </pic:spPr>
                </pic:pic>
              </a:graphicData>
            </a:graphic>
          </wp:inline>
        </w:drawing>
      </w:r>
    </w:p>
    <w:p w:rsidR="00D24801" w:rsidRPr="00D24801" w:rsidP="00D24801" w14:paraId="61429330" w14:textId="50C2A782">
      <w:pPr>
        <w:pStyle w:val="T-Captions"/>
      </w:pPr>
      <w:bookmarkStart w:id="400" w:name="_Ref109033208"/>
      <w:bookmarkStart w:id="401" w:name="_Toc172275845"/>
      <w:r>
        <w:t xml:space="preserve">Figure </w:t>
      </w:r>
      <w:r>
        <w:fldChar w:fldCharType="begin"/>
      </w:r>
      <w:r>
        <w:instrText xml:space="preserve"> SEQ Figure \* ARABIC </w:instrText>
      </w:r>
      <w:r>
        <w:fldChar w:fldCharType="separate"/>
      </w:r>
      <w:r w:rsidR="001B19F0">
        <w:t>44</w:t>
      </w:r>
      <w:r>
        <w:fldChar w:fldCharType="end"/>
      </w:r>
      <w:bookmarkEnd w:id="400"/>
      <w:r>
        <w:t>: Status Bar</w:t>
      </w:r>
      <w:bookmarkEnd w:id="401"/>
    </w:p>
    <w:p w:rsidR="00D24801" w14:paraId="65A88000" w14:textId="0EEB9129">
      <w:pPr>
        <w:spacing w:before="0"/>
      </w:pPr>
      <w:r w:rsidRPr="002367EB">
        <w:rPr>
          <w:b/>
          <w:bCs/>
          <w:color w:val="0000FF"/>
        </w:rPr>
        <w:fldChar w:fldCharType="begin"/>
      </w:r>
      <w:r w:rsidRPr="002367EB">
        <w:rPr>
          <w:b/>
          <w:bCs/>
          <w:color w:val="0000FF"/>
        </w:rPr>
        <w:instrText xml:space="preserve"> REF _Ref109033047 \h </w:instrText>
      </w:r>
      <w:r>
        <w:rPr>
          <w:b/>
          <w:bCs/>
          <w:color w:val="0000FF"/>
        </w:rPr>
        <w:instrText xml:space="preserve"> \* MERGEFORMAT </w:instrText>
      </w:r>
      <w:r w:rsidRPr="002367EB">
        <w:rPr>
          <w:b/>
          <w:bCs/>
          <w:color w:val="0000FF"/>
        </w:rPr>
        <w:fldChar w:fldCharType="separate"/>
      </w:r>
      <w:r w:rsidRPr="00B73919" w:rsidR="00B73919">
        <w:rPr>
          <w:b/>
          <w:bCs/>
          <w:color w:val="0000FF"/>
        </w:rPr>
        <w:t xml:space="preserve">Table </w:t>
      </w:r>
      <w:r w:rsidRPr="00B73919" w:rsidR="00B73919">
        <w:rPr>
          <w:b/>
          <w:bCs/>
          <w:noProof/>
          <w:color w:val="0000FF"/>
        </w:rPr>
        <w:t>54</w:t>
      </w:r>
      <w:r w:rsidRPr="002367EB">
        <w:rPr>
          <w:b/>
          <w:bCs/>
          <w:color w:val="0000FF"/>
        </w:rPr>
        <w:fldChar w:fldCharType="end"/>
      </w:r>
      <w:r>
        <w:t xml:space="preserve"> </w:t>
      </w:r>
      <w:r w:rsidRPr="00D24801">
        <w:t>describes each element of the Status bar</w:t>
      </w:r>
      <w:r>
        <w:t>.</w:t>
      </w:r>
    </w:p>
    <w:p w:rsidR="00000B94" w:rsidP="00000B94" w14:paraId="1ABBEE4A" w14:textId="1DA7B095">
      <w:pPr>
        <w:pStyle w:val="T-Captions"/>
      </w:pPr>
      <w:bookmarkStart w:id="402" w:name="_Ref109033047"/>
      <w:bookmarkStart w:id="403" w:name="_Toc172275801"/>
      <w:r>
        <w:t xml:space="preserve">Table </w:t>
      </w:r>
      <w:r>
        <w:fldChar w:fldCharType="begin"/>
      </w:r>
      <w:r>
        <w:instrText xml:space="preserve"> SEQ Table \* ARABIC </w:instrText>
      </w:r>
      <w:r>
        <w:fldChar w:fldCharType="separate"/>
      </w:r>
      <w:r w:rsidR="00B73919">
        <w:t>54</w:t>
      </w:r>
      <w:r>
        <w:fldChar w:fldCharType="end"/>
      </w:r>
      <w:bookmarkEnd w:id="402"/>
      <w:r>
        <w:t>: Status Bar Elements and Their Function/Description</w:t>
      </w:r>
      <w:bookmarkEnd w:id="403"/>
    </w:p>
    <w:tbl>
      <w:tblPr>
        <w:tblStyle w:val="FinancialTable"/>
        <w:tblDescription w:val="Two-column table showing the Status Bar elements and their function/descrip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6"/>
        <w:gridCol w:w="5760"/>
      </w:tblGrid>
      <w:tr w14:paraId="766E6920" w14:textId="77777777" w:rsidTr="00933BE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3312" w:type="dxa"/>
            <w:shd w:val="clear" w:color="auto" w:fill="205493"/>
          </w:tcPr>
          <w:p w:rsidR="00D24801" w:rsidRPr="00C840DC" w:rsidP="0038706F" w14:paraId="7BA708FF" w14:textId="774D8179">
            <w:pPr>
              <w:pStyle w:val="T-TableHeading"/>
            </w:pPr>
            <w:r>
              <w:t>Element</w:t>
            </w:r>
          </w:p>
        </w:tc>
        <w:tc>
          <w:tcPr>
            <w:tcW w:w="5760" w:type="dxa"/>
            <w:shd w:val="clear" w:color="auto" w:fill="205493"/>
          </w:tcPr>
          <w:p w:rsidR="00D24801" w:rsidRPr="00C840DC" w:rsidP="0038706F" w14:paraId="521122BC" w14:textId="7C7CA438">
            <w:pPr>
              <w:pStyle w:val="T-TableHeading"/>
            </w:pPr>
            <w:r>
              <w:t>Function/Description</w:t>
            </w:r>
          </w:p>
        </w:tc>
      </w:tr>
      <w:tr w14:paraId="4E14CC5B" w14:textId="77777777" w:rsidTr="00933BE0">
        <w:tblPrEx>
          <w:tblW w:w="0" w:type="auto"/>
          <w:jc w:val="center"/>
          <w:tblLook w:val="04A0"/>
        </w:tblPrEx>
        <w:trPr>
          <w:jc w:val="center"/>
        </w:trPr>
        <w:tc>
          <w:tcPr>
            <w:tcW w:w="3312" w:type="dxa"/>
          </w:tcPr>
          <w:p w:rsidR="00D24801" w:rsidRPr="004F2FAD" w:rsidP="0065290E" w14:paraId="04C3E0DF" w14:textId="4FAC4856">
            <w:pPr>
              <w:pStyle w:val="T-TableText"/>
              <w:jc w:val="center"/>
            </w:pPr>
            <w:r>
              <w:rPr>
                <w:noProof/>
              </w:rPr>
              <w:drawing>
                <wp:inline distT="0" distB="0" distL="0" distR="0">
                  <wp:extent cx="1999615" cy="286385"/>
                  <wp:effectExtent l="0" t="0" r="635" b="0"/>
                  <wp:docPr id="205" name="Picture 20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303">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9615" cy="286385"/>
                          </a:xfrm>
                          <a:prstGeom prst="rect">
                            <a:avLst/>
                          </a:prstGeom>
                          <a:noFill/>
                        </pic:spPr>
                      </pic:pic>
                    </a:graphicData>
                  </a:graphic>
                </wp:inline>
              </w:drawing>
            </w:r>
          </w:p>
        </w:tc>
        <w:tc>
          <w:tcPr>
            <w:tcW w:w="5760" w:type="dxa"/>
          </w:tcPr>
          <w:p w:rsidR="00D24801" w:rsidRPr="004F2FAD" w:rsidP="0038706F" w14:paraId="69968262" w14:textId="1115B56D">
            <w:pPr>
              <w:pStyle w:val="T-TableText"/>
            </w:pPr>
            <w:r w:rsidRPr="00000B94">
              <w:t>This locator bar, a quick search widget, helps find and run any feature or option in QGIS</w:t>
            </w:r>
            <w:r>
              <w:t>.</w:t>
            </w:r>
          </w:p>
        </w:tc>
      </w:tr>
      <w:tr w14:paraId="7FE19CEF" w14:textId="77777777" w:rsidTr="00933BE0">
        <w:tblPrEx>
          <w:tblW w:w="0" w:type="auto"/>
          <w:jc w:val="center"/>
          <w:tblLook w:val="04A0"/>
        </w:tblPrEx>
        <w:trPr>
          <w:jc w:val="center"/>
        </w:trPr>
        <w:tc>
          <w:tcPr>
            <w:tcW w:w="3312" w:type="dxa"/>
          </w:tcPr>
          <w:p w:rsidR="00D24801" w:rsidRPr="004F2FAD" w:rsidP="0038706F" w14:paraId="0EF0A856" w14:textId="1280EBC6">
            <w:pPr>
              <w:pStyle w:val="T-TableText"/>
            </w:pPr>
            <w:r>
              <w:t>Coordinate</w:t>
            </w:r>
          </w:p>
        </w:tc>
        <w:tc>
          <w:tcPr>
            <w:tcW w:w="5760" w:type="dxa"/>
          </w:tcPr>
          <w:p w:rsidR="00D24801" w:rsidRPr="004F2FAD" w:rsidP="0038706F" w14:paraId="4176A696" w14:textId="1779F98F">
            <w:pPr>
              <w:pStyle w:val="T-TableText"/>
            </w:pPr>
            <w:r w:rsidRPr="00000B94">
              <w:t>Shows the current position in map coordinates as the mouse moves across the Map View. The default unit shown is decimal degrees</w:t>
            </w:r>
            <w:r>
              <w:t>.</w:t>
            </w:r>
          </w:p>
        </w:tc>
      </w:tr>
      <w:tr w14:paraId="77060066" w14:textId="77777777" w:rsidTr="00933BE0">
        <w:tblPrEx>
          <w:tblW w:w="0" w:type="auto"/>
          <w:jc w:val="center"/>
          <w:tblLook w:val="04A0"/>
        </w:tblPrEx>
        <w:trPr>
          <w:jc w:val="center"/>
        </w:trPr>
        <w:tc>
          <w:tcPr>
            <w:tcW w:w="3312" w:type="dxa"/>
          </w:tcPr>
          <w:p w:rsidR="00D24801" w:rsidRPr="004F2FAD" w:rsidP="0065290E" w14:paraId="0D4E71DE" w14:textId="255B0CF9">
            <w:pPr>
              <w:pStyle w:val="T-TableText"/>
              <w:jc w:val="center"/>
            </w:pPr>
            <w:r>
              <w:rPr>
                <w:noProof/>
              </w:rPr>
              <w:drawing>
                <wp:inline distT="0" distB="0" distL="0" distR="0">
                  <wp:extent cx="372110" cy="359410"/>
                  <wp:effectExtent l="0" t="0" r="8890" b="2540"/>
                  <wp:docPr id="206" name="Picture 20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304">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10" cy="359410"/>
                          </a:xfrm>
                          <a:prstGeom prst="rect">
                            <a:avLst/>
                          </a:prstGeom>
                          <a:noFill/>
                        </pic:spPr>
                      </pic:pic>
                    </a:graphicData>
                  </a:graphic>
                </wp:inline>
              </w:drawing>
            </w:r>
          </w:p>
        </w:tc>
        <w:tc>
          <w:tcPr>
            <w:tcW w:w="5760" w:type="dxa"/>
          </w:tcPr>
          <w:p w:rsidR="00D24801" w:rsidRPr="004F2FAD" w:rsidP="0038706F" w14:paraId="1572FAA3" w14:textId="27C061A6">
            <w:pPr>
              <w:pStyle w:val="T-TableText"/>
            </w:pPr>
            <w:r w:rsidRPr="00000B94">
              <w:t>Toggles between the coordinate position of the mouse cursor or the Map View extents as the map is panned and zoomed</w:t>
            </w:r>
            <w:r>
              <w:t>.</w:t>
            </w:r>
          </w:p>
        </w:tc>
      </w:tr>
      <w:tr w14:paraId="7E587608" w14:textId="77777777" w:rsidTr="00933BE0">
        <w:tblPrEx>
          <w:tblW w:w="0" w:type="auto"/>
          <w:jc w:val="center"/>
          <w:tblLook w:val="04A0"/>
        </w:tblPrEx>
        <w:trPr>
          <w:jc w:val="center"/>
        </w:trPr>
        <w:tc>
          <w:tcPr>
            <w:tcW w:w="3312" w:type="dxa"/>
          </w:tcPr>
          <w:p w:rsidR="00D24801" w:rsidRPr="004F2FAD" w:rsidP="0038706F" w14:paraId="3C4A4A4E" w14:textId="317AA53E">
            <w:pPr>
              <w:pStyle w:val="T-TableText"/>
            </w:pPr>
            <w:r>
              <w:t>Scale</w:t>
            </w:r>
          </w:p>
        </w:tc>
        <w:tc>
          <w:tcPr>
            <w:tcW w:w="5760" w:type="dxa"/>
          </w:tcPr>
          <w:p w:rsidR="00D24801" w:rsidRPr="004F2FAD" w:rsidP="0038706F" w14:paraId="091178EB" w14:textId="29FB6C5E">
            <w:pPr>
              <w:pStyle w:val="T-TableText"/>
            </w:pPr>
            <w:r w:rsidRPr="00000B94">
              <w:t>Shows the ratio between the distance on the map and distance on the ground based on current map units</w:t>
            </w:r>
            <w:r>
              <w:t>.</w:t>
            </w:r>
          </w:p>
        </w:tc>
      </w:tr>
      <w:tr w14:paraId="38F90C6F" w14:textId="77777777" w:rsidTr="00933BE0">
        <w:tblPrEx>
          <w:tblW w:w="0" w:type="auto"/>
          <w:jc w:val="center"/>
          <w:tblLook w:val="04A0"/>
        </w:tblPrEx>
        <w:trPr>
          <w:jc w:val="center"/>
        </w:trPr>
        <w:tc>
          <w:tcPr>
            <w:tcW w:w="3312" w:type="dxa"/>
          </w:tcPr>
          <w:p w:rsidR="00000B94" w:rsidRPr="004F2FAD" w:rsidP="0065290E" w14:paraId="6CB46315" w14:textId="1C3A6EFF">
            <w:pPr>
              <w:pStyle w:val="T-TableText"/>
              <w:jc w:val="center"/>
            </w:pPr>
            <w:r>
              <w:rPr>
                <w:noProof/>
              </w:rPr>
              <w:drawing>
                <wp:inline distT="0" distB="0" distL="0" distR="0">
                  <wp:extent cx="377825" cy="347345"/>
                  <wp:effectExtent l="0" t="0" r="3175" b="0"/>
                  <wp:docPr id="207" name="Picture 20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305">
                            <a:extLst>
                              <a:ext xmlns:a="http://schemas.openxmlformats.org/drawingml/2006/main" uri="{28A0092B-C50C-407E-A947-70E740481C1C}">
                                <a14:useLocalDpi xmlns:a14="http://schemas.microsoft.com/office/drawing/2010/main" val="0"/>
                              </a:ext>
                            </a:extLst>
                          </a:blip>
                          <a:stretch>
                            <a:fillRect/>
                          </a:stretch>
                        </pic:blipFill>
                        <pic:spPr bwMode="auto">
                          <a:xfrm>
                            <a:off x="0" y="0"/>
                            <a:ext cx="377825" cy="347345"/>
                          </a:xfrm>
                          <a:prstGeom prst="rect">
                            <a:avLst/>
                          </a:prstGeom>
                          <a:noFill/>
                        </pic:spPr>
                      </pic:pic>
                    </a:graphicData>
                  </a:graphic>
                </wp:inline>
              </w:drawing>
            </w:r>
          </w:p>
        </w:tc>
        <w:tc>
          <w:tcPr>
            <w:tcW w:w="5760" w:type="dxa"/>
          </w:tcPr>
          <w:p w:rsidR="00000B94" w:rsidRPr="004F2FAD" w:rsidP="0038706F" w14:paraId="5F4A1AF5" w14:textId="474202B2">
            <w:pPr>
              <w:pStyle w:val="T-TableText"/>
            </w:pPr>
            <w:r w:rsidRPr="00000B94">
              <w:t>Lock the scale to use the magnifier to zoom in and out</w:t>
            </w:r>
            <w:r>
              <w:t>.</w:t>
            </w:r>
          </w:p>
        </w:tc>
      </w:tr>
      <w:tr w14:paraId="1B7323C7" w14:textId="77777777" w:rsidTr="00933BE0">
        <w:tblPrEx>
          <w:tblW w:w="0" w:type="auto"/>
          <w:jc w:val="center"/>
          <w:tblLook w:val="04A0"/>
        </w:tblPrEx>
        <w:trPr>
          <w:jc w:val="center"/>
        </w:trPr>
        <w:tc>
          <w:tcPr>
            <w:tcW w:w="3312" w:type="dxa"/>
          </w:tcPr>
          <w:p w:rsidR="00000B94" w:rsidRPr="004F2FAD" w:rsidP="0038706F" w14:paraId="455ED996" w14:textId="3F0366F9">
            <w:pPr>
              <w:pStyle w:val="T-TableText"/>
            </w:pPr>
            <w:r>
              <w:t>Magnifier</w:t>
            </w:r>
          </w:p>
        </w:tc>
        <w:tc>
          <w:tcPr>
            <w:tcW w:w="5760" w:type="dxa"/>
          </w:tcPr>
          <w:p w:rsidR="00000B94" w:rsidRPr="004F2FAD" w:rsidP="0038706F" w14:paraId="62CE3278" w14:textId="66CB958C">
            <w:pPr>
              <w:pStyle w:val="T-TableText"/>
            </w:pPr>
            <w:r w:rsidRPr="00000B94">
              <w:t>Defines current magnification level for the Map View. Allows user to zoom without changing the scale in the Map View, making it easier to tweak label positions and symbols. Magnification is as percentage. If 100%, then magnification is not applied to the view</w:t>
            </w:r>
            <w:r>
              <w:t>.</w:t>
            </w:r>
          </w:p>
        </w:tc>
      </w:tr>
      <w:tr w14:paraId="330BE31C" w14:textId="77777777" w:rsidTr="00933BE0">
        <w:tblPrEx>
          <w:tblW w:w="0" w:type="auto"/>
          <w:jc w:val="center"/>
          <w:tblLook w:val="04A0"/>
        </w:tblPrEx>
        <w:trPr>
          <w:jc w:val="center"/>
        </w:trPr>
        <w:tc>
          <w:tcPr>
            <w:tcW w:w="3312" w:type="dxa"/>
          </w:tcPr>
          <w:p w:rsidR="00000B94" w:rsidRPr="004F2FAD" w:rsidP="0038706F" w14:paraId="2B303846" w14:textId="4A81EBED">
            <w:pPr>
              <w:pStyle w:val="T-TableText"/>
            </w:pPr>
            <w:r>
              <w:t>Rotation</w:t>
            </w:r>
          </w:p>
        </w:tc>
        <w:tc>
          <w:tcPr>
            <w:tcW w:w="5760" w:type="dxa"/>
          </w:tcPr>
          <w:p w:rsidR="00000B94" w:rsidRPr="004F2FAD" w:rsidP="0038706F" w14:paraId="73EBAAFF" w14:textId="1176ECE8">
            <w:pPr>
              <w:pStyle w:val="T-TableText"/>
            </w:pPr>
            <w:r w:rsidRPr="00000B94">
              <w:t>Defines the clockwise rotation for the Map View in degrees</w:t>
            </w:r>
            <w:r>
              <w:t>.</w:t>
            </w:r>
          </w:p>
        </w:tc>
      </w:tr>
      <w:tr w14:paraId="0ED99EE4" w14:textId="77777777" w:rsidTr="00933BE0">
        <w:tblPrEx>
          <w:tblW w:w="0" w:type="auto"/>
          <w:jc w:val="center"/>
          <w:tblLook w:val="04A0"/>
        </w:tblPrEx>
        <w:trPr>
          <w:jc w:val="center"/>
        </w:trPr>
        <w:tc>
          <w:tcPr>
            <w:tcW w:w="3312" w:type="dxa"/>
          </w:tcPr>
          <w:p w:rsidR="00000B94" w:rsidRPr="004F2FAD" w:rsidP="0065290E" w14:paraId="6A14875B" w14:textId="1D099AB5">
            <w:pPr>
              <w:pStyle w:val="T-TableText"/>
              <w:jc w:val="center"/>
            </w:pPr>
            <w:r>
              <w:rPr>
                <w:noProof/>
              </w:rPr>
              <w:drawing>
                <wp:inline distT="0" distB="0" distL="0" distR="0">
                  <wp:extent cx="597535" cy="243840"/>
                  <wp:effectExtent l="0" t="0" r="0" b="3810"/>
                  <wp:docPr id="208" name="Picture 20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30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7535" cy="243840"/>
                          </a:xfrm>
                          <a:prstGeom prst="rect">
                            <a:avLst/>
                          </a:prstGeom>
                          <a:noFill/>
                        </pic:spPr>
                      </pic:pic>
                    </a:graphicData>
                  </a:graphic>
                </wp:inline>
              </w:drawing>
            </w:r>
          </w:p>
        </w:tc>
        <w:tc>
          <w:tcPr>
            <w:tcW w:w="5760" w:type="dxa"/>
          </w:tcPr>
          <w:p w:rsidR="00000B94" w:rsidRPr="004F2FAD" w:rsidP="0038706F" w14:paraId="30999443" w14:textId="3F14A363">
            <w:pPr>
              <w:pStyle w:val="T-TableText"/>
            </w:pPr>
            <w:r w:rsidRPr="00000B94">
              <w:t>Temporarily prevent layers from drawing. Enable by selecting the checkbox immediately to the left of “Render</w:t>
            </w:r>
            <w:r>
              <w:t>”.</w:t>
            </w:r>
          </w:p>
        </w:tc>
      </w:tr>
      <w:tr w14:paraId="601A0731" w14:textId="77777777" w:rsidTr="00933BE0">
        <w:tblPrEx>
          <w:tblW w:w="0" w:type="auto"/>
          <w:jc w:val="center"/>
          <w:tblLook w:val="04A0"/>
        </w:tblPrEx>
        <w:trPr>
          <w:jc w:val="center"/>
        </w:trPr>
        <w:tc>
          <w:tcPr>
            <w:tcW w:w="3312" w:type="dxa"/>
          </w:tcPr>
          <w:p w:rsidR="00000B94" w:rsidRPr="004F2FAD" w:rsidP="0065290E" w14:paraId="58C49B5B" w14:textId="3EA403D0">
            <w:pPr>
              <w:pStyle w:val="T-TableText"/>
              <w:jc w:val="center"/>
            </w:pPr>
            <w:r>
              <w:rPr>
                <w:noProof/>
              </w:rPr>
              <w:drawing>
                <wp:inline distT="0" distB="0" distL="0" distR="0">
                  <wp:extent cx="865505" cy="292735"/>
                  <wp:effectExtent l="0" t="0" r="0" b="0"/>
                  <wp:docPr id="209" name="Picture 20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307">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505" cy="292735"/>
                          </a:xfrm>
                          <a:prstGeom prst="rect">
                            <a:avLst/>
                          </a:prstGeom>
                          <a:noFill/>
                        </pic:spPr>
                      </pic:pic>
                    </a:graphicData>
                  </a:graphic>
                </wp:inline>
              </w:drawing>
            </w:r>
          </w:p>
        </w:tc>
        <w:tc>
          <w:tcPr>
            <w:tcW w:w="5760" w:type="dxa"/>
          </w:tcPr>
          <w:p w:rsidR="00000B94" w:rsidRPr="004F2FAD" w:rsidP="0038706F" w14:paraId="0988CC80" w14:textId="0BEB2DDA">
            <w:pPr>
              <w:pStyle w:val="T-TableText"/>
            </w:pPr>
            <w:r w:rsidRPr="00000B94">
              <w:t>Shows the current coordinate reference system used in the Map View</w:t>
            </w:r>
            <w:r>
              <w:t>.</w:t>
            </w:r>
          </w:p>
        </w:tc>
      </w:tr>
      <w:tr w14:paraId="27D30A6D" w14:textId="77777777" w:rsidTr="00933BE0">
        <w:tblPrEx>
          <w:tblW w:w="0" w:type="auto"/>
          <w:jc w:val="center"/>
          <w:tblLook w:val="04A0"/>
        </w:tblPrEx>
        <w:trPr>
          <w:jc w:val="center"/>
        </w:trPr>
        <w:tc>
          <w:tcPr>
            <w:tcW w:w="3312" w:type="dxa"/>
          </w:tcPr>
          <w:p w:rsidR="00000B94" w:rsidRPr="004F2FAD" w:rsidP="0065290E" w14:paraId="6192C195" w14:textId="71A3BF1A">
            <w:pPr>
              <w:pStyle w:val="T-TableText"/>
              <w:jc w:val="center"/>
            </w:pPr>
            <w:r>
              <w:rPr>
                <w:noProof/>
              </w:rPr>
              <w:drawing>
                <wp:inline distT="0" distB="0" distL="0" distR="0">
                  <wp:extent cx="396240" cy="335280"/>
                  <wp:effectExtent l="0" t="0" r="3810" b="7620"/>
                  <wp:docPr id="210" name="Picture 2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308">
                            <a:extLst>
                              <a:ext xmlns:a="http://schemas.openxmlformats.org/drawingml/2006/main" uri="{28A0092B-C50C-407E-A947-70E740481C1C}">
                                <a14:useLocalDpi xmlns:a14="http://schemas.microsoft.com/office/drawing/2010/main" val="0"/>
                              </a:ext>
                            </a:extLst>
                          </a:blip>
                          <a:stretch>
                            <a:fillRect/>
                          </a:stretch>
                        </pic:blipFill>
                        <pic:spPr bwMode="auto">
                          <a:xfrm>
                            <a:off x="0" y="0"/>
                            <a:ext cx="396240" cy="335280"/>
                          </a:xfrm>
                          <a:prstGeom prst="rect">
                            <a:avLst/>
                          </a:prstGeom>
                          <a:noFill/>
                        </pic:spPr>
                      </pic:pic>
                    </a:graphicData>
                  </a:graphic>
                </wp:inline>
              </w:drawing>
            </w:r>
          </w:p>
        </w:tc>
        <w:tc>
          <w:tcPr>
            <w:tcW w:w="5760" w:type="dxa"/>
          </w:tcPr>
          <w:p w:rsidR="00000B94" w:rsidRPr="004F2FAD" w:rsidP="0038706F" w14:paraId="561968B7" w14:textId="68EA9836">
            <w:pPr>
              <w:pStyle w:val="T-TableText"/>
            </w:pPr>
            <w:r w:rsidRPr="00000B94">
              <w:t>Shows the logs for the GUPS session. The logs include information about underlying processes related to QGIS startup, plugins loading, processing tools, etc</w:t>
            </w:r>
            <w:r>
              <w:t>.</w:t>
            </w:r>
          </w:p>
        </w:tc>
      </w:tr>
    </w:tbl>
    <w:p w:rsidR="007C44AF" w:rsidRPr="007C44AF" w:rsidP="00383599" w14:paraId="7CBD9497" w14:textId="06DE4F03"/>
    <w:sectPr w:rsidSect="00411E2A">
      <w:pgSz w:w="12240" w:h="15840" w:orient="portrait"/>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318DF" w:rsidP="00D9465E" w14:paraId="1F81DFD5" w14:textId="77777777">
      <w:pPr>
        <w:spacing w:after="0" w:line="240" w:lineRule="auto"/>
      </w:pPr>
      <w:r>
        <w:separator/>
      </w:r>
    </w:p>
    <w:p w:rsidR="005318DF" w14:paraId="5474B9AE" w14:textId="77777777"/>
    <w:p w:rsidR="005318DF" w14:paraId="1D04371B" w14:textId="77777777"/>
    <w:p w:rsidR="005318DF" w14:paraId="45C2DA0E" w14:textId="77777777"/>
    <w:p w:rsidR="005318DF" w14:paraId="5F341D5B" w14:textId="77777777"/>
    <w:p w:rsidR="005318DF" w14:paraId="6D5716D4" w14:textId="77777777"/>
    <w:p w:rsidR="005318DF" w14:paraId="4113BD00" w14:textId="77777777"/>
    <w:p w:rsidR="005318DF" w14:paraId="2D4677C0" w14:textId="77777777"/>
    <w:p w:rsidR="005318DF" w14:paraId="036CD6EC" w14:textId="77777777"/>
  </w:endnote>
  <w:endnote w:type="continuationSeparator" w:id="1">
    <w:p w:rsidR="005318DF" w:rsidP="00D9465E" w14:paraId="51DC63CA" w14:textId="77777777">
      <w:pPr>
        <w:spacing w:after="0" w:line="240" w:lineRule="auto"/>
      </w:pPr>
      <w:r>
        <w:continuationSeparator/>
      </w:r>
    </w:p>
    <w:p w:rsidR="005318DF" w14:paraId="0EED1E9E" w14:textId="77777777"/>
    <w:p w:rsidR="005318DF" w14:paraId="39BC575C" w14:textId="77777777"/>
    <w:p w:rsidR="005318DF" w14:paraId="09703499" w14:textId="77777777"/>
    <w:p w:rsidR="005318DF" w14:paraId="309E92B2" w14:textId="77777777"/>
    <w:p w:rsidR="005318DF" w14:paraId="4E6E8A95" w14:textId="77777777"/>
    <w:p w:rsidR="005318DF" w14:paraId="01C760C2" w14:textId="77777777"/>
    <w:p w:rsidR="005318DF" w14:paraId="58D791CC" w14:textId="77777777"/>
    <w:p w:rsidR="005318DF" w14:paraId="6101161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ED60AB" w:rsidP="00E07FBD" w14:paraId="4101AE14" w14:textId="1D24B54F">
    <w:pPr>
      <w:pStyle w:val="T-FooterBlue"/>
    </w:pPr>
    <w:r w:rsidRPr="00ED60AB">
      <w:t>U.S. Census Bureau</w:t>
    </w:r>
    <w:r w:rsidR="00F33396">
      <w:tab/>
    </w:r>
    <w:r w:rsidR="009D58CE">
      <w:t xml:space="preserve">2026 </w:t>
    </w:r>
    <w:r w:rsidR="00B02236">
      <w:t>SDRP Respondent Guide: Annotation Phase</w:t>
    </w:r>
    <w:r w:rsidR="00487587">
      <w:tab/>
    </w:r>
    <w:r w:rsidRPr="00DC5327" w:rsidR="00487587">
      <w:fldChar w:fldCharType="begin"/>
    </w:r>
    <w:r w:rsidRPr="00DC5327" w:rsidR="00487587">
      <w:instrText xml:space="preserve"> PAGE   \* MERGEFORMAT </w:instrText>
    </w:r>
    <w:r w:rsidRPr="00DC5327" w:rsidR="00487587">
      <w:fldChar w:fldCharType="separate"/>
    </w:r>
    <w:r w:rsidR="00487587">
      <w:t>i</w:t>
    </w:r>
    <w:r w:rsidRPr="00DC5327" w:rsidR="004875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62B97D06" w14:textId="0AC43F94">
    <w:pPr>
      <w:pStyle w:val="Footer"/>
    </w:pPr>
    <w:r>
      <w:rPr>
        <w:noProof/>
      </w:rPr>
      <w:drawing>
        <wp:anchor distT="0" distB="0" distL="114300" distR="114300" simplePos="0" relativeHeight="251658240" behindDoc="0" locked="0" layoutInCell="1" allowOverlap="1">
          <wp:simplePos x="0" y="0"/>
          <wp:positionH relativeFrom="column">
            <wp:posOffset>4298315</wp:posOffset>
          </wp:positionH>
          <wp:positionV relativeFrom="paragraph">
            <wp:posOffset>268159</wp:posOffset>
          </wp:positionV>
          <wp:extent cx="1450975" cy="387350"/>
          <wp:effectExtent l="0" t="0" r="0" b="0"/>
          <wp:wrapNone/>
          <wp:docPr id="1882092039" name="Picture 188209203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92039" name="Picture 7">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975" cy="3873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extent cx="1316736" cy="749808"/>
          <wp:effectExtent l="0" t="0" r="0" b="0"/>
          <wp:docPr id="1766430109" name="Picture 176643010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30109"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1316736" cy="749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E07FBD" w14:paraId="2AE8C6C8" w14:textId="244C5EBC">
    <w:pPr>
      <w:pStyle w:val="T-FooterBlue"/>
    </w:pPr>
    <w:r w:rsidRPr="00ED60AB">
      <w:t>U.S. Census Bureau</w:t>
    </w:r>
    <w:r w:rsidR="00F862B0">
      <w:tab/>
    </w:r>
    <w:r w:rsidR="009D58CE">
      <w:t xml:space="preserve">2026 </w:t>
    </w:r>
    <w:r w:rsidR="00B02236">
      <w:t>SDRP Respondent Guide: Annotation Phase</w:t>
    </w:r>
    <w:r>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1C19" w:rsidRPr="00DA6E3D" w:rsidP="0023783F" w14:paraId="184A6B24" w14:textId="20DB0D45">
    <w:pPr>
      <w:pStyle w:val="T-FooterBlue"/>
      <w:tabs>
        <w:tab w:val="left" w:pos="8820"/>
        <w:tab w:val="clear" w:pos="9180"/>
      </w:tabs>
    </w:pPr>
    <w:r w:rsidRPr="00ED60AB">
      <w:t>U.S. Census Bureau</w:t>
    </w:r>
    <w:r>
      <w:tab/>
    </w:r>
    <w:r w:rsidR="009D58CE">
      <w:t xml:space="preserve">2026 </w:t>
    </w:r>
    <w:r w:rsidR="0023783F">
      <w:t>SDRP Respondent</w:t>
    </w:r>
    <w:r>
      <w:t xml:space="preserve"> Guide</w:t>
    </w:r>
    <w:r w:rsidR="0023783F">
      <w:t>: Annotation Phase</w:t>
    </w:r>
    <w:r>
      <w:tab/>
    </w:r>
    <w:r w:rsidRPr="00A048A3">
      <w:fldChar w:fldCharType="begin"/>
    </w:r>
    <w:r w:rsidRPr="00A048A3">
      <w:instrText xml:space="preserve"> PAGE   \* MERGEFORMAT </w:instrText>
    </w:r>
    <w:r w:rsidRPr="00A048A3">
      <w:fldChar w:fldCharType="separate"/>
    </w:r>
    <w:r w:rsidR="00B36C82">
      <w:rPr>
        <w:noProof/>
      </w:rPr>
      <w:t>v</w:t>
    </w:r>
    <w:r w:rsidRPr="00A048A3">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63A" w:rsidRPr="00ED60AB" w:rsidP="0064477E" w14:paraId="7AE53AE8" w14:textId="1AE3D808">
    <w:pPr>
      <w:pStyle w:val="T-FooterBlue"/>
      <w:tabs>
        <w:tab w:val="left" w:pos="9000"/>
        <w:tab w:val="clear" w:pos="9180"/>
      </w:tabs>
    </w:pPr>
    <w:r w:rsidRPr="00ED60AB">
      <w:t>U.S. Census Bureau</w:t>
    </w:r>
    <w:r>
      <w:tab/>
    </w:r>
    <w:r w:rsidR="00E02659">
      <w:t>202</w:t>
    </w:r>
    <w:r w:rsidR="00BA684E">
      <w:t>6</w:t>
    </w:r>
    <w:r w:rsidR="00E02659">
      <w:t xml:space="preserve"> </w:t>
    </w:r>
    <w:r w:rsidR="00FB3B2E">
      <w:t>SDRP Respondent Guide: Annotation Phase</w:t>
    </w:r>
    <w:r>
      <w:tab/>
    </w:r>
    <w:r w:rsidRPr="00A046B5">
      <w:fldChar w:fldCharType="begin"/>
    </w:r>
    <w:r w:rsidRPr="00A046B5">
      <w:instrText xml:space="preserve"> PAGE   \* MERGEFORMAT </w:instrText>
    </w:r>
    <w:r w:rsidRPr="00A046B5">
      <w:fldChar w:fldCharType="separate"/>
    </w:r>
    <w:r w:rsidR="00B36C82">
      <w:rPr>
        <w:noProof/>
      </w:rPr>
      <w:t>B-1</w:t>
    </w:r>
    <w:r w:rsidRPr="00A046B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318DF" w:rsidP="00D9465E" w14:paraId="4785FA94" w14:textId="77777777">
      <w:pPr>
        <w:spacing w:after="0" w:line="240" w:lineRule="auto"/>
      </w:pPr>
      <w:r>
        <w:separator/>
      </w:r>
    </w:p>
  </w:footnote>
  <w:footnote w:type="continuationSeparator" w:id="1">
    <w:p w:rsidR="005318DF" w:rsidP="00D9465E" w14:paraId="441D84CA" w14:textId="77777777">
      <w:pPr>
        <w:spacing w:after="0" w:line="240" w:lineRule="auto"/>
      </w:pPr>
      <w:r>
        <w:continuationSeparator/>
      </w:r>
    </w:p>
  </w:footnote>
  <w:footnote w:id="2">
    <w:p w:rsidR="000E4A00" w14:paraId="78BFAD0F" w14:textId="273A979E">
      <w:pPr>
        <w:pStyle w:val="FootnoteText"/>
      </w:pPr>
      <w:r>
        <w:rPr>
          <w:rStyle w:val="FootnoteReference"/>
        </w:rPr>
        <w:footnoteRef/>
      </w:r>
      <w:r>
        <w:t xml:space="preserve"> Refer to </w:t>
      </w:r>
      <w:r w:rsidRPr="000E4A00">
        <w:rPr>
          <w:b/>
          <w:bCs/>
          <w:color w:val="0000FF"/>
        </w:rPr>
        <w:fldChar w:fldCharType="begin"/>
      </w:r>
      <w:r w:rsidRPr="000E4A00">
        <w:rPr>
          <w:b/>
          <w:bCs/>
          <w:color w:val="0000FF"/>
        </w:rPr>
        <w:instrText xml:space="preserve"> REF _Ref108612940 \r \h </w:instrText>
      </w:r>
      <w:r>
        <w:rPr>
          <w:b/>
          <w:bCs/>
          <w:color w:val="0000FF"/>
        </w:rPr>
        <w:instrText xml:space="preserve"> \* MERGEFORMAT </w:instrText>
      </w:r>
      <w:r w:rsidRPr="000E4A00">
        <w:rPr>
          <w:b/>
          <w:bCs/>
          <w:color w:val="0000FF"/>
        </w:rPr>
        <w:fldChar w:fldCharType="separate"/>
      </w:r>
      <w:r w:rsidR="00154421">
        <w:rPr>
          <w:b/>
          <w:bCs/>
          <w:color w:val="0000FF"/>
        </w:rPr>
        <w:t>Appendix B</w:t>
      </w:r>
      <w:r w:rsidRPr="000E4A00">
        <w:rPr>
          <w:b/>
          <w:bCs/>
          <w:color w:val="0000FF"/>
        </w:rPr>
        <w:fldChar w:fldCharType="end"/>
      </w:r>
      <w:r>
        <w:t xml:space="preserve"> for additional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33D41B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3881144" o:spid="_x0000_i1025" type="#_x0000_t75" style="width:25.5pt;height:13.5pt" o:bullet="t">
        <v:imagedata r:id="rId1" o:title=""/>
      </v:shape>
    </w:pict>
  </w:numPicBullet>
  <w:numPicBullet w:numPicBulletId="1">
    <w:pict>
      <v:shape id="Picture 1007208542" o:spid="_x0000_i1026" type="#_x0000_t75" style="width:28.5pt;height:16.5pt" o:bullet="t">
        <v:imagedata r:id="rId2" o:title=""/>
      </v:shape>
    </w:pict>
  </w:numPicBullet>
  <w:abstractNum w:abstractNumId="0">
    <w:nsid w:val="048A5F95"/>
    <w:multiLevelType w:val="hybridMultilevel"/>
    <w:tmpl w:val="657A967C"/>
    <w:lvl w:ilvl="0">
      <w:start w:val="1"/>
      <w:numFmt w:val="bullet"/>
      <w:lvlText w:val=""/>
      <w:lvlPicBulletId w:val="1"/>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
    <w:nsid w:val="075D336E"/>
    <w:multiLevelType w:val="multilevel"/>
    <w:tmpl w:val="BAB6717E"/>
    <w:lvl w:ilvl="0">
      <w:start w:val="1"/>
      <w:numFmt w:val="decimal"/>
      <w:pStyle w:val="T-PartNumberBlue"/>
      <w:lvlText w:val="Part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4">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12D2FF7"/>
    <w:multiLevelType w:val="multilevel"/>
    <w:tmpl w:val="99BEA74C"/>
    <w:lvl w:ilvl="0">
      <w:start w:val="1"/>
      <w:numFmt w:val="decimal"/>
      <w:pStyle w:val="T-L1ChapterHeadingBlue"/>
      <w:lvlText w:val="Chapter %1"/>
      <w:lvlJc w:val="left"/>
      <w:pPr>
        <w:ind w:left="360" w:hanging="360"/>
      </w:pPr>
      <w:rPr>
        <w:rFonts w:hint="default"/>
      </w:r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80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6">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7">
    <w:nsid w:val="2FFC1234"/>
    <w:multiLevelType w:val="multilevel"/>
    <w:tmpl w:val="9D0C49B2"/>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2367580"/>
    <w:multiLevelType w:val="hybridMultilevel"/>
    <w:tmpl w:val="270C7E32"/>
    <w:lvl w:ilvl="0">
      <w:start w:val="1"/>
      <w:numFmt w:val="decimal"/>
      <w:lvlText w:val="%1."/>
      <w:lvlJc w:val="left"/>
      <w:pPr>
        <w:ind w:left="856" w:hanging="360"/>
      </w:pPr>
    </w:lvl>
    <w:lvl w:ilvl="1" w:tentative="1">
      <w:start w:val="1"/>
      <w:numFmt w:val="lowerLetter"/>
      <w:lvlText w:val="%2."/>
      <w:lvlJc w:val="left"/>
      <w:pPr>
        <w:ind w:left="1576" w:hanging="360"/>
      </w:pPr>
    </w:lvl>
    <w:lvl w:ilvl="2" w:tentative="1">
      <w:start w:val="1"/>
      <w:numFmt w:val="lowerRoman"/>
      <w:lvlText w:val="%3."/>
      <w:lvlJc w:val="right"/>
      <w:pPr>
        <w:ind w:left="2296" w:hanging="180"/>
      </w:pPr>
    </w:lvl>
    <w:lvl w:ilvl="3" w:tentative="1">
      <w:start w:val="1"/>
      <w:numFmt w:val="decimal"/>
      <w:lvlText w:val="%4."/>
      <w:lvlJc w:val="left"/>
      <w:pPr>
        <w:ind w:left="3016" w:hanging="360"/>
      </w:pPr>
    </w:lvl>
    <w:lvl w:ilvl="4" w:tentative="1">
      <w:start w:val="1"/>
      <w:numFmt w:val="lowerLetter"/>
      <w:lvlText w:val="%5."/>
      <w:lvlJc w:val="left"/>
      <w:pPr>
        <w:ind w:left="3736" w:hanging="360"/>
      </w:pPr>
    </w:lvl>
    <w:lvl w:ilvl="5" w:tentative="1">
      <w:start w:val="1"/>
      <w:numFmt w:val="lowerRoman"/>
      <w:lvlText w:val="%6."/>
      <w:lvlJc w:val="right"/>
      <w:pPr>
        <w:ind w:left="4456" w:hanging="180"/>
      </w:pPr>
    </w:lvl>
    <w:lvl w:ilvl="6" w:tentative="1">
      <w:start w:val="1"/>
      <w:numFmt w:val="decimal"/>
      <w:lvlText w:val="%7."/>
      <w:lvlJc w:val="left"/>
      <w:pPr>
        <w:ind w:left="5176" w:hanging="360"/>
      </w:pPr>
    </w:lvl>
    <w:lvl w:ilvl="7" w:tentative="1">
      <w:start w:val="1"/>
      <w:numFmt w:val="lowerLetter"/>
      <w:lvlText w:val="%8."/>
      <w:lvlJc w:val="left"/>
      <w:pPr>
        <w:ind w:left="5896" w:hanging="360"/>
      </w:pPr>
    </w:lvl>
    <w:lvl w:ilvl="8" w:tentative="1">
      <w:start w:val="1"/>
      <w:numFmt w:val="lowerRoman"/>
      <w:lvlText w:val="%9."/>
      <w:lvlJc w:val="right"/>
      <w:pPr>
        <w:ind w:left="6616" w:hanging="180"/>
      </w:pPr>
    </w:lvl>
  </w:abstractNum>
  <w:abstractNum w:abstractNumId="9">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num w:numId="1" w16cid:durableId="570115751">
    <w:abstractNumId w:val="10"/>
  </w:num>
  <w:num w:numId="2" w16cid:durableId="331222435">
    <w:abstractNumId w:val="4"/>
  </w:num>
  <w:num w:numId="3" w16cid:durableId="1381326092">
    <w:abstractNumId w:val="5"/>
  </w:num>
  <w:num w:numId="4" w16cid:durableId="1281256118">
    <w:abstractNumId w:val="7"/>
  </w:num>
  <w:num w:numId="5" w16cid:durableId="680351377">
    <w:abstractNumId w:val="3"/>
  </w:num>
  <w:num w:numId="6" w16cid:durableId="498689636">
    <w:abstractNumId w:val="6"/>
  </w:num>
  <w:num w:numId="7" w16cid:durableId="477654430">
    <w:abstractNumId w:val="9"/>
  </w:num>
  <w:num w:numId="8" w16cid:durableId="38558597">
    <w:abstractNumId w:val="2"/>
  </w:num>
  <w:num w:numId="9" w16cid:durableId="1847279888">
    <w:abstractNumId w:val="1"/>
  </w:num>
  <w:num w:numId="10" w16cid:durableId="277761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96309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97902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5592206">
    <w:abstractNumId w:val="8"/>
  </w:num>
  <w:num w:numId="14" w16cid:durableId="150844907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55"/>
    <w:rsid w:val="00000B94"/>
    <w:rsid w:val="00001764"/>
    <w:rsid w:val="000017AB"/>
    <w:rsid w:val="00002947"/>
    <w:rsid w:val="00004BB9"/>
    <w:rsid w:val="00006397"/>
    <w:rsid w:val="00011247"/>
    <w:rsid w:val="000118CC"/>
    <w:rsid w:val="000122BC"/>
    <w:rsid w:val="00014126"/>
    <w:rsid w:val="00016ADA"/>
    <w:rsid w:val="00017393"/>
    <w:rsid w:val="00017CE5"/>
    <w:rsid w:val="00023155"/>
    <w:rsid w:val="00025906"/>
    <w:rsid w:val="0002590C"/>
    <w:rsid w:val="00031968"/>
    <w:rsid w:val="00031EA4"/>
    <w:rsid w:val="00033117"/>
    <w:rsid w:val="000344E0"/>
    <w:rsid w:val="000354EE"/>
    <w:rsid w:val="000379C5"/>
    <w:rsid w:val="00045167"/>
    <w:rsid w:val="0005011D"/>
    <w:rsid w:val="00051330"/>
    <w:rsid w:val="000542BB"/>
    <w:rsid w:val="000547E9"/>
    <w:rsid w:val="00062C15"/>
    <w:rsid w:val="00063FFE"/>
    <w:rsid w:val="00064789"/>
    <w:rsid w:val="00064947"/>
    <w:rsid w:val="00071405"/>
    <w:rsid w:val="00074686"/>
    <w:rsid w:val="00074971"/>
    <w:rsid w:val="00074E26"/>
    <w:rsid w:val="00075699"/>
    <w:rsid w:val="00082E84"/>
    <w:rsid w:val="00086BB1"/>
    <w:rsid w:val="00092B27"/>
    <w:rsid w:val="00092CEF"/>
    <w:rsid w:val="00096179"/>
    <w:rsid w:val="00097201"/>
    <w:rsid w:val="000A0520"/>
    <w:rsid w:val="000A059E"/>
    <w:rsid w:val="000A0DA4"/>
    <w:rsid w:val="000A12E1"/>
    <w:rsid w:val="000A2913"/>
    <w:rsid w:val="000A4C05"/>
    <w:rsid w:val="000A6577"/>
    <w:rsid w:val="000A7ABD"/>
    <w:rsid w:val="000B025D"/>
    <w:rsid w:val="000B0E85"/>
    <w:rsid w:val="000B1484"/>
    <w:rsid w:val="000B1E12"/>
    <w:rsid w:val="000B2529"/>
    <w:rsid w:val="000B4456"/>
    <w:rsid w:val="000B4FD6"/>
    <w:rsid w:val="000B5AFC"/>
    <w:rsid w:val="000B7137"/>
    <w:rsid w:val="000C0114"/>
    <w:rsid w:val="000C02A3"/>
    <w:rsid w:val="000C3114"/>
    <w:rsid w:val="000C4202"/>
    <w:rsid w:val="000C7166"/>
    <w:rsid w:val="000C7815"/>
    <w:rsid w:val="000C7F33"/>
    <w:rsid w:val="000D0820"/>
    <w:rsid w:val="000D4EB3"/>
    <w:rsid w:val="000D63E2"/>
    <w:rsid w:val="000E21FC"/>
    <w:rsid w:val="000E4A00"/>
    <w:rsid w:val="000E525B"/>
    <w:rsid w:val="000E5FAB"/>
    <w:rsid w:val="000E67B3"/>
    <w:rsid w:val="000E77E1"/>
    <w:rsid w:val="000F4073"/>
    <w:rsid w:val="00101052"/>
    <w:rsid w:val="00123701"/>
    <w:rsid w:val="00123934"/>
    <w:rsid w:val="001317C1"/>
    <w:rsid w:val="00135E2C"/>
    <w:rsid w:val="00141795"/>
    <w:rsid w:val="001437CA"/>
    <w:rsid w:val="00143F28"/>
    <w:rsid w:val="00145304"/>
    <w:rsid w:val="001478F5"/>
    <w:rsid w:val="00150D91"/>
    <w:rsid w:val="0015211A"/>
    <w:rsid w:val="00154421"/>
    <w:rsid w:val="00156A56"/>
    <w:rsid w:val="00160FA4"/>
    <w:rsid w:val="00162E01"/>
    <w:rsid w:val="00166194"/>
    <w:rsid w:val="001664A9"/>
    <w:rsid w:val="00166F84"/>
    <w:rsid w:val="00170F43"/>
    <w:rsid w:val="0017130E"/>
    <w:rsid w:val="0017265D"/>
    <w:rsid w:val="00172D19"/>
    <w:rsid w:val="00173E6D"/>
    <w:rsid w:val="00174239"/>
    <w:rsid w:val="00176012"/>
    <w:rsid w:val="00177CC1"/>
    <w:rsid w:val="001802AD"/>
    <w:rsid w:val="00182BA6"/>
    <w:rsid w:val="00185353"/>
    <w:rsid w:val="0019128C"/>
    <w:rsid w:val="00193CCA"/>
    <w:rsid w:val="00194DA9"/>
    <w:rsid w:val="001950FD"/>
    <w:rsid w:val="0019617F"/>
    <w:rsid w:val="00197D3C"/>
    <w:rsid w:val="00197EAC"/>
    <w:rsid w:val="001A13EB"/>
    <w:rsid w:val="001A26C1"/>
    <w:rsid w:val="001A41D1"/>
    <w:rsid w:val="001A7CD7"/>
    <w:rsid w:val="001B19F0"/>
    <w:rsid w:val="001B25E8"/>
    <w:rsid w:val="001B4188"/>
    <w:rsid w:val="001B4E7D"/>
    <w:rsid w:val="001B71D9"/>
    <w:rsid w:val="001C2B09"/>
    <w:rsid w:val="001C4365"/>
    <w:rsid w:val="001C5A88"/>
    <w:rsid w:val="001C5CB4"/>
    <w:rsid w:val="001C71CF"/>
    <w:rsid w:val="001C7636"/>
    <w:rsid w:val="001D028D"/>
    <w:rsid w:val="001D4E39"/>
    <w:rsid w:val="001E6049"/>
    <w:rsid w:val="001F0061"/>
    <w:rsid w:val="001F3E9F"/>
    <w:rsid w:val="001F4D4B"/>
    <w:rsid w:val="0020251A"/>
    <w:rsid w:val="002039F4"/>
    <w:rsid w:val="00212BFF"/>
    <w:rsid w:val="002164BD"/>
    <w:rsid w:val="00220951"/>
    <w:rsid w:val="002226EB"/>
    <w:rsid w:val="002229B8"/>
    <w:rsid w:val="00224226"/>
    <w:rsid w:val="00230ABA"/>
    <w:rsid w:val="002367EB"/>
    <w:rsid w:val="0023783F"/>
    <w:rsid w:val="00237C91"/>
    <w:rsid w:val="00240E23"/>
    <w:rsid w:val="002414D1"/>
    <w:rsid w:val="0024311B"/>
    <w:rsid w:val="00244FD5"/>
    <w:rsid w:val="002450B0"/>
    <w:rsid w:val="00245E3B"/>
    <w:rsid w:val="002470EB"/>
    <w:rsid w:val="00247AE4"/>
    <w:rsid w:val="00254BE0"/>
    <w:rsid w:val="00255778"/>
    <w:rsid w:val="0025589C"/>
    <w:rsid w:val="00256203"/>
    <w:rsid w:val="00256350"/>
    <w:rsid w:val="00256751"/>
    <w:rsid w:val="002572C6"/>
    <w:rsid w:val="002645D0"/>
    <w:rsid w:val="002677D9"/>
    <w:rsid w:val="00270047"/>
    <w:rsid w:val="002805E7"/>
    <w:rsid w:val="00281089"/>
    <w:rsid w:val="002812FF"/>
    <w:rsid w:val="00284DB8"/>
    <w:rsid w:val="00285611"/>
    <w:rsid w:val="002967FA"/>
    <w:rsid w:val="002974D9"/>
    <w:rsid w:val="002A1ABB"/>
    <w:rsid w:val="002A3CCD"/>
    <w:rsid w:val="002A5098"/>
    <w:rsid w:val="002A7FC1"/>
    <w:rsid w:val="002B6BCF"/>
    <w:rsid w:val="002C0C38"/>
    <w:rsid w:val="002C11A1"/>
    <w:rsid w:val="002C2879"/>
    <w:rsid w:val="002C38E1"/>
    <w:rsid w:val="002C5443"/>
    <w:rsid w:val="002C581A"/>
    <w:rsid w:val="002C647F"/>
    <w:rsid w:val="002D44C2"/>
    <w:rsid w:val="002D5E76"/>
    <w:rsid w:val="002E0213"/>
    <w:rsid w:val="002E13DD"/>
    <w:rsid w:val="002E1741"/>
    <w:rsid w:val="002E189A"/>
    <w:rsid w:val="002E1C22"/>
    <w:rsid w:val="002E2C26"/>
    <w:rsid w:val="002E647D"/>
    <w:rsid w:val="002E7866"/>
    <w:rsid w:val="002F31B1"/>
    <w:rsid w:val="002F781D"/>
    <w:rsid w:val="00303D05"/>
    <w:rsid w:val="00306366"/>
    <w:rsid w:val="00306B82"/>
    <w:rsid w:val="003112A7"/>
    <w:rsid w:val="003131EF"/>
    <w:rsid w:val="00315FD1"/>
    <w:rsid w:val="00321378"/>
    <w:rsid w:val="0032286D"/>
    <w:rsid w:val="0032378B"/>
    <w:rsid w:val="00325D79"/>
    <w:rsid w:val="0032732A"/>
    <w:rsid w:val="00331C27"/>
    <w:rsid w:val="003339FD"/>
    <w:rsid w:val="0033604E"/>
    <w:rsid w:val="00337779"/>
    <w:rsid w:val="00341DF1"/>
    <w:rsid w:val="003463CE"/>
    <w:rsid w:val="00347E40"/>
    <w:rsid w:val="00351CDF"/>
    <w:rsid w:val="00352D2F"/>
    <w:rsid w:val="00353549"/>
    <w:rsid w:val="003601B8"/>
    <w:rsid w:val="00360E64"/>
    <w:rsid w:val="00361906"/>
    <w:rsid w:val="00364C2E"/>
    <w:rsid w:val="0036578B"/>
    <w:rsid w:val="003705F6"/>
    <w:rsid w:val="00370A38"/>
    <w:rsid w:val="003720C5"/>
    <w:rsid w:val="0037234F"/>
    <w:rsid w:val="0037266B"/>
    <w:rsid w:val="00372D6D"/>
    <w:rsid w:val="00375500"/>
    <w:rsid w:val="0038073C"/>
    <w:rsid w:val="003815C0"/>
    <w:rsid w:val="00383599"/>
    <w:rsid w:val="00385315"/>
    <w:rsid w:val="003854C1"/>
    <w:rsid w:val="0038592E"/>
    <w:rsid w:val="0038706F"/>
    <w:rsid w:val="00395B38"/>
    <w:rsid w:val="00397E65"/>
    <w:rsid w:val="003A2ACB"/>
    <w:rsid w:val="003A4210"/>
    <w:rsid w:val="003A5B77"/>
    <w:rsid w:val="003A7598"/>
    <w:rsid w:val="003B08F6"/>
    <w:rsid w:val="003B1539"/>
    <w:rsid w:val="003B357A"/>
    <w:rsid w:val="003B48DE"/>
    <w:rsid w:val="003C081D"/>
    <w:rsid w:val="003C1159"/>
    <w:rsid w:val="003C1724"/>
    <w:rsid w:val="003C1A7E"/>
    <w:rsid w:val="003C26D5"/>
    <w:rsid w:val="003C7E1D"/>
    <w:rsid w:val="003D4AFB"/>
    <w:rsid w:val="003E06EC"/>
    <w:rsid w:val="003E488C"/>
    <w:rsid w:val="003E540F"/>
    <w:rsid w:val="003E6734"/>
    <w:rsid w:val="003E69FF"/>
    <w:rsid w:val="003E7E1F"/>
    <w:rsid w:val="003F0118"/>
    <w:rsid w:val="003F0EE0"/>
    <w:rsid w:val="003F12CC"/>
    <w:rsid w:val="003F38D0"/>
    <w:rsid w:val="003F590A"/>
    <w:rsid w:val="003F6FA0"/>
    <w:rsid w:val="003F7E15"/>
    <w:rsid w:val="0040138E"/>
    <w:rsid w:val="00402AF8"/>
    <w:rsid w:val="00405543"/>
    <w:rsid w:val="00411E2A"/>
    <w:rsid w:val="004138EC"/>
    <w:rsid w:val="004152A6"/>
    <w:rsid w:val="00415BE4"/>
    <w:rsid w:val="0041621B"/>
    <w:rsid w:val="004166F4"/>
    <w:rsid w:val="0041701C"/>
    <w:rsid w:val="00425248"/>
    <w:rsid w:val="00435627"/>
    <w:rsid w:val="00435EA9"/>
    <w:rsid w:val="004418CA"/>
    <w:rsid w:val="00442AC9"/>
    <w:rsid w:val="00450512"/>
    <w:rsid w:val="004507B5"/>
    <w:rsid w:val="00453508"/>
    <w:rsid w:val="0045621E"/>
    <w:rsid w:val="00457820"/>
    <w:rsid w:val="004625B3"/>
    <w:rsid w:val="00463E66"/>
    <w:rsid w:val="00465A5E"/>
    <w:rsid w:val="00466A59"/>
    <w:rsid w:val="00470202"/>
    <w:rsid w:val="0047305A"/>
    <w:rsid w:val="0047364F"/>
    <w:rsid w:val="004743C3"/>
    <w:rsid w:val="00476041"/>
    <w:rsid w:val="00477713"/>
    <w:rsid w:val="00481186"/>
    <w:rsid w:val="00482454"/>
    <w:rsid w:val="00482FD3"/>
    <w:rsid w:val="00483709"/>
    <w:rsid w:val="00483C56"/>
    <w:rsid w:val="00486A4D"/>
    <w:rsid w:val="00486BB8"/>
    <w:rsid w:val="00487587"/>
    <w:rsid w:val="00495767"/>
    <w:rsid w:val="00496823"/>
    <w:rsid w:val="0049690C"/>
    <w:rsid w:val="004974A5"/>
    <w:rsid w:val="004A2F39"/>
    <w:rsid w:val="004A3398"/>
    <w:rsid w:val="004A42AF"/>
    <w:rsid w:val="004A7B19"/>
    <w:rsid w:val="004B13B7"/>
    <w:rsid w:val="004B45A8"/>
    <w:rsid w:val="004B472F"/>
    <w:rsid w:val="004C36CD"/>
    <w:rsid w:val="004C468C"/>
    <w:rsid w:val="004C4D61"/>
    <w:rsid w:val="004C7FAD"/>
    <w:rsid w:val="004D08D7"/>
    <w:rsid w:val="004D0AAD"/>
    <w:rsid w:val="004D290B"/>
    <w:rsid w:val="004D3CF0"/>
    <w:rsid w:val="004D4943"/>
    <w:rsid w:val="004D5E5E"/>
    <w:rsid w:val="004D5E97"/>
    <w:rsid w:val="004E2039"/>
    <w:rsid w:val="004E25E5"/>
    <w:rsid w:val="004E54C3"/>
    <w:rsid w:val="004F2FAD"/>
    <w:rsid w:val="00501E8E"/>
    <w:rsid w:val="00506AC1"/>
    <w:rsid w:val="00507200"/>
    <w:rsid w:val="00510307"/>
    <w:rsid w:val="00510D8A"/>
    <w:rsid w:val="0051122A"/>
    <w:rsid w:val="00513545"/>
    <w:rsid w:val="00514DE3"/>
    <w:rsid w:val="00515BA6"/>
    <w:rsid w:val="005165DB"/>
    <w:rsid w:val="00517F60"/>
    <w:rsid w:val="0052173B"/>
    <w:rsid w:val="00521BEF"/>
    <w:rsid w:val="0052575D"/>
    <w:rsid w:val="0052614C"/>
    <w:rsid w:val="005304D1"/>
    <w:rsid w:val="005318DF"/>
    <w:rsid w:val="005325E0"/>
    <w:rsid w:val="005342C5"/>
    <w:rsid w:val="00545899"/>
    <w:rsid w:val="005460D0"/>
    <w:rsid w:val="00546BA7"/>
    <w:rsid w:val="00551F72"/>
    <w:rsid w:val="005566ED"/>
    <w:rsid w:val="00561166"/>
    <w:rsid w:val="00561A70"/>
    <w:rsid w:val="00562B90"/>
    <w:rsid w:val="005630F7"/>
    <w:rsid w:val="00563356"/>
    <w:rsid w:val="00563583"/>
    <w:rsid w:val="00567E35"/>
    <w:rsid w:val="0057185F"/>
    <w:rsid w:val="005733BE"/>
    <w:rsid w:val="00574543"/>
    <w:rsid w:val="00576B26"/>
    <w:rsid w:val="005790D2"/>
    <w:rsid w:val="00583BE2"/>
    <w:rsid w:val="00585841"/>
    <w:rsid w:val="005871AD"/>
    <w:rsid w:val="00591CED"/>
    <w:rsid w:val="00594976"/>
    <w:rsid w:val="005967B6"/>
    <w:rsid w:val="005974B3"/>
    <w:rsid w:val="005A1AD9"/>
    <w:rsid w:val="005A1C36"/>
    <w:rsid w:val="005A2008"/>
    <w:rsid w:val="005A5884"/>
    <w:rsid w:val="005A733F"/>
    <w:rsid w:val="005B09E5"/>
    <w:rsid w:val="005B09EE"/>
    <w:rsid w:val="005B1222"/>
    <w:rsid w:val="005B570A"/>
    <w:rsid w:val="005B66F6"/>
    <w:rsid w:val="005B69F5"/>
    <w:rsid w:val="005B7955"/>
    <w:rsid w:val="005C1EF1"/>
    <w:rsid w:val="005C2681"/>
    <w:rsid w:val="005C3555"/>
    <w:rsid w:val="005C3FA0"/>
    <w:rsid w:val="005C4B87"/>
    <w:rsid w:val="005C7DFA"/>
    <w:rsid w:val="005D18BA"/>
    <w:rsid w:val="005D1F99"/>
    <w:rsid w:val="005D6310"/>
    <w:rsid w:val="005E101D"/>
    <w:rsid w:val="005E13C0"/>
    <w:rsid w:val="005E2361"/>
    <w:rsid w:val="005E27DE"/>
    <w:rsid w:val="005E3A25"/>
    <w:rsid w:val="005E6C91"/>
    <w:rsid w:val="005F0C18"/>
    <w:rsid w:val="005F0DDE"/>
    <w:rsid w:val="005F0F1D"/>
    <w:rsid w:val="005F240C"/>
    <w:rsid w:val="00600C08"/>
    <w:rsid w:val="00602BAC"/>
    <w:rsid w:val="00603C9A"/>
    <w:rsid w:val="00612D4B"/>
    <w:rsid w:val="00612E66"/>
    <w:rsid w:val="006141FD"/>
    <w:rsid w:val="00615970"/>
    <w:rsid w:val="00617165"/>
    <w:rsid w:val="00621214"/>
    <w:rsid w:val="006235C2"/>
    <w:rsid w:val="006257F3"/>
    <w:rsid w:val="00630E62"/>
    <w:rsid w:val="0063346D"/>
    <w:rsid w:val="00635896"/>
    <w:rsid w:val="00635902"/>
    <w:rsid w:val="00636783"/>
    <w:rsid w:val="006371E1"/>
    <w:rsid w:val="00637482"/>
    <w:rsid w:val="006374FE"/>
    <w:rsid w:val="006418BB"/>
    <w:rsid w:val="00641CFD"/>
    <w:rsid w:val="006438BF"/>
    <w:rsid w:val="006440CE"/>
    <w:rsid w:val="0064477E"/>
    <w:rsid w:val="00644DB0"/>
    <w:rsid w:val="0065134D"/>
    <w:rsid w:val="0065290E"/>
    <w:rsid w:val="0065361C"/>
    <w:rsid w:val="0065465D"/>
    <w:rsid w:val="00654CA1"/>
    <w:rsid w:val="0066512A"/>
    <w:rsid w:val="00666AB7"/>
    <w:rsid w:val="00667085"/>
    <w:rsid w:val="0066713A"/>
    <w:rsid w:val="00680707"/>
    <w:rsid w:val="00681CB7"/>
    <w:rsid w:val="00684479"/>
    <w:rsid w:val="00693F60"/>
    <w:rsid w:val="00697703"/>
    <w:rsid w:val="006B0AC5"/>
    <w:rsid w:val="006B1BEF"/>
    <w:rsid w:val="006B26B7"/>
    <w:rsid w:val="006B7109"/>
    <w:rsid w:val="006C54EF"/>
    <w:rsid w:val="006C5658"/>
    <w:rsid w:val="006C64E5"/>
    <w:rsid w:val="006C6687"/>
    <w:rsid w:val="006C6A9D"/>
    <w:rsid w:val="006D0843"/>
    <w:rsid w:val="006D16F4"/>
    <w:rsid w:val="006D4D0B"/>
    <w:rsid w:val="006D591B"/>
    <w:rsid w:val="006E16B0"/>
    <w:rsid w:val="006E1B18"/>
    <w:rsid w:val="006E74D0"/>
    <w:rsid w:val="00703DD7"/>
    <w:rsid w:val="00704084"/>
    <w:rsid w:val="0070566C"/>
    <w:rsid w:val="007141FB"/>
    <w:rsid w:val="00714261"/>
    <w:rsid w:val="0072217F"/>
    <w:rsid w:val="0072605E"/>
    <w:rsid w:val="00727A6D"/>
    <w:rsid w:val="0073093A"/>
    <w:rsid w:val="007446E1"/>
    <w:rsid w:val="0074692B"/>
    <w:rsid w:val="00746DB8"/>
    <w:rsid w:val="007501D8"/>
    <w:rsid w:val="00750B72"/>
    <w:rsid w:val="00755E1E"/>
    <w:rsid w:val="007609F9"/>
    <w:rsid w:val="007627E0"/>
    <w:rsid w:val="00762FAC"/>
    <w:rsid w:val="00764282"/>
    <w:rsid w:val="00767BEA"/>
    <w:rsid w:val="00771C19"/>
    <w:rsid w:val="0077553F"/>
    <w:rsid w:val="00775611"/>
    <w:rsid w:val="00780DF2"/>
    <w:rsid w:val="00785224"/>
    <w:rsid w:val="00790961"/>
    <w:rsid w:val="0079408C"/>
    <w:rsid w:val="00795437"/>
    <w:rsid w:val="007955F4"/>
    <w:rsid w:val="00796D18"/>
    <w:rsid w:val="007974E7"/>
    <w:rsid w:val="007A3231"/>
    <w:rsid w:val="007A3A0D"/>
    <w:rsid w:val="007A5B83"/>
    <w:rsid w:val="007A6E08"/>
    <w:rsid w:val="007A7389"/>
    <w:rsid w:val="007B0F8C"/>
    <w:rsid w:val="007B3820"/>
    <w:rsid w:val="007B3E02"/>
    <w:rsid w:val="007B4ED2"/>
    <w:rsid w:val="007B6A23"/>
    <w:rsid w:val="007B71E2"/>
    <w:rsid w:val="007C2F07"/>
    <w:rsid w:val="007C3193"/>
    <w:rsid w:val="007C3827"/>
    <w:rsid w:val="007C43E7"/>
    <w:rsid w:val="007C44AF"/>
    <w:rsid w:val="007C6638"/>
    <w:rsid w:val="007C6ADE"/>
    <w:rsid w:val="007C7AE2"/>
    <w:rsid w:val="007D0E94"/>
    <w:rsid w:val="007D1383"/>
    <w:rsid w:val="007D59AD"/>
    <w:rsid w:val="007D799A"/>
    <w:rsid w:val="007E12BA"/>
    <w:rsid w:val="007E35C6"/>
    <w:rsid w:val="007E5665"/>
    <w:rsid w:val="007E70C9"/>
    <w:rsid w:val="007F1B87"/>
    <w:rsid w:val="007F36A0"/>
    <w:rsid w:val="007F7005"/>
    <w:rsid w:val="00800F26"/>
    <w:rsid w:val="00802082"/>
    <w:rsid w:val="008024FF"/>
    <w:rsid w:val="008030BD"/>
    <w:rsid w:val="00803686"/>
    <w:rsid w:val="00803EFE"/>
    <w:rsid w:val="008045EF"/>
    <w:rsid w:val="0081178D"/>
    <w:rsid w:val="00811E6C"/>
    <w:rsid w:val="00812508"/>
    <w:rsid w:val="00812F3A"/>
    <w:rsid w:val="0081543C"/>
    <w:rsid w:val="008156BD"/>
    <w:rsid w:val="00822822"/>
    <w:rsid w:val="0082285A"/>
    <w:rsid w:val="0082527F"/>
    <w:rsid w:val="00826523"/>
    <w:rsid w:val="00826A84"/>
    <w:rsid w:val="00830AE4"/>
    <w:rsid w:val="00830B71"/>
    <w:rsid w:val="00832150"/>
    <w:rsid w:val="0083524D"/>
    <w:rsid w:val="00835C13"/>
    <w:rsid w:val="00837E03"/>
    <w:rsid w:val="00840EE9"/>
    <w:rsid w:val="00841CE4"/>
    <w:rsid w:val="00844652"/>
    <w:rsid w:val="00846815"/>
    <w:rsid w:val="00846B89"/>
    <w:rsid w:val="00847A4F"/>
    <w:rsid w:val="00853F78"/>
    <w:rsid w:val="00855244"/>
    <w:rsid w:val="008608FE"/>
    <w:rsid w:val="00861DF8"/>
    <w:rsid w:val="00862297"/>
    <w:rsid w:val="00863F71"/>
    <w:rsid w:val="00866FC8"/>
    <w:rsid w:val="0087253B"/>
    <w:rsid w:val="008744C0"/>
    <w:rsid w:val="00874F2B"/>
    <w:rsid w:val="00875B0F"/>
    <w:rsid w:val="00875C29"/>
    <w:rsid w:val="0088563B"/>
    <w:rsid w:val="00887687"/>
    <w:rsid w:val="008916D3"/>
    <w:rsid w:val="0089277D"/>
    <w:rsid w:val="008940EA"/>
    <w:rsid w:val="00895D83"/>
    <w:rsid w:val="008A0291"/>
    <w:rsid w:val="008A12BC"/>
    <w:rsid w:val="008A3967"/>
    <w:rsid w:val="008A4BA1"/>
    <w:rsid w:val="008A6C9E"/>
    <w:rsid w:val="008A743F"/>
    <w:rsid w:val="008B77EA"/>
    <w:rsid w:val="008C3C6A"/>
    <w:rsid w:val="008C3CF2"/>
    <w:rsid w:val="008C652C"/>
    <w:rsid w:val="008C6C32"/>
    <w:rsid w:val="008D3C03"/>
    <w:rsid w:val="008D4DC4"/>
    <w:rsid w:val="008D579F"/>
    <w:rsid w:val="008F065D"/>
    <w:rsid w:val="008F2778"/>
    <w:rsid w:val="00900A87"/>
    <w:rsid w:val="00904FB6"/>
    <w:rsid w:val="00910D43"/>
    <w:rsid w:val="00912543"/>
    <w:rsid w:val="00913727"/>
    <w:rsid w:val="00913F7F"/>
    <w:rsid w:val="009240BB"/>
    <w:rsid w:val="00926574"/>
    <w:rsid w:val="00926C9B"/>
    <w:rsid w:val="00930B05"/>
    <w:rsid w:val="009318B1"/>
    <w:rsid w:val="00933BE0"/>
    <w:rsid w:val="00934950"/>
    <w:rsid w:val="00935938"/>
    <w:rsid w:val="009451FE"/>
    <w:rsid w:val="009452B8"/>
    <w:rsid w:val="00947304"/>
    <w:rsid w:val="00950053"/>
    <w:rsid w:val="009546AC"/>
    <w:rsid w:val="0095645E"/>
    <w:rsid w:val="009577AC"/>
    <w:rsid w:val="0096122F"/>
    <w:rsid w:val="00963473"/>
    <w:rsid w:val="0096577D"/>
    <w:rsid w:val="00970B6E"/>
    <w:rsid w:val="009722BF"/>
    <w:rsid w:val="00972C24"/>
    <w:rsid w:val="00973172"/>
    <w:rsid w:val="00975A39"/>
    <w:rsid w:val="00977C82"/>
    <w:rsid w:val="009819CF"/>
    <w:rsid w:val="00982EEB"/>
    <w:rsid w:val="00982EF2"/>
    <w:rsid w:val="0098554B"/>
    <w:rsid w:val="00985579"/>
    <w:rsid w:val="0098569D"/>
    <w:rsid w:val="0099200F"/>
    <w:rsid w:val="00993361"/>
    <w:rsid w:val="00993604"/>
    <w:rsid w:val="00993FCB"/>
    <w:rsid w:val="009948DC"/>
    <w:rsid w:val="009A09BB"/>
    <w:rsid w:val="009A3729"/>
    <w:rsid w:val="009A590B"/>
    <w:rsid w:val="009B1816"/>
    <w:rsid w:val="009B19CF"/>
    <w:rsid w:val="009B1DB0"/>
    <w:rsid w:val="009B2111"/>
    <w:rsid w:val="009B301B"/>
    <w:rsid w:val="009C094C"/>
    <w:rsid w:val="009C185E"/>
    <w:rsid w:val="009C1A0A"/>
    <w:rsid w:val="009D1268"/>
    <w:rsid w:val="009D138E"/>
    <w:rsid w:val="009D58CE"/>
    <w:rsid w:val="009D7F1B"/>
    <w:rsid w:val="009E2529"/>
    <w:rsid w:val="009E318F"/>
    <w:rsid w:val="009F17D0"/>
    <w:rsid w:val="009F3F32"/>
    <w:rsid w:val="009F49CA"/>
    <w:rsid w:val="009F54D5"/>
    <w:rsid w:val="00A03F1F"/>
    <w:rsid w:val="00A046B5"/>
    <w:rsid w:val="00A048A3"/>
    <w:rsid w:val="00A070F3"/>
    <w:rsid w:val="00A07E62"/>
    <w:rsid w:val="00A07FD0"/>
    <w:rsid w:val="00A11DA0"/>
    <w:rsid w:val="00A124E4"/>
    <w:rsid w:val="00A12E3C"/>
    <w:rsid w:val="00A13383"/>
    <w:rsid w:val="00A20578"/>
    <w:rsid w:val="00A2082E"/>
    <w:rsid w:val="00A234F2"/>
    <w:rsid w:val="00A247E7"/>
    <w:rsid w:val="00A2624E"/>
    <w:rsid w:val="00A324D8"/>
    <w:rsid w:val="00A36C90"/>
    <w:rsid w:val="00A41D60"/>
    <w:rsid w:val="00A42D61"/>
    <w:rsid w:val="00A612B6"/>
    <w:rsid w:val="00A62CF4"/>
    <w:rsid w:val="00A65208"/>
    <w:rsid w:val="00A675A5"/>
    <w:rsid w:val="00A7063A"/>
    <w:rsid w:val="00A72A80"/>
    <w:rsid w:val="00A73364"/>
    <w:rsid w:val="00A761E8"/>
    <w:rsid w:val="00A763C5"/>
    <w:rsid w:val="00A766AC"/>
    <w:rsid w:val="00A772E6"/>
    <w:rsid w:val="00A80BCD"/>
    <w:rsid w:val="00A839D8"/>
    <w:rsid w:val="00A85021"/>
    <w:rsid w:val="00A8522D"/>
    <w:rsid w:val="00A87060"/>
    <w:rsid w:val="00A903F8"/>
    <w:rsid w:val="00A944BC"/>
    <w:rsid w:val="00AA030F"/>
    <w:rsid w:val="00AA72DC"/>
    <w:rsid w:val="00AA77B1"/>
    <w:rsid w:val="00AA7FD9"/>
    <w:rsid w:val="00AB177D"/>
    <w:rsid w:val="00AB3129"/>
    <w:rsid w:val="00AB366D"/>
    <w:rsid w:val="00AB556F"/>
    <w:rsid w:val="00AB66E6"/>
    <w:rsid w:val="00AB6F8E"/>
    <w:rsid w:val="00AC111E"/>
    <w:rsid w:val="00AC25EA"/>
    <w:rsid w:val="00AC571F"/>
    <w:rsid w:val="00AC5FEE"/>
    <w:rsid w:val="00AC7267"/>
    <w:rsid w:val="00AC7FD8"/>
    <w:rsid w:val="00AD38A6"/>
    <w:rsid w:val="00AE0355"/>
    <w:rsid w:val="00AE097D"/>
    <w:rsid w:val="00AE2B8F"/>
    <w:rsid w:val="00AE6D51"/>
    <w:rsid w:val="00AF00F6"/>
    <w:rsid w:val="00AF41E3"/>
    <w:rsid w:val="00AF5645"/>
    <w:rsid w:val="00AF6110"/>
    <w:rsid w:val="00AF74F0"/>
    <w:rsid w:val="00B003E7"/>
    <w:rsid w:val="00B007F5"/>
    <w:rsid w:val="00B00BE4"/>
    <w:rsid w:val="00B02236"/>
    <w:rsid w:val="00B02F5B"/>
    <w:rsid w:val="00B03C10"/>
    <w:rsid w:val="00B0688D"/>
    <w:rsid w:val="00B07170"/>
    <w:rsid w:val="00B07A0A"/>
    <w:rsid w:val="00B11EA6"/>
    <w:rsid w:val="00B16652"/>
    <w:rsid w:val="00B176C3"/>
    <w:rsid w:val="00B20893"/>
    <w:rsid w:val="00B20A8D"/>
    <w:rsid w:val="00B22267"/>
    <w:rsid w:val="00B240AF"/>
    <w:rsid w:val="00B30DA4"/>
    <w:rsid w:val="00B31737"/>
    <w:rsid w:val="00B35DCB"/>
    <w:rsid w:val="00B35EC1"/>
    <w:rsid w:val="00B36C82"/>
    <w:rsid w:val="00B40ABC"/>
    <w:rsid w:val="00B4205D"/>
    <w:rsid w:val="00B426E2"/>
    <w:rsid w:val="00B43820"/>
    <w:rsid w:val="00B441E0"/>
    <w:rsid w:val="00B4434D"/>
    <w:rsid w:val="00B46762"/>
    <w:rsid w:val="00B46AB6"/>
    <w:rsid w:val="00B50F91"/>
    <w:rsid w:val="00B54B26"/>
    <w:rsid w:val="00B56AA6"/>
    <w:rsid w:val="00B57B43"/>
    <w:rsid w:val="00B60037"/>
    <w:rsid w:val="00B60719"/>
    <w:rsid w:val="00B6281A"/>
    <w:rsid w:val="00B62D8B"/>
    <w:rsid w:val="00B639B9"/>
    <w:rsid w:val="00B64EA7"/>
    <w:rsid w:val="00B7249F"/>
    <w:rsid w:val="00B7341D"/>
    <w:rsid w:val="00B73919"/>
    <w:rsid w:val="00B74227"/>
    <w:rsid w:val="00B76C8F"/>
    <w:rsid w:val="00B83E55"/>
    <w:rsid w:val="00B844D2"/>
    <w:rsid w:val="00B85FD5"/>
    <w:rsid w:val="00B86EBC"/>
    <w:rsid w:val="00B926D1"/>
    <w:rsid w:val="00B972E1"/>
    <w:rsid w:val="00BA419F"/>
    <w:rsid w:val="00BA684E"/>
    <w:rsid w:val="00BA763A"/>
    <w:rsid w:val="00BB0A61"/>
    <w:rsid w:val="00BB0F46"/>
    <w:rsid w:val="00BB18F1"/>
    <w:rsid w:val="00BB297F"/>
    <w:rsid w:val="00BB65D6"/>
    <w:rsid w:val="00BC25A0"/>
    <w:rsid w:val="00BC3480"/>
    <w:rsid w:val="00BC407F"/>
    <w:rsid w:val="00BC59C2"/>
    <w:rsid w:val="00BD05A8"/>
    <w:rsid w:val="00BD13EC"/>
    <w:rsid w:val="00BD3339"/>
    <w:rsid w:val="00BE09CB"/>
    <w:rsid w:val="00BE15AF"/>
    <w:rsid w:val="00BE1FC0"/>
    <w:rsid w:val="00BE2F7D"/>
    <w:rsid w:val="00BE5CA3"/>
    <w:rsid w:val="00BE6698"/>
    <w:rsid w:val="00BF0064"/>
    <w:rsid w:val="00BF01D6"/>
    <w:rsid w:val="00BF0417"/>
    <w:rsid w:val="00BF3405"/>
    <w:rsid w:val="00C1009A"/>
    <w:rsid w:val="00C110EE"/>
    <w:rsid w:val="00C14481"/>
    <w:rsid w:val="00C151AA"/>
    <w:rsid w:val="00C16544"/>
    <w:rsid w:val="00C16909"/>
    <w:rsid w:val="00C17EDD"/>
    <w:rsid w:val="00C21274"/>
    <w:rsid w:val="00C267DF"/>
    <w:rsid w:val="00C26822"/>
    <w:rsid w:val="00C277A0"/>
    <w:rsid w:val="00C27975"/>
    <w:rsid w:val="00C27FC2"/>
    <w:rsid w:val="00C33292"/>
    <w:rsid w:val="00C341AC"/>
    <w:rsid w:val="00C35598"/>
    <w:rsid w:val="00C3637A"/>
    <w:rsid w:val="00C36691"/>
    <w:rsid w:val="00C40B66"/>
    <w:rsid w:val="00C47D77"/>
    <w:rsid w:val="00C531C3"/>
    <w:rsid w:val="00C55741"/>
    <w:rsid w:val="00C56F66"/>
    <w:rsid w:val="00C571AD"/>
    <w:rsid w:val="00C60072"/>
    <w:rsid w:val="00C64BC1"/>
    <w:rsid w:val="00C65881"/>
    <w:rsid w:val="00C658D4"/>
    <w:rsid w:val="00C65FD3"/>
    <w:rsid w:val="00C6604A"/>
    <w:rsid w:val="00C71B76"/>
    <w:rsid w:val="00C744BA"/>
    <w:rsid w:val="00C7E2E7"/>
    <w:rsid w:val="00C83B71"/>
    <w:rsid w:val="00C840DC"/>
    <w:rsid w:val="00C85AA7"/>
    <w:rsid w:val="00CA3624"/>
    <w:rsid w:val="00CA5D8C"/>
    <w:rsid w:val="00CA76AB"/>
    <w:rsid w:val="00CB4673"/>
    <w:rsid w:val="00CB4944"/>
    <w:rsid w:val="00CB7223"/>
    <w:rsid w:val="00CC066B"/>
    <w:rsid w:val="00CC27C0"/>
    <w:rsid w:val="00CC37C0"/>
    <w:rsid w:val="00CC4571"/>
    <w:rsid w:val="00CD22D2"/>
    <w:rsid w:val="00CD268C"/>
    <w:rsid w:val="00CD2BC6"/>
    <w:rsid w:val="00CD3B2A"/>
    <w:rsid w:val="00CD50EE"/>
    <w:rsid w:val="00CD7676"/>
    <w:rsid w:val="00CD7F78"/>
    <w:rsid w:val="00CE1845"/>
    <w:rsid w:val="00CE4C0A"/>
    <w:rsid w:val="00CE5C47"/>
    <w:rsid w:val="00CE5EF2"/>
    <w:rsid w:val="00CF011F"/>
    <w:rsid w:val="00CF1394"/>
    <w:rsid w:val="00CF190C"/>
    <w:rsid w:val="00CF1D15"/>
    <w:rsid w:val="00CF206C"/>
    <w:rsid w:val="00CF42EE"/>
    <w:rsid w:val="00CF57F3"/>
    <w:rsid w:val="00D0175A"/>
    <w:rsid w:val="00D0239E"/>
    <w:rsid w:val="00D05418"/>
    <w:rsid w:val="00D1225E"/>
    <w:rsid w:val="00D152B1"/>
    <w:rsid w:val="00D16B24"/>
    <w:rsid w:val="00D170FB"/>
    <w:rsid w:val="00D2139E"/>
    <w:rsid w:val="00D24801"/>
    <w:rsid w:val="00D2573C"/>
    <w:rsid w:val="00D33706"/>
    <w:rsid w:val="00D3470B"/>
    <w:rsid w:val="00D37FC2"/>
    <w:rsid w:val="00D41E28"/>
    <w:rsid w:val="00D41EF7"/>
    <w:rsid w:val="00D42FEB"/>
    <w:rsid w:val="00D5370D"/>
    <w:rsid w:val="00D53A1E"/>
    <w:rsid w:val="00D53EC3"/>
    <w:rsid w:val="00D54626"/>
    <w:rsid w:val="00D55651"/>
    <w:rsid w:val="00D57275"/>
    <w:rsid w:val="00D61225"/>
    <w:rsid w:val="00D73826"/>
    <w:rsid w:val="00D743AC"/>
    <w:rsid w:val="00D770D2"/>
    <w:rsid w:val="00D771BE"/>
    <w:rsid w:val="00D77756"/>
    <w:rsid w:val="00D80C88"/>
    <w:rsid w:val="00D8256B"/>
    <w:rsid w:val="00D83AF9"/>
    <w:rsid w:val="00D9198E"/>
    <w:rsid w:val="00D91E04"/>
    <w:rsid w:val="00D9465E"/>
    <w:rsid w:val="00D9585C"/>
    <w:rsid w:val="00D976C1"/>
    <w:rsid w:val="00DA05DA"/>
    <w:rsid w:val="00DA0638"/>
    <w:rsid w:val="00DA1A0E"/>
    <w:rsid w:val="00DA43DE"/>
    <w:rsid w:val="00DA4F59"/>
    <w:rsid w:val="00DA6512"/>
    <w:rsid w:val="00DA6E3D"/>
    <w:rsid w:val="00DC0FE9"/>
    <w:rsid w:val="00DC4970"/>
    <w:rsid w:val="00DC5327"/>
    <w:rsid w:val="00DD06F9"/>
    <w:rsid w:val="00DD2ECD"/>
    <w:rsid w:val="00DD3E81"/>
    <w:rsid w:val="00DD7088"/>
    <w:rsid w:val="00DE323C"/>
    <w:rsid w:val="00DF4D16"/>
    <w:rsid w:val="00DF6058"/>
    <w:rsid w:val="00DF6A3A"/>
    <w:rsid w:val="00DF6D08"/>
    <w:rsid w:val="00E0041C"/>
    <w:rsid w:val="00E0135B"/>
    <w:rsid w:val="00E02659"/>
    <w:rsid w:val="00E02A91"/>
    <w:rsid w:val="00E07FBD"/>
    <w:rsid w:val="00E13BA8"/>
    <w:rsid w:val="00E15CD2"/>
    <w:rsid w:val="00E2160E"/>
    <w:rsid w:val="00E21C7D"/>
    <w:rsid w:val="00E24E1F"/>
    <w:rsid w:val="00E25792"/>
    <w:rsid w:val="00E25852"/>
    <w:rsid w:val="00E30523"/>
    <w:rsid w:val="00E307E5"/>
    <w:rsid w:val="00E32E4D"/>
    <w:rsid w:val="00E35276"/>
    <w:rsid w:val="00E40381"/>
    <w:rsid w:val="00E4295C"/>
    <w:rsid w:val="00E44434"/>
    <w:rsid w:val="00E4495B"/>
    <w:rsid w:val="00E462EE"/>
    <w:rsid w:val="00E51D07"/>
    <w:rsid w:val="00E53473"/>
    <w:rsid w:val="00E54A2C"/>
    <w:rsid w:val="00E54EFE"/>
    <w:rsid w:val="00E55295"/>
    <w:rsid w:val="00E55592"/>
    <w:rsid w:val="00E6096A"/>
    <w:rsid w:val="00E71491"/>
    <w:rsid w:val="00E71D64"/>
    <w:rsid w:val="00E724AD"/>
    <w:rsid w:val="00E7408C"/>
    <w:rsid w:val="00E750AD"/>
    <w:rsid w:val="00E775BF"/>
    <w:rsid w:val="00E77925"/>
    <w:rsid w:val="00E82D32"/>
    <w:rsid w:val="00E846A4"/>
    <w:rsid w:val="00E85B1C"/>
    <w:rsid w:val="00E87BCD"/>
    <w:rsid w:val="00E907AA"/>
    <w:rsid w:val="00E91801"/>
    <w:rsid w:val="00E974B6"/>
    <w:rsid w:val="00EB14AB"/>
    <w:rsid w:val="00EB1FB2"/>
    <w:rsid w:val="00EB2DB6"/>
    <w:rsid w:val="00EB651B"/>
    <w:rsid w:val="00EC374D"/>
    <w:rsid w:val="00EC3B46"/>
    <w:rsid w:val="00EC4366"/>
    <w:rsid w:val="00EC5971"/>
    <w:rsid w:val="00ED210A"/>
    <w:rsid w:val="00ED4A80"/>
    <w:rsid w:val="00ED5A51"/>
    <w:rsid w:val="00ED60AB"/>
    <w:rsid w:val="00ED7F07"/>
    <w:rsid w:val="00EE7141"/>
    <w:rsid w:val="00EE7B22"/>
    <w:rsid w:val="00EF077F"/>
    <w:rsid w:val="00EF1A11"/>
    <w:rsid w:val="00EF233C"/>
    <w:rsid w:val="00EF318E"/>
    <w:rsid w:val="00EF5BA0"/>
    <w:rsid w:val="00EF6E6F"/>
    <w:rsid w:val="00EF730A"/>
    <w:rsid w:val="00F00CCA"/>
    <w:rsid w:val="00F03800"/>
    <w:rsid w:val="00F03DF3"/>
    <w:rsid w:val="00F062E1"/>
    <w:rsid w:val="00F06A86"/>
    <w:rsid w:val="00F104AB"/>
    <w:rsid w:val="00F111A3"/>
    <w:rsid w:val="00F12747"/>
    <w:rsid w:val="00F15AA1"/>
    <w:rsid w:val="00F20B53"/>
    <w:rsid w:val="00F246A1"/>
    <w:rsid w:val="00F2549D"/>
    <w:rsid w:val="00F3084C"/>
    <w:rsid w:val="00F33396"/>
    <w:rsid w:val="00F421A3"/>
    <w:rsid w:val="00F47CAC"/>
    <w:rsid w:val="00F500F2"/>
    <w:rsid w:val="00F50AE4"/>
    <w:rsid w:val="00F55E2E"/>
    <w:rsid w:val="00F6760C"/>
    <w:rsid w:val="00F7119D"/>
    <w:rsid w:val="00F71292"/>
    <w:rsid w:val="00F714BA"/>
    <w:rsid w:val="00F72FCC"/>
    <w:rsid w:val="00F7511F"/>
    <w:rsid w:val="00F8185F"/>
    <w:rsid w:val="00F8323B"/>
    <w:rsid w:val="00F862B0"/>
    <w:rsid w:val="00F86925"/>
    <w:rsid w:val="00F91605"/>
    <w:rsid w:val="00F91C6C"/>
    <w:rsid w:val="00F9404F"/>
    <w:rsid w:val="00F95245"/>
    <w:rsid w:val="00F96843"/>
    <w:rsid w:val="00FA27DD"/>
    <w:rsid w:val="00FA2BBB"/>
    <w:rsid w:val="00FA2D72"/>
    <w:rsid w:val="00FA32FA"/>
    <w:rsid w:val="00FA4979"/>
    <w:rsid w:val="00FA6800"/>
    <w:rsid w:val="00FA6A62"/>
    <w:rsid w:val="00FB0566"/>
    <w:rsid w:val="00FB1580"/>
    <w:rsid w:val="00FB17D4"/>
    <w:rsid w:val="00FB3B2E"/>
    <w:rsid w:val="00FC318A"/>
    <w:rsid w:val="00FC57A8"/>
    <w:rsid w:val="00FC6457"/>
    <w:rsid w:val="00FC6464"/>
    <w:rsid w:val="00FC66B0"/>
    <w:rsid w:val="00FC71D8"/>
    <w:rsid w:val="00FCE456"/>
    <w:rsid w:val="00FD0A4E"/>
    <w:rsid w:val="00FD1843"/>
    <w:rsid w:val="00FD2743"/>
    <w:rsid w:val="00FD66DD"/>
    <w:rsid w:val="00FE4FD0"/>
    <w:rsid w:val="00FE5CEF"/>
    <w:rsid w:val="00FE6936"/>
    <w:rsid w:val="00FF24D0"/>
    <w:rsid w:val="00FF4CA2"/>
    <w:rsid w:val="00FF7AA5"/>
    <w:rsid w:val="0267522D"/>
    <w:rsid w:val="02988D11"/>
    <w:rsid w:val="02B78E4E"/>
    <w:rsid w:val="038B4898"/>
    <w:rsid w:val="03CA2367"/>
    <w:rsid w:val="03D5E284"/>
    <w:rsid w:val="03EB933A"/>
    <w:rsid w:val="0488543B"/>
    <w:rsid w:val="04AC74CE"/>
    <w:rsid w:val="04D17AE7"/>
    <w:rsid w:val="055FAF8A"/>
    <w:rsid w:val="05F60E83"/>
    <w:rsid w:val="07A44987"/>
    <w:rsid w:val="07CAED33"/>
    <w:rsid w:val="07F477B7"/>
    <w:rsid w:val="08AF62F5"/>
    <w:rsid w:val="0966BD94"/>
    <w:rsid w:val="09E2686C"/>
    <w:rsid w:val="0AABD2E6"/>
    <w:rsid w:val="0AD0FCEC"/>
    <w:rsid w:val="0AE6EE2A"/>
    <w:rsid w:val="0B5E3F10"/>
    <w:rsid w:val="0C3D680C"/>
    <w:rsid w:val="0D159FCD"/>
    <w:rsid w:val="0D4A7266"/>
    <w:rsid w:val="0D953B4E"/>
    <w:rsid w:val="0DCF7D73"/>
    <w:rsid w:val="0E1F4C85"/>
    <w:rsid w:val="100CD62B"/>
    <w:rsid w:val="10226B66"/>
    <w:rsid w:val="10E2EA68"/>
    <w:rsid w:val="11206860"/>
    <w:rsid w:val="114CDD64"/>
    <w:rsid w:val="11CA2D0A"/>
    <w:rsid w:val="128A15A4"/>
    <w:rsid w:val="12A94FD3"/>
    <w:rsid w:val="12B51669"/>
    <w:rsid w:val="132EE34A"/>
    <w:rsid w:val="133777C0"/>
    <w:rsid w:val="13CA7F2D"/>
    <w:rsid w:val="13FC6A9F"/>
    <w:rsid w:val="140A7E48"/>
    <w:rsid w:val="161D0256"/>
    <w:rsid w:val="16F7CB46"/>
    <w:rsid w:val="172107B6"/>
    <w:rsid w:val="17507FA9"/>
    <w:rsid w:val="185D668D"/>
    <w:rsid w:val="1980C386"/>
    <w:rsid w:val="19D71690"/>
    <w:rsid w:val="1A078262"/>
    <w:rsid w:val="1A9208B2"/>
    <w:rsid w:val="1BC8ACB3"/>
    <w:rsid w:val="1BE6EE01"/>
    <w:rsid w:val="1D5056A5"/>
    <w:rsid w:val="1D647D14"/>
    <w:rsid w:val="1DAFE1AC"/>
    <w:rsid w:val="1DC36955"/>
    <w:rsid w:val="1EE35AFC"/>
    <w:rsid w:val="1F410E61"/>
    <w:rsid w:val="1F9FB349"/>
    <w:rsid w:val="1FF41068"/>
    <w:rsid w:val="2086A045"/>
    <w:rsid w:val="209D6D89"/>
    <w:rsid w:val="20CEE32F"/>
    <w:rsid w:val="2101CEB0"/>
    <w:rsid w:val="220F89A1"/>
    <w:rsid w:val="2225A9A9"/>
    <w:rsid w:val="22DBF604"/>
    <w:rsid w:val="238A4664"/>
    <w:rsid w:val="242BF11C"/>
    <w:rsid w:val="2461041A"/>
    <w:rsid w:val="24E738A0"/>
    <w:rsid w:val="269C3D09"/>
    <w:rsid w:val="26CA92F7"/>
    <w:rsid w:val="2767EB41"/>
    <w:rsid w:val="27D28FD8"/>
    <w:rsid w:val="28BAA09A"/>
    <w:rsid w:val="28DDAD1C"/>
    <w:rsid w:val="29722E6C"/>
    <w:rsid w:val="2AAA4538"/>
    <w:rsid w:val="2B083557"/>
    <w:rsid w:val="2B3D8722"/>
    <w:rsid w:val="2CCDECBD"/>
    <w:rsid w:val="2CDE7026"/>
    <w:rsid w:val="2CE025F8"/>
    <w:rsid w:val="2D474CC6"/>
    <w:rsid w:val="2E568D0A"/>
    <w:rsid w:val="2F8D3E3B"/>
    <w:rsid w:val="30146718"/>
    <w:rsid w:val="30B0D25E"/>
    <w:rsid w:val="30BC593A"/>
    <w:rsid w:val="318CDC36"/>
    <w:rsid w:val="3272EE3A"/>
    <w:rsid w:val="32B26A02"/>
    <w:rsid w:val="32F909EE"/>
    <w:rsid w:val="3404069B"/>
    <w:rsid w:val="34603789"/>
    <w:rsid w:val="3557BF49"/>
    <w:rsid w:val="358C8575"/>
    <w:rsid w:val="36DEB744"/>
    <w:rsid w:val="377F6F9F"/>
    <w:rsid w:val="38BDA719"/>
    <w:rsid w:val="390B7044"/>
    <w:rsid w:val="3A0B5286"/>
    <w:rsid w:val="3AE07000"/>
    <w:rsid w:val="3C6784C6"/>
    <w:rsid w:val="3DD4AFDA"/>
    <w:rsid w:val="3E21CACB"/>
    <w:rsid w:val="3E41BBBB"/>
    <w:rsid w:val="3E8EDC5B"/>
    <w:rsid w:val="3F2D9128"/>
    <w:rsid w:val="3F45F9D4"/>
    <w:rsid w:val="403717E5"/>
    <w:rsid w:val="4047D128"/>
    <w:rsid w:val="40FAF292"/>
    <w:rsid w:val="41800566"/>
    <w:rsid w:val="41AD7D3C"/>
    <w:rsid w:val="41E003DA"/>
    <w:rsid w:val="4308F48A"/>
    <w:rsid w:val="43146B15"/>
    <w:rsid w:val="4364EBBC"/>
    <w:rsid w:val="43E741AC"/>
    <w:rsid w:val="45275266"/>
    <w:rsid w:val="455CB31E"/>
    <w:rsid w:val="461D6971"/>
    <w:rsid w:val="4624A6A6"/>
    <w:rsid w:val="46422726"/>
    <w:rsid w:val="46555166"/>
    <w:rsid w:val="4663D21C"/>
    <w:rsid w:val="46DC0AC1"/>
    <w:rsid w:val="47AC807E"/>
    <w:rsid w:val="488E5659"/>
    <w:rsid w:val="4A70A9ED"/>
    <w:rsid w:val="4A91153F"/>
    <w:rsid w:val="4AF798C4"/>
    <w:rsid w:val="4B982F06"/>
    <w:rsid w:val="4BC21D3C"/>
    <w:rsid w:val="4BD7E00F"/>
    <w:rsid w:val="4BD9E309"/>
    <w:rsid w:val="4ECFC843"/>
    <w:rsid w:val="510C5884"/>
    <w:rsid w:val="5195B8E2"/>
    <w:rsid w:val="51C0B6FE"/>
    <w:rsid w:val="51DEB0BF"/>
    <w:rsid w:val="51E18194"/>
    <w:rsid w:val="51E6B8C4"/>
    <w:rsid w:val="51E9ABEA"/>
    <w:rsid w:val="53F2651E"/>
    <w:rsid w:val="5444F1E1"/>
    <w:rsid w:val="545EF478"/>
    <w:rsid w:val="54CEC5AD"/>
    <w:rsid w:val="56251DB8"/>
    <w:rsid w:val="576A24DB"/>
    <w:rsid w:val="57794004"/>
    <w:rsid w:val="57867DE0"/>
    <w:rsid w:val="57EBE301"/>
    <w:rsid w:val="5AC1D958"/>
    <w:rsid w:val="5B9A180A"/>
    <w:rsid w:val="5BC28B57"/>
    <w:rsid w:val="5C35E59E"/>
    <w:rsid w:val="5E3DDE9F"/>
    <w:rsid w:val="5E8C5971"/>
    <w:rsid w:val="5F7CBEA4"/>
    <w:rsid w:val="60BE4296"/>
    <w:rsid w:val="61C575EE"/>
    <w:rsid w:val="628F9D03"/>
    <w:rsid w:val="62D54D5C"/>
    <w:rsid w:val="632EFC19"/>
    <w:rsid w:val="63645A5A"/>
    <w:rsid w:val="63E75165"/>
    <w:rsid w:val="64A7907D"/>
    <w:rsid w:val="65242746"/>
    <w:rsid w:val="6587119C"/>
    <w:rsid w:val="65A235A0"/>
    <w:rsid w:val="6680EBE3"/>
    <w:rsid w:val="680CD0D1"/>
    <w:rsid w:val="690758AC"/>
    <w:rsid w:val="6934DB04"/>
    <w:rsid w:val="695E0CD3"/>
    <w:rsid w:val="69662E58"/>
    <w:rsid w:val="69BBD15B"/>
    <w:rsid w:val="69DBF860"/>
    <w:rsid w:val="69E64400"/>
    <w:rsid w:val="69E6C08E"/>
    <w:rsid w:val="69FBABCA"/>
    <w:rsid w:val="6B19A7B1"/>
    <w:rsid w:val="6C681265"/>
    <w:rsid w:val="6D2860EC"/>
    <w:rsid w:val="6DAC8904"/>
    <w:rsid w:val="6DD49017"/>
    <w:rsid w:val="6ECA24BF"/>
    <w:rsid w:val="6F6EC1E6"/>
    <w:rsid w:val="6FA56A06"/>
    <w:rsid w:val="6FFE4774"/>
    <w:rsid w:val="705FE8EC"/>
    <w:rsid w:val="70F48FC7"/>
    <w:rsid w:val="7370FD07"/>
    <w:rsid w:val="73C2D86C"/>
    <w:rsid w:val="74B92964"/>
    <w:rsid w:val="757B2B6C"/>
    <w:rsid w:val="7583228F"/>
    <w:rsid w:val="75C8211F"/>
    <w:rsid w:val="76D4E464"/>
    <w:rsid w:val="777003D2"/>
    <w:rsid w:val="7885871A"/>
    <w:rsid w:val="795CA4F4"/>
    <w:rsid w:val="7A8C9D2B"/>
    <w:rsid w:val="7A9885F3"/>
    <w:rsid w:val="7B9E0A7E"/>
    <w:rsid w:val="7BADDDFE"/>
    <w:rsid w:val="7CE52AE7"/>
    <w:rsid w:val="7D0AF7BA"/>
    <w:rsid w:val="7D28E84E"/>
    <w:rsid w:val="7D9E75E9"/>
    <w:rsid w:val="7E745E43"/>
    <w:rsid w:val="7E850046"/>
    <w:rsid w:val="7F4B6F82"/>
    <w:rsid w:val="7F6C4D78"/>
    <w:rsid w:val="7F7F14E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86B1EAD"/>
  <w15:chartTrackingRefBased/>
  <w15:docId w15:val="{85236D65-3906-4B22-89FC-91EDA55C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A41D60"/>
    <w:pPr>
      <w:spacing w:before="120"/>
    </w:pPr>
    <w:rPr>
      <w:rFonts w:ascii="Calibri" w:hAnsi="Calibri"/>
      <w:color w:val="000000" w:themeColor="text1"/>
      <w:sz w:val="24"/>
    </w:rPr>
  </w:style>
  <w:style w:type="paragraph" w:styleId="Heading1">
    <w:name w:val="heading 1"/>
    <w:basedOn w:val="Normal"/>
    <w:next w:val="Normal"/>
    <w:link w:val="Heading1Char"/>
    <w:uiPriority w:val="9"/>
    <w:semiHidden/>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semiHidden/>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ChapterHeadingBlue">
    <w:name w:val="T-L1 Chapter Heading (Blue)"/>
    <w:basedOn w:val="Heading1"/>
    <w:next w:val="Normal"/>
    <w:link w:val="T-L1ChapterHeadingBlueChar"/>
    <w:qFormat/>
    <w:rsid w:val="00B926D1"/>
    <w:pPr>
      <w:keepNext/>
      <w:keepLines/>
      <w:numPr>
        <w:numId w:val="3"/>
      </w:numPr>
      <w:pBdr>
        <w:bottom w:val="single" w:sz="24" w:space="1" w:color="205493"/>
      </w:pBdr>
      <w:spacing w:before="0" w:after="200" w:line="240" w:lineRule="auto"/>
      <w:ind w:left="1800" w:hanging="1800"/>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ChapterHeadingBlueChar">
    <w:name w:val="T-L1 Chapter Heading (Blue) Char"/>
    <w:basedOn w:val="Heading1Char"/>
    <w:link w:val="T-L1ChapterHeadingBlue"/>
    <w:rsid w:val="00B926D1"/>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semiHidden/>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B60719"/>
    <w:pPr>
      <w:keepNext/>
      <w:keepLines/>
      <w:numPr>
        <w:ilvl w:val="2"/>
        <w:numId w:val="3"/>
      </w:numPr>
      <w:spacing w:before="160" w:after="120" w:line="240" w:lineRule="auto"/>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B60719"/>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A42D61"/>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FE5CEF"/>
    <w:pPr>
      <w:tabs>
        <w:tab w:val="right" w:leader="dot" w:pos="9350"/>
      </w:tabs>
      <w:spacing w:before="100" w:after="80"/>
      <w:ind w:left="1181" w:hanging="634"/>
    </w:pPr>
    <w:rPr>
      <w:rFonts w:eastAsiaTheme="minorEastAsia"/>
      <w:szCs w:val="20"/>
      <w:lang w:eastAsia="ja-JP"/>
    </w:rPr>
  </w:style>
  <w:style w:type="paragraph" w:styleId="TOC7">
    <w:name w:val="toc 7"/>
    <w:basedOn w:val="Normal"/>
    <w:next w:val="Normal"/>
    <w:autoRedefine/>
    <w:uiPriority w:val="39"/>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A903F8"/>
    <w:pPr>
      <w:tabs>
        <w:tab w:val="left" w:pos="1170"/>
        <w:tab w:val="right" w:leader="dot" w:pos="9350"/>
      </w:tabs>
      <w:spacing w:before="100" w:after="100" w:line="240"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A42D61"/>
    <w:pPr>
      <w:tabs>
        <w:tab w:val="right" w:leader="dot" w:pos="9350"/>
      </w:tabs>
      <w:spacing w:after="0" w:line="240" w:lineRule="auto"/>
      <w:ind w:left="1440" w:hanging="720"/>
    </w:pPr>
    <w:rPr>
      <w:sz w:val="20"/>
    </w:rPr>
  </w:style>
  <w:style w:type="character" w:customStyle="1" w:styleId="TOC1Char">
    <w:name w:val="TOC 1 Char"/>
    <w:link w:val="TOC1"/>
    <w:uiPriority w:val="39"/>
    <w:semiHidden/>
    <w:rsid w:val="002805E7"/>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5E101D"/>
    <w:pPr>
      <w:tabs>
        <w:tab w:val="right" w:leader="dot" w:pos="9350"/>
      </w:tabs>
      <w:spacing w:after="100"/>
    </w:pPr>
    <w:rPr>
      <w:b/>
    </w:rPr>
  </w:style>
  <w:style w:type="paragraph" w:styleId="TOC5">
    <w:name w:val="toc 5"/>
    <w:basedOn w:val="Normal"/>
    <w:next w:val="Normal"/>
    <w:autoRedefine/>
    <w:uiPriority w:val="39"/>
    <w:locked/>
    <w:rsid w:val="000C7815"/>
    <w:pPr>
      <w:spacing w:after="100"/>
      <w:ind w:left="880"/>
    </w:pPr>
  </w:style>
  <w:style w:type="paragraph" w:styleId="TOC9">
    <w:name w:val="toc 9"/>
    <w:basedOn w:val="Normal"/>
    <w:next w:val="Normal"/>
    <w:autoRedefine/>
    <w:uiPriority w:val="39"/>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qFormat/>
    <w:rsid w:val="0047364F"/>
    <w:pPr>
      <w:pBdr>
        <w:top w:val="thinThickSmallGap" w:sz="24" w:space="1" w:color="205493"/>
      </w:pBdr>
      <w:tabs>
        <w:tab w:val="left" w:pos="3600"/>
        <w:tab w:val="left" w:pos="9180"/>
      </w:tabs>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47364F"/>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F20B53"/>
    <w:pPr>
      <w:pBdr>
        <w:top w:val="double" w:sz="12" w:space="1" w:color="205493"/>
        <w:bottom w:val="double" w:sz="12" w:space="1" w:color="205493"/>
      </w:pBdr>
      <w:spacing w:before="60" w:after="60"/>
      <w:ind w:left="720" w:hanging="720"/>
    </w:pPr>
    <w:rPr>
      <w:sz w:val="22"/>
    </w:rPr>
  </w:style>
  <w:style w:type="paragraph" w:customStyle="1" w:styleId="T-ImportantBlue">
    <w:name w:val="T-Important (Blue)"/>
    <w:basedOn w:val="Normal"/>
    <w:link w:val="T-ImportantBlueChar"/>
    <w:qFormat/>
    <w:rsid w:val="00F20B53"/>
    <w:pPr>
      <w:pBdr>
        <w:top w:val="double" w:sz="12" w:space="1" w:color="205493"/>
        <w:bottom w:val="double" w:sz="12" w:space="1" w:color="205493"/>
      </w:pBdr>
      <w:spacing w:before="60" w:after="60"/>
      <w:ind w:left="1080" w:hanging="1080"/>
    </w:pPr>
    <w:rPr>
      <w:sz w:val="22"/>
    </w:rPr>
  </w:style>
  <w:style w:type="character" w:customStyle="1" w:styleId="T-NoteBlueChar">
    <w:name w:val="T-Note (Blue) Char"/>
    <w:basedOn w:val="DefaultParagraphFont"/>
    <w:link w:val="T-NoteBlue"/>
    <w:rsid w:val="00F20B53"/>
    <w:rPr>
      <w:rFonts w:ascii="Calibri" w:hAnsi="Calibri"/>
      <w:color w:val="000000" w:themeColor="text1"/>
    </w:rPr>
  </w:style>
  <w:style w:type="character" w:customStyle="1" w:styleId="T-ImportantBlueChar">
    <w:name w:val="T-Important (Blue) Char"/>
    <w:basedOn w:val="DefaultParagraphFont"/>
    <w:link w:val="T-ImportantBlue"/>
    <w:rsid w:val="00F20B53"/>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semiHidden/>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ChapterHeadingBlue"/>
    <w:link w:val="T-PartNumberBlueChar"/>
    <w:qFormat/>
    <w:rsid w:val="00325D79"/>
    <w:pPr>
      <w:numPr>
        <w:numId w:val="9"/>
      </w:numPr>
      <w:spacing w:after="0"/>
      <w:ind w:left="1440" w:hanging="144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semiHidden/>
    <w:locked/>
    <w:rsid w:val="00771C19"/>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locked/>
    <w:rsid w:val="00771C19"/>
    <w:rPr>
      <w:sz w:val="16"/>
      <w:szCs w:val="16"/>
    </w:rPr>
  </w:style>
  <w:style w:type="paragraph" w:styleId="CommentText">
    <w:name w:val="annotation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771C1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old">
    <w:name w:val="T-Important (bold)"/>
    <w:basedOn w:val="T-NoteBlue"/>
    <w:qFormat/>
    <w:rsid w:val="00C267DF"/>
    <w:rPr>
      <w:b/>
      <w:bCs/>
    </w:rPr>
  </w:style>
  <w:style w:type="character" w:styleId="UnresolvedMention">
    <w:name w:val="Unresolved Mention"/>
    <w:basedOn w:val="DefaultParagraphFont"/>
    <w:uiPriority w:val="99"/>
    <w:semiHidden/>
    <w:unhideWhenUsed/>
    <w:rsid w:val="00E71491"/>
    <w:rPr>
      <w:color w:val="605E5C"/>
      <w:shd w:val="clear" w:color="auto" w:fill="E1DFDD"/>
    </w:rPr>
  </w:style>
  <w:style w:type="table" w:customStyle="1" w:styleId="FinancialTable1">
    <w:name w:val="Financial Table1"/>
    <w:basedOn w:val="TableNormal"/>
    <w:uiPriority w:val="99"/>
    <w:locked/>
    <w:rsid w:val="004D5E9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table" w:customStyle="1" w:styleId="FinancialTable2">
    <w:name w:val="Financial Table2"/>
    <w:basedOn w:val="TableNormal"/>
    <w:uiPriority w:val="99"/>
    <w:locked/>
    <w:rsid w:val="00826523"/>
    <w:pPr>
      <w:spacing w:before="60" w:after="60" w:line="240" w:lineRule="auto"/>
    </w:pPr>
    <w:rPr>
      <w:rFonts w:eastAsia="Times New Roman"/>
      <w:color w:val="44546A"/>
      <w:sz w:val="20"/>
      <w:szCs w:val="20"/>
      <w:lang w:eastAsia="ja-JP"/>
    </w:rPr>
    <w:tblPr>
      <w:tblStyleRowBandSize w:val="1"/>
      <w:tblBorders>
        <w:top w:val="single" w:sz="4" w:space="0" w:color="ACB9CA"/>
        <w:left w:val="single" w:sz="4" w:space="0" w:color="ACB9CA"/>
        <w:bottom w:val="single" w:sz="4" w:space="0" w:color="ACB9CA"/>
        <w:right w:val="single" w:sz="4" w:space="0" w:color="ACB9CA"/>
        <w:insideV w:val="single" w:sz="4" w:space="0" w:color="ACB9CA"/>
      </w:tblBorders>
    </w:tblPr>
    <w:tblStylePr w:type="firstRow">
      <w:rPr>
        <w:rFonts w:ascii="Calibri Light" w:hAnsi="Calibri Light"/>
        <w:color w:val="FFFFFF"/>
        <w:sz w:val="16"/>
      </w:rPr>
      <w:tblPr/>
      <w:tcPr>
        <w:shd w:val="clear" w:color="auto" w:fill="5B9BD5"/>
      </w:tcPr>
    </w:tblStylePr>
    <w:tblStylePr w:type="lastRow">
      <w:rPr>
        <w:rFonts w:ascii="Calibri Light" w:hAnsi="Calibri Light"/>
        <w:b/>
        <w:caps/>
        <w:smallCaps w:val="0"/>
        <w:color w:val="5B9BD5"/>
        <w:sz w:val="16"/>
      </w:rPr>
      <w:tblPr/>
      <w:tcPr>
        <w:tcBorders>
          <w:top w:val="nil"/>
        </w:tcBorders>
      </w:tcPr>
    </w:tblStylePr>
    <w:tblStylePr w:type="firstCol">
      <w:rPr>
        <w:rFonts w:ascii="Calibri Light" w:hAnsi="Calibri Light"/>
        <w:sz w:val="16"/>
      </w:rPr>
    </w:tblStylePr>
    <w:tblStylePr w:type="band2Horz">
      <w:tblPr/>
      <w:tcPr>
        <w:shd w:val="clear" w:color="auto" w:fill="D5D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00" Type="http://schemas.openxmlformats.org/officeDocument/2006/relationships/image" Target="media/image80.png" /><Relationship Id="rId101" Type="http://schemas.openxmlformats.org/officeDocument/2006/relationships/image" Target="media/image81.png" /><Relationship Id="rId102" Type="http://schemas.openxmlformats.org/officeDocument/2006/relationships/image" Target="media/image82.png" /><Relationship Id="rId103" Type="http://schemas.openxmlformats.org/officeDocument/2006/relationships/image" Target="media/image83.png" /><Relationship Id="rId104" Type="http://schemas.openxmlformats.org/officeDocument/2006/relationships/image" Target="media/image84.png" /><Relationship Id="rId105" Type="http://schemas.openxmlformats.org/officeDocument/2006/relationships/image" Target="media/image85.png" /><Relationship Id="rId106" Type="http://schemas.openxmlformats.org/officeDocument/2006/relationships/image" Target="media/image86.png" /><Relationship Id="rId107" Type="http://schemas.openxmlformats.org/officeDocument/2006/relationships/image" Target="media/image87.png" /><Relationship Id="rId108" Type="http://schemas.openxmlformats.org/officeDocument/2006/relationships/image" Target="media/image88.png" /><Relationship Id="rId109" Type="http://schemas.openxmlformats.org/officeDocument/2006/relationships/image" Target="media/image89.png" /><Relationship Id="rId11" Type="http://schemas.openxmlformats.org/officeDocument/2006/relationships/footer" Target="footer1.xml" /><Relationship Id="rId110" Type="http://schemas.openxmlformats.org/officeDocument/2006/relationships/image" Target="media/image90.png" /><Relationship Id="rId111" Type="http://schemas.openxmlformats.org/officeDocument/2006/relationships/image" Target="media/image91.png" /><Relationship Id="rId112" Type="http://schemas.openxmlformats.org/officeDocument/2006/relationships/image" Target="media/image92.png" /><Relationship Id="rId113" Type="http://schemas.openxmlformats.org/officeDocument/2006/relationships/image" Target="media/image93.png" /><Relationship Id="rId114" Type="http://schemas.openxmlformats.org/officeDocument/2006/relationships/image" Target="media/image94.png" /><Relationship Id="rId115" Type="http://schemas.openxmlformats.org/officeDocument/2006/relationships/image" Target="media/image95.png" /><Relationship Id="rId116" Type="http://schemas.openxmlformats.org/officeDocument/2006/relationships/image" Target="media/image96.png" /><Relationship Id="rId117" Type="http://schemas.openxmlformats.org/officeDocument/2006/relationships/image" Target="media/image97.png" /><Relationship Id="rId118" Type="http://schemas.openxmlformats.org/officeDocument/2006/relationships/image" Target="media/image98.png" /><Relationship Id="rId119" Type="http://schemas.openxmlformats.org/officeDocument/2006/relationships/image" Target="media/image99.png" /><Relationship Id="rId12" Type="http://schemas.openxmlformats.org/officeDocument/2006/relationships/footer" Target="footer2.xml" /><Relationship Id="rId120" Type="http://schemas.openxmlformats.org/officeDocument/2006/relationships/image" Target="media/image100.png" /><Relationship Id="rId121" Type="http://schemas.openxmlformats.org/officeDocument/2006/relationships/image" Target="media/image101.png" /><Relationship Id="rId122" Type="http://schemas.openxmlformats.org/officeDocument/2006/relationships/image" Target="media/image102.png" /><Relationship Id="rId123" Type="http://schemas.openxmlformats.org/officeDocument/2006/relationships/image" Target="media/image103.png" /><Relationship Id="rId124" Type="http://schemas.openxmlformats.org/officeDocument/2006/relationships/image" Target="media/image104.png" /><Relationship Id="rId125" Type="http://schemas.openxmlformats.org/officeDocument/2006/relationships/image" Target="media/image105.png" /><Relationship Id="rId126" Type="http://schemas.openxmlformats.org/officeDocument/2006/relationships/image" Target="media/image106.png" /><Relationship Id="rId127" Type="http://schemas.openxmlformats.org/officeDocument/2006/relationships/image" Target="media/image107.png" /><Relationship Id="rId128" Type="http://schemas.openxmlformats.org/officeDocument/2006/relationships/image" Target="media/image108.png" /><Relationship Id="rId129" Type="http://schemas.openxmlformats.org/officeDocument/2006/relationships/image" Target="media/image109.png" /><Relationship Id="rId13" Type="http://schemas.openxmlformats.org/officeDocument/2006/relationships/header" Target="header1.xml" /><Relationship Id="rId130" Type="http://schemas.openxmlformats.org/officeDocument/2006/relationships/image" Target="media/image110.png" /><Relationship Id="rId131" Type="http://schemas.openxmlformats.org/officeDocument/2006/relationships/image" Target="media/image111.png" /><Relationship Id="rId132" Type="http://schemas.openxmlformats.org/officeDocument/2006/relationships/image" Target="media/image112.png" /><Relationship Id="rId133" Type="http://schemas.openxmlformats.org/officeDocument/2006/relationships/image" Target="media/image113.png" /><Relationship Id="rId134" Type="http://schemas.openxmlformats.org/officeDocument/2006/relationships/image" Target="media/image114.png" /><Relationship Id="rId135" Type="http://schemas.openxmlformats.org/officeDocument/2006/relationships/image" Target="media/image115.png" /><Relationship Id="rId136" Type="http://schemas.openxmlformats.org/officeDocument/2006/relationships/image" Target="media/image116.png" /><Relationship Id="rId137" Type="http://schemas.openxmlformats.org/officeDocument/2006/relationships/image" Target="media/image117.png" /><Relationship Id="rId138" Type="http://schemas.openxmlformats.org/officeDocument/2006/relationships/image" Target="media/image118.png" /><Relationship Id="rId139" Type="http://schemas.openxmlformats.org/officeDocument/2006/relationships/image" Target="media/image119.png" /><Relationship Id="rId14" Type="http://schemas.openxmlformats.org/officeDocument/2006/relationships/footer" Target="footer3.xml" /><Relationship Id="rId140" Type="http://schemas.openxmlformats.org/officeDocument/2006/relationships/image" Target="media/image120.png" /><Relationship Id="rId141" Type="http://schemas.openxmlformats.org/officeDocument/2006/relationships/image" Target="media/image121.png" /><Relationship Id="rId142" Type="http://schemas.openxmlformats.org/officeDocument/2006/relationships/image" Target="media/image122.png" /><Relationship Id="rId143" Type="http://schemas.openxmlformats.org/officeDocument/2006/relationships/image" Target="media/image123.png" /><Relationship Id="rId144" Type="http://schemas.openxmlformats.org/officeDocument/2006/relationships/image" Target="media/image124.png" /><Relationship Id="rId145" Type="http://schemas.openxmlformats.org/officeDocument/2006/relationships/image" Target="media/image125.png" /><Relationship Id="rId146" Type="http://schemas.openxmlformats.org/officeDocument/2006/relationships/image" Target="media/image126.png" /><Relationship Id="rId147" Type="http://schemas.openxmlformats.org/officeDocument/2006/relationships/image" Target="media/image127.png" /><Relationship Id="rId148" Type="http://schemas.openxmlformats.org/officeDocument/2006/relationships/image" Target="media/image128.png" /><Relationship Id="rId149" Type="http://schemas.openxmlformats.org/officeDocument/2006/relationships/image" Target="media/image129.png" /><Relationship Id="rId15" Type="http://schemas.openxmlformats.org/officeDocument/2006/relationships/image" Target="media/image4.png" /><Relationship Id="rId150" Type="http://schemas.openxmlformats.org/officeDocument/2006/relationships/image" Target="media/image130.png" /><Relationship Id="rId151" Type="http://schemas.openxmlformats.org/officeDocument/2006/relationships/image" Target="media/image131.png" /><Relationship Id="rId152" Type="http://schemas.openxmlformats.org/officeDocument/2006/relationships/image" Target="media/image132.png" /><Relationship Id="rId153" Type="http://schemas.openxmlformats.org/officeDocument/2006/relationships/image" Target="media/image133.png" /><Relationship Id="rId154" Type="http://schemas.openxmlformats.org/officeDocument/2006/relationships/image" Target="media/image134.png" /><Relationship Id="rId155" Type="http://schemas.openxmlformats.org/officeDocument/2006/relationships/image" Target="media/image135.png" /><Relationship Id="rId156" Type="http://schemas.openxmlformats.org/officeDocument/2006/relationships/image" Target="media/image136.jpeg" /><Relationship Id="rId157" Type="http://schemas.openxmlformats.org/officeDocument/2006/relationships/image" Target="media/image137.png" /><Relationship Id="rId158" Type="http://schemas.openxmlformats.org/officeDocument/2006/relationships/image" Target="media/image138.png" /><Relationship Id="rId159" Type="http://schemas.openxmlformats.org/officeDocument/2006/relationships/image" Target="media/image139.png" /><Relationship Id="rId16" Type="http://schemas.openxmlformats.org/officeDocument/2006/relationships/image" Target="media/image5.jpeg" /><Relationship Id="rId160" Type="http://schemas.openxmlformats.org/officeDocument/2006/relationships/image" Target="media/image140.png" /><Relationship Id="rId161" Type="http://schemas.openxmlformats.org/officeDocument/2006/relationships/image" Target="media/image141.png" /><Relationship Id="rId162" Type="http://schemas.openxmlformats.org/officeDocument/2006/relationships/image" Target="media/image142.png" /><Relationship Id="rId163" Type="http://schemas.openxmlformats.org/officeDocument/2006/relationships/image" Target="media/image143.png" /><Relationship Id="rId164" Type="http://schemas.openxmlformats.org/officeDocument/2006/relationships/image" Target="media/image144.png" /><Relationship Id="rId165" Type="http://schemas.openxmlformats.org/officeDocument/2006/relationships/image" Target="media/image145.png" /><Relationship Id="rId166" Type="http://schemas.openxmlformats.org/officeDocument/2006/relationships/image" Target="media/image146.png" /><Relationship Id="rId167" Type="http://schemas.openxmlformats.org/officeDocument/2006/relationships/image" Target="media/image147.png" /><Relationship Id="rId168" Type="http://schemas.openxmlformats.org/officeDocument/2006/relationships/image" Target="media/image148.png" /><Relationship Id="rId169" Type="http://schemas.openxmlformats.org/officeDocument/2006/relationships/image" Target="media/image149.png" /><Relationship Id="rId17" Type="http://schemas.openxmlformats.org/officeDocument/2006/relationships/image" Target="media/image6.png" /><Relationship Id="rId170" Type="http://schemas.openxmlformats.org/officeDocument/2006/relationships/image" Target="media/image150.png" /><Relationship Id="rId171" Type="http://schemas.openxmlformats.org/officeDocument/2006/relationships/image" Target="media/image151.png" /><Relationship Id="rId172" Type="http://schemas.openxmlformats.org/officeDocument/2006/relationships/image" Target="media/image152.png" /><Relationship Id="rId173" Type="http://schemas.openxmlformats.org/officeDocument/2006/relationships/image" Target="media/image153.png" /><Relationship Id="rId174" Type="http://schemas.openxmlformats.org/officeDocument/2006/relationships/image" Target="media/image154.png" /><Relationship Id="rId175" Type="http://schemas.openxmlformats.org/officeDocument/2006/relationships/image" Target="media/image155.png" /><Relationship Id="rId176" Type="http://schemas.openxmlformats.org/officeDocument/2006/relationships/image" Target="media/image156.png" /><Relationship Id="rId177" Type="http://schemas.openxmlformats.org/officeDocument/2006/relationships/image" Target="media/image157.png" /><Relationship Id="rId178" Type="http://schemas.openxmlformats.org/officeDocument/2006/relationships/image" Target="media/image158.png" /><Relationship Id="rId179" Type="http://schemas.openxmlformats.org/officeDocument/2006/relationships/image" Target="media/image159.png" /><Relationship Id="rId18" Type="http://schemas.openxmlformats.org/officeDocument/2006/relationships/image" Target="media/image7.jpeg" /><Relationship Id="rId180" Type="http://schemas.openxmlformats.org/officeDocument/2006/relationships/image" Target="media/image160.png" /><Relationship Id="rId181" Type="http://schemas.openxmlformats.org/officeDocument/2006/relationships/image" Target="media/image161.png" /><Relationship Id="rId182" Type="http://schemas.openxmlformats.org/officeDocument/2006/relationships/image" Target="media/image162.png" /><Relationship Id="rId183" Type="http://schemas.openxmlformats.org/officeDocument/2006/relationships/image" Target="media/image163.png" /><Relationship Id="rId184" Type="http://schemas.openxmlformats.org/officeDocument/2006/relationships/image" Target="media/image164.png" /><Relationship Id="rId185" Type="http://schemas.openxmlformats.org/officeDocument/2006/relationships/image" Target="media/image165.png" /><Relationship Id="rId186" Type="http://schemas.openxmlformats.org/officeDocument/2006/relationships/image" Target="media/image166.png" /><Relationship Id="rId187" Type="http://schemas.openxmlformats.org/officeDocument/2006/relationships/image" Target="media/image167.png" /><Relationship Id="rId188" Type="http://schemas.openxmlformats.org/officeDocument/2006/relationships/image" Target="media/image168.png" /><Relationship Id="rId189" Type="http://schemas.openxmlformats.org/officeDocument/2006/relationships/image" Target="media/image169.png" /><Relationship Id="rId19" Type="http://schemas.openxmlformats.org/officeDocument/2006/relationships/image" Target="media/image8.jpeg" /><Relationship Id="rId190" Type="http://schemas.openxmlformats.org/officeDocument/2006/relationships/image" Target="media/image170.png" /><Relationship Id="rId191" Type="http://schemas.openxmlformats.org/officeDocument/2006/relationships/image" Target="media/image171.png" /><Relationship Id="rId192" Type="http://schemas.openxmlformats.org/officeDocument/2006/relationships/image" Target="media/image172.png" /><Relationship Id="rId193" Type="http://schemas.openxmlformats.org/officeDocument/2006/relationships/image" Target="media/image173.png" /><Relationship Id="rId194" Type="http://schemas.openxmlformats.org/officeDocument/2006/relationships/image" Target="media/image174.png" /><Relationship Id="rId195" Type="http://schemas.openxmlformats.org/officeDocument/2006/relationships/image" Target="media/image175.png" /><Relationship Id="rId196" Type="http://schemas.openxmlformats.org/officeDocument/2006/relationships/image" Target="media/image176.png" /><Relationship Id="rId197" Type="http://schemas.openxmlformats.org/officeDocument/2006/relationships/image" Target="media/image177.png" /><Relationship Id="rId198" Type="http://schemas.openxmlformats.org/officeDocument/2006/relationships/image" Target="media/image178.png" /><Relationship Id="rId199" Type="http://schemas.openxmlformats.org/officeDocument/2006/relationships/image" Target="media/image179.png" /><Relationship Id="rId2" Type="http://schemas.openxmlformats.org/officeDocument/2006/relationships/endnotes" Target="endnotes.xml" /><Relationship Id="rId20" Type="http://schemas.openxmlformats.org/officeDocument/2006/relationships/image" Target="media/image9.jpeg" /><Relationship Id="rId200" Type="http://schemas.openxmlformats.org/officeDocument/2006/relationships/image" Target="media/image180.png" /><Relationship Id="rId201" Type="http://schemas.openxmlformats.org/officeDocument/2006/relationships/image" Target="media/image181.png" /><Relationship Id="rId202" Type="http://schemas.openxmlformats.org/officeDocument/2006/relationships/image" Target="media/image182.png" /><Relationship Id="rId203" Type="http://schemas.openxmlformats.org/officeDocument/2006/relationships/image" Target="media/image183.png" /><Relationship Id="rId204" Type="http://schemas.openxmlformats.org/officeDocument/2006/relationships/image" Target="media/image184.png" /><Relationship Id="rId205" Type="http://schemas.openxmlformats.org/officeDocument/2006/relationships/image" Target="media/image185.png" /><Relationship Id="rId206" Type="http://schemas.openxmlformats.org/officeDocument/2006/relationships/image" Target="media/image186.png" /><Relationship Id="rId207" Type="http://schemas.openxmlformats.org/officeDocument/2006/relationships/image" Target="media/image187.png" /><Relationship Id="rId208" Type="http://schemas.openxmlformats.org/officeDocument/2006/relationships/image" Target="media/image188.png" /><Relationship Id="rId209" Type="http://schemas.openxmlformats.org/officeDocument/2006/relationships/image" Target="media/image189.png" /><Relationship Id="rId21" Type="http://schemas.openxmlformats.org/officeDocument/2006/relationships/hyperlink" Target="mailto:geo.school@census.gov" TargetMode="External" /><Relationship Id="rId210" Type="http://schemas.openxmlformats.org/officeDocument/2006/relationships/image" Target="media/image190.png" /><Relationship Id="rId211" Type="http://schemas.openxmlformats.org/officeDocument/2006/relationships/image" Target="media/image191.png" /><Relationship Id="rId212" Type="http://schemas.openxmlformats.org/officeDocument/2006/relationships/image" Target="media/image192.png" /><Relationship Id="rId213" Type="http://schemas.openxmlformats.org/officeDocument/2006/relationships/image" Target="media/image193.png" /><Relationship Id="rId214" Type="http://schemas.openxmlformats.org/officeDocument/2006/relationships/image" Target="media/image194.png" /><Relationship Id="rId215" Type="http://schemas.openxmlformats.org/officeDocument/2006/relationships/image" Target="media/image195.png" /><Relationship Id="rId216" Type="http://schemas.openxmlformats.org/officeDocument/2006/relationships/image" Target="media/image196.png" /><Relationship Id="rId217" Type="http://schemas.openxmlformats.org/officeDocument/2006/relationships/image" Target="media/image197.png" /><Relationship Id="rId218" Type="http://schemas.openxmlformats.org/officeDocument/2006/relationships/image" Target="media/image198.png" /><Relationship Id="rId219" Type="http://schemas.openxmlformats.org/officeDocument/2006/relationships/image" Target="media/image199.png" /><Relationship Id="rId22" Type="http://schemas.openxmlformats.org/officeDocument/2006/relationships/footer" Target="footer4.xml" /><Relationship Id="rId220" Type="http://schemas.openxmlformats.org/officeDocument/2006/relationships/image" Target="media/image200.png" /><Relationship Id="rId221" Type="http://schemas.openxmlformats.org/officeDocument/2006/relationships/image" Target="media/image201.png" /><Relationship Id="rId222" Type="http://schemas.openxmlformats.org/officeDocument/2006/relationships/image" Target="media/image202.png" /><Relationship Id="rId223" Type="http://schemas.openxmlformats.org/officeDocument/2006/relationships/hyperlink" Target="https://respond.census.gov/swim/" TargetMode="External" /><Relationship Id="rId224" Type="http://schemas.openxmlformats.org/officeDocument/2006/relationships/image" Target="media/image203.png" /><Relationship Id="rId225" Type="http://schemas.openxmlformats.org/officeDocument/2006/relationships/image" Target="media/image204.png" /><Relationship Id="rId226" Type="http://schemas.openxmlformats.org/officeDocument/2006/relationships/image" Target="media/image205.png" /><Relationship Id="rId227" Type="http://schemas.openxmlformats.org/officeDocument/2006/relationships/image" Target="media/image206.png" /><Relationship Id="rId228" Type="http://schemas.openxmlformats.org/officeDocument/2006/relationships/image" Target="media/image207.png" /><Relationship Id="rId229" Type="http://schemas.openxmlformats.org/officeDocument/2006/relationships/image" Target="media/image208.png" /><Relationship Id="rId23" Type="http://schemas.openxmlformats.org/officeDocument/2006/relationships/hyperlink" Target="https://www.census.gov/programs-surveys/sdrp/information/annotation.html" TargetMode="External" /><Relationship Id="rId230" Type="http://schemas.openxmlformats.org/officeDocument/2006/relationships/image" Target="media/image209.png" /><Relationship Id="rId231" Type="http://schemas.openxmlformats.org/officeDocument/2006/relationships/image" Target="media/image210.png" /><Relationship Id="rId232" Type="http://schemas.openxmlformats.org/officeDocument/2006/relationships/image" Target="media/image211.png" /><Relationship Id="rId233" Type="http://schemas.openxmlformats.org/officeDocument/2006/relationships/image" Target="media/image212.png" /><Relationship Id="rId234" Type="http://schemas.openxmlformats.org/officeDocument/2006/relationships/image" Target="media/image213.png" /><Relationship Id="rId235" Type="http://schemas.openxmlformats.org/officeDocument/2006/relationships/image" Target="media/image214.png" /><Relationship Id="rId236" Type="http://schemas.openxmlformats.org/officeDocument/2006/relationships/image" Target="media/image215.png" /><Relationship Id="rId237" Type="http://schemas.openxmlformats.org/officeDocument/2006/relationships/image" Target="media/image216.png" /><Relationship Id="rId238" Type="http://schemas.openxmlformats.org/officeDocument/2006/relationships/hyperlink" Target="https://docs.qgis.org/3.34/en/docs/user_manual/" TargetMode="External" /><Relationship Id="rId239" Type="http://schemas.openxmlformats.org/officeDocument/2006/relationships/image" Target="media/image217.png" /><Relationship Id="rId24" Type="http://schemas.openxmlformats.org/officeDocument/2006/relationships/hyperlink" Target="https://www.census.gov/programs-surveys/sdrp.html" TargetMode="External" /><Relationship Id="rId240" Type="http://schemas.openxmlformats.org/officeDocument/2006/relationships/image" Target="media/image218.png" /><Relationship Id="rId241" Type="http://schemas.openxmlformats.org/officeDocument/2006/relationships/image" Target="media/image219.png" /><Relationship Id="rId242" Type="http://schemas.openxmlformats.org/officeDocument/2006/relationships/image" Target="media/image220.png" /><Relationship Id="rId243" Type="http://schemas.openxmlformats.org/officeDocument/2006/relationships/image" Target="media/image221.png" /><Relationship Id="rId244" Type="http://schemas.openxmlformats.org/officeDocument/2006/relationships/image" Target="media/image222.png" /><Relationship Id="rId245" Type="http://schemas.openxmlformats.org/officeDocument/2006/relationships/image" Target="media/image223.png" /><Relationship Id="rId246" Type="http://schemas.openxmlformats.org/officeDocument/2006/relationships/image" Target="media/image224.png" /><Relationship Id="rId247" Type="http://schemas.openxmlformats.org/officeDocument/2006/relationships/image" Target="media/image225.png" /><Relationship Id="rId248" Type="http://schemas.openxmlformats.org/officeDocument/2006/relationships/image" Target="media/image226.png" /><Relationship Id="rId249" Type="http://schemas.openxmlformats.org/officeDocument/2006/relationships/image" Target="media/image227.png" /><Relationship Id="rId25" Type="http://schemas.openxmlformats.org/officeDocument/2006/relationships/hyperlink" Target="mailto:geo.bas@census.gov" TargetMode="External" /><Relationship Id="rId250" Type="http://schemas.openxmlformats.org/officeDocument/2006/relationships/image" Target="media/image228.png" /><Relationship Id="rId251" Type="http://schemas.openxmlformats.org/officeDocument/2006/relationships/image" Target="media/image229.png" /><Relationship Id="rId252" Type="http://schemas.openxmlformats.org/officeDocument/2006/relationships/image" Target="media/image230.png" /><Relationship Id="rId253" Type="http://schemas.openxmlformats.org/officeDocument/2006/relationships/image" Target="media/image231.png" /><Relationship Id="rId254" Type="http://schemas.openxmlformats.org/officeDocument/2006/relationships/image" Target="media/image232.png" /><Relationship Id="rId255" Type="http://schemas.openxmlformats.org/officeDocument/2006/relationships/image" Target="media/image233.png" /><Relationship Id="rId256" Type="http://schemas.openxmlformats.org/officeDocument/2006/relationships/image" Target="media/image234.png" /><Relationship Id="rId257" Type="http://schemas.openxmlformats.org/officeDocument/2006/relationships/image" Target="media/image235.png" /><Relationship Id="rId258" Type="http://schemas.openxmlformats.org/officeDocument/2006/relationships/image" Target="media/image236.png" /><Relationship Id="rId259" Type="http://schemas.openxmlformats.org/officeDocument/2006/relationships/image" Target="media/image237.png" /><Relationship Id="rId26" Type="http://schemas.openxmlformats.org/officeDocument/2006/relationships/hyperlink" Target="https://tigerweb.geo.census.gov/tigerwebmain/TIGERweb_main.html" TargetMode="External" /><Relationship Id="rId260" Type="http://schemas.openxmlformats.org/officeDocument/2006/relationships/image" Target="media/image238.png" /><Relationship Id="rId261" Type="http://schemas.openxmlformats.org/officeDocument/2006/relationships/image" Target="media/image239.png" /><Relationship Id="rId262" Type="http://schemas.openxmlformats.org/officeDocument/2006/relationships/image" Target="media/image240.png" /><Relationship Id="rId263" Type="http://schemas.openxmlformats.org/officeDocument/2006/relationships/image" Target="media/image241.png" /><Relationship Id="rId264" Type="http://schemas.openxmlformats.org/officeDocument/2006/relationships/image" Target="media/image242.png" /><Relationship Id="rId265" Type="http://schemas.openxmlformats.org/officeDocument/2006/relationships/image" Target="media/image243.png" /><Relationship Id="rId266" Type="http://schemas.openxmlformats.org/officeDocument/2006/relationships/image" Target="media/image244.png" /><Relationship Id="rId267" Type="http://schemas.openxmlformats.org/officeDocument/2006/relationships/image" Target="media/image245.png" /><Relationship Id="rId268" Type="http://schemas.openxmlformats.org/officeDocument/2006/relationships/image" Target="media/image246.png" /><Relationship Id="rId269" Type="http://schemas.openxmlformats.org/officeDocument/2006/relationships/image" Target="media/image247.png" /><Relationship Id="rId27" Type="http://schemas.openxmlformats.org/officeDocument/2006/relationships/hyperlink" Target="https://tigerweb.geo.census.gov/tigerwebmain/TIGERweb_User_Guide.pdf" TargetMode="External" /><Relationship Id="rId270" Type="http://schemas.openxmlformats.org/officeDocument/2006/relationships/image" Target="media/image248.png" /><Relationship Id="rId271" Type="http://schemas.openxmlformats.org/officeDocument/2006/relationships/image" Target="media/image249.png" /><Relationship Id="rId272" Type="http://schemas.openxmlformats.org/officeDocument/2006/relationships/image" Target="media/image250.png" /><Relationship Id="rId273" Type="http://schemas.openxmlformats.org/officeDocument/2006/relationships/image" Target="media/image251.png" /><Relationship Id="rId274" Type="http://schemas.openxmlformats.org/officeDocument/2006/relationships/image" Target="media/image252.png" /><Relationship Id="rId275" Type="http://schemas.openxmlformats.org/officeDocument/2006/relationships/image" Target="media/image253.png" /><Relationship Id="rId276" Type="http://schemas.openxmlformats.org/officeDocument/2006/relationships/image" Target="media/image254.png" /><Relationship Id="rId277" Type="http://schemas.openxmlformats.org/officeDocument/2006/relationships/image" Target="media/image255.png" /><Relationship Id="rId278" Type="http://schemas.openxmlformats.org/officeDocument/2006/relationships/image" Target="media/image256.png" /><Relationship Id="rId279" Type="http://schemas.openxmlformats.org/officeDocument/2006/relationships/image" Target="media/image257.png" /><Relationship Id="rId28" Type="http://schemas.openxmlformats.org/officeDocument/2006/relationships/image" Target="media/image10.png" /><Relationship Id="rId280" Type="http://schemas.openxmlformats.org/officeDocument/2006/relationships/image" Target="media/image258.png" /><Relationship Id="rId281" Type="http://schemas.openxmlformats.org/officeDocument/2006/relationships/image" Target="media/image259.png" /><Relationship Id="rId282" Type="http://schemas.openxmlformats.org/officeDocument/2006/relationships/image" Target="media/image260.png" /><Relationship Id="rId283" Type="http://schemas.openxmlformats.org/officeDocument/2006/relationships/image" Target="media/image261.png" /><Relationship Id="rId284" Type="http://schemas.openxmlformats.org/officeDocument/2006/relationships/image" Target="media/image262.png" /><Relationship Id="rId285" Type="http://schemas.openxmlformats.org/officeDocument/2006/relationships/image" Target="media/image263.png" /><Relationship Id="rId286" Type="http://schemas.openxmlformats.org/officeDocument/2006/relationships/image" Target="media/image264.png" /><Relationship Id="rId287" Type="http://schemas.openxmlformats.org/officeDocument/2006/relationships/image" Target="media/image265.png" /><Relationship Id="rId288" Type="http://schemas.openxmlformats.org/officeDocument/2006/relationships/image" Target="media/image266.png" /><Relationship Id="rId289" Type="http://schemas.openxmlformats.org/officeDocument/2006/relationships/image" Target="media/image267.png" /><Relationship Id="rId29" Type="http://schemas.openxmlformats.org/officeDocument/2006/relationships/image" Target="media/image11.png" /><Relationship Id="rId290" Type="http://schemas.openxmlformats.org/officeDocument/2006/relationships/image" Target="media/image268.png" /><Relationship Id="rId291" Type="http://schemas.openxmlformats.org/officeDocument/2006/relationships/image" Target="media/image269.png" /><Relationship Id="rId292" Type="http://schemas.openxmlformats.org/officeDocument/2006/relationships/image" Target="media/image270.png" /><Relationship Id="rId293" Type="http://schemas.openxmlformats.org/officeDocument/2006/relationships/image" Target="media/image271.png" /><Relationship Id="rId294" Type="http://schemas.openxmlformats.org/officeDocument/2006/relationships/image" Target="media/image272.png" /><Relationship Id="rId295" Type="http://schemas.openxmlformats.org/officeDocument/2006/relationships/image" Target="media/image273.png" /><Relationship Id="rId296" Type="http://schemas.openxmlformats.org/officeDocument/2006/relationships/image" Target="media/image274.png" /><Relationship Id="rId297" Type="http://schemas.openxmlformats.org/officeDocument/2006/relationships/image" Target="media/image275.png" /><Relationship Id="rId298" Type="http://schemas.openxmlformats.org/officeDocument/2006/relationships/image" Target="media/image276.png" /><Relationship Id="rId299" Type="http://schemas.openxmlformats.org/officeDocument/2006/relationships/image" Target="media/image277.png" /><Relationship Id="rId3" Type="http://schemas.openxmlformats.org/officeDocument/2006/relationships/settings" Target="settings.xml" /><Relationship Id="rId30" Type="http://schemas.openxmlformats.org/officeDocument/2006/relationships/image" Target="media/image12.png" /><Relationship Id="rId300" Type="http://schemas.openxmlformats.org/officeDocument/2006/relationships/image" Target="media/image278.png" /><Relationship Id="rId301" Type="http://schemas.openxmlformats.org/officeDocument/2006/relationships/image" Target="media/image279.png" /><Relationship Id="rId302" Type="http://schemas.openxmlformats.org/officeDocument/2006/relationships/image" Target="media/image280.png" /><Relationship Id="rId303" Type="http://schemas.openxmlformats.org/officeDocument/2006/relationships/image" Target="media/image281.png" /><Relationship Id="rId304" Type="http://schemas.openxmlformats.org/officeDocument/2006/relationships/image" Target="media/image282.png" /><Relationship Id="rId305" Type="http://schemas.openxmlformats.org/officeDocument/2006/relationships/image" Target="media/image283.png" /><Relationship Id="rId306" Type="http://schemas.openxmlformats.org/officeDocument/2006/relationships/image" Target="media/image284.png" /><Relationship Id="rId307" Type="http://schemas.openxmlformats.org/officeDocument/2006/relationships/image" Target="media/image285.png" /><Relationship Id="rId308" Type="http://schemas.openxmlformats.org/officeDocument/2006/relationships/image" Target="media/image286.png" /><Relationship Id="rId309" Type="http://schemas.openxmlformats.org/officeDocument/2006/relationships/glossaryDocument" Target="glossary/document.xml" /><Relationship Id="rId31" Type="http://schemas.openxmlformats.org/officeDocument/2006/relationships/image" Target="media/image13.png" /><Relationship Id="rId310" Type="http://schemas.openxmlformats.org/officeDocument/2006/relationships/theme" Target="theme/theme1.xml" /><Relationship Id="rId311" Type="http://schemas.openxmlformats.org/officeDocument/2006/relationships/numbering" Target="numbering.xml" /><Relationship Id="rId312" Type="http://schemas.openxmlformats.org/officeDocument/2006/relationships/styles" Target="styles.xml" /><Relationship Id="rId32" Type="http://schemas.openxmlformats.org/officeDocument/2006/relationships/image" Target="media/image14.png" /><Relationship Id="rId33" Type="http://schemas.openxmlformats.org/officeDocument/2006/relationships/image" Target="media/image15.png" /><Relationship Id="rId34" Type="http://schemas.openxmlformats.org/officeDocument/2006/relationships/image" Target="media/image16.png" /><Relationship Id="rId35" Type="http://schemas.openxmlformats.org/officeDocument/2006/relationships/image" Target="media/image17.png" /><Relationship Id="rId36" Type="http://schemas.openxmlformats.org/officeDocument/2006/relationships/image" Target="media/image18.png" /><Relationship Id="rId37" Type="http://schemas.openxmlformats.org/officeDocument/2006/relationships/image" Target="media/image19.png" /><Relationship Id="rId38" Type="http://schemas.openxmlformats.org/officeDocument/2006/relationships/image" Target="media/image20.png" /><Relationship Id="rId39" Type="http://schemas.openxmlformats.org/officeDocument/2006/relationships/image" Target="media/image21.png" /><Relationship Id="rId4" Type="http://schemas.openxmlformats.org/officeDocument/2006/relationships/webSettings" Target="webSettings.xml" /><Relationship Id="rId40" Type="http://schemas.openxmlformats.org/officeDocument/2006/relationships/footer" Target="footer5.xml"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image" Target="media/image24.png" /><Relationship Id="rId44" Type="http://schemas.openxmlformats.org/officeDocument/2006/relationships/image" Target="media/image25.png" /><Relationship Id="rId45" Type="http://schemas.openxmlformats.org/officeDocument/2006/relationships/image" Target="media/image26.png" /><Relationship Id="rId46" Type="http://schemas.openxmlformats.org/officeDocument/2006/relationships/image" Target="media/image27.png" /><Relationship Id="rId47" Type="http://schemas.openxmlformats.org/officeDocument/2006/relationships/image" Target="media/image28.png" /><Relationship Id="rId48" Type="http://schemas.openxmlformats.org/officeDocument/2006/relationships/image" Target="media/image29.png" /><Relationship Id="rId49" Type="http://schemas.openxmlformats.org/officeDocument/2006/relationships/hyperlink" Target="https://www.qgis.org/en/site/" TargetMode="External" /><Relationship Id="rId5" Type="http://schemas.openxmlformats.org/officeDocument/2006/relationships/fontTable" Target="fontTable.xml" /><Relationship Id="rId50" Type="http://schemas.openxmlformats.org/officeDocument/2006/relationships/image" Target="media/image30.png" /><Relationship Id="rId51" Type="http://schemas.openxmlformats.org/officeDocument/2006/relationships/image" Target="media/image31.png" /><Relationship Id="rId52" Type="http://schemas.openxmlformats.org/officeDocument/2006/relationships/image" Target="media/image32.png" /><Relationship Id="rId53" Type="http://schemas.openxmlformats.org/officeDocument/2006/relationships/image" Target="media/image33.png" /><Relationship Id="rId54" Type="http://schemas.openxmlformats.org/officeDocument/2006/relationships/image" Target="media/image34.png" /><Relationship Id="rId55" Type="http://schemas.openxmlformats.org/officeDocument/2006/relationships/image" Target="media/image35.png" /><Relationship Id="rId56" Type="http://schemas.openxmlformats.org/officeDocument/2006/relationships/image" Target="media/image36.png" /><Relationship Id="rId57" Type="http://schemas.openxmlformats.org/officeDocument/2006/relationships/image" Target="media/image37.png" /><Relationship Id="rId58" Type="http://schemas.openxmlformats.org/officeDocument/2006/relationships/image" Target="media/image38.png" /><Relationship Id="rId59" Type="http://schemas.openxmlformats.org/officeDocument/2006/relationships/image" Target="media/image39.png" /><Relationship Id="rId6" Type="http://schemas.openxmlformats.org/officeDocument/2006/relationships/customXml" Target="../customXml/item1.xml" /><Relationship Id="rId60" Type="http://schemas.openxmlformats.org/officeDocument/2006/relationships/image" Target="media/image40.png" /><Relationship Id="rId61" Type="http://schemas.openxmlformats.org/officeDocument/2006/relationships/image" Target="media/image41.png" /><Relationship Id="rId62" Type="http://schemas.openxmlformats.org/officeDocument/2006/relationships/image" Target="media/image42.png" /><Relationship Id="rId63" Type="http://schemas.openxmlformats.org/officeDocument/2006/relationships/image" Target="media/image43.png" /><Relationship Id="rId64" Type="http://schemas.openxmlformats.org/officeDocument/2006/relationships/image" Target="media/image44.png" /><Relationship Id="rId65" Type="http://schemas.openxmlformats.org/officeDocument/2006/relationships/image" Target="media/image45.png" /><Relationship Id="rId66" Type="http://schemas.openxmlformats.org/officeDocument/2006/relationships/image" Target="media/image46.png" /><Relationship Id="rId67" Type="http://schemas.openxmlformats.org/officeDocument/2006/relationships/image" Target="media/image47.png" /><Relationship Id="rId68" Type="http://schemas.openxmlformats.org/officeDocument/2006/relationships/image" Target="media/image48.png" /><Relationship Id="rId69" Type="http://schemas.openxmlformats.org/officeDocument/2006/relationships/image" Target="media/image49.png" /><Relationship Id="rId7" Type="http://schemas.openxmlformats.org/officeDocument/2006/relationships/customXml" Target="../customXml/item2.xml" /><Relationship Id="rId70" Type="http://schemas.openxmlformats.org/officeDocument/2006/relationships/image" Target="media/image50.png" /><Relationship Id="rId71" Type="http://schemas.openxmlformats.org/officeDocument/2006/relationships/image" Target="media/image51.png" /><Relationship Id="rId72" Type="http://schemas.openxmlformats.org/officeDocument/2006/relationships/image" Target="media/image52.png" /><Relationship Id="rId73" Type="http://schemas.openxmlformats.org/officeDocument/2006/relationships/image" Target="media/image53.png" /><Relationship Id="rId74" Type="http://schemas.openxmlformats.org/officeDocument/2006/relationships/image" Target="media/image54.png" /><Relationship Id="rId75" Type="http://schemas.openxmlformats.org/officeDocument/2006/relationships/image" Target="media/image55.png" /><Relationship Id="rId76" Type="http://schemas.openxmlformats.org/officeDocument/2006/relationships/image" Target="media/image56.png" /><Relationship Id="rId77" Type="http://schemas.openxmlformats.org/officeDocument/2006/relationships/image" Target="media/image57.png" /><Relationship Id="rId78" Type="http://schemas.openxmlformats.org/officeDocument/2006/relationships/image" Target="media/image58.png" /><Relationship Id="rId79" Type="http://schemas.openxmlformats.org/officeDocument/2006/relationships/image" Target="media/image59.png" /><Relationship Id="rId8" Type="http://schemas.openxmlformats.org/officeDocument/2006/relationships/customXml" Target="../customXml/item3.xml" /><Relationship Id="rId80" Type="http://schemas.openxmlformats.org/officeDocument/2006/relationships/image" Target="media/image60.png" /><Relationship Id="rId81" Type="http://schemas.openxmlformats.org/officeDocument/2006/relationships/image" Target="media/image61.png" /><Relationship Id="rId82" Type="http://schemas.openxmlformats.org/officeDocument/2006/relationships/image" Target="media/image62.png" /><Relationship Id="rId83" Type="http://schemas.openxmlformats.org/officeDocument/2006/relationships/image" Target="media/image63.png" /><Relationship Id="rId84" Type="http://schemas.openxmlformats.org/officeDocument/2006/relationships/image" Target="media/image64.png" /><Relationship Id="rId85" Type="http://schemas.openxmlformats.org/officeDocument/2006/relationships/image" Target="media/image65.png" /><Relationship Id="rId86" Type="http://schemas.openxmlformats.org/officeDocument/2006/relationships/image" Target="media/image66.png" /><Relationship Id="rId87" Type="http://schemas.openxmlformats.org/officeDocument/2006/relationships/image" Target="media/image67.png" /><Relationship Id="rId88" Type="http://schemas.openxmlformats.org/officeDocument/2006/relationships/image" Target="media/image68.png" /><Relationship Id="rId89" Type="http://schemas.openxmlformats.org/officeDocument/2006/relationships/image" Target="media/image69.png" /><Relationship Id="rId9" Type="http://schemas.openxmlformats.org/officeDocument/2006/relationships/customXml" Target="../customXml/item4.xml" /><Relationship Id="rId90" Type="http://schemas.openxmlformats.org/officeDocument/2006/relationships/image" Target="media/image70.png" /><Relationship Id="rId91" Type="http://schemas.openxmlformats.org/officeDocument/2006/relationships/image" Target="media/image71.png" /><Relationship Id="rId92" Type="http://schemas.openxmlformats.org/officeDocument/2006/relationships/image" Target="media/image72.png" /><Relationship Id="rId93" Type="http://schemas.openxmlformats.org/officeDocument/2006/relationships/image" Target="media/image73.png" /><Relationship Id="rId94" Type="http://schemas.openxmlformats.org/officeDocument/2006/relationships/image" Target="media/image74.png" /><Relationship Id="rId95" Type="http://schemas.openxmlformats.org/officeDocument/2006/relationships/image" Target="media/image75.png" /><Relationship Id="rId96" Type="http://schemas.openxmlformats.org/officeDocument/2006/relationships/image" Target="media/image76.png" /><Relationship Id="rId97" Type="http://schemas.openxmlformats.org/officeDocument/2006/relationships/image" Target="media/image77.png" /><Relationship Id="rId98" Type="http://schemas.openxmlformats.org/officeDocument/2006/relationships/image" Target="media/image78.png" /><Relationship Id="rId99" Type="http://schemas.openxmlformats.org/officeDocument/2006/relationships/image" Target="media/image79.png"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jpeg" /></Relationships>
</file>

<file path=word/_rels/numbering.xml.rels><?xml version="1.0" encoding="utf-8" standalone="yes"?><Relationships xmlns="http://schemas.openxmlformats.org/package/2006/relationships"><Relationship Id="rId1" Type="http://schemas.openxmlformats.org/officeDocument/2006/relationships/image" Target="media/image287.png" /><Relationship Id="rId2" Type="http://schemas.openxmlformats.org/officeDocument/2006/relationships/image" Target="media/image288.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EF3A38A7D4E43358622FEBF5F00713F"/>
        <w:category>
          <w:name w:val="General"/>
          <w:gallery w:val="placeholder"/>
        </w:category>
        <w:types>
          <w:type w:val="bbPlcHdr"/>
        </w:types>
        <w:behaviors>
          <w:behavior w:val="content"/>
        </w:behaviors>
        <w:guid w:val="{35785631-29BF-47EC-AD03-E2819AB09781}"/>
      </w:docPartPr>
      <w:docPartBody>
        <w:p w:rsidR="00496823" w14:paraId="720703D0" w14:textId="77777777">
          <w:pPr>
            <w:pStyle w:val="4EF3A38A7D4E43358622FEBF5F00713F"/>
          </w:pPr>
          <w:r w:rsidRPr="00E02A91">
            <w:rPr>
              <w:rStyle w:val="PlaceholderText"/>
            </w:rPr>
            <w:t>Click here to enter text.</w:t>
          </w:r>
        </w:p>
      </w:docPartBody>
    </w:docPart>
    <w:docPart>
      <w:docPartPr>
        <w:name w:val="63346843B09544EB918C6D4C8D4832DC"/>
        <w:category>
          <w:name w:val="General"/>
          <w:gallery w:val="placeholder"/>
        </w:category>
        <w:types>
          <w:type w:val="bbPlcHdr"/>
        </w:types>
        <w:behaviors>
          <w:behavior w:val="content"/>
        </w:behaviors>
        <w:guid w:val="{6E70387C-8ED9-4333-9965-39F680194E7A}"/>
      </w:docPartPr>
      <w:docPartBody>
        <w:p w:rsidR="00496823" w14:paraId="46586F3A" w14:textId="77777777">
          <w:pPr>
            <w:pStyle w:val="63346843B09544EB918C6D4C8D4832DC"/>
          </w:pPr>
          <w:r w:rsidRPr="00E02A91">
            <w:rPr>
              <w:rStyle w:val="PlaceholderText"/>
            </w:rPr>
            <w:t>Click here to enter text.</w:t>
          </w:r>
        </w:p>
      </w:docPartBody>
    </w:docPart>
    <w:docPart>
      <w:docPartPr>
        <w:name w:val="879AEBF9DA2243B59A764249D1DEBD36"/>
        <w:category>
          <w:name w:val="General"/>
          <w:gallery w:val="placeholder"/>
        </w:category>
        <w:types>
          <w:type w:val="bbPlcHdr"/>
        </w:types>
        <w:behaviors>
          <w:behavior w:val="content"/>
        </w:behaviors>
        <w:guid w:val="{EE183D17-D032-42D6-99B1-441B7D3C7100}"/>
      </w:docPartPr>
      <w:docPartBody>
        <w:p w:rsidR="00496823" w14:paraId="1D4D299B" w14:textId="77777777">
          <w:pPr>
            <w:pStyle w:val="879AEBF9DA2243B59A764249D1DEBD36"/>
          </w:pPr>
          <w:r w:rsidRPr="00E02A91">
            <w:rPr>
              <w:rStyle w:val="PlaceholderText"/>
            </w:rPr>
            <w:t>Click here to enter text.</w:t>
          </w:r>
        </w:p>
      </w:docPartBody>
    </w:docPart>
    <w:docPart>
      <w:docPartPr>
        <w:name w:val="D6E5B008830544BBA32F7991535638DE"/>
        <w:category>
          <w:name w:val="General"/>
          <w:gallery w:val="placeholder"/>
        </w:category>
        <w:types>
          <w:type w:val="bbPlcHdr"/>
        </w:types>
        <w:behaviors>
          <w:behavior w:val="content"/>
        </w:behaviors>
        <w:guid w:val="{049BF6B8-E481-46DD-BFD8-4579F3DB6C13}"/>
      </w:docPartPr>
      <w:docPartBody>
        <w:p w:rsidR="00496823" w14:paraId="4634DA62" w14:textId="77777777">
          <w:pPr>
            <w:pStyle w:val="D6E5B008830544BBA32F7991535638DE"/>
          </w:pPr>
          <w:r w:rsidRPr="00E02A91">
            <w:rPr>
              <w:rStyle w:val="PlaceholderText"/>
            </w:rPr>
            <w:t>Click here to enter text.</w:t>
          </w:r>
        </w:p>
      </w:docPartBody>
    </w:docPart>
    <w:docPart>
      <w:docPartPr>
        <w:name w:val="F9BF79BE6BCB4960BA73BECC4436D14A"/>
        <w:category>
          <w:name w:val="General"/>
          <w:gallery w:val="placeholder"/>
        </w:category>
        <w:types>
          <w:type w:val="bbPlcHdr"/>
        </w:types>
        <w:behaviors>
          <w:behavior w:val="content"/>
        </w:behaviors>
        <w:guid w:val="{FD97A008-B8B8-41BB-98D3-C0F25D1F12E9}"/>
      </w:docPartPr>
      <w:docPartBody>
        <w:p w:rsidR="00496823" w14:paraId="5EBB8B4D" w14:textId="77777777">
          <w:pPr>
            <w:pStyle w:val="F9BF79BE6BCB4960BA73BECC4436D14A"/>
          </w:pPr>
          <w:r w:rsidRPr="00E02A91">
            <w:rPr>
              <w:rStyle w:val="PlaceholderText"/>
            </w:rPr>
            <w:t>Click here to enter text.</w:t>
          </w:r>
        </w:p>
      </w:docPartBody>
    </w:docPart>
    <w:docPart>
      <w:docPartPr>
        <w:name w:val="E245544B44684B76B2D8EBD841480C3B"/>
        <w:category>
          <w:name w:val="General"/>
          <w:gallery w:val="placeholder"/>
        </w:category>
        <w:types>
          <w:type w:val="bbPlcHdr"/>
        </w:types>
        <w:behaviors>
          <w:behavior w:val="content"/>
        </w:behaviors>
        <w:guid w:val="{99DB149C-FC20-4505-B340-13B031C02779}"/>
      </w:docPartPr>
      <w:docPartBody>
        <w:p w:rsidR="00496823" w14:paraId="407B213F" w14:textId="77777777">
          <w:pPr>
            <w:pStyle w:val="E245544B44684B76B2D8EBD841480C3B"/>
          </w:pPr>
          <w:r w:rsidRPr="00E02A91">
            <w:rPr>
              <w:rStyle w:val="PlaceholderText"/>
            </w:rPr>
            <w:t>Click here to enter text.</w:t>
          </w:r>
        </w:p>
      </w:docPartBody>
    </w:docPart>
    <w:docPart>
      <w:docPartPr>
        <w:name w:val="8F97F9F1C769438BA6A17394B086065D"/>
        <w:category>
          <w:name w:val="General"/>
          <w:gallery w:val="placeholder"/>
        </w:category>
        <w:types>
          <w:type w:val="bbPlcHdr"/>
        </w:types>
        <w:behaviors>
          <w:behavior w:val="content"/>
        </w:behaviors>
        <w:guid w:val="{846D687E-F9B1-4ED8-9AD0-0BEFFF728811}"/>
      </w:docPartPr>
      <w:docPartBody>
        <w:p w:rsidR="00496823" w14:paraId="5B0EE83F" w14:textId="77777777">
          <w:pPr>
            <w:pStyle w:val="8F97F9F1C769438BA6A17394B086065D"/>
          </w:pPr>
          <w:r w:rsidRPr="00E02A91">
            <w:rPr>
              <w:rStyle w:val="PlaceholderText"/>
            </w:rPr>
            <w:t>Click here to enter text.</w:t>
          </w:r>
        </w:p>
      </w:docPartBody>
    </w:docPart>
    <w:docPart>
      <w:docPartPr>
        <w:name w:val="2FB8393D69604B30B0ACBA062020B7AE"/>
        <w:category>
          <w:name w:val="General"/>
          <w:gallery w:val="placeholder"/>
        </w:category>
        <w:types>
          <w:type w:val="bbPlcHdr"/>
        </w:types>
        <w:behaviors>
          <w:behavior w:val="content"/>
        </w:behaviors>
        <w:guid w:val="{AFF08402-4937-41A9-9517-44CD953C2DF8}"/>
      </w:docPartPr>
      <w:docPartBody>
        <w:p w:rsidR="00496823" w14:paraId="42AAED40" w14:textId="77777777">
          <w:pPr>
            <w:pStyle w:val="2FB8393D69604B30B0ACBA062020B7AE"/>
          </w:pPr>
          <w:r w:rsidRPr="00E02A91">
            <w:rPr>
              <w:rStyle w:val="PlaceholderText"/>
            </w:rPr>
            <w:t>Click here to enter text.</w:t>
          </w:r>
        </w:p>
      </w:docPartBody>
    </w:docPart>
    <w:docPart>
      <w:docPartPr>
        <w:name w:val="FA1E57B9922F45C290DEF028F53F4F41"/>
        <w:category>
          <w:name w:val="General"/>
          <w:gallery w:val="placeholder"/>
        </w:category>
        <w:types>
          <w:type w:val="bbPlcHdr"/>
        </w:types>
        <w:behaviors>
          <w:behavior w:val="content"/>
        </w:behaviors>
        <w:guid w:val="{574DF115-0C1D-4EB1-8BA2-01B6EE009A7E}"/>
      </w:docPartPr>
      <w:docPartBody>
        <w:p w:rsidR="00496823" w14:paraId="4DD2565F" w14:textId="77777777">
          <w:pPr>
            <w:pStyle w:val="FA1E57B9922F45C290DEF028F53F4F41"/>
          </w:pPr>
          <w:r w:rsidRPr="00E02A91">
            <w:rPr>
              <w:rStyle w:val="PlaceholderText"/>
            </w:rPr>
            <w:t>Click here to enter text.</w:t>
          </w:r>
        </w:p>
      </w:docPartBody>
    </w:docPart>
    <w:docPart>
      <w:docPartPr>
        <w:name w:val="E90D58D2C0BE463794152088C15BF137"/>
        <w:category>
          <w:name w:val="General"/>
          <w:gallery w:val="placeholder"/>
        </w:category>
        <w:types>
          <w:type w:val="bbPlcHdr"/>
        </w:types>
        <w:behaviors>
          <w:behavior w:val="content"/>
        </w:behaviors>
        <w:guid w:val="{324D82A4-4250-4799-B234-A283FB3C13EB}"/>
      </w:docPartPr>
      <w:docPartBody>
        <w:p w:rsidR="00496823" w14:paraId="72EE8D63" w14:textId="77777777">
          <w:pPr>
            <w:pStyle w:val="E90D58D2C0BE463794152088C15BF137"/>
          </w:pPr>
          <w:r w:rsidRPr="00D5727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C2"/>
    <w:rsid w:val="000122BC"/>
    <w:rsid w:val="00044219"/>
    <w:rsid w:val="0006622E"/>
    <w:rsid w:val="00082E84"/>
    <w:rsid w:val="000A3861"/>
    <w:rsid w:val="001170E7"/>
    <w:rsid w:val="0013242A"/>
    <w:rsid w:val="00151CF0"/>
    <w:rsid w:val="001664A9"/>
    <w:rsid w:val="0017130E"/>
    <w:rsid w:val="001737D8"/>
    <w:rsid w:val="001E4759"/>
    <w:rsid w:val="002058C8"/>
    <w:rsid w:val="00210CD7"/>
    <w:rsid w:val="00212FF3"/>
    <w:rsid w:val="00230ABA"/>
    <w:rsid w:val="00244041"/>
    <w:rsid w:val="002572C6"/>
    <w:rsid w:val="002B7641"/>
    <w:rsid w:val="002C663A"/>
    <w:rsid w:val="002E3273"/>
    <w:rsid w:val="00314764"/>
    <w:rsid w:val="0031567E"/>
    <w:rsid w:val="00315FD1"/>
    <w:rsid w:val="00316153"/>
    <w:rsid w:val="003434DC"/>
    <w:rsid w:val="00357344"/>
    <w:rsid w:val="00374DDE"/>
    <w:rsid w:val="003A6234"/>
    <w:rsid w:val="003A7598"/>
    <w:rsid w:val="003C1A7E"/>
    <w:rsid w:val="003D07AE"/>
    <w:rsid w:val="00496823"/>
    <w:rsid w:val="004D5FB2"/>
    <w:rsid w:val="0050748C"/>
    <w:rsid w:val="00517F60"/>
    <w:rsid w:val="005247C8"/>
    <w:rsid w:val="00530BCE"/>
    <w:rsid w:val="005836FC"/>
    <w:rsid w:val="005A1ACE"/>
    <w:rsid w:val="005B1222"/>
    <w:rsid w:val="005B77BF"/>
    <w:rsid w:val="005C3555"/>
    <w:rsid w:val="005F6C56"/>
    <w:rsid w:val="00611B0C"/>
    <w:rsid w:val="006438BF"/>
    <w:rsid w:val="00684938"/>
    <w:rsid w:val="00692115"/>
    <w:rsid w:val="00770E0D"/>
    <w:rsid w:val="007973DC"/>
    <w:rsid w:val="007E5E4D"/>
    <w:rsid w:val="007F2DB9"/>
    <w:rsid w:val="00873FAD"/>
    <w:rsid w:val="008D3F5B"/>
    <w:rsid w:val="008D4DC4"/>
    <w:rsid w:val="008E43A0"/>
    <w:rsid w:val="00975A39"/>
    <w:rsid w:val="009B24CD"/>
    <w:rsid w:val="00A03C07"/>
    <w:rsid w:val="00A3088C"/>
    <w:rsid w:val="00A41240"/>
    <w:rsid w:val="00A87DA3"/>
    <w:rsid w:val="00AA3E3C"/>
    <w:rsid w:val="00AC65D8"/>
    <w:rsid w:val="00B129A9"/>
    <w:rsid w:val="00B21B75"/>
    <w:rsid w:val="00B24B0C"/>
    <w:rsid w:val="00B7037D"/>
    <w:rsid w:val="00B73C2E"/>
    <w:rsid w:val="00B748D5"/>
    <w:rsid w:val="00BC59C2"/>
    <w:rsid w:val="00C05C58"/>
    <w:rsid w:val="00C57387"/>
    <w:rsid w:val="00C6268D"/>
    <w:rsid w:val="00C75902"/>
    <w:rsid w:val="00C83047"/>
    <w:rsid w:val="00CB01E6"/>
    <w:rsid w:val="00CC53D0"/>
    <w:rsid w:val="00CD554D"/>
    <w:rsid w:val="00CD6178"/>
    <w:rsid w:val="00CD7B5D"/>
    <w:rsid w:val="00CF6727"/>
    <w:rsid w:val="00D55733"/>
    <w:rsid w:val="00D7612D"/>
    <w:rsid w:val="00D8407D"/>
    <w:rsid w:val="00D9641D"/>
    <w:rsid w:val="00DC58C0"/>
    <w:rsid w:val="00DE66EE"/>
    <w:rsid w:val="00EC20F2"/>
    <w:rsid w:val="00ED5E2D"/>
    <w:rsid w:val="00F91605"/>
    <w:rsid w:val="00FA12F6"/>
    <w:rsid w:val="00FD6833"/>
    <w:rsid w:val="00FD725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9C2"/>
    <w:rPr>
      <w:color w:val="808080"/>
    </w:rPr>
  </w:style>
  <w:style w:type="paragraph" w:customStyle="1" w:styleId="4EF3A38A7D4E43358622FEBF5F00713F">
    <w:name w:val="4EF3A38A7D4E43358622FEBF5F00713F"/>
  </w:style>
  <w:style w:type="paragraph" w:customStyle="1" w:styleId="63346843B09544EB918C6D4C8D4832DC">
    <w:name w:val="63346843B09544EB918C6D4C8D4832DC"/>
  </w:style>
  <w:style w:type="paragraph" w:customStyle="1" w:styleId="879AEBF9DA2243B59A764249D1DEBD36">
    <w:name w:val="879AEBF9DA2243B59A764249D1DEBD36"/>
  </w:style>
  <w:style w:type="paragraph" w:customStyle="1" w:styleId="D6E5B008830544BBA32F7991535638DE">
    <w:name w:val="D6E5B008830544BBA32F7991535638DE"/>
  </w:style>
  <w:style w:type="paragraph" w:customStyle="1" w:styleId="F9BF79BE6BCB4960BA73BECC4436D14A">
    <w:name w:val="F9BF79BE6BCB4960BA73BECC4436D14A"/>
  </w:style>
  <w:style w:type="paragraph" w:customStyle="1" w:styleId="E245544B44684B76B2D8EBD841480C3B">
    <w:name w:val="E245544B44684B76B2D8EBD841480C3B"/>
  </w:style>
  <w:style w:type="paragraph" w:customStyle="1" w:styleId="8F97F9F1C769438BA6A17394B086065D">
    <w:name w:val="8F97F9F1C769438BA6A17394B086065D"/>
  </w:style>
  <w:style w:type="paragraph" w:customStyle="1" w:styleId="2FB8393D69604B30B0ACBA062020B7AE">
    <w:name w:val="2FB8393D69604B30B0ACBA062020B7AE"/>
  </w:style>
  <w:style w:type="paragraph" w:customStyle="1" w:styleId="FA1E57B9922F45C290DEF028F53F4F41">
    <w:name w:val="FA1E57B9922F45C290DEF028F53F4F41"/>
  </w:style>
  <w:style w:type="paragraph" w:customStyle="1" w:styleId="E90D58D2C0BE463794152088C15BF137">
    <w:name w:val="E90D58D2C0BE463794152088C15BF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Kenneth Turner</SubmitterName>
    <Parent_ICR xmlns="f762c95d-3cca-4969-a35b-3d8ab5bf0d48">1901</Parent_ICR>
    <ICR_ID xmlns="f762c95d-3cca-4969-a35b-3d8ab5bf0d48">1901</ICR_ID>
    <DocumentType xmlns="f762c95d-3cca-4969-a35b-3d8ab5bf0d48">Respondent Guide</DocumentType>
  </documentManagement>
</p:properties>
</file>

<file path=customXml/itemProps1.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2.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customXml/itemProps3.xml><?xml version="1.0" encoding="utf-8"?>
<ds:datastoreItem xmlns:ds="http://schemas.openxmlformats.org/officeDocument/2006/customXml" ds:itemID="{3D01EF38-FF17-4A22-902F-F200D512E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B3C3E7-843B-48F6-B88E-7C6B565ADBC7}">
  <ds:schemaRefs>
    <ds:schemaRef ds:uri="67e9e401-0492-4107-8ab8-e7caf78996f7"/>
    <ds:schemaRef ds:uri="f762c95d-3cca-4969-a35b-3d8ab5bf0d48"/>
    <ds:schemaRef ds:uri="http://purl.org/dc/dcmitype/"/>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Bureau of the Census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2026SDRP_RespondentGuide__ApprovedbyMgmt</dc:title>
  <dc:creator>U.S. Census Bureau</dc:creator>
  <cp:lastModifiedBy>Kenneth A Turner (CENSUS/DCMD FED)</cp:lastModifiedBy>
  <cp:revision>3</cp:revision>
  <cp:lastPrinted>2023-08-10T19:39:00Z</cp:lastPrinted>
  <dcterms:created xsi:type="dcterms:W3CDTF">2025-08-05T19:06:00Z</dcterms:created>
  <dcterms:modified xsi:type="dcterms:W3CDTF">2025-08-05T19:11:23Z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