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3A85" w14:paraId="2BEF862C" w14:textId="77777777">
      <w:pPr>
        <w:pBdr>
          <w:top w:val="nil"/>
          <w:left w:val="nil"/>
          <w:bottom w:val="nil"/>
          <w:right w:val="nil"/>
          <w:between w:val="nil"/>
        </w:pBdr>
        <w:spacing w:before="36"/>
        <w:ind w:left="7132"/>
        <w:rPr>
          <w:color w:val="000000"/>
          <w:sz w:val="20"/>
          <w:szCs w:val="20"/>
        </w:rPr>
      </w:pPr>
      <w:bookmarkStart w:id="0" w:name="_heading=h.gjdgxs" w:colFirst="0" w:colLast="0"/>
      <w:bookmarkStart w:id="1" w:name="_GoBack"/>
      <w:bookmarkEnd w:id="0"/>
      <w:bookmarkEnd w:id="1"/>
      <w:r>
        <w:rPr>
          <w:color w:val="000000"/>
          <w:sz w:val="20"/>
          <w:szCs w:val="20"/>
        </w:rPr>
        <w:t xml:space="preserve">OMB Control No. 0648-0663 Expiration Date: </w:t>
      </w:r>
      <w:r>
        <w:rPr>
          <w:sz w:val="20"/>
          <w:szCs w:val="20"/>
        </w:rPr>
        <w:t>9</w:t>
      </w:r>
      <w:r>
        <w:rPr>
          <w:color w:val="000000"/>
          <w:sz w:val="20"/>
          <w:szCs w:val="20"/>
        </w:rPr>
        <w:t>/3</w:t>
      </w:r>
      <w:r>
        <w:rPr>
          <w:sz w:val="20"/>
          <w:szCs w:val="20"/>
        </w:rPr>
        <w:t>0</w:t>
      </w:r>
      <w:r>
        <w:rPr>
          <w:color w:val="000000"/>
          <w:sz w:val="20"/>
          <w:szCs w:val="20"/>
        </w:rPr>
        <w:t>/202</w:t>
      </w:r>
      <w:r>
        <w:rPr>
          <w:sz w:val="20"/>
          <w:szCs w:val="20"/>
        </w:rPr>
        <w:t>6</w:t>
      </w:r>
    </w:p>
    <w:p w:rsidR="001F3A85" w14:paraId="1EFB13FD" w14:textId="77777777">
      <w:pPr>
        <w:pBdr>
          <w:top w:val="nil"/>
          <w:left w:val="nil"/>
          <w:bottom w:val="nil"/>
          <w:right w:val="nil"/>
          <w:between w:val="nil"/>
        </w:pBdr>
        <w:spacing w:before="5"/>
        <w:rPr>
          <w:color w:val="000000"/>
          <w:sz w:val="10"/>
          <w:szCs w:val="10"/>
        </w:rPr>
      </w:pPr>
    </w:p>
    <w:tbl>
      <w:tblPr>
        <w:tblStyle w:val="Table11"/>
        <w:tblW w:w="11826" w:type="dxa"/>
        <w:tblInd w:w="115" w:type="dxa"/>
        <w:tblLayout w:type="fixed"/>
        <w:tblLook w:val="0000"/>
      </w:tblPr>
      <w:tblGrid>
        <w:gridCol w:w="2592"/>
        <w:gridCol w:w="1489"/>
        <w:gridCol w:w="1464"/>
        <w:gridCol w:w="1993"/>
        <w:gridCol w:w="2163"/>
        <w:gridCol w:w="2125"/>
      </w:tblGrid>
      <w:tr w14:paraId="5D76F5D1" w14:textId="77777777">
        <w:tblPrEx>
          <w:tblW w:w="11826" w:type="dxa"/>
          <w:tblInd w:w="115" w:type="dxa"/>
          <w:tblLayout w:type="fixed"/>
          <w:tblLook w:val="0000"/>
        </w:tblPrEx>
        <w:trPr>
          <w:trHeight w:val="460"/>
        </w:trPr>
        <w:tc>
          <w:tcPr>
            <w:tcW w:w="11826" w:type="dxa"/>
            <w:gridSpan w:val="6"/>
            <w:shd w:val="clear" w:color="auto" w:fill="DCE6F1"/>
          </w:tcPr>
          <w:p w:rsidR="001F3A85" w14:paraId="213A87C3" w14:textId="77777777">
            <w:pPr>
              <w:pBdr>
                <w:top w:val="nil"/>
                <w:left w:val="nil"/>
                <w:bottom w:val="nil"/>
                <w:right w:val="nil"/>
                <w:between w:val="nil"/>
              </w:pBdr>
              <w:spacing w:before="61"/>
              <w:ind w:left="2956"/>
              <w:rPr>
                <w:b/>
                <w:i/>
                <w:color w:val="000000"/>
                <w:sz w:val="28"/>
                <w:szCs w:val="28"/>
              </w:rPr>
            </w:pPr>
            <w:r>
              <w:rPr>
                <w:b/>
                <w:i/>
                <w:color w:val="000000"/>
                <w:sz w:val="28"/>
                <w:szCs w:val="28"/>
              </w:rPr>
              <w:t>Pacific Coast Groundfish - Trawl C/P Coop Program</w:t>
            </w:r>
          </w:p>
        </w:tc>
      </w:tr>
      <w:tr w14:paraId="09C242A9" w14:textId="77777777">
        <w:tblPrEx>
          <w:tblW w:w="11826" w:type="dxa"/>
          <w:tblInd w:w="115" w:type="dxa"/>
          <w:tblLayout w:type="fixed"/>
          <w:tblLook w:val="0000"/>
        </w:tblPrEx>
        <w:trPr>
          <w:trHeight w:val="406"/>
        </w:trPr>
        <w:tc>
          <w:tcPr>
            <w:tcW w:w="11826" w:type="dxa"/>
            <w:gridSpan w:val="6"/>
            <w:shd w:val="clear" w:color="auto" w:fill="DCE6F1"/>
          </w:tcPr>
          <w:p w:rsidR="001F3A85" w14:paraId="37C132AF" w14:textId="77777777">
            <w:pPr>
              <w:pBdr>
                <w:top w:val="nil"/>
                <w:left w:val="nil"/>
                <w:bottom w:val="nil"/>
                <w:right w:val="nil"/>
                <w:between w:val="nil"/>
              </w:pBdr>
              <w:spacing w:line="387" w:lineRule="auto"/>
              <w:ind w:left="4571" w:right="4571"/>
              <w:jc w:val="center"/>
              <w:rPr>
                <w:b/>
                <w:color w:val="000000"/>
                <w:sz w:val="32"/>
                <w:szCs w:val="32"/>
              </w:rPr>
            </w:pPr>
            <w:r>
              <w:rPr>
                <w:b/>
                <w:color w:val="000000"/>
                <w:sz w:val="32"/>
                <w:szCs w:val="32"/>
                <w:u w:val="single"/>
              </w:rPr>
              <w:t>Cost Recovery Form</w:t>
            </w:r>
          </w:p>
        </w:tc>
      </w:tr>
      <w:tr w14:paraId="57095D5D" w14:textId="77777777">
        <w:tblPrEx>
          <w:tblW w:w="11826" w:type="dxa"/>
          <w:tblInd w:w="115" w:type="dxa"/>
          <w:tblLayout w:type="fixed"/>
          <w:tblLook w:val="0000"/>
        </w:tblPrEx>
        <w:trPr>
          <w:trHeight w:val="491"/>
        </w:trPr>
        <w:tc>
          <w:tcPr>
            <w:tcW w:w="2592" w:type="dxa"/>
            <w:shd w:val="clear" w:color="auto" w:fill="DCE6F1"/>
          </w:tcPr>
          <w:p w:rsidR="001F3A85" w14:paraId="7C841420"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489" w:type="dxa"/>
            <w:tcBorders>
              <w:bottom w:val="single" w:sz="8" w:space="0" w:color="000000"/>
            </w:tcBorders>
            <w:shd w:val="clear" w:color="auto" w:fill="DCE6F1"/>
          </w:tcPr>
          <w:p w:rsidR="001F3A85" w14:paraId="7204FB72"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464" w:type="dxa"/>
            <w:tcBorders>
              <w:bottom w:val="single" w:sz="8" w:space="0" w:color="000000"/>
            </w:tcBorders>
            <w:shd w:val="clear" w:color="auto" w:fill="DCE6F1"/>
          </w:tcPr>
          <w:p w:rsidR="001F3A85" w14:paraId="442F2CF0"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993" w:type="dxa"/>
            <w:tcBorders>
              <w:bottom w:val="single" w:sz="8" w:space="0" w:color="000000"/>
            </w:tcBorders>
            <w:shd w:val="clear" w:color="auto" w:fill="DCE6F1"/>
          </w:tcPr>
          <w:p w:rsidR="001F3A85" w14:paraId="60DBDC03" w14:textId="77777777">
            <w:pPr>
              <w:pBdr>
                <w:top w:val="nil"/>
                <w:left w:val="nil"/>
                <w:bottom w:val="nil"/>
                <w:right w:val="nil"/>
                <w:between w:val="nil"/>
              </w:pBdr>
              <w:spacing w:line="310" w:lineRule="auto"/>
              <w:ind w:left="87"/>
              <w:rPr>
                <w:color w:val="000000"/>
                <w:sz w:val="28"/>
                <w:szCs w:val="28"/>
              </w:rPr>
            </w:pPr>
            <w:r>
              <w:rPr>
                <w:color w:val="000000"/>
                <w:sz w:val="28"/>
                <w:szCs w:val="28"/>
              </w:rPr>
              <w:t>202</w:t>
            </w:r>
            <w:r>
              <w:rPr>
                <w:sz w:val="28"/>
                <w:szCs w:val="28"/>
              </w:rPr>
              <w:t>4</w:t>
            </w:r>
          </w:p>
        </w:tc>
        <w:tc>
          <w:tcPr>
            <w:tcW w:w="2163" w:type="dxa"/>
            <w:tcBorders>
              <w:bottom w:val="single" w:sz="8" w:space="0" w:color="000000"/>
            </w:tcBorders>
            <w:shd w:val="clear" w:color="auto" w:fill="DCE6F1"/>
          </w:tcPr>
          <w:p w:rsidR="001F3A85" w14:paraId="6D943D59"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25" w:type="dxa"/>
            <w:tcBorders>
              <w:bottom w:val="single" w:sz="8" w:space="0" w:color="000000"/>
            </w:tcBorders>
            <w:shd w:val="clear" w:color="auto" w:fill="DCE6F1"/>
          </w:tcPr>
          <w:p w:rsidR="001F3A85" w14:paraId="6B026C80"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454E3FAB"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1D4FA429" w14:textId="77777777">
            <w:pPr>
              <w:pBdr>
                <w:top w:val="nil"/>
                <w:left w:val="nil"/>
                <w:bottom w:val="nil"/>
                <w:right w:val="nil"/>
                <w:between w:val="nil"/>
              </w:pBdr>
              <w:spacing w:before="103"/>
              <w:ind w:right="28"/>
              <w:jc w:val="right"/>
              <w:rPr>
                <w:b/>
                <w:color w:val="000000"/>
                <w:sz w:val="20"/>
                <w:szCs w:val="20"/>
              </w:rPr>
            </w:pPr>
            <w:r>
              <w:rPr>
                <w:b/>
                <w:color w:val="000000"/>
                <w:sz w:val="20"/>
                <w:szCs w:val="20"/>
              </w:rPr>
              <w:t>Fish Buyer's Name</w:t>
            </w:r>
          </w:p>
        </w:tc>
        <w:tc>
          <w:tcPr>
            <w:tcW w:w="1489" w:type="dxa"/>
            <w:tcBorders>
              <w:top w:val="single" w:sz="8" w:space="0" w:color="000000"/>
              <w:left w:val="single" w:sz="8" w:space="0" w:color="000000"/>
              <w:bottom w:val="single" w:sz="8" w:space="0" w:color="000000"/>
            </w:tcBorders>
          </w:tcPr>
          <w:p w:rsidR="001F3A85" w14:paraId="1359778A"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tcBorders>
          </w:tcPr>
          <w:p w:rsidR="001F3A85" w14:paraId="6A4B96E9"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tcBorders>
              <w:top w:val="single" w:sz="8" w:space="0" w:color="000000"/>
              <w:bottom w:val="single" w:sz="8" w:space="0" w:color="000000"/>
              <w:right w:val="single" w:sz="8" w:space="0" w:color="000000"/>
            </w:tcBorders>
          </w:tcPr>
          <w:p w:rsidR="001F3A85" w14:paraId="70E9682B"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6F71AB6A"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65ED5B4F" w14:textId="77777777">
            <w:pPr>
              <w:pBdr>
                <w:top w:val="nil"/>
                <w:left w:val="nil"/>
                <w:bottom w:val="nil"/>
                <w:right w:val="nil"/>
                <w:between w:val="nil"/>
              </w:pBdr>
              <w:spacing w:before="103"/>
              <w:ind w:right="27"/>
              <w:jc w:val="right"/>
              <w:rPr>
                <w:b/>
                <w:color w:val="000000"/>
                <w:sz w:val="20"/>
                <w:szCs w:val="20"/>
              </w:rPr>
            </w:pPr>
            <w:r>
              <w:rPr>
                <w:b/>
                <w:color w:val="000000"/>
                <w:sz w:val="20"/>
                <w:szCs w:val="20"/>
              </w:rPr>
              <w:t>Mailing Address</w:t>
            </w:r>
          </w:p>
        </w:tc>
        <w:tc>
          <w:tcPr>
            <w:tcW w:w="1489" w:type="dxa"/>
            <w:tcBorders>
              <w:top w:val="single" w:sz="8" w:space="0" w:color="000000"/>
              <w:left w:val="single" w:sz="8" w:space="0" w:color="000000"/>
              <w:bottom w:val="single" w:sz="8" w:space="0" w:color="000000"/>
            </w:tcBorders>
          </w:tcPr>
          <w:p w:rsidR="001F3A85" w14:paraId="5DD4DDE2"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tcBorders>
          </w:tcPr>
          <w:p w:rsidR="001F3A85" w14:paraId="4A510E6D"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tcBorders>
              <w:top w:val="single" w:sz="8" w:space="0" w:color="000000"/>
              <w:bottom w:val="single" w:sz="8" w:space="0" w:color="000000"/>
              <w:right w:val="single" w:sz="8" w:space="0" w:color="000000"/>
            </w:tcBorders>
          </w:tcPr>
          <w:p w:rsidR="001F3A85" w14:paraId="22A357F2"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38ABA03A"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76C9ECCD" w14:textId="77777777">
            <w:pPr>
              <w:pBdr>
                <w:top w:val="nil"/>
                <w:left w:val="nil"/>
                <w:bottom w:val="nil"/>
                <w:right w:val="nil"/>
                <w:between w:val="nil"/>
              </w:pBdr>
              <w:spacing w:before="103"/>
              <w:ind w:right="28"/>
              <w:jc w:val="right"/>
              <w:rPr>
                <w:b/>
                <w:color w:val="000000"/>
                <w:sz w:val="20"/>
                <w:szCs w:val="20"/>
              </w:rPr>
            </w:pPr>
            <w:r>
              <w:rPr>
                <w:b/>
                <w:color w:val="000000"/>
                <w:sz w:val="20"/>
                <w:szCs w:val="20"/>
              </w:rPr>
              <w:t>City</w:t>
            </w:r>
          </w:p>
        </w:tc>
        <w:tc>
          <w:tcPr>
            <w:tcW w:w="1489" w:type="dxa"/>
            <w:tcBorders>
              <w:top w:val="single" w:sz="8" w:space="0" w:color="000000"/>
              <w:left w:val="single" w:sz="8" w:space="0" w:color="000000"/>
              <w:bottom w:val="single" w:sz="8" w:space="0" w:color="000000"/>
            </w:tcBorders>
          </w:tcPr>
          <w:p w:rsidR="001F3A85" w14:paraId="3B8E78DF"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tcBorders>
          </w:tcPr>
          <w:p w:rsidR="001F3A85" w14:paraId="63BFDB5A"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tcBorders>
              <w:top w:val="single" w:sz="8" w:space="0" w:color="000000"/>
              <w:bottom w:val="single" w:sz="8" w:space="0" w:color="000000"/>
              <w:right w:val="single" w:sz="8" w:space="0" w:color="000000"/>
            </w:tcBorders>
          </w:tcPr>
          <w:p w:rsidR="001F3A85" w14:paraId="524EEB74"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379B0ED4"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2B2E97CE" w14:textId="77777777">
            <w:pPr>
              <w:pBdr>
                <w:top w:val="nil"/>
                <w:left w:val="nil"/>
                <w:bottom w:val="nil"/>
                <w:right w:val="nil"/>
                <w:between w:val="nil"/>
              </w:pBdr>
              <w:spacing w:before="103"/>
              <w:ind w:right="27"/>
              <w:jc w:val="right"/>
              <w:rPr>
                <w:b/>
                <w:color w:val="000000"/>
                <w:sz w:val="20"/>
                <w:szCs w:val="20"/>
              </w:rPr>
            </w:pPr>
            <w:r>
              <w:rPr>
                <w:b/>
                <w:color w:val="000000"/>
                <w:sz w:val="20"/>
                <w:szCs w:val="20"/>
              </w:rPr>
              <w:t>State</w:t>
            </w:r>
          </w:p>
        </w:tc>
        <w:tc>
          <w:tcPr>
            <w:tcW w:w="1489" w:type="dxa"/>
            <w:tcBorders>
              <w:top w:val="single" w:sz="8" w:space="0" w:color="000000"/>
              <w:left w:val="single" w:sz="8" w:space="0" w:color="000000"/>
              <w:bottom w:val="single" w:sz="8" w:space="0" w:color="000000"/>
            </w:tcBorders>
          </w:tcPr>
          <w:p w:rsidR="001F3A85" w14:paraId="35827F4C"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6A5A48B2"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val="restart"/>
            <w:tcBorders>
              <w:top w:val="single" w:sz="8" w:space="0" w:color="000000"/>
              <w:left w:val="single" w:sz="8" w:space="0" w:color="000000"/>
            </w:tcBorders>
            <w:shd w:val="clear" w:color="auto" w:fill="DCE6F1"/>
          </w:tcPr>
          <w:p w:rsidR="001F3A85" w14:paraId="24A3B673"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29347338"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5294A592" w14:textId="77777777">
            <w:pPr>
              <w:pBdr>
                <w:top w:val="nil"/>
                <w:left w:val="nil"/>
                <w:bottom w:val="nil"/>
                <w:right w:val="nil"/>
                <w:between w:val="nil"/>
              </w:pBdr>
              <w:spacing w:before="103"/>
              <w:ind w:right="27"/>
              <w:jc w:val="right"/>
              <w:rPr>
                <w:b/>
                <w:color w:val="000000"/>
                <w:sz w:val="20"/>
                <w:szCs w:val="20"/>
              </w:rPr>
            </w:pPr>
            <w:r>
              <w:rPr>
                <w:b/>
                <w:color w:val="000000"/>
                <w:sz w:val="20"/>
                <w:szCs w:val="20"/>
              </w:rPr>
              <w:t>Zip</w:t>
            </w:r>
          </w:p>
        </w:tc>
        <w:tc>
          <w:tcPr>
            <w:tcW w:w="1489" w:type="dxa"/>
            <w:tcBorders>
              <w:top w:val="single" w:sz="8" w:space="0" w:color="000000"/>
              <w:left w:val="single" w:sz="8" w:space="0" w:color="000000"/>
              <w:bottom w:val="single" w:sz="8" w:space="0" w:color="000000"/>
            </w:tcBorders>
          </w:tcPr>
          <w:p w:rsidR="001F3A85" w14:paraId="2BA0A19D"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4C64DA21"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5410F283"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659EBAA0"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5C34E6D6" w14:textId="77777777">
            <w:pPr>
              <w:pBdr>
                <w:top w:val="nil"/>
                <w:left w:val="nil"/>
                <w:bottom w:val="nil"/>
                <w:right w:val="nil"/>
                <w:between w:val="nil"/>
              </w:pBdr>
              <w:spacing w:before="103"/>
              <w:ind w:right="27"/>
              <w:jc w:val="right"/>
              <w:rPr>
                <w:b/>
                <w:color w:val="000000"/>
                <w:sz w:val="20"/>
                <w:szCs w:val="20"/>
              </w:rPr>
            </w:pPr>
            <w:r>
              <w:rPr>
                <w:b/>
                <w:color w:val="000000"/>
                <w:sz w:val="20"/>
                <w:szCs w:val="20"/>
              </w:rPr>
              <w:t>Phone Number</w:t>
            </w:r>
          </w:p>
        </w:tc>
        <w:tc>
          <w:tcPr>
            <w:tcW w:w="1489" w:type="dxa"/>
            <w:tcBorders>
              <w:top w:val="single" w:sz="8" w:space="0" w:color="000000"/>
              <w:left w:val="single" w:sz="8" w:space="0" w:color="000000"/>
              <w:bottom w:val="single" w:sz="8" w:space="0" w:color="000000"/>
            </w:tcBorders>
          </w:tcPr>
          <w:p w:rsidR="001F3A85" w14:paraId="7488821F"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33F4CC0F"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51452B66"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07A04816"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156A6C69" w14:textId="77777777">
            <w:pPr>
              <w:pBdr>
                <w:top w:val="nil"/>
                <w:left w:val="nil"/>
                <w:bottom w:val="nil"/>
                <w:right w:val="nil"/>
                <w:between w:val="nil"/>
              </w:pBdr>
              <w:spacing w:before="94"/>
              <w:ind w:right="21"/>
              <w:jc w:val="right"/>
              <w:rPr>
                <w:b/>
                <w:color w:val="000000"/>
                <w:sz w:val="20"/>
                <w:szCs w:val="20"/>
              </w:rPr>
            </w:pPr>
            <w:r>
              <w:rPr>
                <w:b/>
                <w:color w:val="000000"/>
                <w:sz w:val="20"/>
                <w:szCs w:val="20"/>
              </w:rPr>
              <w:t>Permit Number</w:t>
            </w:r>
          </w:p>
        </w:tc>
        <w:tc>
          <w:tcPr>
            <w:tcW w:w="1489" w:type="dxa"/>
            <w:tcBorders>
              <w:top w:val="single" w:sz="8" w:space="0" w:color="000000"/>
              <w:left w:val="single" w:sz="8" w:space="0" w:color="000000"/>
              <w:bottom w:val="single" w:sz="8" w:space="0" w:color="000000"/>
            </w:tcBorders>
          </w:tcPr>
          <w:p w:rsidR="001F3A85" w14:paraId="2ECDBB48" w14:textId="77777777">
            <w:pPr>
              <w:pBdr>
                <w:top w:val="nil"/>
                <w:left w:val="nil"/>
                <w:bottom w:val="nil"/>
                <w:right w:val="nil"/>
                <w:between w:val="nil"/>
              </w:pBdr>
              <w:spacing w:before="79"/>
              <w:ind w:left="590" w:right="585"/>
              <w:jc w:val="center"/>
              <w:rPr>
                <w:b/>
                <w:color w:val="000000"/>
                <w:sz w:val="24"/>
                <w:szCs w:val="24"/>
              </w:rPr>
            </w:pPr>
            <w:r>
              <w:rPr>
                <w:b/>
                <w:color w:val="000000"/>
                <w:sz w:val="24"/>
                <w:szCs w:val="24"/>
              </w:rPr>
              <w:t>GF</w:t>
            </w:r>
          </w:p>
        </w:tc>
        <w:tc>
          <w:tcPr>
            <w:tcW w:w="3457" w:type="dxa"/>
            <w:gridSpan w:val="2"/>
            <w:tcBorders>
              <w:top w:val="single" w:sz="8" w:space="0" w:color="000000"/>
              <w:bottom w:val="single" w:sz="8" w:space="0" w:color="000000"/>
              <w:right w:val="single" w:sz="8" w:space="0" w:color="000000"/>
            </w:tcBorders>
          </w:tcPr>
          <w:p w:rsidR="001F3A85" w14:paraId="25968968"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1B2222DD"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3550772B" w14:textId="77777777">
        <w:tblPrEx>
          <w:tblW w:w="11826" w:type="dxa"/>
          <w:tblInd w:w="115" w:type="dxa"/>
          <w:tblLayout w:type="fixed"/>
          <w:tblLook w:val="0000"/>
        </w:tblPrEx>
        <w:trPr>
          <w:trHeight w:val="451"/>
        </w:trPr>
        <w:tc>
          <w:tcPr>
            <w:tcW w:w="2592" w:type="dxa"/>
            <w:tcBorders>
              <w:right w:val="single" w:sz="8" w:space="0" w:color="000000"/>
            </w:tcBorders>
            <w:shd w:val="clear" w:color="auto" w:fill="DCE6F1"/>
          </w:tcPr>
          <w:p w:rsidR="001F3A85" w14:paraId="2AFA38A1" w14:textId="77777777">
            <w:pPr>
              <w:pBdr>
                <w:top w:val="nil"/>
                <w:left w:val="nil"/>
                <w:bottom w:val="nil"/>
                <w:right w:val="nil"/>
                <w:between w:val="nil"/>
              </w:pBdr>
              <w:spacing w:before="103"/>
              <w:ind w:right="22"/>
              <w:jc w:val="right"/>
              <w:rPr>
                <w:b/>
                <w:color w:val="000000"/>
                <w:sz w:val="20"/>
                <w:szCs w:val="20"/>
              </w:rPr>
            </w:pPr>
            <w:r>
              <w:rPr>
                <w:b/>
                <w:color w:val="000000"/>
                <w:sz w:val="20"/>
                <w:szCs w:val="20"/>
              </w:rPr>
              <w:t>Vessel Name</w:t>
            </w:r>
          </w:p>
        </w:tc>
        <w:tc>
          <w:tcPr>
            <w:tcW w:w="1489" w:type="dxa"/>
            <w:tcBorders>
              <w:top w:val="single" w:sz="8" w:space="0" w:color="000000"/>
              <w:left w:val="single" w:sz="8" w:space="0" w:color="000000"/>
              <w:bottom w:val="single" w:sz="8" w:space="0" w:color="000000"/>
            </w:tcBorders>
          </w:tcPr>
          <w:p w:rsidR="001F3A85" w14:paraId="5C5B3AA6"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32E5DB0E"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37117F61"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3F7BA1DE" w14:textId="77777777">
        <w:tblPrEx>
          <w:tblW w:w="11826" w:type="dxa"/>
          <w:tblInd w:w="115" w:type="dxa"/>
          <w:tblLayout w:type="fixed"/>
          <w:tblLook w:val="0000"/>
        </w:tblPrEx>
        <w:trPr>
          <w:trHeight w:val="482"/>
        </w:trPr>
        <w:tc>
          <w:tcPr>
            <w:tcW w:w="2592" w:type="dxa"/>
            <w:tcBorders>
              <w:right w:val="single" w:sz="8" w:space="0" w:color="000000"/>
            </w:tcBorders>
            <w:shd w:val="clear" w:color="auto" w:fill="DCE6F1"/>
          </w:tcPr>
          <w:p w:rsidR="001F3A85" w14:paraId="6AF878AC" w14:textId="77777777">
            <w:pPr>
              <w:pBdr>
                <w:top w:val="nil"/>
                <w:left w:val="nil"/>
                <w:bottom w:val="nil"/>
                <w:right w:val="nil"/>
                <w:between w:val="nil"/>
              </w:pBdr>
              <w:spacing w:line="223" w:lineRule="auto"/>
              <w:ind w:right="21"/>
              <w:jc w:val="right"/>
              <w:rPr>
                <w:b/>
                <w:color w:val="000000"/>
                <w:sz w:val="20"/>
                <w:szCs w:val="20"/>
              </w:rPr>
            </w:pPr>
            <w:r>
              <w:rPr>
                <w:b/>
                <w:color w:val="000000"/>
                <w:sz w:val="20"/>
                <w:szCs w:val="20"/>
              </w:rPr>
              <w:t>USCG Documentation</w:t>
            </w:r>
          </w:p>
          <w:p w:rsidR="001F3A85" w14:paraId="593A4655" w14:textId="77777777">
            <w:pPr>
              <w:pBdr>
                <w:top w:val="nil"/>
                <w:left w:val="nil"/>
                <w:bottom w:val="nil"/>
                <w:right w:val="nil"/>
                <w:between w:val="nil"/>
              </w:pBdr>
              <w:spacing w:before="21" w:line="218" w:lineRule="auto"/>
              <w:ind w:right="21"/>
              <w:jc w:val="right"/>
              <w:rPr>
                <w:b/>
                <w:color w:val="000000"/>
                <w:sz w:val="20"/>
                <w:szCs w:val="20"/>
              </w:rPr>
            </w:pPr>
            <w:r>
              <w:rPr>
                <w:b/>
                <w:color w:val="000000"/>
                <w:sz w:val="20"/>
                <w:szCs w:val="20"/>
              </w:rPr>
              <w:t>Number</w:t>
            </w:r>
          </w:p>
        </w:tc>
        <w:tc>
          <w:tcPr>
            <w:tcW w:w="1489" w:type="dxa"/>
            <w:tcBorders>
              <w:top w:val="single" w:sz="8" w:space="0" w:color="000000"/>
              <w:left w:val="single" w:sz="8" w:space="0" w:color="000000"/>
              <w:bottom w:val="single" w:sz="8" w:space="0" w:color="000000"/>
            </w:tcBorders>
          </w:tcPr>
          <w:p w:rsidR="001F3A85" w14:paraId="2BA921CB"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12822657"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260596EC"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581645B3" w14:textId="77777777">
        <w:tblPrEx>
          <w:tblW w:w="11826" w:type="dxa"/>
          <w:tblInd w:w="115" w:type="dxa"/>
          <w:tblLayout w:type="fixed"/>
          <w:tblLook w:val="0000"/>
        </w:tblPrEx>
        <w:trPr>
          <w:trHeight w:val="423"/>
        </w:trPr>
        <w:tc>
          <w:tcPr>
            <w:tcW w:w="2592" w:type="dxa"/>
            <w:tcBorders>
              <w:right w:val="single" w:sz="8" w:space="0" w:color="000000"/>
            </w:tcBorders>
            <w:shd w:val="clear" w:color="auto" w:fill="DCE6F1"/>
          </w:tcPr>
          <w:p w:rsidR="001F3A85" w14:paraId="04FD9C17" w14:textId="77777777">
            <w:pPr>
              <w:pBdr>
                <w:top w:val="nil"/>
                <w:left w:val="nil"/>
                <w:bottom w:val="nil"/>
                <w:right w:val="nil"/>
                <w:between w:val="nil"/>
              </w:pBdr>
              <w:spacing w:before="89"/>
              <w:ind w:right="28"/>
              <w:jc w:val="right"/>
              <w:rPr>
                <w:b/>
                <w:color w:val="000000"/>
                <w:sz w:val="20"/>
                <w:szCs w:val="20"/>
              </w:rPr>
            </w:pPr>
            <w:r>
              <w:rPr>
                <w:b/>
                <w:color w:val="000000"/>
                <w:sz w:val="20"/>
                <w:szCs w:val="20"/>
              </w:rPr>
              <w:t>Year of Harvest</w:t>
            </w:r>
          </w:p>
        </w:tc>
        <w:tc>
          <w:tcPr>
            <w:tcW w:w="1489" w:type="dxa"/>
            <w:tcBorders>
              <w:top w:val="single" w:sz="8" w:space="0" w:color="000000"/>
              <w:left w:val="single" w:sz="8" w:space="0" w:color="000000"/>
              <w:bottom w:val="single" w:sz="8" w:space="0" w:color="000000"/>
            </w:tcBorders>
          </w:tcPr>
          <w:p w:rsidR="001F3A85" w14:paraId="1059DB0D"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3457" w:type="dxa"/>
            <w:gridSpan w:val="2"/>
            <w:tcBorders>
              <w:top w:val="single" w:sz="8" w:space="0" w:color="000000"/>
              <w:bottom w:val="single" w:sz="8" w:space="0" w:color="000000"/>
              <w:right w:val="single" w:sz="8" w:space="0" w:color="000000"/>
            </w:tcBorders>
          </w:tcPr>
          <w:p w:rsidR="001F3A85" w14:paraId="62353A24"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4288" w:type="dxa"/>
            <w:gridSpan w:val="2"/>
            <w:vMerge/>
            <w:tcBorders>
              <w:top w:val="single" w:sz="8" w:space="0" w:color="000000"/>
              <w:left w:val="single" w:sz="8" w:space="0" w:color="000000"/>
            </w:tcBorders>
            <w:shd w:val="clear" w:color="auto" w:fill="DCE6F1"/>
          </w:tcPr>
          <w:p w:rsidR="001F3A85" w14:paraId="2F046EAA" w14:textId="77777777">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14:paraId="5602B0B7" w14:textId="77777777">
        <w:tblPrEx>
          <w:tblW w:w="11826" w:type="dxa"/>
          <w:tblInd w:w="115" w:type="dxa"/>
          <w:tblLayout w:type="fixed"/>
          <w:tblLook w:val="0000"/>
        </w:tblPrEx>
        <w:trPr>
          <w:trHeight w:val="550"/>
        </w:trPr>
        <w:tc>
          <w:tcPr>
            <w:tcW w:w="2592" w:type="dxa"/>
            <w:shd w:val="clear" w:color="auto" w:fill="DCE6F1"/>
          </w:tcPr>
          <w:p w:rsidR="001F3A85" w14:paraId="697CCAFA" w14:textId="77777777">
            <w:pPr>
              <w:pBdr>
                <w:top w:val="nil"/>
                <w:left w:val="nil"/>
                <w:bottom w:val="nil"/>
                <w:right w:val="nil"/>
                <w:between w:val="nil"/>
              </w:pBdr>
              <w:rPr>
                <w:color w:val="000000"/>
                <w:sz w:val="21"/>
                <w:szCs w:val="21"/>
              </w:rPr>
            </w:pPr>
          </w:p>
          <w:p w:rsidR="001F3A85" w14:paraId="7383C8AF" w14:textId="77777777">
            <w:pPr>
              <w:pBdr>
                <w:top w:val="nil"/>
                <w:left w:val="nil"/>
                <w:bottom w:val="nil"/>
                <w:right w:val="nil"/>
                <w:between w:val="nil"/>
              </w:pBdr>
              <w:spacing w:line="273" w:lineRule="auto"/>
              <w:ind w:left="31"/>
              <w:rPr>
                <w:b/>
                <w:color w:val="000000"/>
                <w:sz w:val="24"/>
                <w:szCs w:val="24"/>
              </w:rPr>
            </w:pPr>
            <w:r>
              <w:rPr>
                <w:b/>
                <w:color w:val="000000"/>
                <w:sz w:val="24"/>
                <w:szCs w:val="24"/>
              </w:rPr>
              <w:t>FOR LANDINGS IN</w:t>
            </w:r>
          </w:p>
        </w:tc>
        <w:tc>
          <w:tcPr>
            <w:tcW w:w="1489" w:type="dxa"/>
            <w:tcBorders>
              <w:top w:val="single" w:sz="8" w:space="0" w:color="000000"/>
            </w:tcBorders>
            <w:shd w:val="clear" w:color="auto" w:fill="DCE6F1"/>
          </w:tcPr>
          <w:p w:rsidR="001F3A85" w14:paraId="21B6E90C" w14:textId="77777777">
            <w:pPr>
              <w:pBdr>
                <w:top w:val="nil"/>
                <w:left w:val="nil"/>
                <w:bottom w:val="nil"/>
                <w:right w:val="nil"/>
                <w:between w:val="nil"/>
              </w:pBdr>
              <w:spacing w:before="9"/>
              <w:rPr>
                <w:color w:val="000000"/>
                <w:sz w:val="21"/>
                <w:szCs w:val="21"/>
              </w:rPr>
            </w:pPr>
          </w:p>
          <w:p w:rsidR="001F3A85" w14:paraId="0117346D" w14:textId="77777777">
            <w:pPr>
              <w:pBdr>
                <w:top w:val="nil"/>
                <w:left w:val="nil"/>
                <w:bottom w:val="nil"/>
                <w:right w:val="nil"/>
                <w:between w:val="nil"/>
              </w:pBdr>
              <w:ind w:left="28"/>
              <w:rPr>
                <w:b/>
                <w:color w:val="000000"/>
                <w:sz w:val="16"/>
                <w:szCs w:val="16"/>
              </w:rPr>
            </w:pPr>
            <w:r>
              <w:rPr>
                <w:b/>
                <w:color w:val="000000"/>
                <w:sz w:val="16"/>
                <w:szCs w:val="16"/>
              </w:rPr>
              <w:t>Merchant Account</w:t>
            </w:r>
          </w:p>
        </w:tc>
        <w:tc>
          <w:tcPr>
            <w:tcW w:w="1464" w:type="dxa"/>
            <w:tcBorders>
              <w:top w:val="single" w:sz="8" w:space="0" w:color="000000"/>
            </w:tcBorders>
            <w:shd w:val="clear" w:color="auto" w:fill="DCE6F1"/>
          </w:tcPr>
          <w:p w:rsidR="001F3A85" w14:paraId="7242DC83" w14:textId="77777777">
            <w:pPr>
              <w:pBdr>
                <w:top w:val="nil"/>
                <w:left w:val="nil"/>
                <w:bottom w:val="nil"/>
                <w:right w:val="nil"/>
                <w:between w:val="nil"/>
              </w:pBdr>
              <w:spacing w:before="214"/>
              <w:ind w:left="99" w:right="82"/>
              <w:jc w:val="center"/>
              <w:rPr>
                <w:b/>
                <w:color w:val="000000"/>
                <w:sz w:val="24"/>
                <w:szCs w:val="24"/>
              </w:rPr>
            </w:pPr>
            <w:r>
              <w:rPr>
                <w:b/>
                <w:color w:val="000000"/>
                <w:sz w:val="24"/>
                <w:szCs w:val="24"/>
              </w:rPr>
              <w:t>Fee Rate (%)</w:t>
            </w:r>
          </w:p>
        </w:tc>
        <w:tc>
          <w:tcPr>
            <w:tcW w:w="1993" w:type="dxa"/>
            <w:tcBorders>
              <w:top w:val="single" w:sz="8" w:space="0" w:color="000000"/>
              <w:bottom w:val="single" w:sz="8" w:space="0" w:color="000000"/>
            </w:tcBorders>
            <w:shd w:val="clear" w:color="auto" w:fill="DCE6F1"/>
          </w:tcPr>
          <w:p w:rsidR="001F3A85" w14:paraId="0A128029" w14:textId="77777777">
            <w:pPr>
              <w:pBdr>
                <w:top w:val="nil"/>
                <w:left w:val="nil"/>
                <w:bottom w:val="nil"/>
                <w:right w:val="nil"/>
                <w:between w:val="nil"/>
              </w:pBdr>
              <w:spacing w:before="214"/>
              <w:ind w:left="395"/>
              <w:rPr>
                <w:b/>
                <w:color w:val="000000"/>
                <w:sz w:val="24"/>
                <w:szCs w:val="24"/>
              </w:rPr>
            </w:pPr>
            <w:r>
              <w:rPr>
                <w:b/>
                <w:color w:val="000000"/>
                <w:sz w:val="24"/>
                <w:szCs w:val="24"/>
              </w:rPr>
              <w:t>Weight (</w:t>
            </w:r>
            <w:r>
              <w:rPr>
                <w:b/>
                <w:color w:val="000000"/>
                <w:sz w:val="24"/>
                <w:szCs w:val="24"/>
              </w:rPr>
              <w:t>lbs</w:t>
            </w:r>
            <w:r>
              <w:rPr>
                <w:b/>
                <w:color w:val="000000"/>
                <w:sz w:val="24"/>
                <w:szCs w:val="24"/>
              </w:rPr>
              <w:t>)</w:t>
            </w:r>
          </w:p>
        </w:tc>
        <w:tc>
          <w:tcPr>
            <w:tcW w:w="2163" w:type="dxa"/>
            <w:tcBorders>
              <w:bottom w:val="single" w:sz="8" w:space="0" w:color="000000"/>
            </w:tcBorders>
            <w:shd w:val="clear" w:color="auto" w:fill="DCE6F1"/>
          </w:tcPr>
          <w:p w:rsidR="001F3A85" w14:paraId="02CB5993" w14:textId="77777777">
            <w:pPr>
              <w:pBdr>
                <w:top w:val="nil"/>
                <w:left w:val="nil"/>
                <w:bottom w:val="nil"/>
                <w:right w:val="nil"/>
                <w:between w:val="nil"/>
              </w:pBdr>
              <w:spacing w:before="214"/>
              <w:ind w:left="156"/>
              <w:rPr>
                <w:b/>
                <w:color w:val="000000"/>
                <w:sz w:val="24"/>
                <w:szCs w:val="24"/>
              </w:rPr>
            </w:pPr>
            <w:r>
              <w:rPr>
                <w:b/>
                <w:color w:val="000000"/>
                <w:sz w:val="24"/>
                <w:szCs w:val="24"/>
              </w:rPr>
              <w:t>Ex-vessel Value ($)</w:t>
            </w:r>
          </w:p>
        </w:tc>
        <w:tc>
          <w:tcPr>
            <w:tcW w:w="2125" w:type="dxa"/>
            <w:tcBorders>
              <w:bottom w:val="single" w:sz="8" w:space="0" w:color="000000"/>
            </w:tcBorders>
            <w:shd w:val="clear" w:color="auto" w:fill="DCE6F1"/>
          </w:tcPr>
          <w:p w:rsidR="001F3A85" w14:paraId="4E38041D" w14:textId="77777777">
            <w:pPr>
              <w:pBdr>
                <w:top w:val="nil"/>
                <w:left w:val="nil"/>
                <w:bottom w:val="nil"/>
                <w:right w:val="nil"/>
                <w:between w:val="nil"/>
              </w:pBdr>
              <w:spacing w:before="214"/>
              <w:ind w:left="415"/>
              <w:rPr>
                <w:b/>
                <w:color w:val="000000"/>
                <w:sz w:val="24"/>
                <w:szCs w:val="24"/>
              </w:rPr>
            </w:pPr>
            <w:r>
              <w:rPr>
                <w:b/>
                <w:color w:val="000000"/>
                <w:sz w:val="24"/>
                <w:szCs w:val="24"/>
              </w:rPr>
              <w:t>Fee Due ($) *</w:t>
            </w:r>
          </w:p>
        </w:tc>
      </w:tr>
      <w:tr w14:paraId="59D7F9F5" w14:textId="77777777">
        <w:tblPrEx>
          <w:tblW w:w="11826" w:type="dxa"/>
          <w:tblInd w:w="115" w:type="dxa"/>
          <w:tblLayout w:type="fixed"/>
          <w:tblLook w:val="0000"/>
        </w:tblPrEx>
        <w:trPr>
          <w:trHeight w:val="349"/>
        </w:trPr>
        <w:tc>
          <w:tcPr>
            <w:tcW w:w="2592" w:type="dxa"/>
            <w:shd w:val="clear" w:color="auto" w:fill="DCE6F1"/>
          </w:tcPr>
          <w:p w:rsidR="001F3A85" w14:paraId="404247B4" w14:textId="77777777">
            <w:pPr>
              <w:pBdr>
                <w:top w:val="nil"/>
                <w:left w:val="nil"/>
                <w:bottom w:val="nil"/>
                <w:right w:val="nil"/>
                <w:between w:val="nil"/>
              </w:pBdr>
              <w:spacing w:before="28"/>
              <w:ind w:left="30"/>
              <w:rPr>
                <w:color w:val="000000"/>
                <w:sz w:val="24"/>
                <w:szCs w:val="24"/>
              </w:rPr>
            </w:pPr>
            <w:r>
              <w:rPr>
                <w:color w:val="000000"/>
                <w:sz w:val="24"/>
                <w:szCs w:val="24"/>
              </w:rPr>
              <w:t>C/P Coop Program</w:t>
            </w:r>
          </w:p>
        </w:tc>
        <w:tc>
          <w:tcPr>
            <w:tcW w:w="1489" w:type="dxa"/>
            <w:tcBorders>
              <w:bottom w:val="single" w:sz="8" w:space="0" w:color="000000"/>
            </w:tcBorders>
            <w:shd w:val="clear" w:color="auto" w:fill="FFFF00"/>
          </w:tcPr>
          <w:p w:rsidR="001F3A85" w14:paraId="49C59B75" w14:textId="77777777">
            <w:pPr>
              <w:pBdr>
                <w:top w:val="nil"/>
                <w:left w:val="nil"/>
                <w:bottom w:val="nil"/>
                <w:right w:val="nil"/>
                <w:between w:val="nil"/>
              </w:pBdr>
              <w:spacing w:before="76"/>
              <w:ind w:left="355"/>
              <w:rPr>
                <w:color w:val="000000"/>
                <w:sz w:val="16"/>
                <w:szCs w:val="16"/>
              </w:rPr>
            </w:pPr>
            <w:r>
              <w:rPr>
                <w:color w:val="000000"/>
                <w:sz w:val="16"/>
                <w:szCs w:val="16"/>
              </w:rPr>
              <w:t>XXXX-###XX</w:t>
            </w:r>
          </w:p>
        </w:tc>
        <w:tc>
          <w:tcPr>
            <w:tcW w:w="1464" w:type="dxa"/>
            <w:tcBorders>
              <w:right w:val="single" w:sz="8" w:space="0" w:color="000000"/>
            </w:tcBorders>
            <w:shd w:val="clear" w:color="auto" w:fill="FFFF00"/>
          </w:tcPr>
          <w:p w:rsidR="001F3A85" w14:paraId="3CE9B3E4" w14:textId="77777777">
            <w:pPr>
              <w:pBdr>
                <w:top w:val="nil"/>
                <w:left w:val="nil"/>
                <w:bottom w:val="nil"/>
                <w:right w:val="nil"/>
                <w:between w:val="nil"/>
              </w:pBdr>
              <w:spacing w:before="28"/>
              <w:ind w:left="564" w:right="539"/>
              <w:jc w:val="center"/>
              <w:rPr>
                <w:color w:val="000000"/>
                <w:sz w:val="24"/>
                <w:szCs w:val="24"/>
              </w:rPr>
            </w:pPr>
            <w:r>
              <w:rPr>
                <w:color w:val="000000"/>
                <w:sz w:val="24"/>
                <w:szCs w:val="24"/>
              </w:rPr>
              <w:t>X.X</w:t>
            </w:r>
          </w:p>
        </w:tc>
        <w:tc>
          <w:tcPr>
            <w:tcW w:w="1993" w:type="dxa"/>
            <w:tcBorders>
              <w:top w:val="single" w:sz="8" w:space="0" w:color="000000"/>
              <w:left w:val="single" w:sz="8" w:space="0" w:color="000000"/>
              <w:bottom w:val="single" w:sz="8" w:space="0" w:color="000000"/>
              <w:right w:val="single" w:sz="8" w:space="0" w:color="000000"/>
            </w:tcBorders>
          </w:tcPr>
          <w:p w:rsidR="001F3A85" w14:paraId="6CA70A3E"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63" w:type="dxa"/>
            <w:tcBorders>
              <w:top w:val="single" w:sz="8" w:space="0" w:color="000000"/>
              <w:left w:val="single" w:sz="8" w:space="0" w:color="000000"/>
              <w:bottom w:val="single" w:sz="8" w:space="0" w:color="000000"/>
              <w:right w:val="single" w:sz="8" w:space="0" w:color="000000"/>
            </w:tcBorders>
          </w:tcPr>
          <w:p w:rsidR="001F3A85" w14:paraId="5F40D340"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25" w:type="dxa"/>
            <w:tcBorders>
              <w:top w:val="single" w:sz="8" w:space="0" w:color="000000"/>
              <w:left w:val="single" w:sz="8" w:space="0" w:color="000000"/>
              <w:bottom w:val="single" w:sz="8" w:space="0" w:color="000000"/>
              <w:right w:val="single" w:sz="8" w:space="0" w:color="000000"/>
            </w:tcBorders>
          </w:tcPr>
          <w:p w:rsidR="001F3A85" w14:paraId="54F51949"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3EFA54CD" w14:textId="77777777">
        <w:tblPrEx>
          <w:tblW w:w="11826" w:type="dxa"/>
          <w:tblInd w:w="115" w:type="dxa"/>
          <w:tblLayout w:type="fixed"/>
          <w:tblLook w:val="0000"/>
        </w:tblPrEx>
        <w:trPr>
          <w:trHeight w:val="539"/>
        </w:trPr>
        <w:tc>
          <w:tcPr>
            <w:tcW w:w="2592" w:type="dxa"/>
            <w:tcBorders>
              <w:right w:val="single" w:sz="8" w:space="0" w:color="000000"/>
            </w:tcBorders>
            <w:shd w:val="clear" w:color="auto" w:fill="DCE6F1"/>
          </w:tcPr>
          <w:p w:rsidR="001F3A85" w14:paraId="4D9D102F" w14:textId="77777777">
            <w:pPr>
              <w:pBdr>
                <w:top w:val="nil"/>
                <w:left w:val="nil"/>
                <w:bottom w:val="nil"/>
                <w:right w:val="nil"/>
                <w:between w:val="nil"/>
              </w:pBdr>
              <w:spacing w:before="137"/>
              <w:ind w:right="119"/>
              <w:jc w:val="right"/>
              <w:rPr>
                <w:b/>
                <w:color w:val="000000"/>
                <w:sz w:val="20"/>
                <w:szCs w:val="20"/>
              </w:rPr>
            </w:pPr>
            <w:r>
              <w:rPr>
                <w:b/>
                <w:color w:val="000000"/>
                <w:sz w:val="20"/>
                <w:szCs w:val="20"/>
              </w:rPr>
              <w:t>Fee Adjustment</w:t>
            </w:r>
          </w:p>
        </w:tc>
        <w:tc>
          <w:tcPr>
            <w:tcW w:w="1489" w:type="dxa"/>
            <w:tcBorders>
              <w:top w:val="single" w:sz="8" w:space="0" w:color="000000"/>
              <w:left w:val="single" w:sz="8" w:space="0" w:color="000000"/>
              <w:bottom w:val="single" w:sz="8" w:space="0" w:color="000000"/>
              <w:right w:val="single" w:sz="8" w:space="0" w:color="000000"/>
            </w:tcBorders>
          </w:tcPr>
          <w:p w:rsidR="001F3A85" w14:paraId="1D82AF4C"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7745" w:type="dxa"/>
            <w:gridSpan w:val="4"/>
            <w:tcBorders>
              <w:left w:val="single" w:sz="8" w:space="0" w:color="000000"/>
            </w:tcBorders>
            <w:shd w:val="clear" w:color="auto" w:fill="DCE6F1"/>
          </w:tcPr>
          <w:p w:rsidR="001F3A85" w14:paraId="398BB061" w14:textId="77777777">
            <w:pPr>
              <w:pBdr>
                <w:top w:val="nil"/>
                <w:left w:val="nil"/>
                <w:bottom w:val="nil"/>
                <w:right w:val="nil"/>
                <w:between w:val="nil"/>
              </w:pBdr>
              <w:spacing w:before="137"/>
              <w:ind w:left="25"/>
              <w:rPr>
                <w:color w:val="000000"/>
                <w:sz w:val="20"/>
                <w:szCs w:val="20"/>
              </w:rPr>
            </w:pPr>
            <w:r>
              <w:rPr>
                <w:color w:val="000000"/>
                <w:sz w:val="20"/>
                <w:szCs w:val="20"/>
              </w:rPr>
              <w:t xml:space="preserve">By checking this </w:t>
            </w:r>
            <w:r>
              <w:rPr>
                <w:color w:val="000000"/>
                <w:sz w:val="20"/>
                <w:szCs w:val="20"/>
              </w:rPr>
              <w:t>box</w:t>
            </w:r>
            <w:r>
              <w:rPr>
                <w:color w:val="000000"/>
                <w:sz w:val="20"/>
                <w:szCs w:val="20"/>
              </w:rPr>
              <w:t xml:space="preserve"> I certify that this payment is for a fee or price adjustment.</w:t>
            </w:r>
          </w:p>
        </w:tc>
      </w:tr>
      <w:tr w14:paraId="4084B347" w14:textId="77777777">
        <w:tblPrEx>
          <w:tblW w:w="11826" w:type="dxa"/>
          <w:tblInd w:w="115" w:type="dxa"/>
          <w:tblLayout w:type="fixed"/>
          <w:tblLook w:val="0000"/>
        </w:tblPrEx>
        <w:trPr>
          <w:trHeight w:val="360"/>
        </w:trPr>
        <w:tc>
          <w:tcPr>
            <w:tcW w:w="2592" w:type="dxa"/>
            <w:shd w:val="clear" w:color="auto" w:fill="DCE6F1"/>
          </w:tcPr>
          <w:p w:rsidR="001F3A85" w14:paraId="249414F7" w14:textId="77777777">
            <w:pPr>
              <w:pBdr>
                <w:top w:val="nil"/>
                <w:left w:val="nil"/>
                <w:bottom w:val="nil"/>
                <w:right w:val="nil"/>
                <w:between w:val="nil"/>
              </w:pBdr>
              <w:spacing w:before="77"/>
              <w:ind w:left="25"/>
              <w:rPr>
                <w:b/>
                <w:i/>
                <w:color w:val="000000"/>
                <w:sz w:val="20"/>
                <w:szCs w:val="20"/>
              </w:rPr>
            </w:pPr>
            <w:r>
              <w:rPr>
                <w:b/>
                <w:i/>
                <w:color w:val="000000"/>
                <w:sz w:val="20"/>
                <w:szCs w:val="20"/>
              </w:rPr>
              <w:t>Instructions:</w:t>
            </w:r>
          </w:p>
        </w:tc>
        <w:tc>
          <w:tcPr>
            <w:tcW w:w="1489" w:type="dxa"/>
            <w:tcBorders>
              <w:top w:val="single" w:sz="8" w:space="0" w:color="000000"/>
            </w:tcBorders>
            <w:shd w:val="clear" w:color="auto" w:fill="DCE6F1"/>
          </w:tcPr>
          <w:p w:rsidR="001F3A85" w14:paraId="5FF50F10"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464" w:type="dxa"/>
            <w:shd w:val="clear" w:color="auto" w:fill="DCE6F1"/>
          </w:tcPr>
          <w:p w:rsidR="001F3A85" w14:paraId="574FAFA7"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993" w:type="dxa"/>
            <w:shd w:val="clear" w:color="auto" w:fill="DCE6F1"/>
          </w:tcPr>
          <w:p w:rsidR="001F3A85" w14:paraId="27128784"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63" w:type="dxa"/>
            <w:shd w:val="clear" w:color="auto" w:fill="DCE6F1"/>
          </w:tcPr>
          <w:p w:rsidR="001F3A85" w14:paraId="0CE5915F"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25" w:type="dxa"/>
            <w:shd w:val="clear" w:color="auto" w:fill="DCE6F1"/>
          </w:tcPr>
          <w:p w:rsidR="001F3A85" w14:paraId="5E06A8C0"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1D482461" w14:textId="77777777">
        <w:tblPrEx>
          <w:tblW w:w="11826" w:type="dxa"/>
          <w:tblInd w:w="115" w:type="dxa"/>
          <w:tblLayout w:type="fixed"/>
          <w:tblLook w:val="0000"/>
        </w:tblPrEx>
        <w:trPr>
          <w:trHeight w:val="268"/>
        </w:trPr>
        <w:tc>
          <w:tcPr>
            <w:tcW w:w="11826" w:type="dxa"/>
            <w:gridSpan w:val="6"/>
            <w:shd w:val="clear" w:color="auto" w:fill="DCE6F1"/>
          </w:tcPr>
          <w:p w:rsidR="001F3A85" w14:paraId="3DDE895A" w14:textId="77777777">
            <w:pPr>
              <w:pBdr>
                <w:top w:val="nil"/>
                <w:left w:val="nil"/>
                <w:bottom w:val="nil"/>
                <w:right w:val="nil"/>
                <w:between w:val="nil"/>
              </w:pBdr>
              <w:spacing w:before="2"/>
              <w:ind w:left="25"/>
              <w:rPr>
                <w:color w:val="000000"/>
                <w:sz w:val="20"/>
                <w:szCs w:val="20"/>
              </w:rPr>
            </w:pPr>
            <w:r>
              <w:rPr>
                <w:color w:val="000000"/>
                <w:sz w:val="20"/>
                <w:szCs w:val="20"/>
              </w:rPr>
              <w:t>1. Complete the fish buyer's name, address, telephone number, C/P-endorsed limited entry permit number,</w:t>
            </w:r>
          </w:p>
        </w:tc>
      </w:tr>
      <w:tr w14:paraId="1C721F8A" w14:textId="77777777">
        <w:tblPrEx>
          <w:tblW w:w="11826" w:type="dxa"/>
          <w:tblInd w:w="115" w:type="dxa"/>
          <w:tblLayout w:type="fixed"/>
          <w:tblLook w:val="0000"/>
        </w:tblPrEx>
        <w:trPr>
          <w:trHeight w:val="251"/>
        </w:trPr>
        <w:tc>
          <w:tcPr>
            <w:tcW w:w="11826" w:type="dxa"/>
            <w:gridSpan w:val="6"/>
            <w:shd w:val="clear" w:color="auto" w:fill="DCE6F1"/>
          </w:tcPr>
          <w:p w:rsidR="001F3A85" w14:paraId="73A8592E" w14:textId="77777777">
            <w:pPr>
              <w:pBdr>
                <w:top w:val="nil"/>
                <w:left w:val="nil"/>
                <w:bottom w:val="nil"/>
                <w:right w:val="nil"/>
                <w:between w:val="nil"/>
              </w:pBdr>
              <w:spacing w:line="229" w:lineRule="auto"/>
              <w:ind w:left="250"/>
              <w:rPr>
                <w:color w:val="000000"/>
                <w:sz w:val="20"/>
                <w:szCs w:val="20"/>
              </w:rPr>
            </w:pPr>
            <w:r>
              <w:rPr>
                <w:color w:val="000000"/>
                <w:sz w:val="20"/>
                <w:szCs w:val="20"/>
              </w:rPr>
              <w:t>vessel name, USCG documentation number, and year of harvest (20XX). Fish buyer is defined at 50 CFR 660.111.</w:t>
            </w:r>
          </w:p>
        </w:tc>
      </w:tr>
      <w:tr w14:paraId="270D0DF6" w14:textId="77777777">
        <w:tblPrEx>
          <w:tblW w:w="11826" w:type="dxa"/>
          <w:tblInd w:w="115" w:type="dxa"/>
          <w:tblLayout w:type="fixed"/>
          <w:tblLook w:val="0000"/>
        </w:tblPrEx>
        <w:trPr>
          <w:trHeight w:val="251"/>
        </w:trPr>
        <w:tc>
          <w:tcPr>
            <w:tcW w:w="11826" w:type="dxa"/>
            <w:gridSpan w:val="6"/>
            <w:shd w:val="clear" w:color="auto" w:fill="DCE6F1"/>
          </w:tcPr>
          <w:p w:rsidR="001F3A85" w14:paraId="6130C547" w14:textId="77777777">
            <w:pPr>
              <w:pBdr>
                <w:top w:val="nil"/>
                <w:left w:val="nil"/>
                <w:bottom w:val="nil"/>
                <w:right w:val="nil"/>
                <w:between w:val="nil"/>
              </w:pBdr>
              <w:spacing w:line="229" w:lineRule="auto"/>
              <w:ind w:left="25"/>
              <w:rPr>
                <w:color w:val="000000"/>
                <w:sz w:val="20"/>
                <w:szCs w:val="20"/>
              </w:rPr>
            </w:pPr>
            <w:r>
              <w:rPr>
                <w:color w:val="000000"/>
                <w:sz w:val="20"/>
                <w:szCs w:val="20"/>
              </w:rPr>
              <w:t>2. Record the weight, ex-vessel value, and fee due. The fee due equals the applicable fee rate multiplied</w:t>
            </w:r>
          </w:p>
        </w:tc>
      </w:tr>
      <w:tr w14:paraId="5746EB0D" w14:textId="77777777">
        <w:tblPrEx>
          <w:tblW w:w="11826" w:type="dxa"/>
          <w:tblInd w:w="115" w:type="dxa"/>
          <w:tblLayout w:type="fixed"/>
          <w:tblLook w:val="0000"/>
        </w:tblPrEx>
        <w:trPr>
          <w:trHeight w:val="251"/>
        </w:trPr>
        <w:tc>
          <w:tcPr>
            <w:tcW w:w="11826" w:type="dxa"/>
            <w:gridSpan w:val="6"/>
            <w:shd w:val="clear" w:color="auto" w:fill="DCE6F1"/>
          </w:tcPr>
          <w:p w:rsidR="001F3A85" w14:paraId="3ADD4FB0" w14:textId="77777777">
            <w:pPr>
              <w:pBdr>
                <w:top w:val="nil"/>
                <w:left w:val="nil"/>
                <w:bottom w:val="nil"/>
                <w:right w:val="nil"/>
                <w:between w:val="nil"/>
              </w:pBdr>
              <w:spacing w:line="229" w:lineRule="auto"/>
              <w:ind w:left="250"/>
              <w:rPr>
                <w:color w:val="000000"/>
                <w:sz w:val="20"/>
                <w:szCs w:val="20"/>
              </w:rPr>
            </w:pPr>
            <w:r>
              <w:rPr>
                <w:color w:val="000000"/>
                <w:sz w:val="20"/>
                <w:szCs w:val="20"/>
              </w:rPr>
              <w:t>by the ex-vessel value of groundfish harvested for the year. Ex-vessel value is defined at 50 CFR 660.111.</w:t>
            </w:r>
          </w:p>
        </w:tc>
      </w:tr>
      <w:tr w14:paraId="5C78DCA2" w14:textId="77777777">
        <w:tblPrEx>
          <w:tblW w:w="11826" w:type="dxa"/>
          <w:tblInd w:w="115" w:type="dxa"/>
          <w:tblLayout w:type="fixed"/>
          <w:tblLook w:val="0000"/>
        </w:tblPrEx>
        <w:trPr>
          <w:trHeight w:val="251"/>
        </w:trPr>
        <w:tc>
          <w:tcPr>
            <w:tcW w:w="11826" w:type="dxa"/>
            <w:gridSpan w:val="6"/>
            <w:shd w:val="clear" w:color="auto" w:fill="DCE6F1"/>
          </w:tcPr>
          <w:p w:rsidR="001F3A85" w14:paraId="56B442F0" w14:textId="77777777">
            <w:pPr>
              <w:pBdr>
                <w:top w:val="nil"/>
                <w:left w:val="nil"/>
                <w:bottom w:val="nil"/>
                <w:right w:val="nil"/>
                <w:between w:val="nil"/>
              </w:pBdr>
              <w:spacing w:line="229" w:lineRule="auto"/>
              <w:ind w:left="25"/>
              <w:rPr>
                <w:color w:val="000000"/>
                <w:sz w:val="20"/>
                <w:szCs w:val="20"/>
              </w:rPr>
            </w:pPr>
            <w:r>
              <w:rPr>
                <w:color w:val="000000"/>
                <w:sz w:val="20"/>
                <w:szCs w:val="20"/>
              </w:rPr>
              <w:t>3. Note that deliveries must occur within the same year. Use a separate form for each year.</w:t>
            </w:r>
          </w:p>
        </w:tc>
      </w:tr>
      <w:tr w14:paraId="766C54AC" w14:textId="77777777">
        <w:tblPrEx>
          <w:tblW w:w="11826" w:type="dxa"/>
          <w:tblInd w:w="115" w:type="dxa"/>
          <w:tblLayout w:type="fixed"/>
          <w:tblLook w:val="0000"/>
        </w:tblPrEx>
        <w:trPr>
          <w:trHeight w:val="251"/>
        </w:trPr>
        <w:tc>
          <w:tcPr>
            <w:tcW w:w="11826" w:type="dxa"/>
            <w:gridSpan w:val="6"/>
            <w:shd w:val="clear" w:color="auto" w:fill="DCE6F1"/>
          </w:tcPr>
          <w:p w:rsidR="001F3A85" w14:paraId="23B51ED3" w14:textId="77777777">
            <w:pPr>
              <w:pBdr>
                <w:top w:val="nil"/>
                <w:left w:val="nil"/>
                <w:bottom w:val="nil"/>
                <w:right w:val="nil"/>
                <w:between w:val="nil"/>
              </w:pBdr>
              <w:spacing w:line="229" w:lineRule="auto"/>
              <w:ind w:left="25"/>
              <w:rPr>
                <w:color w:val="000000"/>
                <w:sz w:val="20"/>
                <w:szCs w:val="20"/>
              </w:rPr>
            </w:pPr>
            <w:r>
              <w:rPr>
                <w:color w:val="000000"/>
                <w:sz w:val="20"/>
                <w:szCs w:val="20"/>
              </w:rPr>
              <w:t>4. Check the fee adjustment box if this payment is for a fee or price adjustment.</w:t>
            </w:r>
          </w:p>
        </w:tc>
      </w:tr>
      <w:tr w14:paraId="5AA79433" w14:textId="77777777">
        <w:tblPrEx>
          <w:tblW w:w="11826" w:type="dxa"/>
          <w:tblInd w:w="115" w:type="dxa"/>
          <w:tblLayout w:type="fixed"/>
          <w:tblLook w:val="0000"/>
        </w:tblPrEx>
        <w:trPr>
          <w:trHeight w:val="376"/>
        </w:trPr>
        <w:tc>
          <w:tcPr>
            <w:tcW w:w="11826" w:type="dxa"/>
            <w:gridSpan w:val="6"/>
            <w:shd w:val="clear" w:color="auto" w:fill="DCE6F1"/>
          </w:tcPr>
          <w:p w:rsidR="001F3A85" w14:paraId="34F94A63" w14:textId="77777777">
            <w:pPr>
              <w:pBdr>
                <w:top w:val="nil"/>
                <w:left w:val="nil"/>
                <w:bottom w:val="nil"/>
                <w:right w:val="nil"/>
                <w:between w:val="nil"/>
              </w:pBdr>
              <w:spacing w:line="229" w:lineRule="auto"/>
              <w:ind w:left="25"/>
              <w:rPr>
                <w:color w:val="000000"/>
                <w:sz w:val="20"/>
                <w:szCs w:val="20"/>
              </w:rPr>
            </w:pPr>
            <w:r>
              <w:rPr>
                <w:color w:val="000000"/>
                <w:sz w:val="20"/>
                <w:szCs w:val="20"/>
              </w:rPr>
              <w:t>5. Use Pay.gov to remit fee collected.</w:t>
            </w:r>
          </w:p>
        </w:tc>
      </w:tr>
      <w:tr w14:paraId="518A5A1E" w14:textId="77777777">
        <w:tblPrEx>
          <w:tblW w:w="11826" w:type="dxa"/>
          <w:tblInd w:w="115" w:type="dxa"/>
          <w:tblLayout w:type="fixed"/>
          <w:tblLook w:val="0000"/>
        </w:tblPrEx>
        <w:trPr>
          <w:trHeight w:val="349"/>
        </w:trPr>
        <w:tc>
          <w:tcPr>
            <w:tcW w:w="11826" w:type="dxa"/>
            <w:gridSpan w:val="6"/>
            <w:tcBorders>
              <w:bottom w:val="single" w:sz="8" w:space="0" w:color="000000"/>
            </w:tcBorders>
            <w:shd w:val="clear" w:color="auto" w:fill="DCE6F1"/>
          </w:tcPr>
          <w:p w:rsidR="001F3A85" w14:paraId="69ED595E" w14:textId="77777777">
            <w:pPr>
              <w:pBdr>
                <w:top w:val="nil"/>
                <w:left w:val="nil"/>
                <w:bottom w:val="nil"/>
                <w:right w:val="nil"/>
                <w:between w:val="nil"/>
              </w:pBdr>
              <w:spacing w:before="111" w:line="218" w:lineRule="auto"/>
              <w:ind w:left="25"/>
              <w:rPr>
                <w:i/>
                <w:color w:val="000000"/>
                <w:sz w:val="20"/>
                <w:szCs w:val="20"/>
              </w:rPr>
            </w:pPr>
            <w:r>
              <w:rPr>
                <w:i/>
                <w:color w:val="000000"/>
                <w:sz w:val="20"/>
                <w:szCs w:val="20"/>
              </w:rPr>
              <w:t>* NOTE: credit card payments are capped at $</w:t>
            </w:r>
            <w:r>
              <w:rPr>
                <w:i/>
                <w:sz w:val="20"/>
                <w:szCs w:val="20"/>
              </w:rPr>
              <w:t>24</w:t>
            </w:r>
            <w:r>
              <w:rPr>
                <w:i/>
                <w:color w:val="000000"/>
                <w:sz w:val="20"/>
                <w:szCs w:val="20"/>
              </w:rPr>
              <w:t>,999.</w:t>
            </w:r>
          </w:p>
        </w:tc>
      </w:tr>
      <w:tr w14:paraId="68566579" w14:textId="77777777">
        <w:tblPrEx>
          <w:tblW w:w="11826" w:type="dxa"/>
          <w:tblInd w:w="115" w:type="dxa"/>
          <w:tblLayout w:type="fixed"/>
          <w:tblLook w:val="0000"/>
        </w:tblPrEx>
        <w:trPr>
          <w:trHeight w:val="237"/>
        </w:trPr>
        <w:tc>
          <w:tcPr>
            <w:tcW w:w="2592" w:type="dxa"/>
            <w:tcBorders>
              <w:top w:val="single" w:sz="8" w:space="0" w:color="000000"/>
            </w:tcBorders>
            <w:shd w:val="clear" w:color="auto" w:fill="DCE6F1"/>
          </w:tcPr>
          <w:p w:rsidR="001F3A85" w14:paraId="43B00B1D" w14:textId="77777777">
            <w:pPr>
              <w:pBdr>
                <w:top w:val="nil"/>
                <w:left w:val="nil"/>
                <w:bottom w:val="nil"/>
                <w:right w:val="nil"/>
                <w:between w:val="nil"/>
              </w:pBdr>
              <w:ind w:left="22"/>
              <w:rPr>
                <w:b/>
                <w:color w:val="000000"/>
                <w:sz w:val="16"/>
                <w:szCs w:val="16"/>
              </w:rPr>
            </w:pPr>
            <w:r>
              <w:rPr>
                <w:b/>
                <w:color w:val="000000"/>
                <w:sz w:val="16"/>
                <w:szCs w:val="16"/>
              </w:rPr>
              <w:t>PRA STATEMENT:</w:t>
            </w:r>
          </w:p>
        </w:tc>
        <w:tc>
          <w:tcPr>
            <w:tcW w:w="1489" w:type="dxa"/>
            <w:tcBorders>
              <w:top w:val="single" w:sz="8" w:space="0" w:color="000000"/>
            </w:tcBorders>
            <w:shd w:val="clear" w:color="auto" w:fill="DCE6F1"/>
          </w:tcPr>
          <w:p w:rsidR="001F3A85" w14:paraId="53A725A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64" w:type="dxa"/>
            <w:tcBorders>
              <w:top w:val="single" w:sz="8" w:space="0" w:color="000000"/>
            </w:tcBorders>
            <w:shd w:val="clear" w:color="auto" w:fill="DCE6F1"/>
          </w:tcPr>
          <w:p w:rsidR="001F3A85" w14:paraId="4E5D95B9"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93" w:type="dxa"/>
            <w:tcBorders>
              <w:top w:val="single" w:sz="8" w:space="0" w:color="000000"/>
            </w:tcBorders>
            <w:shd w:val="clear" w:color="auto" w:fill="DCE6F1"/>
          </w:tcPr>
          <w:p w:rsidR="001F3A85" w14:paraId="7745AA4D"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63" w:type="dxa"/>
            <w:tcBorders>
              <w:top w:val="single" w:sz="8" w:space="0" w:color="000000"/>
            </w:tcBorders>
            <w:shd w:val="clear" w:color="auto" w:fill="DCE6F1"/>
          </w:tcPr>
          <w:p w:rsidR="001F3A85" w14:paraId="46A352D8"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25" w:type="dxa"/>
            <w:tcBorders>
              <w:top w:val="single" w:sz="8" w:space="0" w:color="000000"/>
            </w:tcBorders>
            <w:shd w:val="clear" w:color="auto" w:fill="DCE6F1"/>
          </w:tcPr>
          <w:p w:rsidR="001F3A85" w14:paraId="02AE0083"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111041A3" w14:textId="77777777">
        <w:tblPrEx>
          <w:tblW w:w="11826" w:type="dxa"/>
          <w:tblInd w:w="115" w:type="dxa"/>
          <w:tblLayout w:type="fixed"/>
          <w:tblLook w:val="0000"/>
        </w:tblPrEx>
        <w:trPr>
          <w:trHeight w:val="1345"/>
        </w:trPr>
        <w:tc>
          <w:tcPr>
            <w:tcW w:w="11826" w:type="dxa"/>
            <w:gridSpan w:val="6"/>
            <w:shd w:val="clear" w:color="auto" w:fill="DCE6F1"/>
          </w:tcPr>
          <w:p w:rsidR="001F3A85" w14:paraId="557FC287" w14:textId="77777777">
            <w:pPr>
              <w:pBdr>
                <w:top w:val="nil"/>
                <w:left w:val="nil"/>
                <w:bottom w:val="nil"/>
                <w:right w:val="nil"/>
                <w:between w:val="nil"/>
              </w:pBdr>
              <w:spacing w:before="13"/>
              <w:ind w:left="22"/>
              <w:rPr>
                <w:color w:val="000000"/>
                <w:sz w:val="16"/>
                <w:szCs w:val="16"/>
              </w:rPr>
            </w:pPr>
            <w:r>
              <w:rPr>
                <w:color w:val="000000"/>
                <w:sz w:val="16"/>
                <w:szCs w:val="16"/>
              </w:rPr>
              <w:t>The trawl cost recovery program is required by the Magnuson-Stevens Act [16 USC §§ 1853a(e), 1854(d)(2)]. This collection of information is mandatory as specified at 50 CFR</w:t>
            </w:r>
          </w:p>
          <w:p w:rsidR="001F3A85" w14:paraId="21569148" w14:textId="77777777">
            <w:pPr>
              <w:pBdr>
                <w:top w:val="nil"/>
                <w:left w:val="nil"/>
                <w:bottom w:val="nil"/>
                <w:right w:val="nil"/>
                <w:between w:val="nil"/>
              </w:pBdr>
              <w:spacing w:before="20" w:line="264" w:lineRule="auto"/>
              <w:ind w:left="22" w:right="94"/>
              <w:rPr>
                <w:color w:val="000000"/>
                <w:sz w:val="16"/>
                <w:szCs w:val="16"/>
              </w:rPr>
            </w:pPr>
            <w:r>
              <w:rPr>
                <w:color w:val="000000"/>
                <w:sz w:val="16"/>
                <w:szCs w:val="16"/>
              </w:rPr>
              <w:t>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p>
        </w:tc>
      </w:tr>
      <w:tr w14:paraId="7CD6CF03" w14:textId="77777777">
        <w:tblPrEx>
          <w:tblW w:w="11826" w:type="dxa"/>
          <w:tblInd w:w="115" w:type="dxa"/>
          <w:tblLayout w:type="fixed"/>
          <w:tblLook w:val="0000"/>
        </w:tblPrEx>
        <w:trPr>
          <w:trHeight w:val="882"/>
        </w:trPr>
        <w:tc>
          <w:tcPr>
            <w:tcW w:w="11826" w:type="dxa"/>
            <w:gridSpan w:val="6"/>
            <w:shd w:val="clear" w:color="auto" w:fill="DCE6F1"/>
          </w:tcPr>
          <w:p w:rsidR="001F3A85" w14:paraId="37B2D2D2" w14:textId="77777777">
            <w:pPr>
              <w:pBdr>
                <w:top w:val="nil"/>
                <w:left w:val="nil"/>
                <w:bottom w:val="nil"/>
                <w:right w:val="nil"/>
                <w:between w:val="nil"/>
              </w:pBdr>
              <w:spacing w:before="5"/>
              <w:rPr>
                <w:color w:val="000000"/>
                <w:sz w:val="20"/>
                <w:szCs w:val="20"/>
              </w:rPr>
            </w:pPr>
          </w:p>
          <w:p w:rsidR="001F3A85" w14:paraId="624E9C80" w14:textId="77777777">
            <w:pPr>
              <w:pBdr>
                <w:top w:val="nil"/>
                <w:left w:val="nil"/>
                <w:bottom w:val="nil"/>
                <w:right w:val="nil"/>
                <w:between w:val="nil"/>
              </w:pBdr>
              <w:spacing w:line="264" w:lineRule="auto"/>
              <w:ind w:left="22"/>
              <w:rPr>
                <w:color w:val="000000"/>
                <w:sz w:val="16"/>
                <w:szCs w:val="16"/>
              </w:rPr>
            </w:pPr>
            <w:r>
              <w:rPr>
                <w:color w:val="000000"/>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c>
      </w:tr>
      <w:tr w14:paraId="39183616" w14:textId="77777777">
        <w:tblPrEx>
          <w:tblW w:w="11826" w:type="dxa"/>
          <w:tblInd w:w="115" w:type="dxa"/>
          <w:tblLayout w:type="fixed"/>
          <w:tblLook w:val="0000"/>
        </w:tblPrEx>
        <w:trPr>
          <w:trHeight w:val="416"/>
        </w:trPr>
        <w:tc>
          <w:tcPr>
            <w:tcW w:w="2592" w:type="dxa"/>
            <w:shd w:val="clear" w:color="auto" w:fill="DCE6F1"/>
          </w:tcPr>
          <w:p w:rsidR="001F3A85" w14:paraId="57D0913C" w14:textId="77777777">
            <w:pPr>
              <w:pBdr>
                <w:top w:val="nil"/>
                <w:left w:val="nil"/>
                <w:bottom w:val="nil"/>
                <w:right w:val="nil"/>
                <w:between w:val="nil"/>
              </w:pBdr>
              <w:spacing w:before="11"/>
              <w:rPr>
                <w:color w:val="000000"/>
                <w:sz w:val="15"/>
                <w:szCs w:val="15"/>
              </w:rPr>
            </w:pPr>
          </w:p>
          <w:p w:rsidR="001F3A85" w14:paraId="7760A168" w14:textId="77777777">
            <w:pPr>
              <w:pBdr>
                <w:top w:val="nil"/>
                <w:left w:val="nil"/>
                <w:bottom w:val="nil"/>
                <w:right w:val="nil"/>
                <w:between w:val="nil"/>
              </w:pBdr>
              <w:ind w:left="22"/>
              <w:rPr>
                <w:b/>
                <w:color w:val="000000"/>
                <w:sz w:val="16"/>
                <w:szCs w:val="16"/>
              </w:rPr>
            </w:pPr>
            <w:r>
              <w:rPr>
                <w:b/>
                <w:color w:val="000000"/>
                <w:sz w:val="16"/>
                <w:szCs w:val="16"/>
              </w:rPr>
              <w:t>PRIVACY ACT STATEMENT:</w:t>
            </w:r>
          </w:p>
        </w:tc>
        <w:tc>
          <w:tcPr>
            <w:tcW w:w="1489" w:type="dxa"/>
            <w:shd w:val="clear" w:color="auto" w:fill="DCE6F1"/>
          </w:tcPr>
          <w:p w:rsidR="001F3A85" w14:paraId="511D013A"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464" w:type="dxa"/>
            <w:shd w:val="clear" w:color="auto" w:fill="DCE6F1"/>
          </w:tcPr>
          <w:p w:rsidR="001F3A85" w14:paraId="60C4DE04"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1993" w:type="dxa"/>
            <w:shd w:val="clear" w:color="auto" w:fill="DCE6F1"/>
          </w:tcPr>
          <w:p w:rsidR="001F3A85" w14:paraId="7B863862"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63" w:type="dxa"/>
            <w:shd w:val="clear" w:color="auto" w:fill="DCE6F1"/>
          </w:tcPr>
          <w:p w:rsidR="001F3A85" w14:paraId="672E0E3F" w14:textId="77777777">
            <w:pPr>
              <w:pBdr>
                <w:top w:val="nil"/>
                <w:left w:val="nil"/>
                <w:bottom w:val="nil"/>
                <w:right w:val="nil"/>
                <w:between w:val="nil"/>
              </w:pBdr>
              <w:rPr>
                <w:rFonts w:ascii="Times New Roman" w:eastAsia="Times New Roman" w:hAnsi="Times New Roman" w:cs="Times New Roman"/>
                <w:color w:val="000000"/>
                <w:sz w:val="18"/>
                <w:szCs w:val="18"/>
              </w:rPr>
            </w:pPr>
          </w:p>
        </w:tc>
        <w:tc>
          <w:tcPr>
            <w:tcW w:w="2125" w:type="dxa"/>
            <w:shd w:val="clear" w:color="auto" w:fill="DCE6F1"/>
          </w:tcPr>
          <w:p w:rsidR="001F3A85" w14:paraId="6CE57075" w14:textId="77777777">
            <w:pPr>
              <w:pBdr>
                <w:top w:val="nil"/>
                <w:left w:val="nil"/>
                <w:bottom w:val="nil"/>
                <w:right w:val="nil"/>
                <w:between w:val="nil"/>
              </w:pBdr>
              <w:rPr>
                <w:rFonts w:ascii="Times New Roman" w:eastAsia="Times New Roman" w:hAnsi="Times New Roman" w:cs="Times New Roman"/>
                <w:color w:val="000000"/>
                <w:sz w:val="18"/>
                <w:szCs w:val="18"/>
              </w:rPr>
            </w:pPr>
          </w:p>
        </w:tc>
      </w:tr>
      <w:tr w14:paraId="502139D0" w14:textId="77777777">
        <w:tblPrEx>
          <w:tblW w:w="11826" w:type="dxa"/>
          <w:tblInd w:w="115" w:type="dxa"/>
          <w:tblLayout w:type="fixed"/>
          <w:tblLook w:val="0000"/>
        </w:tblPrEx>
        <w:trPr>
          <w:trHeight w:val="977"/>
        </w:trPr>
        <w:tc>
          <w:tcPr>
            <w:tcW w:w="11826" w:type="dxa"/>
            <w:gridSpan w:val="6"/>
            <w:shd w:val="clear" w:color="auto" w:fill="DCE6F1"/>
          </w:tcPr>
          <w:p w:rsidR="001F3A85" w14:paraId="70DFADF3" w14:textId="77777777">
            <w:pPr>
              <w:pBdr>
                <w:top w:val="nil"/>
                <w:left w:val="nil"/>
                <w:bottom w:val="nil"/>
                <w:right w:val="nil"/>
                <w:between w:val="nil"/>
              </w:pBdr>
              <w:spacing w:line="264" w:lineRule="auto"/>
              <w:ind w:left="22"/>
              <w:rPr>
                <w:color w:val="000000"/>
                <w:sz w:val="16"/>
                <w:szCs w:val="16"/>
              </w:rPr>
            </w:pPr>
            <w:r>
              <w:rPr>
                <w:color w:val="000000"/>
                <w:sz w:val="16"/>
                <w:szCs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1F3A85" w14:paraId="25B3C831" w14:textId="77777777"/>
    <w:sectPr>
      <w:pgSz w:w="14400" w:h="18640"/>
      <w:pgMar w:top="800" w:right="1160" w:bottom="280" w:left="11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85"/>
    <w:rsid w:val="001F3A85"/>
    <w:rsid w:val="007118BB"/>
    <w:rsid w:val="009B1B1E"/>
    <w:rsid w:val="00A93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050EA0"/>
  <w15:docId w15:val="{8F12C71B-CE46-4BF9-BF63-00176C33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customStyle="1" w:styleId="normal0">
    <w:name w:val="normal_0"/>
  </w:style>
  <w:style w:type="table" w:customStyle="1" w:styleId="TableNormal0">
    <w:name w:val="Table Normal_0"/>
    <w:tblPr>
      <w:tblCellMar>
        <w:top w:w="0" w:type="dxa"/>
        <w:left w:w="0" w:type="dxa"/>
        <w:bottom w:w="0" w:type="dxa"/>
        <w:right w:w="0" w:type="dxa"/>
      </w:tblCellMar>
    </w:tblPr>
  </w:style>
  <w:style w:type="paragraph" w:customStyle="1" w:styleId="normal10">
    <w:name w:val="normal_1"/>
  </w:style>
  <w:style w:type="table" w:customStyle="1" w:styleId="TableNormal10">
    <w:name w:val="Table Normal_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5"/>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Table1">
    <w:name w:val="Table1"/>
    <w:basedOn w:val="TableNormal"/>
    <w:tblPr>
      <w:tblStyleRowBandSize w:val="1"/>
      <w:tblStyleColBandSize w:val="1"/>
      <w:tblCellMar>
        <w:left w:w="0" w:type="dxa"/>
        <w:right w:w="0" w:type="dxa"/>
      </w:tblCellMar>
    </w:tblPr>
  </w:style>
  <w:style w:type="table" w:customStyle="1" w:styleId="Table10">
    <w:name w:val="Table1_0"/>
    <w:basedOn w:val="TableNormal"/>
    <w:tblPr>
      <w:tblStyleRowBandSize w:val="1"/>
      <w:tblStyleColBandSize w:val="1"/>
      <w:tblCellMar>
        <w:left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1">
    <w:name w:val="Table1_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Y3WL6Ts80omy+gSIzwiBNic+Q==">CgMxLjAyCGguZ2pkZ3hzOAByITFKNUZ2bG45QkxWNjJQelNpMHR4NGdRODRDVm4wZVpJZA==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Adrienne.Thomas</cp:lastModifiedBy>
  <cp:revision>2</cp:revision>
  <dcterms:created xsi:type="dcterms:W3CDTF">2024-07-18T18:40:00Z</dcterms:created>
  <dcterms:modified xsi:type="dcterms:W3CDTF">2024-07-18T18:40:00Z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