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606CF" w:rsidP="00F606CF" w14:paraId="50E18BAC" w14:textId="77777777">
      <w:pPr>
        <w:spacing w:line="480" w:lineRule="auto"/>
        <w:rPr>
          <w:rFonts w:ascii="Courier New" w:hAnsi="Courier New" w:cs="Courier New"/>
          <w:b/>
        </w:rPr>
      </w:pPr>
      <w:r>
        <w:rPr>
          <w:rFonts w:ascii="Courier New" w:hAnsi="Courier New" w:cs="Courier New"/>
          <w:b/>
        </w:rPr>
        <w:t>Attachment</w:t>
      </w:r>
    </w:p>
    <w:p w:rsidR="00F606CF" w:rsidRPr="00F606CF" w:rsidP="00F606CF" w14:paraId="16657278" w14:textId="0552B474">
      <w:pPr>
        <w:spacing w:line="480" w:lineRule="auto"/>
        <w:rPr>
          <w:rFonts w:ascii="Courier New" w:hAnsi="Courier New" w:cs="Courier New"/>
          <w:b/>
        </w:rPr>
      </w:pPr>
      <w:r w:rsidRPr="00F606CF">
        <w:rPr>
          <w:rFonts w:ascii="Courier New" w:hAnsi="Courier New" w:cs="Courier New"/>
          <w:b/>
        </w:rPr>
        <w:t>DEPARTMENT OF HEALTH AND HUMAN SERVICES</w:t>
      </w:r>
    </w:p>
    <w:p w:rsidR="00F606CF" w:rsidP="00F606CF" w14:paraId="5F1657FA" w14:textId="77777777">
      <w:pPr>
        <w:spacing w:line="480" w:lineRule="auto"/>
        <w:rPr>
          <w:rFonts w:ascii="Courier New" w:hAnsi="Courier New" w:cs="Courier New"/>
          <w:b/>
        </w:rPr>
      </w:pPr>
      <w:r w:rsidRPr="00F606CF">
        <w:rPr>
          <w:rFonts w:ascii="Courier New" w:hAnsi="Courier New" w:cs="Courier New"/>
          <w:b/>
        </w:rPr>
        <w:t>Centers for Disease Control and Prevention</w:t>
      </w:r>
    </w:p>
    <w:p w:rsidR="008017A2" w:rsidRPr="00F606CF" w:rsidP="00F606CF" w14:paraId="31C18B96" w14:textId="5B8381C5">
      <w:pPr>
        <w:spacing w:line="480" w:lineRule="auto"/>
        <w:rPr>
          <w:rFonts w:ascii="Courier New" w:hAnsi="Courier New" w:cs="Courier New"/>
          <w:b/>
        </w:rPr>
      </w:pPr>
      <w:r w:rsidRPr="00F606CF">
        <w:rPr>
          <w:rFonts w:ascii="Courier New" w:hAnsi="Courier New" w:cs="Courier New"/>
        </w:rPr>
        <w:t>[60Day–26–0164; Docket No. CDC–2026– 0595]</w:t>
      </w:r>
    </w:p>
    <w:p w:rsidR="00F606CF" w:rsidP="00F606CF" w14:paraId="0104F7D0" w14:textId="655A4290">
      <w:pPr>
        <w:spacing w:line="480" w:lineRule="auto"/>
        <w:rPr>
          <w:rFonts w:ascii="Courier New" w:hAnsi="Courier New" w:cs="Courier New"/>
          <w:b/>
        </w:rPr>
      </w:pPr>
      <w:r w:rsidRPr="00F606CF">
        <w:rPr>
          <w:rFonts w:ascii="Courier New" w:hAnsi="Courier New" w:cs="Courier New"/>
          <w:b/>
        </w:rPr>
        <w:t>Proposed Data Collection Submitted for Public Comment and Recommendation</w:t>
      </w:r>
      <w:r>
        <w:rPr>
          <w:rFonts w:ascii="Courier New" w:hAnsi="Courier New" w:cs="Courier New"/>
          <w:b/>
        </w:rPr>
        <w:t>s</w:t>
      </w:r>
    </w:p>
    <w:p w:rsidR="00F606CF" w:rsidP="00F606CF" w14:paraId="70D25F93" w14:textId="77777777">
      <w:pPr>
        <w:spacing w:line="480" w:lineRule="auto"/>
        <w:rPr>
          <w:rFonts w:ascii="Courier New" w:hAnsi="Courier New" w:cs="Courier New"/>
          <w:b/>
        </w:rPr>
      </w:pPr>
    </w:p>
    <w:p w:rsidR="00F606CF" w:rsidRPr="00F606CF" w:rsidP="00F606CF" w14:paraId="079490F0" w14:textId="1C3886E2">
      <w:pPr>
        <w:spacing w:line="480" w:lineRule="auto"/>
        <w:rPr>
          <w:rFonts w:ascii="Courier New" w:hAnsi="Courier New" w:cs="Courier New"/>
          <w:b/>
        </w:rPr>
      </w:pPr>
      <w:r w:rsidRPr="00F606CF">
        <w:rPr>
          <w:rFonts w:ascii="Courier New" w:hAnsi="Courier New" w:cs="Courier New"/>
          <w:b/>
        </w:rPr>
        <w:t>Comment</w:t>
      </w:r>
      <w:r>
        <w:rPr>
          <w:rFonts w:ascii="Courier New" w:hAnsi="Courier New" w:cs="Courier New"/>
          <w:b/>
        </w:rPr>
        <w:t xml:space="preserve"> 1 of 1</w:t>
      </w:r>
      <w:r w:rsidRPr="00F606CF">
        <w:rPr>
          <w:rFonts w:ascii="Courier New" w:hAnsi="Courier New" w:cs="Courier New"/>
          <w:b/>
        </w:rPr>
        <w:t xml:space="preserve">: </w:t>
      </w:r>
    </w:p>
    <w:p w:rsidR="00F606CF" w:rsidRPr="00F606CF" w:rsidP="00F606CF" w14:paraId="021C37F3" w14:textId="77777777">
      <w:pPr>
        <w:spacing w:line="480" w:lineRule="auto"/>
        <w:rPr>
          <w:rFonts w:ascii="Courier New" w:hAnsi="Courier New" w:cs="Courier New"/>
          <w:bCs/>
        </w:rPr>
      </w:pPr>
      <w:r w:rsidRPr="00F606CF">
        <w:rPr>
          <w:rFonts w:ascii="Courier New" w:hAnsi="Courier New" w:cs="Courier New"/>
          <w:bCs/>
        </w:rPr>
        <w:t>I support the National Center for Health Statistics Data Detectives Camp because it promotes data literacy and helps students better understand how public health information is collected, analyzed, and used in decision-making. Programs like this can encourage interest in public health, statistics, and government service while helping participants develop critical thinking and research skills.</w:t>
      </w:r>
    </w:p>
    <w:p w:rsidR="00F606CF" w:rsidRPr="00F606CF" w:rsidP="00F606CF" w14:paraId="0F9B1695" w14:textId="77777777">
      <w:pPr>
        <w:spacing w:line="480" w:lineRule="auto"/>
        <w:rPr>
          <w:rFonts w:ascii="Courier New" w:hAnsi="Courier New" w:cs="Courier New"/>
          <w:bCs/>
        </w:rPr>
      </w:pPr>
    </w:p>
    <w:p w:rsidR="00F606CF" w:rsidRPr="00F606CF" w:rsidP="00F606CF" w14:paraId="4BBE198A" w14:textId="77777777">
      <w:pPr>
        <w:spacing w:line="480" w:lineRule="auto"/>
        <w:rPr>
          <w:rFonts w:ascii="Courier New" w:hAnsi="Courier New" w:cs="Courier New"/>
          <w:bCs/>
        </w:rPr>
      </w:pPr>
      <w:r w:rsidRPr="00F606CF">
        <w:rPr>
          <w:rFonts w:ascii="Courier New" w:hAnsi="Courier New" w:cs="Courier New"/>
          <w:bCs/>
        </w:rPr>
        <w:t xml:space="preserve">From an administrative law perspective, public understanding of government data collection is important because agencies rely on accurate information to develop regulations and policies. Educational programs that increase transparency and awareness of </w:t>
      </w:r>
      <w:r w:rsidRPr="00F606CF">
        <w:rPr>
          <w:rFonts w:ascii="Courier New" w:hAnsi="Courier New" w:cs="Courier New"/>
          <w:bCs/>
        </w:rPr>
        <w:t>government data practices can strengthen public trust and encourage informed participation in the regulatory process.</w:t>
      </w:r>
    </w:p>
    <w:p w:rsidR="00F606CF" w:rsidRPr="00F606CF" w:rsidP="00F606CF" w14:paraId="56E69195" w14:textId="77777777">
      <w:pPr>
        <w:spacing w:line="480" w:lineRule="auto"/>
        <w:rPr>
          <w:rFonts w:ascii="Courier New" w:hAnsi="Courier New" w:cs="Courier New"/>
          <w:bCs/>
        </w:rPr>
      </w:pPr>
    </w:p>
    <w:p w:rsidR="00F606CF" w:rsidP="00F606CF" w14:paraId="148F2AB7" w14:textId="666BE1C9">
      <w:pPr>
        <w:spacing w:line="480" w:lineRule="auto"/>
        <w:rPr>
          <w:rFonts w:ascii="Courier New" w:hAnsi="Courier New" w:cs="Courier New"/>
          <w:bCs/>
        </w:rPr>
      </w:pPr>
      <w:r w:rsidRPr="00F606CF">
        <w:rPr>
          <w:rFonts w:ascii="Courier New" w:hAnsi="Courier New" w:cs="Courier New"/>
          <w:bCs/>
        </w:rPr>
        <w:t xml:space="preserve">I encourage the agency to continue supporting educational initiatives that make public health data more accessible and understandable to students and the </w:t>
      </w:r>
      <w:r w:rsidRPr="00F606CF">
        <w:rPr>
          <w:rFonts w:ascii="Courier New" w:hAnsi="Courier New" w:cs="Courier New"/>
          <w:bCs/>
        </w:rPr>
        <w:t>general public</w:t>
      </w:r>
      <w:r w:rsidRPr="00F606CF">
        <w:rPr>
          <w:rFonts w:ascii="Courier New" w:hAnsi="Courier New" w:cs="Courier New"/>
          <w:bCs/>
        </w:rPr>
        <w:t>.</w:t>
      </w:r>
    </w:p>
    <w:p w:rsidR="00F606CF" w:rsidP="00F606CF" w14:paraId="5FE2C4E5" w14:textId="77777777">
      <w:pPr>
        <w:spacing w:line="480" w:lineRule="auto"/>
        <w:rPr>
          <w:rFonts w:ascii="Courier New" w:hAnsi="Courier New" w:cs="Courier New"/>
          <w:bCs/>
        </w:rPr>
      </w:pPr>
    </w:p>
    <w:p w:rsidR="00F606CF" w:rsidP="00F606CF" w14:paraId="68836FE0" w14:textId="1D655266">
      <w:pPr>
        <w:spacing w:line="480" w:lineRule="auto"/>
        <w:rPr>
          <w:rFonts w:ascii="Courier New" w:hAnsi="Courier New" w:cs="Courier New"/>
          <w:b/>
        </w:rPr>
      </w:pPr>
      <w:r>
        <w:rPr>
          <w:rFonts w:ascii="Courier New" w:hAnsi="Courier New" w:cs="Courier New"/>
          <w:b/>
        </w:rPr>
        <w:t>Response</w:t>
      </w:r>
      <w:r w:rsidRPr="00F606CF">
        <w:rPr>
          <w:rFonts w:ascii="Courier New" w:hAnsi="Courier New" w:cs="Courier New"/>
          <w:b/>
        </w:rPr>
        <w:t xml:space="preserve">: </w:t>
      </w:r>
    </w:p>
    <w:p w:rsidR="00F606CF" w:rsidRPr="00F606CF" w:rsidP="00F606CF" w14:paraId="6CED9515" w14:textId="381FCEB5">
      <w:pPr>
        <w:spacing w:line="480" w:lineRule="auto"/>
        <w:rPr>
          <w:rFonts w:ascii="Courier New" w:hAnsi="Courier New" w:cs="Courier New"/>
          <w:bCs/>
        </w:rPr>
      </w:pPr>
      <w:r w:rsidRPr="00F606CF">
        <w:rPr>
          <w:rFonts w:ascii="Courier New" w:hAnsi="Courier New" w:cs="Courier New"/>
          <w:bCs/>
        </w:rPr>
        <w:t>The National Center for Health Statistics appreciates this comment and will continue to conduct the Data Detectives Camp</w:t>
      </w:r>
      <w:r w:rsidR="006944DB">
        <w:rPr>
          <w:rFonts w:ascii="Courier New" w:hAnsi="Courier New" w:cs="Courier New"/>
          <w:bCs/>
        </w:rPr>
        <w:t xml:space="preserve"> to promote data literacy. </w:t>
      </w:r>
      <w:r w:rsidRPr="00F606CF">
        <w:rPr>
          <w:rFonts w:ascii="Courier New" w:hAnsi="Courier New" w:cs="Courier New"/>
          <w:b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CF"/>
    <w:rsid w:val="002374CA"/>
    <w:rsid w:val="0026655A"/>
    <w:rsid w:val="0031046F"/>
    <w:rsid w:val="006944DB"/>
    <w:rsid w:val="008017A2"/>
    <w:rsid w:val="00891F22"/>
    <w:rsid w:val="009005B0"/>
    <w:rsid w:val="00D107AC"/>
    <w:rsid w:val="00DC0822"/>
    <w:rsid w:val="00F26E64"/>
    <w:rsid w:val="00F606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AA2232"/>
  <w15:chartTrackingRefBased/>
  <w15:docId w15:val="{46432992-ED2C-453A-A6AA-EC29C755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CF"/>
    <w:rPr>
      <w:rFonts w:eastAsiaTheme="majorEastAsia" w:cstheme="majorBidi"/>
      <w:color w:val="272727" w:themeColor="text1" w:themeTint="D8"/>
    </w:rPr>
  </w:style>
  <w:style w:type="paragraph" w:styleId="Title">
    <w:name w:val="Title"/>
    <w:basedOn w:val="Normal"/>
    <w:next w:val="Normal"/>
    <w:link w:val="TitleChar"/>
    <w:uiPriority w:val="10"/>
    <w:qFormat/>
    <w:rsid w:val="00F60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CF"/>
    <w:pPr>
      <w:spacing w:before="160"/>
      <w:jc w:val="center"/>
    </w:pPr>
    <w:rPr>
      <w:i/>
      <w:iCs/>
      <w:color w:val="404040" w:themeColor="text1" w:themeTint="BF"/>
    </w:rPr>
  </w:style>
  <w:style w:type="character" w:customStyle="1" w:styleId="QuoteChar">
    <w:name w:val="Quote Char"/>
    <w:basedOn w:val="DefaultParagraphFont"/>
    <w:link w:val="Quote"/>
    <w:uiPriority w:val="29"/>
    <w:rsid w:val="00F606CF"/>
    <w:rPr>
      <w:i/>
      <w:iCs/>
      <w:color w:val="404040" w:themeColor="text1" w:themeTint="BF"/>
    </w:rPr>
  </w:style>
  <w:style w:type="paragraph" w:styleId="ListParagraph">
    <w:name w:val="List Paragraph"/>
    <w:basedOn w:val="Normal"/>
    <w:uiPriority w:val="34"/>
    <w:qFormat/>
    <w:rsid w:val="00F606CF"/>
    <w:pPr>
      <w:ind w:left="720"/>
      <w:contextualSpacing/>
    </w:pPr>
  </w:style>
  <w:style w:type="character" w:styleId="IntenseEmphasis">
    <w:name w:val="Intense Emphasis"/>
    <w:basedOn w:val="DefaultParagraphFont"/>
    <w:uiPriority w:val="21"/>
    <w:qFormat/>
    <w:rsid w:val="00F606CF"/>
    <w:rPr>
      <w:i/>
      <w:iCs/>
      <w:color w:val="0F4761" w:themeColor="accent1" w:themeShade="BF"/>
    </w:rPr>
  </w:style>
  <w:style w:type="paragraph" w:styleId="IntenseQuote">
    <w:name w:val="Intense Quote"/>
    <w:basedOn w:val="Normal"/>
    <w:next w:val="Normal"/>
    <w:link w:val="IntenseQuoteChar"/>
    <w:uiPriority w:val="30"/>
    <w:qFormat/>
    <w:rsid w:val="00F60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6CF"/>
    <w:rPr>
      <w:i/>
      <w:iCs/>
      <w:color w:val="0F4761" w:themeColor="accent1" w:themeShade="BF"/>
    </w:rPr>
  </w:style>
  <w:style w:type="character" w:styleId="IntenseReference">
    <w:name w:val="Intense Reference"/>
    <w:basedOn w:val="DefaultParagraphFont"/>
    <w:uiPriority w:val="32"/>
    <w:qFormat/>
    <w:rsid w:val="00F60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MQ3NJPM7XP6Q-259975688-344</_dlc_DocId>
    <_dlc_DocIdUrl xmlns="8d9aba49-0b2d-4cc1-a0cd-3a53f65dc42e">
      <Url>https://cdc.sharepoint.com/sites/NCHS-bizops/clearance/_layouts/15/DocIdRedir.aspx?ID=MQ3NJPM7XP6Q-259975688-344</Url>
      <Description>MQ3NJPM7XP6Q-259975688-344</Description>
    </_dlc_DocIdUrl>
  </documentManagement>
</p:properties>
</file>

<file path=customXml/itemProps1.xml><?xml version="1.0" encoding="utf-8"?>
<ds:datastoreItem xmlns:ds="http://schemas.openxmlformats.org/officeDocument/2006/customXml" ds:itemID="{F1D60AB0-76D2-4E9A-83B1-A1BBB6944545}">
  <ds:schemaRefs/>
</ds:datastoreItem>
</file>

<file path=customXml/itemProps2.xml><?xml version="1.0" encoding="utf-8"?>
<ds:datastoreItem xmlns:ds="http://schemas.openxmlformats.org/officeDocument/2006/customXml" ds:itemID="{0068BF67-5429-4B1D-8BBE-8B61FE5B1B9E}">
  <ds:schemaRefs/>
</ds:datastoreItem>
</file>

<file path=customXml/itemProps3.xml><?xml version="1.0" encoding="utf-8"?>
<ds:datastoreItem xmlns:ds="http://schemas.openxmlformats.org/officeDocument/2006/customXml" ds:itemID="{81566842-DCB2-4C10-AABE-9A04072226B7}">
  <ds:schemaRefs/>
</ds:datastoreItem>
</file>

<file path=customXml/itemProps4.xml><?xml version="1.0" encoding="utf-8"?>
<ds:datastoreItem xmlns:ds="http://schemas.openxmlformats.org/officeDocument/2006/customXml" ds:itemID="{67CC648C-C556-44DB-BF35-3733345C377B}">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191</Words>
  <Characters>1137</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Paulose, Ryne (CDC/OD/OPHDST/NCHS)</dc:creator>
  <cp:lastModifiedBy>Paulose, Ryne (CDC/OD/OPHDST/NCHS)</cp:lastModifiedBy>
  <cp:revision>1</cp:revision>
  <dcterms:created xsi:type="dcterms:W3CDTF">2026-06-15T16:43:00Z</dcterms:created>
  <dcterms:modified xsi:type="dcterms:W3CDTF">2026-06-15T18:17:00Z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MSIP_Label_7b94a7b8-f06c-4dfe-bdcc-9b548fd58c31_ActionId">
    <vt:lpwstr>d711fb1b-3582-43a5-a129-ca8511d3a46e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2026-06-15T18:17:11Z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_dlc_DocIdItemGuid">
    <vt:lpwstr>48f65e68-a6b4-4f1e-a426-25d1fa3e55be</vt:lpwstr>
  </property>
</Properties>
</file>