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065BB" w:rsidRPr="006B6655" w:rsidP="009065BB" w14:paraId="374FBF05" w14:textId="77777777">
      <w:pPr>
        <w:jc w:val="center"/>
        <w:rPr>
          <w:color w:val="000000"/>
          <w:highlight w:val="yellow"/>
        </w:rPr>
      </w:pPr>
      <w:r>
        <w:t>Attachment</w:t>
      </w:r>
      <w:r w:rsidR="00570012">
        <w:t xml:space="preserve"> </w:t>
      </w:r>
      <w:r w:rsidRPr="00C5680F">
        <w:t>A</w:t>
      </w:r>
    </w:p>
    <w:p w:rsidR="009065BB" w:rsidRPr="00E91968" w:rsidP="009065BB" w14:paraId="095FED9A" w14:textId="77777777">
      <w:pPr>
        <w:pStyle w:val="PlainText"/>
        <w:jc w:val="center"/>
        <w:rPr>
          <w:rFonts w:ascii="Times New Roman" w:hAnsi="Times New Roman" w:cs="Times New Roman"/>
          <w:b/>
          <w:bCs/>
        </w:rPr>
      </w:pPr>
    </w:p>
    <w:p w:rsidR="00EA085D" w:rsidP="00EA085D" w14:paraId="402AD316" w14:textId="77777777">
      <w:pPr>
        <w:widowControl w:val="0"/>
        <w:tabs>
          <w:tab w:val="center" w:pos="4680"/>
        </w:tabs>
        <w:jc w:val="center"/>
        <w:rPr>
          <w:b/>
          <w:bCs/>
        </w:rPr>
      </w:pPr>
      <w:r>
        <w:rPr>
          <w:b/>
          <w:bCs/>
        </w:rPr>
        <w:t>Authorizing Legislation</w:t>
      </w:r>
    </w:p>
    <w:p w:rsidR="00EA085D" w:rsidP="00EA085D" w14:paraId="45F0B7ED" w14:textId="77777777">
      <w:pPr>
        <w:widowControl w:val="0"/>
        <w:tabs>
          <w:tab w:val="center" w:pos="4680"/>
        </w:tabs>
        <w:jc w:val="center"/>
        <w:rPr>
          <w:b/>
          <w:bCs/>
        </w:rPr>
      </w:pPr>
    </w:p>
    <w:p w:rsidR="009065BB" w:rsidP="009065BB" w14:paraId="3ECCDD22" w14:textId="77777777">
      <w:pPr>
        <w:widowControl w:val="0"/>
        <w:tabs>
          <w:tab w:val="center" w:pos="4680"/>
        </w:tabs>
        <w:jc w:val="center"/>
        <w:rPr>
          <w:b/>
          <w:bCs/>
        </w:rPr>
      </w:pPr>
      <w:r w:rsidRPr="00A5097B">
        <w:rPr>
          <w:b/>
          <w:bCs/>
        </w:rPr>
        <w:t xml:space="preserve">Public Health Service Act </w:t>
      </w:r>
    </w:p>
    <w:p w:rsidR="009065BB" w14:paraId="544C399E" w14:textId="77777777">
      <w:pPr>
        <w:spacing w:after="200" w:line="276" w:lineRule="auto"/>
        <w:rPr>
          <w:b/>
          <w:bCs/>
        </w:rPr>
      </w:pPr>
      <w:r>
        <w:rPr>
          <w:b/>
          <w:bCs/>
        </w:rPr>
        <w:br w:type="page"/>
      </w:r>
    </w:p>
    <w:p w:rsidR="009065BB" w:rsidRPr="001B79C5" w:rsidP="009065BB" w14:paraId="0B4B3B3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From the U.S. Code Online via GPO Access</w:t>
      </w:r>
      <w:r>
        <w:rPr>
          <w:rFonts w:ascii="Courier New" w:hAnsi="Courier New" w:cs="Courier New"/>
          <w:sz w:val="23"/>
          <w:szCs w:val="23"/>
        </w:rPr>
        <w:t xml:space="preserve"> </w:t>
      </w:r>
      <w:r w:rsidRPr="001B79C5">
        <w:rPr>
          <w:rFonts w:ascii="Courier New" w:hAnsi="Courier New" w:cs="Courier New"/>
          <w:sz w:val="23"/>
          <w:szCs w:val="23"/>
        </w:rPr>
        <w:t>[wais.access.gpo.gov]</w:t>
      </w:r>
    </w:p>
    <w:p w:rsidR="009065BB" w:rsidRPr="001B79C5" w:rsidP="009065BB" w14:paraId="602A83A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[Laws in effect as of January 24, 2002][Document not affected by Public Laws enacted between</w:t>
      </w:r>
      <w:r>
        <w:rPr>
          <w:rFonts w:ascii="Courier New" w:hAnsi="Courier New" w:cs="Courier New"/>
          <w:sz w:val="23"/>
          <w:szCs w:val="23"/>
        </w:rPr>
        <w:t xml:space="preserve"> </w:t>
      </w:r>
      <w:r w:rsidRPr="001B79C5">
        <w:rPr>
          <w:rFonts w:ascii="Courier New" w:hAnsi="Courier New" w:cs="Courier New"/>
          <w:sz w:val="23"/>
          <w:szCs w:val="23"/>
        </w:rPr>
        <w:t>January 24, 2002 and December 19, 2002]</w:t>
      </w:r>
    </w:p>
    <w:p w:rsidR="009065BB" w:rsidRPr="001B79C5" w:rsidP="009065BB" w14:paraId="5A09174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w:t>
      </w:r>
      <w:r w:rsidRPr="001B79C5">
        <w:rPr>
          <w:rFonts w:ascii="Courier New" w:hAnsi="Courier New" w:cs="Courier New"/>
          <w:b/>
          <w:bCs/>
          <w:sz w:val="23"/>
        </w:rPr>
        <w:t>CITE</w:t>
      </w:r>
      <w:r w:rsidRPr="001B79C5">
        <w:rPr>
          <w:rFonts w:ascii="Courier New" w:hAnsi="Courier New" w:cs="Courier New"/>
          <w:sz w:val="23"/>
          <w:szCs w:val="23"/>
        </w:rPr>
        <w:t xml:space="preserve">: </w:t>
      </w:r>
      <w:r w:rsidRPr="001B79C5">
        <w:rPr>
          <w:rFonts w:ascii="Courier New" w:hAnsi="Courier New" w:cs="Courier New"/>
          <w:b/>
          <w:bCs/>
          <w:sz w:val="23"/>
        </w:rPr>
        <w:t>42USC241</w:t>
      </w:r>
      <w:r w:rsidRPr="001B79C5">
        <w:rPr>
          <w:rFonts w:ascii="Courier New" w:hAnsi="Courier New" w:cs="Courier New"/>
          <w:sz w:val="23"/>
          <w:szCs w:val="23"/>
        </w:rPr>
        <w:t>]</w:t>
      </w:r>
    </w:p>
    <w:p w:rsidR="009065BB" w:rsidRPr="001B79C5" w:rsidP="009065BB" w14:paraId="29CFADF4"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14:paraId="1F51405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TITLE 42--THE PUBLIC HEALTH AND WELFARE</w:t>
      </w:r>
    </w:p>
    <w:p w:rsidR="009065BB" w:rsidRPr="001B79C5" w:rsidP="009065BB" w14:paraId="0B1DDCCA"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14:paraId="13ABF80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CHAPTER 6A--PUBLIC HEALTH SERVICE</w:t>
      </w:r>
    </w:p>
    <w:p w:rsidR="009065BB" w:rsidRPr="001B79C5" w:rsidP="009065BB" w14:paraId="47577C7C"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14:paraId="024F8D9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SUBCHAPTER II--GENERAL POWERS AND DUTIES</w:t>
      </w:r>
    </w:p>
    <w:p w:rsidR="009065BB" w:rsidRPr="001B79C5" w:rsidP="009065BB" w14:paraId="40F8C7C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14:paraId="231608C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Part A--Research and Investigations</w:t>
      </w:r>
    </w:p>
    <w:p w:rsidR="009065BB" w:rsidRPr="001B79C5" w:rsidP="009065BB" w14:paraId="1F5B63B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14:paraId="100DC192"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Sec. 241. Research and investigations generally</w:t>
      </w:r>
    </w:p>
    <w:p w:rsidR="009065BB" w:rsidRPr="001B79C5" w:rsidP="009065BB" w14:paraId="7AC7C03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14:paraId="5C254D47"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 Authority of Secretary</w:t>
      </w:r>
    </w:p>
    <w:p w:rsidR="009065BB" w:rsidRPr="001B79C5" w:rsidP="009065BB" w14:paraId="1E12743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14:paraId="4501FAA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w:t>
      </w:r>
    </w:p>
    <w:p w:rsidR="009065BB" w:rsidRPr="001B79C5" w:rsidP="009065BB" w14:paraId="77FA0F9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(1) collect and make available through publications and other appropriate means, information as to, and the practical application of, such research and other activities;</w:t>
      </w:r>
    </w:p>
    <w:p w:rsidR="009065BB" w:rsidRPr="001B79C5" w:rsidP="009065BB" w14:paraId="4F34164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(2) make available research facilities of the Service to </w:t>
      </w:r>
    </w:p>
    <w:p w:rsidR="009065BB" w:rsidRPr="001B79C5" w:rsidP="009065BB" w14:paraId="1C476B2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appropriate public authorities, and to health officials and scientists engaged in special study;</w:t>
      </w:r>
    </w:p>
    <w:p w:rsidR="009065BB" w:rsidRPr="001B79C5" w:rsidP="009065BB" w14:paraId="7AE663F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(3) make grants-in-aid to universities, hospitals, laboratories, and other public or private institutions, and to individuals for such research projects as are recommended by the </w:t>
      </w:r>
      <w:r w:rsidRPr="001B79C5">
        <w:rPr>
          <w:rFonts w:ascii="Courier New" w:hAnsi="Courier New" w:cs="Courier New"/>
          <w:sz w:val="23"/>
          <w:szCs w:val="23"/>
        </w:rPr>
        <w:t>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w:t>
      </w:r>
    </w:p>
    <w:p w:rsidR="009065BB" w:rsidRPr="001B79C5" w:rsidP="009065BB" w14:paraId="7396391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(4) secure from time to time and for such periods as he deems advisable, the assistance and advice of experts, scholars, and consultants from the </w:t>
      </w:r>
      <w:smartTag w:uri="urn:schemas-microsoft-com:office:smarttags" w:element="place">
        <w:smartTag w:uri="urn:schemas-microsoft-com:office:smarttags" w:element="country-region">
          <w:r w:rsidRPr="001B79C5">
            <w:rPr>
              <w:rFonts w:ascii="Courier New" w:hAnsi="Courier New" w:cs="Courier New"/>
              <w:sz w:val="23"/>
              <w:szCs w:val="23"/>
            </w:rPr>
            <w:t>United States</w:t>
          </w:r>
        </w:smartTag>
      </w:smartTag>
      <w:r w:rsidRPr="001B79C5">
        <w:rPr>
          <w:rFonts w:ascii="Courier New" w:hAnsi="Courier New" w:cs="Courier New"/>
          <w:sz w:val="23"/>
          <w:szCs w:val="23"/>
        </w:rPr>
        <w:t xml:space="preserve"> or abroad;</w:t>
      </w:r>
    </w:p>
    <w:p w:rsidR="009065BB" w:rsidRPr="001B79C5" w:rsidP="009065BB" w14:paraId="651A493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(5) for purposes of study, admit and treat at institutions, </w:t>
      </w:r>
    </w:p>
    <w:p w:rsidR="009065BB" w:rsidRPr="001B79C5" w:rsidP="009065BB" w14:paraId="3C7836B9"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hospitals, and stations of the Service, persons not otherwise eligible for such treatment;</w:t>
      </w:r>
    </w:p>
    <w:p w:rsidR="009065BB" w:rsidRPr="001B79C5" w:rsidP="009065BB" w14:paraId="6AD82C5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(6) make available, to health officials, scientists, and </w:t>
      </w:r>
    </w:p>
    <w:p w:rsidR="009065BB" w:rsidRPr="001B79C5" w:rsidP="009065BB" w14:paraId="0229532F"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appropriate public and other nonprofit institutions and organizations, technical advice and assistance on the application of statistical methods to experiments, studies, and surveys in health and medical fields;</w:t>
      </w:r>
    </w:p>
    <w:p w:rsidR="009065BB" w:rsidRPr="001B79C5" w:rsidP="009065BB" w14:paraId="0668DC4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(7) enter into contracts, including contracts for research in accordance with and subject to the provisions of law applicable to contracts entered into by the military departments under sections 2353 and 2354 of title 10, except that determination, approval, and certification required thereby shall be by the Secretary of Health and Human Services; and</w:t>
      </w:r>
    </w:p>
    <w:p w:rsidR="009065BB" w:rsidRPr="001B79C5" w:rsidP="009065BB" w14:paraId="7FD6B3EE"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(8) adopt, upon recommendations of the advisory councils to the appropriate entities of the Department or, with respect to mental health, the National Advisory Mental Health Council, such additional means as the Secretary considers necessary or appropriate to carry out the purposes of this section.</w:t>
      </w:r>
    </w:p>
    <w:p w:rsidR="009065BB" w:rsidRPr="001B79C5" w:rsidP="009065BB" w14:paraId="6AC1AE21"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14:paraId="234222A6"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The Secretary may make available to individuals and entities, for </w:t>
      </w:r>
    </w:p>
    <w:p w:rsidR="009065BB" w:rsidRPr="001B79C5" w:rsidP="009065BB" w14:paraId="3B37FB0B"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biomedical and behavioral research, substances and living organisms. </w:t>
      </w:r>
      <w:r w:rsidRPr="001B79C5" w:rsidR="00900E29">
        <w:rPr>
          <w:rFonts w:ascii="Courier New" w:hAnsi="Courier New" w:cs="Courier New"/>
          <w:sz w:val="23"/>
          <w:szCs w:val="23"/>
        </w:rPr>
        <w:t>Substances</w:t>
      </w:r>
      <w:r w:rsidRPr="001B79C5">
        <w:rPr>
          <w:rFonts w:ascii="Courier New" w:hAnsi="Courier New" w:cs="Courier New"/>
          <w:sz w:val="23"/>
          <w:szCs w:val="23"/>
        </w:rPr>
        <w:t xml:space="preserve"> and organisms shall be made available under such terms and conditions (including payment for them) as the Secretary determines appropriate.</w:t>
      </w:r>
    </w:p>
    <w:p w:rsidR="009065BB" w:rsidP="009065BB" w14:paraId="6DA6AC6F" w14:textId="77777777"/>
    <w:p w:rsidR="009065BB" w:rsidRPr="00A5097B" w:rsidP="009065BB" w14:paraId="2E321D8E" w14:textId="77777777">
      <w:pPr>
        <w:widowControl w:val="0"/>
        <w:tabs>
          <w:tab w:val="center" w:pos="4680"/>
        </w:tabs>
        <w:jc w:val="cente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5BB"/>
    <w:rsid w:val="001B79C5"/>
    <w:rsid w:val="005510BC"/>
    <w:rsid w:val="00570012"/>
    <w:rsid w:val="005E61D1"/>
    <w:rsid w:val="00644B5F"/>
    <w:rsid w:val="006B6655"/>
    <w:rsid w:val="00704394"/>
    <w:rsid w:val="007A4279"/>
    <w:rsid w:val="00900E29"/>
    <w:rsid w:val="009065BB"/>
    <w:rsid w:val="009C1ECA"/>
    <w:rsid w:val="00A5097B"/>
    <w:rsid w:val="00AB3FFC"/>
    <w:rsid w:val="00C04402"/>
    <w:rsid w:val="00C112E6"/>
    <w:rsid w:val="00C5680F"/>
    <w:rsid w:val="00E91968"/>
    <w:rsid w:val="00EA085D"/>
    <w:rsid w:val="00F21A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553C98"/>
  <w15:docId w15:val="{2CA097EB-1791-4814-A7F6-7E77D54B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5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065BB"/>
    <w:rPr>
      <w:rFonts w:ascii="Courier New" w:hAnsi="Courier New" w:cs="Courier New"/>
    </w:rPr>
  </w:style>
  <w:style w:type="character" w:customStyle="1" w:styleId="PlainTextChar">
    <w:name w:val="Plain Text Char"/>
    <w:basedOn w:val="DefaultParagraphFont"/>
    <w:link w:val="PlainText"/>
    <w:rsid w:val="009065BB"/>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2933</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Mikel (CDC/ONDIEH/NCIPC)</dc:creator>
  <cp:lastModifiedBy>Halstead, Mary (CDC/NCIPC/OD)</cp:lastModifiedBy>
  <cp:revision>2</cp:revision>
  <dcterms:created xsi:type="dcterms:W3CDTF">2026-04-08T11:44:00Z</dcterms:created>
  <dcterms:modified xsi:type="dcterms:W3CDTF">2026-04-08T11:44:00Z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0ca2920e-c56f-4a1f-9a82-d56e31700332</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2026-04-08T11:44:01Z</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Tag">
    <vt:lpwstr>10, 0, 1, 1</vt:lpwstr>
  </property>
</Properties>
</file>