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EDC" w:rsidRPr="0018476A" w:rsidP="00204D8A" w14:paraId="060E901A" w14:textId="77777777">
      <w:pPr>
        <w:keepNext/>
        <w:keepLines/>
        <w:spacing w:after="0" w:line="264" w:lineRule="auto"/>
        <w:contextualSpacing/>
        <w:outlineLvl w:val="0"/>
        <w:rPr>
          <w:rFonts w:ascii="Arial" w:eastAsia="Times New Roman" w:hAnsi="Arial" w:cs="Times New Roman"/>
          <w:spacing w:val="-10"/>
          <w:kern w:val="28"/>
          <w:sz w:val="40"/>
          <w:szCs w:val="40"/>
        </w:rPr>
      </w:pPr>
      <w:r w:rsidRPr="0018476A">
        <w:rPr>
          <w:rFonts w:ascii="Arial" w:eastAsia="Times New Roman" w:hAnsi="Arial" w:cs="Times New Roman"/>
          <w:spacing w:val="-10"/>
          <w:kern w:val="28"/>
          <w:sz w:val="40"/>
          <w:szCs w:val="40"/>
        </w:rPr>
        <w:t>Eligibility Processing</w:t>
      </w:r>
      <w:r w:rsidRPr="0018476A" w:rsidR="00204D8A">
        <w:rPr>
          <w:rFonts w:ascii="Arial" w:eastAsia="Times New Roman" w:hAnsi="Arial" w:cs="Times New Roman"/>
          <w:spacing w:val="-10"/>
          <w:kern w:val="28"/>
          <w:sz w:val="40"/>
          <w:szCs w:val="40"/>
        </w:rPr>
        <w:t xml:space="preserve"> </w:t>
      </w:r>
      <w:r w:rsidRPr="0018476A" w:rsidR="00F76074">
        <w:rPr>
          <w:rFonts w:ascii="Arial" w:eastAsia="Times New Roman" w:hAnsi="Arial" w:cs="Times New Roman"/>
          <w:spacing w:val="-10"/>
          <w:kern w:val="28"/>
          <w:sz w:val="40"/>
          <w:szCs w:val="40"/>
        </w:rPr>
        <w:t xml:space="preserve">Reports: </w:t>
      </w:r>
    </w:p>
    <w:p w:rsidR="00204D8A" w:rsidRPr="0018476A" w:rsidP="00204D8A" w14:paraId="6A92937A" w14:textId="6FC2B423">
      <w:pPr>
        <w:keepNext/>
        <w:keepLines/>
        <w:spacing w:after="0" w:line="264" w:lineRule="auto"/>
        <w:contextualSpacing/>
        <w:outlineLvl w:val="0"/>
        <w:rPr>
          <w:rFonts w:ascii="Arial" w:eastAsia="Times New Roman" w:hAnsi="Arial" w:cs="Times New Roman"/>
          <w:spacing w:val="-10"/>
          <w:kern w:val="28"/>
          <w:sz w:val="40"/>
          <w:szCs w:val="40"/>
        </w:rPr>
      </w:pPr>
      <w:r w:rsidRPr="0018476A">
        <w:rPr>
          <w:rFonts w:ascii="Arial" w:eastAsia="Times New Roman" w:hAnsi="Arial" w:cs="Times New Roman"/>
          <w:spacing w:val="-10"/>
          <w:kern w:val="28"/>
          <w:sz w:val="40"/>
          <w:szCs w:val="40"/>
        </w:rPr>
        <w:t>D</w:t>
      </w:r>
      <w:r w:rsidRPr="0018476A" w:rsidR="00F76074">
        <w:rPr>
          <w:rFonts w:ascii="Arial" w:eastAsia="Times New Roman" w:hAnsi="Arial" w:cs="Times New Roman"/>
          <w:spacing w:val="-10"/>
          <w:kern w:val="28"/>
          <w:sz w:val="40"/>
          <w:szCs w:val="40"/>
        </w:rPr>
        <w:t xml:space="preserve">ata collection </w:t>
      </w:r>
      <w:r w:rsidRPr="0018476A" w:rsidR="00F26EDC">
        <w:rPr>
          <w:rFonts w:ascii="Arial" w:eastAsia="Times New Roman" w:hAnsi="Arial" w:cs="Times New Roman"/>
          <w:spacing w:val="-10"/>
          <w:kern w:val="28"/>
          <w:sz w:val="40"/>
          <w:szCs w:val="40"/>
        </w:rPr>
        <w:t xml:space="preserve">instrument screenshots and </w:t>
      </w:r>
      <w:r w:rsidRPr="0018476A">
        <w:rPr>
          <w:rFonts w:ascii="Arial" w:eastAsia="Times New Roman" w:hAnsi="Arial" w:cs="Times New Roman"/>
          <w:spacing w:val="-10"/>
          <w:kern w:val="28"/>
          <w:sz w:val="40"/>
          <w:szCs w:val="40"/>
        </w:rPr>
        <w:t xml:space="preserve">proposed </w:t>
      </w:r>
      <w:r w:rsidRPr="0018476A" w:rsidR="00F26EDC">
        <w:rPr>
          <w:rFonts w:ascii="Arial" w:eastAsia="Times New Roman" w:hAnsi="Arial" w:cs="Times New Roman"/>
          <w:spacing w:val="-10"/>
          <w:kern w:val="28"/>
          <w:sz w:val="40"/>
          <w:szCs w:val="40"/>
        </w:rPr>
        <w:t>changes</w:t>
      </w:r>
    </w:p>
    <w:p w:rsidR="00A5691C" w14:paraId="2E98EAC8" w14:textId="18D807FF"/>
    <w:p w:rsidR="00F76074" w:rsidRPr="0018476A" w:rsidP="00F76074" w14:paraId="3F97D771" w14:textId="6E3DF29F">
      <w:pPr>
        <w:pStyle w:val="ListParagraph"/>
        <w:numPr>
          <w:ilvl w:val="0"/>
          <w:numId w:val="5"/>
        </w:numPr>
        <w:rPr>
          <w:rFonts w:ascii="Aptos Black" w:eastAsia="Times New Roman" w:hAnsi="Aptos Black" w:cs="Times New Roman"/>
          <w:b/>
          <w:bCs/>
          <w:color w:val="008080"/>
          <w:sz w:val="28"/>
          <w:szCs w:val="28"/>
        </w:rPr>
      </w:pPr>
      <w:r w:rsidRPr="0018476A">
        <w:rPr>
          <w:rFonts w:ascii="Aptos Black" w:eastAsia="Times New Roman" w:hAnsi="Aptos Black" w:cs="Times New Roman"/>
          <w:b/>
          <w:bCs/>
          <w:color w:val="008080"/>
          <w:sz w:val="28"/>
          <w:szCs w:val="28"/>
        </w:rPr>
        <w:t xml:space="preserve">Current data collection instrument screenshots </w:t>
      </w:r>
    </w:p>
    <w:p w:rsidR="00C177BD" w:rsidP="00C177BD" w14:paraId="0744E79E" w14:textId="77777777">
      <w:pPr>
        <w:pStyle w:val="ListParagraph"/>
        <w:ind w:left="1080"/>
        <w:rPr>
          <w:rFonts w:eastAsia="Times New Roman" w:cs="Times New Roman"/>
          <w:b/>
          <w:bCs/>
          <w:color w:val="000000"/>
        </w:rPr>
      </w:pPr>
    </w:p>
    <w:p w:rsidR="00C177BD" w:rsidRPr="00B61379" w:rsidP="00C177BD" w14:paraId="6381F483" w14:textId="77777777">
      <w:pPr>
        <w:pStyle w:val="ListParagraph"/>
        <w:numPr>
          <w:ilvl w:val="1"/>
          <w:numId w:val="5"/>
        </w:numPr>
        <w:rPr>
          <w:rFonts w:eastAsia="Times New Roman" w:cs="Times New Roman"/>
          <w:b/>
          <w:bCs/>
          <w:color w:val="000000"/>
        </w:rPr>
      </w:pPr>
      <w:r>
        <w:rPr>
          <w:rFonts w:eastAsia="Times New Roman"/>
          <w:b/>
          <w:bCs/>
        </w:rPr>
        <w:t>Report i</w:t>
      </w:r>
      <w:r w:rsidRPr="00B61379">
        <w:rPr>
          <w:rFonts w:eastAsia="Times New Roman"/>
          <w:b/>
          <w:bCs/>
        </w:rPr>
        <w:t xml:space="preserve">nstructions </w:t>
      </w:r>
      <w:r>
        <w:rPr>
          <w:rFonts w:eastAsia="Times New Roman"/>
          <w:b/>
          <w:bCs/>
        </w:rPr>
        <w:t xml:space="preserve">and </w:t>
      </w:r>
      <w:r w:rsidRPr="00B61379">
        <w:rPr>
          <w:rFonts w:eastAsia="Times New Roman"/>
          <w:b/>
          <w:bCs/>
        </w:rPr>
        <w:t>header</w:t>
      </w:r>
      <w:r>
        <w:rPr>
          <w:rFonts w:eastAsia="Times New Roman"/>
          <w:b/>
          <w:bCs/>
        </w:rPr>
        <w:t xml:space="preserve"> </w:t>
      </w:r>
    </w:p>
    <w:p w:rsidR="00C177BD" w:rsidP="00C177BD" w14:paraId="0B8E2D25" w14:textId="00E6456F">
      <w:r w:rsidRPr="00ED710D">
        <w:rPr>
          <w:noProof/>
        </w:rPr>
        <w:drawing>
          <wp:inline distT="0" distB="0" distL="0" distR="0">
            <wp:extent cx="5943600" cy="2726055"/>
            <wp:effectExtent l="0" t="0" r="0" b="0"/>
            <wp:docPr id="457970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70602" name=""/>
                    <pic:cNvPicPr/>
                  </pic:nvPicPr>
                  <pic:blipFill>
                    <a:blip xmlns:r="http://schemas.openxmlformats.org/officeDocument/2006/relationships" r:embed="rId7"/>
                    <a:stretch>
                      <a:fillRect/>
                    </a:stretch>
                  </pic:blipFill>
                  <pic:spPr>
                    <a:xfrm>
                      <a:off x="0" y="0"/>
                      <a:ext cx="5943600" cy="2726055"/>
                    </a:xfrm>
                    <a:prstGeom prst="rect">
                      <a:avLst/>
                    </a:prstGeom>
                  </pic:spPr>
                </pic:pic>
              </a:graphicData>
            </a:graphic>
          </wp:inline>
        </w:drawing>
      </w:r>
    </w:p>
    <w:p w:rsidR="00C177BD" w:rsidP="00C177BD" w14:paraId="686698F7" w14:textId="6DB93556">
      <w:r>
        <w:rPr>
          <w:rFonts w:eastAsia="Times New Roman"/>
          <w:b/>
          <w:bCs/>
        </w:rPr>
        <w:t xml:space="preserve">ALT TEXT: </w:t>
      </w:r>
      <w:r>
        <w:rPr>
          <w:rFonts w:eastAsia="Times New Roman"/>
        </w:rPr>
        <w:t>This is a screenshot of the instructions at the top of the</w:t>
      </w:r>
      <w:r w:rsidR="00F1443B">
        <w:rPr>
          <w:rFonts w:eastAsia="Times New Roman"/>
        </w:rPr>
        <w:t xml:space="preserve"> monthly</w:t>
      </w:r>
      <w:r>
        <w:rPr>
          <w:rFonts w:eastAsia="Times New Roman"/>
        </w:rPr>
        <w:t xml:space="preserve"> instrument. The instructions read as follows: The Medicaid and Children’s Health Insurance Program Eligibility Processing Data Report Specifications (“Specifications”) contain metrics and definitions. When submitting data to CMS, please include an explanation in the applicable notes section if any of the following apply: 1.) The state deviates from the metric definitions in the specifications, 2.) The state is unable to provide data for any metric or sub-metric, 3.) The state wishes to provide additional context to help CMS understand the data reported. Please note the following: 1.) After states have completed processing of all applications that were pending prior to the start of its unwinding period, no further reporting of the </w:t>
      </w:r>
      <w:r w:rsidR="00F1443B">
        <w:rPr>
          <w:rFonts w:eastAsia="Times New Roman"/>
        </w:rPr>
        <w:t>A</w:t>
      </w:r>
      <w:r>
        <w:rPr>
          <w:rFonts w:eastAsia="Times New Roman"/>
        </w:rPr>
        <w:t xml:space="preserve">pplication </w:t>
      </w:r>
      <w:r w:rsidR="00F1443B">
        <w:rPr>
          <w:rFonts w:eastAsia="Times New Roman"/>
        </w:rPr>
        <w:t>P</w:t>
      </w:r>
      <w:r>
        <w:rPr>
          <w:rFonts w:eastAsia="Times New Roman"/>
        </w:rPr>
        <w:t xml:space="preserve">rocessing metrics in this report are required. 2.) As of August 28, 2024, the “Updated Renewals and Outcomes” section is available for states to report the outcomes of previously pending renewals. This section will be available in each monthly report beginning three months after the end of the original reporting month. Please refer to the specifications for more information. For any questions, please contact: </w:t>
      </w:r>
      <w:hyperlink r:id="rId8" w:history="1">
        <w:r w:rsidRPr="00D752B0" w:rsidR="00ED710D">
          <w:rPr>
            <w:rStyle w:val="Hyperlink"/>
          </w:rPr>
          <w:t>UnwindingMetricsTA@Mathematica-mpr.com</w:t>
        </w:r>
      </w:hyperlink>
      <w:r>
        <w:t>.</w:t>
      </w:r>
    </w:p>
    <w:p w:rsidR="00C177BD" w:rsidRPr="00CB3C74" w:rsidP="00C177BD" w14:paraId="4307223C" w14:textId="77777777">
      <w:pPr>
        <w:rPr>
          <w:rFonts w:eastAsia="Times New Roman"/>
        </w:rPr>
      </w:pPr>
      <w:r w:rsidRPr="00CB3C74">
        <w:rPr>
          <w:rFonts w:eastAsia="Times New Roman"/>
          <w:noProof/>
        </w:rPr>
        <w:drawing>
          <wp:inline distT="0" distB="0" distL="0" distR="0">
            <wp:extent cx="2111375" cy="950712"/>
            <wp:effectExtent l="0" t="0" r="3175" b="1905"/>
            <wp:docPr id="142159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0247" name=""/>
                    <pic:cNvPicPr/>
                  </pic:nvPicPr>
                  <pic:blipFill>
                    <a:blip xmlns:r="http://schemas.openxmlformats.org/officeDocument/2006/relationships" r:embed="rId9"/>
                    <a:srcRect t="26197"/>
                    <a:stretch>
                      <a:fillRect/>
                    </a:stretch>
                  </pic:blipFill>
                  <pic:spPr bwMode="auto">
                    <a:xfrm>
                      <a:off x="0" y="0"/>
                      <a:ext cx="2122254" cy="95561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177BD" w:rsidRPr="00C177BD" w:rsidP="00C177BD" w14:paraId="7073AF21" w14:textId="0E8F4D71">
      <w:r>
        <w:rPr>
          <w:rFonts w:eastAsia="Times New Roman"/>
          <w:b/>
          <w:bCs/>
        </w:rPr>
        <w:t xml:space="preserve">ALT TEXT: </w:t>
      </w:r>
      <w:r>
        <w:rPr>
          <w:rFonts w:eastAsia="Times New Roman"/>
        </w:rPr>
        <w:t>This is a screenshot of the header field at the top of the instrument. The field is a Submission Date field, which is denoted as required and is automatically populated in an MM/DD/YYYY format.</w:t>
      </w:r>
    </w:p>
    <w:p w:rsidR="00FA2C34" w:rsidP="00FA2C34" w14:paraId="21A42897" w14:textId="77777777">
      <w:pPr>
        <w:pStyle w:val="ListParagraph"/>
        <w:ind w:left="1080"/>
        <w:rPr>
          <w:rFonts w:eastAsia="Times New Roman" w:cs="Times New Roman"/>
          <w:b/>
          <w:bCs/>
          <w:color w:val="000000"/>
        </w:rPr>
      </w:pPr>
    </w:p>
    <w:p w:rsidR="00B97571" w:rsidRPr="00691D39" w:rsidP="00B97571" w14:paraId="4783C7BC" w14:textId="08A0648C">
      <w:pPr>
        <w:pStyle w:val="ListParagraph"/>
        <w:numPr>
          <w:ilvl w:val="1"/>
          <w:numId w:val="5"/>
        </w:numPr>
        <w:rPr>
          <w:rFonts w:eastAsia="Times New Roman"/>
          <w:b/>
          <w:bCs/>
        </w:rPr>
      </w:pPr>
      <w:r w:rsidRPr="005F6E15">
        <w:rPr>
          <w:rFonts w:eastAsia="Times New Roman"/>
          <w:b/>
          <w:bCs/>
        </w:rPr>
        <w:t>“</w:t>
      </w:r>
      <w:r w:rsidRPr="005F6E15" w:rsidR="00FA2C34">
        <w:rPr>
          <w:rFonts w:eastAsia="Times New Roman"/>
          <w:b/>
          <w:bCs/>
        </w:rPr>
        <w:t xml:space="preserve">Application </w:t>
      </w:r>
      <w:r w:rsidR="005F6E15">
        <w:rPr>
          <w:rFonts w:eastAsia="Times New Roman"/>
          <w:b/>
          <w:bCs/>
        </w:rPr>
        <w:t>P</w:t>
      </w:r>
      <w:r w:rsidRPr="005F6E15" w:rsidR="00FA2C34">
        <w:rPr>
          <w:rFonts w:eastAsia="Times New Roman"/>
          <w:b/>
          <w:bCs/>
        </w:rPr>
        <w:t>rocessing</w:t>
      </w:r>
      <w:r w:rsidRPr="005F6E15">
        <w:rPr>
          <w:rFonts w:eastAsia="Times New Roman"/>
          <w:b/>
          <w:bCs/>
        </w:rPr>
        <w:t xml:space="preserve">” </w:t>
      </w:r>
      <w:r w:rsidRPr="005F6E15" w:rsidR="00FA2C34">
        <w:rPr>
          <w:rFonts w:eastAsia="Times New Roman"/>
          <w:b/>
          <w:bCs/>
        </w:rPr>
        <w:t>tab</w:t>
      </w:r>
    </w:p>
    <w:p w:rsidR="00B97571" w:rsidRPr="00691D39" w:rsidP="00B97571" w14:paraId="6C53D718" w14:textId="4CA5887C">
      <w:pPr>
        <w:rPr>
          <w:rFonts w:eastAsia="Times New Roman"/>
          <w:u w:val="single"/>
        </w:rPr>
      </w:pPr>
      <w:r w:rsidRPr="00B97571">
        <w:rPr>
          <w:rFonts w:eastAsia="Times New Roman"/>
          <w:u w:val="single"/>
        </w:rPr>
        <w:t>Metric</w:t>
      </w:r>
      <w:r w:rsidR="008573F5">
        <w:rPr>
          <w:rFonts w:eastAsia="Times New Roman"/>
          <w:u w:val="single"/>
        </w:rPr>
        <w:t>s</w:t>
      </w:r>
      <w:r w:rsidRPr="00B97571">
        <w:rPr>
          <w:rFonts w:eastAsia="Times New Roman"/>
          <w:u w:val="single"/>
        </w:rPr>
        <w:t xml:space="preserve"> </w:t>
      </w:r>
      <w:r>
        <w:rPr>
          <w:rFonts w:eastAsia="Times New Roman"/>
          <w:u w:val="single"/>
        </w:rPr>
        <w:t>1</w:t>
      </w:r>
      <w:r w:rsidR="008573F5">
        <w:rPr>
          <w:rFonts w:eastAsia="Times New Roman"/>
          <w:u w:val="single"/>
        </w:rPr>
        <w:t xml:space="preserve"> and 1a</w:t>
      </w:r>
    </w:p>
    <w:p w:rsidR="00B97571" w:rsidP="00B97571" w14:paraId="642BC5AC" w14:textId="630CAFEE">
      <w:pPr>
        <w:rPr>
          <w:rFonts w:eastAsia="Times New Roman"/>
          <w:b/>
          <w:bCs/>
        </w:rPr>
      </w:pPr>
      <w:r w:rsidRPr="00B97571">
        <w:rPr>
          <w:rFonts w:eastAsia="Times New Roman"/>
          <w:b/>
          <w:bCs/>
          <w:noProof/>
        </w:rPr>
        <w:drawing>
          <wp:inline distT="0" distB="0" distL="0" distR="0">
            <wp:extent cx="5943600" cy="3138805"/>
            <wp:effectExtent l="0" t="0" r="0" b="4445"/>
            <wp:docPr id="139176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65573" name=""/>
                    <pic:cNvPicPr/>
                  </pic:nvPicPr>
                  <pic:blipFill>
                    <a:blip xmlns:r="http://schemas.openxmlformats.org/officeDocument/2006/relationships" r:embed="rId10"/>
                    <a:stretch>
                      <a:fillRect/>
                    </a:stretch>
                  </pic:blipFill>
                  <pic:spPr>
                    <a:xfrm>
                      <a:off x="0" y="0"/>
                      <a:ext cx="5943600" cy="3138805"/>
                    </a:xfrm>
                    <a:prstGeom prst="rect">
                      <a:avLst/>
                    </a:prstGeom>
                  </pic:spPr>
                </pic:pic>
              </a:graphicData>
            </a:graphic>
          </wp:inline>
        </w:drawing>
      </w:r>
    </w:p>
    <w:p w:rsidR="0080178B" w:rsidP="0080178B" w14:paraId="1EA8A9B2" w14:textId="06D9F023">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screenshot of a portion of the Application Processing tab of the monthly instrument, showing metrics 1 and 1a. This screenshot includes the following: instructions indicating that after states have completed processing of all applications that were pending prior to the start of its unwinding period, no further reporting of Application Processing metrics in this report are required</w:t>
      </w:r>
      <w:r w:rsidR="00435D63">
        <w:rPr>
          <w:rFonts w:eastAsia="Times New Roman" w:cs="Times New Roman"/>
          <w:color w:val="000000"/>
        </w:rPr>
        <w:t xml:space="preserve">; </w:t>
      </w:r>
      <w:r>
        <w:rPr>
          <w:rFonts w:eastAsia="Times New Roman" w:cs="Times New Roman"/>
          <w:color w:val="000000"/>
        </w:rPr>
        <w:t xml:space="preserve">a free-text field for Metric 1 (Total pending applications received between March 1, 2020 and the end of the month prior to the state’s unwinding period); instructions for Metric 1 indicating that this metric is the sum of 1a and 1b; an unable to report checkbox for Metric 1; a free-text field for Metric 1a (Total MAGI and other non-disability applications); </w:t>
      </w:r>
      <w:r w:rsidR="008573F5">
        <w:rPr>
          <w:rFonts w:eastAsia="Times New Roman" w:cs="Times New Roman"/>
          <w:color w:val="000000"/>
        </w:rPr>
        <w:t xml:space="preserve">instructions for Metric 1a indicating that this metric is the sum of 2a and 3a; </w:t>
      </w:r>
      <w:r w:rsidR="00435D63">
        <w:rPr>
          <w:rFonts w:eastAsia="Times New Roman" w:cs="Times New Roman"/>
          <w:color w:val="000000"/>
        </w:rPr>
        <w:t xml:space="preserve">and </w:t>
      </w:r>
      <w:r>
        <w:rPr>
          <w:rFonts w:eastAsia="Times New Roman" w:cs="Times New Roman"/>
          <w:color w:val="000000"/>
        </w:rPr>
        <w:t>an unable to report checkbox for Metric 1a</w:t>
      </w:r>
      <w:r w:rsidR="00435D63">
        <w:rPr>
          <w:rFonts w:eastAsia="Times New Roman" w:cs="Times New Roman"/>
          <w:color w:val="000000"/>
        </w:rPr>
        <w:t>.</w:t>
      </w:r>
    </w:p>
    <w:p w:rsidR="008573F5" w:rsidP="008573F5" w14:paraId="2B8F8995" w14:textId="77777777">
      <w:pPr>
        <w:rPr>
          <w:rFonts w:eastAsia="Times New Roman"/>
          <w:u w:val="single"/>
        </w:rPr>
      </w:pPr>
    </w:p>
    <w:p w:rsidR="008573F5" w:rsidP="008573F5" w14:paraId="351E24FB" w14:textId="77777777">
      <w:pPr>
        <w:rPr>
          <w:rFonts w:eastAsia="Times New Roman"/>
          <w:u w:val="single"/>
        </w:rPr>
      </w:pPr>
    </w:p>
    <w:p w:rsidR="008573F5" w:rsidP="008573F5" w14:paraId="43783389" w14:textId="77777777">
      <w:pPr>
        <w:rPr>
          <w:rFonts w:eastAsia="Times New Roman"/>
          <w:u w:val="single"/>
        </w:rPr>
      </w:pPr>
    </w:p>
    <w:p w:rsidR="00691D39" w:rsidRPr="008573F5" w:rsidP="00B97571" w14:paraId="57465DD9" w14:textId="21AE5C1B">
      <w:pPr>
        <w:rPr>
          <w:rFonts w:eastAsia="Times New Roman"/>
          <w:u w:val="single"/>
        </w:rPr>
      </w:pPr>
      <w:r w:rsidRPr="00B97571">
        <w:rPr>
          <w:rFonts w:eastAsia="Times New Roman"/>
          <w:u w:val="single"/>
        </w:rPr>
        <w:t>Metric</w:t>
      </w:r>
      <w:r>
        <w:rPr>
          <w:rFonts w:eastAsia="Times New Roman"/>
          <w:u w:val="single"/>
        </w:rPr>
        <w:t>s</w:t>
      </w:r>
      <w:r w:rsidRPr="00B97571">
        <w:rPr>
          <w:rFonts w:eastAsia="Times New Roman"/>
          <w:u w:val="single"/>
        </w:rPr>
        <w:t xml:space="preserve"> </w:t>
      </w:r>
      <w:r>
        <w:rPr>
          <w:rFonts w:eastAsia="Times New Roman"/>
          <w:u w:val="single"/>
        </w:rPr>
        <w:t>1b and Metric 1 Notes</w:t>
      </w:r>
    </w:p>
    <w:p w:rsidR="00FA2C34" w:rsidP="00B97571" w14:paraId="0AE2AFDA" w14:textId="3B3ACCEF">
      <w:pPr>
        <w:rPr>
          <w:rFonts w:eastAsia="Times New Roman"/>
        </w:rPr>
      </w:pPr>
      <w:r w:rsidRPr="00B97571">
        <w:rPr>
          <w:rFonts w:eastAsia="Times New Roman"/>
          <w:noProof/>
        </w:rPr>
        <w:drawing>
          <wp:inline distT="0" distB="0" distL="0" distR="0">
            <wp:extent cx="5943600" cy="2774950"/>
            <wp:effectExtent l="0" t="0" r="0" b="6350"/>
            <wp:docPr id="77677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71301" name=""/>
                    <pic:cNvPicPr/>
                  </pic:nvPicPr>
                  <pic:blipFill>
                    <a:blip xmlns:r="http://schemas.openxmlformats.org/officeDocument/2006/relationships" r:embed="rId11"/>
                    <a:stretch>
                      <a:fillRect/>
                    </a:stretch>
                  </pic:blipFill>
                  <pic:spPr>
                    <a:xfrm>
                      <a:off x="0" y="0"/>
                      <a:ext cx="5943600" cy="2774950"/>
                    </a:xfrm>
                    <a:prstGeom prst="rect">
                      <a:avLst/>
                    </a:prstGeom>
                  </pic:spPr>
                </pic:pic>
              </a:graphicData>
            </a:graphic>
          </wp:inline>
        </w:drawing>
      </w:r>
    </w:p>
    <w:p w:rsidR="008573F5" w:rsidRPr="008573F5" w:rsidP="00B97571" w14:paraId="0ABA3D40" w14:textId="035CD345">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435D63">
        <w:rPr>
          <w:rFonts w:eastAsia="Times New Roman" w:cs="Times New Roman"/>
          <w:color w:val="000000"/>
        </w:rPr>
        <w:t xml:space="preserve">This is a screenshot of a portion of the Application Processing tab of the monthly instrument, showing Metric 1b and Metric 1 Notes. </w:t>
      </w:r>
      <w:r>
        <w:rPr>
          <w:rFonts w:eastAsia="Times New Roman" w:cs="Times New Roman"/>
          <w:color w:val="000000"/>
        </w:rPr>
        <w:t xml:space="preserve">This screenshot includes the following: a free-text field for Metric 1b (Total disability-related applications); </w:t>
      </w:r>
      <w:r>
        <w:rPr>
          <w:rFonts w:eastAsia="Times New Roman" w:cs="Times New Roman"/>
          <w:color w:val="000000"/>
        </w:rPr>
        <w:t xml:space="preserve">instructions for Metric 1b indicating that this metric is the sum of 2b and 3b; </w:t>
      </w:r>
      <w:r>
        <w:rPr>
          <w:rFonts w:eastAsia="Times New Roman" w:cs="Times New Roman"/>
          <w:color w:val="000000"/>
        </w:rPr>
        <w:t>an unable to report checkbox for Metric 1b; a Metric 1 notes free-text field; and instructions for Metric 1 notes free-text field, indicating to please include an explanation if the state is unable to report a metric, deviates from the metric definition, or wishes to provide additional context to help CMS understand the data.</w:t>
      </w:r>
    </w:p>
    <w:p w:rsidR="00B97571" w:rsidP="00B97571" w14:paraId="4C459DA3" w14:textId="305139A9">
      <w:pPr>
        <w:rPr>
          <w:rFonts w:eastAsia="Times New Roman"/>
          <w:u w:val="single"/>
        </w:rPr>
      </w:pPr>
      <w:r w:rsidRPr="00B97571">
        <w:rPr>
          <w:rFonts w:eastAsia="Times New Roman"/>
          <w:u w:val="single"/>
        </w:rPr>
        <w:t>Metric</w:t>
      </w:r>
      <w:r w:rsidR="002C0C32">
        <w:rPr>
          <w:rFonts w:eastAsia="Times New Roman"/>
          <w:u w:val="single"/>
        </w:rPr>
        <w:t>s</w:t>
      </w:r>
      <w:r w:rsidRPr="00B97571">
        <w:rPr>
          <w:rFonts w:eastAsia="Times New Roman"/>
          <w:u w:val="single"/>
        </w:rPr>
        <w:t xml:space="preserve"> </w:t>
      </w:r>
      <w:r>
        <w:rPr>
          <w:rFonts w:eastAsia="Times New Roman"/>
          <w:u w:val="single"/>
        </w:rPr>
        <w:t>2</w:t>
      </w:r>
      <w:r w:rsidR="002C0C32">
        <w:rPr>
          <w:rFonts w:eastAsia="Times New Roman"/>
          <w:u w:val="single"/>
        </w:rPr>
        <w:t>, 2a, and 2b</w:t>
      </w:r>
    </w:p>
    <w:p w:rsidR="00B97571" w:rsidP="00B97571" w14:paraId="2983ACA6" w14:textId="30E95F33">
      <w:pPr>
        <w:rPr>
          <w:rFonts w:eastAsia="Times New Roman" w:cs="Times New Roman"/>
          <w:color w:val="000000"/>
          <w:u w:val="single"/>
        </w:rPr>
      </w:pPr>
      <w:r w:rsidRPr="00B97571">
        <w:rPr>
          <w:rFonts w:eastAsia="Times New Roman" w:cs="Times New Roman"/>
          <w:noProof/>
          <w:color w:val="000000"/>
          <w:u w:val="single"/>
        </w:rPr>
        <w:drawing>
          <wp:inline distT="0" distB="0" distL="0" distR="0">
            <wp:extent cx="5943600" cy="3208020"/>
            <wp:effectExtent l="0" t="0" r="0" b="0"/>
            <wp:docPr id="100606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61136" name=""/>
                    <pic:cNvPicPr/>
                  </pic:nvPicPr>
                  <pic:blipFill>
                    <a:blip xmlns:r="http://schemas.openxmlformats.org/officeDocument/2006/relationships" r:embed="rId12"/>
                    <a:stretch>
                      <a:fillRect/>
                    </a:stretch>
                  </pic:blipFill>
                  <pic:spPr>
                    <a:xfrm>
                      <a:off x="0" y="0"/>
                      <a:ext cx="5943600" cy="3208020"/>
                    </a:xfrm>
                    <a:prstGeom prst="rect">
                      <a:avLst/>
                    </a:prstGeom>
                  </pic:spPr>
                </pic:pic>
              </a:graphicData>
            </a:graphic>
          </wp:inline>
        </w:drawing>
      </w:r>
    </w:p>
    <w:p w:rsidR="00691D39" w:rsidP="00B97571" w14:paraId="4A0C3FDB" w14:textId="4B21E00C">
      <w:pPr>
        <w:rPr>
          <w:rFonts w:eastAsia="Times New Roman" w:cs="Times New Roman"/>
          <w:color w:val="000000"/>
        </w:rPr>
      </w:pPr>
      <w:r>
        <w:rPr>
          <w:rFonts w:eastAsia="Times New Roman"/>
          <w:b/>
          <w:bCs/>
        </w:rPr>
        <w:t>ALT TEXT:</w:t>
      </w:r>
      <w:r w:rsidR="008573F5">
        <w:rPr>
          <w:rFonts w:eastAsia="Times New Roman"/>
          <w:b/>
          <w:bCs/>
        </w:rPr>
        <w:t xml:space="preserve"> </w:t>
      </w:r>
      <w:r w:rsidR="008573F5">
        <w:rPr>
          <w:rFonts w:eastAsia="Times New Roman" w:cs="Times New Roman"/>
          <w:color w:val="000000"/>
        </w:rPr>
        <w:t xml:space="preserve">This is a screenshot of a portion of the Application Processing tab of the monthly instrument, showing Metrics 2, 2a, and 2b. This screenshot includes the following: a free-text field for Metric 2 (Of those applications included in Monthly Metric 1, the total number of applications completed as of the last day of the reporting period); instructions for Metric 2 indicating that this metric is the sum of 2a and 2b; an unable to report checkbox for Metric 2; a free-text field for Metric 2a (Completed MAGI and other non-disability related applications as of the last day of the reporting period); an unable to report checkbox for metric 2a; a free-text field for Metric 2b (Completed disability-related applications as of the last day of the reporting period); </w:t>
      </w:r>
      <w:r w:rsidR="002C0C32">
        <w:rPr>
          <w:rFonts w:eastAsia="Times New Roman" w:cs="Times New Roman"/>
          <w:color w:val="000000"/>
        </w:rPr>
        <w:t xml:space="preserve">and </w:t>
      </w:r>
      <w:r w:rsidR="008573F5">
        <w:rPr>
          <w:rFonts w:eastAsia="Times New Roman" w:cs="Times New Roman"/>
          <w:color w:val="000000"/>
        </w:rPr>
        <w:t>an unable to report checkbox for Metric 2b</w:t>
      </w:r>
      <w:r w:rsidR="002C0C32">
        <w:rPr>
          <w:rFonts w:eastAsia="Times New Roman" w:cs="Times New Roman"/>
          <w:color w:val="000000"/>
        </w:rPr>
        <w:t>.</w:t>
      </w:r>
    </w:p>
    <w:p w:rsidR="002C0C32" w:rsidRPr="002C0C32" w:rsidP="00B97571" w14:paraId="28CEC346" w14:textId="20353185">
      <w:pPr>
        <w:rPr>
          <w:rFonts w:eastAsia="Times New Roman"/>
          <w:u w:val="single"/>
        </w:rPr>
      </w:pPr>
      <w:r w:rsidRPr="00B97571">
        <w:rPr>
          <w:rFonts w:eastAsia="Times New Roman"/>
          <w:u w:val="single"/>
        </w:rPr>
        <w:t xml:space="preserve">Metric </w:t>
      </w:r>
      <w:r>
        <w:rPr>
          <w:rFonts w:eastAsia="Times New Roman"/>
          <w:u w:val="single"/>
        </w:rPr>
        <w:t>2 Notes</w:t>
      </w:r>
    </w:p>
    <w:p w:rsidR="00B97571" w:rsidRPr="00B97571" w:rsidP="00B97571" w14:paraId="683649E6" w14:textId="4375E305">
      <w:pPr>
        <w:rPr>
          <w:rFonts w:eastAsia="Times New Roman" w:cs="Times New Roman"/>
          <w:color w:val="000000"/>
          <w:u w:val="single"/>
        </w:rPr>
      </w:pPr>
      <w:r w:rsidRPr="00B97571">
        <w:rPr>
          <w:rFonts w:eastAsia="Times New Roman" w:cs="Times New Roman"/>
          <w:noProof/>
          <w:color w:val="000000"/>
          <w:u w:val="single"/>
        </w:rPr>
        <w:drawing>
          <wp:inline distT="0" distB="0" distL="0" distR="0">
            <wp:extent cx="5943600" cy="1536065"/>
            <wp:effectExtent l="0" t="0" r="0" b="6985"/>
            <wp:docPr id="1294975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75525" name=""/>
                    <pic:cNvPicPr/>
                  </pic:nvPicPr>
                  <pic:blipFill>
                    <a:blip xmlns:r="http://schemas.openxmlformats.org/officeDocument/2006/relationships" r:embed="rId13"/>
                    <a:stretch>
                      <a:fillRect/>
                    </a:stretch>
                  </pic:blipFill>
                  <pic:spPr>
                    <a:xfrm>
                      <a:off x="0" y="0"/>
                      <a:ext cx="5943600" cy="1536065"/>
                    </a:xfrm>
                    <a:prstGeom prst="rect">
                      <a:avLst/>
                    </a:prstGeom>
                  </pic:spPr>
                </pic:pic>
              </a:graphicData>
            </a:graphic>
          </wp:inline>
        </w:drawing>
      </w:r>
    </w:p>
    <w:p w:rsidR="00B97571" w:rsidRPr="002C0C32" w:rsidP="00B97571" w14:paraId="70B7CC34" w14:textId="130CA208">
      <w:pPr>
        <w:rPr>
          <w:rFonts w:eastAsia="Times New Roman" w:cs="Times New Roman"/>
          <w:color w:val="000000"/>
          <w:u w:val="single"/>
        </w:rPr>
      </w:pPr>
      <w:r>
        <w:rPr>
          <w:rFonts w:eastAsia="Times New Roman"/>
          <w:b/>
          <w:bCs/>
        </w:rPr>
        <w:t>ALT TEXT:</w:t>
      </w:r>
      <w:r w:rsidR="008573F5">
        <w:rPr>
          <w:rFonts w:eastAsia="Times New Roman"/>
          <w:b/>
          <w:bCs/>
        </w:rPr>
        <w:t xml:space="preserve"> </w:t>
      </w:r>
      <w:r w:rsidR="008573F5">
        <w:rPr>
          <w:rFonts w:eastAsia="Times New Roman" w:cs="Times New Roman"/>
          <w:color w:val="000000"/>
        </w:rPr>
        <w:t>This is a screenshot of a portion of the Application Processing tab of the monthly instrument showing Metric 2 Notes. This screenshot includes the following: a Metric 2 notes free-text field; and instructions for Metric 2 free-text field notes, indicating to please include an explanation if the state is unable to report a metric, deviates from the metric definition, or wishes to provide additional context to help CMS understand the data.</w:t>
      </w:r>
    </w:p>
    <w:p w:rsidR="00691D39" w:rsidRPr="005F6E15" w:rsidP="00691D39" w14:paraId="1EF483F1" w14:textId="2D9600AB">
      <w:pPr>
        <w:rPr>
          <w:rFonts w:eastAsia="Times New Roman" w:cs="Times New Roman"/>
          <w:color w:val="000000"/>
          <w:u w:val="single"/>
        </w:rPr>
      </w:pPr>
      <w:r w:rsidRPr="005F6E15">
        <w:rPr>
          <w:rFonts w:eastAsia="Times New Roman"/>
          <w:u w:val="single"/>
        </w:rPr>
        <w:t>Metric</w:t>
      </w:r>
      <w:r w:rsidR="002C0C32">
        <w:rPr>
          <w:rFonts w:eastAsia="Times New Roman"/>
          <w:u w:val="single"/>
        </w:rPr>
        <w:t>s</w:t>
      </w:r>
      <w:r w:rsidRPr="005F6E15">
        <w:rPr>
          <w:rFonts w:eastAsia="Times New Roman"/>
          <w:u w:val="single"/>
        </w:rPr>
        <w:t xml:space="preserve"> </w:t>
      </w:r>
      <w:r>
        <w:rPr>
          <w:rFonts w:eastAsia="Times New Roman"/>
          <w:u w:val="single"/>
        </w:rPr>
        <w:t>3</w:t>
      </w:r>
      <w:r w:rsidR="002C0C32">
        <w:rPr>
          <w:rFonts w:eastAsia="Times New Roman"/>
          <w:u w:val="single"/>
        </w:rPr>
        <w:t>, 3a, and 3b</w:t>
      </w:r>
    </w:p>
    <w:p w:rsidR="00691D39" w:rsidP="00B97571" w14:paraId="4060D3D8" w14:textId="747D64D4">
      <w:pPr>
        <w:rPr>
          <w:rFonts w:eastAsia="Times New Roman"/>
          <w:b/>
          <w:bCs/>
        </w:rPr>
      </w:pPr>
      <w:r w:rsidRPr="008C1673">
        <w:rPr>
          <w:rFonts w:eastAsia="Times New Roman"/>
          <w:b/>
          <w:bCs/>
          <w:noProof/>
        </w:rPr>
        <w:drawing>
          <wp:inline distT="0" distB="0" distL="0" distR="0">
            <wp:extent cx="5943600" cy="3257550"/>
            <wp:effectExtent l="0" t="0" r="0" b="0"/>
            <wp:docPr id="190700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04974" name=""/>
                    <pic:cNvPicPr/>
                  </pic:nvPicPr>
                  <pic:blipFill>
                    <a:blip xmlns:r="http://schemas.openxmlformats.org/officeDocument/2006/relationships" r:embed="rId14"/>
                    <a:stretch>
                      <a:fillRect/>
                    </a:stretch>
                  </pic:blipFill>
                  <pic:spPr>
                    <a:xfrm>
                      <a:off x="0" y="0"/>
                      <a:ext cx="5943600" cy="3257550"/>
                    </a:xfrm>
                    <a:prstGeom prst="rect">
                      <a:avLst/>
                    </a:prstGeom>
                  </pic:spPr>
                </pic:pic>
              </a:graphicData>
            </a:graphic>
          </wp:inline>
        </w:drawing>
      </w:r>
    </w:p>
    <w:p w:rsidR="00471018" w:rsidP="00471018" w14:paraId="034454E3" w14:textId="7D04FA6A">
      <w:pPr>
        <w:rPr>
          <w:rFonts w:eastAsia="Times New Roman" w:cs="Times New Roman"/>
          <w:color w:val="000000"/>
        </w:rPr>
      </w:pPr>
      <w:r>
        <w:rPr>
          <w:rFonts w:eastAsia="Times New Roman"/>
          <w:b/>
          <w:bCs/>
        </w:rPr>
        <w:t>ALT TEXT:</w:t>
      </w:r>
      <w:r>
        <w:rPr>
          <w:rFonts w:eastAsia="Times New Roman"/>
          <w:b/>
          <w:bCs/>
        </w:rPr>
        <w:t xml:space="preserve"> </w:t>
      </w:r>
      <w:r w:rsidR="0032273C">
        <w:rPr>
          <w:rFonts w:eastAsia="Times New Roman" w:cs="Times New Roman"/>
          <w:color w:val="000000"/>
        </w:rPr>
        <w:t xml:space="preserve">This is a screenshot of a portion of the Application Processing tab of the monthly instrument, showing Metrics 3, 3a, and 3b. </w:t>
      </w:r>
      <w:r>
        <w:rPr>
          <w:rFonts w:eastAsia="Times New Roman" w:cs="Times New Roman"/>
          <w:color w:val="000000"/>
        </w:rPr>
        <w:t xml:space="preserve">This screenshot includes the following: a free-text field for Metric 3 (Of those applications included in Monthly Metric 1 the total number of applications that remain pending as of the last day of the reporting period); instructions for Metric 3 indicating that this metric is the sum of 3a and 3b; an unable to report checkbox for Metric 3; a free-text field for Metric 3a (Pending MAGI and other non-disability applications as of the last day of the reporting period); an unable to report checkbox for Metric 3a; a free-text field for Metric 3b (Pending disability-related applications as of the last day of the reporting period); </w:t>
      </w:r>
      <w:r w:rsidR="0032273C">
        <w:rPr>
          <w:rFonts w:eastAsia="Times New Roman" w:cs="Times New Roman"/>
          <w:color w:val="000000"/>
        </w:rPr>
        <w:t xml:space="preserve">and </w:t>
      </w:r>
      <w:r>
        <w:rPr>
          <w:rFonts w:eastAsia="Times New Roman" w:cs="Times New Roman"/>
          <w:color w:val="000000"/>
        </w:rPr>
        <w:t>an unable to report checkbox for Metric 3b</w:t>
      </w:r>
      <w:r w:rsidR="0032273C">
        <w:rPr>
          <w:rFonts w:eastAsia="Times New Roman" w:cs="Times New Roman"/>
          <w:color w:val="000000"/>
        </w:rPr>
        <w:t>.</w:t>
      </w:r>
    </w:p>
    <w:p w:rsidR="008C1673" w:rsidRPr="00471018" w:rsidP="00B97571" w14:paraId="765A58F8" w14:textId="7A909B09">
      <w:pPr>
        <w:rPr>
          <w:rFonts w:eastAsia="Times New Roman" w:cs="Times New Roman"/>
          <w:color w:val="000000"/>
          <w:u w:val="single"/>
        </w:rPr>
      </w:pPr>
      <w:r w:rsidRPr="005F6E15">
        <w:rPr>
          <w:rFonts w:eastAsia="Times New Roman"/>
          <w:u w:val="single"/>
        </w:rPr>
        <w:t xml:space="preserve">Metric </w:t>
      </w:r>
      <w:r>
        <w:rPr>
          <w:rFonts w:eastAsia="Times New Roman"/>
          <w:u w:val="single"/>
        </w:rPr>
        <w:t>3 Notes</w:t>
      </w:r>
    </w:p>
    <w:p w:rsidR="00B97571" w:rsidP="00B97571" w14:paraId="22135180" w14:textId="62426EBD">
      <w:pPr>
        <w:rPr>
          <w:rFonts w:eastAsia="Times New Roman"/>
          <w:b/>
          <w:bCs/>
        </w:rPr>
      </w:pPr>
      <w:r w:rsidRPr="008C1673">
        <w:rPr>
          <w:rFonts w:eastAsia="Times New Roman"/>
          <w:b/>
          <w:bCs/>
          <w:noProof/>
        </w:rPr>
        <w:drawing>
          <wp:inline distT="0" distB="0" distL="0" distR="0">
            <wp:extent cx="5943600" cy="1621790"/>
            <wp:effectExtent l="0" t="0" r="0" b="0"/>
            <wp:docPr id="119605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53431" name=""/>
                    <pic:cNvPicPr/>
                  </pic:nvPicPr>
                  <pic:blipFill>
                    <a:blip xmlns:r="http://schemas.openxmlformats.org/officeDocument/2006/relationships" r:embed="rId15"/>
                    <a:stretch>
                      <a:fillRect/>
                    </a:stretch>
                  </pic:blipFill>
                  <pic:spPr>
                    <a:xfrm>
                      <a:off x="0" y="0"/>
                      <a:ext cx="5943600" cy="1621790"/>
                    </a:xfrm>
                    <a:prstGeom prst="rect">
                      <a:avLst/>
                    </a:prstGeom>
                  </pic:spPr>
                </pic:pic>
              </a:graphicData>
            </a:graphic>
          </wp:inline>
        </w:drawing>
      </w:r>
    </w:p>
    <w:p w:rsidR="008C1673" w:rsidRPr="00471018" w:rsidP="00B97571" w14:paraId="6E4EA0BA" w14:textId="615D641A">
      <w:pPr>
        <w:rPr>
          <w:rFonts w:eastAsia="Times New Roman" w:cs="Times New Roman"/>
          <w:color w:val="000000"/>
        </w:rPr>
      </w:pPr>
      <w:r>
        <w:rPr>
          <w:rFonts w:eastAsia="Times New Roman"/>
          <w:b/>
          <w:bCs/>
        </w:rPr>
        <w:t>ALT TEXT:</w:t>
      </w:r>
      <w:r w:rsidR="00471018">
        <w:rPr>
          <w:rFonts w:eastAsia="Times New Roman"/>
          <w:b/>
          <w:bCs/>
        </w:rPr>
        <w:t xml:space="preserve"> </w:t>
      </w:r>
      <w:r w:rsidR="00471018">
        <w:rPr>
          <w:rFonts w:eastAsia="Times New Roman" w:cs="Times New Roman"/>
          <w:color w:val="000000"/>
        </w:rPr>
        <w:t>This is a screenshot of a portion of the Application Processing tab of the monthly instrument showing Metric 3 Notes. This screenshot includes the following: a Metric 3 notes free-text field; and instructions for Metric 3 notes free-text field, indicating to please include an explanation if the state is unable to report a metric, deviates from the metric definition, or wishes to provide additional context to help CMS understand the data.</w:t>
      </w:r>
    </w:p>
    <w:p w:rsidR="005F6E15" w:rsidRPr="008C1673" w:rsidP="008C1673" w14:paraId="6DDDFF25" w14:textId="6A938668">
      <w:pPr>
        <w:pStyle w:val="ListParagraph"/>
        <w:numPr>
          <w:ilvl w:val="1"/>
          <w:numId w:val="5"/>
        </w:numPr>
        <w:rPr>
          <w:rFonts w:eastAsia="Times New Roman"/>
          <w:b/>
          <w:bCs/>
        </w:rPr>
      </w:pPr>
      <w:r w:rsidRPr="005F6E15">
        <w:rPr>
          <w:rFonts w:eastAsia="Times New Roman"/>
          <w:b/>
          <w:bCs/>
        </w:rPr>
        <w:t>“</w:t>
      </w:r>
      <w:r>
        <w:rPr>
          <w:rFonts w:eastAsia="Times New Roman"/>
          <w:b/>
          <w:bCs/>
        </w:rPr>
        <w:t>Renewals Initiated</w:t>
      </w:r>
      <w:r w:rsidRPr="005F6E15">
        <w:rPr>
          <w:rFonts w:eastAsia="Times New Roman"/>
          <w:b/>
          <w:bCs/>
        </w:rPr>
        <w:t>” tab</w:t>
      </w:r>
    </w:p>
    <w:p w:rsidR="00691D39" w:rsidRPr="005F6E15" w:rsidP="00691D39" w14:paraId="26CD7833" w14:textId="4706D07D">
      <w:pPr>
        <w:rPr>
          <w:rFonts w:eastAsia="Times New Roman" w:cs="Times New Roman"/>
          <w:color w:val="000000"/>
          <w:u w:val="single"/>
        </w:rPr>
      </w:pPr>
      <w:r w:rsidRPr="005F6E15">
        <w:rPr>
          <w:rFonts w:eastAsia="Times New Roman"/>
          <w:u w:val="single"/>
        </w:rPr>
        <w:t xml:space="preserve">Metric </w:t>
      </w:r>
      <w:r>
        <w:rPr>
          <w:rFonts w:eastAsia="Times New Roman"/>
          <w:u w:val="single"/>
        </w:rPr>
        <w:t>4</w:t>
      </w:r>
    </w:p>
    <w:p w:rsidR="005F6E15" w:rsidP="00691D39" w14:paraId="025647B7" w14:textId="41899341">
      <w:pPr>
        <w:rPr>
          <w:rFonts w:eastAsia="Times New Roman"/>
        </w:rPr>
      </w:pPr>
      <w:r w:rsidRPr="008C1673">
        <w:rPr>
          <w:rFonts w:eastAsia="Times New Roman"/>
          <w:noProof/>
        </w:rPr>
        <w:drawing>
          <wp:inline distT="0" distB="0" distL="0" distR="0">
            <wp:extent cx="5943600" cy="2595245"/>
            <wp:effectExtent l="0" t="0" r="0" b="0"/>
            <wp:docPr id="97927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71232" name=""/>
                    <pic:cNvPicPr/>
                  </pic:nvPicPr>
                  <pic:blipFill>
                    <a:blip xmlns:r="http://schemas.openxmlformats.org/officeDocument/2006/relationships" r:embed="rId16"/>
                    <a:stretch>
                      <a:fillRect/>
                    </a:stretch>
                  </pic:blipFill>
                  <pic:spPr>
                    <a:xfrm>
                      <a:off x="0" y="0"/>
                      <a:ext cx="5943600" cy="2595245"/>
                    </a:xfrm>
                    <a:prstGeom prst="rect">
                      <a:avLst/>
                    </a:prstGeom>
                  </pic:spPr>
                </pic:pic>
              </a:graphicData>
            </a:graphic>
          </wp:inline>
        </w:drawing>
      </w:r>
    </w:p>
    <w:p w:rsidR="008C1673" w:rsidP="008C1673" w14:paraId="4429671E" w14:textId="3B8CA0C6">
      <w:pPr>
        <w:rPr>
          <w:rFonts w:eastAsia="Times New Roman"/>
          <w:b/>
          <w:bCs/>
        </w:rPr>
      </w:pPr>
      <w:r>
        <w:rPr>
          <w:rFonts w:eastAsia="Times New Roman"/>
          <w:b/>
          <w:bCs/>
        </w:rPr>
        <w:t>ALT TEXT:</w:t>
      </w:r>
      <w:r w:rsidR="0032273C">
        <w:rPr>
          <w:rFonts w:eastAsia="Times New Roman"/>
          <w:b/>
          <w:bCs/>
        </w:rPr>
        <w:t xml:space="preserve"> </w:t>
      </w:r>
      <w:r w:rsidR="0032273C">
        <w:rPr>
          <w:rFonts w:eastAsia="Times New Roman" w:cs="Times New Roman"/>
          <w:color w:val="000000"/>
        </w:rPr>
        <w:t>This is a screenshot of the Renewals Initiated tab of the monthly instrument which includes one metric, Metric 4. This screenshot includes the following: a free-text field for Metric 4 (Total beneficiaries for whom a renewal was initiated in the reporting period); a Metric 4 notes free-text field; and instructions for Metric 4 notes free-text field, indicating to please include an explanation if the state is unable to report a metric, deviates from the metric definition, or wishes to provide additional context to help CMS understand the data.</w:t>
      </w:r>
    </w:p>
    <w:p w:rsidR="008C1673" w:rsidRPr="00691D39" w:rsidP="00691D39" w14:paraId="04C9EA83" w14:textId="77777777">
      <w:pPr>
        <w:rPr>
          <w:rFonts w:eastAsia="Times New Roman"/>
        </w:rPr>
      </w:pPr>
    </w:p>
    <w:p w:rsidR="00F76074" w:rsidRPr="00F76074" w:rsidP="00F76074" w14:paraId="2697D33E" w14:textId="3C0AB9F5">
      <w:pPr>
        <w:pStyle w:val="ListParagraph"/>
        <w:numPr>
          <w:ilvl w:val="1"/>
          <w:numId w:val="5"/>
        </w:numPr>
        <w:rPr>
          <w:rFonts w:eastAsia="Times New Roman" w:cs="Times New Roman"/>
          <w:b/>
          <w:bCs/>
          <w:color w:val="000000"/>
        </w:rPr>
      </w:pPr>
      <w:r w:rsidRPr="00F76074">
        <w:rPr>
          <w:rFonts w:eastAsia="Times New Roman" w:cs="Times New Roman"/>
          <w:b/>
          <w:bCs/>
          <w:color w:val="000000"/>
        </w:rPr>
        <w:t>“Renewals and Outcomes” tab</w:t>
      </w:r>
    </w:p>
    <w:p w:rsidR="00330E13" w:rsidRPr="005F6E15" w:rsidP="00F76074" w14:paraId="27382C02" w14:textId="0AE71A2C">
      <w:pPr>
        <w:rPr>
          <w:rFonts w:eastAsia="Times New Roman" w:cs="Times New Roman"/>
          <w:color w:val="000000"/>
          <w:u w:val="single"/>
        </w:rPr>
      </w:pPr>
      <w:r w:rsidRPr="005F6E15">
        <w:rPr>
          <w:rFonts w:eastAsia="Times New Roman"/>
          <w:u w:val="single"/>
        </w:rPr>
        <w:t>Metric 5</w:t>
      </w:r>
    </w:p>
    <w:p w:rsidR="00DC3EB9" w:rsidRPr="00DC3EB9" w:rsidP="00DC3EB9" w14:paraId="585AC7A0" w14:textId="6F7CF10B">
      <w:pPr>
        <w:rPr>
          <w:rFonts w:eastAsia="Times New Roman" w:cs="Times New Roman"/>
          <w:color w:val="000000"/>
        </w:rPr>
      </w:pPr>
      <w:r w:rsidRPr="00E54D09">
        <w:rPr>
          <w:rFonts w:eastAsia="Times New Roman" w:cs="Times New Roman"/>
          <w:noProof/>
          <w:color w:val="000000"/>
        </w:rPr>
        <w:drawing>
          <wp:inline distT="0" distB="0" distL="0" distR="0">
            <wp:extent cx="5532455" cy="2715986"/>
            <wp:effectExtent l="0" t="0" r="0" b="8255"/>
            <wp:docPr id="1425481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81108" name=""/>
                    <pic:cNvPicPr/>
                  </pic:nvPicPr>
                  <pic:blipFill>
                    <a:blip xmlns:r="http://schemas.openxmlformats.org/officeDocument/2006/relationships" r:embed="rId17"/>
                    <a:stretch>
                      <a:fillRect/>
                    </a:stretch>
                  </pic:blipFill>
                  <pic:spPr>
                    <a:xfrm>
                      <a:off x="0" y="0"/>
                      <a:ext cx="5532455" cy="2715986"/>
                    </a:xfrm>
                    <a:prstGeom prst="rect">
                      <a:avLst/>
                    </a:prstGeom>
                  </pic:spPr>
                </pic:pic>
              </a:graphicData>
            </a:graphic>
          </wp:inline>
        </w:drawing>
      </w:r>
    </w:p>
    <w:p w:rsidR="0018476A" w:rsidRPr="0018476A" w:rsidP="00DC3EB9" w14:paraId="5AA21B43" w14:textId="5AE976A6">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F26EDC">
        <w:rPr>
          <w:rFonts w:eastAsia="Times New Roman" w:cs="Times New Roman"/>
          <w:color w:val="000000"/>
        </w:rPr>
        <w:t xml:space="preserve">This is a screenshot of </w:t>
      </w:r>
      <w:r w:rsidR="00C43F64">
        <w:rPr>
          <w:rFonts w:eastAsia="Times New Roman" w:cs="Times New Roman"/>
          <w:color w:val="000000"/>
        </w:rPr>
        <w:t>M</w:t>
      </w:r>
      <w:r w:rsidR="00F26EDC">
        <w:rPr>
          <w:rFonts w:eastAsia="Times New Roman" w:cs="Times New Roman"/>
          <w:color w:val="000000"/>
        </w:rPr>
        <w:t>etric 5 in the “Renewals and Outcomes” tab of the instrument</w:t>
      </w:r>
      <w:r>
        <w:rPr>
          <w:rFonts w:eastAsia="Times New Roman" w:cs="Times New Roman"/>
          <w:color w:val="000000"/>
        </w:rPr>
        <w:t xml:space="preserve">. This screenshot includes the following: a free-text field for Metric 5 (Total beneficiaries due for renewal in the reporting period); instructions for Metric 5 indicating that this metric is the sum of 5a, 5b, 5c and 5d; a Metric 5 </w:t>
      </w:r>
      <w:r w:rsidR="00C9355D">
        <w:rPr>
          <w:rFonts w:eastAsia="Times New Roman" w:cs="Times New Roman"/>
          <w:color w:val="000000"/>
        </w:rPr>
        <w:t>N</w:t>
      </w:r>
      <w:r>
        <w:rPr>
          <w:rFonts w:eastAsia="Times New Roman" w:cs="Times New Roman"/>
          <w:color w:val="000000"/>
        </w:rPr>
        <w:t xml:space="preserve">otes free-text field; and instructions for Metric 5 </w:t>
      </w:r>
      <w:r w:rsidR="00C9355D">
        <w:rPr>
          <w:rFonts w:eastAsia="Times New Roman" w:cs="Times New Roman"/>
          <w:color w:val="000000"/>
        </w:rPr>
        <w:t>N</w:t>
      </w:r>
      <w:r>
        <w:rPr>
          <w:rFonts w:eastAsia="Times New Roman" w:cs="Times New Roman"/>
          <w:color w:val="000000"/>
        </w:rPr>
        <w:t>otes free-text field, indicating to please include an explanation if the state is unable to report a metric, deviates from the metric definition, or wishes to provide additional context to help CMS understand the data.</w:t>
      </w:r>
    </w:p>
    <w:p w:rsidR="0032273C" w:rsidP="00DC3EB9" w14:paraId="18B30C40" w14:textId="77777777">
      <w:pPr>
        <w:rPr>
          <w:rFonts w:eastAsia="Times New Roman"/>
          <w:u w:val="single"/>
        </w:rPr>
      </w:pPr>
    </w:p>
    <w:p w:rsidR="0032273C" w:rsidP="00DC3EB9" w14:paraId="56E72CE7" w14:textId="77777777">
      <w:pPr>
        <w:rPr>
          <w:rFonts w:eastAsia="Times New Roman"/>
          <w:u w:val="single"/>
        </w:rPr>
      </w:pPr>
    </w:p>
    <w:p w:rsidR="0032273C" w:rsidP="00DC3EB9" w14:paraId="7966BAA9" w14:textId="77777777">
      <w:pPr>
        <w:rPr>
          <w:rFonts w:eastAsia="Times New Roman"/>
          <w:u w:val="single"/>
        </w:rPr>
      </w:pPr>
    </w:p>
    <w:p w:rsidR="0032273C" w:rsidP="00DC3EB9" w14:paraId="42A0F1F2" w14:textId="77777777">
      <w:pPr>
        <w:rPr>
          <w:rFonts w:eastAsia="Times New Roman"/>
          <w:u w:val="single"/>
        </w:rPr>
      </w:pPr>
    </w:p>
    <w:p w:rsidR="0032273C" w:rsidP="00DC3EB9" w14:paraId="59404A48" w14:textId="77777777">
      <w:pPr>
        <w:rPr>
          <w:rFonts w:eastAsia="Times New Roman"/>
          <w:u w:val="single"/>
        </w:rPr>
      </w:pPr>
    </w:p>
    <w:p w:rsidR="0032273C" w:rsidP="00DC3EB9" w14:paraId="17D74A03" w14:textId="77777777">
      <w:pPr>
        <w:rPr>
          <w:rFonts w:eastAsia="Times New Roman"/>
          <w:u w:val="single"/>
        </w:rPr>
      </w:pPr>
    </w:p>
    <w:p w:rsidR="0032273C" w:rsidP="00DC3EB9" w14:paraId="6321AB61" w14:textId="77777777">
      <w:pPr>
        <w:rPr>
          <w:rFonts w:eastAsia="Times New Roman"/>
          <w:u w:val="single"/>
        </w:rPr>
      </w:pPr>
    </w:p>
    <w:p w:rsidR="00F435B9" w:rsidRPr="005F6E15" w:rsidP="00DC3EB9" w14:paraId="566243D5" w14:textId="3EFF4C5F">
      <w:pPr>
        <w:rPr>
          <w:rFonts w:eastAsia="Times New Roman" w:cs="Times New Roman"/>
          <w:color w:val="000000"/>
          <w:u w:val="single"/>
        </w:rPr>
      </w:pPr>
      <w:r w:rsidRPr="005F6E15">
        <w:rPr>
          <w:rFonts w:eastAsia="Times New Roman"/>
          <w:u w:val="single"/>
        </w:rPr>
        <w:t>Metric 5a</w:t>
      </w:r>
    </w:p>
    <w:p w:rsidR="00DC3EB9" w:rsidP="00DC3EB9" w14:paraId="57F530E0" w14:textId="340E9DBC">
      <w:pPr>
        <w:rPr>
          <w:rFonts w:eastAsia="Times New Roman" w:cs="Times New Roman"/>
          <w:color w:val="000000"/>
          <w:highlight w:val="yellow"/>
        </w:rPr>
      </w:pPr>
      <w:r w:rsidRPr="00E54D09">
        <w:rPr>
          <w:rFonts w:eastAsia="Times New Roman" w:cs="Times New Roman"/>
          <w:noProof/>
          <w:color w:val="000000"/>
        </w:rPr>
        <w:drawing>
          <wp:inline distT="0" distB="0" distL="0" distR="0">
            <wp:extent cx="5943600" cy="4003040"/>
            <wp:effectExtent l="0" t="0" r="0" b="0"/>
            <wp:docPr id="140081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19125" name=""/>
                    <pic:cNvPicPr/>
                  </pic:nvPicPr>
                  <pic:blipFill>
                    <a:blip xmlns:r="http://schemas.openxmlformats.org/officeDocument/2006/relationships" r:embed="rId18"/>
                    <a:stretch>
                      <a:fillRect/>
                    </a:stretch>
                  </pic:blipFill>
                  <pic:spPr>
                    <a:xfrm>
                      <a:off x="0" y="0"/>
                      <a:ext cx="5943600" cy="4003040"/>
                    </a:xfrm>
                    <a:prstGeom prst="rect">
                      <a:avLst/>
                    </a:prstGeom>
                  </pic:spPr>
                </pic:pic>
              </a:graphicData>
            </a:graphic>
          </wp:inline>
        </w:drawing>
      </w:r>
    </w:p>
    <w:p w:rsidR="00056EC0" w:rsidP="00056EC0" w14:paraId="68C05B7D" w14:textId="32531577">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F26EDC">
        <w:rPr>
          <w:rFonts w:eastAsia="Times New Roman" w:cs="Times New Roman"/>
          <w:color w:val="000000"/>
        </w:rPr>
        <w:t xml:space="preserve">This is a screenshot of </w:t>
      </w:r>
      <w:r w:rsidR="0008305F">
        <w:rPr>
          <w:rFonts w:eastAsia="Times New Roman" w:cs="Times New Roman"/>
          <w:color w:val="000000"/>
        </w:rPr>
        <w:t>M</w:t>
      </w:r>
      <w:r w:rsidR="00F26EDC">
        <w:rPr>
          <w:rFonts w:eastAsia="Times New Roman" w:cs="Times New Roman"/>
          <w:color w:val="000000"/>
        </w:rPr>
        <w:t>etric 5a in the “Renewals and Outcomes” tab of the instrument</w:t>
      </w:r>
      <w:r>
        <w:rPr>
          <w:rFonts w:eastAsia="Times New Roman" w:cs="Times New Roman"/>
          <w:color w:val="000000"/>
        </w:rPr>
        <w:t xml:space="preserve">. This screenshot includes the following: a free-text field for Metric 5a (Of the beneficiaries included in Metric 5, the number renewed and retained in Medicaid or CHIP (those who remained enrolled)); instructions for Metric 5a indicating that this metric is the sum of 5a(1) and 5a(2); a free-text field for Metric 5a(1) (Number of beneficiaries renewed on an ex </w:t>
      </w:r>
      <w:r>
        <w:rPr>
          <w:rFonts w:eastAsia="Times New Roman" w:cs="Times New Roman"/>
          <w:color w:val="000000"/>
        </w:rPr>
        <w:t>parte</w:t>
      </w:r>
      <w:r>
        <w:rPr>
          <w:rFonts w:eastAsia="Times New Roman" w:cs="Times New Roman"/>
          <w:color w:val="000000"/>
        </w:rPr>
        <w:t xml:space="preserve"> basis); a free-text field for Metric 5a(2) (Number of </w:t>
      </w:r>
      <w:r w:rsidRPr="003C7850">
        <w:rPr>
          <w:rFonts w:eastAsia="Times New Roman" w:cs="Times New Roman"/>
          <w:color w:val="000000"/>
        </w:rPr>
        <w:t>beneficiaries renewed using a</w:t>
      </w:r>
      <w:r>
        <w:rPr>
          <w:rFonts w:eastAsia="Times New Roman" w:cs="Times New Roman"/>
          <w:color w:val="000000"/>
        </w:rPr>
        <w:t xml:space="preserve"> r</w:t>
      </w:r>
      <w:r w:rsidRPr="003C7850">
        <w:rPr>
          <w:rFonts w:eastAsia="Times New Roman" w:cs="Times New Roman"/>
          <w:color w:val="000000"/>
        </w:rPr>
        <w:t xml:space="preserve">enewal form); a Metric 5a </w:t>
      </w:r>
      <w:r w:rsidR="0008305F">
        <w:rPr>
          <w:rFonts w:eastAsia="Times New Roman" w:cs="Times New Roman"/>
          <w:color w:val="000000"/>
        </w:rPr>
        <w:t>N</w:t>
      </w:r>
      <w:r w:rsidRPr="003C7850">
        <w:rPr>
          <w:rFonts w:eastAsia="Times New Roman" w:cs="Times New Roman"/>
          <w:color w:val="000000"/>
        </w:rPr>
        <w:t xml:space="preserve">otes free-text field; and instructions for Metric 5a </w:t>
      </w:r>
      <w:r w:rsidR="0008305F">
        <w:rPr>
          <w:rFonts w:eastAsia="Times New Roman" w:cs="Times New Roman"/>
          <w:color w:val="000000"/>
        </w:rPr>
        <w:t>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32273C" w:rsidP="00056EC0" w14:paraId="424263D4" w14:textId="77777777">
      <w:pPr>
        <w:rPr>
          <w:rFonts w:eastAsia="Times New Roman"/>
          <w:u w:val="single"/>
        </w:rPr>
      </w:pPr>
    </w:p>
    <w:p w:rsidR="0032273C" w:rsidP="00056EC0" w14:paraId="01A94A94" w14:textId="77777777">
      <w:pPr>
        <w:rPr>
          <w:rFonts w:eastAsia="Times New Roman"/>
          <w:u w:val="single"/>
        </w:rPr>
      </w:pPr>
    </w:p>
    <w:p w:rsidR="0032273C" w:rsidP="00056EC0" w14:paraId="61EEE7C3" w14:textId="77777777">
      <w:pPr>
        <w:rPr>
          <w:rFonts w:eastAsia="Times New Roman"/>
          <w:u w:val="single"/>
        </w:rPr>
      </w:pPr>
    </w:p>
    <w:p w:rsidR="0032273C" w:rsidP="00056EC0" w14:paraId="55E6A39B" w14:textId="77777777">
      <w:pPr>
        <w:rPr>
          <w:rFonts w:eastAsia="Times New Roman"/>
          <w:u w:val="single"/>
        </w:rPr>
      </w:pPr>
    </w:p>
    <w:p w:rsidR="0032273C" w:rsidP="00056EC0" w14:paraId="28368467" w14:textId="77777777">
      <w:pPr>
        <w:rPr>
          <w:rFonts w:eastAsia="Times New Roman"/>
          <w:u w:val="single"/>
        </w:rPr>
      </w:pPr>
    </w:p>
    <w:p w:rsidR="0032273C" w:rsidP="00056EC0" w14:paraId="4E9ED5A3" w14:textId="77777777">
      <w:pPr>
        <w:rPr>
          <w:rFonts w:eastAsia="Times New Roman"/>
          <w:u w:val="single"/>
        </w:rPr>
      </w:pPr>
    </w:p>
    <w:p w:rsidR="0032273C" w:rsidP="00056EC0" w14:paraId="270535DC" w14:textId="77777777">
      <w:pPr>
        <w:rPr>
          <w:rFonts w:eastAsia="Times New Roman"/>
          <w:u w:val="single"/>
        </w:rPr>
      </w:pPr>
    </w:p>
    <w:p w:rsidR="00056EC0" w:rsidRPr="005F6E15" w:rsidP="00056EC0" w14:paraId="0F24274C" w14:textId="17FEDA31">
      <w:pPr>
        <w:rPr>
          <w:rFonts w:eastAsia="Times New Roman" w:cs="Times New Roman"/>
          <w:color w:val="000000"/>
          <w:u w:val="single"/>
        </w:rPr>
      </w:pPr>
      <w:r w:rsidRPr="005F6E15">
        <w:rPr>
          <w:rFonts w:eastAsia="Times New Roman"/>
          <w:u w:val="single"/>
        </w:rPr>
        <w:t>Metric 5b</w:t>
      </w:r>
    </w:p>
    <w:p w:rsidR="00056EC0" w:rsidP="00056EC0" w14:paraId="7275CF24" w14:textId="7484EA8A">
      <w:pPr>
        <w:rPr>
          <w:rFonts w:eastAsia="Times New Roman" w:cs="Times New Roman"/>
          <w:color w:val="000000"/>
        </w:rPr>
      </w:pPr>
      <w:r w:rsidRPr="00330E13">
        <w:rPr>
          <w:rFonts w:eastAsia="Times New Roman" w:cs="Times New Roman"/>
          <w:noProof/>
          <w:color w:val="000000"/>
        </w:rPr>
        <w:drawing>
          <wp:inline distT="0" distB="0" distL="0" distR="0">
            <wp:extent cx="5943600" cy="2319020"/>
            <wp:effectExtent l="0" t="0" r="0" b="5080"/>
            <wp:docPr id="521880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80940" name=""/>
                    <pic:cNvPicPr/>
                  </pic:nvPicPr>
                  <pic:blipFill>
                    <a:blip xmlns:r="http://schemas.openxmlformats.org/officeDocument/2006/relationships" r:embed="rId19"/>
                    <a:stretch>
                      <a:fillRect/>
                    </a:stretch>
                  </pic:blipFill>
                  <pic:spPr>
                    <a:xfrm>
                      <a:off x="0" y="0"/>
                      <a:ext cx="5943600" cy="2319020"/>
                    </a:xfrm>
                    <a:prstGeom prst="rect">
                      <a:avLst/>
                    </a:prstGeom>
                  </pic:spPr>
                </pic:pic>
              </a:graphicData>
            </a:graphic>
          </wp:inline>
        </w:drawing>
      </w:r>
    </w:p>
    <w:p w:rsidR="00330E13" w:rsidP="00056EC0" w14:paraId="6ECDB393" w14:textId="433B9696">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screenshot of </w:t>
      </w:r>
      <w:r w:rsidR="0008305F">
        <w:rPr>
          <w:rFonts w:eastAsia="Times New Roman" w:cs="Times New Roman"/>
          <w:color w:val="000000"/>
        </w:rPr>
        <w:t>M</w:t>
      </w:r>
      <w:r w:rsidR="00F26EDC">
        <w:rPr>
          <w:rFonts w:eastAsia="Times New Roman" w:cs="Times New Roman"/>
          <w:color w:val="000000"/>
        </w:rPr>
        <w:t>etric 5b in</w:t>
      </w:r>
      <w:r>
        <w:rPr>
          <w:rFonts w:eastAsia="Times New Roman" w:cs="Times New Roman"/>
          <w:color w:val="000000"/>
        </w:rPr>
        <w:t xml:space="preserve"> the “Renewals and Outcomes” tab of the instrument. This screenshot includes the following: a free-text field for Metric 5b (Of the beneficiaries included in Metric 5, the number determined ineligible for Medicaid or CHIP ); a Metric 5b </w:t>
      </w:r>
      <w:r w:rsidR="0008305F">
        <w:rPr>
          <w:rFonts w:eastAsia="Times New Roman" w:cs="Times New Roman"/>
          <w:color w:val="000000"/>
        </w:rPr>
        <w:t>N</w:t>
      </w:r>
      <w:r>
        <w:rPr>
          <w:rFonts w:eastAsia="Times New Roman" w:cs="Times New Roman"/>
          <w:color w:val="000000"/>
        </w:rPr>
        <w:t xml:space="preserve">otes free-text field; and instructions for Metric 5b </w:t>
      </w:r>
      <w:r w:rsidR="0008305F">
        <w:rPr>
          <w:rFonts w:eastAsia="Times New Roman" w:cs="Times New Roman"/>
          <w:color w:val="000000"/>
        </w:rPr>
        <w:t>N</w:t>
      </w:r>
      <w:r>
        <w:rPr>
          <w:rFonts w:eastAsia="Times New Roman" w:cs="Times New Roman"/>
          <w:color w:val="000000"/>
        </w:rPr>
        <w:t xml:space="preserve">otes indicating to please include an explanation if the state is unable to report a metric, deviates from the metric definition, or wishes to provide additional context to help CMS understand the data. </w:t>
      </w:r>
    </w:p>
    <w:p w:rsidR="00056EC0" w:rsidRPr="005F6E15" w:rsidP="00056EC0" w14:paraId="6BAC2DB9" w14:textId="738D3E5A">
      <w:pPr>
        <w:rPr>
          <w:rFonts w:eastAsia="Times New Roman" w:cs="Times New Roman"/>
          <w:color w:val="000000"/>
          <w:u w:val="single"/>
        </w:rPr>
      </w:pPr>
      <w:r w:rsidRPr="005F6E15">
        <w:rPr>
          <w:rFonts w:eastAsia="Times New Roman"/>
          <w:u w:val="single"/>
        </w:rPr>
        <w:t>Metric 5c</w:t>
      </w:r>
    </w:p>
    <w:p w:rsidR="00056EC0" w:rsidP="00056EC0" w14:paraId="7115C825" w14:textId="1E3C154A">
      <w:pPr>
        <w:rPr>
          <w:rFonts w:eastAsia="Times New Roman" w:cs="Times New Roman"/>
          <w:color w:val="000000"/>
        </w:rPr>
      </w:pPr>
      <w:r w:rsidRPr="00330E13">
        <w:rPr>
          <w:rFonts w:eastAsia="Times New Roman" w:cs="Times New Roman"/>
          <w:noProof/>
          <w:color w:val="000000"/>
        </w:rPr>
        <w:drawing>
          <wp:inline distT="0" distB="0" distL="0" distR="0">
            <wp:extent cx="5943600" cy="2301875"/>
            <wp:effectExtent l="0" t="0" r="0" b="3175"/>
            <wp:docPr id="36348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82338" name=""/>
                    <pic:cNvPicPr/>
                  </pic:nvPicPr>
                  <pic:blipFill>
                    <a:blip xmlns:r="http://schemas.openxmlformats.org/officeDocument/2006/relationships" r:embed="rId20"/>
                    <a:stretch>
                      <a:fillRect/>
                    </a:stretch>
                  </pic:blipFill>
                  <pic:spPr>
                    <a:xfrm>
                      <a:off x="0" y="0"/>
                      <a:ext cx="5943600" cy="2301875"/>
                    </a:xfrm>
                    <a:prstGeom prst="rect">
                      <a:avLst/>
                    </a:prstGeom>
                  </pic:spPr>
                </pic:pic>
              </a:graphicData>
            </a:graphic>
          </wp:inline>
        </w:drawing>
      </w:r>
    </w:p>
    <w:p w:rsidR="005F6E15" w:rsidRPr="005D6DA9" w:rsidP="00330E13" w14:paraId="4BF62E8E" w14:textId="25E158C7">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F26EDC">
        <w:rPr>
          <w:rFonts w:eastAsia="Times New Roman" w:cs="Times New Roman"/>
          <w:color w:val="000000"/>
        </w:rPr>
        <w:t>This is a screenshot of Metric 5c in the “Renewals and Outcomes” tab of the instrument</w:t>
      </w:r>
      <w:r>
        <w:rPr>
          <w:rFonts w:eastAsia="Times New Roman" w:cs="Times New Roman"/>
          <w:color w:val="000000"/>
        </w:rPr>
        <w:t xml:space="preserve">. This screenshot includes the following: a free-text field for Metric 5c (Of the beneficiaries included in Metric 5, the number terminated for procedural reasons (i.e. failure to respond)); a Metric 5c </w:t>
      </w:r>
      <w:r w:rsidR="0008305F">
        <w:rPr>
          <w:rFonts w:eastAsia="Times New Roman" w:cs="Times New Roman"/>
          <w:color w:val="000000"/>
        </w:rPr>
        <w:t>N</w:t>
      </w:r>
      <w:r>
        <w:rPr>
          <w:rFonts w:eastAsia="Times New Roman" w:cs="Times New Roman"/>
          <w:color w:val="000000"/>
        </w:rPr>
        <w:t xml:space="preserve">otes free-text field; instructions for Metric 5c </w:t>
      </w:r>
      <w:r w:rsidR="0008305F">
        <w:rPr>
          <w:rFonts w:eastAsia="Times New Roman" w:cs="Times New Roman"/>
          <w:color w:val="000000"/>
        </w:rPr>
        <w:t>N</w:t>
      </w:r>
      <w:r>
        <w:rPr>
          <w:rFonts w:eastAsia="Times New Roman" w:cs="Times New Roman"/>
          <w:color w:val="000000"/>
        </w:rPr>
        <w:t>otes</w:t>
      </w:r>
      <w:r w:rsidRPr="00B37CA3">
        <w:rPr>
          <w:rFonts w:eastAsia="Times New Roman" w:cs="Times New Roman"/>
          <w:color w:val="000000"/>
        </w:rPr>
        <w:t xml:space="preserve"> </w:t>
      </w:r>
      <w:r>
        <w:rPr>
          <w:rFonts w:eastAsia="Times New Roman" w:cs="Times New Roman"/>
          <w:color w:val="000000"/>
        </w:rPr>
        <w:t xml:space="preserve">free-text field, indicating to please include an explanation if the state is unable to report a metric, deviates from the metric definition, or wishes to provide additional context to help CMS understand the data. </w:t>
      </w:r>
    </w:p>
    <w:p w:rsidR="0032273C" w:rsidP="00330E13" w14:paraId="744B2BA1" w14:textId="77777777">
      <w:pPr>
        <w:rPr>
          <w:rFonts w:eastAsia="Times New Roman"/>
          <w:u w:val="single"/>
        </w:rPr>
      </w:pPr>
    </w:p>
    <w:p w:rsidR="00330E13" w:rsidRPr="005F6E15" w:rsidP="00330E13" w14:paraId="424C0BA9" w14:textId="6CA796A5">
      <w:pPr>
        <w:rPr>
          <w:rFonts w:eastAsia="Times New Roman" w:cs="Times New Roman"/>
          <w:color w:val="000000"/>
          <w:u w:val="single"/>
        </w:rPr>
      </w:pPr>
      <w:r w:rsidRPr="005F6E15">
        <w:rPr>
          <w:rFonts w:eastAsia="Times New Roman"/>
          <w:u w:val="single"/>
        </w:rPr>
        <w:t>Metrics 5d and 6</w:t>
      </w:r>
    </w:p>
    <w:p w:rsidR="00330E13" w:rsidP="00330E13" w14:paraId="4D9D9917" w14:textId="4CAD2015">
      <w:pPr>
        <w:rPr>
          <w:rFonts w:eastAsia="Times New Roman" w:cs="Times New Roman"/>
          <w:color w:val="000000"/>
        </w:rPr>
      </w:pPr>
      <w:r w:rsidRPr="0091201D">
        <w:rPr>
          <w:rFonts w:eastAsia="Times New Roman" w:cs="Times New Roman"/>
          <w:noProof/>
          <w:color w:val="000000"/>
        </w:rPr>
        <w:drawing>
          <wp:inline distT="0" distB="0" distL="0" distR="0">
            <wp:extent cx="5460915" cy="4234543"/>
            <wp:effectExtent l="0" t="0" r="6985" b="0"/>
            <wp:docPr id="1882290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90179" name=""/>
                    <pic:cNvPicPr/>
                  </pic:nvPicPr>
                  <pic:blipFill>
                    <a:blip xmlns:r="http://schemas.openxmlformats.org/officeDocument/2006/relationships" r:embed="rId21"/>
                    <a:stretch>
                      <a:fillRect/>
                    </a:stretch>
                  </pic:blipFill>
                  <pic:spPr>
                    <a:xfrm>
                      <a:off x="0" y="0"/>
                      <a:ext cx="5471827" cy="4243005"/>
                    </a:xfrm>
                    <a:prstGeom prst="rect">
                      <a:avLst/>
                    </a:prstGeom>
                  </pic:spPr>
                </pic:pic>
              </a:graphicData>
            </a:graphic>
          </wp:inline>
        </w:drawing>
      </w:r>
    </w:p>
    <w:p w:rsidR="00ED710D" w:rsidRPr="00B23CFC" w:rsidP="001155D1" w14:paraId="34F78A3E" w14:textId="6050A606">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F26EDC">
        <w:rPr>
          <w:rFonts w:eastAsia="Times New Roman" w:cs="Times New Roman"/>
          <w:color w:val="000000"/>
        </w:rPr>
        <w:t>This is a screenshot of Metrics 5d and 6 in the “Renewals and Outcomes” tab of the instrument</w:t>
      </w:r>
      <w:r>
        <w:rPr>
          <w:rFonts w:eastAsia="Times New Roman" w:cs="Times New Roman"/>
          <w:color w:val="000000"/>
        </w:rPr>
        <w:t xml:space="preserve">. This screenshot includes the following: a free-text field for Metric 5d (Of the beneficiaries included in Metric 5, the number whose renewal was not completed); a Metric 5d </w:t>
      </w:r>
      <w:r w:rsidR="0008305F">
        <w:rPr>
          <w:rFonts w:eastAsia="Times New Roman" w:cs="Times New Roman"/>
          <w:color w:val="000000"/>
        </w:rPr>
        <w:t>N</w:t>
      </w:r>
      <w:r>
        <w:rPr>
          <w:rFonts w:eastAsia="Times New Roman" w:cs="Times New Roman"/>
          <w:color w:val="000000"/>
        </w:rPr>
        <w:t xml:space="preserve">otes free-text field; instructions for Metric 5d </w:t>
      </w:r>
      <w:r w:rsidR="0008305F">
        <w:rPr>
          <w:rFonts w:eastAsia="Times New Roman" w:cs="Times New Roman"/>
          <w:color w:val="000000"/>
        </w:rPr>
        <w:t>N</w:t>
      </w:r>
      <w:r>
        <w:rPr>
          <w:rFonts w:eastAsia="Times New Roman" w:cs="Times New Roman"/>
          <w:color w:val="000000"/>
        </w:rPr>
        <w:t xml:space="preserve">otes free-text field, indicating to please include an explanation if the state is unable to report a metric, deviates from the metric definition, or wishes to provide additional context to help CMS understand the data; a calendar picker for Metric 6 (Month in which renewals due in the reporting month were initiated); a Metric 6 </w:t>
      </w:r>
      <w:r w:rsidR="0008305F">
        <w:rPr>
          <w:rFonts w:eastAsia="Times New Roman" w:cs="Times New Roman"/>
          <w:color w:val="000000"/>
        </w:rPr>
        <w:t>N</w:t>
      </w:r>
      <w:r>
        <w:rPr>
          <w:rFonts w:eastAsia="Times New Roman" w:cs="Times New Roman"/>
          <w:color w:val="000000"/>
        </w:rPr>
        <w:t xml:space="preserve">otes free-text field; instructions for Metric 6 </w:t>
      </w:r>
      <w:r w:rsidR="0008305F">
        <w:rPr>
          <w:rFonts w:eastAsia="Times New Roman" w:cs="Times New Roman"/>
          <w:color w:val="000000"/>
        </w:rPr>
        <w:t>N</w:t>
      </w:r>
      <w:r>
        <w:rPr>
          <w:rFonts w:eastAsia="Times New Roman" w:cs="Times New Roman"/>
          <w:color w:val="000000"/>
        </w:rPr>
        <w:t>otes free-text field, indicating to please include an explanation if the state is unable to report a metric, deviates from the metric definition, or wishes to provide additional context to help CMS understand the data.</w:t>
      </w:r>
    </w:p>
    <w:p w:rsidR="0032273C" w:rsidP="001155D1" w14:paraId="3FCA0578" w14:textId="77777777">
      <w:pPr>
        <w:rPr>
          <w:rFonts w:eastAsia="Times New Roman"/>
          <w:u w:val="single"/>
        </w:rPr>
      </w:pPr>
    </w:p>
    <w:p w:rsidR="0032273C" w:rsidP="001155D1" w14:paraId="708B9A6A" w14:textId="77777777">
      <w:pPr>
        <w:rPr>
          <w:rFonts w:eastAsia="Times New Roman"/>
          <w:u w:val="single"/>
        </w:rPr>
      </w:pPr>
    </w:p>
    <w:p w:rsidR="0032273C" w:rsidP="001155D1" w14:paraId="4BA19DB6" w14:textId="77777777">
      <w:pPr>
        <w:rPr>
          <w:rFonts w:eastAsia="Times New Roman"/>
          <w:u w:val="single"/>
        </w:rPr>
      </w:pPr>
    </w:p>
    <w:p w:rsidR="0032273C" w:rsidP="001155D1" w14:paraId="45CB7ECC" w14:textId="77777777">
      <w:pPr>
        <w:rPr>
          <w:rFonts w:eastAsia="Times New Roman"/>
          <w:u w:val="single"/>
        </w:rPr>
      </w:pPr>
    </w:p>
    <w:p w:rsidR="0032273C" w:rsidP="001155D1" w14:paraId="435F3C68" w14:textId="77777777">
      <w:pPr>
        <w:rPr>
          <w:rFonts w:eastAsia="Times New Roman"/>
          <w:u w:val="single"/>
        </w:rPr>
      </w:pPr>
    </w:p>
    <w:p w:rsidR="0032273C" w:rsidP="001155D1" w14:paraId="635BF3A0" w14:textId="77777777">
      <w:pPr>
        <w:rPr>
          <w:rFonts w:eastAsia="Times New Roman"/>
          <w:u w:val="single"/>
        </w:rPr>
      </w:pPr>
    </w:p>
    <w:p w:rsidR="001155D1" w:rsidRPr="005F6E15" w:rsidP="001155D1" w14:paraId="01D6B74D" w14:textId="0AEDE44C">
      <w:pPr>
        <w:rPr>
          <w:rFonts w:eastAsia="Times New Roman" w:cs="Times New Roman"/>
          <w:color w:val="000000"/>
          <w:u w:val="single"/>
        </w:rPr>
      </w:pPr>
      <w:r w:rsidRPr="005F6E15">
        <w:rPr>
          <w:rFonts w:eastAsia="Times New Roman"/>
          <w:u w:val="single"/>
        </w:rPr>
        <w:t>Metric 7</w:t>
      </w:r>
    </w:p>
    <w:p w:rsidR="001155D1" w:rsidRPr="00330E13" w:rsidP="00330E13" w14:paraId="12F2A5FE" w14:textId="0B66D6C8">
      <w:pPr>
        <w:rPr>
          <w:rFonts w:eastAsia="Times New Roman" w:cs="Times New Roman"/>
          <w:color w:val="000000"/>
        </w:rPr>
      </w:pPr>
      <w:r w:rsidRPr="001155D1">
        <w:rPr>
          <w:rFonts w:eastAsia="Times New Roman" w:cs="Times New Roman"/>
          <w:noProof/>
          <w:color w:val="000000"/>
        </w:rPr>
        <w:drawing>
          <wp:inline distT="0" distB="0" distL="0" distR="0">
            <wp:extent cx="5078186" cy="1914628"/>
            <wp:effectExtent l="0" t="0" r="8255" b="9525"/>
            <wp:docPr id="57085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56338" name=""/>
                    <pic:cNvPicPr/>
                  </pic:nvPicPr>
                  <pic:blipFill>
                    <a:blip xmlns:r="http://schemas.openxmlformats.org/officeDocument/2006/relationships" r:embed="rId22"/>
                    <a:stretch>
                      <a:fillRect/>
                    </a:stretch>
                  </pic:blipFill>
                  <pic:spPr>
                    <a:xfrm>
                      <a:off x="0" y="0"/>
                      <a:ext cx="5089934" cy="1919057"/>
                    </a:xfrm>
                    <a:prstGeom prst="rect">
                      <a:avLst/>
                    </a:prstGeom>
                  </pic:spPr>
                </pic:pic>
              </a:graphicData>
            </a:graphic>
          </wp:inline>
        </w:drawing>
      </w:r>
    </w:p>
    <w:p w:rsidR="00651ABD" w:rsidP="00651ABD" w14:paraId="5ABE1E1D" w14:textId="39E735E7">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w:t>
      </w:r>
      <w:r w:rsidR="00F26EDC">
        <w:rPr>
          <w:rFonts w:eastAsia="Times New Roman" w:cs="Times New Roman"/>
          <w:color w:val="000000"/>
        </w:rPr>
        <w:t>This is a screenshot of Metric 7 in the “Renewals and Outcomes” tab of the instrumen</w:t>
      </w:r>
      <w:r>
        <w:rPr>
          <w:rFonts w:eastAsia="Times New Roman" w:cs="Times New Roman"/>
          <w:color w:val="000000"/>
        </w:rPr>
        <w:t xml:space="preserve">t. This screenshot includes the following: a free-text field for Metric 7 (Number of beneficiaries due for a renewal whose renewal has not yet been completed); a Metric 7 </w:t>
      </w:r>
      <w:r w:rsidR="0008305F">
        <w:rPr>
          <w:rFonts w:eastAsia="Times New Roman" w:cs="Times New Roman"/>
          <w:color w:val="000000"/>
        </w:rPr>
        <w:t>N</w:t>
      </w:r>
      <w:r>
        <w:rPr>
          <w:rFonts w:eastAsia="Times New Roman" w:cs="Times New Roman"/>
          <w:color w:val="000000"/>
        </w:rPr>
        <w:t xml:space="preserve">otes free-text field; instructions for Metric 7 </w:t>
      </w:r>
      <w:r w:rsidR="00D41974">
        <w:rPr>
          <w:rFonts w:eastAsia="Times New Roman" w:cs="Times New Roman"/>
          <w:color w:val="000000"/>
        </w:rPr>
        <w:t>N</w:t>
      </w:r>
      <w:r>
        <w:rPr>
          <w:rFonts w:eastAsia="Times New Roman" w:cs="Times New Roman"/>
          <w:color w:val="000000"/>
        </w:rPr>
        <w:t>otes</w:t>
      </w:r>
      <w:r w:rsidRPr="004F200A">
        <w:rPr>
          <w:rFonts w:eastAsia="Times New Roman" w:cs="Times New Roman"/>
          <w:color w:val="000000"/>
        </w:rPr>
        <w:t xml:space="preserve"> </w:t>
      </w:r>
      <w:r>
        <w:rPr>
          <w:rFonts w:eastAsia="Times New Roman" w:cs="Times New Roman"/>
          <w:color w:val="000000"/>
        </w:rPr>
        <w:t>free-text field, indicating to please include an explanation if the state is unable to report a metric, deviates from the metric definition, or wishes to provide additional context to help CMS understand the data.</w:t>
      </w:r>
    </w:p>
    <w:p w:rsidR="005F6E15" w:rsidP="005F6E15" w14:paraId="7D008E4F" w14:textId="16A54F6E">
      <w:pPr>
        <w:pStyle w:val="ListParagraph"/>
        <w:numPr>
          <w:ilvl w:val="1"/>
          <w:numId w:val="5"/>
        </w:numPr>
        <w:rPr>
          <w:rFonts w:eastAsia="Times New Roman" w:cs="Times New Roman"/>
          <w:b/>
          <w:bCs/>
          <w:color w:val="000000"/>
        </w:rPr>
      </w:pPr>
      <w:r w:rsidRPr="005F6E15">
        <w:rPr>
          <w:rFonts w:eastAsia="Times New Roman" w:cs="Times New Roman"/>
          <w:b/>
          <w:bCs/>
          <w:color w:val="000000"/>
        </w:rPr>
        <w:t>“</w:t>
      </w:r>
      <w:r w:rsidR="00D41974">
        <w:rPr>
          <w:rFonts w:eastAsia="Times New Roman" w:cs="Times New Roman"/>
          <w:b/>
          <w:bCs/>
          <w:color w:val="000000"/>
        </w:rPr>
        <w:t xml:space="preserve">Medicaid </w:t>
      </w:r>
      <w:r w:rsidRPr="005F6E15">
        <w:rPr>
          <w:rFonts w:eastAsia="Times New Roman" w:cs="Times New Roman"/>
          <w:b/>
          <w:bCs/>
          <w:color w:val="000000"/>
        </w:rPr>
        <w:t>Fair Hearings” tab</w:t>
      </w:r>
    </w:p>
    <w:p w:rsidR="00B23CFC" w:rsidP="00B23CFC" w14:paraId="4B8A9DFC" w14:textId="43F6DC7F">
      <w:pPr>
        <w:rPr>
          <w:rFonts w:eastAsia="Times New Roman" w:cs="Times New Roman"/>
          <w:color w:val="000000"/>
          <w:u w:val="single"/>
        </w:rPr>
      </w:pPr>
      <w:r w:rsidRPr="00B23CFC">
        <w:rPr>
          <w:rFonts w:eastAsia="Times New Roman" w:cs="Times New Roman"/>
          <w:color w:val="000000"/>
          <w:u w:val="single"/>
        </w:rPr>
        <w:t>Metric 8</w:t>
      </w:r>
    </w:p>
    <w:p w:rsidR="00950095" w:rsidRPr="00B23CFC" w:rsidP="00B23CFC" w14:paraId="3E8E68E4" w14:textId="41136C2D">
      <w:pPr>
        <w:rPr>
          <w:rFonts w:eastAsia="Times New Roman" w:cs="Times New Roman"/>
          <w:color w:val="000000"/>
          <w:u w:val="single"/>
        </w:rPr>
      </w:pPr>
      <w:r w:rsidRPr="000B4F3E">
        <w:rPr>
          <w:rFonts w:eastAsia="Times New Roman" w:cs="Times New Roman"/>
          <w:noProof/>
          <w:color w:val="000000"/>
          <w:u w:val="single"/>
        </w:rPr>
        <w:drawing>
          <wp:inline distT="0" distB="0" distL="0" distR="0">
            <wp:extent cx="5943600" cy="2756535"/>
            <wp:effectExtent l="0" t="0" r="0" b="5715"/>
            <wp:docPr id="1477721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21547" name=""/>
                    <pic:cNvPicPr/>
                  </pic:nvPicPr>
                  <pic:blipFill>
                    <a:blip xmlns:r="http://schemas.openxmlformats.org/officeDocument/2006/relationships" r:embed="rId23"/>
                    <a:stretch>
                      <a:fillRect/>
                    </a:stretch>
                  </pic:blipFill>
                  <pic:spPr>
                    <a:xfrm>
                      <a:off x="0" y="0"/>
                      <a:ext cx="5943600" cy="2756535"/>
                    </a:xfrm>
                    <a:prstGeom prst="rect">
                      <a:avLst/>
                    </a:prstGeom>
                  </pic:spPr>
                </pic:pic>
              </a:graphicData>
            </a:graphic>
          </wp:inline>
        </w:drawing>
      </w:r>
    </w:p>
    <w:p w:rsidR="00E67074" w:rsidRPr="00B23CFC" w:rsidP="00B23CFC" w14:paraId="64AB458F" w14:textId="45D7D6F1">
      <w:pPr>
        <w:rPr>
          <w:rFonts w:eastAsia="Times New Roman" w:cs="Times New Roman"/>
          <w:color w:val="000000"/>
        </w:rPr>
      </w:pPr>
      <w:r w:rsidRPr="005D6206">
        <w:rPr>
          <w:rFonts w:eastAsia="Times New Roman" w:cs="Times New Roman"/>
          <w:b/>
          <w:bCs/>
          <w:color w:val="000000"/>
        </w:rPr>
        <w:t>ALT TEXT:</w:t>
      </w:r>
      <w:r>
        <w:rPr>
          <w:rFonts w:eastAsia="Times New Roman" w:cs="Times New Roman"/>
          <w:b/>
          <w:bCs/>
          <w:color w:val="000000"/>
        </w:rPr>
        <w:t xml:space="preserve"> </w:t>
      </w:r>
      <w:r>
        <w:rPr>
          <w:rFonts w:eastAsia="Times New Roman" w:cs="Times New Roman"/>
          <w:color w:val="000000"/>
        </w:rPr>
        <w:t xml:space="preserve">This is a screenshot of </w:t>
      </w:r>
      <w:r w:rsidR="00F1443B">
        <w:rPr>
          <w:rFonts w:eastAsia="Times New Roman" w:cs="Times New Roman"/>
          <w:color w:val="000000"/>
        </w:rPr>
        <w:t>the</w:t>
      </w:r>
      <w:r>
        <w:rPr>
          <w:rFonts w:eastAsia="Times New Roman" w:cs="Times New Roman"/>
          <w:color w:val="000000"/>
        </w:rPr>
        <w:t xml:space="preserve"> Medicaid Fair Hearings tab of the monthly instrument which includes one metric, Metric 8. This screenshot includes the following: a free-text field for Metric 8 (Total number of Medicaid fair hearings pending more than 90 days at the end of the reporting period); a Metric 8 Notes free-text field; and instructions for Metric 8 notes free-text field, indicating to please include an explanation if the state is unable to report a metric, deviates from the metric definition, or wishes to provide additional context to help CMS understand the data.</w:t>
      </w:r>
    </w:p>
    <w:p w:rsidR="00651ABD" w:rsidRPr="00DE654B" w:rsidP="00651ABD" w14:paraId="6184DB72" w14:textId="32C9A660">
      <w:pPr>
        <w:pStyle w:val="ListParagraph"/>
        <w:numPr>
          <w:ilvl w:val="1"/>
          <w:numId w:val="5"/>
        </w:numPr>
        <w:rPr>
          <w:rFonts w:eastAsia="Times New Roman" w:cs="Times New Roman"/>
          <w:color w:val="000000"/>
        </w:rPr>
      </w:pPr>
      <w:r>
        <w:rPr>
          <w:rFonts w:eastAsia="Times New Roman" w:cs="Times New Roman"/>
          <w:color w:val="000000"/>
        </w:rPr>
        <w:t>“</w:t>
      </w:r>
      <w:r w:rsidRPr="00F76074">
        <w:rPr>
          <w:rFonts w:eastAsia="Times New Roman" w:cs="Times New Roman"/>
          <w:b/>
          <w:bCs/>
          <w:color w:val="000000"/>
        </w:rPr>
        <w:t>Updated Renewals and Outcomes” tab</w:t>
      </w:r>
    </w:p>
    <w:p w:rsidR="00DE654B" w:rsidRPr="007F6F55" w:rsidP="00DE654B" w14:paraId="336E2AC0" w14:textId="6E8A8966">
      <w:pPr>
        <w:rPr>
          <w:rFonts w:eastAsia="Times New Roman"/>
          <w:u w:val="single"/>
        </w:rPr>
      </w:pPr>
      <w:r w:rsidRPr="007F6F55">
        <w:rPr>
          <w:rFonts w:eastAsia="Times New Roman"/>
          <w:u w:val="single"/>
        </w:rPr>
        <w:t>Instructions and header fields</w:t>
      </w:r>
    </w:p>
    <w:p w:rsidR="00DE654B" w:rsidRPr="00DE654B" w:rsidP="00DE654B" w14:paraId="4D9CDBDA" w14:textId="36B43E4C">
      <w:pPr>
        <w:rPr>
          <w:rFonts w:eastAsia="Times New Roman" w:cs="Times New Roman"/>
          <w:color w:val="000000"/>
        </w:rPr>
      </w:pPr>
      <w:r w:rsidRPr="00DE654B">
        <w:rPr>
          <w:rFonts w:eastAsia="Times New Roman" w:cs="Times New Roman"/>
          <w:noProof/>
          <w:color w:val="000000"/>
        </w:rPr>
        <w:drawing>
          <wp:inline distT="0" distB="0" distL="0" distR="0">
            <wp:extent cx="5943600" cy="2805430"/>
            <wp:effectExtent l="0" t="0" r="0" b="0"/>
            <wp:docPr id="153242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28326" name=""/>
                    <pic:cNvPicPr/>
                  </pic:nvPicPr>
                  <pic:blipFill>
                    <a:blip xmlns:r="http://schemas.openxmlformats.org/officeDocument/2006/relationships" r:embed="rId24"/>
                    <a:stretch>
                      <a:fillRect/>
                    </a:stretch>
                  </pic:blipFill>
                  <pic:spPr>
                    <a:xfrm>
                      <a:off x="0" y="0"/>
                      <a:ext cx="5943600" cy="2805430"/>
                    </a:xfrm>
                    <a:prstGeom prst="rect">
                      <a:avLst/>
                    </a:prstGeom>
                  </pic:spPr>
                </pic:pic>
              </a:graphicData>
            </a:graphic>
          </wp:inline>
        </w:drawing>
      </w:r>
    </w:p>
    <w:p w:rsidR="00D122B8" w:rsidP="00D122B8" w14:paraId="685E6520" w14:textId="0EDC0C74">
      <w:pPr>
        <w:rPr>
          <w:rFonts w:eastAsia="Times New Roman"/>
        </w:rPr>
      </w:pPr>
      <w:r>
        <w:rPr>
          <w:rFonts w:eastAsia="Times New Roman"/>
          <w:b/>
          <w:bCs/>
        </w:rPr>
        <w:t xml:space="preserve">ALT TEXT: </w:t>
      </w:r>
      <w:r>
        <w:rPr>
          <w:rFonts w:eastAsia="Times New Roman"/>
        </w:rPr>
        <w:t xml:space="preserve">This is a screenshot of the </w:t>
      </w:r>
      <w:r w:rsidR="008B4971">
        <w:rPr>
          <w:rFonts w:eastAsia="Times New Roman"/>
        </w:rPr>
        <w:t xml:space="preserve">instructions and </w:t>
      </w:r>
      <w:r>
        <w:rPr>
          <w:rFonts w:eastAsia="Times New Roman"/>
        </w:rPr>
        <w:t xml:space="preserve">header fields at the top of the </w:t>
      </w:r>
      <w:r w:rsidR="00C43F64">
        <w:rPr>
          <w:rFonts w:eastAsia="Times New Roman"/>
        </w:rPr>
        <w:t>“</w:t>
      </w:r>
      <w:r>
        <w:rPr>
          <w:rFonts w:eastAsia="Times New Roman"/>
        </w:rPr>
        <w:t>Updated Renewals and Outcomes</w:t>
      </w:r>
      <w:r w:rsidR="00C43F64">
        <w:rPr>
          <w:rFonts w:eastAsia="Times New Roman"/>
        </w:rPr>
        <w:t>” report</w:t>
      </w:r>
      <w:r>
        <w:rPr>
          <w:rFonts w:eastAsia="Times New Roman"/>
        </w:rPr>
        <w:t xml:space="preserve"> tab. The</w:t>
      </w:r>
      <w:r w:rsidR="008B4971">
        <w:rPr>
          <w:rFonts w:eastAsia="Times New Roman"/>
        </w:rPr>
        <w:t xml:space="preserve"> </w:t>
      </w:r>
      <w:r>
        <w:rPr>
          <w:rFonts w:eastAsia="Times New Roman"/>
        </w:rPr>
        <w:t>instructions state that “This section is used to report the outcomes of previously pending renewals. This section will be available in each monthly report beginning three months after the end of the original reporting month. Updated data should be populated for all metrics, even if the updated value is the same as the original value. Please refer to the specifications for more information.</w:t>
      </w:r>
      <w:r w:rsidR="008B4971">
        <w:rPr>
          <w:rFonts w:eastAsia="Times New Roman"/>
        </w:rPr>
        <w:t>”</w:t>
      </w:r>
      <w:r>
        <w:rPr>
          <w:rFonts w:eastAsia="Times New Roman"/>
        </w:rPr>
        <w:t xml:space="preserve"> </w:t>
      </w:r>
      <w:r w:rsidR="006D5C9C">
        <w:rPr>
          <w:rFonts w:eastAsia="Times New Roman"/>
        </w:rPr>
        <w:t>Below the instructions t</w:t>
      </w:r>
      <w:r>
        <w:rPr>
          <w:rFonts w:eastAsia="Times New Roman"/>
        </w:rPr>
        <w:t>he</w:t>
      </w:r>
      <w:r w:rsidR="008B4971">
        <w:rPr>
          <w:rFonts w:eastAsia="Times New Roman"/>
        </w:rPr>
        <w:t>re are two date fields; the first</w:t>
      </w:r>
      <w:r>
        <w:rPr>
          <w:rFonts w:eastAsia="Times New Roman"/>
        </w:rPr>
        <w:t xml:space="preserve"> field is </w:t>
      </w:r>
      <w:r w:rsidR="006D5C9C">
        <w:rPr>
          <w:rFonts w:eastAsia="Times New Roman"/>
        </w:rPr>
        <w:t>the</w:t>
      </w:r>
      <w:r w:rsidR="008B4971">
        <w:rPr>
          <w:rFonts w:eastAsia="Times New Roman"/>
        </w:rPr>
        <w:t xml:space="preserve"> “Update Date” field</w:t>
      </w:r>
      <w:r>
        <w:rPr>
          <w:rFonts w:eastAsia="Times New Roman"/>
        </w:rPr>
        <w:t xml:space="preserve">, which is </w:t>
      </w:r>
      <w:r w:rsidR="008B4971">
        <w:rPr>
          <w:rFonts w:eastAsia="Times New Roman"/>
        </w:rPr>
        <w:t>automatically populated</w:t>
      </w:r>
      <w:r>
        <w:rPr>
          <w:rFonts w:eastAsia="Times New Roman"/>
        </w:rPr>
        <w:t xml:space="preserve"> in an MM/DD/YYYY format.</w:t>
      </w:r>
      <w:r w:rsidR="008B4971">
        <w:rPr>
          <w:rFonts w:eastAsia="Times New Roman"/>
        </w:rPr>
        <w:t xml:space="preserve"> The second field is an “As of Date” field, which is prepopulated based on specification in an MM/DD/YYYY format. Instructions under the “As of Date” field indicate th</w:t>
      </w:r>
      <w:r w:rsidR="006D5C9C">
        <w:rPr>
          <w:rFonts w:eastAsia="Times New Roman"/>
        </w:rPr>
        <w:t>at</w:t>
      </w:r>
      <w:r w:rsidR="008B4971">
        <w:rPr>
          <w:rFonts w:eastAsia="Times New Roman"/>
        </w:rPr>
        <w:t xml:space="preserve"> </w:t>
      </w:r>
      <w:r w:rsidR="00F86717">
        <w:rPr>
          <w:rFonts w:eastAsia="Times New Roman"/>
        </w:rPr>
        <w:t>“T</w:t>
      </w:r>
      <w:r w:rsidR="008B4971">
        <w:rPr>
          <w:rFonts w:eastAsia="Times New Roman"/>
        </w:rPr>
        <w:t>he as of date is prepopulated based on specification. States should only modify the date in this field if the state used a different as of date.</w:t>
      </w:r>
      <w:r w:rsidR="00F86717">
        <w:rPr>
          <w:rFonts w:eastAsia="Times New Roman"/>
        </w:rPr>
        <w:t>”</w:t>
      </w:r>
      <w:r w:rsidR="008B4971">
        <w:rPr>
          <w:rFonts w:eastAsia="Times New Roman"/>
        </w:rPr>
        <w:t xml:space="preserve"> A check box, denoted as required, appears below the </w:t>
      </w:r>
      <w:r w:rsidR="00F15FB7">
        <w:rPr>
          <w:rFonts w:eastAsia="Times New Roman"/>
        </w:rPr>
        <w:t>“</w:t>
      </w:r>
      <w:r w:rsidR="008B4971">
        <w:rPr>
          <w:rFonts w:eastAsia="Times New Roman"/>
        </w:rPr>
        <w:t>As of Date</w:t>
      </w:r>
      <w:r w:rsidR="00F15FB7">
        <w:rPr>
          <w:rFonts w:eastAsia="Times New Roman"/>
        </w:rPr>
        <w:t>”</w:t>
      </w:r>
      <w:r w:rsidR="008B4971">
        <w:rPr>
          <w:rFonts w:eastAsia="Times New Roman"/>
        </w:rPr>
        <w:t xml:space="preserve"> </w:t>
      </w:r>
      <w:r w:rsidR="006D5C9C">
        <w:rPr>
          <w:rFonts w:eastAsia="Times New Roman"/>
        </w:rPr>
        <w:t xml:space="preserve">field </w:t>
      </w:r>
      <w:r w:rsidR="008B4971">
        <w:rPr>
          <w:rFonts w:eastAsia="Times New Roman"/>
        </w:rPr>
        <w:t>and the instructions next to th</w:t>
      </w:r>
      <w:r w:rsidR="006D5C9C">
        <w:rPr>
          <w:rFonts w:eastAsia="Times New Roman"/>
        </w:rPr>
        <w:t xml:space="preserve">e </w:t>
      </w:r>
      <w:r w:rsidR="008B4971">
        <w:rPr>
          <w:rFonts w:eastAsia="Times New Roman"/>
        </w:rPr>
        <w:t xml:space="preserve">check box state that, “The as of date reflects the state’s updated renewal data and is correct as entered.” </w:t>
      </w:r>
    </w:p>
    <w:p w:rsidR="008B4971" w:rsidRPr="007F6F55" w:rsidP="008B4971" w14:paraId="1DD31BB8" w14:textId="472E9EAE">
      <w:pPr>
        <w:rPr>
          <w:rFonts w:eastAsia="Times New Roman"/>
          <w:u w:val="single"/>
        </w:rPr>
      </w:pPr>
      <w:r w:rsidRPr="007F6F55">
        <w:rPr>
          <w:rFonts w:eastAsia="Times New Roman"/>
          <w:u w:val="single"/>
        </w:rPr>
        <w:t>Metric 5 (Updated)</w:t>
      </w:r>
    </w:p>
    <w:p w:rsidR="00DE654B" w:rsidRPr="00DE654B" w:rsidP="00DE654B" w14:paraId="0CBD1869" w14:textId="489274F6">
      <w:pPr>
        <w:rPr>
          <w:rFonts w:eastAsia="Times New Roman" w:cs="Times New Roman"/>
          <w:color w:val="000000"/>
        </w:rPr>
      </w:pPr>
      <w:r w:rsidRPr="002B2C1B">
        <w:rPr>
          <w:rFonts w:eastAsia="Times New Roman" w:cs="Times New Roman"/>
          <w:noProof/>
          <w:color w:val="000000"/>
        </w:rPr>
        <w:drawing>
          <wp:inline distT="0" distB="0" distL="0" distR="0">
            <wp:extent cx="5247683" cy="2144486"/>
            <wp:effectExtent l="0" t="0" r="0" b="8255"/>
            <wp:docPr id="118654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41491" name=""/>
                    <pic:cNvPicPr/>
                  </pic:nvPicPr>
                  <pic:blipFill>
                    <a:blip xmlns:r="http://schemas.openxmlformats.org/officeDocument/2006/relationships" r:embed="rId25"/>
                    <a:stretch>
                      <a:fillRect/>
                    </a:stretch>
                  </pic:blipFill>
                  <pic:spPr>
                    <a:xfrm>
                      <a:off x="0" y="0"/>
                      <a:ext cx="5257787" cy="2148615"/>
                    </a:xfrm>
                    <a:prstGeom prst="rect">
                      <a:avLst/>
                    </a:prstGeom>
                  </pic:spPr>
                </pic:pic>
              </a:graphicData>
            </a:graphic>
          </wp:inline>
        </w:drawing>
      </w:r>
    </w:p>
    <w:p w:rsidR="002B2C1B" w:rsidP="002B2C1B" w14:paraId="4FA6FC1C" w14:textId="52C6EDB8">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screenshot </w:t>
      </w:r>
      <w:r w:rsidR="00C43F64">
        <w:rPr>
          <w:rFonts w:eastAsia="Times New Roman" w:cs="Times New Roman"/>
          <w:color w:val="000000"/>
        </w:rPr>
        <w:t xml:space="preserve">of Metric 5 (Updated) in </w:t>
      </w:r>
      <w:r>
        <w:rPr>
          <w:rFonts w:eastAsia="Times New Roman" w:cs="Times New Roman"/>
          <w:color w:val="000000"/>
        </w:rPr>
        <w:t xml:space="preserve">the “Updated Renewals and Outcomes” tab of the instrument. This screenshot includes the following: a free-text field for Metric 5 (Updated) </w:t>
      </w:r>
      <w:r w:rsidR="008327A0">
        <w:rPr>
          <w:rFonts w:eastAsia="Times New Roman" w:cs="Times New Roman"/>
          <w:color w:val="000000"/>
        </w:rPr>
        <w:t>(</w:t>
      </w:r>
      <w:r>
        <w:rPr>
          <w:rFonts w:eastAsia="Times New Roman" w:cs="Times New Roman"/>
          <w:color w:val="000000"/>
        </w:rPr>
        <w:t xml:space="preserve">Total beneficiaries due for renewal in the reporting period); instructions for Metric 5 (Updated) indicating that this metric is the sum of 5a, 5b, 5c and 5d; a Metric 5 (Updated) </w:t>
      </w:r>
      <w:r w:rsidR="0008305F">
        <w:rPr>
          <w:rFonts w:eastAsia="Times New Roman" w:cs="Times New Roman"/>
          <w:color w:val="000000"/>
        </w:rPr>
        <w:t>N</w:t>
      </w:r>
      <w:r>
        <w:rPr>
          <w:rFonts w:eastAsia="Times New Roman" w:cs="Times New Roman"/>
          <w:color w:val="000000"/>
        </w:rPr>
        <w:t xml:space="preserve">otes free-text field; and instructions for Metric 5 </w:t>
      </w:r>
      <w:r w:rsidR="008327A0">
        <w:rPr>
          <w:rFonts w:eastAsia="Times New Roman" w:cs="Times New Roman"/>
          <w:color w:val="000000"/>
        </w:rPr>
        <w:t xml:space="preserve">(Updated) </w:t>
      </w:r>
      <w:r w:rsidR="0008305F">
        <w:rPr>
          <w:rFonts w:eastAsia="Times New Roman" w:cs="Times New Roman"/>
          <w:color w:val="000000"/>
        </w:rPr>
        <w:t>N</w:t>
      </w:r>
      <w:r>
        <w:rPr>
          <w:rFonts w:eastAsia="Times New Roman" w:cs="Times New Roman"/>
          <w:color w:val="000000"/>
        </w:rPr>
        <w:t>otes free-text field, indicating to please include an explanation if the state is unable to report a metric, deviates from the metric definition, or wishes to provide additional context to help CMS understand the data.</w:t>
      </w:r>
    </w:p>
    <w:p w:rsidR="002B2C1B" w:rsidRPr="007F6F55" w:rsidP="002B2C1B" w14:paraId="36D78BAB" w14:textId="5AA7266D">
      <w:pPr>
        <w:rPr>
          <w:rFonts w:eastAsia="Times New Roman"/>
          <w:u w:val="single"/>
        </w:rPr>
      </w:pPr>
      <w:r w:rsidRPr="007F6F55">
        <w:rPr>
          <w:rFonts w:eastAsia="Times New Roman"/>
          <w:u w:val="single"/>
        </w:rPr>
        <w:t>Metric 5a (Updated)</w:t>
      </w:r>
    </w:p>
    <w:p w:rsidR="00F76074" w:rsidRPr="00FA7500" w:rsidP="002B2C1B" w14:paraId="06E4393F" w14:textId="337066FA">
      <w:pPr>
        <w:rPr>
          <w:rFonts w:eastAsia="Times New Roman"/>
        </w:rPr>
      </w:pPr>
      <w:r w:rsidRPr="008327A0">
        <w:rPr>
          <w:rFonts w:eastAsia="Times New Roman"/>
          <w:noProof/>
        </w:rPr>
        <w:drawing>
          <wp:inline distT="0" distB="0" distL="0" distR="0">
            <wp:extent cx="5309338" cy="3537857"/>
            <wp:effectExtent l="0" t="0" r="5715" b="5715"/>
            <wp:docPr id="105860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06372" name=""/>
                    <pic:cNvPicPr/>
                  </pic:nvPicPr>
                  <pic:blipFill>
                    <a:blip xmlns:r="http://schemas.openxmlformats.org/officeDocument/2006/relationships" r:embed="rId26"/>
                    <a:stretch>
                      <a:fillRect/>
                    </a:stretch>
                  </pic:blipFill>
                  <pic:spPr>
                    <a:xfrm>
                      <a:off x="0" y="0"/>
                      <a:ext cx="5309338" cy="3537857"/>
                    </a:xfrm>
                    <a:prstGeom prst="rect">
                      <a:avLst/>
                    </a:prstGeom>
                  </pic:spPr>
                </pic:pic>
              </a:graphicData>
            </a:graphic>
          </wp:inline>
        </w:drawing>
      </w:r>
    </w:p>
    <w:p w:rsidR="008327A0" w:rsidP="008327A0" w14:paraId="1B16B192" w14:textId="37FE831E">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screenshot </w:t>
      </w:r>
      <w:r w:rsidR="00C43F64">
        <w:rPr>
          <w:rFonts w:eastAsia="Times New Roman" w:cs="Times New Roman"/>
          <w:color w:val="000000"/>
        </w:rPr>
        <w:t xml:space="preserve">of Metric 5a (Updated) in the </w:t>
      </w:r>
      <w:r>
        <w:rPr>
          <w:rFonts w:eastAsia="Times New Roman" w:cs="Times New Roman"/>
          <w:color w:val="000000"/>
        </w:rPr>
        <w:t xml:space="preserve">“Updated Renewals and Outcomes” tab of the instrument. This screenshot includes the following: a free-text field for Metric 5a (Updated) (Of the beneficiaries included in Metric 5, the number renewed and retained in Medicaid or CHIP (those who </w:t>
      </w:r>
      <w:r>
        <w:rPr>
          <w:rFonts w:eastAsia="Times New Roman" w:cs="Times New Roman"/>
          <w:color w:val="000000"/>
        </w:rPr>
        <w:t xml:space="preserve">remained enrolled)); instructions for Metric 5a </w:t>
      </w:r>
      <w:r w:rsidR="00195A35">
        <w:rPr>
          <w:rFonts w:eastAsia="Times New Roman" w:cs="Times New Roman"/>
          <w:color w:val="000000"/>
        </w:rPr>
        <w:t xml:space="preserve">(Updated) </w:t>
      </w:r>
      <w:r>
        <w:rPr>
          <w:rFonts w:eastAsia="Times New Roman" w:cs="Times New Roman"/>
          <w:color w:val="000000"/>
        </w:rPr>
        <w:t xml:space="preserve">indicating that this metric is the sum of 5a(1) and 5a(2); a free-text field for Metric 5a(1) </w:t>
      </w:r>
      <w:r w:rsidR="00195A35">
        <w:rPr>
          <w:rFonts w:eastAsia="Times New Roman" w:cs="Times New Roman"/>
          <w:color w:val="000000"/>
        </w:rPr>
        <w:t xml:space="preserve">(Updated) </w:t>
      </w:r>
      <w:r>
        <w:rPr>
          <w:rFonts w:eastAsia="Times New Roman" w:cs="Times New Roman"/>
          <w:color w:val="000000"/>
        </w:rPr>
        <w:t xml:space="preserve">(Number of beneficiaries renewed on an ex </w:t>
      </w:r>
      <w:r>
        <w:rPr>
          <w:rFonts w:eastAsia="Times New Roman" w:cs="Times New Roman"/>
          <w:color w:val="000000"/>
        </w:rPr>
        <w:t>parte</w:t>
      </w:r>
      <w:r>
        <w:rPr>
          <w:rFonts w:eastAsia="Times New Roman" w:cs="Times New Roman"/>
          <w:color w:val="000000"/>
        </w:rPr>
        <w:t xml:space="preserve"> basis); a free-text field for Metric 5a(2) </w:t>
      </w:r>
      <w:r w:rsidR="00195A35">
        <w:rPr>
          <w:rFonts w:eastAsia="Times New Roman" w:cs="Times New Roman"/>
          <w:color w:val="000000"/>
        </w:rPr>
        <w:t xml:space="preserve">(Updated) </w:t>
      </w:r>
      <w:r>
        <w:rPr>
          <w:rFonts w:eastAsia="Times New Roman" w:cs="Times New Roman"/>
          <w:color w:val="000000"/>
        </w:rPr>
        <w:t xml:space="preserve">(Number of </w:t>
      </w:r>
      <w:r w:rsidRPr="003C7850">
        <w:rPr>
          <w:rFonts w:eastAsia="Times New Roman" w:cs="Times New Roman"/>
          <w:color w:val="000000"/>
        </w:rPr>
        <w:t>beneficiaries renewed using a</w:t>
      </w:r>
      <w:r>
        <w:rPr>
          <w:rFonts w:eastAsia="Times New Roman" w:cs="Times New Roman"/>
          <w:color w:val="000000"/>
        </w:rPr>
        <w:t xml:space="preserve"> r</w:t>
      </w:r>
      <w:r w:rsidRPr="003C7850">
        <w:rPr>
          <w:rFonts w:eastAsia="Times New Roman" w:cs="Times New Roman"/>
          <w:color w:val="000000"/>
        </w:rPr>
        <w:t xml:space="preserve">enewal form); a Metric 5a </w:t>
      </w:r>
      <w:r w:rsidR="00195A35">
        <w:rPr>
          <w:rFonts w:eastAsia="Times New Roman" w:cs="Times New Roman"/>
          <w:color w:val="000000"/>
        </w:rPr>
        <w:t xml:space="preserve">(Updated) </w:t>
      </w:r>
      <w:r w:rsidR="0008305F">
        <w:rPr>
          <w:rFonts w:eastAsia="Times New Roman" w:cs="Times New Roman"/>
          <w:color w:val="000000"/>
        </w:rPr>
        <w:t>N</w:t>
      </w:r>
      <w:r w:rsidRPr="003C7850">
        <w:rPr>
          <w:rFonts w:eastAsia="Times New Roman" w:cs="Times New Roman"/>
          <w:color w:val="000000"/>
        </w:rPr>
        <w:t xml:space="preserve">otes free-text field; and instructions for Metric 5a </w:t>
      </w:r>
      <w:r w:rsidR="00195A35">
        <w:rPr>
          <w:rFonts w:eastAsia="Times New Roman" w:cs="Times New Roman"/>
          <w:color w:val="000000"/>
        </w:rPr>
        <w:t xml:space="preserve">(Updated) </w:t>
      </w:r>
      <w:r w:rsidR="0008305F">
        <w:rPr>
          <w:rFonts w:eastAsia="Times New Roman" w:cs="Times New Roman"/>
          <w:color w:val="000000"/>
        </w:rPr>
        <w:t>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FA7500" w:rsidP="00195A35" w14:paraId="6DE0DF4C" w14:textId="77777777">
      <w:pPr>
        <w:rPr>
          <w:rFonts w:eastAsia="Times New Roman"/>
        </w:rPr>
      </w:pPr>
    </w:p>
    <w:p w:rsidR="00FA7500" w:rsidP="00195A35" w14:paraId="38687F4D" w14:textId="77777777">
      <w:pPr>
        <w:rPr>
          <w:rFonts w:eastAsia="Times New Roman"/>
        </w:rPr>
      </w:pPr>
    </w:p>
    <w:p w:rsidR="00FA7500" w:rsidP="00195A35" w14:paraId="3ED1360B" w14:textId="77777777">
      <w:pPr>
        <w:rPr>
          <w:rFonts w:eastAsia="Times New Roman"/>
        </w:rPr>
      </w:pPr>
    </w:p>
    <w:p w:rsidR="00FA7500" w:rsidP="00195A35" w14:paraId="24CEAA8D" w14:textId="77777777">
      <w:pPr>
        <w:rPr>
          <w:rFonts w:eastAsia="Times New Roman"/>
        </w:rPr>
      </w:pPr>
    </w:p>
    <w:p w:rsidR="005D6DA9" w:rsidP="00195A35" w14:paraId="149A99E8" w14:textId="77777777">
      <w:pPr>
        <w:rPr>
          <w:rFonts w:eastAsia="Times New Roman"/>
        </w:rPr>
      </w:pPr>
    </w:p>
    <w:p w:rsidR="00195A35" w:rsidRPr="007F6F55" w:rsidP="00195A35" w14:paraId="68D711DA" w14:textId="1C4816AD">
      <w:pPr>
        <w:rPr>
          <w:rFonts w:eastAsia="Times New Roman"/>
          <w:u w:val="single"/>
        </w:rPr>
      </w:pPr>
      <w:r w:rsidRPr="007F6F55">
        <w:rPr>
          <w:rFonts w:eastAsia="Times New Roman"/>
          <w:u w:val="single"/>
        </w:rPr>
        <w:t>Metric 5b (Updated)</w:t>
      </w:r>
    </w:p>
    <w:p w:rsidR="008327A0" w:rsidRPr="00195A35" w:rsidP="00195A35" w14:paraId="39CD7BE4" w14:textId="4DCEBBC0">
      <w:pPr>
        <w:rPr>
          <w:rFonts w:eastAsia="Times New Roman" w:cs="Times New Roman"/>
          <w:color w:val="000000"/>
        </w:rPr>
      </w:pPr>
      <w:r w:rsidRPr="00195A35">
        <w:rPr>
          <w:rFonts w:eastAsia="Times New Roman" w:cs="Times New Roman"/>
          <w:noProof/>
          <w:color w:val="000000"/>
        </w:rPr>
        <w:drawing>
          <wp:inline distT="0" distB="0" distL="0" distR="0">
            <wp:extent cx="5480394" cy="1986643"/>
            <wp:effectExtent l="0" t="0" r="6350" b="0"/>
            <wp:docPr id="31199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93952" name=""/>
                    <pic:cNvPicPr/>
                  </pic:nvPicPr>
                  <pic:blipFill>
                    <a:blip xmlns:r="http://schemas.openxmlformats.org/officeDocument/2006/relationships" r:embed="rId27"/>
                    <a:stretch>
                      <a:fillRect/>
                    </a:stretch>
                  </pic:blipFill>
                  <pic:spPr>
                    <a:xfrm>
                      <a:off x="0" y="0"/>
                      <a:ext cx="5491883" cy="1990808"/>
                    </a:xfrm>
                    <a:prstGeom prst="rect">
                      <a:avLst/>
                    </a:prstGeom>
                  </pic:spPr>
                </pic:pic>
              </a:graphicData>
            </a:graphic>
          </wp:inline>
        </w:drawing>
      </w:r>
    </w:p>
    <w:p w:rsidR="00195A35" w:rsidP="00195A35" w14:paraId="2AF3CEC0" w14:textId="1BCC5E63">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screenshot </w:t>
      </w:r>
      <w:r w:rsidR="00C43F64">
        <w:rPr>
          <w:rFonts w:eastAsia="Times New Roman" w:cs="Times New Roman"/>
          <w:color w:val="000000"/>
        </w:rPr>
        <w:t xml:space="preserve">of Metric 5b (Updated) in the </w:t>
      </w:r>
      <w:r>
        <w:rPr>
          <w:rFonts w:eastAsia="Times New Roman" w:cs="Times New Roman"/>
          <w:color w:val="000000"/>
        </w:rPr>
        <w:t xml:space="preserve">“Updated Renewals and Outcomes” tab of the instrument. This screenshot includes the following: a free-text field for Metric 5b (Updated) (Of the beneficiaries included in Metric 5, the number determined ineligible for Medicaid or CHIP); a Metric 5b (Updated) </w:t>
      </w:r>
      <w:r w:rsidR="0008305F">
        <w:rPr>
          <w:rFonts w:eastAsia="Times New Roman" w:cs="Times New Roman"/>
          <w:color w:val="000000"/>
        </w:rPr>
        <w:t>N</w:t>
      </w:r>
      <w:r>
        <w:rPr>
          <w:rFonts w:eastAsia="Times New Roman" w:cs="Times New Roman"/>
          <w:color w:val="000000"/>
        </w:rPr>
        <w:t xml:space="preserve">otes free-text field; and instructions for Metric 5b (Updated) </w:t>
      </w:r>
      <w:r w:rsidR="0008305F">
        <w:rPr>
          <w:rFonts w:eastAsia="Times New Roman" w:cs="Times New Roman"/>
          <w:color w:val="000000"/>
        </w:rPr>
        <w:t>N</w:t>
      </w:r>
      <w:r>
        <w:rPr>
          <w:rFonts w:eastAsia="Times New Roman" w:cs="Times New Roman"/>
          <w:color w:val="000000"/>
        </w:rPr>
        <w:t xml:space="preserve">otes indicating to please include an explanation if the state is unable to report a metric, deviates from the metric definition, or wishes to provide additional context to help CMS understand the data. </w:t>
      </w:r>
    </w:p>
    <w:p w:rsidR="00195A35" w:rsidRPr="007F6F55" w:rsidP="00195A35" w14:paraId="664F64CE" w14:textId="7D097884">
      <w:pPr>
        <w:rPr>
          <w:rFonts w:eastAsia="Times New Roman" w:cs="Times New Roman"/>
          <w:color w:val="000000"/>
          <w:u w:val="single"/>
        </w:rPr>
      </w:pPr>
      <w:r w:rsidRPr="007F6F55">
        <w:rPr>
          <w:rFonts w:eastAsia="Times New Roman"/>
          <w:u w:val="single"/>
        </w:rPr>
        <w:t>Metric 5c (Updated)</w:t>
      </w:r>
    </w:p>
    <w:p w:rsidR="00195A35" w:rsidRPr="00195A35" w:rsidP="00195A35" w14:paraId="71D350A7" w14:textId="1B25BD53">
      <w:pPr>
        <w:rPr>
          <w:rFonts w:eastAsia="Times New Roman" w:cs="Times New Roman"/>
          <w:color w:val="000000"/>
        </w:rPr>
      </w:pPr>
      <w:r w:rsidRPr="00195A35">
        <w:rPr>
          <w:rFonts w:eastAsia="Times New Roman" w:cs="Times New Roman"/>
          <w:noProof/>
          <w:color w:val="000000"/>
        </w:rPr>
        <w:drawing>
          <wp:inline distT="0" distB="0" distL="0" distR="0">
            <wp:extent cx="5233888" cy="1921329"/>
            <wp:effectExtent l="0" t="0" r="5080" b="3175"/>
            <wp:docPr id="17737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5101" name=""/>
                    <pic:cNvPicPr/>
                  </pic:nvPicPr>
                  <pic:blipFill>
                    <a:blip xmlns:r="http://schemas.openxmlformats.org/officeDocument/2006/relationships" r:embed="rId28"/>
                    <a:stretch>
                      <a:fillRect/>
                    </a:stretch>
                  </pic:blipFill>
                  <pic:spPr>
                    <a:xfrm>
                      <a:off x="0" y="0"/>
                      <a:ext cx="5251618" cy="1927838"/>
                    </a:xfrm>
                    <a:prstGeom prst="rect">
                      <a:avLst/>
                    </a:prstGeom>
                  </pic:spPr>
                </pic:pic>
              </a:graphicData>
            </a:graphic>
          </wp:inline>
        </w:drawing>
      </w:r>
    </w:p>
    <w:p w:rsidR="00E220B3" w:rsidP="00195A35" w14:paraId="5290445F" w14:textId="012A3E99">
      <w:pPr>
        <w:rPr>
          <w:rFonts w:eastAsia="Times New Roman"/>
        </w:rPr>
      </w:pPr>
      <w:r w:rsidRPr="005D6206">
        <w:rPr>
          <w:rFonts w:eastAsia="Times New Roman" w:cs="Times New Roman"/>
          <w:b/>
          <w:bCs/>
          <w:color w:val="000000"/>
        </w:rPr>
        <w:t>ALT TEXT:</w:t>
      </w:r>
      <w:r w:rsidRPr="00FA7500">
        <w:rPr>
          <w:rFonts w:eastAsia="Times New Roman" w:cs="Times New Roman"/>
          <w:color w:val="000000"/>
        </w:rPr>
        <w:t xml:space="preserve"> </w:t>
      </w:r>
      <w:r>
        <w:rPr>
          <w:rFonts w:eastAsia="Times New Roman" w:cs="Times New Roman"/>
          <w:color w:val="000000"/>
        </w:rPr>
        <w:t xml:space="preserve">This is a screenshot of Metric 5c (Updated) in the “Updated Renewals and Outcomes” tab of the instrument. This screenshot includes the following: a free-text field for Metric 5c (Updated) (Of the beneficiaries included in Metric 5, the number terminated for procedural reasons (i.e. failure to respond)); a Metric 5c (Updated) </w:t>
      </w:r>
      <w:r w:rsidR="0008305F">
        <w:rPr>
          <w:rFonts w:eastAsia="Times New Roman" w:cs="Times New Roman"/>
          <w:color w:val="000000"/>
        </w:rPr>
        <w:t>N</w:t>
      </w:r>
      <w:r>
        <w:rPr>
          <w:rFonts w:eastAsia="Times New Roman" w:cs="Times New Roman"/>
          <w:color w:val="000000"/>
        </w:rPr>
        <w:t xml:space="preserve">otes free-text field; instructions for Metric 5c (Updated) </w:t>
      </w:r>
      <w:r w:rsidR="0008305F">
        <w:rPr>
          <w:rFonts w:eastAsia="Times New Roman" w:cs="Times New Roman"/>
          <w:color w:val="000000"/>
        </w:rPr>
        <w:t>N</w:t>
      </w:r>
      <w:r>
        <w:rPr>
          <w:rFonts w:eastAsia="Times New Roman" w:cs="Times New Roman"/>
          <w:color w:val="000000"/>
        </w:rPr>
        <w:t>otes</w:t>
      </w:r>
      <w:r w:rsidRPr="00B37CA3">
        <w:rPr>
          <w:rFonts w:eastAsia="Times New Roman" w:cs="Times New Roman"/>
          <w:color w:val="000000"/>
        </w:rPr>
        <w:t xml:space="preserve"> </w:t>
      </w:r>
      <w:r>
        <w:rPr>
          <w:rFonts w:eastAsia="Times New Roman" w:cs="Times New Roman"/>
          <w:color w:val="000000"/>
        </w:rPr>
        <w:t>free-text field, indicating to please include an explanation if the state is unable to report a metric, deviates from the metric definition, or wishes to provide additional context to help CMS understand the data.</w:t>
      </w:r>
    </w:p>
    <w:p w:rsidR="00E220B3" w:rsidP="00195A35" w14:paraId="0CEAB6A2" w14:textId="77777777">
      <w:pPr>
        <w:rPr>
          <w:rFonts w:eastAsia="Times New Roman"/>
        </w:rPr>
      </w:pPr>
    </w:p>
    <w:p w:rsidR="00FA7500" w:rsidP="00195A35" w14:paraId="0511B786" w14:textId="77777777">
      <w:pPr>
        <w:rPr>
          <w:rFonts w:eastAsia="Times New Roman"/>
        </w:rPr>
      </w:pPr>
    </w:p>
    <w:p w:rsidR="00FA7500" w:rsidP="00195A35" w14:paraId="6CC31AC9" w14:textId="77777777">
      <w:pPr>
        <w:rPr>
          <w:rFonts w:eastAsia="Times New Roman"/>
        </w:rPr>
      </w:pPr>
    </w:p>
    <w:p w:rsidR="00C43F64" w:rsidP="00195A35" w14:paraId="05B5CE2A" w14:textId="77777777">
      <w:pPr>
        <w:rPr>
          <w:rFonts w:eastAsia="Times New Roman"/>
        </w:rPr>
      </w:pPr>
    </w:p>
    <w:p w:rsidR="00195A35" w:rsidRPr="007F6F55" w:rsidP="00195A35" w14:paraId="2E998D80" w14:textId="2E0EB801">
      <w:pPr>
        <w:rPr>
          <w:rFonts w:eastAsia="Times New Roman" w:cs="Times New Roman"/>
          <w:color w:val="000000"/>
          <w:u w:val="single"/>
        </w:rPr>
      </w:pPr>
      <w:r w:rsidRPr="007F6F55">
        <w:rPr>
          <w:rFonts w:eastAsia="Times New Roman"/>
          <w:u w:val="single"/>
        </w:rPr>
        <w:t>Metric 5</w:t>
      </w:r>
      <w:r w:rsidRPr="007F6F55" w:rsidR="00E220B3">
        <w:rPr>
          <w:rFonts w:eastAsia="Times New Roman"/>
          <w:u w:val="single"/>
        </w:rPr>
        <w:t>d</w:t>
      </w:r>
      <w:r w:rsidRPr="007F6F55">
        <w:rPr>
          <w:rFonts w:eastAsia="Times New Roman"/>
          <w:u w:val="single"/>
        </w:rPr>
        <w:t xml:space="preserve"> (Updated)</w:t>
      </w:r>
    </w:p>
    <w:p w:rsidR="00B61379" w:rsidRPr="0040508E" w:rsidP="00195A35" w14:paraId="736FDA59" w14:textId="6D24C0B2">
      <w:pPr>
        <w:rPr>
          <w:rFonts w:eastAsia="Times New Roman" w:cs="Times New Roman"/>
          <w:color w:val="000000"/>
        </w:rPr>
      </w:pPr>
      <w:r w:rsidRPr="00C177BD">
        <w:rPr>
          <w:rFonts w:eastAsia="Times New Roman" w:cs="Times New Roman"/>
          <w:noProof/>
          <w:color w:val="000000"/>
        </w:rPr>
        <w:drawing>
          <wp:inline distT="0" distB="0" distL="0" distR="0">
            <wp:extent cx="5943600" cy="2311400"/>
            <wp:effectExtent l="0" t="0" r="0" b="0"/>
            <wp:docPr id="1666230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30147" name=""/>
                    <pic:cNvPicPr/>
                  </pic:nvPicPr>
                  <pic:blipFill>
                    <a:blip xmlns:r="http://schemas.openxmlformats.org/officeDocument/2006/relationships" r:embed="rId29"/>
                    <a:stretch>
                      <a:fillRect/>
                    </a:stretch>
                  </pic:blipFill>
                  <pic:spPr>
                    <a:xfrm>
                      <a:off x="0" y="0"/>
                      <a:ext cx="5943600" cy="2311400"/>
                    </a:xfrm>
                    <a:prstGeom prst="rect">
                      <a:avLst/>
                    </a:prstGeom>
                  </pic:spPr>
                </pic:pic>
              </a:graphicData>
            </a:graphic>
          </wp:inline>
        </w:drawing>
      </w:r>
      <w:r w:rsidRPr="005D6206" w:rsidR="00E220B3">
        <w:rPr>
          <w:rFonts w:eastAsia="Times New Roman" w:cs="Times New Roman"/>
          <w:b/>
          <w:bCs/>
          <w:color w:val="000000"/>
        </w:rPr>
        <w:t>ALT TEXT:</w:t>
      </w:r>
      <w:r w:rsidR="00E220B3">
        <w:rPr>
          <w:rFonts w:eastAsia="Times New Roman" w:cs="Times New Roman"/>
          <w:color w:val="000000"/>
        </w:rPr>
        <w:t xml:space="preserve"> This is a screenshot of </w:t>
      </w:r>
      <w:r w:rsidR="00C43F64">
        <w:rPr>
          <w:rFonts w:eastAsia="Times New Roman" w:cs="Times New Roman"/>
          <w:color w:val="000000"/>
        </w:rPr>
        <w:t>Metric 5d (Updated) in</w:t>
      </w:r>
      <w:r w:rsidR="00E220B3">
        <w:rPr>
          <w:rFonts w:eastAsia="Times New Roman" w:cs="Times New Roman"/>
          <w:color w:val="000000"/>
        </w:rPr>
        <w:t xml:space="preserve"> the “Updated Renewals and Outcomes” tab of the instrument. This screenshot includes the following: a free-text field for Metric 5d (Updated) (Of the beneficiaries included in Metric 5, the number whose renewal was not completed); a Metric 5d (Updated) </w:t>
      </w:r>
      <w:r w:rsidR="0008305F">
        <w:rPr>
          <w:rFonts w:eastAsia="Times New Roman" w:cs="Times New Roman"/>
          <w:color w:val="000000"/>
        </w:rPr>
        <w:t>N</w:t>
      </w:r>
      <w:r w:rsidR="00E220B3">
        <w:rPr>
          <w:rFonts w:eastAsia="Times New Roman" w:cs="Times New Roman"/>
          <w:color w:val="000000"/>
        </w:rPr>
        <w:t xml:space="preserve">otes free-text field; and instructions for Metric 5d (Updated) </w:t>
      </w:r>
      <w:r w:rsidR="0008305F">
        <w:rPr>
          <w:rFonts w:eastAsia="Times New Roman" w:cs="Times New Roman"/>
          <w:color w:val="000000"/>
        </w:rPr>
        <w:t>N</w:t>
      </w:r>
      <w:r w:rsidR="00E220B3">
        <w:rPr>
          <w:rFonts w:eastAsia="Times New Roman" w:cs="Times New Roman"/>
          <w:color w:val="000000"/>
        </w:rPr>
        <w:t>otes free-text field, indicating to please include an explanation if the state is unable to report a metric, deviates from the metric definition, or wishes to provide additional context to help CMS understand the data.</w:t>
      </w:r>
    </w:p>
    <w:p w:rsidR="00DC3EB9" w:rsidRPr="0018476A" w:rsidP="00195A35" w14:paraId="6A7AC828" w14:textId="00F5F91D">
      <w:pPr>
        <w:pStyle w:val="ListParagraph"/>
        <w:numPr>
          <w:ilvl w:val="0"/>
          <w:numId w:val="5"/>
        </w:numPr>
        <w:rPr>
          <w:rFonts w:ascii="Aptos Black" w:eastAsia="Times New Roman" w:hAnsi="Aptos Black" w:cs="Times New Roman"/>
          <w:b/>
          <w:bCs/>
          <w:color w:val="008080"/>
          <w:sz w:val="28"/>
          <w:szCs w:val="28"/>
        </w:rPr>
      </w:pPr>
      <w:r w:rsidRPr="0018476A">
        <w:rPr>
          <w:rFonts w:ascii="Aptos Black" w:eastAsia="Times New Roman" w:hAnsi="Aptos Black" w:cs="Times New Roman"/>
          <w:b/>
          <w:bCs/>
          <w:color w:val="008080"/>
          <w:sz w:val="28"/>
          <w:szCs w:val="28"/>
        </w:rPr>
        <w:t>Proposed updates</w:t>
      </w:r>
      <w:r w:rsidRPr="0018476A">
        <w:rPr>
          <w:rFonts w:ascii="Aptos Black" w:eastAsia="Times New Roman" w:hAnsi="Aptos Black" w:cs="Times New Roman"/>
          <w:color w:val="008080"/>
          <w:sz w:val="28"/>
          <w:szCs w:val="28"/>
        </w:rPr>
        <w:t xml:space="preserve"> </w:t>
      </w:r>
      <w:r w:rsidRPr="0018476A">
        <w:rPr>
          <w:rFonts w:ascii="Aptos Black" w:eastAsia="Times New Roman" w:hAnsi="Aptos Black" w:cs="Times New Roman"/>
          <w:b/>
          <w:bCs/>
          <w:color w:val="008080"/>
          <w:sz w:val="28"/>
          <w:szCs w:val="28"/>
        </w:rPr>
        <w:t>to the data collection instrument</w:t>
      </w:r>
      <w:r w:rsidRPr="0018476A" w:rsidR="00056EC0">
        <w:rPr>
          <w:rFonts w:ascii="Aptos Black" w:eastAsia="Times New Roman" w:hAnsi="Aptos Black" w:cs="Times New Roman"/>
          <w:b/>
          <w:bCs/>
          <w:color w:val="008080"/>
          <w:sz w:val="28"/>
          <w:szCs w:val="28"/>
        </w:rPr>
        <w:t xml:space="preserve"> </w:t>
      </w:r>
    </w:p>
    <w:p w:rsidR="00FA2C34" w:rsidRPr="00FA2C34" w:rsidP="00FA2C34" w14:paraId="0E8AC532" w14:textId="77777777">
      <w:pPr>
        <w:pStyle w:val="ListParagraph"/>
        <w:ind w:left="1080"/>
        <w:rPr>
          <w:rFonts w:eastAsia="Times New Roman" w:cs="Times New Roman"/>
        </w:rPr>
      </w:pPr>
    </w:p>
    <w:p w:rsidR="00C20271" w:rsidP="00FA2C34" w14:paraId="300E53C1" w14:textId="3DEDAA47">
      <w:pPr>
        <w:pStyle w:val="ListParagraph"/>
        <w:numPr>
          <w:ilvl w:val="1"/>
          <w:numId w:val="5"/>
        </w:numPr>
        <w:rPr>
          <w:rFonts w:eastAsia="Times New Roman"/>
          <w:b/>
          <w:bCs/>
        </w:rPr>
      </w:pPr>
      <w:r>
        <w:rPr>
          <w:rFonts w:eastAsia="Times New Roman"/>
          <w:b/>
          <w:bCs/>
        </w:rPr>
        <w:t>PRA disclosure statement</w:t>
      </w:r>
    </w:p>
    <w:p w:rsidR="00C20271" w:rsidRPr="00C20271" w:rsidP="00C20271" w14:paraId="66F72BC3" w14:textId="27EB5891">
      <w:pPr>
        <w:ind w:left="720"/>
        <w:rPr>
          <w:rFonts w:eastAsia="Times New Roman"/>
          <w:b/>
          <w:bCs/>
        </w:rPr>
      </w:pPr>
      <w:r w:rsidRPr="00C20271">
        <w:rPr>
          <w:rFonts w:eastAsia="Times New Roman"/>
          <w:b/>
          <w:bCs/>
        </w:rPr>
        <w:t>The Centers for Medicare &amp; Medicaid Services (CMS) is collecting this mandatory report under the authority in sections 1902(a)(4)(A), 1902(a)(6) and 1902(a)(75) of the Act to ensure proper and efficient administration of the Medicaid program and section 2101(a) of the Act to promote the administration of the Children's Health Insurance Program (CHIP) in an effective and efficient manner. Under the Privacy Act of 1974 any personally identifying information obtained will be kept private to the extent of the law. According to the Paperwork Reduction Act of 1995, no persons are required to respond to a collection of information unless it displays a valid OMB control number. The valid OMB control number for this information collection is 0938-1148 (CMS-10398 #66). The time required to complete this information collection is estimated to average 14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423104" w:rsidP="00FA2C34" w14:paraId="06374B7D" w14:textId="1524639E">
      <w:pPr>
        <w:pStyle w:val="ListParagraph"/>
        <w:numPr>
          <w:ilvl w:val="1"/>
          <w:numId w:val="5"/>
        </w:numPr>
        <w:rPr>
          <w:rFonts w:eastAsia="Times New Roman"/>
          <w:b/>
          <w:bCs/>
        </w:rPr>
      </w:pPr>
      <w:r>
        <w:rPr>
          <w:rFonts w:eastAsia="Times New Roman"/>
          <w:b/>
          <w:bCs/>
        </w:rPr>
        <w:t>Instructions</w:t>
      </w:r>
    </w:p>
    <w:p w:rsidR="00C20271" w:rsidRPr="00C20271" w:rsidP="00C20271" w14:paraId="2C35AA64" w14:textId="77777777">
      <w:pPr>
        <w:pStyle w:val="Heading2"/>
        <w:shd w:val="clear" w:color="auto" w:fill="FFFFFF"/>
        <w:spacing w:before="240" w:beforeAutospacing="0" w:after="180" w:afterAutospacing="0"/>
        <w:rPr>
          <w:rFonts w:ascii="Segoe UI" w:hAnsi="Segoe UI" w:cs="Segoe UI"/>
          <w:color w:val="5A5A5A"/>
          <w:sz w:val="20"/>
          <w:szCs w:val="20"/>
        </w:rPr>
      </w:pPr>
      <w:r w:rsidRPr="00C20271">
        <w:rPr>
          <w:rFonts w:ascii="Segoe UI" w:hAnsi="Segoe UI" w:cs="Segoe UI"/>
          <w:color w:val="5A5A5A"/>
          <w:sz w:val="20"/>
          <w:szCs w:val="20"/>
        </w:rPr>
        <w:t>INSTRUCTIONS</w:t>
      </w:r>
    </w:p>
    <w:p w:rsidR="00C20271" w:rsidRPr="00C20271" w:rsidP="00C20271" w14:paraId="21D695B2" w14:textId="77777777">
      <w:pPr>
        <w:pStyle w:val="NormalWeb"/>
        <w:shd w:val="clear" w:color="auto" w:fill="FFFFFF"/>
        <w:spacing w:before="0" w:beforeAutospacing="0" w:after="240" w:afterAutospacing="0"/>
        <w:rPr>
          <w:rFonts w:ascii="Segoe UI" w:hAnsi="Segoe UI" w:cs="Segoe UI"/>
          <w:b/>
          <w:bCs/>
          <w:color w:val="5A5A5A"/>
          <w:sz w:val="20"/>
          <w:szCs w:val="20"/>
        </w:rPr>
      </w:pPr>
      <w:r w:rsidRPr="00C20271">
        <w:rPr>
          <w:rFonts w:ascii="Segoe UI" w:hAnsi="Segoe UI" w:cs="Segoe UI"/>
          <w:b/>
          <w:bCs/>
          <w:color w:val="5A5A5A"/>
          <w:sz w:val="20"/>
          <w:szCs w:val="20"/>
        </w:rPr>
        <w:t>The Medicaid and Children's Health Insurance Program Eligibility Processing Data Report Specifications ("Specifications") contain metrics and definitions.</w:t>
      </w:r>
    </w:p>
    <w:p w:rsidR="00C20271" w:rsidRPr="00C20271" w:rsidP="00C20271" w14:paraId="40399F90" w14:textId="77777777">
      <w:pPr>
        <w:pStyle w:val="NormalWeb"/>
        <w:shd w:val="clear" w:color="auto" w:fill="FFFFFF"/>
        <w:spacing w:before="240" w:beforeAutospacing="0" w:after="240" w:afterAutospacing="0"/>
        <w:rPr>
          <w:rFonts w:ascii="Segoe UI" w:hAnsi="Segoe UI" w:cs="Segoe UI"/>
          <w:b/>
          <w:bCs/>
          <w:color w:val="5A5A5A"/>
          <w:sz w:val="20"/>
          <w:szCs w:val="20"/>
        </w:rPr>
      </w:pPr>
      <w:r w:rsidRPr="00C20271">
        <w:rPr>
          <w:rFonts w:ascii="Segoe UI" w:hAnsi="Segoe UI" w:cs="Segoe UI"/>
          <w:b/>
          <w:bCs/>
          <w:color w:val="5A5A5A"/>
          <w:sz w:val="20"/>
          <w:szCs w:val="20"/>
        </w:rPr>
        <w:t>When submitting data to CMS, please include an explanation in the applicable notes section if any of the following apply:</w:t>
      </w:r>
      <w:r w:rsidRPr="00C20271">
        <w:rPr>
          <w:rFonts w:ascii="Segoe UI" w:hAnsi="Segoe UI" w:cs="Segoe UI"/>
          <w:b/>
          <w:bCs/>
          <w:color w:val="5A5A5A"/>
          <w:sz w:val="20"/>
          <w:szCs w:val="20"/>
        </w:rPr>
        <w:br/>
        <w:t>1.) The state deviates from the metric definitions in the specifications</w:t>
      </w:r>
      <w:r w:rsidRPr="00C20271">
        <w:rPr>
          <w:rFonts w:ascii="Segoe UI" w:hAnsi="Segoe UI" w:cs="Segoe UI"/>
          <w:b/>
          <w:bCs/>
          <w:color w:val="5A5A5A"/>
          <w:sz w:val="20"/>
          <w:szCs w:val="20"/>
        </w:rPr>
        <w:br/>
        <w:t>2.) The state is unable to provide data for any metric or sub-metric</w:t>
      </w:r>
      <w:r w:rsidRPr="00C20271">
        <w:rPr>
          <w:rFonts w:ascii="Segoe UI" w:hAnsi="Segoe UI" w:cs="Segoe UI"/>
          <w:b/>
          <w:bCs/>
          <w:color w:val="5A5A5A"/>
          <w:sz w:val="20"/>
          <w:szCs w:val="20"/>
        </w:rPr>
        <w:br/>
        <w:t>3.) The state wishes to provide additional context to help CMS understand the data reported</w:t>
      </w:r>
    </w:p>
    <w:p w:rsidR="002C0A6E" w:rsidP="00645C3B" w14:paraId="3CB8DBC6" w14:textId="5CDD3E37">
      <w:pPr>
        <w:pStyle w:val="NormalWeb"/>
        <w:shd w:val="clear" w:color="auto" w:fill="FFFFFF"/>
        <w:spacing w:before="0" w:beforeAutospacing="0" w:after="0" w:afterAutospacing="0"/>
        <w:rPr>
          <w:rFonts w:ascii="Segoe UI" w:hAnsi="Segoe UI" w:cs="Segoe UI"/>
          <w:b/>
          <w:bCs/>
          <w:color w:val="5A5A5A"/>
          <w:sz w:val="20"/>
          <w:szCs w:val="20"/>
        </w:rPr>
      </w:pPr>
      <w:r w:rsidRPr="00C20271">
        <w:rPr>
          <w:rFonts w:ascii="Segoe UI" w:hAnsi="Segoe UI" w:cs="Segoe UI"/>
          <w:b/>
          <w:bCs/>
          <w:color w:val="5A5A5A"/>
          <w:sz w:val="20"/>
          <w:szCs w:val="20"/>
        </w:rPr>
        <w:t>Please note the following:</w:t>
      </w:r>
      <w:r w:rsidRPr="00C20271">
        <w:rPr>
          <w:rFonts w:ascii="Segoe UI" w:hAnsi="Segoe UI" w:cs="Segoe UI"/>
          <w:b/>
          <w:bCs/>
          <w:color w:val="5A5A5A"/>
          <w:sz w:val="20"/>
          <w:szCs w:val="20"/>
        </w:rPr>
        <w:br/>
        <w:t>1.) After states have completed processing of all applications that were pending prior to the start of its unwinding period, no further reporting of Application Processing metrics in this report are required.</w:t>
      </w:r>
      <w:r w:rsidRPr="00C20271">
        <w:rPr>
          <w:rFonts w:ascii="Segoe UI" w:hAnsi="Segoe UI" w:cs="Segoe UI"/>
          <w:b/>
          <w:bCs/>
          <w:color w:val="5A5A5A"/>
          <w:sz w:val="20"/>
          <w:szCs w:val="20"/>
        </w:rPr>
        <w:br/>
        <w:t xml:space="preserve">2.) </w:t>
      </w:r>
      <w:r w:rsidR="00C815FE">
        <w:rPr>
          <w:rFonts w:ascii="Segoe UI" w:hAnsi="Segoe UI" w:cs="Segoe UI"/>
          <w:b/>
          <w:bCs/>
          <w:color w:val="5A5A5A"/>
          <w:sz w:val="20"/>
          <w:szCs w:val="20"/>
        </w:rPr>
        <w:t>The</w:t>
      </w:r>
      <w:r w:rsidRPr="00C20271">
        <w:rPr>
          <w:rFonts w:ascii="Segoe UI" w:hAnsi="Segoe UI" w:cs="Segoe UI"/>
          <w:b/>
          <w:bCs/>
          <w:color w:val="5A5A5A"/>
          <w:sz w:val="20"/>
          <w:szCs w:val="20"/>
        </w:rPr>
        <w:t xml:space="preserve"> “Updated Renewals and Outcomes” section is available for states to report the outcomes of previously pending renewals. This section will be available in each monthly report beginning three months after the end of the original reporting month. Please refer to the specifications for more information.</w:t>
      </w:r>
    </w:p>
    <w:p w:rsidR="002C0A6E" w:rsidRPr="00C20271" w:rsidP="00645C3B" w14:paraId="015806A1" w14:textId="1C2EF229">
      <w:pPr>
        <w:pStyle w:val="NormalWeb"/>
        <w:shd w:val="clear" w:color="auto" w:fill="FFFFFF"/>
        <w:spacing w:before="0" w:beforeAutospacing="0" w:after="0" w:afterAutospacing="0"/>
        <w:rPr>
          <w:rFonts w:ascii="Segoe UI" w:hAnsi="Segoe UI" w:cs="Segoe UI"/>
          <w:b/>
          <w:bCs/>
          <w:color w:val="5A5A5A"/>
          <w:sz w:val="20"/>
          <w:szCs w:val="20"/>
        </w:rPr>
      </w:pPr>
      <w:r>
        <w:rPr>
          <w:rFonts w:ascii="Segoe UI" w:hAnsi="Segoe UI" w:cs="Segoe UI"/>
          <w:b/>
          <w:bCs/>
          <w:color w:val="5A5A5A"/>
          <w:sz w:val="20"/>
          <w:szCs w:val="20"/>
        </w:rPr>
        <w:t xml:space="preserve">3.) </w:t>
      </w:r>
      <w:r w:rsidR="00E3106F">
        <w:rPr>
          <w:rFonts w:ascii="Segoe UI" w:hAnsi="Segoe UI" w:cs="Segoe UI"/>
          <w:b/>
          <w:bCs/>
          <w:color w:val="5A5A5A"/>
          <w:sz w:val="20"/>
          <w:szCs w:val="20"/>
        </w:rPr>
        <w:t>The</w:t>
      </w:r>
      <w:r w:rsidR="00E3106F">
        <w:rPr>
          <w:rFonts w:ascii="Segoe UI" w:hAnsi="Segoe UI" w:cs="Segoe UI"/>
          <w:b/>
          <w:bCs/>
          <w:color w:val="5A5A5A"/>
          <w:sz w:val="20"/>
          <w:szCs w:val="20"/>
        </w:rPr>
        <w:t xml:space="preserve"> </w:t>
      </w:r>
      <w:r>
        <w:rPr>
          <w:rFonts w:ascii="Segoe UI" w:hAnsi="Segoe UI" w:cs="Segoe UI"/>
          <w:b/>
          <w:bCs/>
          <w:color w:val="5A5A5A"/>
          <w:sz w:val="20"/>
          <w:szCs w:val="20"/>
        </w:rPr>
        <w:t xml:space="preserve">“Renewals and Outcomes (Community Engagement)” section is available for states to report additional detail about the outcomes of renewals for </w:t>
      </w:r>
      <w:r w:rsidR="00645C3B">
        <w:rPr>
          <w:rFonts w:ascii="Segoe UI" w:hAnsi="Segoe UI" w:cs="Segoe UI"/>
          <w:b/>
          <w:bCs/>
          <w:color w:val="5A5A5A"/>
          <w:sz w:val="20"/>
          <w:szCs w:val="20"/>
        </w:rPr>
        <w:t>beneficiaries</w:t>
      </w:r>
      <w:r w:rsidR="00C815FE">
        <w:rPr>
          <w:rFonts w:ascii="Segoe UI" w:hAnsi="Segoe UI" w:cs="Segoe UI"/>
          <w:b/>
          <w:bCs/>
          <w:color w:val="5A5A5A"/>
          <w:sz w:val="20"/>
          <w:szCs w:val="20"/>
        </w:rPr>
        <w:t xml:space="preserve"> enrolled on a basis </w:t>
      </w:r>
      <w:r w:rsidR="00C815FE">
        <w:rPr>
          <w:rFonts w:ascii="Segoe UI" w:hAnsi="Segoe UI" w:cs="Segoe UI"/>
          <w:b/>
          <w:bCs/>
          <w:color w:val="5A5A5A"/>
          <w:sz w:val="20"/>
          <w:szCs w:val="20"/>
        </w:rPr>
        <w:t>subject to community engagement</w:t>
      </w:r>
      <w:r>
        <w:rPr>
          <w:rFonts w:ascii="Segoe UI" w:hAnsi="Segoe UI" w:cs="Segoe UI"/>
          <w:b/>
          <w:bCs/>
          <w:color w:val="5A5A5A"/>
          <w:sz w:val="20"/>
          <w:szCs w:val="20"/>
        </w:rPr>
        <w:t xml:space="preserve">. </w:t>
      </w:r>
      <w:r>
        <w:rPr>
          <w:rFonts w:ascii="Segoe UI" w:hAnsi="Segoe UI" w:cs="Segoe UI"/>
          <w:b/>
          <w:bCs/>
          <w:color w:val="5A5A5A"/>
          <w:sz w:val="20"/>
          <w:szCs w:val="20"/>
        </w:rPr>
        <w:t>Please refer to the specifications for more information.</w:t>
      </w:r>
    </w:p>
    <w:p w:rsidR="00C20271" w:rsidP="00C20271" w14:paraId="5E84DE34" w14:textId="192F3C09">
      <w:pPr>
        <w:pStyle w:val="NormalWeb"/>
        <w:shd w:val="clear" w:color="auto" w:fill="FFFFFF"/>
        <w:spacing w:before="240" w:beforeAutospacing="0" w:after="0" w:afterAutospacing="0"/>
        <w:rPr>
          <w:rFonts w:ascii="Segoe UI" w:hAnsi="Segoe UI" w:cs="Segoe UI"/>
          <w:b/>
          <w:bCs/>
          <w:color w:val="5A5A5A"/>
          <w:sz w:val="20"/>
          <w:szCs w:val="20"/>
        </w:rPr>
      </w:pPr>
      <w:r w:rsidRPr="00C20271">
        <w:rPr>
          <w:rFonts w:ascii="Segoe UI" w:hAnsi="Segoe UI" w:cs="Segoe UI"/>
          <w:b/>
          <w:bCs/>
          <w:color w:val="5A5A5A"/>
          <w:sz w:val="20"/>
          <w:szCs w:val="20"/>
        </w:rPr>
        <w:t>For any questions, please contact: </w:t>
      </w:r>
      <w:r w:rsidR="00ED710D">
        <w:rPr>
          <w:rFonts w:ascii="Segoe UI" w:hAnsi="Segoe UI" w:cs="Segoe UI"/>
          <w:b/>
          <w:bCs/>
          <w:color w:val="5A5A5A"/>
          <w:sz w:val="20"/>
          <w:szCs w:val="20"/>
        </w:rPr>
        <w:t xml:space="preserve"> </w:t>
      </w:r>
      <w:hyperlink r:id="rId30" w:history="1">
        <w:r w:rsidRPr="00ED710D" w:rsidR="00ED710D">
          <w:rPr>
            <w:rStyle w:val="Hyperlink"/>
            <w:rFonts w:ascii="Segoe UI" w:hAnsi="Segoe UI" w:cs="Segoe UI"/>
            <w:b/>
            <w:bCs/>
            <w:sz w:val="20"/>
            <w:szCs w:val="20"/>
          </w:rPr>
          <w:t>CMSEligEnrollSupport@cms.hhs.gov</w:t>
        </w:r>
      </w:hyperlink>
      <w:r w:rsidRPr="00C20271">
        <w:rPr>
          <w:rFonts w:ascii="Segoe UI" w:hAnsi="Segoe UI" w:cs="Segoe UI"/>
          <w:b/>
          <w:bCs/>
          <w:color w:val="5A5A5A"/>
          <w:sz w:val="20"/>
          <w:szCs w:val="20"/>
        </w:rPr>
        <w:t>.</w:t>
      </w:r>
    </w:p>
    <w:p w:rsidR="00423104" w:rsidRPr="00645C3B" w14:paraId="4B490884" w14:textId="7E52FE2B">
      <w:pPr>
        <w:rPr>
          <w:rFonts w:eastAsia="Times New Roman"/>
          <w:b/>
          <w:bCs/>
        </w:rPr>
      </w:pPr>
    </w:p>
    <w:p w:rsidR="002E7140" w:rsidP="00FA2C34" w14:paraId="5B234D5F" w14:textId="77777777">
      <w:pPr>
        <w:pStyle w:val="ListParagraph"/>
        <w:numPr>
          <w:ilvl w:val="1"/>
          <w:numId w:val="5"/>
        </w:numPr>
        <w:rPr>
          <w:rFonts w:eastAsia="Times New Roman"/>
          <w:b/>
          <w:bCs/>
        </w:rPr>
      </w:pPr>
      <w:r>
        <w:rPr>
          <w:rFonts w:eastAsia="Times New Roman"/>
          <w:b/>
          <w:bCs/>
        </w:rPr>
        <w:t>Renewals and Outcomes</w:t>
      </w:r>
    </w:p>
    <w:p w:rsidR="002E7140" w:rsidRPr="002E7140" w:rsidP="002E7140" w14:paraId="5ECB2996" w14:textId="77777777">
      <w:pPr>
        <w:pStyle w:val="ListParagraph"/>
        <w:rPr>
          <w:rFonts w:eastAsia="Times New Roman"/>
          <w:b/>
          <w:bCs/>
        </w:rPr>
      </w:pPr>
    </w:p>
    <w:p w:rsidR="002E7140" w:rsidRPr="00565D0E" w:rsidP="002E7140" w14:paraId="077641E9" w14:textId="67B0B7D2">
      <w:pPr>
        <w:rPr>
          <w:rFonts w:eastAsia="Times New Roman"/>
          <w:u w:val="single"/>
        </w:rPr>
      </w:pPr>
      <w:r w:rsidRPr="00565D0E">
        <w:rPr>
          <w:rFonts w:eastAsia="Times New Roman"/>
          <w:u w:val="single"/>
        </w:rPr>
        <w:t>Metric 5c</w:t>
      </w:r>
    </w:p>
    <w:p w:rsidR="00565D0E" w:rsidRPr="002E7140" w:rsidP="002E7140" w14:paraId="69F94A1E" w14:textId="2A5F118F">
      <w:pPr>
        <w:rPr>
          <w:rFonts w:eastAsia="Times New Roman"/>
        </w:rPr>
      </w:pPr>
      <w:r w:rsidRPr="00565D0E">
        <w:rPr>
          <w:rFonts w:eastAsia="Times New Roman"/>
          <w:noProof/>
        </w:rPr>
        <w:drawing>
          <wp:inline distT="0" distB="0" distL="0" distR="0">
            <wp:extent cx="5943600" cy="2844800"/>
            <wp:effectExtent l="0" t="0" r="0" b="0"/>
            <wp:docPr id="15092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62" name=""/>
                    <pic:cNvPicPr/>
                  </pic:nvPicPr>
                  <pic:blipFill>
                    <a:blip xmlns:r="http://schemas.openxmlformats.org/officeDocument/2006/relationships" r:embed="rId31"/>
                    <a:stretch>
                      <a:fillRect/>
                    </a:stretch>
                  </pic:blipFill>
                  <pic:spPr>
                    <a:xfrm>
                      <a:off x="0" y="0"/>
                      <a:ext cx="5943600" cy="2844800"/>
                    </a:xfrm>
                    <a:prstGeom prst="rect">
                      <a:avLst/>
                    </a:prstGeom>
                  </pic:spPr>
                </pic:pic>
              </a:graphicData>
            </a:graphic>
          </wp:inline>
        </w:drawing>
      </w:r>
    </w:p>
    <w:p w:rsidR="007E52B8" w:rsidP="007E52B8" w14:paraId="37A6B973" w14:textId="77777777">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mockup of the revised Metric 5c section of the “Renewals and Outcomes” tab of the instrument </w:t>
      </w:r>
      <w:r w:rsidR="00C20271">
        <w:rPr>
          <w:rFonts w:eastAsia="Times New Roman" w:cs="Times New Roman"/>
          <w:color w:val="000000"/>
        </w:rPr>
        <w:t>showing</w:t>
      </w:r>
      <w:r>
        <w:rPr>
          <w:rFonts w:eastAsia="Times New Roman" w:cs="Times New Roman"/>
          <w:color w:val="000000"/>
        </w:rPr>
        <w:t xml:space="preserve"> changes. This mockup includes the following: a free-text field for Metric 5c (Of the beneficiaries included in Metric 5, the number disenrolled for procedural reasons (i.e. failure to respond)); a Metric 5c Notes free-text field; instructions for Metric 5c Notes</w:t>
      </w:r>
      <w:r w:rsidRPr="00B37CA3">
        <w:rPr>
          <w:rFonts w:eastAsia="Times New Roman" w:cs="Times New Roman"/>
          <w:color w:val="000000"/>
        </w:rPr>
        <w:t xml:space="preserve"> </w:t>
      </w:r>
      <w:r>
        <w:rPr>
          <w:rFonts w:eastAsia="Times New Roman" w:cs="Times New Roman"/>
          <w:color w:val="000000"/>
        </w:rPr>
        <w:t xml:space="preserve">free-text field, indicating to please include an explanation if the state is unable to report a metric, deviates from the metric definition, or wishes to provide additional context to help CMS understand the data. </w:t>
      </w:r>
      <w:r>
        <w:rPr>
          <w:rFonts w:eastAsia="Times New Roman" w:cs="Times New Roman"/>
          <w:color w:val="000000"/>
        </w:rPr>
        <w:t>A blue box and note indicate the revised metric name - “terminated” was revised to “disenrolled.” The blue box and note are provided for clarity and will not be a part of the instrument.</w:t>
      </w:r>
    </w:p>
    <w:p w:rsidR="002E7140" w:rsidRPr="002E7140" w:rsidP="007E52B8" w14:paraId="745C25AD" w14:textId="12253B7C">
      <w:pPr>
        <w:rPr>
          <w:rFonts w:eastAsia="Times New Roman"/>
          <w:b/>
          <w:bCs/>
        </w:rPr>
      </w:pPr>
    </w:p>
    <w:p w:rsidR="00FD4679" w:rsidP="00FA2C34" w14:paraId="4648A487" w14:textId="416F0518">
      <w:pPr>
        <w:pStyle w:val="ListParagraph"/>
        <w:numPr>
          <w:ilvl w:val="1"/>
          <w:numId w:val="5"/>
        </w:numPr>
        <w:rPr>
          <w:rFonts w:eastAsia="Times New Roman"/>
          <w:b/>
          <w:bCs/>
        </w:rPr>
      </w:pPr>
      <w:r w:rsidRPr="00FA2C34">
        <w:rPr>
          <w:rFonts w:eastAsia="Times New Roman"/>
          <w:b/>
          <w:bCs/>
        </w:rPr>
        <w:t xml:space="preserve">Renewals and </w:t>
      </w:r>
      <w:r w:rsidR="00C43F64">
        <w:rPr>
          <w:rFonts w:eastAsia="Times New Roman"/>
          <w:b/>
          <w:bCs/>
        </w:rPr>
        <w:t>O</w:t>
      </w:r>
      <w:r w:rsidRPr="00FA2C34">
        <w:rPr>
          <w:rFonts w:eastAsia="Times New Roman"/>
          <w:b/>
          <w:bCs/>
        </w:rPr>
        <w:t xml:space="preserve">utcomes </w:t>
      </w:r>
      <w:r>
        <w:rPr>
          <w:rFonts w:eastAsia="Times New Roman"/>
          <w:b/>
          <w:bCs/>
        </w:rPr>
        <w:t>(Community Engagement)</w:t>
      </w:r>
    </w:p>
    <w:p w:rsidR="00FD4679" w:rsidRPr="00FD4679" w:rsidP="00FD4679" w14:paraId="6BDCA8F4" w14:textId="77777777">
      <w:pPr>
        <w:pStyle w:val="ListParagraph"/>
        <w:rPr>
          <w:rFonts w:eastAsia="Times New Roman"/>
          <w:b/>
          <w:bCs/>
        </w:rPr>
      </w:pPr>
    </w:p>
    <w:p w:rsidR="0040508E" w:rsidRPr="00FD4679" w:rsidP="00FD4679" w14:paraId="4B56D945" w14:textId="3F2782D1">
      <w:pPr>
        <w:rPr>
          <w:rFonts w:eastAsia="Times New Roman"/>
          <w:i/>
          <w:iCs/>
        </w:rPr>
      </w:pPr>
      <w:r w:rsidRPr="00FD4679">
        <w:rPr>
          <w:rFonts w:eastAsia="Times New Roman"/>
          <w:i/>
          <w:iCs/>
        </w:rPr>
        <w:t>Note: This is a new tab to be added to the data collection instrument.</w:t>
      </w:r>
      <w:r w:rsidRPr="00FD4679" w:rsidR="005F5758">
        <w:rPr>
          <w:rFonts w:eastAsia="Times New Roman"/>
          <w:i/>
          <w:iCs/>
        </w:rPr>
        <w:t xml:space="preserve"> </w:t>
      </w:r>
    </w:p>
    <w:p w:rsidR="005F5758" w:rsidRPr="007F6F55" w:rsidP="0040508E" w14:paraId="372D6B47" w14:textId="3365CAA5">
      <w:pPr>
        <w:rPr>
          <w:rFonts w:eastAsia="Times New Roman"/>
          <w:color w:val="FF0000"/>
          <w:u w:val="single"/>
        </w:rPr>
      </w:pPr>
      <w:r w:rsidRPr="007F6F55">
        <w:rPr>
          <w:rFonts w:eastAsia="Times New Roman"/>
          <w:u w:val="single"/>
        </w:rPr>
        <w:t xml:space="preserve">Metric </w:t>
      </w:r>
      <w:r w:rsidR="00FD4679">
        <w:rPr>
          <w:rFonts w:eastAsia="Times New Roman"/>
          <w:u w:val="single"/>
        </w:rPr>
        <w:t>9</w:t>
      </w:r>
    </w:p>
    <w:p w:rsidR="000B16D5" w:rsidRPr="00870392" w:rsidP="005F5758" w14:paraId="46D0EC91" w14:textId="248FD957">
      <w:pPr>
        <w:rPr>
          <w:rFonts w:eastAsia="Times New Roman" w:cs="Times New Roman"/>
          <w:color w:val="000000"/>
        </w:rPr>
      </w:pPr>
      <w:r w:rsidRPr="00565D0E">
        <w:rPr>
          <w:rFonts w:eastAsia="Times New Roman" w:cs="Times New Roman"/>
          <w:noProof/>
          <w:color w:val="000000"/>
        </w:rPr>
        <w:drawing>
          <wp:inline distT="0" distB="0" distL="0" distR="0">
            <wp:extent cx="5943600" cy="2339975"/>
            <wp:effectExtent l="0" t="0" r="0" b="3175"/>
            <wp:docPr id="1884981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81413" name=""/>
                    <pic:cNvPicPr/>
                  </pic:nvPicPr>
                  <pic:blipFill>
                    <a:blip xmlns:r="http://schemas.openxmlformats.org/officeDocument/2006/relationships" r:embed="rId32"/>
                    <a:stretch>
                      <a:fillRect/>
                    </a:stretch>
                  </pic:blipFill>
                  <pic:spPr>
                    <a:xfrm>
                      <a:off x="0" y="0"/>
                      <a:ext cx="5943600" cy="2339975"/>
                    </a:xfrm>
                    <a:prstGeom prst="rect">
                      <a:avLst/>
                    </a:prstGeom>
                  </pic:spPr>
                </pic:pic>
              </a:graphicData>
            </a:graphic>
          </wp:inline>
        </w:drawing>
      </w:r>
    </w:p>
    <w:p w:rsidR="00274C89" w:rsidRPr="00565D0E" w14:paraId="7A8CD64A" w14:textId="46D60241">
      <w:pPr>
        <w:rPr>
          <w:rFonts w:eastAsia="Times New Roman" w:cs="Times New Roman"/>
          <w:color w:val="000000"/>
          <w:highlight w:val="yellow"/>
        </w:rPr>
      </w:pPr>
      <w:r w:rsidRPr="005D6206">
        <w:rPr>
          <w:rFonts w:eastAsia="Times New Roman" w:cs="Times New Roman"/>
          <w:b/>
          <w:bCs/>
          <w:color w:val="000000"/>
        </w:rPr>
        <w:t>ALT TEXT</w:t>
      </w:r>
      <w:r w:rsidR="00FD4679">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w:t>
      </w:r>
      <w:r w:rsidR="008B74C8">
        <w:rPr>
          <w:rFonts w:eastAsia="Times New Roman" w:cs="Times New Roman"/>
          <w:color w:val="000000"/>
        </w:rPr>
        <w:t xml:space="preserve">This is a mockup of </w:t>
      </w:r>
      <w:r w:rsidR="00FD4679">
        <w:rPr>
          <w:rFonts w:eastAsia="Times New Roman" w:cs="Times New Roman"/>
          <w:color w:val="000000"/>
        </w:rPr>
        <w:t xml:space="preserve">new </w:t>
      </w:r>
      <w:r w:rsidR="008B74C8">
        <w:rPr>
          <w:rFonts w:eastAsia="Times New Roman" w:cs="Times New Roman"/>
          <w:color w:val="000000"/>
        </w:rPr>
        <w:t xml:space="preserve">Metric </w:t>
      </w:r>
      <w:r w:rsidR="00FD4679">
        <w:rPr>
          <w:rFonts w:eastAsia="Times New Roman" w:cs="Times New Roman"/>
          <w:color w:val="000000"/>
        </w:rPr>
        <w:t>9</w:t>
      </w:r>
      <w:r w:rsidR="008B74C8">
        <w:rPr>
          <w:rFonts w:eastAsia="Times New Roman" w:cs="Times New Roman"/>
          <w:color w:val="000000"/>
        </w:rPr>
        <w:t xml:space="preserve"> </w:t>
      </w:r>
      <w:r w:rsidR="00FD4679">
        <w:rPr>
          <w:rFonts w:eastAsia="Times New Roman" w:cs="Times New Roman"/>
          <w:color w:val="000000"/>
        </w:rPr>
        <w:t>within</w:t>
      </w:r>
      <w:r w:rsidR="008B74C8">
        <w:rPr>
          <w:rFonts w:eastAsia="Times New Roman" w:cs="Times New Roman"/>
          <w:color w:val="000000"/>
        </w:rPr>
        <w:t xml:space="preserve"> the </w:t>
      </w:r>
      <w:r w:rsidR="00FD4679">
        <w:rPr>
          <w:rFonts w:eastAsia="Times New Roman" w:cs="Times New Roman"/>
          <w:color w:val="000000"/>
        </w:rPr>
        <w:t xml:space="preserve">new </w:t>
      </w:r>
      <w:r w:rsidR="008B74C8">
        <w:rPr>
          <w:rFonts w:eastAsia="Times New Roman" w:cs="Times New Roman"/>
          <w:color w:val="000000"/>
        </w:rPr>
        <w:t>“Renewals and Outcomes</w:t>
      </w:r>
      <w:r w:rsidR="00FD4679">
        <w:rPr>
          <w:rFonts w:eastAsia="Times New Roman" w:cs="Times New Roman"/>
          <w:color w:val="000000"/>
        </w:rPr>
        <w:t xml:space="preserve"> (Community Engagement)</w:t>
      </w:r>
      <w:r w:rsidR="008B74C8">
        <w:rPr>
          <w:rFonts w:eastAsia="Times New Roman" w:cs="Times New Roman"/>
          <w:color w:val="000000"/>
        </w:rPr>
        <w:t>” tab of the instrument. This mockup includes the following</w:t>
      </w:r>
      <w:r>
        <w:rPr>
          <w:rFonts w:eastAsia="Times New Roman" w:cs="Times New Roman"/>
          <w:color w:val="000000"/>
        </w:rPr>
        <w:t xml:space="preserve">: a free-text field for Metric </w:t>
      </w:r>
      <w:r w:rsidR="00FD4679">
        <w:rPr>
          <w:rFonts w:eastAsia="Times New Roman" w:cs="Times New Roman"/>
          <w:color w:val="000000"/>
        </w:rPr>
        <w:t>9</w:t>
      </w:r>
      <w:r>
        <w:rPr>
          <w:rFonts w:eastAsia="Times New Roman" w:cs="Times New Roman"/>
          <w:color w:val="000000"/>
        </w:rPr>
        <w:t xml:space="preserve"> (</w:t>
      </w:r>
      <w:r w:rsidRPr="00565D0E" w:rsidR="00565D0E">
        <w:rPr>
          <w:rFonts w:eastAsia="Times New Roman" w:cs="Times New Roman"/>
          <w:color w:val="000000"/>
        </w:rPr>
        <w:t>Of the beneficiaries included in metric 5a, the number renewed who are determined to be a specified excluded individual</w:t>
      </w:r>
      <w:r w:rsidR="00FD4679">
        <w:rPr>
          <w:rFonts w:eastAsia="Times New Roman" w:cs="Times New Roman"/>
          <w:color w:val="000000"/>
        </w:rPr>
        <w:t>);</w:t>
      </w:r>
      <w:r>
        <w:rPr>
          <w:rFonts w:eastAsia="Times New Roman" w:cs="Times New Roman"/>
          <w:color w:val="000000"/>
        </w:rPr>
        <w:t xml:space="preserve"> </w:t>
      </w:r>
      <w:r w:rsidRPr="003C7850">
        <w:rPr>
          <w:rFonts w:eastAsia="Times New Roman" w:cs="Times New Roman"/>
          <w:color w:val="000000"/>
        </w:rPr>
        <w:t xml:space="preserve">a Metric </w:t>
      </w:r>
      <w:r w:rsidR="00FD4679">
        <w:rPr>
          <w:rFonts w:eastAsia="Times New Roman" w:cs="Times New Roman"/>
          <w:color w:val="000000"/>
        </w:rPr>
        <w:t>9</w:t>
      </w:r>
      <w:r w:rsidRPr="003C7850">
        <w:rPr>
          <w:rFonts w:eastAsia="Times New Roman" w:cs="Times New Roman"/>
          <w:color w:val="000000"/>
        </w:rPr>
        <w:t xml:space="preserve"> </w:t>
      </w:r>
      <w:r w:rsidR="0008305F">
        <w:rPr>
          <w:rFonts w:eastAsia="Times New Roman" w:cs="Times New Roman"/>
          <w:color w:val="000000"/>
        </w:rPr>
        <w:t>N</w:t>
      </w:r>
      <w:r w:rsidRPr="003C7850">
        <w:rPr>
          <w:rFonts w:eastAsia="Times New Roman" w:cs="Times New Roman"/>
          <w:color w:val="000000"/>
        </w:rPr>
        <w:t xml:space="preserve">otes free-text field; and instructions for Metric </w:t>
      </w:r>
      <w:r w:rsidR="00FD4679">
        <w:rPr>
          <w:rFonts w:eastAsia="Times New Roman" w:cs="Times New Roman"/>
          <w:color w:val="000000"/>
        </w:rPr>
        <w:t>9</w:t>
      </w:r>
      <w:r w:rsidRPr="003C7850">
        <w:rPr>
          <w:rFonts w:eastAsia="Times New Roman" w:cs="Times New Roman"/>
          <w:color w:val="000000"/>
        </w:rPr>
        <w:t xml:space="preserve"> </w:t>
      </w:r>
      <w:r w:rsidR="0008305F">
        <w:rPr>
          <w:rFonts w:eastAsia="Times New Roman" w:cs="Times New Roman"/>
          <w:color w:val="000000"/>
        </w:rPr>
        <w:t>N</w:t>
      </w:r>
      <w:r w:rsidRPr="003C7850">
        <w:rPr>
          <w:rFonts w:eastAsia="Times New Roman" w:cs="Times New Roman"/>
          <w:color w:val="000000"/>
        </w:rPr>
        <w:t xml:space="preserve">otes </w:t>
      </w:r>
      <w:r w:rsidRPr="003C7850" w:rsidR="002252E7">
        <w:rPr>
          <w:rFonts w:eastAsia="Times New Roman" w:cs="Times New Roman"/>
          <w:color w:val="000000"/>
        </w:rPr>
        <w:t>free-text field</w:t>
      </w:r>
      <w:r w:rsidRPr="003C7850" w:rsidR="009C0B0A">
        <w:rPr>
          <w:rFonts w:eastAsia="Times New Roman" w:cs="Times New Roman"/>
          <w:color w:val="000000"/>
        </w:rPr>
        <w:t>,</w:t>
      </w:r>
      <w:r w:rsidRPr="003C7850" w:rsidR="002252E7">
        <w:rPr>
          <w:rFonts w:eastAsia="Times New Roman" w:cs="Times New Roman"/>
          <w:color w:val="000000"/>
        </w:rPr>
        <w:t xml:space="preserve"> </w:t>
      </w:r>
      <w:r w:rsidRPr="003C7850">
        <w:rPr>
          <w:rFonts w:eastAsia="Times New Roman" w:cs="Times New Roman"/>
          <w:color w:val="000000"/>
        </w:rPr>
        <w:t>indicating to please include an explanation if the state is unable to report a metric, deviates from the metric definition</w:t>
      </w:r>
      <w:r>
        <w:rPr>
          <w:rFonts w:eastAsia="Times New Roman" w:cs="Times New Roman"/>
          <w:color w:val="000000"/>
        </w:rPr>
        <w:t>, or wishes to provide additional context to help CMS understand the data.</w:t>
      </w:r>
      <w:r w:rsidR="00EE5F87">
        <w:rPr>
          <w:rFonts w:eastAsia="Times New Roman" w:cs="Times New Roman"/>
          <w:color w:val="000000"/>
        </w:rPr>
        <w:t xml:space="preserve"> </w:t>
      </w:r>
    </w:p>
    <w:p w:rsidR="005F5758" w:rsidRPr="00274C89" w14:paraId="6542642F" w14:textId="6B1B9787">
      <w:pPr>
        <w:rPr>
          <w:rFonts w:eastAsia="Times New Roman" w:cs="Times New Roman"/>
          <w:color w:val="000000"/>
        </w:rPr>
      </w:pPr>
      <w:r w:rsidRPr="007F6F55">
        <w:rPr>
          <w:rFonts w:eastAsia="Times New Roman"/>
          <w:u w:val="single"/>
        </w:rPr>
        <w:t xml:space="preserve">Metric </w:t>
      </w:r>
      <w:r w:rsidR="00FD4679">
        <w:rPr>
          <w:rFonts w:eastAsia="Times New Roman"/>
          <w:u w:val="single"/>
        </w:rPr>
        <w:t>10</w:t>
      </w:r>
    </w:p>
    <w:p w:rsidR="00DC1B3C" w:rsidP="00C7578E" w14:paraId="29F69BBD" w14:textId="60032A16">
      <w:pPr>
        <w:rPr>
          <w:noProof/>
        </w:rPr>
      </w:pPr>
      <w:r w:rsidRPr="00565D0E">
        <w:rPr>
          <w:noProof/>
        </w:rPr>
        <w:drawing>
          <wp:inline distT="0" distB="0" distL="0" distR="0">
            <wp:extent cx="5943600" cy="2456815"/>
            <wp:effectExtent l="0" t="0" r="0" b="635"/>
            <wp:docPr id="71845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5454" name=""/>
                    <pic:cNvPicPr/>
                  </pic:nvPicPr>
                  <pic:blipFill>
                    <a:blip xmlns:r="http://schemas.openxmlformats.org/officeDocument/2006/relationships" r:embed="rId33"/>
                    <a:stretch>
                      <a:fillRect/>
                    </a:stretch>
                  </pic:blipFill>
                  <pic:spPr>
                    <a:xfrm>
                      <a:off x="0" y="0"/>
                      <a:ext cx="5943600" cy="2456815"/>
                    </a:xfrm>
                    <a:prstGeom prst="rect">
                      <a:avLst/>
                    </a:prstGeom>
                  </pic:spPr>
                </pic:pic>
              </a:graphicData>
            </a:graphic>
          </wp:inline>
        </w:drawing>
      </w:r>
    </w:p>
    <w:p w:rsidR="00FD4679" w:rsidP="00FD4679" w14:paraId="5AF45B48" w14:textId="0E6FE874">
      <w:pPr>
        <w:rPr>
          <w:rFonts w:eastAsia="Times New Roman" w:cs="Times New Roman"/>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10 within the new “Renewals and Outcomes (Community Engagement)” tab of the instrument. This mockup includes the following: a free-text field for Metric 10 </w:t>
      </w:r>
      <w:r w:rsidRPr="00565D0E">
        <w:rPr>
          <w:rFonts w:eastAsia="Times New Roman" w:cs="Times New Roman"/>
          <w:color w:val="000000"/>
        </w:rPr>
        <w:t>(</w:t>
      </w:r>
      <w:r w:rsidRPr="00565D0E" w:rsidR="00565D0E">
        <w:rPr>
          <w:rFonts w:eastAsia="Times New Roman" w:cs="Times New Roman"/>
          <w:color w:val="000000"/>
        </w:rPr>
        <w:t>Of the beneficiaries included in metric 5a, the number renewed who are applicable individuals and either demonstrated community engagement or were deemed to have demonstrated community engagement by meeting a mandatory exception</w:t>
      </w:r>
      <w:r w:rsidRPr="00565D0E">
        <w:rPr>
          <w:rFonts w:eastAsia="Times New Roman" w:cs="Times New Roman"/>
          <w:color w:val="000000"/>
        </w:rPr>
        <w:t>);</w:t>
      </w:r>
      <w:r>
        <w:rPr>
          <w:rFonts w:eastAsia="Times New Roman" w:cs="Times New Roman"/>
          <w:color w:val="000000"/>
        </w:rPr>
        <w:t xml:space="preserve"> </w:t>
      </w:r>
      <w:r w:rsidRPr="003C7850">
        <w:rPr>
          <w:rFonts w:eastAsia="Times New Roman" w:cs="Times New Roman"/>
          <w:color w:val="000000"/>
        </w:rPr>
        <w:t xml:space="preserve">a Metric </w:t>
      </w:r>
      <w:r>
        <w:rPr>
          <w:rFonts w:eastAsia="Times New Roman" w:cs="Times New Roman"/>
          <w:color w:val="000000"/>
        </w:rPr>
        <w:t>10</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 xml:space="preserve">otes free-text field; and instructions for Metric </w:t>
      </w:r>
      <w:r>
        <w:rPr>
          <w:rFonts w:eastAsia="Times New Roman" w:cs="Times New Roman"/>
          <w:color w:val="000000"/>
        </w:rPr>
        <w:t>10</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FD4679" w:rsidP="00FD4679" w14:paraId="28997FDD" w14:textId="77777777">
      <w:pPr>
        <w:rPr>
          <w:rFonts w:eastAsia="Times New Roman" w:cs="Times New Roman"/>
          <w:color w:val="000000"/>
        </w:rPr>
      </w:pPr>
    </w:p>
    <w:p w:rsidR="00FD4679" w:rsidRPr="00274C89" w:rsidP="00FD4679" w14:paraId="2886FC7C" w14:textId="572FF1EC">
      <w:pPr>
        <w:rPr>
          <w:rFonts w:eastAsia="Times New Roman" w:cs="Times New Roman"/>
          <w:color w:val="000000"/>
        </w:rPr>
      </w:pPr>
      <w:r w:rsidRPr="007F6F55">
        <w:rPr>
          <w:rFonts w:eastAsia="Times New Roman"/>
          <w:u w:val="single"/>
        </w:rPr>
        <w:t xml:space="preserve">Metric </w:t>
      </w:r>
      <w:r>
        <w:rPr>
          <w:rFonts w:eastAsia="Times New Roman"/>
          <w:u w:val="single"/>
        </w:rPr>
        <w:t>11</w:t>
      </w:r>
    </w:p>
    <w:p w:rsidR="00FD4679" w:rsidP="00FD4679" w14:paraId="5D90F7E3" w14:textId="4CA95636">
      <w:pPr>
        <w:rPr>
          <w:noProof/>
        </w:rPr>
      </w:pPr>
      <w:r w:rsidRPr="00007F05">
        <w:rPr>
          <w:noProof/>
        </w:rPr>
        <w:drawing>
          <wp:inline distT="0" distB="0" distL="0" distR="0">
            <wp:extent cx="5943600" cy="2795270"/>
            <wp:effectExtent l="0" t="0" r="0" b="5080"/>
            <wp:docPr id="549121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21765" name=""/>
                    <pic:cNvPicPr/>
                  </pic:nvPicPr>
                  <pic:blipFill>
                    <a:blip xmlns:r="http://schemas.openxmlformats.org/officeDocument/2006/relationships" r:embed="rId34"/>
                    <a:stretch>
                      <a:fillRect/>
                    </a:stretch>
                  </pic:blipFill>
                  <pic:spPr>
                    <a:xfrm>
                      <a:off x="0" y="0"/>
                      <a:ext cx="5943600" cy="2795270"/>
                    </a:xfrm>
                    <a:prstGeom prst="rect">
                      <a:avLst/>
                    </a:prstGeom>
                  </pic:spPr>
                </pic:pic>
              </a:graphicData>
            </a:graphic>
          </wp:inline>
        </w:drawing>
      </w:r>
    </w:p>
    <w:p w:rsidR="002E7140" w:rsidRPr="002B230A" w:rsidP="00FD4679" w14:paraId="658BD90E" w14:textId="4FB0BF59">
      <w:pPr>
        <w:rPr>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11 within the new “Renewals and Outcomes (Community Engagement)” tab of the instrument. This mockup includes the following: a free-text field for Metric 11 (</w:t>
      </w:r>
      <w:r w:rsidRPr="004A79FF" w:rsidR="004A79FF">
        <w:rPr>
          <w:rFonts w:eastAsia="Times New Roman" w:cs="Times New Roman"/>
          <w:color w:val="000000"/>
        </w:rPr>
        <w:t>Of the beneficiaries included in metric 5a, the number renewed who are applicable individuals and were deemed to have demonstrated community engagement by meeting a short-term hardship exception</w:t>
      </w:r>
      <w:r>
        <w:rPr>
          <w:rFonts w:eastAsia="Times New Roman" w:cs="Times New Roman"/>
          <w:color w:val="000000"/>
        </w:rPr>
        <w:t xml:space="preserve">); </w:t>
      </w:r>
      <w:r w:rsidRPr="003C7850">
        <w:rPr>
          <w:rFonts w:eastAsia="Times New Roman" w:cs="Times New Roman"/>
          <w:color w:val="000000"/>
        </w:rPr>
        <w:t xml:space="preserve">a Metric </w:t>
      </w:r>
      <w:r>
        <w:rPr>
          <w:rFonts w:eastAsia="Times New Roman" w:cs="Times New Roman"/>
          <w:color w:val="000000"/>
        </w:rPr>
        <w:t>11</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 xml:space="preserve">otes free-text field; </w:t>
      </w:r>
      <w:r w:rsidRPr="004A79FF">
        <w:rPr>
          <w:rFonts w:eastAsia="Times New Roman" w:cs="Times New Roman"/>
          <w:color w:val="000000"/>
        </w:rPr>
        <w:t>a check box</w:t>
      </w:r>
      <w:r w:rsidR="00565D0E">
        <w:rPr>
          <w:rFonts w:eastAsia="Times New Roman" w:cs="Times New Roman"/>
          <w:color w:val="000000"/>
        </w:rPr>
        <w:t xml:space="preserve"> with </w:t>
      </w:r>
      <w:r w:rsidR="004A79FF">
        <w:rPr>
          <w:rFonts w:eastAsia="Times New Roman" w:cs="Times New Roman"/>
          <w:color w:val="000000"/>
        </w:rPr>
        <w:t xml:space="preserve">the </w:t>
      </w:r>
      <w:r w:rsidR="00565D0E">
        <w:rPr>
          <w:rFonts w:eastAsia="Times New Roman" w:cs="Times New Roman"/>
          <w:color w:val="000000"/>
        </w:rPr>
        <w:t xml:space="preserve">instructions </w:t>
      </w:r>
      <w:r w:rsidR="004A79FF">
        <w:rPr>
          <w:rFonts w:eastAsia="Times New Roman" w:cs="Times New Roman"/>
          <w:color w:val="000000"/>
        </w:rPr>
        <w:t>“</w:t>
      </w:r>
      <w:r w:rsidRPr="004A79FF" w:rsidR="004A79FF">
        <w:rPr>
          <w:rFonts w:eastAsia="Times New Roman"/>
          <w:color w:val="000000"/>
        </w:rPr>
        <w:t xml:space="preserve">Please indicate </w:t>
      </w:r>
      <w:r w:rsidR="00007F05">
        <w:rPr>
          <w:rFonts w:eastAsia="Times New Roman"/>
          <w:color w:val="000000"/>
        </w:rPr>
        <w:t xml:space="preserve">here </w:t>
      </w:r>
      <w:r w:rsidRPr="004A79FF" w:rsidR="004A79FF">
        <w:rPr>
          <w:rFonts w:eastAsia="Times New Roman"/>
          <w:color w:val="000000"/>
        </w:rPr>
        <w:t>if metric 11 is not applicable (state has not elected to offer short-term hardship exceptions)</w:t>
      </w:r>
      <w:r w:rsidR="004A79FF">
        <w:rPr>
          <w:rFonts w:eastAsia="Times New Roman"/>
          <w:color w:val="000000"/>
        </w:rPr>
        <w:t>”</w:t>
      </w:r>
      <w:r w:rsidR="00565D0E">
        <w:rPr>
          <w:rFonts w:eastAsia="Times New Roman" w:cs="Times New Roman"/>
          <w:color w:val="000000"/>
        </w:rPr>
        <w:t>;</w:t>
      </w:r>
      <w:r>
        <w:rPr>
          <w:rFonts w:eastAsia="Times New Roman" w:cs="Times New Roman"/>
          <w:color w:val="000000"/>
        </w:rPr>
        <w:t xml:space="preserve"> </w:t>
      </w:r>
      <w:r w:rsidRPr="003C7850">
        <w:rPr>
          <w:rFonts w:eastAsia="Times New Roman" w:cs="Times New Roman"/>
          <w:color w:val="000000"/>
        </w:rPr>
        <w:t xml:space="preserve">and instructions for Metric </w:t>
      </w:r>
      <w:r>
        <w:rPr>
          <w:rFonts w:eastAsia="Times New Roman" w:cs="Times New Roman"/>
          <w:color w:val="000000"/>
        </w:rPr>
        <w:t>11</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2E7140" w:rsidP="002E7140" w14:paraId="6770EEE0" w14:textId="683B0818">
      <w:pPr>
        <w:rPr>
          <w:rFonts w:eastAsia="Times New Roman" w:cs="Times New Roman"/>
          <w:color w:val="000000"/>
        </w:rPr>
      </w:pPr>
      <w:r w:rsidRPr="007F6F55">
        <w:rPr>
          <w:rFonts w:eastAsia="Times New Roman"/>
          <w:u w:val="single"/>
        </w:rPr>
        <w:t xml:space="preserve">Metric </w:t>
      </w:r>
      <w:r>
        <w:rPr>
          <w:rFonts w:eastAsia="Times New Roman"/>
          <w:u w:val="single"/>
        </w:rPr>
        <w:t>12</w:t>
      </w:r>
    </w:p>
    <w:p w:rsidR="002B230A" w:rsidRPr="002B230A" w:rsidP="002E7140" w14:paraId="467C5846" w14:textId="25FB3191">
      <w:pPr>
        <w:rPr>
          <w:rFonts w:eastAsia="Times New Roman" w:cs="Times New Roman"/>
          <w:color w:val="000000"/>
        </w:rPr>
      </w:pPr>
      <w:r w:rsidRPr="002B230A">
        <w:rPr>
          <w:rFonts w:eastAsia="Times New Roman" w:cs="Times New Roman"/>
          <w:noProof/>
          <w:color w:val="000000"/>
        </w:rPr>
        <w:drawing>
          <wp:inline distT="0" distB="0" distL="0" distR="0">
            <wp:extent cx="5943600" cy="2428875"/>
            <wp:effectExtent l="0" t="0" r="0" b="9525"/>
            <wp:docPr id="1465536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36311" name=""/>
                    <pic:cNvPicPr/>
                  </pic:nvPicPr>
                  <pic:blipFill>
                    <a:blip xmlns:r="http://schemas.openxmlformats.org/officeDocument/2006/relationships" r:embed="rId35"/>
                    <a:stretch>
                      <a:fillRect/>
                    </a:stretch>
                  </pic:blipFill>
                  <pic:spPr>
                    <a:xfrm>
                      <a:off x="0" y="0"/>
                      <a:ext cx="5943600" cy="2428875"/>
                    </a:xfrm>
                    <a:prstGeom prst="rect">
                      <a:avLst/>
                    </a:prstGeom>
                  </pic:spPr>
                </pic:pic>
              </a:graphicData>
            </a:graphic>
          </wp:inline>
        </w:drawing>
      </w:r>
    </w:p>
    <w:p w:rsidR="002E7140" w:rsidRPr="002B230A" w:rsidP="002E7140" w14:paraId="12F2F13C" w14:textId="1E9B4891">
      <w:pPr>
        <w:rPr>
          <w:color w:val="000000"/>
          <w:highlight w:val="yellow"/>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12 within the new “Renewals and Outcomes (Community Engagement)” tab of the instrument. This mockup includes the following: a free-text field for Metric </w:t>
      </w:r>
      <w:r w:rsidRPr="002B230A">
        <w:rPr>
          <w:rFonts w:eastAsia="Times New Roman" w:cs="Times New Roman"/>
          <w:color w:val="000000"/>
        </w:rPr>
        <w:t>12 (</w:t>
      </w:r>
      <w:r w:rsidRPr="002B230A" w:rsidR="002B230A">
        <w:rPr>
          <w:rFonts w:eastAsia="Times New Roman"/>
          <w:color w:val="000000"/>
        </w:rPr>
        <w:t>Of the beneficiaries included in metric 5b, the number determined ineligible due to not meeting the community engagement requirement after being provided a notice of noncompliance</w:t>
      </w:r>
      <w:r w:rsidRPr="002B230A">
        <w:rPr>
          <w:rFonts w:eastAsia="Times New Roman" w:cs="Times New Roman"/>
          <w:color w:val="000000"/>
        </w:rPr>
        <w:t>); a</w:t>
      </w:r>
      <w:r w:rsidRPr="003C7850">
        <w:rPr>
          <w:rFonts w:eastAsia="Times New Roman" w:cs="Times New Roman"/>
          <w:color w:val="000000"/>
        </w:rPr>
        <w:t xml:space="preserve"> Metric </w:t>
      </w:r>
      <w:r>
        <w:rPr>
          <w:rFonts w:eastAsia="Times New Roman" w:cs="Times New Roman"/>
          <w:color w:val="000000"/>
        </w:rPr>
        <w:t>12</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 xml:space="preserve">otes free-text field; and instructions for Metric </w:t>
      </w:r>
      <w:r>
        <w:rPr>
          <w:rFonts w:eastAsia="Times New Roman" w:cs="Times New Roman"/>
          <w:color w:val="000000"/>
        </w:rPr>
        <w:t>12</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2E7140" w:rsidRPr="00274C89" w:rsidP="002E7140" w14:paraId="1499B018" w14:textId="14511354">
      <w:pPr>
        <w:rPr>
          <w:rFonts w:eastAsia="Times New Roman" w:cs="Times New Roman"/>
          <w:color w:val="000000"/>
        </w:rPr>
      </w:pPr>
      <w:r w:rsidRPr="007F6F55">
        <w:rPr>
          <w:rFonts w:eastAsia="Times New Roman"/>
          <w:u w:val="single"/>
        </w:rPr>
        <w:t xml:space="preserve">Metric </w:t>
      </w:r>
      <w:r>
        <w:rPr>
          <w:rFonts w:eastAsia="Times New Roman"/>
          <w:u w:val="single"/>
        </w:rPr>
        <w:t>13</w:t>
      </w:r>
    </w:p>
    <w:p w:rsidR="002E7140" w:rsidP="002E7140" w14:paraId="6705402A" w14:textId="43857AB0">
      <w:pPr>
        <w:rPr>
          <w:noProof/>
        </w:rPr>
      </w:pPr>
      <w:r w:rsidRPr="002B230A">
        <w:rPr>
          <w:noProof/>
        </w:rPr>
        <w:drawing>
          <wp:inline distT="0" distB="0" distL="0" distR="0">
            <wp:extent cx="5943600" cy="2319020"/>
            <wp:effectExtent l="0" t="0" r="0" b="5080"/>
            <wp:docPr id="120323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39151" name=""/>
                    <pic:cNvPicPr/>
                  </pic:nvPicPr>
                  <pic:blipFill>
                    <a:blip xmlns:r="http://schemas.openxmlformats.org/officeDocument/2006/relationships" r:embed="rId36"/>
                    <a:stretch>
                      <a:fillRect/>
                    </a:stretch>
                  </pic:blipFill>
                  <pic:spPr>
                    <a:xfrm>
                      <a:off x="0" y="0"/>
                      <a:ext cx="5943600" cy="2319020"/>
                    </a:xfrm>
                    <a:prstGeom prst="rect">
                      <a:avLst/>
                    </a:prstGeom>
                  </pic:spPr>
                </pic:pic>
              </a:graphicData>
            </a:graphic>
          </wp:inline>
        </w:drawing>
      </w:r>
    </w:p>
    <w:p w:rsidR="002E7140" w:rsidP="002E7140" w14:paraId="4F7B74FB" w14:textId="26715B4B">
      <w:pPr>
        <w:rPr>
          <w:rFonts w:eastAsia="Times New Roman" w:cs="Times New Roman"/>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13 within the new “Renewals and Outcomes (Community Engagement)” tab of the instrument. This mockup includes the following: a free-text field for Metric </w:t>
      </w:r>
      <w:r w:rsidRPr="002B230A">
        <w:rPr>
          <w:rFonts w:eastAsia="Times New Roman" w:cs="Times New Roman"/>
          <w:color w:val="000000"/>
        </w:rPr>
        <w:t>13 (</w:t>
      </w:r>
      <w:r w:rsidRPr="002B230A" w:rsidR="002B230A">
        <w:rPr>
          <w:rFonts w:eastAsia="Times New Roman" w:cs="Times New Roman"/>
          <w:color w:val="000000"/>
        </w:rPr>
        <w:t>Of the beneficiaries included in metric 5c, the number disenrolled for procedural reasons after being provided a notice of noncompliance with community engagement</w:t>
      </w:r>
      <w:r w:rsidRPr="002B230A">
        <w:rPr>
          <w:rFonts w:eastAsia="Times New Roman" w:cs="Times New Roman"/>
          <w:color w:val="000000"/>
        </w:rPr>
        <w:t>); a Metric 13 Notes free-text field; and instructions for Metric 13 Notes free-text field, indicating to please include an explanation</w:t>
      </w:r>
      <w:r w:rsidRPr="003C7850">
        <w:rPr>
          <w:rFonts w:eastAsia="Times New Roman" w:cs="Times New Roman"/>
          <w:color w:val="000000"/>
        </w:rPr>
        <w:t xml:space="preserve"> if the state is unable to report a metric, deviates from the metric definition</w:t>
      </w:r>
      <w:r>
        <w:rPr>
          <w:rFonts w:eastAsia="Times New Roman" w:cs="Times New Roman"/>
          <w:color w:val="000000"/>
        </w:rPr>
        <w:t xml:space="preserve">, or wishes to provide additional context to help CMS understand the data. </w:t>
      </w:r>
    </w:p>
    <w:p w:rsidR="002E7140" w:rsidP="002E7140" w14:paraId="3788C27B" w14:textId="77777777">
      <w:pPr>
        <w:rPr>
          <w:rFonts w:eastAsia="Times New Roman" w:cs="Times New Roman"/>
          <w:color w:val="000000"/>
        </w:rPr>
      </w:pPr>
    </w:p>
    <w:p w:rsidR="002E7140" w:rsidP="00FD4679" w14:paraId="08C05E72" w14:textId="77777777">
      <w:pPr>
        <w:rPr>
          <w:rFonts w:eastAsia="Times New Roman" w:cs="Times New Roman"/>
          <w:color w:val="000000"/>
        </w:rPr>
      </w:pPr>
    </w:p>
    <w:p w:rsidR="00FD4679" w:rsidP="00FD4679" w14:paraId="421E8953" w14:textId="77777777">
      <w:pPr>
        <w:rPr>
          <w:rFonts w:eastAsia="Times New Roman" w:cs="Times New Roman"/>
          <w:color w:val="000000"/>
        </w:rPr>
      </w:pPr>
    </w:p>
    <w:p w:rsidR="00895A5F" w:rsidP="00204D8A" w14:paraId="6C24CF7B" w14:textId="77777777">
      <w:pPr>
        <w:rPr>
          <w:rFonts w:eastAsia="Times New Roman"/>
        </w:rPr>
      </w:pPr>
    </w:p>
    <w:p w:rsidR="00895A5F" w:rsidP="00204D8A" w14:paraId="2637382F" w14:textId="77777777">
      <w:pPr>
        <w:rPr>
          <w:rFonts w:eastAsia="Times New Roman"/>
        </w:rPr>
      </w:pPr>
    </w:p>
    <w:p w:rsidR="00895A5F" w:rsidP="00204D8A" w14:paraId="6E3A8520" w14:textId="77777777">
      <w:pPr>
        <w:rPr>
          <w:rFonts w:eastAsia="Times New Roman"/>
        </w:rPr>
      </w:pPr>
    </w:p>
    <w:p w:rsidR="00895A5F" w:rsidP="00204D8A" w14:paraId="0B6256CF" w14:textId="77777777">
      <w:pPr>
        <w:rPr>
          <w:rFonts w:eastAsia="Times New Roman"/>
        </w:rPr>
      </w:pPr>
    </w:p>
    <w:p w:rsidR="00895A5F" w:rsidP="00204D8A" w14:paraId="2CA72A07" w14:textId="77777777">
      <w:pPr>
        <w:rPr>
          <w:rFonts w:eastAsia="Times New Roman"/>
        </w:rPr>
      </w:pPr>
    </w:p>
    <w:p w:rsidR="00075581" w:rsidP="005F5758" w14:paraId="75E5D263" w14:textId="77777777">
      <w:pPr>
        <w:rPr>
          <w:rFonts w:eastAsia="Times New Roman"/>
        </w:rPr>
      </w:pPr>
    </w:p>
    <w:p w:rsidR="00FA2C34" w:rsidRPr="00DE4C64" w:rsidP="00FA2C34" w14:paraId="5BFC42F2" w14:textId="1C699F8D">
      <w:pPr>
        <w:pStyle w:val="ListParagraph"/>
        <w:numPr>
          <w:ilvl w:val="1"/>
          <w:numId w:val="5"/>
        </w:numPr>
        <w:rPr>
          <w:rFonts w:eastAsia="Times New Roman" w:cs="Times New Roman"/>
          <w:b/>
          <w:bCs/>
          <w:color w:val="000000"/>
        </w:rPr>
      </w:pPr>
      <w:r w:rsidRPr="00DE4C64">
        <w:rPr>
          <w:rFonts w:eastAsia="Times New Roman" w:cs="Times New Roman"/>
          <w:b/>
          <w:bCs/>
          <w:color w:val="000000"/>
        </w:rPr>
        <w:t xml:space="preserve">Updated </w:t>
      </w:r>
      <w:r w:rsidRPr="00DE4C64" w:rsidR="00DE4C64">
        <w:rPr>
          <w:rFonts w:eastAsia="Times New Roman" w:cs="Times New Roman"/>
          <w:b/>
          <w:bCs/>
          <w:color w:val="000000"/>
        </w:rPr>
        <w:t>R</w:t>
      </w:r>
      <w:r w:rsidRPr="00DE4C64">
        <w:rPr>
          <w:rFonts w:eastAsia="Times New Roman" w:cs="Times New Roman"/>
          <w:b/>
          <w:bCs/>
          <w:color w:val="000000"/>
        </w:rPr>
        <w:t xml:space="preserve">enewals and </w:t>
      </w:r>
      <w:r w:rsidRPr="00DE4C64" w:rsidR="00DE4C64">
        <w:rPr>
          <w:rFonts w:eastAsia="Times New Roman" w:cs="Times New Roman"/>
          <w:b/>
          <w:bCs/>
          <w:color w:val="000000"/>
        </w:rPr>
        <w:t>O</w:t>
      </w:r>
      <w:r w:rsidRPr="00DE4C64">
        <w:rPr>
          <w:rFonts w:eastAsia="Times New Roman" w:cs="Times New Roman"/>
          <w:b/>
          <w:bCs/>
          <w:color w:val="000000"/>
        </w:rPr>
        <w:t>utcomes tab</w:t>
      </w:r>
    </w:p>
    <w:p w:rsidR="005C3313" w:rsidP="00DE4C64" w14:paraId="1E2A3658" w14:textId="77777777">
      <w:pPr>
        <w:rPr>
          <w:rFonts w:eastAsia="Times New Roman"/>
        </w:rPr>
      </w:pPr>
    </w:p>
    <w:p w:rsidR="007E4435" w:rsidP="00DE4C64" w14:paraId="0E63183E" w14:textId="1F2B2AF6">
      <w:pPr>
        <w:rPr>
          <w:noProof/>
        </w:rPr>
      </w:pPr>
      <w:r w:rsidRPr="007F6F55">
        <w:rPr>
          <w:rFonts w:eastAsia="Times New Roman"/>
          <w:u w:val="single"/>
        </w:rPr>
        <w:t>Metric 5c (Updated)</w:t>
      </w:r>
      <w:r w:rsidRPr="00CF746A" w:rsidR="00CF746A">
        <w:rPr>
          <w:noProof/>
        </w:rPr>
        <w:t xml:space="preserve"> </w:t>
      </w:r>
    </w:p>
    <w:p w:rsidR="00565D0E" w:rsidP="00DE4C64" w14:paraId="128E123D" w14:textId="6F5E6874">
      <w:pPr>
        <w:rPr>
          <w:rFonts w:eastAsia="Times New Roman"/>
          <w:noProof/>
        </w:rPr>
      </w:pPr>
      <w:r w:rsidRPr="00565D0E">
        <w:rPr>
          <w:rFonts w:eastAsia="Times New Roman"/>
          <w:noProof/>
        </w:rPr>
        <w:drawing>
          <wp:inline distT="0" distB="0" distL="0" distR="0">
            <wp:extent cx="5943600" cy="2905760"/>
            <wp:effectExtent l="0" t="0" r="0" b="8890"/>
            <wp:docPr id="790674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74025" name=""/>
                    <pic:cNvPicPr/>
                  </pic:nvPicPr>
                  <pic:blipFill>
                    <a:blip xmlns:r="http://schemas.openxmlformats.org/officeDocument/2006/relationships" r:embed="rId37"/>
                    <a:stretch>
                      <a:fillRect/>
                    </a:stretch>
                  </pic:blipFill>
                  <pic:spPr>
                    <a:xfrm>
                      <a:off x="0" y="0"/>
                      <a:ext cx="5943600" cy="2905760"/>
                    </a:xfrm>
                    <a:prstGeom prst="rect">
                      <a:avLst/>
                    </a:prstGeom>
                  </pic:spPr>
                </pic:pic>
              </a:graphicData>
            </a:graphic>
          </wp:inline>
        </w:drawing>
      </w:r>
    </w:p>
    <w:p w:rsidR="00130731" w:rsidP="00130731" w14:paraId="114139C1" w14:textId="778D2339">
      <w:pPr>
        <w:rPr>
          <w:rFonts w:eastAsia="Times New Roman" w:cs="Times New Roman"/>
          <w:color w:val="000000"/>
        </w:rPr>
      </w:pPr>
      <w:r w:rsidRPr="005D6206">
        <w:rPr>
          <w:rFonts w:eastAsia="Times New Roman" w:cs="Times New Roman"/>
          <w:b/>
          <w:bCs/>
          <w:color w:val="000000"/>
        </w:rPr>
        <w:t>ALT TEXT:</w:t>
      </w:r>
      <w:r>
        <w:rPr>
          <w:rFonts w:eastAsia="Times New Roman" w:cs="Times New Roman"/>
          <w:color w:val="000000"/>
        </w:rPr>
        <w:t xml:space="preserve"> This is a mockup of the revised Metric 5c (Updated) section of the “Updated Renewals and Outcomes” tab of the instrument with proposed changes. This mockup includes the following: a free-text field for Metric 5c (Updated) (Of the beneficiaries included in Metric 5, the number disenrolled for procedural reasons (i.e. failure to respond)); a Metric 5c (Updated) Notes free-text field; instructions for Metric 5c (Updated) Notes</w:t>
      </w:r>
      <w:r w:rsidRPr="00B37CA3">
        <w:rPr>
          <w:rFonts w:eastAsia="Times New Roman" w:cs="Times New Roman"/>
          <w:color w:val="000000"/>
        </w:rPr>
        <w:t xml:space="preserve"> </w:t>
      </w:r>
      <w:r>
        <w:rPr>
          <w:rFonts w:eastAsia="Times New Roman" w:cs="Times New Roman"/>
          <w:color w:val="000000"/>
        </w:rPr>
        <w:t xml:space="preserve">free-text field, indicating to please include an explanation if the state is unable to report a metric, deviates from the metric definition, or wishes to provide additional context to help CMS understand the data. A </w:t>
      </w:r>
      <w:r w:rsidR="00A92C34">
        <w:rPr>
          <w:rFonts w:eastAsia="Times New Roman" w:cs="Times New Roman"/>
          <w:color w:val="000000"/>
        </w:rPr>
        <w:t>blue</w:t>
      </w:r>
      <w:r>
        <w:rPr>
          <w:rFonts w:eastAsia="Times New Roman" w:cs="Times New Roman"/>
          <w:color w:val="000000"/>
        </w:rPr>
        <w:t xml:space="preserve"> box </w:t>
      </w:r>
      <w:r w:rsidR="007E52B8">
        <w:rPr>
          <w:rFonts w:eastAsia="Times New Roman" w:cs="Times New Roman"/>
          <w:color w:val="000000"/>
        </w:rPr>
        <w:t>and note indicate the</w:t>
      </w:r>
      <w:r>
        <w:rPr>
          <w:rFonts w:eastAsia="Times New Roman" w:cs="Times New Roman"/>
          <w:color w:val="000000"/>
        </w:rPr>
        <w:t xml:space="preserve"> revised</w:t>
      </w:r>
      <w:r w:rsidR="007E52B8">
        <w:rPr>
          <w:rFonts w:eastAsia="Times New Roman" w:cs="Times New Roman"/>
          <w:color w:val="000000"/>
        </w:rPr>
        <w:t xml:space="preserve"> </w:t>
      </w:r>
      <w:r>
        <w:rPr>
          <w:rFonts w:eastAsia="Times New Roman" w:cs="Times New Roman"/>
          <w:color w:val="000000"/>
        </w:rPr>
        <w:t xml:space="preserve">metric </w:t>
      </w:r>
      <w:r w:rsidR="007E52B8">
        <w:rPr>
          <w:rFonts w:eastAsia="Times New Roman" w:cs="Times New Roman"/>
          <w:color w:val="000000"/>
        </w:rPr>
        <w:t>name -</w:t>
      </w:r>
      <w:r>
        <w:rPr>
          <w:rFonts w:eastAsia="Times New Roman" w:cs="Times New Roman"/>
          <w:color w:val="000000"/>
        </w:rPr>
        <w:t xml:space="preserve"> “terminated” was revised to “disenrolled.” The </w:t>
      </w:r>
      <w:r w:rsidR="00A92C34">
        <w:rPr>
          <w:rFonts w:eastAsia="Times New Roman" w:cs="Times New Roman"/>
          <w:color w:val="000000"/>
        </w:rPr>
        <w:t>blue</w:t>
      </w:r>
      <w:r>
        <w:rPr>
          <w:rFonts w:eastAsia="Times New Roman" w:cs="Times New Roman"/>
          <w:color w:val="000000"/>
        </w:rPr>
        <w:t xml:space="preserve"> box and note are provided for clarity and will not be a part of the instrument.</w:t>
      </w:r>
    </w:p>
    <w:p w:rsidR="001641A1" w:rsidRPr="001641A1" w:rsidP="00130731" w14:paraId="127CB5E6" w14:textId="032D5A5F">
      <w:pPr>
        <w:rPr>
          <w:rFonts w:eastAsia="Times New Roman" w:cs="Times New Roman"/>
          <w:color w:val="000000"/>
          <w:u w:val="single"/>
        </w:rPr>
      </w:pPr>
      <w:r w:rsidRPr="001641A1">
        <w:rPr>
          <w:rFonts w:eastAsia="Times New Roman" w:cs="Times New Roman"/>
          <w:color w:val="000000"/>
          <w:u w:val="single"/>
        </w:rPr>
        <w:t>Metric 9 (Updated)</w:t>
      </w:r>
    </w:p>
    <w:p w:rsidR="001641A1" w:rsidRPr="002E7140" w:rsidP="00130731" w14:paraId="152CA572" w14:textId="70C7B11D">
      <w:pPr>
        <w:rPr>
          <w:rFonts w:eastAsia="Times New Roman" w:cs="Times New Roman"/>
          <w:color w:val="000000"/>
        </w:rPr>
      </w:pPr>
      <w:r w:rsidRPr="001641A1">
        <w:rPr>
          <w:rFonts w:eastAsia="Times New Roman" w:cs="Times New Roman"/>
          <w:noProof/>
          <w:color w:val="000000"/>
        </w:rPr>
        <w:drawing>
          <wp:inline distT="0" distB="0" distL="0" distR="0">
            <wp:extent cx="5943600" cy="2393950"/>
            <wp:effectExtent l="0" t="0" r="0" b="6350"/>
            <wp:docPr id="276762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62371" name=""/>
                    <pic:cNvPicPr/>
                  </pic:nvPicPr>
                  <pic:blipFill>
                    <a:blip xmlns:r="http://schemas.openxmlformats.org/officeDocument/2006/relationships" r:embed="rId38"/>
                    <a:stretch>
                      <a:fillRect/>
                    </a:stretch>
                  </pic:blipFill>
                  <pic:spPr>
                    <a:xfrm>
                      <a:off x="0" y="0"/>
                      <a:ext cx="5943600" cy="2393950"/>
                    </a:xfrm>
                    <a:prstGeom prst="rect">
                      <a:avLst/>
                    </a:prstGeom>
                  </pic:spPr>
                </pic:pic>
              </a:graphicData>
            </a:graphic>
          </wp:inline>
        </w:drawing>
      </w:r>
    </w:p>
    <w:p w:rsidR="001641A1" w:rsidRPr="00565D0E" w:rsidP="001641A1" w14:paraId="63B9B575" w14:textId="18A1E076">
      <w:pPr>
        <w:rPr>
          <w:rFonts w:eastAsia="Times New Roman" w:cs="Times New Roman"/>
          <w:color w:val="000000"/>
          <w:highlight w:val="yellow"/>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9 (Updated) within the “Updated Renewals and Outcomes” tab of the instrument. This mockup includes the following: a free-text field for Metric 9 (Updated) (</w:t>
      </w:r>
      <w:r w:rsidRPr="00565D0E">
        <w:rPr>
          <w:rFonts w:eastAsia="Times New Roman" w:cs="Times New Roman"/>
          <w:color w:val="000000"/>
        </w:rPr>
        <w:t>Of the beneficiaries included in metric 5a, the number renewed who are determined to be a specified excluded individual</w:t>
      </w:r>
      <w:r>
        <w:rPr>
          <w:rFonts w:eastAsia="Times New Roman" w:cs="Times New Roman"/>
          <w:color w:val="000000"/>
        </w:rPr>
        <w:t xml:space="preserve">); </w:t>
      </w:r>
      <w:r w:rsidRPr="003C7850">
        <w:rPr>
          <w:rFonts w:eastAsia="Times New Roman" w:cs="Times New Roman"/>
          <w:color w:val="000000"/>
        </w:rPr>
        <w:t xml:space="preserve">a Metric </w:t>
      </w:r>
      <w:r>
        <w:rPr>
          <w:rFonts w:eastAsia="Times New Roman" w:cs="Times New Roman"/>
          <w:color w:val="000000"/>
        </w:rPr>
        <w:t>9</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 xml:space="preserve">otes free-text field; and instructions for Metric </w:t>
      </w:r>
      <w:r>
        <w:rPr>
          <w:rFonts w:eastAsia="Times New Roman" w:cs="Times New Roman"/>
          <w:color w:val="000000"/>
        </w:rPr>
        <w:t>9</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1641A1" w:rsidRPr="001641A1" w:rsidP="001641A1" w14:paraId="3AA5A8B6" w14:textId="1A9ADFDE">
      <w:pPr>
        <w:rPr>
          <w:rFonts w:eastAsia="Times New Roman" w:cs="Times New Roman"/>
          <w:color w:val="000000"/>
          <w:u w:val="single"/>
        </w:rPr>
      </w:pPr>
      <w:r w:rsidRPr="001641A1">
        <w:rPr>
          <w:rFonts w:eastAsia="Times New Roman" w:cs="Times New Roman"/>
          <w:color w:val="000000"/>
          <w:u w:val="single"/>
        </w:rPr>
        <w:t xml:space="preserve">Metric </w:t>
      </w:r>
      <w:r>
        <w:rPr>
          <w:rFonts w:eastAsia="Times New Roman" w:cs="Times New Roman"/>
          <w:color w:val="000000"/>
          <w:u w:val="single"/>
        </w:rPr>
        <w:t>10</w:t>
      </w:r>
      <w:r w:rsidRPr="001641A1">
        <w:rPr>
          <w:rFonts w:eastAsia="Times New Roman" w:cs="Times New Roman"/>
          <w:color w:val="000000"/>
          <w:u w:val="single"/>
        </w:rPr>
        <w:t xml:space="preserve"> (Updated)</w:t>
      </w:r>
    </w:p>
    <w:p w:rsidR="009B100C" w:rsidP="00204D8A" w14:paraId="65FD08FE" w14:textId="33070E42">
      <w:pPr>
        <w:rPr>
          <w:rFonts w:eastAsia="Times New Roman"/>
        </w:rPr>
      </w:pPr>
      <w:r w:rsidRPr="009B100C">
        <w:rPr>
          <w:rFonts w:eastAsia="Times New Roman"/>
          <w:noProof/>
        </w:rPr>
        <w:drawing>
          <wp:inline distT="0" distB="0" distL="0" distR="0">
            <wp:extent cx="5943600" cy="2557145"/>
            <wp:effectExtent l="0" t="0" r="0" b="0"/>
            <wp:docPr id="135735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54736" name=""/>
                    <pic:cNvPicPr/>
                  </pic:nvPicPr>
                  <pic:blipFill>
                    <a:blip xmlns:r="http://schemas.openxmlformats.org/officeDocument/2006/relationships" r:embed="rId39"/>
                    <a:stretch>
                      <a:fillRect/>
                    </a:stretch>
                  </pic:blipFill>
                  <pic:spPr>
                    <a:xfrm>
                      <a:off x="0" y="0"/>
                      <a:ext cx="5943600" cy="2557145"/>
                    </a:xfrm>
                    <a:prstGeom prst="rect">
                      <a:avLst/>
                    </a:prstGeom>
                  </pic:spPr>
                </pic:pic>
              </a:graphicData>
            </a:graphic>
          </wp:inline>
        </w:drawing>
      </w:r>
    </w:p>
    <w:p w:rsidR="009B100C" w:rsidP="009B100C" w14:paraId="75BEC7E2" w14:textId="0DA4F092">
      <w:pPr>
        <w:rPr>
          <w:rFonts w:eastAsia="Times New Roman" w:cs="Times New Roman"/>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10 (Updated) within the “Updated Renewals and Outcomes” tab of the instrument. This mockup includes the following: a free-text field for Metric 10 (Updated) </w:t>
      </w:r>
      <w:r w:rsidRPr="00565D0E">
        <w:rPr>
          <w:rFonts w:eastAsia="Times New Roman" w:cs="Times New Roman"/>
          <w:color w:val="000000"/>
        </w:rPr>
        <w:t>(Of the beneficiaries included in metric 5a, the number renewed who are applicable individuals and either demonstrated community engagement or were deemed to have demonstrated community engagement by meeting a mandatory exception);</w:t>
      </w:r>
      <w:r>
        <w:rPr>
          <w:rFonts w:eastAsia="Times New Roman" w:cs="Times New Roman"/>
          <w:color w:val="000000"/>
        </w:rPr>
        <w:t xml:space="preserve"> </w:t>
      </w:r>
      <w:r w:rsidRPr="003C7850">
        <w:rPr>
          <w:rFonts w:eastAsia="Times New Roman" w:cs="Times New Roman"/>
          <w:color w:val="000000"/>
        </w:rPr>
        <w:t xml:space="preserve">a Metric </w:t>
      </w:r>
      <w:r>
        <w:rPr>
          <w:rFonts w:eastAsia="Times New Roman" w:cs="Times New Roman"/>
          <w:color w:val="000000"/>
        </w:rPr>
        <w:t>10 (Updated)</w:t>
      </w:r>
      <w:r w:rsidRPr="003C7850">
        <w:rPr>
          <w:rFonts w:eastAsia="Times New Roman" w:cs="Times New Roman"/>
          <w:color w:val="000000"/>
        </w:rPr>
        <w:t xml:space="preserve"> </w:t>
      </w:r>
      <w:r>
        <w:rPr>
          <w:rFonts w:eastAsia="Times New Roman" w:cs="Times New Roman"/>
          <w:color w:val="000000"/>
        </w:rPr>
        <w:t>N</w:t>
      </w:r>
      <w:r w:rsidRPr="003C7850">
        <w:rPr>
          <w:rFonts w:eastAsia="Times New Roman" w:cs="Times New Roman"/>
          <w:color w:val="000000"/>
        </w:rPr>
        <w:t xml:space="preserve">otes free-text field; and instructions for Metric </w:t>
      </w:r>
      <w:r>
        <w:rPr>
          <w:rFonts w:eastAsia="Times New Roman" w:cs="Times New Roman"/>
          <w:color w:val="000000"/>
        </w:rPr>
        <w:t>10</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 xml:space="preserve">otes free-text field, indicating to please </w:t>
      </w:r>
      <w:r w:rsidRPr="003C7850">
        <w:rPr>
          <w:rFonts w:eastAsia="Times New Roman" w:cs="Times New Roman"/>
          <w:color w:val="000000"/>
        </w:rPr>
        <w:t>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2D0D7F" w:rsidP="002D0D7F" w14:paraId="00A18C9C" w14:textId="1EDFD378">
      <w:pPr>
        <w:rPr>
          <w:rFonts w:eastAsia="Times New Roman" w:cs="Times New Roman"/>
          <w:color w:val="000000"/>
          <w:u w:val="single"/>
        </w:rPr>
      </w:pPr>
      <w:r w:rsidRPr="001641A1">
        <w:rPr>
          <w:rFonts w:eastAsia="Times New Roman" w:cs="Times New Roman"/>
          <w:color w:val="000000"/>
          <w:u w:val="single"/>
        </w:rPr>
        <w:t xml:space="preserve">Metric </w:t>
      </w:r>
      <w:r>
        <w:rPr>
          <w:rFonts w:eastAsia="Times New Roman" w:cs="Times New Roman"/>
          <w:color w:val="000000"/>
          <w:u w:val="single"/>
        </w:rPr>
        <w:t>11</w:t>
      </w:r>
      <w:r w:rsidRPr="001641A1">
        <w:rPr>
          <w:rFonts w:eastAsia="Times New Roman" w:cs="Times New Roman"/>
          <w:color w:val="000000"/>
          <w:u w:val="single"/>
        </w:rPr>
        <w:t xml:space="preserve"> (Updated)</w:t>
      </w:r>
    </w:p>
    <w:p w:rsidR="002D0D7F" w:rsidRPr="001641A1" w:rsidP="002D0D7F" w14:paraId="131C0816" w14:textId="77AE1DC6">
      <w:pPr>
        <w:rPr>
          <w:rFonts w:eastAsia="Times New Roman" w:cs="Times New Roman"/>
          <w:color w:val="000000"/>
          <w:u w:val="single"/>
        </w:rPr>
      </w:pPr>
      <w:r w:rsidRPr="00007F05">
        <w:rPr>
          <w:rFonts w:eastAsia="Times New Roman" w:cs="Times New Roman"/>
          <w:noProof/>
          <w:color w:val="000000"/>
          <w:u w:val="single"/>
        </w:rPr>
        <w:drawing>
          <wp:inline distT="0" distB="0" distL="0" distR="0">
            <wp:extent cx="5943600" cy="2710180"/>
            <wp:effectExtent l="0" t="0" r="0" b="0"/>
            <wp:docPr id="82307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71680" name=""/>
                    <pic:cNvPicPr/>
                  </pic:nvPicPr>
                  <pic:blipFill>
                    <a:blip xmlns:r="http://schemas.openxmlformats.org/officeDocument/2006/relationships" r:embed="rId40"/>
                    <a:stretch>
                      <a:fillRect/>
                    </a:stretch>
                  </pic:blipFill>
                  <pic:spPr>
                    <a:xfrm>
                      <a:off x="0" y="0"/>
                      <a:ext cx="5943600" cy="2710180"/>
                    </a:xfrm>
                    <a:prstGeom prst="rect">
                      <a:avLst/>
                    </a:prstGeom>
                  </pic:spPr>
                </pic:pic>
              </a:graphicData>
            </a:graphic>
          </wp:inline>
        </w:drawing>
      </w:r>
    </w:p>
    <w:p w:rsidR="002D0D7F" w:rsidP="009B100C" w14:paraId="6FB7FE3E" w14:textId="77777777">
      <w:pPr>
        <w:rPr>
          <w:rFonts w:eastAsia="Times New Roman" w:cs="Times New Roman"/>
          <w:color w:val="000000"/>
        </w:rPr>
      </w:pPr>
    </w:p>
    <w:p w:rsidR="002D0D7F" w:rsidRPr="002B230A" w:rsidP="002D0D7F" w14:paraId="2CA0A273" w14:textId="3967BB32">
      <w:pPr>
        <w:rPr>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11 (Updated) within the “</w:t>
      </w:r>
      <w:r w:rsidR="009F1E62">
        <w:rPr>
          <w:rFonts w:eastAsia="Times New Roman" w:cs="Times New Roman"/>
          <w:color w:val="000000"/>
        </w:rPr>
        <w:t xml:space="preserve">Updated </w:t>
      </w:r>
      <w:r>
        <w:rPr>
          <w:rFonts w:eastAsia="Times New Roman" w:cs="Times New Roman"/>
          <w:color w:val="000000"/>
        </w:rPr>
        <w:t>Renewals and Outcomes” tab of the instrument. This mockup includes the following: a free-text field for Metric 11 (Update</w:t>
      </w:r>
      <w:r w:rsidR="007E52B8">
        <w:rPr>
          <w:rFonts w:eastAsia="Times New Roman" w:cs="Times New Roman"/>
          <w:color w:val="000000"/>
        </w:rPr>
        <w:t>d</w:t>
      </w:r>
      <w:r>
        <w:rPr>
          <w:rFonts w:eastAsia="Times New Roman" w:cs="Times New Roman"/>
          <w:color w:val="000000"/>
        </w:rPr>
        <w:t>) (</w:t>
      </w:r>
      <w:r w:rsidRPr="004A79FF">
        <w:rPr>
          <w:rFonts w:eastAsia="Times New Roman" w:cs="Times New Roman"/>
          <w:color w:val="000000"/>
        </w:rPr>
        <w:t>Of the beneficiaries included in metric 5a, the number renewed who are applicable individuals and were deemed to have demonstrated community engagement by meeting a short-term hardship exception</w:t>
      </w:r>
      <w:r>
        <w:rPr>
          <w:rFonts w:eastAsia="Times New Roman" w:cs="Times New Roman"/>
          <w:color w:val="000000"/>
        </w:rPr>
        <w:t xml:space="preserve">); </w:t>
      </w:r>
      <w:r w:rsidRPr="003C7850">
        <w:rPr>
          <w:rFonts w:eastAsia="Times New Roman" w:cs="Times New Roman"/>
          <w:color w:val="000000"/>
        </w:rPr>
        <w:t xml:space="preserve">a Metric </w:t>
      </w:r>
      <w:r>
        <w:rPr>
          <w:rFonts w:eastAsia="Times New Roman" w:cs="Times New Roman"/>
          <w:color w:val="000000"/>
        </w:rPr>
        <w:t>11</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 xml:space="preserve">otes free-text field; </w:t>
      </w:r>
      <w:r w:rsidRPr="004A79FF">
        <w:rPr>
          <w:rFonts w:eastAsia="Times New Roman" w:cs="Times New Roman"/>
          <w:color w:val="000000"/>
        </w:rPr>
        <w:t>a check box</w:t>
      </w:r>
      <w:r>
        <w:rPr>
          <w:rFonts w:eastAsia="Times New Roman" w:cs="Times New Roman"/>
          <w:color w:val="000000"/>
        </w:rPr>
        <w:t xml:space="preserve"> with the instructions “</w:t>
      </w:r>
      <w:r w:rsidRPr="004A79FF">
        <w:rPr>
          <w:rFonts w:eastAsia="Times New Roman"/>
          <w:color w:val="000000"/>
        </w:rPr>
        <w:t xml:space="preserve">Please indicate </w:t>
      </w:r>
      <w:r w:rsidR="00007F05">
        <w:rPr>
          <w:rFonts w:eastAsia="Times New Roman"/>
          <w:color w:val="000000"/>
        </w:rPr>
        <w:t xml:space="preserve">here </w:t>
      </w:r>
      <w:r w:rsidRPr="004A79FF">
        <w:rPr>
          <w:rFonts w:eastAsia="Times New Roman"/>
          <w:color w:val="000000"/>
        </w:rPr>
        <w:t xml:space="preserve">if metric 11 </w:t>
      </w:r>
      <w:r>
        <w:rPr>
          <w:rFonts w:eastAsia="Times New Roman"/>
          <w:color w:val="000000"/>
        </w:rPr>
        <w:t xml:space="preserve">(Updated) </w:t>
      </w:r>
      <w:r w:rsidRPr="004A79FF">
        <w:rPr>
          <w:rFonts w:eastAsia="Times New Roman"/>
          <w:color w:val="000000"/>
        </w:rPr>
        <w:t>is not applicable (state has not elected to offer short-term hardship exceptions)</w:t>
      </w:r>
      <w:r>
        <w:rPr>
          <w:rFonts w:eastAsia="Times New Roman"/>
          <w:color w:val="000000"/>
        </w:rPr>
        <w:t>”</w:t>
      </w:r>
      <w:r>
        <w:rPr>
          <w:rFonts w:eastAsia="Times New Roman" w:cs="Times New Roman"/>
          <w:color w:val="000000"/>
        </w:rPr>
        <w:t xml:space="preserve">; </w:t>
      </w:r>
      <w:r w:rsidRPr="003C7850">
        <w:rPr>
          <w:rFonts w:eastAsia="Times New Roman" w:cs="Times New Roman"/>
          <w:color w:val="000000"/>
        </w:rPr>
        <w:t xml:space="preserve">and instructions for Metric </w:t>
      </w:r>
      <w:r>
        <w:rPr>
          <w:rFonts w:eastAsia="Times New Roman" w:cs="Times New Roman"/>
          <w:color w:val="000000"/>
        </w:rPr>
        <w:t>11</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007F05" w:rsidP="002D0D7F" w14:paraId="63726E56" w14:textId="77777777">
      <w:pPr>
        <w:rPr>
          <w:rFonts w:eastAsia="Times New Roman" w:cs="Times New Roman"/>
          <w:color w:val="000000"/>
          <w:u w:val="single"/>
        </w:rPr>
      </w:pPr>
    </w:p>
    <w:p w:rsidR="00007F05" w:rsidP="002D0D7F" w14:paraId="6CBEB92A" w14:textId="77777777">
      <w:pPr>
        <w:rPr>
          <w:rFonts w:eastAsia="Times New Roman" w:cs="Times New Roman"/>
          <w:color w:val="000000"/>
          <w:u w:val="single"/>
        </w:rPr>
      </w:pPr>
    </w:p>
    <w:p w:rsidR="00007F05" w:rsidP="002D0D7F" w14:paraId="0471CDCF" w14:textId="77777777">
      <w:pPr>
        <w:rPr>
          <w:rFonts w:eastAsia="Times New Roman" w:cs="Times New Roman"/>
          <w:color w:val="000000"/>
          <w:u w:val="single"/>
        </w:rPr>
      </w:pPr>
    </w:p>
    <w:p w:rsidR="00007F05" w:rsidP="002D0D7F" w14:paraId="6CC942FB" w14:textId="77777777">
      <w:pPr>
        <w:rPr>
          <w:rFonts w:eastAsia="Times New Roman" w:cs="Times New Roman"/>
          <w:color w:val="000000"/>
          <w:u w:val="single"/>
        </w:rPr>
      </w:pPr>
    </w:p>
    <w:p w:rsidR="00007F05" w:rsidP="002D0D7F" w14:paraId="3CF60970" w14:textId="77777777">
      <w:pPr>
        <w:rPr>
          <w:rFonts w:eastAsia="Times New Roman" w:cs="Times New Roman"/>
          <w:color w:val="000000"/>
          <w:u w:val="single"/>
        </w:rPr>
      </w:pPr>
    </w:p>
    <w:p w:rsidR="00007F05" w:rsidP="002D0D7F" w14:paraId="125BB645" w14:textId="77777777">
      <w:pPr>
        <w:rPr>
          <w:rFonts w:eastAsia="Times New Roman" w:cs="Times New Roman"/>
          <w:color w:val="000000"/>
          <w:u w:val="single"/>
        </w:rPr>
      </w:pPr>
    </w:p>
    <w:p w:rsidR="00007F05" w:rsidP="002D0D7F" w14:paraId="49087AE6" w14:textId="77777777">
      <w:pPr>
        <w:rPr>
          <w:rFonts w:eastAsia="Times New Roman" w:cs="Times New Roman"/>
          <w:color w:val="000000"/>
          <w:u w:val="single"/>
        </w:rPr>
      </w:pPr>
    </w:p>
    <w:p w:rsidR="00007F05" w:rsidP="002D0D7F" w14:paraId="20F24C88" w14:textId="77777777">
      <w:pPr>
        <w:rPr>
          <w:rFonts w:eastAsia="Times New Roman" w:cs="Times New Roman"/>
          <w:color w:val="000000"/>
          <w:u w:val="single"/>
        </w:rPr>
      </w:pPr>
    </w:p>
    <w:p w:rsidR="007E52B8" w:rsidP="002D0D7F" w14:paraId="2135D7BB" w14:textId="77777777">
      <w:pPr>
        <w:rPr>
          <w:rFonts w:eastAsia="Times New Roman" w:cs="Times New Roman"/>
          <w:color w:val="000000"/>
          <w:u w:val="single"/>
        </w:rPr>
      </w:pPr>
    </w:p>
    <w:p w:rsidR="002D0D7F" w:rsidP="002D0D7F" w14:paraId="4753DBF6" w14:textId="5B853B03">
      <w:pPr>
        <w:rPr>
          <w:rFonts w:eastAsia="Times New Roman" w:cs="Times New Roman"/>
          <w:color w:val="000000"/>
          <w:u w:val="single"/>
        </w:rPr>
      </w:pPr>
      <w:r w:rsidRPr="001641A1">
        <w:rPr>
          <w:rFonts w:eastAsia="Times New Roman" w:cs="Times New Roman"/>
          <w:color w:val="000000"/>
          <w:u w:val="single"/>
        </w:rPr>
        <w:t xml:space="preserve">Metric </w:t>
      </w:r>
      <w:r>
        <w:rPr>
          <w:rFonts w:eastAsia="Times New Roman" w:cs="Times New Roman"/>
          <w:color w:val="000000"/>
          <w:u w:val="single"/>
        </w:rPr>
        <w:t>1</w:t>
      </w:r>
      <w:r w:rsidR="00007F05">
        <w:rPr>
          <w:rFonts w:eastAsia="Times New Roman" w:cs="Times New Roman"/>
          <w:color w:val="000000"/>
          <w:u w:val="single"/>
        </w:rPr>
        <w:t>2</w:t>
      </w:r>
      <w:r w:rsidRPr="001641A1">
        <w:rPr>
          <w:rFonts w:eastAsia="Times New Roman" w:cs="Times New Roman"/>
          <w:color w:val="000000"/>
          <w:u w:val="single"/>
        </w:rPr>
        <w:t xml:space="preserve"> (Updated)</w:t>
      </w:r>
    </w:p>
    <w:p w:rsidR="009B100C" w:rsidP="00204D8A" w14:paraId="660C023D" w14:textId="0154B982">
      <w:pPr>
        <w:rPr>
          <w:rFonts w:eastAsia="Times New Roman"/>
        </w:rPr>
      </w:pPr>
      <w:r w:rsidRPr="00007F05">
        <w:rPr>
          <w:rFonts w:eastAsia="Times New Roman"/>
          <w:noProof/>
        </w:rPr>
        <w:drawing>
          <wp:inline distT="0" distB="0" distL="0" distR="0">
            <wp:extent cx="5943600" cy="2500630"/>
            <wp:effectExtent l="0" t="0" r="0" b="0"/>
            <wp:docPr id="65629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96579" name=""/>
                    <pic:cNvPicPr/>
                  </pic:nvPicPr>
                  <pic:blipFill>
                    <a:blip xmlns:r="http://schemas.openxmlformats.org/officeDocument/2006/relationships" r:embed="rId41"/>
                    <a:stretch>
                      <a:fillRect/>
                    </a:stretch>
                  </pic:blipFill>
                  <pic:spPr>
                    <a:xfrm>
                      <a:off x="0" y="0"/>
                      <a:ext cx="5943600" cy="2500630"/>
                    </a:xfrm>
                    <a:prstGeom prst="rect">
                      <a:avLst/>
                    </a:prstGeom>
                  </pic:spPr>
                </pic:pic>
              </a:graphicData>
            </a:graphic>
          </wp:inline>
        </w:drawing>
      </w:r>
    </w:p>
    <w:p w:rsidR="00007F05" w:rsidRPr="002B230A" w:rsidP="00007F05" w14:paraId="52AA4BB8" w14:textId="2CB56B1C">
      <w:pPr>
        <w:rPr>
          <w:color w:val="000000"/>
          <w:highlight w:val="yellow"/>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12 (Updated) within the “</w:t>
      </w:r>
      <w:r w:rsidR="009F1E62">
        <w:rPr>
          <w:rFonts w:eastAsia="Times New Roman" w:cs="Times New Roman"/>
          <w:color w:val="000000"/>
        </w:rPr>
        <w:t xml:space="preserve">Updated </w:t>
      </w:r>
      <w:r>
        <w:rPr>
          <w:rFonts w:eastAsia="Times New Roman" w:cs="Times New Roman"/>
          <w:color w:val="000000"/>
        </w:rPr>
        <w:t xml:space="preserve">Renewals and Outcomes” tab of the instrument. This mockup includes the following: a free-text field for Metric </w:t>
      </w:r>
      <w:r w:rsidRPr="002B230A">
        <w:rPr>
          <w:rFonts w:eastAsia="Times New Roman" w:cs="Times New Roman"/>
          <w:color w:val="000000"/>
        </w:rPr>
        <w:t xml:space="preserve">12 </w:t>
      </w:r>
      <w:r>
        <w:rPr>
          <w:rFonts w:eastAsia="Times New Roman" w:cs="Times New Roman"/>
          <w:color w:val="000000"/>
        </w:rPr>
        <w:t xml:space="preserve">(Updated) </w:t>
      </w:r>
      <w:r w:rsidRPr="002B230A">
        <w:rPr>
          <w:rFonts w:eastAsia="Times New Roman" w:cs="Times New Roman"/>
          <w:color w:val="000000"/>
        </w:rPr>
        <w:t>(</w:t>
      </w:r>
      <w:r w:rsidRPr="002B230A">
        <w:rPr>
          <w:rFonts w:eastAsia="Times New Roman"/>
          <w:color w:val="000000"/>
        </w:rPr>
        <w:t>Of the beneficiaries included in metric 5b, the number determined ineligible due to not meeting the community engagement requirement after being provided a notice of noncompliance</w:t>
      </w:r>
      <w:r w:rsidRPr="002B230A">
        <w:rPr>
          <w:rFonts w:eastAsia="Times New Roman" w:cs="Times New Roman"/>
          <w:color w:val="000000"/>
        </w:rPr>
        <w:t>); a</w:t>
      </w:r>
      <w:r w:rsidRPr="003C7850">
        <w:rPr>
          <w:rFonts w:eastAsia="Times New Roman" w:cs="Times New Roman"/>
          <w:color w:val="000000"/>
        </w:rPr>
        <w:t xml:space="preserve"> Metric </w:t>
      </w:r>
      <w:r>
        <w:rPr>
          <w:rFonts w:eastAsia="Times New Roman" w:cs="Times New Roman"/>
          <w:color w:val="000000"/>
        </w:rPr>
        <w:t>12</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 xml:space="preserve">otes free-text field; and instructions for Metric </w:t>
      </w:r>
      <w:r>
        <w:rPr>
          <w:rFonts w:eastAsia="Times New Roman" w:cs="Times New Roman"/>
          <w:color w:val="000000"/>
        </w:rPr>
        <w:t>12</w:t>
      </w:r>
      <w:r w:rsidRPr="003C7850">
        <w:rPr>
          <w:rFonts w:eastAsia="Times New Roman" w:cs="Times New Roman"/>
          <w:color w:val="000000"/>
        </w:rPr>
        <w:t xml:space="preserve"> </w:t>
      </w:r>
      <w:r>
        <w:rPr>
          <w:rFonts w:eastAsia="Times New Roman" w:cs="Times New Roman"/>
          <w:color w:val="000000"/>
        </w:rPr>
        <w:t>(Updated) N</w:t>
      </w:r>
      <w:r w:rsidRPr="003C7850">
        <w:rPr>
          <w:rFonts w:eastAsia="Times New Roman" w:cs="Times New Roman"/>
          <w:color w:val="000000"/>
        </w:rPr>
        <w:t>otes free-text field, indicating to please include an explanation if the state is unable to report a metric, deviates from the metric definition</w:t>
      </w:r>
      <w:r>
        <w:rPr>
          <w:rFonts w:eastAsia="Times New Roman" w:cs="Times New Roman"/>
          <w:color w:val="000000"/>
        </w:rPr>
        <w:t xml:space="preserve">, or wishes to provide additional context to help CMS understand the data. </w:t>
      </w:r>
    </w:p>
    <w:p w:rsidR="00007F05" w:rsidP="00007F05" w14:paraId="3EDA0C14" w14:textId="49F85AA3">
      <w:pPr>
        <w:rPr>
          <w:rFonts w:eastAsia="Times New Roman" w:cs="Times New Roman"/>
          <w:color w:val="000000"/>
          <w:u w:val="single"/>
        </w:rPr>
      </w:pPr>
      <w:r w:rsidRPr="001641A1">
        <w:rPr>
          <w:rFonts w:eastAsia="Times New Roman" w:cs="Times New Roman"/>
          <w:color w:val="000000"/>
          <w:u w:val="single"/>
        </w:rPr>
        <w:t xml:space="preserve">Metric </w:t>
      </w:r>
      <w:r>
        <w:rPr>
          <w:rFonts w:eastAsia="Times New Roman" w:cs="Times New Roman"/>
          <w:color w:val="000000"/>
          <w:u w:val="single"/>
        </w:rPr>
        <w:t>13</w:t>
      </w:r>
      <w:r w:rsidRPr="001641A1">
        <w:rPr>
          <w:rFonts w:eastAsia="Times New Roman" w:cs="Times New Roman"/>
          <w:color w:val="000000"/>
          <w:u w:val="single"/>
        </w:rPr>
        <w:t xml:space="preserve"> (Updated)</w:t>
      </w:r>
    </w:p>
    <w:p w:rsidR="00007F05" w:rsidP="00204D8A" w14:paraId="1AF20B5A" w14:textId="187B262E">
      <w:pPr>
        <w:rPr>
          <w:rFonts w:eastAsia="Times New Roman"/>
        </w:rPr>
      </w:pPr>
      <w:r w:rsidRPr="00007F05">
        <w:rPr>
          <w:rFonts w:eastAsia="Times New Roman"/>
          <w:noProof/>
        </w:rPr>
        <w:drawing>
          <wp:inline distT="0" distB="0" distL="0" distR="0">
            <wp:extent cx="5943600" cy="2415540"/>
            <wp:effectExtent l="0" t="0" r="0" b="3810"/>
            <wp:docPr id="649987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87290" name=""/>
                    <pic:cNvPicPr/>
                  </pic:nvPicPr>
                  <pic:blipFill>
                    <a:blip xmlns:r="http://schemas.openxmlformats.org/officeDocument/2006/relationships" r:embed="rId42"/>
                    <a:stretch>
                      <a:fillRect/>
                    </a:stretch>
                  </pic:blipFill>
                  <pic:spPr>
                    <a:xfrm>
                      <a:off x="0" y="0"/>
                      <a:ext cx="5943600" cy="2415540"/>
                    </a:xfrm>
                    <a:prstGeom prst="rect">
                      <a:avLst/>
                    </a:prstGeom>
                  </pic:spPr>
                </pic:pic>
              </a:graphicData>
            </a:graphic>
          </wp:inline>
        </w:drawing>
      </w:r>
    </w:p>
    <w:p w:rsidR="009F1E62" w:rsidP="009F1E62" w14:paraId="1BB71BF3" w14:textId="2B0CC2A2">
      <w:pPr>
        <w:rPr>
          <w:rFonts w:eastAsia="Times New Roman" w:cs="Times New Roman"/>
          <w:color w:val="000000"/>
        </w:rPr>
      </w:pPr>
      <w:r w:rsidRPr="005D6206">
        <w:rPr>
          <w:rFonts w:eastAsia="Times New Roman" w:cs="Times New Roman"/>
          <w:b/>
          <w:bCs/>
          <w:color w:val="000000"/>
        </w:rPr>
        <w:t>ALT TEXT</w:t>
      </w:r>
      <w:r>
        <w:rPr>
          <w:rFonts w:eastAsia="Times New Roman" w:cs="Times New Roman"/>
          <w:b/>
          <w:bCs/>
          <w:color w:val="000000"/>
        </w:rPr>
        <w:t xml:space="preserve"> (to be added for 508 compliance)</w:t>
      </w:r>
      <w:r w:rsidRPr="005D6206">
        <w:rPr>
          <w:rFonts w:eastAsia="Times New Roman" w:cs="Times New Roman"/>
          <w:b/>
          <w:bCs/>
          <w:color w:val="000000"/>
        </w:rPr>
        <w:t>:</w:t>
      </w:r>
      <w:r>
        <w:rPr>
          <w:rFonts w:eastAsia="Times New Roman" w:cs="Times New Roman"/>
          <w:color w:val="000000"/>
        </w:rPr>
        <w:t xml:space="preserve"> This is a mockup of new Metric 13 (Updated) within the “Updated Renewals and Outcomes” tab of the instrument. This mockup includes the following: a free-text field for Metric </w:t>
      </w:r>
      <w:r w:rsidRPr="002B230A">
        <w:rPr>
          <w:rFonts w:eastAsia="Times New Roman" w:cs="Times New Roman"/>
          <w:color w:val="000000"/>
        </w:rPr>
        <w:t xml:space="preserve">13 </w:t>
      </w:r>
      <w:r>
        <w:rPr>
          <w:rFonts w:eastAsia="Times New Roman" w:cs="Times New Roman"/>
          <w:color w:val="000000"/>
        </w:rPr>
        <w:t xml:space="preserve">(Updated) </w:t>
      </w:r>
      <w:r w:rsidRPr="002B230A">
        <w:rPr>
          <w:rFonts w:eastAsia="Times New Roman" w:cs="Times New Roman"/>
          <w:color w:val="000000"/>
        </w:rPr>
        <w:t xml:space="preserve">(Of the beneficiaries included in metric 5c, the number disenrolled for procedural reasons after being provided a notice of noncompliance with community engagement); a Metric 13 </w:t>
      </w:r>
      <w:r>
        <w:rPr>
          <w:rFonts w:eastAsia="Times New Roman" w:cs="Times New Roman"/>
          <w:color w:val="000000"/>
        </w:rPr>
        <w:t xml:space="preserve">(Updated) </w:t>
      </w:r>
      <w:r w:rsidRPr="002B230A">
        <w:rPr>
          <w:rFonts w:eastAsia="Times New Roman" w:cs="Times New Roman"/>
          <w:color w:val="000000"/>
        </w:rPr>
        <w:t xml:space="preserve">Notes free-text field; and instructions for Metric 13 </w:t>
      </w:r>
      <w:r>
        <w:rPr>
          <w:rFonts w:eastAsia="Times New Roman" w:cs="Times New Roman"/>
          <w:color w:val="000000"/>
        </w:rPr>
        <w:t xml:space="preserve">(Updated) </w:t>
      </w:r>
      <w:r w:rsidRPr="002B230A">
        <w:rPr>
          <w:rFonts w:eastAsia="Times New Roman" w:cs="Times New Roman"/>
          <w:color w:val="000000"/>
        </w:rPr>
        <w:t xml:space="preserve">Notes free-text field, </w:t>
      </w:r>
      <w:r w:rsidRPr="002B230A">
        <w:rPr>
          <w:rFonts w:eastAsia="Times New Roman" w:cs="Times New Roman"/>
          <w:color w:val="000000"/>
        </w:rPr>
        <w:t>indicating to please include an explanation</w:t>
      </w:r>
      <w:r w:rsidRPr="003C7850">
        <w:rPr>
          <w:rFonts w:eastAsia="Times New Roman" w:cs="Times New Roman"/>
          <w:color w:val="000000"/>
        </w:rPr>
        <w:t xml:space="preserve"> if the state is unable to report a metric, deviates from the metric definition</w:t>
      </w:r>
      <w:r>
        <w:rPr>
          <w:rFonts w:eastAsia="Times New Roman" w:cs="Times New Roman"/>
          <w:color w:val="000000"/>
        </w:rPr>
        <w:t xml:space="preserve">, or wishes to provide additional context to help CMS understand the data. </w:t>
      </w:r>
    </w:p>
    <w:p w:rsidR="009F1E62" w:rsidRPr="00B61379" w:rsidP="00204D8A" w14:paraId="41B018E0" w14:textId="77777777">
      <w:pPr>
        <w:rPr>
          <w:rFonts w:eastAsia="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Black">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4502F"/>
    <w:multiLevelType w:val="hybridMultilevel"/>
    <w:tmpl w:val="2D4ABDA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C14ECF"/>
    <w:multiLevelType w:val="hybridMultilevel"/>
    <w:tmpl w:val="C48CCEA4"/>
    <w:lvl w:ilvl="0">
      <w:start w:val="1"/>
      <w:numFmt w:val="low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C87FC7"/>
    <w:multiLevelType w:val="hybridMultilevel"/>
    <w:tmpl w:val="8A242070"/>
    <w:lvl w:ilvl="0">
      <w:start w:val="1"/>
      <w:numFmt w:val="upperRoman"/>
      <w:lvlText w:val="%1."/>
      <w:lvlJc w:val="left"/>
      <w:pPr>
        <w:ind w:left="1080" w:hanging="720"/>
      </w:pPr>
      <w:rPr>
        <w:rFonts w:eastAsia="Times New Roman" w:asciiTheme="minorHAnsi" w:hAnsiTheme="minorHAnsi" w:cs="Times New Roman"/>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EA05C4"/>
    <w:multiLevelType w:val="hybridMultilevel"/>
    <w:tmpl w:val="B5C017B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DE5C98"/>
    <w:multiLevelType w:val="hybridMultilevel"/>
    <w:tmpl w:val="E734492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F4012CD"/>
    <w:multiLevelType w:val="hybridMultilevel"/>
    <w:tmpl w:val="CDE09E44"/>
    <w:lvl w:ilvl="0">
      <w:start w:val="1"/>
      <w:numFmt w:val="lowerLetter"/>
      <w:lvlText w:val="%1."/>
      <w:lvlJc w:val="left"/>
      <w:pPr>
        <w:ind w:left="1740" w:hanging="360"/>
      </w:pPr>
    </w:lvl>
    <w:lvl w:ilvl="1">
      <w:start w:val="1"/>
      <w:numFmt w:val="lowerLetter"/>
      <w:lvlText w:val="%2."/>
      <w:lvlJc w:val="left"/>
      <w:pPr>
        <w:ind w:left="1740" w:hanging="360"/>
      </w:pPr>
    </w:lvl>
    <w:lvl w:ilvl="2">
      <w:start w:val="1"/>
      <w:numFmt w:val="lowerLetter"/>
      <w:lvlText w:val="%3."/>
      <w:lvlJc w:val="left"/>
      <w:pPr>
        <w:ind w:left="1740" w:hanging="360"/>
      </w:pPr>
    </w:lvl>
    <w:lvl w:ilvl="3">
      <w:start w:val="1"/>
      <w:numFmt w:val="lowerLetter"/>
      <w:lvlText w:val="%4."/>
      <w:lvlJc w:val="left"/>
      <w:pPr>
        <w:ind w:left="1740" w:hanging="360"/>
      </w:pPr>
    </w:lvl>
    <w:lvl w:ilvl="4">
      <w:start w:val="1"/>
      <w:numFmt w:val="lowerLetter"/>
      <w:lvlText w:val="%5."/>
      <w:lvlJc w:val="left"/>
      <w:pPr>
        <w:ind w:left="1740" w:hanging="360"/>
      </w:pPr>
    </w:lvl>
    <w:lvl w:ilvl="5">
      <w:start w:val="1"/>
      <w:numFmt w:val="lowerLetter"/>
      <w:lvlText w:val="%6."/>
      <w:lvlJc w:val="left"/>
      <w:pPr>
        <w:ind w:left="1740" w:hanging="360"/>
      </w:pPr>
    </w:lvl>
    <w:lvl w:ilvl="6">
      <w:start w:val="1"/>
      <w:numFmt w:val="lowerLetter"/>
      <w:lvlText w:val="%7."/>
      <w:lvlJc w:val="left"/>
      <w:pPr>
        <w:ind w:left="1740" w:hanging="360"/>
      </w:pPr>
    </w:lvl>
    <w:lvl w:ilvl="7">
      <w:start w:val="1"/>
      <w:numFmt w:val="lowerLetter"/>
      <w:lvlText w:val="%8."/>
      <w:lvlJc w:val="left"/>
      <w:pPr>
        <w:ind w:left="1740" w:hanging="360"/>
      </w:pPr>
    </w:lvl>
    <w:lvl w:ilvl="8">
      <w:start w:val="1"/>
      <w:numFmt w:val="lowerLetter"/>
      <w:lvlText w:val="%9."/>
      <w:lvlJc w:val="left"/>
      <w:pPr>
        <w:ind w:left="1740" w:hanging="360"/>
      </w:pPr>
    </w:lvl>
  </w:abstractNum>
  <w:abstractNum w:abstractNumId="6">
    <w:nsid w:val="51172E69"/>
    <w:multiLevelType w:val="hybridMultilevel"/>
    <w:tmpl w:val="2D4ABDA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093350"/>
    <w:multiLevelType w:val="hybridMultilevel"/>
    <w:tmpl w:val="9D54123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71A64BD8"/>
    <w:multiLevelType w:val="hybridMultilevel"/>
    <w:tmpl w:val="E5243DB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7FAF357A"/>
    <w:multiLevelType w:val="hybridMultilevel"/>
    <w:tmpl w:val="030EB296"/>
    <w:lvl w:ilvl="0">
      <w:start w:val="1"/>
      <w:numFmt w:val="upperRoman"/>
      <w:lvlText w:val="%1&gt;"/>
      <w:lvlJc w:val="left"/>
      <w:pPr>
        <w:ind w:left="1080" w:hanging="720"/>
      </w:pPr>
      <w:rPr>
        <w:rFonts w:ascii="Arial" w:hAnsi="Arial" w:hint="default"/>
        <w:b/>
        <w:color w:val="auto"/>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2486510">
    <w:abstractNumId w:val="9"/>
  </w:num>
  <w:num w:numId="2" w16cid:durableId="247278806">
    <w:abstractNumId w:val="6"/>
  </w:num>
  <w:num w:numId="3" w16cid:durableId="843324866">
    <w:abstractNumId w:val="3"/>
  </w:num>
  <w:num w:numId="4" w16cid:durableId="1499466852">
    <w:abstractNumId w:val="0"/>
  </w:num>
  <w:num w:numId="5" w16cid:durableId="1971589672">
    <w:abstractNumId w:val="2"/>
  </w:num>
  <w:num w:numId="6" w16cid:durableId="581645464">
    <w:abstractNumId w:val="7"/>
  </w:num>
  <w:num w:numId="7" w16cid:durableId="1900901079">
    <w:abstractNumId w:val="1"/>
  </w:num>
  <w:num w:numId="8" w16cid:durableId="878204210">
    <w:abstractNumId w:val="4"/>
  </w:num>
  <w:num w:numId="9" w16cid:durableId="1291786731">
    <w:abstractNumId w:val="8"/>
  </w:num>
  <w:num w:numId="10" w16cid:durableId="2954526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ristin Lemos">
    <w15:presenceInfo w15:providerId="AD" w15:userId="S::KLemos@mathematica-mpr.com::ddb5791d-da36-46c1-9f5e-174c711ef678"/>
  </w15:person>
  <w15:person w15:author="Lovejoy, Shannon (CMS/CMCS)">
    <w15:presenceInfo w15:providerId="AD" w15:userId="S::shannon.lovejoy@cms.hhs.gov::70e39d66-0f73-4909-a1ad-3ac604fd9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8A"/>
    <w:rsid w:val="00007F05"/>
    <w:rsid w:val="00016FCC"/>
    <w:rsid w:val="0002000E"/>
    <w:rsid w:val="00056EC0"/>
    <w:rsid w:val="000605EC"/>
    <w:rsid w:val="000634BE"/>
    <w:rsid w:val="000638CC"/>
    <w:rsid w:val="00075581"/>
    <w:rsid w:val="0008305F"/>
    <w:rsid w:val="000B0BC1"/>
    <w:rsid w:val="000B16D5"/>
    <w:rsid w:val="000B23F3"/>
    <w:rsid w:val="000B4F3E"/>
    <w:rsid w:val="000B7B24"/>
    <w:rsid w:val="000B7E52"/>
    <w:rsid w:val="000D2AA0"/>
    <w:rsid w:val="000D2F7A"/>
    <w:rsid w:val="000E2A45"/>
    <w:rsid w:val="000E473B"/>
    <w:rsid w:val="000F611A"/>
    <w:rsid w:val="001155D1"/>
    <w:rsid w:val="00130731"/>
    <w:rsid w:val="00147927"/>
    <w:rsid w:val="001641A1"/>
    <w:rsid w:val="00167B16"/>
    <w:rsid w:val="001706AB"/>
    <w:rsid w:val="001737D4"/>
    <w:rsid w:val="00176161"/>
    <w:rsid w:val="00182918"/>
    <w:rsid w:val="0018476A"/>
    <w:rsid w:val="00195A35"/>
    <w:rsid w:val="001B2AC5"/>
    <w:rsid w:val="001D2026"/>
    <w:rsid w:val="001D22F7"/>
    <w:rsid w:val="001F3A8B"/>
    <w:rsid w:val="00200864"/>
    <w:rsid w:val="00204D8A"/>
    <w:rsid w:val="00217928"/>
    <w:rsid w:val="002252E7"/>
    <w:rsid w:val="002253DA"/>
    <w:rsid w:val="002348AE"/>
    <w:rsid w:val="002638D3"/>
    <w:rsid w:val="00274C89"/>
    <w:rsid w:val="0028396A"/>
    <w:rsid w:val="002A1FB9"/>
    <w:rsid w:val="002B230A"/>
    <w:rsid w:val="002B2C1B"/>
    <w:rsid w:val="002C0A6E"/>
    <w:rsid w:val="002C0C32"/>
    <w:rsid w:val="002D0D7F"/>
    <w:rsid w:val="002D7B68"/>
    <w:rsid w:val="002E7140"/>
    <w:rsid w:val="002F6ED9"/>
    <w:rsid w:val="003019B2"/>
    <w:rsid w:val="0032273C"/>
    <w:rsid w:val="00330E13"/>
    <w:rsid w:val="003470EB"/>
    <w:rsid w:val="003728B0"/>
    <w:rsid w:val="003C0775"/>
    <w:rsid w:val="003C7850"/>
    <w:rsid w:val="003D0C53"/>
    <w:rsid w:val="003F52B7"/>
    <w:rsid w:val="0040508E"/>
    <w:rsid w:val="0040530D"/>
    <w:rsid w:val="00423104"/>
    <w:rsid w:val="00425978"/>
    <w:rsid w:val="00433F76"/>
    <w:rsid w:val="00435D63"/>
    <w:rsid w:val="00437481"/>
    <w:rsid w:val="004407FF"/>
    <w:rsid w:val="00461A87"/>
    <w:rsid w:val="00471018"/>
    <w:rsid w:val="004744D5"/>
    <w:rsid w:val="00481CB0"/>
    <w:rsid w:val="004A79FF"/>
    <w:rsid w:val="004B60BD"/>
    <w:rsid w:val="004F200A"/>
    <w:rsid w:val="005204D1"/>
    <w:rsid w:val="005211CF"/>
    <w:rsid w:val="00565D0E"/>
    <w:rsid w:val="005B4E6F"/>
    <w:rsid w:val="005B7E8F"/>
    <w:rsid w:val="005C3313"/>
    <w:rsid w:val="005D6206"/>
    <w:rsid w:val="005D6DA9"/>
    <w:rsid w:val="005E11B9"/>
    <w:rsid w:val="005E6C47"/>
    <w:rsid w:val="005F5758"/>
    <w:rsid w:val="005F6E15"/>
    <w:rsid w:val="00641EBF"/>
    <w:rsid w:val="006425A1"/>
    <w:rsid w:val="00645C3B"/>
    <w:rsid w:val="00651ABD"/>
    <w:rsid w:val="00654836"/>
    <w:rsid w:val="006654D4"/>
    <w:rsid w:val="00667A6E"/>
    <w:rsid w:val="00684A30"/>
    <w:rsid w:val="00686C8B"/>
    <w:rsid w:val="00691D39"/>
    <w:rsid w:val="006C2A93"/>
    <w:rsid w:val="006D5C9C"/>
    <w:rsid w:val="006F2652"/>
    <w:rsid w:val="006F3685"/>
    <w:rsid w:val="006F73B0"/>
    <w:rsid w:val="00746817"/>
    <w:rsid w:val="007503D6"/>
    <w:rsid w:val="007720CC"/>
    <w:rsid w:val="00773E2A"/>
    <w:rsid w:val="007A7A22"/>
    <w:rsid w:val="007E4435"/>
    <w:rsid w:val="007E52B8"/>
    <w:rsid w:val="007F6F55"/>
    <w:rsid w:val="0080178B"/>
    <w:rsid w:val="008055C3"/>
    <w:rsid w:val="008327A0"/>
    <w:rsid w:val="0085618A"/>
    <w:rsid w:val="008573F5"/>
    <w:rsid w:val="00870392"/>
    <w:rsid w:val="00876CE4"/>
    <w:rsid w:val="00895A5F"/>
    <w:rsid w:val="008969C5"/>
    <w:rsid w:val="008A51FC"/>
    <w:rsid w:val="008B4971"/>
    <w:rsid w:val="008B74C8"/>
    <w:rsid w:val="008C1673"/>
    <w:rsid w:val="008F1E5C"/>
    <w:rsid w:val="0091201D"/>
    <w:rsid w:val="009160DA"/>
    <w:rsid w:val="009165C0"/>
    <w:rsid w:val="00925802"/>
    <w:rsid w:val="00950095"/>
    <w:rsid w:val="0097695A"/>
    <w:rsid w:val="009868CA"/>
    <w:rsid w:val="009A7C43"/>
    <w:rsid w:val="009B100C"/>
    <w:rsid w:val="009C0B0A"/>
    <w:rsid w:val="009E367D"/>
    <w:rsid w:val="009F1E62"/>
    <w:rsid w:val="009F6E64"/>
    <w:rsid w:val="00A3509E"/>
    <w:rsid w:val="00A37830"/>
    <w:rsid w:val="00A437E1"/>
    <w:rsid w:val="00A5691C"/>
    <w:rsid w:val="00A72173"/>
    <w:rsid w:val="00A87EF8"/>
    <w:rsid w:val="00A92C34"/>
    <w:rsid w:val="00A95EE3"/>
    <w:rsid w:val="00AA109F"/>
    <w:rsid w:val="00AA1302"/>
    <w:rsid w:val="00AB3A41"/>
    <w:rsid w:val="00AF38BD"/>
    <w:rsid w:val="00AF4241"/>
    <w:rsid w:val="00B00C85"/>
    <w:rsid w:val="00B044B4"/>
    <w:rsid w:val="00B23CFC"/>
    <w:rsid w:val="00B37CA3"/>
    <w:rsid w:val="00B55322"/>
    <w:rsid w:val="00B61379"/>
    <w:rsid w:val="00B90B16"/>
    <w:rsid w:val="00B96DDE"/>
    <w:rsid w:val="00B97571"/>
    <w:rsid w:val="00BA7952"/>
    <w:rsid w:val="00BE317A"/>
    <w:rsid w:val="00BF62A5"/>
    <w:rsid w:val="00C0132F"/>
    <w:rsid w:val="00C177BD"/>
    <w:rsid w:val="00C20271"/>
    <w:rsid w:val="00C265FD"/>
    <w:rsid w:val="00C43F64"/>
    <w:rsid w:val="00C73ED2"/>
    <w:rsid w:val="00C7578E"/>
    <w:rsid w:val="00C815FE"/>
    <w:rsid w:val="00C9355D"/>
    <w:rsid w:val="00CA2F5D"/>
    <w:rsid w:val="00CA4AD2"/>
    <w:rsid w:val="00CB2046"/>
    <w:rsid w:val="00CB3C74"/>
    <w:rsid w:val="00CC4D1D"/>
    <w:rsid w:val="00CF746A"/>
    <w:rsid w:val="00D11698"/>
    <w:rsid w:val="00D122B8"/>
    <w:rsid w:val="00D41974"/>
    <w:rsid w:val="00D50D33"/>
    <w:rsid w:val="00D752B0"/>
    <w:rsid w:val="00D753A1"/>
    <w:rsid w:val="00D7758D"/>
    <w:rsid w:val="00D77AE3"/>
    <w:rsid w:val="00D873BC"/>
    <w:rsid w:val="00DA696A"/>
    <w:rsid w:val="00DB7ED4"/>
    <w:rsid w:val="00DC1B3C"/>
    <w:rsid w:val="00DC3EB9"/>
    <w:rsid w:val="00DC6143"/>
    <w:rsid w:val="00DC6839"/>
    <w:rsid w:val="00DD23A4"/>
    <w:rsid w:val="00DE4C64"/>
    <w:rsid w:val="00DE5AAB"/>
    <w:rsid w:val="00DE654B"/>
    <w:rsid w:val="00DF603A"/>
    <w:rsid w:val="00E074CC"/>
    <w:rsid w:val="00E12D17"/>
    <w:rsid w:val="00E220B3"/>
    <w:rsid w:val="00E3106F"/>
    <w:rsid w:val="00E54D09"/>
    <w:rsid w:val="00E67074"/>
    <w:rsid w:val="00E94BBB"/>
    <w:rsid w:val="00EC520A"/>
    <w:rsid w:val="00ED710D"/>
    <w:rsid w:val="00EE5F87"/>
    <w:rsid w:val="00F1443B"/>
    <w:rsid w:val="00F15FB7"/>
    <w:rsid w:val="00F26EDC"/>
    <w:rsid w:val="00F35B80"/>
    <w:rsid w:val="00F36BDA"/>
    <w:rsid w:val="00F435B9"/>
    <w:rsid w:val="00F52959"/>
    <w:rsid w:val="00F75CEE"/>
    <w:rsid w:val="00F76074"/>
    <w:rsid w:val="00F776D2"/>
    <w:rsid w:val="00F86717"/>
    <w:rsid w:val="00F9210B"/>
    <w:rsid w:val="00FA2C34"/>
    <w:rsid w:val="00FA7500"/>
    <w:rsid w:val="00FC4DA2"/>
    <w:rsid w:val="00FD0EFB"/>
    <w:rsid w:val="00FD133E"/>
    <w:rsid w:val="00FD46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E5DDC0"/>
  <w15:chartTrackingRefBased/>
  <w15:docId w15:val="{131881D9-5866-4D04-B191-D96887CF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D8A"/>
  </w:style>
  <w:style w:type="paragraph" w:styleId="Heading2">
    <w:name w:val="heading 2"/>
    <w:basedOn w:val="Normal"/>
    <w:link w:val="Heading2Char"/>
    <w:uiPriority w:val="9"/>
    <w:qFormat/>
    <w:rsid w:val="00C202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thUBaseTable">
    <w:name w:val="MathU Base Table"/>
    <w:basedOn w:val="TableNormal"/>
    <w:uiPriority w:val="99"/>
    <w:rsid w:val="00204D8A"/>
    <w:pPr>
      <w:spacing w:before="40" w:after="20" w:line="240" w:lineRule="auto"/>
    </w:pPr>
    <w:rPr>
      <w:rFonts w:ascii="Arial" w:hAnsi="Arial"/>
      <w:sz w:val="18"/>
    </w:rPr>
    <w:tblPr>
      <w:tblBorders>
        <w:bottom w:val="single" w:sz="4" w:space="0" w:color="046B5C"/>
        <w:insideH w:val="single" w:sz="4" w:space="0" w:color="5B6771"/>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tcPr>
    </w:tblStylePr>
    <w:tblStylePr w:type="lastRow">
      <w:rPr>
        <w:color w:val="000000"/>
      </w:rPr>
      <w:tblPr/>
      <w:tcPr>
        <w:tcBorders>
          <w:bottom w:val="single" w:sz="4" w:space="0" w:color="046B5C"/>
        </w:tcBorders>
        <w:shd w:val="clear" w:color="auto" w:fill="FFFFFF"/>
      </w:tcPr>
    </w:tblStylePr>
    <w:tblStylePr w:type="firstCol">
      <w:tblPr/>
      <w:tcPr>
        <w:tcBorders>
          <w:right w:val="single" w:sz="4" w:space="0" w:color="5B6771"/>
        </w:tcBorders>
        <w:shd w:val="clear" w:color="auto" w:fill="FFFFFF"/>
      </w:tcPr>
    </w:tblStylePr>
    <w:tblStylePr w:type="lastCol">
      <w:tblPr/>
      <w:tcPr>
        <w:tcBorders>
          <w:top w:val="nil"/>
          <w:left w:val="nil"/>
          <w:bottom w:val="single" w:sz="4" w:space="0" w:color="5B6771"/>
          <w:right w:val="nil"/>
          <w:insideH w:val="nil"/>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styleId="CommentText">
    <w:name w:val="annotation text"/>
    <w:basedOn w:val="Normal"/>
    <w:link w:val="CommentTextChar"/>
    <w:uiPriority w:val="99"/>
    <w:unhideWhenUsed/>
    <w:rsid w:val="00204D8A"/>
    <w:pPr>
      <w:spacing w:line="240" w:lineRule="auto"/>
    </w:pPr>
    <w:rPr>
      <w:sz w:val="20"/>
      <w:szCs w:val="20"/>
    </w:rPr>
  </w:style>
  <w:style w:type="character" w:customStyle="1" w:styleId="CommentTextChar">
    <w:name w:val="Comment Text Char"/>
    <w:basedOn w:val="DefaultParagraphFont"/>
    <w:link w:val="CommentText"/>
    <w:uiPriority w:val="99"/>
    <w:rsid w:val="00204D8A"/>
    <w:rPr>
      <w:sz w:val="20"/>
      <w:szCs w:val="20"/>
    </w:rPr>
  </w:style>
  <w:style w:type="character" w:styleId="CommentReference">
    <w:name w:val="annotation reference"/>
    <w:basedOn w:val="DefaultParagraphFont"/>
    <w:qFormat/>
    <w:rsid w:val="00204D8A"/>
    <w:rPr>
      <w:sz w:val="16"/>
      <w:szCs w:val="16"/>
    </w:rPr>
  </w:style>
  <w:style w:type="character" w:styleId="Hyperlink">
    <w:name w:val="Hyperlink"/>
    <w:basedOn w:val="DefaultParagraphFont"/>
    <w:uiPriority w:val="99"/>
    <w:unhideWhenUsed/>
    <w:rsid w:val="00204D8A"/>
    <w:rPr>
      <w:color w:val="0563C1" w:themeColor="hyperlink"/>
      <w:u w:val="single"/>
    </w:rPr>
  </w:style>
  <w:style w:type="character" w:styleId="UnresolvedMention">
    <w:name w:val="Unresolved Mention"/>
    <w:basedOn w:val="DefaultParagraphFont"/>
    <w:uiPriority w:val="99"/>
    <w:semiHidden/>
    <w:unhideWhenUsed/>
    <w:rsid w:val="00204D8A"/>
    <w:rPr>
      <w:color w:val="605E5C"/>
      <w:shd w:val="clear" w:color="auto" w:fill="E1DFDD"/>
    </w:rPr>
  </w:style>
  <w:style w:type="character" w:styleId="FollowedHyperlink">
    <w:name w:val="FollowedHyperlink"/>
    <w:basedOn w:val="DefaultParagraphFont"/>
    <w:uiPriority w:val="99"/>
    <w:semiHidden/>
    <w:unhideWhenUsed/>
    <w:rsid w:val="00F35B8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E5F87"/>
    <w:rPr>
      <w:b/>
      <w:bCs/>
    </w:rPr>
  </w:style>
  <w:style w:type="character" w:customStyle="1" w:styleId="CommentSubjectChar">
    <w:name w:val="Comment Subject Char"/>
    <w:basedOn w:val="CommentTextChar"/>
    <w:link w:val="CommentSubject"/>
    <w:uiPriority w:val="99"/>
    <w:semiHidden/>
    <w:rsid w:val="00EE5F87"/>
    <w:rPr>
      <w:b/>
      <w:bCs/>
      <w:sz w:val="20"/>
      <w:szCs w:val="20"/>
    </w:rPr>
  </w:style>
  <w:style w:type="paragraph" w:styleId="Revision">
    <w:name w:val="Revision"/>
    <w:hidden/>
    <w:uiPriority w:val="99"/>
    <w:semiHidden/>
    <w:rsid w:val="00217928"/>
    <w:pPr>
      <w:spacing w:after="0" w:line="240" w:lineRule="auto"/>
    </w:pPr>
  </w:style>
  <w:style w:type="paragraph" w:styleId="ListParagraph">
    <w:name w:val="List Paragraph"/>
    <w:basedOn w:val="Normal"/>
    <w:uiPriority w:val="34"/>
    <w:qFormat/>
    <w:rsid w:val="00DC3EB9"/>
    <w:pPr>
      <w:ind w:left="720"/>
      <w:contextualSpacing/>
    </w:pPr>
  </w:style>
  <w:style w:type="paragraph" w:styleId="NormalWeb">
    <w:name w:val="Normal (Web)"/>
    <w:basedOn w:val="Normal"/>
    <w:uiPriority w:val="99"/>
    <w:semiHidden/>
    <w:unhideWhenUsed/>
    <w:rsid w:val="004A79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20271"/>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hyperlink" Target="mailto:CMSEligEnrollSupport@cms.hhs.gov" TargetMode="External"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png"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openxmlformats.org/officeDocument/2006/relationships/customXml" Target="../customXml/item1.xml"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image" Target="media/image34.png"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46"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UnwindingMetricsTA@Mathematica-mpr.com"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E654661EC58C1D44B6733FCA53D6F7CA" ma:contentTypeVersion="15" ma:contentTypeDescription="Create a new document." ma:contentTypeScope="" ma:versionID="05d39c257dab5720c93746b04ec655c2">
  <xsd:schema xmlns:xsd="http://www.w3.org/2001/XMLSchema" xmlns:xs="http://www.w3.org/2001/XMLSchema" xmlns:p="http://schemas.microsoft.com/office/2006/metadata/properties" xmlns:ns2="f9a67731-bf91-4b22-8845-da02009e5238" xmlns:ns3="4952e0ab-3107-446c-ab42-809a130af1dc" targetNamespace="http://schemas.microsoft.com/office/2006/metadata/properties" ma:root="true" ma:fieldsID="d1e1d0d935b54fb9a2d76e4e97079c4a" ns2:_="" ns3:_="">
    <xsd:import namespace="f9a67731-bf91-4b22-8845-da02009e5238"/>
    <xsd:import namespace="4952e0ab-3107-446c-ab42-809a130af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7731-bf91-4b22-8845-da02009e5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2e0ab-3107-446c-ab42-809a130af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96c9bc-6878-44bf-9774-45b2226a3e75}" ma:internalName="TaxCatchAll" ma:showField="CatchAllData" ma:web="4952e0ab-3107-446c-ab42-809a130af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952e0ab-3107-446c-ab42-809a130af1dc" xsi:nil="true"/>
    <lcf76f155ced4ddcb4097134ff3c332f xmlns="f9a67731-bf91-4b22-8845-da02009e5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899E5F-0CC0-4701-B50A-5CD57B914AB4}">
  <ds:schemaRefs/>
</ds:datastoreItem>
</file>

<file path=customXml/itemProps2.xml><?xml version="1.0" encoding="utf-8"?>
<ds:datastoreItem xmlns:ds="http://schemas.openxmlformats.org/officeDocument/2006/customXml" ds:itemID="{CCEB473C-56B8-49C6-887F-FE59A8E53446}">
  <ds:schemaRefs/>
</ds:datastoreItem>
</file>

<file path=customXml/itemProps3.xml><?xml version="1.0" encoding="utf-8"?>
<ds:datastoreItem xmlns:ds="http://schemas.openxmlformats.org/officeDocument/2006/customXml" ds:itemID="{50F830D2-892F-4A5E-97E8-76F301F7B34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4341</Words>
  <Characters>24183</Characters>
  <Application>Microsoft Office Word</Application>
  <DocSecurity>0</DocSecurity>
  <Lines>503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Robbi Ruben-Urm</dc:creator>
  <cp:lastModifiedBy>Lovejoy, Shannon (CMS/CMCS)</cp:lastModifiedBy>
  <cp:revision>4</cp:revision>
  <dcterms:created xsi:type="dcterms:W3CDTF">2026-05-01T15:35:00Z</dcterms:created>
  <dcterms:modified xsi:type="dcterms:W3CDTF">2026-05-01T15:42:00Z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0x010100E654661EC58C1D44B6733FCA53D6F7CA</vt:lpwstr>
  </property>
  <property fmtid="{D5CDD505-2E9C-101B-9397-08002B2CF9AE}" pid="4" name="docLang">
    <vt:lpwstr>en</vt:lpwstr>
  </property>
  <property fmtid="{D5CDD505-2E9C-101B-9397-08002B2CF9AE}" pid="5" name="MediaServiceImageTags">
    <vt:lpwstr/>
  </property>
  <property fmtid="{D5CDD505-2E9C-101B-9397-08002B2CF9AE}" pid="6" name="Order">
    <vt:r8>530300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a462406d-4ee8-4b75-9e17-df100d7e2bf9</vt:lpwstr>
  </property>
  <property fmtid="{D5CDD505-2E9C-101B-9397-08002B2CF9AE}" pid="12" name="_ExtendedDescription">
    <vt:lpwstr/>
  </property>
  <property fmtid="{D5CDD505-2E9C-101B-9397-08002B2CF9AE}" pid="13" name="_SharedFileIndex">
    <vt:lpwstr/>
  </property>
  <property fmtid="{D5CDD505-2E9C-101B-9397-08002B2CF9AE}" pid="14" name="_SourceUrl">
    <vt:lpwstr/>
  </property>
</Properties>
</file>