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9555D6" w:rsidRPr="00A7425E" w:rsidP="00F273AD" w14:paraId="7039B50D" w14:textId="77777777">
      <w:pPr>
        <w:shd w:val="clear" w:color="auto" w:fill="FFFFFF"/>
        <w:spacing w:after="0" w:line="240" w:lineRule="auto"/>
        <w:jc w:val="center"/>
        <w:rPr>
          <w:rFonts w:ascii="Times New Roman" w:eastAsia="Times New Roman" w:hAnsi="Times New Roman" w:cs="Times New Roman"/>
          <w:color w:val="333333"/>
          <w:kern w:val="0"/>
          <w14:ligatures w14:val="none"/>
        </w:rPr>
      </w:pPr>
      <w:r w:rsidRPr="00A7425E">
        <w:rPr>
          <w:rFonts w:ascii="Times New Roman" w:eastAsia="Times New Roman" w:hAnsi="Times New Roman" w:cs="Times New Roman"/>
          <w:color w:val="333333"/>
          <w:kern w:val="0"/>
          <w14:ligatures w14:val="none"/>
        </w:rPr>
        <w:t>Generic Supporting Statement</w:t>
      </w:r>
    </w:p>
    <w:p w:rsidR="00DE20A9" w:rsidRPr="00A7425E" w:rsidP="00F273AD" w14:paraId="60E94F7D" w14:textId="77777777">
      <w:pPr>
        <w:shd w:val="clear" w:color="auto" w:fill="FFFFFF"/>
        <w:spacing w:after="0" w:line="240" w:lineRule="auto"/>
        <w:jc w:val="center"/>
        <w:rPr>
          <w:rFonts w:ascii="Times New Roman" w:eastAsia="Times New Roman" w:hAnsi="Times New Roman" w:cs="Times New Roman"/>
          <w:color w:val="333333"/>
          <w:kern w:val="0"/>
          <w14:ligatures w14:val="none"/>
        </w:rPr>
      </w:pPr>
      <w:r w:rsidRPr="00A7425E">
        <w:rPr>
          <w:rFonts w:ascii="Times New Roman" w:eastAsia="Times New Roman" w:hAnsi="Times New Roman" w:cs="Times New Roman"/>
          <w:color w:val="333333"/>
          <w:kern w:val="0"/>
          <w14:ligatures w14:val="none"/>
        </w:rPr>
        <w:t xml:space="preserve">Medicaid Community Engagement — </w:t>
      </w:r>
    </w:p>
    <w:p w:rsidR="00EB2DF3" w:rsidP="00A7425E" w14:paraId="38C4F503" w14:textId="77777777">
      <w:pPr>
        <w:shd w:val="clear" w:color="auto" w:fill="FFFFFF"/>
        <w:spacing w:after="0" w:line="240" w:lineRule="auto"/>
        <w:jc w:val="center"/>
        <w:rPr>
          <w:rFonts w:ascii="Times New Roman" w:eastAsia="Times New Roman" w:hAnsi="Times New Roman" w:cs="Times New Roman"/>
          <w:color w:val="333333"/>
          <w:kern w:val="0"/>
          <w14:ligatures w14:val="none"/>
        </w:rPr>
      </w:pPr>
      <w:r w:rsidRPr="00A7425E">
        <w:rPr>
          <w:rFonts w:ascii="Times New Roman" w:eastAsia="Times New Roman" w:hAnsi="Times New Roman" w:cs="Times New Roman"/>
          <w:color w:val="333333"/>
          <w:kern w:val="0"/>
          <w14:ligatures w14:val="none"/>
        </w:rPr>
        <w:t>Short-term Hardship Exception Requests</w:t>
      </w:r>
    </w:p>
    <w:p w:rsidR="00A1639D" w:rsidRPr="00A7425E" w:rsidP="00EB2DF3" w14:paraId="0DA2BBA7" w14:textId="742F1E60">
      <w:pPr>
        <w:shd w:val="clear" w:color="auto" w:fill="FFFFFF"/>
        <w:spacing w:after="0" w:line="240" w:lineRule="auto"/>
        <w:jc w:val="center"/>
        <w:rPr>
          <w:rFonts w:ascii="Times New Roman" w:eastAsia="Times New Roman" w:hAnsi="Times New Roman" w:cs="Times New Roman"/>
          <w:color w:val="333333"/>
          <w:kern w:val="0"/>
          <w14:ligatures w14:val="none"/>
        </w:rPr>
      </w:pPr>
      <w:r w:rsidRPr="00A7425E">
        <w:rPr>
          <w:rFonts w:ascii="Times New Roman" w:hAnsi="Times New Roman" w:cs="Times New Roman"/>
        </w:rPr>
        <w:t>CMS-10398 #</w:t>
      </w:r>
      <w:r w:rsidRPr="00A7425E" w:rsidR="00DE6DC1">
        <w:rPr>
          <w:rFonts w:ascii="Times New Roman" w:hAnsi="Times New Roman" w:cs="Times New Roman"/>
        </w:rPr>
        <w:t>101</w:t>
      </w:r>
      <w:r w:rsidRPr="00A7425E" w:rsidR="006C5D5F">
        <w:rPr>
          <w:rFonts w:ascii="Times New Roman" w:hAnsi="Times New Roman" w:cs="Times New Roman"/>
        </w:rPr>
        <w:t>,</w:t>
      </w:r>
      <w:r w:rsidRPr="00A7425E">
        <w:rPr>
          <w:rFonts w:ascii="Times New Roman" w:hAnsi="Times New Roman" w:cs="Times New Roman"/>
        </w:rPr>
        <w:t xml:space="preserve"> OMB 0938-1148</w:t>
      </w:r>
    </w:p>
    <w:p w:rsidR="00F31B0F" w:rsidRPr="00A7425E" w:rsidP="00A7425E" w14:paraId="4BBCB2C8" w14:textId="77777777">
      <w:pPr>
        <w:widowControl w:val="0"/>
        <w:autoSpaceDE w:val="0"/>
        <w:autoSpaceDN w:val="0"/>
        <w:adjustRightInd w:val="0"/>
        <w:spacing w:after="0" w:line="240" w:lineRule="auto"/>
        <w:rPr>
          <w:rFonts w:ascii="Times New Roman" w:hAnsi="Times New Roman"/>
        </w:rPr>
      </w:pPr>
    </w:p>
    <w:p w:rsidR="00F31B0F" w:rsidRPr="00A7425E" w:rsidP="00A7425E" w14:paraId="241F7771" w14:textId="246B4819">
      <w:pPr>
        <w:widowControl w:val="0"/>
        <w:autoSpaceDE w:val="0"/>
        <w:autoSpaceDN w:val="0"/>
        <w:adjustRightInd w:val="0"/>
        <w:spacing w:after="0" w:line="240" w:lineRule="auto"/>
        <w:rPr>
          <w:rFonts w:ascii="Times New Roman" w:hAnsi="Times New Roman"/>
        </w:rPr>
      </w:pPr>
      <w:r w:rsidRPr="00A7425E">
        <w:rPr>
          <w:rFonts w:ascii="Times New Roman" w:hAnsi="Times New Roman"/>
        </w:rPr>
        <w:t>Notes: This is a new collection of information request.</w:t>
      </w:r>
    </w:p>
    <w:p w:rsidR="00F31B0F" w:rsidRPr="00A7425E" w:rsidP="00A7425E" w14:paraId="6635E70A" w14:textId="77777777">
      <w:pPr>
        <w:widowControl w:val="0"/>
        <w:autoSpaceDE w:val="0"/>
        <w:autoSpaceDN w:val="0"/>
        <w:adjustRightInd w:val="0"/>
        <w:spacing w:after="0" w:line="240" w:lineRule="auto"/>
        <w:rPr>
          <w:rFonts w:ascii="Times New Roman" w:hAnsi="Times New Roman"/>
        </w:rPr>
      </w:pPr>
    </w:p>
    <w:p w:rsidR="00F31B0F" w:rsidP="00A7425E" w14:paraId="73DF862D" w14:textId="56C545D9">
      <w:pPr>
        <w:widowControl w:val="0"/>
        <w:autoSpaceDE w:val="0"/>
        <w:autoSpaceDN w:val="0"/>
        <w:adjustRightInd w:val="0"/>
        <w:spacing w:after="0" w:line="240" w:lineRule="auto"/>
        <w:rPr>
          <w:rFonts w:ascii="Times New Roman" w:hAnsi="Times New Roman"/>
        </w:rPr>
      </w:pPr>
      <w:r w:rsidRPr="00A7425E">
        <w:rPr>
          <w:rFonts w:ascii="Times New Roman" w:hAnsi="Times New Roman"/>
        </w:rPr>
        <w:t>The contents of this Supporting Statement and the associated attachments have been reviewed to ensure that they are consistent with the Trump administration’s policies, goals, and objectives.</w:t>
      </w:r>
    </w:p>
    <w:p w:rsidR="00EB2DF3" w:rsidRPr="00A7425E" w:rsidP="00A7425E" w14:paraId="36B31B65" w14:textId="77777777">
      <w:pPr>
        <w:widowControl w:val="0"/>
        <w:autoSpaceDE w:val="0"/>
        <w:autoSpaceDN w:val="0"/>
        <w:adjustRightInd w:val="0"/>
        <w:spacing w:after="0" w:line="240" w:lineRule="auto"/>
        <w:rPr>
          <w:rFonts w:ascii="Times New Roman" w:eastAsia="Times New Roman" w:hAnsi="Times New Roman" w:cs="Times New Roman"/>
          <w:color w:val="333333"/>
          <w:kern w:val="0"/>
          <w14:ligatures w14:val="none"/>
        </w:rPr>
      </w:pPr>
    </w:p>
    <w:p w:rsidR="009555D6" w:rsidP="00A7425E" w14:paraId="45E0297A" w14:textId="582F81B5">
      <w:pPr>
        <w:pStyle w:val="ListParagraph"/>
        <w:numPr>
          <w:ilvl w:val="0"/>
          <w:numId w:val="9"/>
        </w:numPr>
        <w:shd w:val="clear" w:color="auto" w:fill="FFFFFF"/>
        <w:spacing w:after="0" w:line="240" w:lineRule="auto"/>
        <w:ind w:left="0" w:firstLine="0"/>
        <w:contextualSpacing w:val="0"/>
        <w:rPr>
          <w:rFonts w:ascii="Times New Roman" w:eastAsia="Times New Roman" w:hAnsi="Times New Roman" w:cs="Times New Roman"/>
          <w:b/>
          <w:bCs/>
          <w:color w:val="333333"/>
          <w:kern w:val="0"/>
          <w14:ligatures w14:val="none"/>
        </w:rPr>
      </w:pPr>
      <w:r w:rsidRPr="00A7425E">
        <w:rPr>
          <w:rFonts w:ascii="Times New Roman" w:eastAsia="Times New Roman" w:hAnsi="Times New Roman" w:cs="Times New Roman"/>
          <w:b/>
          <w:bCs/>
          <w:color w:val="333333"/>
          <w:kern w:val="0"/>
          <w14:ligatures w14:val="none"/>
        </w:rPr>
        <w:t>Background</w:t>
      </w:r>
    </w:p>
    <w:p w:rsidR="00EB2DF3" w:rsidRPr="00EB2DF3" w:rsidP="00EB2DF3" w14:paraId="56014613" w14:textId="77777777">
      <w:pPr>
        <w:shd w:val="clear" w:color="auto" w:fill="FFFFFF"/>
        <w:spacing w:after="0" w:line="240" w:lineRule="auto"/>
        <w:rPr>
          <w:rFonts w:ascii="Times New Roman" w:eastAsia="Times New Roman" w:hAnsi="Times New Roman" w:cs="Times New Roman"/>
          <w:b/>
          <w:bCs/>
          <w:color w:val="333333"/>
          <w:kern w:val="0"/>
          <w14:ligatures w14:val="none"/>
        </w:rPr>
      </w:pPr>
    </w:p>
    <w:p w:rsidR="00F31B0F" w:rsidP="00A7425E" w14:paraId="18FCA101" w14:textId="77777777">
      <w:pPr>
        <w:shd w:val="clear" w:color="auto" w:fill="FFFFFF"/>
        <w:spacing w:after="0" w:line="240" w:lineRule="auto"/>
        <w:rPr>
          <w:rFonts w:ascii="Times New Roman" w:eastAsia="Times New Roman" w:hAnsi="Times New Roman" w:cs="Times New Roman"/>
          <w:kern w:val="0"/>
          <w14:ligatures w14:val="none"/>
        </w:rPr>
      </w:pPr>
      <w:r w:rsidRPr="00A7425E">
        <w:rPr>
          <w:rFonts w:ascii="Times New Roman" w:eastAsia="Times New Roman" w:hAnsi="Times New Roman" w:cs="Times New Roman"/>
          <w:kern w:val="0"/>
          <w14:ligatures w14:val="none"/>
        </w:rPr>
        <w:t>The Centers for Medicare &amp; Medicaid Services (CMS) work in partnership with States to implement Medicaid and the Children’s Health Insurance Program (CHIP). Together these programs provide health coverage to millions of Americans. Medicaid and CHIP are based in Federal statute, associated regulations and policy guidance, and the approved State plan documents that serve as a contract between CMS and States about how Medicaid and CHIP will be operated in that State. CMS works collaboratively with States in the ongoing management of programs and policies.</w:t>
      </w:r>
    </w:p>
    <w:p w:rsidR="00EB2DF3" w:rsidRPr="00A7425E" w:rsidP="00EB2DF3" w14:paraId="093C2F9C" w14:textId="77777777">
      <w:pPr>
        <w:shd w:val="clear" w:color="auto" w:fill="FFFFFF"/>
        <w:spacing w:after="0" w:line="240" w:lineRule="auto"/>
        <w:rPr>
          <w:rFonts w:ascii="Times New Roman" w:eastAsia="Times New Roman" w:hAnsi="Times New Roman" w:cs="Times New Roman"/>
          <w:kern w:val="0"/>
          <w14:ligatures w14:val="none"/>
        </w:rPr>
      </w:pPr>
    </w:p>
    <w:p w:rsidR="00A1639D" w:rsidP="00A7425E" w14:paraId="3705A519" w14:textId="41AAFD0C">
      <w:pPr>
        <w:shd w:val="clear" w:color="auto" w:fill="FFFFFF" w:themeFill="background1"/>
        <w:spacing w:after="0" w:line="240" w:lineRule="auto"/>
        <w:rPr>
          <w:rFonts w:ascii="Times New Roman" w:eastAsia="Times New Roman" w:hAnsi="Times New Roman" w:cs="Times New Roman"/>
          <w:color w:val="333333"/>
          <w:kern w:val="0"/>
          <w14:ligatures w14:val="none"/>
        </w:rPr>
      </w:pPr>
      <w:r w:rsidRPr="00F273AD">
        <w:rPr>
          <w:rFonts w:ascii="Times New Roman" w:eastAsia="Times New Roman" w:hAnsi="Times New Roman" w:cs="Times New Roman"/>
          <w:color w:val="333333"/>
          <w:kern w:val="0"/>
          <w14:ligatures w14:val="none"/>
        </w:rPr>
        <w:t xml:space="preserve">The interim final rule implementing section 71119 of the Working Families Tax Cut (WFTC) legislation </w:t>
      </w:r>
      <w:r w:rsidRPr="00F273AD" w:rsidR="42243C36">
        <w:rPr>
          <w:rFonts w:ascii="Times New Roman" w:eastAsia="Times New Roman" w:hAnsi="Times New Roman" w:cs="Times New Roman"/>
          <w:color w:val="333333"/>
          <w:kern w:val="0"/>
          <w14:ligatures w14:val="none"/>
        </w:rPr>
        <w:t xml:space="preserve">(P.L. 119-21) </w:t>
      </w:r>
      <w:r w:rsidRPr="00F273AD">
        <w:rPr>
          <w:rFonts w:ascii="Times New Roman" w:eastAsia="Times New Roman" w:hAnsi="Times New Roman" w:cs="Times New Roman"/>
          <w:color w:val="333333"/>
          <w:kern w:val="0"/>
          <w14:ligatures w14:val="none"/>
        </w:rPr>
        <w:t xml:space="preserve">adds section 1902(xx) to the Social Security Act </w:t>
      </w:r>
      <w:r w:rsidRPr="00F273AD" w:rsidR="42243C36">
        <w:rPr>
          <w:rFonts w:ascii="Times New Roman" w:eastAsia="Times New Roman" w:hAnsi="Times New Roman" w:cs="Times New Roman"/>
          <w:color w:val="333333"/>
          <w:kern w:val="0"/>
          <w14:ligatures w14:val="none"/>
        </w:rPr>
        <w:t xml:space="preserve">(the Act) </w:t>
      </w:r>
      <w:r w:rsidRPr="00F273AD">
        <w:rPr>
          <w:rFonts w:ascii="Times New Roman" w:eastAsia="Times New Roman" w:hAnsi="Times New Roman" w:cs="Times New Roman"/>
          <w:color w:val="333333"/>
          <w:kern w:val="0"/>
          <w14:ligatures w14:val="none"/>
        </w:rPr>
        <w:t xml:space="preserve">and requires States to establish and administer “community engagement” requirements for certain Medicaid eligibility groups. As part of implementation, </w:t>
      </w:r>
      <w:r w:rsidR="00BC3DB3">
        <w:rPr>
          <w:rFonts w:ascii="Times New Roman" w:eastAsia="Times New Roman" w:hAnsi="Times New Roman" w:cs="Times New Roman"/>
          <w:color w:val="333333"/>
          <w:kern w:val="0"/>
          <w14:ligatures w14:val="none"/>
        </w:rPr>
        <w:t xml:space="preserve">42 CFR </w:t>
      </w:r>
      <w:r w:rsidRPr="00F273AD">
        <w:rPr>
          <w:rFonts w:ascii="Times New Roman" w:eastAsia="Times New Roman" w:hAnsi="Times New Roman" w:cs="Times New Roman"/>
          <w:color w:val="333333"/>
          <w:kern w:val="0"/>
          <w14:ligatures w14:val="none"/>
        </w:rPr>
        <w:t>435.555 addresses a State option to deem an individual to have demonstrated community engagement for a month when the individual experiences a</w:t>
      </w:r>
      <w:r w:rsidRPr="00F273AD" w:rsidR="4C8B9E81">
        <w:rPr>
          <w:rFonts w:ascii="Times New Roman" w:eastAsia="Times New Roman" w:hAnsi="Times New Roman" w:cs="Times New Roman"/>
          <w:color w:val="333333"/>
          <w:kern w:val="0"/>
          <w14:ligatures w14:val="none"/>
        </w:rPr>
        <w:t>ny one of the</w:t>
      </w:r>
      <w:r w:rsidRPr="00F273AD">
        <w:rPr>
          <w:rFonts w:ascii="Times New Roman" w:eastAsia="Times New Roman" w:hAnsi="Times New Roman" w:cs="Times New Roman"/>
          <w:color w:val="333333"/>
          <w:kern w:val="0"/>
          <w14:ligatures w14:val="none"/>
        </w:rPr>
        <w:t xml:space="preserve"> “short-term hardship” </w:t>
      </w:r>
      <w:r w:rsidRPr="00F273AD" w:rsidR="22D8C017">
        <w:rPr>
          <w:rFonts w:ascii="Times New Roman" w:eastAsia="Times New Roman" w:hAnsi="Times New Roman" w:cs="Times New Roman"/>
          <w:color w:val="333333"/>
          <w:kern w:val="0"/>
          <w14:ligatures w14:val="none"/>
        </w:rPr>
        <w:t>events</w:t>
      </w:r>
      <w:r w:rsidRPr="00F273AD">
        <w:rPr>
          <w:rFonts w:ascii="Times New Roman" w:eastAsia="Times New Roman" w:hAnsi="Times New Roman" w:cs="Times New Roman"/>
          <w:color w:val="333333"/>
          <w:kern w:val="0"/>
          <w14:ligatures w14:val="none"/>
        </w:rPr>
        <w:t xml:space="preserve"> described in section 1902(xx)(3)(B)(ii) of the Act, under procedures established by the State.</w:t>
      </w:r>
    </w:p>
    <w:p w:rsidR="00EB2DF3" w:rsidRPr="00F273AD" w:rsidP="00EB2DF3" w14:paraId="5A325333" w14:textId="77777777">
      <w:pPr>
        <w:shd w:val="clear" w:color="auto" w:fill="FFFFFF" w:themeFill="background1"/>
        <w:spacing w:after="0" w:line="240" w:lineRule="auto"/>
        <w:rPr>
          <w:rFonts w:ascii="Times New Roman" w:eastAsia="Times New Roman" w:hAnsi="Times New Roman" w:cs="Times New Roman"/>
          <w:color w:val="333333"/>
          <w:kern w:val="0"/>
          <w14:ligatures w14:val="none"/>
        </w:rPr>
      </w:pPr>
    </w:p>
    <w:p w:rsidR="00C754E7" w:rsidP="00A7425E" w14:paraId="61029CBE" w14:textId="22B83C93">
      <w:pPr>
        <w:shd w:val="clear" w:color="auto" w:fill="FFFFFF" w:themeFill="background1"/>
        <w:spacing w:after="0" w:line="240" w:lineRule="auto"/>
        <w:rPr>
          <w:rFonts w:ascii="Times New Roman" w:eastAsia="Times New Roman" w:hAnsi="Times New Roman" w:cs="Times New Roman"/>
          <w:color w:val="333333"/>
          <w:kern w:val="0"/>
          <w14:ligatures w14:val="none"/>
        </w:rPr>
      </w:pPr>
      <w:r w:rsidRPr="00F273AD">
        <w:rPr>
          <w:rFonts w:ascii="Times New Roman" w:eastAsia="Times New Roman" w:hAnsi="Times New Roman" w:cs="Times New Roman"/>
          <w:color w:val="333333"/>
          <w:kern w:val="0"/>
          <w14:ligatures w14:val="none"/>
        </w:rPr>
        <w:t xml:space="preserve">Generally, these circumstances are as follows: an individual receives for all or part of a month certain hospital or institutional services (or other services of ‘similar acuity’ as the Secretary determines appropriate); an individual resides in a county or equivalent unit of local government in which there has been declared by the President a federal emergency or disaster, or, subject to a request by the State, in which the unemployment rate is equal </w:t>
      </w:r>
      <w:r w:rsidR="00BC3DB3">
        <w:rPr>
          <w:rFonts w:ascii="Times New Roman" w:eastAsia="Times New Roman" w:hAnsi="Times New Roman" w:cs="Times New Roman"/>
          <w:color w:val="333333"/>
          <w:kern w:val="0"/>
          <w14:ligatures w14:val="none"/>
        </w:rPr>
        <w:t xml:space="preserve">to </w:t>
      </w:r>
      <w:r w:rsidRPr="00F273AD">
        <w:rPr>
          <w:rFonts w:ascii="Times New Roman" w:eastAsia="Times New Roman" w:hAnsi="Times New Roman" w:cs="Times New Roman"/>
          <w:color w:val="333333"/>
          <w:kern w:val="0"/>
          <w14:ligatures w14:val="none"/>
        </w:rPr>
        <w:t>or greater than a particular threshold; or the individual or the individual’s dependent must travel outside of their community for an extended period of time for treatment of a serious or complex medical condition.”</w:t>
      </w:r>
    </w:p>
    <w:p w:rsidR="00EB2DF3" w:rsidRPr="00F273AD" w:rsidP="00EB2DF3" w14:paraId="097763DB" w14:textId="77777777">
      <w:pPr>
        <w:shd w:val="clear" w:color="auto" w:fill="FFFFFF" w:themeFill="background1"/>
        <w:spacing w:after="0" w:line="240" w:lineRule="auto"/>
        <w:rPr>
          <w:rFonts w:ascii="Times New Roman" w:eastAsia="Times New Roman" w:hAnsi="Times New Roman" w:cs="Times New Roman"/>
          <w:color w:val="333333"/>
          <w:kern w:val="0"/>
          <w14:ligatures w14:val="none"/>
        </w:rPr>
      </w:pPr>
    </w:p>
    <w:p w:rsidR="00A1639D" w:rsidP="00A7425E" w14:paraId="75F8322D" w14:textId="64970771">
      <w:pPr>
        <w:shd w:val="clear" w:color="auto" w:fill="FFFFFF" w:themeFill="background1"/>
        <w:spacing w:after="0" w:line="240" w:lineRule="auto"/>
        <w:rPr>
          <w:rFonts w:ascii="Times New Roman" w:eastAsia="Times New Roman" w:hAnsi="Times New Roman" w:cs="Times New Roman"/>
          <w:color w:val="333333"/>
        </w:rPr>
      </w:pPr>
      <w:r w:rsidRPr="00F273AD">
        <w:rPr>
          <w:rFonts w:ascii="Times New Roman" w:eastAsia="Times New Roman" w:hAnsi="Times New Roman" w:cs="Times New Roman"/>
          <w:color w:val="333333"/>
          <w:kern w:val="0"/>
          <w14:ligatures w14:val="none"/>
        </w:rPr>
        <w:t>Another</w:t>
      </w:r>
      <w:r w:rsidRPr="00F273AD" w:rsidR="2255F737">
        <w:rPr>
          <w:rFonts w:ascii="Times New Roman" w:eastAsia="Times New Roman" w:hAnsi="Times New Roman" w:cs="Times New Roman"/>
          <w:color w:val="333333"/>
          <w:kern w:val="0"/>
          <w14:ligatures w14:val="none"/>
        </w:rPr>
        <w:t xml:space="preserve"> short-term hardship circumstance is unemployment-related and is contingent on a State first making a request to CMS. The unemployment-related short-term hardship exists when the unemployment rate in a county (or equivalent unit of local government) is at or above either 8 percent or 1.5 times the national unemployment rate.</w:t>
      </w:r>
      <w:r w:rsidRPr="00F273AD" w:rsidR="67143FFA">
        <w:rPr>
          <w:rFonts w:ascii="Times New Roman" w:eastAsia="Times New Roman" w:hAnsi="Times New Roman" w:cs="Times New Roman"/>
          <w:color w:val="333333"/>
        </w:rPr>
        <w:t xml:space="preserve"> The burden related to this short-term</w:t>
      </w:r>
      <w:r w:rsidRPr="00F273AD" w:rsidR="3CF0929D">
        <w:rPr>
          <w:rFonts w:ascii="Times New Roman" w:eastAsia="Times New Roman" w:hAnsi="Times New Roman" w:cs="Times New Roman"/>
          <w:color w:val="333333"/>
          <w:kern w:val="0"/>
          <w14:ligatures w14:val="none"/>
        </w:rPr>
        <w:t xml:space="preserve"> </w:t>
      </w:r>
      <w:r w:rsidRPr="00F273AD" w:rsidR="00F371BA">
        <w:rPr>
          <w:rFonts w:ascii="Times New Roman" w:eastAsia="Times New Roman" w:hAnsi="Times New Roman" w:cs="Times New Roman"/>
          <w:color w:val="333333"/>
          <w:kern w:val="0"/>
          <w14:ligatures w14:val="none"/>
        </w:rPr>
        <w:t xml:space="preserve">hardship </w:t>
      </w:r>
      <w:r w:rsidRPr="00F273AD" w:rsidR="47A3D483">
        <w:rPr>
          <w:rFonts w:ascii="Times New Roman" w:eastAsia="Times New Roman" w:hAnsi="Times New Roman" w:cs="Times New Roman"/>
          <w:color w:val="333333"/>
        </w:rPr>
        <w:t>ex</w:t>
      </w:r>
      <w:r w:rsidRPr="00F273AD" w:rsidR="00342BDF">
        <w:rPr>
          <w:rFonts w:ascii="Times New Roman" w:eastAsia="Times New Roman" w:hAnsi="Times New Roman" w:cs="Times New Roman"/>
          <w:color w:val="333333"/>
        </w:rPr>
        <w:t>c</w:t>
      </w:r>
      <w:r w:rsidRPr="00F273AD" w:rsidR="47A3D483">
        <w:rPr>
          <w:rFonts w:ascii="Times New Roman" w:eastAsia="Times New Roman" w:hAnsi="Times New Roman" w:cs="Times New Roman"/>
          <w:color w:val="333333"/>
        </w:rPr>
        <w:t xml:space="preserve">eption is born by the State. </w:t>
      </w:r>
    </w:p>
    <w:p w:rsidR="00EB2DF3" w:rsidRPr="00F273AD" w:rsidP="00EB2DF3" w14:paraId="0DBE9CDF" w14:textId="77777777">
      <w:pPr>
        <w:shd w:val="clear" w:color="auto" w:fill="FFFFFF" w:themeFill="background1"/>
        <w:spacing w:after="0" w:line="240" w:lineRule="auto"/>
        <w:rPr>
          <w:rFonts w:ascii="Times New Roman" w:eastAsia="Times New Roman" w:hAnsi="Times New Roman" w:cs="Times New Roman"/>
          <w:color w:val="333333"/>
        </w:rPr>
      </w:pPr>
    </w:p>
    <w:p w:rsidR="00C754E7" w:rsidP="00A7425E" w14:paraId="6DDBC79F" w14:textId="6A312C40">
      <w:pPr>
        <w:shd w:val="clear" w:color="auto" w:fill="FFFFFF" w:themeFill="background1"/>
        <w:spacing w:after="0" w:line="240" w:lineRule="auto"/>
        <w:rPr>
          <w:rFonts w:ascii="Times New Roman" w:eastAsia="Times New Roman" w:hAnsi="Times New Roman" w:cs="Times New Roman"/>
          <w:color w:val="333333"/>
          <w:kern w:val="0"/>
          <w14:ligatures w14:val="none"/>
        </w:rPr>
      </w:pPr>
      <w:r w:rsidRPr="00F273AD">
        <w:rPr>
          <w:rFonts w:ascii="Times New Roman" w:eastAsia="Times New Roman" w:hAnsi="Times New Roman" w:cs="Times New Roman"/>
          <w:color w:val="333333"/>
          <w:kern w:val="0"/>
          <w14:ligatures w14:val="none"/>
        </w:rPr>
        <w:t>Additionally,</w:t>
      </w:r>
      <w:r w:rsidRPr="00F273AD" w:rsidR="3CF0929D">
        <w:rPr>
          <w:rFonts w:ascii="Times New Roman" w:eastAsia="Times New Roman" w:hAnsi="Times New Roman" w:cs="Times New Roman"/>
          <w:color w:val="333333"/>
          <w:kern w:val="0"/>
          <w14:ligatures w14:val="none"/>
        </w:rPr>
        <w:t xml:space="preserve"> a beneficiary may submit a </w:t>
      </w:r>
      <w:r w:rsidRPr="00F273AD" w:rsidR="3D4B35D0">
        <w:rPr>
          <w:rFonts w:ascii="Times New Roman" w:eastAsia="Times New Roman" w:hAnsi="Times New Roman" w:cs="Times New Roman"/>
          <w:color w:val="333333"/>
          <w:kern w:val="0"/>
          <w14:ligatures w14:val="none"/>
        </w:rPr>
        <w:t xml:space="preserve">hardship exception request </w:t>
      </w:r>
      <w:r w:rsidRPr="00F273AD" w:rsidR="4802091E">
        <w:rPr>
          <w:rFonts w:ascii="Times New Roman" w:eastAsia="Times New Roman" w:hAnsi="Times New Roman" w:cs="Times New Roman"/>
          <w:color w:val="333333"/>
          <w:kern w:val="0"/>
          <w14:ligatures w14:val="none"/>
        </w:rPr>
        <w:t>as</w:t>
      </w:r>
      <w:r w:rsidRPr="00F273AD" w:rsidR="01A208A0">
        <w:rPr>
          <w:rFonts w:ascii="Times New Roman" w:eastAsia="Times New Roman" w:hAnsi="Times New Roman" w:cs="Times New Roman"/>
          <w:color w:val="333333"/>
          <w:kern w:val="0"/>
          <w14:ligatures w14:val="none"/>
        </w:rPr>
        <w:t>sociated with certain specifi</w:t>
      </w:r>
      <w:r w:rsidRPr="00F273AD" w:rsidR="55738566">
        <w:rPr>
          <w:rFonts w:ascii="Times New Roman" w:eastAsia="Times New Roman" w:hAnsi="Times New Roman" w:cs="Times New Roman"/>
          <w:color w:val="333333"/>
          <w:kern w:val="0"/>
          <w14:ligatures w14:val="none"/>
        </w:rPr>
        <w:t>ed</w:t>
      </w:r>
      <w:r w:rsidRPr="00F273AD" w:rsidR="68C03D93">
        <w:rPr>
          <w:rFonts w:ascii="Times New Roman" w:eastAsia="Times New Roman" w:hAnsi="Times New Roman" w:cs="Times New Roman"/>
          <w:color w:val="333333"/>
          <w:kern w:val="0"/>
          <w14:ligatures w14:val="none"/>
        </w:rPr>
        <w:t xml:space="preserve"> </w:t>
      </w:r>
      <w:r w:rsidRPr="00F273AD" w:rsidR="3D4B35D0">
        <w:rPr>
          <w:rFonts w:ascii="Times New Roman" w:eastAsia="Times New Roman" w:hAnsi="Times New Roman" w:cs="Times New Roman"/>
          <w:color w:val="333333"/>
          <w:kern w:val="0"/>
          <w14:ligatures w14:val="none"/>
        </w:rPr>
        <w:t>medical services</w:t>
      </w:r>
      <w:r w:rsidRPr="00F273AD" w:rsidR="142F65D9">
        <w:rPr>
          <w:rFonts w:ascii="Times New Roman" w:eastAsia="Times New Roman" w:hAnsi="Times New Roman" w:cs="Times New Roman"/>
          <w:color w:val="333333"/>
          <w:kern w:val="0"/>
          <w14:ligatures w14:val="none"/>
        </w:rPr>
        <w:t xml:space="preserve"> and acti</w:t>
      </w:r>
      <w:r w:rsidRPr="00F273AD" w:rsidR="60CA557E">
        <w:rPr>
          <w:rFonts w:ascii="Times New Roman" w:eastAsia="Times New Roman" w:hAnsi="Times New Roman" w:cs="Times New Roman"/>
          <w:color w:val="333333"/>
          <w:kern w:val="0"/>
          <w14:ligatures w14:val="none"/>
        </w:rPr>
        <w:t>v</w:t>
      </w:r>
      <w:r w:rsidRPr="00F273AD" w:rsidR="142F65D9">
        <w:rPr>
          <w:rFonts w:ascii="Times New Roman" w:eastAsia="Times New Roman" w:hAnsi="Times New Roman" w:cs="Times New Roman"/>
          <w:color w:val="333333"/>
          <w:kern w:val="0"/>
          <w14:ligatures w14:val="none"/>
        </w:rPr>
        <w:t>ities</w:t>
      </w:r>
      <w:r w:rsidRPr="00F273AD" w:rsidR="3D4B35D0">
        <w:rPr>
          <w:rFonts w:ascii="Times New Roman" w:eastAsia="Times New Roman" w:hAnsi="Times New Roman" w:cs="Times New Roman"/>
          <w:color w:val="333333"/>
          <w:kern w:val="0"/>
          <w14:ligatures w14:val="none"/>
        </w:rPr>
        <w:t xml:space="preserve"> </w:t>
      </w:r>
      <w:r w:rsidRPr="00F273AD" w:rsidR="68C03D93">
        <w:rPr>
          <w:rFonts w:ascii="Times New Roman" w:eastAsia="Times New Roman" w:hAnsi="Times New Roman" w:cs="Times New Roman"/>
          <w:color w:val="333333"/>
          <w:kern w:val="0"/>
          <w14:ligatures w14:val="none"/>
        </w:rPr>
        <w:t>that prevent them from meeting community engagement requirements.</w:t>
      </w:r>
    </w:p>
    <w:p w:rsidR="00EB2DF3" w:rsidRPr="00F273AD" w:rsidP="00EB2DF3" w14:paraId="1B94666A" w14:textId="77777777">
      <w:pPr>
        <w:shd w:val="clear" w:color="auto" w:fill="FFFFFF" w:themeFill="background1"/>
        <w:spacing w:after="0" w:line="240" w:lineRule="auto"/>
        <w:rPr>
          <w:rFonts w:ascii="Times New Roman" w:eastAsia="Times New Roman" w:hAnsi="Times New Roman" w:cs="Times New Roman"/>
          <w:color w:val="333333"/>
          <w:kern w:val="0"/>
          <w14:ligatures w14:val="none"/>
        </w:rPr>
      </w:pPr>
    </w:p>
    <w:p w:rsidR="00A1639D" w:rsidP="00A7425E" w14:paraId="6E9B8918" w14:textId="4008024B">
      <w:pPr>
        <w:shd w:val="clear" w:color="auto" w:fill="FFFFFF" w:themeFill="background1"/>
        <w:spacing w:after="0" w:line="240" w:lineRule="auto"/>
        <w:rPr>
          <w:rFonts w:ascii="Times New Roman" w:eastAsia="Times New Roman" w:hAnsi="Times New Roman" w:cs="Times New Roman"/>
          <w:color w:val="333333"/>
          <w:kern w:val="0"/>
          <w14:ligatures w14:val="none"/>
        </w:rPr>
      </w:pPr>
      <w:r w:rsidRPr="00F273AD">
        <w:rPr>
          <w:rFonts w:ascii="Times New Roman" w:eastAsia="Times New Roman" w:hAnsi="Times New Roman" w:cs="Times New Roman"/>
          <w:color w:val="333333"/>
          <w:kern w:val="0"/>
          <w14:ligatures w14:val="none"/>
        </w:rPr>
        <w:t>Section 1902(xx)(3)(B)(i) of the Act and § 435.555(c) direct that determinations of short-term hardship be made under procedures established by the State. States electing to allow short-term hardship exceptions will be required to establish and document processes and procedures and make any corresponding technical edits to relevant systems (e.g., eligibility and enrollment systems) necessary to effectuate short-term hardship exceptions described at § 435.555(d). Required processes and procedures include the method and timeframe by which an applicable individual or an individual acting on behalf of the applicable individual may request a short-term hardship exception under § 435.555(d)(1) and (4) and the timely process by which the State will determine whether such requests will be granted.</w:t>
      </w:r>
    </w:p>
    <w:p w:rsidR="00EB2DF3" w:rsidRPr="00F273AD" w:rsidP="00EB2DF3" w14:paraId="2CE15C92" w14:textId="77777777">
      <w:pPr>
        <w:shd w:val="clear" w:color="auto" w:fill="FFFFFF" w:themeFill="background1"/>
        <w:spacing w:after="0" w:line="240" w:lineRule="auto"/>
        <w:rPr>
          <w:rFonts w:ascii="Times New Roman" w:eastAsia="Times New Roman" w:hAnsi="Times New Roman" w:cs="Times New Roman"/>
          <w:color w:val="333333"/>
          <w:kern w:val="0"/>
          <w14:ligatures w14:val="none"/>
        </w:rPr>
      </w:pPr>
    </w:p>
    <w:p w:rsidR="00A1639D" w:rsidP="2760D34F" w14:paraId="5FE755D4" w14:textId="796AFCC1">
      <w:pPr>
        <w:shd w:val="clear" w:color="auto" w:fill="FFFFFF" w:themeFill="background1"/>
        <w:spacing w:after="0" w:line="240" w:lineRule="auto"/>
        <w:rPr>
          <w:rFonts w:ascii="Times New Roman" w:eastAsia="Times New Roman" w:hAnsi="Times New Roman" w:cs="Times New Roman"/>
          <w:color w:val="333333"/>
          <w:kern w:val="0"/>
          <w14:ligatures w14:val="none"/>
        </w:rPr>
      </w:pPr>
      <w:r w:rsidRPr="00F273AD">
        <w:rPr>
          <w:rFonts w:ascii="Times New Roman" w:eastAsia="Times New Roman" w:hAnsi="Times New Roman" w:cs="Times New Roman"/>
          <w:color w:val="333333"/>
          <w:kern w:val="0"/>
          <w14:ligatures w14:val="none"/>
        </w:rPr>
        <w:t>In addition, States electing the short-term hardship exception must notify applicable individuals of the method by which a short-term hardship exception may be requested (for certain hardship circumstances such as institutional/hospital services or travel outside the community for treatment of a serious or complex medical condition), and beneficiaries may submit requests to the State.</w:t>
      </w:r>
      <w:r w:rsidRPr="00F273AD" w:rsidR="00C754E7">
        <w:t xml:space="preserve"> </w:t>
      </w:r>
      <w:r w:rsidRPr="00F273AD" w:rsidR="00C754E7">
        <w:rPr>
          <w:rFonts w:ascii="Times New Roman" w:eastAsia="Times New Roman" w:hAnsi="Times New Roman" w:cs="Times New Roman"/>
          <w:color w:val="333333"/>
          <w:kern w:val="0"/>
          <w14:ligatures w14:val="none"/>
        </w:rPr>
        <w:t>As directed by § 435.555(c)(1), States electing the option for short-term hardship requests must provide notice informing applicable individuals that the State offers short-term hardship exceptions available under the circumstances described in § 435.555(d)(2) and (3), and the method by which such exceptions may be requested. Separately, § 435.555(c)(2) directs States to provide notice informing applicable individuals of short-term hardship exceptions available under the circumstances described in § 435.555(d)(1) and (4). Beneficiaries may submit requests to the State for hardship circumstances such as institutional or hospital services or travel outside the community for treatment of a serious or complex medical condition.</w:t>
      </w:r>
    </w:p>
    <w:p w:rsidR="00EB2DF3" w:rsidRPr="00F273AD" w:rsidP="00EB2DF3" w14:paraId="4AF529AB" w14:textId="77777777">
      <w:pPr>
        <w:shd w:val="clear" w:color="auto" w:fill="FFFFFF"/>
        <w:spacing w:after="0" w:line="240" w:lineRule="auto"/>
        <w:rPr>
          <w:rFonts w:ascii="Times New Roman" w:eastAsia="Times New Roman" w:hAnsi="Times New Roman" w:cs="Times New Roman"/>
          <w:color w:val="333333"/>
          <w:kern w:val="0"/>
          <w14:ligatures w14:val="none"/>
        </w:rPr>
      </w:pPr>
    </w:p>
    <w:p w:rsidR="00104F39" w:rsidRPr="00F273AD" w:rsidP="00F273AD" w14:paraId="2ACD3361" w14:textId="77777777">
      <w:pPr>
        <w:shd w:val="clear" w:color="auto" w:fill="FFFFFF"/>
        <w:spacing w:after="0" w:line="240" w:lineRule="auto"/>
        <w:rPr>
          <w:rFonts w:ascii="Times New Roman" w:eastAsia="Times New Roman" w:hAnsi="Times New Roman" w:cs="Times New Roman"/>
          <w:b/>
          <w:bCs/>
          <w:color w:val="333333"/>
          <w:kern w:val="0"/>
          <w14:ligatures w14:val="none"/>
        </w:rPr>
      </w:pPr>
      <w:r w:rsidRPr="00F273AD">
        <w:rPr>
          <w:rFonts w:ascii="Times New Roman" w:eastAsia="Times New Roman" w:hAnsi="Times New Roman" w:cs="Times New Roman"/>
          <w:b/>
          <w:bCs/>
          <w:color w:val="333333"/>
          <w:kern w:val="0"/>
          <w14:ligatures w14:val="none"/>
        </w:rPr>
        <w:t>B. Description of Information Collection</w:t>
      </w:r>
    </w:p>
    <w:p w:rsidR="00FF6C48" w:rsidRPr="00F273AD" w:rsidP="00F273AD" w14:paraId="29435D81" w14:textId="2B850F34">
      <w:pPr>
        <w:shd w:val="clear" w:color="auto" w:fill="FFFFFF" w:themeFill="background1"/>
        <w:spacing w:after="0" w:line="240" w:lineRule="auto"/>
        <w:rPr>
          <w:rFonts w:ascii="Times New Roman" w:eastAsia="Times New Roman" w:hAnsi="Times New Roman" w:cs="Times New Roman"/>
          <w:color w:val="333333"/>
          <w:kern w:val="0"/>
          <w14:ligatures w14:val="none"/>
        </w:rPr>
      </w:pPr>
      <w:r w:rsidRPr="00F273AD">
        <w:rPr>
          <w:rFonts w:ascii="Times New Roman" w:eastAsia="Times New Roman" w:hAnsi="Times New Roman" w:cs="Times New Roman"/>
          <w:color w:val="333333"/>
          <w:kern w:val="0"/>
          <w14:ligatures w14:val="none"/>
        </w:rPr>
        <w:br/>
      </w:r>
      <w:r w:rsidRPr="00F273AD" w:rsidR="00C754E7">
        <w:rPr>
          <w:rFonts w:ascii="Times New Roman" w:eastAsia="Times New Roman" w:hAnsi="Times New Roman" w:cs="Times New Roman"/>
          <w:color w:val="333333"/>
          <w:kern w:val="0"/>
          <w14:ligatures w14:val="none"/>
        </w:rPr>
        <w:t>This collection of information covers activities associated with short-term hardship exception requests under § 435.555. Given uncertainty at this time and to be conservative, CMS assumes that all 44 jurisdictions subject to community engagement requirements will elect to make short-term hardship exceptions available under the circumstances described in section 1902(xx)(3)(B)(ii) of the Act and § 435.555(d). This collection therefore includes: (1) one-time State activities to establish and document processes and procedures and make associated technical changes to State systems; (2) one-time State activities to develop short-term hardship exception notices and update operational workflows; (3) initial mailing of required notices, including labor and ancillary non-labor costs; (4) ongoing annual maintenance of notice templates, workflows, and associated technical changes; (5) ongoing annual mailing of updated notices, including labor and ancillary non-labor costs; (6) State requests to CMS related to emergency or disaster declarations under § 435.555(d)(2); (7) State requests to CMS related to unemployment-based short-term hardship exceptions under § 435.555(d)(3); and (8) beneficiary short-term hardship exception requests to States under § 435.555(d)(1) and (4)</w:t>
      </w:r>
      <w:r w:rsidRPr="00F273AD" w:rsidR="7C001DD8">
        <w:rPr>
          <w:rFonts w:ascii="Times New Roman" w:eastAsia="Times New Roman" w:hAnsi="Times New Roman" w:cs="Times New Roman"/>
          <w:color w:val="333333"/>
          <w:kern w:val="0"/>
          <w14:ligatures w14:val="none"/>
        </w:rPr>
        <w:t>.</w:t>
      </w:r>
    </w:p>
    <w:p w:rsidR="00C754E7" w:rsidRPr="00F273AD" w:rsidP="00F273AD" w14:paraId="76F26E1A" w14:textId="4C5D1033">
      <w:pPr>
        <w:shd w:val="clear" w:color="auto" w:fill="FFFFFF" w:themeFill="background1"/>
        <w:spacing w:after="0" w:line="240" w:lineRule="auto"/>
        <w:rPr>
          <w:rFonts w:ascii="Times New Roman" w:eastAsia="Times New Roman" w:hAnsi="Times New Roman" w:cs="Times New Roman"/>
          <w:color w:val="333333"/>
          <w:kern w:val="0"/>
          <w14:ligatures w14:val="none"/>
        </w:rPr>
      </w:pPr>
      <w:r w:rsidRPr="00F273AD">
        <w:rPr>
          <w:rFonts w:ascii="Times New Roman" w:eastAsia="Times New Roman" w:hAnsi="Times New Roman" w:cs="Times New Roman"/>
          <w:color w:val="333333"/>
          <w:kern w:val="0"/>
          <w14:ligatures w14:val="none"/>
        </w:rPr>
        <w:t xml:space="preserve"> </w:t>
      </w:r>
    </w:p>
    <w:p w:rsidR="00FF6C48" w:rsidRPr="00F273AD" w:rsidP="00F273AD" w14:paraId="669784FD" w14:textId="29E0A565">
      <w:pPr>
        <w:shd w:val="clear" w:color="auto" w:fill="FFFFFF" w:themeFill="background1"/>
        <w:spacing w:after="0" w:line="240" w:lineRule="auto"/>
        <w:rPr>
          <w:rFonts w:ascii="Times New Roman" w:eastAsia="Times New Roman" w:hAnsi="Times New Roman" w:cs="Times New Roman"/>
          <w:color w:val="333333"/>
          <w:kern w:val="0"/>
          <w14:ligatures w14:val="none"/>
        </w:rPr>
      </w:pPr>
      <w:r w:rsidRPr="00F273AD">
        <w:rPr>
          <w:rFonts w:ascii="Times New Roman" w:eastAsia="Times New Roman" w:hAnsi="Times New Roman" w:cs="Times New Roman"/>
          <w:color w:val="333333"/>
          <w:kern w:val="0"/>
          <w14:ligatures w14:val="none"/>
        </w:rPr>
        <w:t xml:space="preserve">For emergency or disaster-related exceptions, the exception codified at § 435.555(d)(2) exists when an emergency or disaster is declared by the President pursuant to the National Emergencies Act or the Robert T. Stafford Disaster and Emergency Assistance Act. For emergencies declared pursuant to the National Emergencies Act, States must submit a request to CMS identifying their inclusion in the scope of the emergency, how the emergency affects the ability of applicable individuals to demonstrate community engagement, whether the effect applies in a particular </w:t>
      </w:r>
      <w:r w:rsidRPr="00F273AD">
        <w:rPr>
          <w:rFonts w:ascii="Times New Roman" w:eastAsia="Times New Roman" w:hAnsi="Times New Roman" w:cs="Times New Roman"/>
          <w:color w:val="333333"/>
          <w:kern w:val="0"/>
          <w14:ligatures w14:val="none"/>
        </w:rPr>
        <w:t>county, multiple counties, or statewide, and the anticipated duration of the effect. For Stafford Act-related declarations, States must submit a request if they seek an extension of the exception beyond the duration described at § 435.555(d)(2)(ii).</w:t>
      </w:r>
    </w:p>
    <w:p w:rsidR="00FF6C48" w:rsidRPr="00F273AD" w:rsidP="00F273AD" w14:paraId="6D49922B" w14:textId="77777777">
      <w:pPr>
        <w:shd w:val="clear" w:color="auto" w:fill="FFFFFF" w:themeFill="background1"/>
        <w:spacing w:after="0" w:line="240" w:lineRule="auto"/>
        <w:rPr>
          <w:rFonts w:ascii="Times New Roman" w:eastAsia="Times New Roman" w:hAnsi="Times New Roman" w:cs="Times New Roman"/>
          <w:color w:val="333333"/>
          <w:kern w:val="0"/>
          <w14:ligatures w14:val="none"/>
        </w:rPr>
      </w:pPr>
    </w:p>
    <w:p w:rsidR="00FF6C48" w:rsidRPr="00F273AD" w:rsidP="00F273AD" w14:paraId="07C123CF" w14:textId="440BD252">
      <w:pPr>
        <w:shd w:val="clear" w:color="auto" w:fill="FFFFFF" w:themeFill="background1"/>
        <w:spacing w:after="0" w:line="240" w:lineRule="auto"/>
        <w:rPr>
          <w:rFonts w:ascii="Times New Roman" w:eastAsia="Times New Roman" w:hAnsi="Times New Roman" w:cs="Times New Roman"/>
          <w:color w:val="333333"/>
          <w:kern w:val="0"/>
          <w14:ligatures w14:val="none"/>
        </w:rPr>
      </w:pPr>
      <w:r w:rsidRPr="00F273AD">
        <w:rPr>
          <w:rFonts w:ascii="Times New Roman" w:eastAsia="Times New Roman" w:hAnsi="Times New Roman" w:cs="Times New Roman"/>
          <w:color w:val="333333"/>
          <w:kern w:val="0"/>
          <w14:ligatures w14:val="none"/>
        </w:rPr>
        <w:t>For unemployment-related short-term hardship requests, States must assess county-level or equivalent local economic conditions and compile supporting documentation for submission to CMS. Based on an analysis of 2024 county-level unemployment statistics, and using BLS’ 2024 average unemployment rate of 4.0 percent, CMS assumes that around 23 applicable States will have at least one county that could be eligible for an unemployment-related short-term hardship exception. Not all potentially eligible States will request such an exception, whereas some States with multiple qualifying counties may submit more than one request. In total, CMS estimates 40 unemployment-related short-term hardship exception requests annually across 20 State respondents.</w:t>
      </w:r>
    </w:p>
    <w:p w:rsidR="00104F39" w:rsidRPr="00F273AD" w:rsidP="00A7425E" w14:paraId="27628204" w14:textId="77777777">
      <w:pPr>
        <w:shd w:val="clear" w:color="auto" w:fill="FFFFFF"/>
        <w:spacing w:after="0" w:line="240" w:lineRule="auto"/>
        <w:rPr>
          <w:rFonts w:ascii="Times New Roman" w:eastAsia="Times New Roman" w:hAnsi="Times New Roman" w:cs="Times New Roman"/>
          <w:color w:val="333333"/>
          <w:kern w:val="0"/>
          <w14:ligatures w14:val="none"/>
        </w:rPr>
      </w:pPr>
    </w:p>
    <w:p w:rsidR="00152AD5" w:rsidRPr="00F273AD" w:rsidP="00A7425E" w14:paraId="022DE92A" w14:textId="1E3963C2">
      <w:pPr>
        <w:shd w:val="clear" w:color="auto" w:fill="FFFFFF" w:themeFill="background1"/>
        <w:spacing w:after="0" w:line="240" w:lineRule="auto"/>
        <w:rPr>
          <w:rFonts w:ascii="Times New Roman" w:eastAsia="Times New Roman" w:hAnsi="Times New Roman" w:cs="Times New Roman"/>
          <w:color w:val="333333"/>
          <w:kern w:val="0"/>
          <w14:ligatures w14:val="none"/>
        </w:rPr>
      </w:pPr>
      <w:r w:rsidRPr="00F273AD">
        <w:rPr>
          <w:rFonts w:ascii="Times New Roman" w:eastAsia="Times New Roman" w:hAnsi="Times New Roman" w:cs="Times New Roman"/>
          <w:color w:val="333333"/>
          <w:kern w:val="0"/>
          <w14:ligatures w14:val="none"/>
        </w:rPr>
        <w:t>For short-term hardship exceptions related to circumstances in which the individual alleges hardship due to the receipt of institutional or hospital services or other services, or in cases in which an individual alleges he or she (or a dependent) must travel outside of the individual’s community for treatment of a medical condition, applicable individuals or individuals acting on their behalf must document and submit a short-term hardship exception request to the State using the method established by the State</w:t>
      </w:r>
      <w:r w:rsidRPr="00F273AD" w:rsidR="6CE0ACA2">
        <w:rPr>
          <w:rFonts w:ascii="Times New Roman" w:eastAsia="Times New Roman" w:hAnsi="Times New Roman" w:cs="Times New Roman"/>
          <w:color w:val="333333"/>
          <w:kern w:val="0"/>
          <w14:ligatures w14:val="none"/>
        </w:rPr>
        <w:t>.</w:t>
      </w:r>
    </w:p>
    <w:p w:rsidR="00FF6C48" w:rsidRPr="00F273AD" w:rsidP="00A7425E" w14:paraId="7387A5E0" w14:textId="77777777">
      <w:pPr>
        <w:shd w:val="clear" w:color="auto" w:fill="FFFFFF" w:themeFill="background1"/>
        <w:spacing w:after="0" w:line="240" w:lineRule="auto"/>
        <w:rPr>
          <w:rFonts w:ascii="Times New Roman" w:eastAsia="Times New Roman" w:hAnsi="Times New Roman" w:cs="Times New Roman"/>
          <w:color w:val="333333"/>
          <w:kern w:val="0"/>
          <w14:ligatures w14:val="none"/>
        </w:rPr>
      </w:pPr>
    </w:p>
    <w:p w:rsidR="00FF6C48" w:rsidRPr="00A7425E" w:rsidP="00F273AD" w14:paraId="7D8AFEBB" w14:textId="77777777">
      <w:pPr>
        <w:spacing w:after="0" w:line="240" w:lineRule="auto"/>
        <w:rPr>
          <w:rFonts w:ascii="Times New Roman" w:eastAsia="Times New Roman" w:hAnsi="Times New Roman" w:cs="Times New Roman"/>
          <w:color w:val="333333"/>
          <w:kern w:val="0"/>
          <w14:ligatures w14:val="none"/>
        </w:rPr>
      </w:pPr>
      <w:r w:rsidRPr="00F273AD">
        <w:rPr>
          <w:rFonts w:ascii="Times New Roman" w:eastAsia="Times New Roman" w:hAnsi="Times New Roman" w:cs="Times New Roman"/>
          <w:color w:val="333333"/>
          <w:kern w:val="0"/>
          <w14:ligatures w14:val="none"/>
        </w:rPr>
        <w:t>For other short-term hardship circumstances, such as receipt of institutional or hospital services or other services, or travel outside the community to obtain treatment for a medical condition, applicable individuals or individuals acting on their behalf must document and submit a request to the State using the method established by the State.</w:t>
      </w:r>
    </w:p>
    <w:p w:rsidR="00152AD5" w:rsidRPr="00A7425E" w:rsidP="00A7425E" w14:paraId="505F8494" w14:textId="77777777">
      <w:pPr>
        <w:shd w:val="clear" w:color="auto" w:fill="FFFFFF"/>
        <w:spacing w:after="0" w:line="240" w:lineRule="auto"/>
        <w:rPr>
          <w:rFonts w:ascii="Times New Roman" w:eastAsia="Times New Roman" w:hAnsi="Times New Roman" w:cs="Times New Roman"/>
          <w:color w:val="333333"/>
          <w:kern w:val="0"/>
          <w14:ligatures w14:val="none"/>
        </w:rPr>
      </w:pPr>
    </w:p>
    <w:p w:rsidR="00152AD5" w:rsidRPr="00A7425E" w:rsidP="00F273AD" w14:paraId="01B1A7DB" w14:textId="77777777">
      <w:pPr>
        <w:shd w:val="clear" w:color="auto" w:fill="FFFFFF"/>
        <w:spacing w:after="0" w:line="240" w:lineRule="auto"/>
        <w:rPr>
          <w:rFonts w:ascii="Times New Roman" w:eastAsia="Times New Roman" w:hAnsi="Times New Roman" w:cs="Times New Roman"/>
          <w:b/>
          <w:bCs/>
          <w:color w:val="333333"/>
          <w:kern w:val="0"/>
          <w14:ligatures w14:val="none"/>
        </w:rPr>
      </w:pPr>
      <w:r w:rsidRPr="00A7425E">
        <w:rPr>
          <w:rFonts w:ascii="Times New Roman" w:eastAsia="Times New Roman" w:hAnsi="Times New Roman" w:cs="Times New Roman"/>
          <w:b/>
          <w:bCs/>
          <w:color w:val="333333"/>
          <w:kern w:val="0"/>
          <w14:ligatures w14:val="none"/>
        </w:rPr>
        <w:t>C. Deviations from Generic Request</w:t>
      </w:r>
    </w:p>
    <w:p w:rsidR="00A1639D" w:rsidRPr="00A7425E" w:rsidP="00F273AD" w14:paraId="4D6BD5F6" w14:textId="026F44DE">
      <w:pPr>
        <w:shd w:val="clear" w:color="auto" w:fill="FFFFFF"/>
        <w:spacing w:after="0" w:line="240" w:lineRule="auto"/>
        <w:rPr>
          <w:rFonts w:ascii="Times New Roman" w:eastAsia="Times New Roman" w:hAnsi="Times New Roman" w:cs="Times New Roman"/>
          <w:kern w:val="0"/>
          <w14:ligatures w14:val="none"/>
        </w:rPr>
      </w:pPr>
      <w:r w:rsidRPr="00A7425E">
        <w:rPr>
          <w:rFonts w:ascii="Times New Roman" w:eastAsia="Times New Roman" w:hAnsi="Times New Roman" w:cs="Times New Roman"/>
          <w:color w:val="333333"/>
          <w:kern w:val="0"/>
          <w14:ligatures w14:val="none"/>
        </w:rPr>
        <w:br/>
      </w:r>
      <w:r w:rsidRPr="00A7425E" w:rsidR="00152AD5">
        <w:rPr>
          <w:rFonts w:ascii="Times New Roman" w:eastAsia="Times New Roman" w:hAnsi="Times New Roman" w:cs="Times New Roman"/>
          <w:kern w:val="0"/>
          <w14:ligatures w14:val="none"/>
        </w:rPr>
        <w:t>No deviations are requested.</w:t>
      </w:r>
    </w:p>
    <w:p w:rsidR="00152AD5" w:rsidRPr="00A7425E" w:rsidP="00F273AD" w14:paraId="549AD53A" w14:textId="77777777">
      <w:pPr>
        <w:shd w:val="clear" w:color="auto" w:fill="FFFFFF"/>
        <w:spacing w:after="0" w:line="240" w:lineRule="auto"/>
        <w:rPr>
          <w:rFonts w:ascii="Times New Roman" w:eastAsia="Times New Roman" w:hAnsi="Times New Roman" w:cs="Times New Roman"/>
          <w:color w:val="333333"/>
          <w:kern w:val="0"/>
          <w14:ligatures w14:val="none"/>
        </w:rPr>
      </w:pPr>
    </w:p>
    <w:p w:rsidR="008C251D" w:rsidP="00A7425E" w14:paraId="0AEAC009" w14:textId="77777777">
      <w:pPr>
        <w:shd w:val="clear" w:color="auto" w:fill="FFFFFF"/>
        <w:spacing w:after="0" w:line="240" w:lineRule="auto"/>
        <w:rPr>
          <w:rFonts w:ascii="Times New Roman" w:eastAsia="Times New Roman" w:hAnsi="Times New Roman" w:cs="Times New Roman"/>
          <w:b/>
          <w:bCs/>
          <w:color w:val="333333"/>
          <w:kern w:val="0"/>
          <w14:ligatures w14:val="none"/>
        </w:rPr>
      </w:pPr>
      <w:r w:rsidRPr="00A7425E">
        <w:rPr>
          <w:rFonts w:ascii="Times New Roman" w:eastAsia="Times New Roman" w:hAnsi="Times New Roman" w:cs="Times New Roman"/>
          <w:b/>
          <w:bCs/>
          <w:color w:val="333333"/>
          <w:kern w:val="0"/>
          <w14:ligatures w14:val="none"/>
        </w:rPr>
        <w:t>D. Burden Hour Deduction</w:t>
      </w:r>
    </w:p>
    <w:p w:rsidR="00EB2DF3" w:rsidRPr="00A7425E" w:rsidP="00EB2DF3" w14:paraId="719A9E26" w14:textId="77777777">
      <w:pPr>
        <w:shd w:val="clear" w:color="auto" w:fill="FFFFFF"/>
        <w:spacing w:after="0" w:line="240" w:lineRule="auto"/>
        <w:rPr>
          <w:rFonts w:ascii="Times New Roman" w:eastAsia="Times New Roman" w:hAnsi="Times New Roman" w:cs="Times New Roman"/>
          <w:b/>
          <w:bCs/>
          <w:color w:val="333333"/>
          <w:kern w:val="0"/>
          <w14:ligatures w14:val="none"/>
        </w:rPr>
      </w:pPr>
    </w:p>
    <w:p w:rsidR="006F4449" w:rsidP="00A7425E" w14:paraId="73C463CC" w14:textId="3897F336">
      <w:pPr>
        <w:shd w:val="clear" w:color="auto" w:fill="FFFFFF"/>
        <w:spacing w:after="0" w:line="240" w:lineRule="auto"/>
        <w:rPr>
          <w:rFonts w:ascii="Times New Roman" w:eastAsia="Times New Roman" w:hAnsi="Times New Roman" w:cs="Times New Roman"/>
          <w:i/>
          <w:iCs/>
          <w:color w:val="333333"/>
          <w:kern w:val="0"/>
          <w14:ligatures w14:val="none"/>
        </w:rPr>
      </w:pPr>
      <w:r w:rsidRPr="00A7425E">
        <w:rPr>
          <w:rFonts w:ascii="Times New Roman" w:eastAsia="Times New Roman" w:hAnsi="Times New Roman" w:cs="Times New Roman"/>
          <w:i/>
          <w:iCs/>
          <w:color w:val="333333"/>
          <w:kern w:val="0"/>
          <w14:ligatures w14:val="none"/>
        </w:rPr>
        <w:t>Wage Data</w:t>
      </w:r>
    </w:p>
    <w:p w:rsidR="00EB2DF3" w:rsidRPr="00A7425E" w:rsidP="00EB2DF3" w14:paraId="2451E9B7" w14:textId="77777777">
      <w:pPr>
        <w:shd w:val="clear" w:color="auto" w:fill="FFFFFF"/>
        <w:spacing w:after="0" w:line="240" w:lineRule="auto"/>
        <w:rPr>
          <w:rFonts w:ascii="Times New Roman" w:eastAsia="Times New Roman" w:hAnsi="Times New Roman" w:cs="Times New Roman"/>
          <w:i/>
          <w:iCs/>
          <w:color w:val="333333"/>
          <w:kern w:val="0"/>
          <w14:ligatures w14:val="none"/>
        </w:rPr>
      </w:pPr>
    </w:p>
    <w:p w:rsidR="00152AD5" w:rsidP="00A7425E" w14:paraId="1F53DEC0" w14:textId="42B9A174">
      <w:pPr>
        <w:shd w:val="clear" w:color="auto" w:fill="FFFFFF"/>
        <w:spacing w:after="0" w:line="240" w:lineRule="auto"/>
        <w:rPr>
          <w:rFonts w:ascii="Times New Roman" w:eastAsia="Times New Roman" w:hAnsi="Times New Roman" w:cs="Times New Roman"/>
          <w:color w:val="333333"/>
          <w:kern w:val="0"/>
          <w14:ligatures w14:val="none"/>
        </w:rPr>
      </w:pPr>
      <w:r w:rsidRPr="00A7425E">
        <w:rPr>
          <w:rFonts w:ascii="Times New Roman" w:eastAsia="Times New Roman" w:hAnsi="Times New Roman" w:cs="Times New Roman"/>
          <w:i/>
          <w:iCs/>
          <w:color w:val="333333"/>
          <w:kern w:val="0"/>
          <w:u w:val="single"/>
          <w14:ligatures w14:val="none"/>
        </w:rPr>
        <w:t>State</w:t>
      </w:r>
      <w:r w:rsidR="00EB2DF3">
        <w:rPr>
          <w:rFonts w:ascii="Times New Roman" w:eastAsia="Times New Roman" w:hAnsi="Times New Roman" w:cs="Times New Roman"/>
          <w:i/>
          <w:iCs/>
          <w:color w:val="333333"/>
          <w:kern w:val="0"/>
          <w:u w:val="single"/>
          <w14:ligatures w14:val="none"/>
        </w:rPr>
        <w:t xml:space="preserve"> Wage Data</w:t>
      </w:r>
      <w:r w:rsidRPr="00A7425E">
        <w:rPr>
          <w:rFonts w:ascii="Times New Roman" w:eastAsia="Times New Roman" w:hAnsi="Times New Roman" w:cs="Times New Roman"/>
          <w:color w:val="333333"/>
          <w:kern w:val="0"/>
          <w14:ligatures w14:val="none"/>
        </w:rPr>
        <w:t xml:space="preserve">  </w:t>
      </w:r>
      <w:r w:rsidRPr="00A7425E">
        <w:rPr>
          <w:rFonts w:ascii="Times New Roman" w:eastAsia="Times New Roman" w:hAnsi="Times New Roman" w:cs="Times New Roman"/>
          <w:color w:val="333333"/>
          <w:kern w:val="0"/>
          <w14:ligatures w14:val="none"/>
        </w:rPr>
        <w:t>To derive average costs, we used data from the U.S. Bureau of Labor Statistics’ May 20</w:t>
      </w:r>
      <w:r w:rsidRPr="00A7425E" w:rsidR="007E5EF8">
        <w:rPr>
          <w:rFonts w:ascii="Times New Roman" w:eastAsia="Times New Roman" w:hAnsi="Times New Roman" w:cs="Times New Roman"/>
          <w:color w:val="333333"/>
          <w:kern w:val="0"/>
          <w14:ligatures w14:val="none"/>
        </w:rPr>
        <w:t>25</w:t>
      </w:r>
      <w:r w:rsidRPr="00A7425E">
        <w:rPr>
          <w:rFonts w:ascii="Times New Roman" w:eastAsia="Times New Roman" w:hAnsi="Times New Roman" w:cs="Times New Roman"/>
          <w:color w:val="333333"/>
          <w:kern w:val="0"/>
          <w14:ligatures w14:val="none"/>
        </w:rPr>
        <w:t xml:space="preserve"> National Occupational Employment and Wage Estimates for all salary estimates (</w:t>
      </w:r>
      <w:hyperlink r:id="rId8" w:history="1">
        <w:r w:rsidRPr="00A7425E">
          <w:rPr>
            <w:rStyle w:val="Hyperlink"/>
            <w:rFonts w:ascii="Times New Roman" w:eastAsia="Times New Roman" w:hAnsi="Times New Roman" w:cs="Times New Roman"/>
            <w:kern w:val="0"/>
            <w14:ligatures w14:val="none"/>
          </w:rPr>
          <w:t>https://www.bls.gov/oes/tables.htm</w:t>
        </w:r>
      </w:hyperlink>
      <w:r w:rsidRPr="00A7425E">
        <w:rPr>
          <w:rFonts w:ascii="Times New Roman" w:eastAsia="Times New Roman" w:hAnsi="Times New Roman" w:cs="Times New Roman"/>
          <w:color w:val="333333"/>
          <w:kern w:val="0"/>
          <w14:ligatures w14:val="none"/>
        </w:rPr>
        <w:t>). In this regard, the following table presents BLS’ mean hourly wage, our estimated cost of fringe benefits and other indirect costs (calculated at 100 percent of salary), and our adjusted hourly wage.</w:t>
      </w:r>
    </w:p>
    <w:p w:rsidR="00EB2DF3" w:rsidRPr="00A7425E" w:rsidP="00EB2DF3" w14:paraId="05EC0086" w14:textId="77777777">
      <w:pPr>
        <w:shd w:val="clear" w:color="auto" w:fill="FFFFFF"/>
        <w:spacing w:after="0" w:line="240" w:lineRule="auto"/>
        <w:rPr>
          <w:rFonts w:ascii="Times New Roman" w:eastAsia="Times New Roman" w:hAnsi="Times New Roman" w:cs="Times New Roman"/>
          <w:color w:val="333333"/>
          <w:kern w:val="0"/>
          <w14:ligatures w14:val="none"/>
        </w:rPr>
      </w:pPr>
    </w:p>
    <w:p w:rsidR="00152AD5" w:rsidP="00A7425E" w14:paraId="114402F4" w14:textId="6673A5B9">
      <w:pPr>
        <w:shd w:val="clear" w:color="auto" w:fill="FFFFFF"/>
        <w:spacing w:after="0" w:line="240" w:lineRule="auto"/>
        <w:rPr>
          <w:rFonts w:ascii="Times New Roman" w:eastAsia="Times New Roman" w:hAnsi="Times New Roman" w:cs="Times New Roman"/>
          <w:color w:val="333333"/>
          <w:kern w:val="0"/>
          <w14:ligatures w14:val="none"/>
        </w:rPr>
      </w:pPr>
      <w:r w:rsidRPr="00A7425E">
        <w:rPr>
          <w:rFonts w:ascii="Times New Roman" w:eastAsia="Times New Roman" w:hAnsi="Times New Roman" w:cs="Times New Roman"/>
          <w:color w:val="333333"/>
          <w:kern w:val="0"/>
          <w14:ligatures w14:val="none"/>
        </w:rPr>
        <w:t>BLS’s wage estimates are updated annually. Current and historic wage figures can be found at the BLS address cited above. May 20</w:t>
      </w:r>
      <w:r w:rsidRPr="00A7425E" w:rsidR="00E947F4">
        <w:rPr>
          <w:rFonts w:ascii="Times New Roman" w:eastAsia="Times New Roman" w:hAnsi="Times New Roman" w:cs="Times New Roman"/>
          <w:color w:val="333333"/>
          <w:kern w:val="0"/>
          <w14:ligatures w14:val="none"/>
        </w:rPr>
        <w:t>25</w:t>
      </w:r>
      <w:r w:rsidRPr="00A7425E">
        <w:rPr>
          <w:rFonts w:ascii="Times New Roman" w:eastAsia="Times New Roman" w:hAnsi="Times New Roman" w:cs="Times New Roman"/>
          <w:color w:val="333333"/>
          <w:kern w:val="0"/>
          <w14:ligatures w14:val="none"/>
        </w:rPr>
        <w:t xml:space="preserve"> is current as of the date of this collection of information request.</w:t>
      </w:r>
    </w:p>
    <w:p w:rsidR="00EB2DF3" w:rsidRPr="00A7425E" w:rsidP="00EB2DF3" w14:paraId="3EFE8E74" w14:textId="77777777">
      <w:pPr>
        <w:shd w:val="clear" w:color="auto" w:fill="FFFFFF"/>
        <w:spacing w:after="0" w:line="240" w:lineRule="auto"/>
        <w:rPr>
          <w:rFonts w:ascii="Times New Roman" w:eastAsia="Times New Roman" w:hAnsi="Times New Roman" w:cs="Times New Roman"/>
          <w:color w:val="333333"/>
          <w:kern w:val="0"/>
          <w14:ligatures w14:val="none"/>
        </w:rPr>
      </w:pPr>
    </w:p>
    <w:tbl>
      <w:tblPr>
        <w:tblW w:w="89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92"/>
        <w:gridCol w:w="1404"/>
        <w:gridCol w:w="1596"/>
        <w:gridCol w:w="1236"/>
        <w:gridCol w:w="2082"/>
      </w:tblGrid>
      <w:tr w14:paraId="232DC00C" w14:textId="77777777" w:rsidTr="00130734">
        <w:tblPrEx>
          <w:tblW w:w="89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800"/>
          <w:tblHeader/>
        </w:trPr>
        <w:tc>
          <w:tcPr>
            <w:tcW w:w="2592" w:type="dxa"/>
            <w:tcMar>
              <w:top w:w="0" w:type="dxa"/>
              <w:left w:w="108" w:type="dxa"/>
              <w:bottom w:w="0" w:type="dxa"/>
              <w:right w:w="108" w:type="dxa"/>
            </w:tcMar>
            <w:hideMark/>
          </w:tcPr>
          <w:p w:rsidR="00152AD5" w:rsidRPr="00A7425E" w:rsidP="00A7425E" w14:paraId="636F3823" w14:textId="77777777">
            <w:pPr>
              <w:spacing w:after="0" w:line="240" w:lineRule="auto"/>
              <w:rPr>
                <w:rFonts w:ascii="Times New Roman" w:hAnsi="Times New Roman"/>
                <w:bCs/>
                <w:sz w:val="20"/>
              </w:rPr>
            </w:pPr>
            <w:r w:rsidRPr="00A7425E">
              <w:rPr>
                <w:rFonts w:ascii="Times New Roman" w:hAnsi="Times New Roman"/>
                <w:bCs/>
                <w:sz w:val="20"/>
              </w:rPr>
              <w:t>Occupation Title</w:t>
            </w:r>
          </w:p>
        </w:tc>
        <w:tc>
          <w:tcPr>
            <w:tcW w:w="1404" w:type="dxa"/>
            <w:tcMar>
              <w:top w:w="0" w:type="dxa"/>
              <w:left w:w="108" w:type="dxa"/>
              <w:bottom w:w="0" w:type="dxa"/>
              <w:right w:w="108" w:type="dxa"/>
            </w:tcMar>
            <w:hideMark/>
          </w:tcPr>
          <w:p w:rsidR="00152AD5" w:rsidRPr="00A7425E" w:rsidP="00A7425E" w14:paraId="3CC99259" w14:textId="77777777">
            <w:pPr>
              <w:spacing w:after="0" w:line="240" w:lineRule="auto"/>
              <w:rPr>
                <w:rFonts w:ascii="Times New Roman" w:hAnsi="Times New Roman"/>
                <w:bCs/>
                <w:sz w:val="20"/>
              </w:rPr>
            </w:pPr>
            <w:r w:rsidRPr="00A7425E">
              <w:rPr>
                <w:rFonts w:ascii="Times New Roman" w:hAnsi="Times New Roman"/>
                <w:bCs/>
                <w:sz w:val="20"/>
              </w:rPr>
              <w:t>Occupation Code</w:t>
            </w:r>
          </w:p>
        </w:tc>
        <w:tc>
          <w:tcPr>
            <w:tcW w:w="1596" w:type="dxa"/>
            <w:tcMar>
              <w:top w:w="0" w:type="dxa"/>
              <w:left w:w="108" w:type="dxa"/>
              <w:bottom w:w="0" w:type="dxa"/>
              <w:right w:w="108" w:type="dxa"/>
            </w:tcMar>
            <w:hideMark/>
          </w:tcPr>
          <w:p w:rsidR="00152AD5" w:rsidRPr="00A7425E" w:rsidP="00A7425E" w14:paraId="1C002EEF" w14:textId="77777777">
            <w:pPr>
              <w:spacing w:after="0" w:line="240" w:lineRule="auto"/>
              <w:rPr>
                <w:rFonts w:ascii="Times New Roman" w:hAnsi="Times New Roman"/>
                <w:bCs/>
                <w:sz w:val="20"/>
              </w:rPr>
            </w:pPr>
            <w:r w:rsidRPr="00A7425E">
              <w:rPr>
                <w:rFonts w:ascii="Times New Roman" w:hAnsi="Times New Roman"/>
                <w:bCs/>
                <w:sz w:val="20"/>
              </w:rPr>
              <w:t>Mean Hourly Wage ($/hr)</w:t>
            </w:r>
          </w:p>
        </w:tc>
        <w:tc>
          <w:tcPr>
            <w:tcW w:w="1236" w:type="dxa"/>
            <w:tcMar>
              <w:top w:w="0" w:type="dxa"/>
              <w:left w:w="108" w:type="dxa"/>
              <w:bottom w:w="0" w:type="dxa"/>
              <w:right w:w="108" w:type="dxa"/>
            </w:tcMar>
            <w:hideMark/>
          </w:tcPr>
          <w:p w:rsidR="00152AD5" w:rsidRPr="00A7425E" w:rsidP="00A7425E" w14:paraId="4E154F0E" w14:textId="77777777">
            <w:pPr>
              <w:spacing w:after="0" w:line="240" w:lineRule="auto"/>
              <w:rPr>
                <w:rFonts w:ascii="Times New Roman" w:hAnsi="Times New Roman"/>
                <w:bCs/>
                <w:sz w:val="20"/>
              </w:rPr>
            </w:pPr>
            <w:r w:rsidRPr="00A7425E">
              <w:rPr>
                <w:rFonts w:ascii="Times New Roman" w:hAnsi="Times New Roman"/>
                <w:bCs/>
                <w:sz w:val="20"/>
              </w:rPr>
              <w:t>Fringe Benefits and Other Indirect Costs ($/hr)</w:t>
            </w:r>
          </w:p>
        </w:tc>
        <w:tc>
          <w:tcPr>
            <w:tcW w:w="2082" w:type="dxa"/>
            <w:tcMar>
              <w:top w:w="0" w:type="dxa"/>
              <w:left w:w="108" w:type="dxa"/>
              <w:bottom w:w="0" w:type="dxa"/>
              <w:right w:w="108" w:type="dxa"/>
            </w:tcMar>
            <w:hideMark/>
          </w:tcPr>
          <w:p w:rsidR="00152AD5" w:rsidRPr="00A7425E" w:rsidP="00A7425E" w14:paraId="2286A9D3" w14:textId="77777777">
            <w:pPr>
              <w:spacing w:after="0" w:line="240" w:lineRule="auto"/>
              <w:rPr>
                <w:rFonts w:ascii="Times New Roman" w:hAnsi="Times New Roman"/>
                <w:bCs/>
                <w:sz w:val="20"/>
              </w:rPr>
            </w:pPr>
            <w:r w:rsidRPr="00A7425E">
              <w:rPr>
                <w:rFonts w:ascii="Times New Roman" w:hAnsi="Times New Roman"/>
                <w:bCs/>
                <w:sz w:val="20"/>
              </w:rPr>
              <w:t>Adjusted Hourly Wage ($/hr)</w:t>
            </w:r>
          </w:p>
        </w:tc>
      </w:tr>
      <w:tr w14:paraId="0CEA7C08" w14:textId="77777777" w:rsidTr="00130734">
        <w:tblPrEx>
          <w:tblW w:w="8910" w:type="dxa"/>
          <w:tblInd w:w="-5" w:type="dxa"/>
          <w:tblCellMar>
            <w:left w:w="0" w:type="dxa"/>
            <w:right w:w="0" w:type="dxa"/>
          </w:tblCellMar>
          <w:tblLook w:val="04A0"/>
        </w:tblPrEx>
        <w:trPr>
          <w:trHeight w:val="800"/>
          <w:tblHeader/>
        </w:trPr>
        <w:tc>
          <w:tcPr>
            <w:tcW w:w="2592" w:type="dxa"/>
            <w:tcMar>
              <w:top w:w="0" w:type="dxa"/>
              <w:left w:w="108" w:type="dxa"/>
              <w:bottom w:w="0" w:type="dxa"/>
              <w:right w:w="108" w:type="dxa"/>
            </w:tcMar>
          </w:tcPr>
          <w:p w:rsidR="00917B94" w:rsidRPr="00A7425E" w:rsidP="00A7425E" w14:paraId="57302113" w14:textId="2A386C65">
            <w:pPr>
              <w:spacing w:after="0" w:line="240" w:lineRule="auto"/>
              <w:rPr>
                <w:rFonts w:ascii="Times New Roman" w:hAnsi="Times New Roman"/>
                <w:b/>
                <w:sz w:val="20"/>
              </w:rPr>
            </w:pPr>
            <w:r w:rsidRPr="00A7425E">
              <w:rPr>
                <w:rFonts w:ascii="Times New Roman" w:hAnsi="Times New Roman" w:cs="Times New Roman"/>
                <w:color w:val="333333"/>
                <w:sz w:val="20"/>
                <w:szCs w:val="20"/>
              </w:rPr>
              <w:t>Business and Financial Operations Occupations</w:t>
            </w:r>
          </w:p>
        </w:tc>
        <w:tc>
          <w:tcPr>
            <w:tcW w:w="1404" w:type="dxa"/>
            <w:tcMar>
              <w:top w:w="0" w:type="dxa"/>
              <w:left w:w="108" w:type="dxa"/>
              <w:bottom w:w="0" w:type="dxa"/>
              <w:right w:w="108" w:type="dxa"/>
            </w:tcMar>
          </w:tcPr>
          <w:p w:rsidR="00917B94" w:rsidRPr="00A7425E" w:rsidP="00A7425E" w14:paraId="6C71AA58" w14:textId="51A31ADC">
            <w:pPr>
              <w:spacing w:after="0" w:line="240" w:lineRule="auto"/>
              <w:rPr>
                <w:rFonts w:ascii="Times New Roman" w:hAnsi="Times New Roman"/>
                <w:b/>
                <w:sz w:val="20"/>
              </w:rPr>
            </w:pPr>
            <w:r w:rsidRPr="00A7425E">
              <w:rPr>
                <w:rFonts w:ascii="Times New Roman" w:hAnsi="Times New Roman" w:cs="Times New Roman"/>
                <w:color w:val="333333"/>
                <w:sz w:val="20"/>
                <w:szCs w:val="20"/>
              </w:rPr>
              <w:t>13-0000</w:t>
            </w:r>
          </w:p>
        </w:tc>
        <w:tc>
          <w:tcPr>
            <w:tcW w:w="1596" w:type="dxa"/>
            <w:tcMar>
              <w:top w:w="0" w:type="dxa"/>
              <w:left w:w="108" w:type="dxa"/>
              <w:bottom w:w="0" w:type="dxa"/>
              <w:right w:w="108" w:type="dxa"/>
            </w:tcMar>
          </w:tcPr>
          <w:p w:rsidR="00917B94" w:rsidRPr="00A7425E" w:rsidP="00A7425E" w14:paraId="5FA0E701" w14:textId="794A3E4A">
            <w:pPr>
              <w:spacing w:after="0" w:line="240" w:lineRule="auto"/>
              <w:rPr>
                <w:rFonts w:ascii="Times New Roman" w:hAnsi="Times New Roman"/>
                <w:b/>
                <w:sz w:val="20"/>
              </w:rPr>
            </w:pPr>
            <w:r w:rsidRPr="00A7425E">
              <w:rPr>
                <w:rFonts w:ascii="Times New Roman" w:hAnsi="Times New Roman" w:cs="Times New Roman"/>
                <w:color w:val="333333"/>
                <w:sz w:val="20"/>
                <w:szCs w:val="20"/>
              </w:rPr>
              <w:t>45.78</w:t>
            </w:r>
          </w:p>
        </w:tc>
        <w:tc>
          <w:tcPr>
            <w:tcW w:w="1236" w:type="dxa"/>
            <w:tcMar>
              <w:top w:w="0" w:type="dxa"/>
              <w:left w:w="108" w:type="dxa"/>
              <w:bottom w:w="0" w:type="dxa"/>
              <w:right w:w="108" w:type="dxa"/>
            </w:tcMar>
          </w:tcPr>
          <w:p w:rsidR="00917B94" w:rsidRPr="00A7425E" w:rsidP="00A7425E" w14:paraId="3ACB0714" w14:textId="30448AF4">
            <w:pPr>
              <w:spacing w:after="0" w:line="240" w:lineRule="auto"/>
              <w:rPr>
                <w:rFonts w:ascii="Times New Roman" w:hAnsi="Times New Roman"/>
                <w:b/>
                <w:sz w:val="20"/>
              </w:rPr>
            </w:pPr>
            <w:r w:rsidRPr="00A7425E">
              <w:rPr>
                <w:rFonts w:ascii="Times New Roman" w:hAnsi="Times New Roman" w:cs="Times New Roman"/>
                <w:color w:val="333333"/>
                <w:sz w:val="20"/>
                <w:szCs w:val="20"/>
              </w:rPr>
              <w:t>45.78</w:t>
            </w:r>
          </w:p>
        </w:tc>
        <w:tc>
          <w:tcPr>
            <w:tcW w:w="2082" w:type="dxa"/>
            <w:tcMar>
              <w:top w:w="0" w:type="dxa"/>
              <w:left w:w="108" w:type="dxa"/>
              <w:bottom w:w="0" w:type="dxa"/>
              <w:right w:w="108" w:type="dxa"/>
            </w:tcMar>
          </w:tcPr>
          <w:p w:rsidR="00917B94" w:rsidRPr="00F273AD" w:rsidP="00A7425E" w14:paraId="19DB4B75" w14:textId="50938609">
            <w:pPr>
              <w:spacing w:after="0" w:line="240" w:lineRule="auto"/>
              <w:rPr>
                <w:rFonts w:ascii="Times New Roman" w:hAnsi="Times New Roman"/>
                <w:b/>
                <w:sz w:val="20"/>
              </w:rPr>
            </w:pPr>
            <w:r w:rsidRPr="00F273AD">
              <w:rPr>
                <w:rFonts w:ascii="Times New Roman" w:hAnsi="Times New Roman" w:cs="Times New Roman"/>
                <w:color w:val="333333"/>
                <w:sz w:val="20"/>
                <w:szCs w:val="20"/>
              </w:rPr>
              <w:t>91.56</w:t>
            </w:r>
          </w:p>
        </w:tc>
      </w:tr>
      <w:tr w14:paraId="66DF0CD9" w14:textId="77777777" w:rsidTr="00130734">
        <w:tblPrEx>
          <w:tblW w:w="8910" w:type="dxa"/>
          <w:tblInd w:w="-5" w:type="dxa"/>
          <w:tblCellMar>
            <w:left w:w="0" w:type="dxa"/>
            <w:right w:w="0" w:type="dxa"/>
          </w:tblCellMar>
          <w:tblLook w:val="04A0"/>
        </w:tblPrEx>
        <w:trPr>
          <w:trHeight w:val="800"/>
          <w:tblHeader/>
        </w:trPr>
        <w:tc>
          <w:tcPr>
            <w:tcW w:w="2592" w:type="dxa"/>
            <w:tcMar>
              <w:top w:w="0" w:type="dxa"/>
              <w:left w:w="108" w:type="dxa"/>
              <w:bottom w:w="0" w:type="dxa"/>
              <w:right w:w="108" w:type="dxa"/>
            </w:tcMar>
          </w:tcPr>
          <w:p w:rsidR="00917B94" w:rsidRPr="00A7425E" w:rsidP="00A7425E" w14:paraId="2D2D4F46" w14:textId="338215DA">
            <w:pPr>
              <w:spacing w:after="0" w:line="240" w:lineRule="auto"/>
              <w:rPr>
                <w:rFonts w:ascii="Times New Roman" w:hAnsi="Times New Roman"/>
                <w:bCs/>
                <w:sz w:val="20"/>
                <w:szCs w:val="20"/>
              </w:rPr>
            </w:pPr>
            <w:r w:rsidRPr="00A7425E">
              <w:rPr>
                <w:rFonts w:ascii="Times New Roman" w:hAnsi="Times New Roman"/>
                <w:sz w:val="20"/>
                <w:szCs w:val="20"/>
              </w:rPr>
              <w:t xml:space="preserve">Business Operations Specialists  </w:t>
            </w:r>
          </w:p>
        </w:tc>
        <w:tc>
          <w:tcPr>
            <w:tcW w:w="1404" w:type="dxa"/>
            <w:tcMar>
              <w:top w:w="0" w:type="dxa"/>
              <w:left w:w="108" w:type="dxa"/>
              <w:bottom w:w="0" w:type="dxa"/>
              <w:right w:w="108" w:type="dxa"/>
            </w:tcMar>
          </w:tcPr>
          <w:p w:rsidR="00917B94" w:rsidRPr="00A7425E" w:rsidP="00A7425E" w14:paraId="3E46EBC6" w14:textId="208D2091">
            <w:pPr>
              <w:spacing w:after="0" w:line="240" w:lineRule="auto"/>
              <w:rPr>
                <w:rFonts w:ascii="Times New Roman" w:hAnsi="Times New Roman"/>
                <w:bCs/>
                <w:sz w:val="20"/>
                <w:szCs w:val="20"/>
              </w:rPr>
            </w:pPr>
            <w:r w:rsidRPr="00A7425E">
              <w:rPr>
                <w:rFonts w:ascii="Times New Roman" w:hAnsi="Times New Roman"/>
                <w:sz w:val="20"/>
                <w:szCs w:val="20"/>
              </w:rPr>
              <w:t>13-1000</w:t>
            </w:r>
          </w:p>
        </w:tc>
        <w:tc>
          <w:tcPr>
            <w:tcW w:w="1596" w:type="dxa"/>
            <w:tcMar>
              <w:top w:w="0" w:type="dxa"/>
              <w:left w:w="108" w:type="dxa"/>
              <w:bottom w:w="0" w:type="dxa"/>
              <w:right w:w="108" w:type="dxa"/>
            </w:tcMar>
          </w:tcPr>
          <w:p w:rsidR="00917B94" w:rsidRPr="00A7425E" w:rsidP="00A7425E" w14:paraId="41CFDF60" w14:textId="61272261">
            <w:pPr>
              <w:spacing w:after="0" w:line="240" w:lineRule="auto"/>
              <w:rPr>
                <w:rFonts w:ascii="Times New Roman" w:hAnsi="Times New Roman"/>
                <w:bCs/>
                <w:sz w:val="20"/>
                <w:szCs w:val="20"/>
              </w:rPr>
            </w:pPr>
            <w:r w:rsidRPr="00A7425E">
              <w:rPr>
                <w:rFonts w:ascii="Times New Roman" w:hAnsi="Times New Roman"/>
                <w:sz w:val="20"/>
                <w:szCs w:val="20"/>
              </w:rPr>
              <w:t>44.63</w:t>
            </w:r>
          </w:p>
        </w:tc>
        <w:tc>
          <w:tcPr>
            <w:tcW w:w="1236" w:type="dxa"/>
            <w:tcMar>
              <w:top w:w="0" w:type="dxa"/>
              <w:left w:w="108" w:type="dxa"/>
              <w:bottom w:w="0" w:type="dxa"/>
              <w:right w:w="108" w:type="dxa"/>
            </w:tcMar>
          </w:tcPr>
          <w:p w:rsidR="00917B94" w:rsidRPr="00A7425E" w:rsidP="00A7425E" w14:paraId="5EB9348C" w14:textId="355EDCEC">
            <w:pPr>
              <w:spacing w:after="0" w:line="240" w:lineRule="auto"/>
              <w:rPr>
                <w:rFonts w:ascii="Times New Roman" w:hAnsi="Times New Roman"/>
                <w:bCs/>
                <w:sz w:val="20"/>
                <w:szCs w:val="20"/>
              </w:rPr>
            </w:pPr>
            <w:r w:rsidRPr="00A7425E">
              <w:rPr>
                <w:rFonts w:ascii="Times New Roman" w:hAnsi="Times New Roman"/>
                <w:sz w:val="20"/>
                <w:szCs w:val="20"/>
              </w:rPr>
              <w:t>44.63</w:t>
            </w:r>
          </w:p>
        </w:tc>
        <w:tc>
          <w:tcPr>
            <w:tcW w:w="2082" w:type="dxa"/>
            <w:tcMar>
              <w:top w:w="0" w:type="dxa"/>
              <w:left w:w="108" w:type="dxa"/>
              <w:bottom w:w="0" w:type="dxa"/>
              <w:right w:w="108" w:type="dxa"/>
            </w:tcMar>
          </w:tcPr>
          <w:p w:rsidR="00917B94" w:rsidRPr="00A7425E" w:rsidP="00A7425E" w14:paraId="0221D46D" w14:textId="134E22FA">
            <w:pPr>
              <w:spacing w:after="0" w:line="240" w:lineRule="auto"/>
              <w:rPr>
                <w:rFonts w:ascii="Times New Roman" w:hAnsi="Times New Roman"/>
                <w:bCs/>
                <w:sz w:val="20"/>
                <w:szCs w:val="20"/>
              </w:rPr>
            </w:pPr>
            <w:r w:rsidRPr="00F273AD">
              <w:rPr>
                <w:rFonts w:ascii="Times New Roman" w:hAnsi="Times New Roman"/>
                <w:sz w:val="20"/>
                <w:szCs w:val="20"/>
              </w:rPr>
              <w:t>89.26</w:t>
            </w:r>
          </w:p>
        </w:tc>
      </w:tr>
      <w:tr w14:paraId="5CE1ADD0" w14:textId="77777777" w:rsidTr="00130734">
        <w:tblPrEx>
          <w:tblW w:w="8910" w:type="dxa"/>
          <w:tblInd w:w="-5" w:type="dxa"/>
          <w:tblCellMar>
            <w:left w:w="0" w:type="dxa"/>
            <w:right w:w="0" w:type="dxa"/>
          </w:tblCellMar>
          <w:tblLook w:val="04A0"/>
        </w:tblPrEx>
        <w:trPr>
          <w:trHeight w:val="800"/>
          <w:tblHeader/>
        </w:trPr>
        <w:tc>
          <w:tcPr>
            <w:tcW w:w="2592" w:type="dxa"/>
            <w:tcMar>
              <w:top w:w="0" w:type="dxa"/>
              <w:left w:w="108" w:type="dxa"/>
              <w:bottom w:w="0" w:type="dxa"/>
              <w:right w:w="108" w:type="dxa"/>
            </w:tcMar>
          </w:tcPr>
          <w:p w:rsidR="00917B94" w:rsidRPr="00A7425E" w:rsidP="00A7425E" w14:paraId="45C2AD19" w14:textId="37A0911C">
            <w:pPr>
              <w:spacing w:after="0" w:line="240" w:lineRule="auto"/>
              <w:rPr>
                <w:rFonts w:ascii="Times New Roman" w:hAnsi="Times New Roman"/>
                <w:sz w:val="20"/>
                <w:szCs w:val="20"/>
              </w:rPr>
            </w:pPr>
            <w:r w:rsidRPr="00A7425E">
              <w:rPr>
                <w:rFonts w:ascii="Times New Roman" w:hAnsi="Times New Roman" w:cs="Times New Roman"/>
                <w:color w:val="333333"/>
                <w:sz w:val="20"/>
                <w:szCs w:val="20"/>
              </w:rPr>
              <w:t>Computer Programmers</w:t>
            </w:r>
          </w:p>
        </w:tc>
        <w:tc>
          <w:tcPr>
            <w:tcW w:w="1404" w:type="dxa"/>
            <w:tcMar>
              <w:top w:w="0" w:type="dxa"/>
              <w:left w:w="108" w:type="dxa"/>
              <w:bottom w:w="0" w:type="dxa"/>
              <w:right w:w="108" w:type="dxa"/>
            </w:tcMar>
          </w:tcPr>
          <w:p w:rsidR="00917B94" w:rsidRPr="00A7425E" w:rsidP="00A7425E" w14:paraId="58776DF3" w14:textId="25EBB32B">
            <w:pPr>
              <w:spacing w:after="0" w:line="240" w:lineRule="auto"/>
              <w:rPr>
                <w:rFonts w:ascii="Times New Roman" w:hAnsi="Times New Roman"/>
                <w:sz w:val="20"/>
                <w:szCs w:val="20"/>
              </w:rPr>
            </w:pPr>
            <w:r w:rsidRPr="00A7425E">
              <w:rPr>
                <w:rFonts w:ascii="Times New Roman" w:hAnsi="Times New Roman" w:cs="Times New Roman"/>
                <w:color w:val="333333"/>
                <w:sz w:val="20"/>
                <w:szCs w:val="20"/>
              </w:rPr>
              <w:t>15-1251</w:t>
            </w:r>
          </w:p>
        </w:tc>
        <w:tc>
          <w:tcPr>
            <w:tcW w:w="1596" w:type="dxa"/>
            <w:tcMar>
              <w:top w:w="0" w:type="dxa"/>
              <w:left w:w="108" w:type="dxa"/>
              <w:bottom w:w="0" w:type="dxa"/>
              <w:right w:w="108" w:type="dxa"/>
            </w:tcMar>
          </w:tcPr>
          <w:p w:rsidR="00917B94" w:rsidRPr="00A7425E" w:rsidP="00A7425E" w14:paraId="78C1E342" w14:textId="5E4543D9">
            <w:pPr>
              <w:spacing w:after="0" w:line="240" w:lineRule="auto"/>
              <w:rPr>
                <w:rFonts w:ascii="Times New Roman" w:hAnsi="Times New Roman"/>
                <w:sz w:val="20"/>
                <w:szCs w:val="20"/>
              </w:rPr>
            </w:pPr>
            <w:r w:rsidRPr="00A7425E">
              <w:rPr>
                <w:rFonts w:ascii="Times New Roman" w:hAnsi="Times New Roman" w:cs="Times New Roman"/>
                <w:color w:val="333333"/>
                <w:sz w:val="20"/>
                <w:szCs w:val="20"/>
              </w:rPr>
              <w:t>50.56</w:t>
            </w:r>
          </w:p>
        </w:tc>
        <w:tc>
          <w:tcPr>
            <w:tcW w:w="1236" w:type="dxa"/>
            <w:tcMar>
              <w:top w:w="0" w:type="dxa"/>
              <w:left w:w="108" w:type="dxa"/>
              <w:bottom w:w="0" w:type="dxa"/>
              <w:right w:w="108" w:type="dxa"/>
            </w:tcMar>
          </w:tcPr>
          <w:p w:rsidR="00917B94" w:rsidRPr="00A7425E" w:rsidP="00A7425E" w14:paraId="41384EF7" w14:textId="2248C3C2">
            <w:pPr>
              <w:spacing w:after="0" w:line="240" w:lineRule="auto"/>
              <w:rPr>
                <w:rFonts w:ascii="Times New Roman" w:hAnsi="Times New Roman"/>
                <w:sz w:val="20"/>
                <w:szCs w:val="20"/>
              </w:rPr>
            </w:pPr>
            <w:r w:rsidRPr="00A7425E">
              <w:rPr>
                <w:rFonts w:ascii="Times New Roman" w:hAnsi="Times New Roman" w:cs="Times New Roman"/>
                <w:color w:val="333333"/>
                <w:sz w:val="20"/>
                <w:szCs w:val="20"/>
              </w:rPr>
              <w:t>50.56</w:t>
            </w:r>
          </w:p>
        </w:tc>
        <w:tc>
          <w:tcPr>
            <w:tcW w:w="2082" w:type="dxa"/>
            <w:tcMar>
              <w:top w:w="0" w:type="dxa"/>
              <w:left w:w="108" w:type="dxa"/>
              <w:bottom w:w="0" w:type="dxa"/>
              <w:right w:w="108" w:type="dxa"/>
            </w:tcMar>
          </w:tcPr>
          <w:p w:rsidR="00917B94" w:rsidRPr="00A7425E" w:rsidP="00A7425E" w14:paraId="283A3A77" w14:textId="5C8AC0D7">
            <w:pPr>
              <w:spacing w:after="0" w:line="240" w:lineRule="auto"/>
              <w:rPr>
                <w:rFonts w:ascii="Times New Roman" w:hAnsi="Times New Roman"/>
                <w:sz w:val="20"/>
                <w:szCs w:val="20"/>
              </w:rPr>
            </w:pPr>
            <w:r w:rsidRPr="00F273AD">
              <w:rPr>
                <w:rFonts w:ascii="Times New Roman" w:hAnsi="Times New Roman" w:cs="Times New Roman"/>
                <w:color w:val="333333"/>
                <w:sz w:val="20"/>
                <w:szCs w:val="20"/>
              </w:rPr>
              <w:t>101.12</w:t>
            </w:r>
          </w:p>
        </w:tc>
      </w:tr>
      <w:tr w14:paraId="62BDC511" w14:textId="77777777" w:rsidTr="00130734">
        <w:tblPrEx>
          <w:tblW w:w="8910" w:type="dxa"/>
          <w:tblInd w:w="-5" w:type="dxa"/>
          <w:tblCellMar>
            <w:left w:w="0" w:type="dxa"/>
            <w:right w:w="0" w:type="dxa"/>
          </w:tblCellMar>
          <w:tblLook w:val="04A0"/>
        </w:tblPrEx>
        <w:tc>
          <w:tcPr>
            <w:tcW w:w="2592" w:type="dxa"/>
            <w:tcMar>
              <w:top w:w="0" w:type="dxa"/>
              <w:left w:w="108" w:type="dxa"/>
              <w:bottom w:w="0" w:type="dxa"/>
              <w:right w:w="108" w:type="dxa"/>
            </w:tcMar>
            <w:hideMark/>
          </w:tcPr>
          <w:p w:rsidR="00917B94" w:rsidRPr="00A7425E" w:rsidP="00A7425E" w14:paraId="15FCC3F8" w14:textId="5214F05D">
            <w:pPr>
              <w:spacing w:after="0" w:line="240" w:lineRule="auto"/>
              <w:rPr>
                <w:rFonts w:ascii="Times New Roman" w:hAnsi="Times New Roman"/>
                <w:sz w:val="20"/>
                <w:szCs w:val="20"/>
              </w:rPr>
            </w:pPr>
            <w:r w:rsidRPr="00A7425E">
              <w:rPr>
                <w:rFonts w:ascii="Times New Roman" w:hAnsi="Times New Roman"/>
                <w:sz w:val="20"/>
                <w:szCs w:val="20"/>
              </w:rPr>
              <w:t xml:space="preserve">General and Operations Manager  </w:t>
            </w:r>
          </w:p>
        </w:tc>
        <w:tc>
          <w:tcPr>
            <w:tcW w:w="1404" w:type="dxa"/>
            <w:tcMar>
              <w:top w:w="0" w:type="dxa"/>
              <w:left w:w="108" w:type="dxa"/>
              <w:bottom w:w="0" w:type="dxa"/>
              <w:right w:w="108" w:type="dxa"/>
            </w:tcMar>
            <w:hideMark/>
          </w:tcPr>
          <w:p w:rsidR="00917B94" w:rsidRPr="00A7425E" w:rsidP="00A7425E" w14:paraId="1CF6B120" w14:textId="08560E15">
            <w:pPr>
              <w:spacing w:after="0" w:line="240" w:lineRule="auto"/>
              <w:rPr>
                <w:rFonts w:ascii="Times New Roman" w:hAnsi="Times New Roman"/>
                <w:sz w:val="20"/>
                <w:szCs w:val="20"/>
              </w:rPr>
            </w:pPr>
            <w:r w:rsidRPr="00A7425E">
              <w:rPr>
                <w:rFonts w:ascii="Times New Roman" w:hAnsi="Times New Roman"/>
                <w:sz w:val="20"/>
                <w:szCs w:val="20"/>
              </w:rPr>
              <w:t>11-1021</w:t>
            </w:r>
          </w:p>
        </w:tc>
        <w:tc>
          <w:tcPr>
            <w:tcW w:w="1596" w:type="dxa"/>
            <w:tcMar>
              <w:top w:w="0" w:type="dxa"/>
              <w:left w:w="108" w:type="dxa"/>
              <w:bottom w:w="0" w:type="dxa"/>
              <w:right w:w="108" w:type="dxa"/>
            </w:tcMar>
            <w:hideMark/>
          </w:tcPr>
          <w:p w:rsidR="00917B94" w:rsidRPr="00A7425E" w:rsidP="00A7425E" w14:paraId="3EF5DCA9" w14:textId="6866FD7D">
            <w:pPr>
              <w:spacing w:after="0" w:line="240" w:lineRule="auto"/>
              <w:rPr>
                <w:rFonts w:ascii="Times New Roman" w:hAnsi="Times New Roman"/>
                <w:sz w:val="20"/>
                <w:szCs w:val="20"/>
              </w:rPr>
            </w:pPr>
            <w:r w:rsidRPr="00A7425E">
              <w:rPr>
                <w:rFonts w:ascii="Times New Roman" w:hAnsi="Times New Roman"/>
                <w:sz w:val="20"/>
                <w:szCs w:val="20"/>
              </w:rPr>
              <w:t>64.87</w:t>
            </w:r>
          </w:p>
        </w:tc>
        <w:tc>
          <w:tcPr>
            <w:tcW w:w="1236" w:type="dxa"/>
            <w:tcMar>
              <w:top w:w="0" w:type="dxa"/>
              <w:left w:w="108" w:type="dxa"/>
              <w:bottom w:w="0" w:type="dxa"/>
              <w:right w:w="108" w:type="dxa"/>
            </w:tcMar>
            <w:hideMark/>
          </w:tcPr>
          <w:p w:rsidR="00917B94" w:rsidRPr="00A7425E" w:rsidP="00A7425E" w14:paraId="791F1688" w14:textId="521797A6">
            <w:pPr>
              <w:spacing w:after="0" w:line="240" w:lineRule="auto"/>
              <w:rPr>
                <w:rFonts w:ascii="Times New Roman" w:hAnsi="Times New Roman"/>
                <w:sz w:val="20"/>
                <w:szCs w:val="20"/>
              </w:rPr>
            </w:pPr>
            <w:r w:rsidRPr="00A7425E">
              <w:rPr>
                <w:rFonts w:ascii="Times New Roman" w:hAnsi="Times New Roman"/>
                <w:sz w:val="20"/>
                <w:szCs w:val="20"/>
              </w:rPr>
              <w:t>64.87</w:t>
            </w:r>
          </w:p>
        </w:tc>
        <w:tc>
          <w:tcPr>
            <w:tcW w:w="2082" w:type="dxa"/>
            <w:tcMar>
              <w:top w:w="0" w:type="dxa"/>
              <w:left w:w="108" w:type="dxa"/>
              <w:bottom w:w="0" w:type="dxa"/>
              <w:right w:w="108" w:type="dxa"/>
            </w:tcMar>
            <w:hideMark/>
          </w:tcPr>
          <w:p w:rsidR="00917B94" w:rsidRPr="00A7425E" w:rsidP="00A7425E" w14:paraId="38B06920" w14:textId="6E21A314">
            <w:pPr>
              <w:spacing w:after="0" w:line="240" w:lineRule="auto"/>
              <w:rPr>
                <w:rFonts w:ascii="Times New Roman" w:hAnsi="Times New Roman"/>
                <w:sz w:val="20"/>
                <w:szCs w:val="20"/>
              </w:rPr>
            </w:pPr>
            <w:r w:rsidRPr="00F273AD">
              <w:rPr>
                <w:rFonts w:ascii="Times New Roman" w:hAnsi="Times New Roman"/>
                <w:sz w:val="20"/>
                <w:szCs w:val="20"/>
              </w:rPr>
              <w:t>129.74</w:t>
            </w:r>
          </w:p>
        </w:tc>
      </w:tr>
      <w:tr w14:paraId="1C4B9725" w14:textId="77777777" w:rsidTr="00130734">
        <w:tblPrEx>
          <w:tblW w:w="8910" w:type="dxa"/>
          <w:tblInd w:w="-5" w:type="dxa"/>
          <w:tblCellMar>
            <w:left w:w="0" w:type="dxa"/>
            <w:right w:w="0" w:type="dxa"/>
          </w:tblCellMar>
          <w:tblLook w:val="04A0"/>
        </w:tblPrEx>
        <w:tc>
          <w:tcPr>
            <w:tcW w:w="2592" w:type="dxa"/>
            <w:tcBorders>
              <w:top w:val="nil"/>
              <w:left w:val="single" w:sz="4" w:space="0" w:color="auto"/>
              <w:bottom w:val="single" w:sz="4" w:space="0" w:color="auto"/>
              <w:right w:val="single" w:sz="4" w:space="0" w:color="auto"/>
            </w:tcBorders>
            <w:shd w:val="clear" w:color="000000" w:fill="FFFFFF"/>
            <w:tcMar>
              <w:top w:w="0" w:type="dxa"/>
              <w:left w:w="108" w:type="dxa"/>
              <w:bottom w:w="0" w:type="dxa"/>
              <w:right w:w="108" w:type="dxa"/>
            </w:tcMar>
          </w:tcPr>
          <w:p w:rsidR="00917B94" w:rsidRPr="00A7425E" w:rsidP="00A7425E" w14:paraId="6603CFF6" w14:textId="4E0E8946">
            <w:pPr>
              <w:spacing w:after="0" w:line="240" w:lineRule="auto"/>
              <w:rPr>
                <w:rFonts w:ascii="Times New Roman" w:hAnsi="Times New Roman" w:cs="Times New Roman"/>
                <w:sz w:val="20"/>
                <w:szCs w:val="20"/>
              </w:rPr>
            </w:pPr>
            <w:r w:rsidRPr="00A7425E">
              <w:rPr>
                <w:rFonts w:ascii="Times New Roman" w:hAnsi="Times New Roman" w:cs="Times New Roman"/>
                <w:color w:val="333333"/>
                <w:sz w:val="20"/>
                <w:szCs w:val="20"/>
              </w:rPr>
              <w:t xml:space="preserve">Mail Clerks and Mail Machine Operators, Except Postal Service </w:t>
            </w:r>
          </w:p>
        </w:tc>
        <w:tc>
          <w:tcPr>
            <w:tcW w:w="1404" w:type="dxa"/>
            <w:tcBorders>
              <w:top w:val="nil"/>
              <w:left w:val="nil"/>
              <w:bottom w:val="single" w:sz="4" w:space="0" w:color="auto"/>
              <w:right w:val="single" w:sz="4" w:space="0" w:color="auto"/>
            </w:tcBorders>
            <w:shd w:val="clear" w:color="000000" w:fill="FFFFFF"/>
            <w:tcMar>
              <w:top w:w="0" w:type="dxa"/>
              <w:left w:w="108" w:type="dxa"/>
              <w:bottom w:w="0" w:type="dxa"/>
              <w:right w:w="108" w:type="dxa"/>
            </w:tcMar>
          </w:tcPr>
          <w:p w:rsidR="00917B94" w:rsidRPr="00A7425E" w:rsidP="00A7425E" w14:paraId="3B4E00FC" w14:textId="1EB53021">
            <w:pPr>
              <w:spacing w:after="0" w:line="240" w:lineRule="auto"/>
              <w:rPr>
                <w:rFonts w:ascii="Times New Roman" w:hAnsi="Times New Roman" w:cs="Times New Roman"/>
                <w:sz w:val="20"/>
                <w:szCs w:val="20"/>
              </w:rPr>
            </w:pPr>
            <w:r w:rsidRPr="00A7425E">
              <w:rPr>
                <w:rFonts w:ascii="Times New Roman" w:hAnsi="Times New Roman" w:cs="Times New Roman"/>
                <w:color w:val="333333"/>
                <w:sz w:val="20"/>
                <w:szCs w:val="20"/>
              </w:rPr>
              <w:t>43-9051</w:t>
            </w:r>
          </w:p>
        </w:tc>
        <w:tc>
          <w:tcPr>
            <w:tcW w:w="1596" w:type="dxa"/>
            <w:tcBorders>
              <w:top w:val="nil"/>
              <w:left w:val="nil"/>
              <w:bottom w:val="single" w:sz="4" w:space="0" w:color="auto"/>
              <w:right w:val="single" w:sz="4" w:space="0" w:color="auto"/>
            </w:tcBorders>
            <w:shd w:val="clear" w:color="000000" w:fill="FFFFFF"/>
            <w:tcMar>
              <w:top w:w="0" w:type="dxa"/>
              <w:left w:w="108" w:type="dxa"/>
              <w:bottom w:w="0" w:type="dxa"/>
              <w:right w:w="108" w:type="dxa"/>
            </w:tcMar>
          </w:tcPr>
          <w:p w:rsidR="00917B94" w:rsidRPr="00A7425E" w:rsidP="00A7425E" w14:paraId="3A889D9D" w14:textId="1B7A2610">
            <w:pPr>
              <w:spacing w:after="0" w:line="240" w:lineRule="auto"/>
              <w:rPr>
                <w:rFonts w:ascii="Times New Roman" w:hAnsi="Times New Roman" w:cs="Times New Roman"/>
                <w:sz w:val="20"/>
                <w:szCs w:val="20"/>
              </w:rPr>
            </w:pPr>
            <w:r w:rsidRPr="00A7425E">
              <w:rPr>
                <w:rFonts w:ascii="Times New Roman" w:hAnsi="Times New Roman" w:cs="Times New Roman"/>
                <w:color w:val="333333"/>
                <w:sz w:val="20"/>
                <w:szCs w:val="20"/>
              </w:rPr>
              <w:t>20.03</w:t>
            </w:r>
          </w:p>
        </w:tc>
        <w:tc>
          <w:tcPr>
            <w:tcW w:w="1236" w:type="dxa"/>
            <w:tcBorders>
              <w:top w:val="nil"/>
              <w:left w:val="nil"/>
              <w:bottom w:val="single" w:sz="4" w:space="0" w:color="auto"/>
              <w:right w:val="single" w:sz="4" w:space="0" w:color="auto"/>
            </w:tcBorders>
            <w:shd w:val="clear" w:color="000000" w:fill="FFFFFF"/>
            <w:tcMar>
              <w:top w:w="0" w:type="dxa"/>
              <w:left w:w="108" w:type="dxa"/>
              <w:bottom w:w="0" w:type="dxa"/>
              <w:right w:w="108" w:type="dxa"/>
            </w:tcMar>
          </w:tcPr>
          <w:p w:rsidR="00917B94" w:rsidRPr="00A7425E" w:rsidP="00A7425E" w14:paraId="26135040" w14:textId="3812E797">
            <w:pPr>
              <w:spacing w:after="0" w:line="240" w:lineRule="auto"/>
              <w:rPr>
                <w:rFonts w:ascii="Times New Roman" w:hAnsi="Times New Roman" w:cs="Times New Roman"/>
                <w:sz w:val="20"/>
                <w:szCs w:val="20"/>
              </w:rPr>
            </w:pPr>
            <w:r w:rsidRPr="00A7425E">
              <w:rPr>
                <w:rFonts w:ascii="Times New Roman" w:hAnsi="Times New Roman" w:cs="Times New Roman"/>
                <w:color w:val="333333"/>
                <w:sz w:val="20"/>
                <w:szCs w:val="20"/>
              </w:rPr>
              <w:t>20.03</w:t>
            </w:r>
          </w:p>
        </w:tc>
        <w:tc>
          <w:tcPr>
            <w:tcW w:w="2082" w:type="dxa"/>
            <w:tcBorders>
              <w:top w:val="nil"/>
              <w:left w:val="nil"/>
              <w:bottom w:val="single" w:sz="4" w:space="0" w:color="auto"/>
              <w:right w:val="single" w:sz="4" w:space="0" w:color="auto"/>
            </w:tcBorders>
            <w:shd w:val="clear" w:color="000000" w:fill="FFFFFF"/>
            <w:tcMar>
              <w:top w:w="0" w:type="dxa"/>
              <w:left w:w="108" w:type="dxa"/>
              <w:bottom w:w="0" w:type="dxa"/>
              <w:right w:w="108" w:type="dxa"/>
            </w:tcMar>
          </w:tcPr>
          <w:p w:rsidR="00917B94" w:rsidRPr="00F273AD" w:rsidP="00A7425E" w14:paraId="4DFA7447" w14:textId="484B530A">
            <w:pPr>
              <w:spacing w:after="0" w:line="240" w:lineRule="auto"/>
              <w:rPr>
                <w:rFonts w:ascii="Times New Roman" w:hAnsi="Times New Roman" w:cs="Times New Roman"/>
                <w:sz w:val="20"/>
                <w:szCs w:val="20"/>
              </w:rPr>
            </w:pPr>
            <w:r w:rsidRPr="00F273AD">
              <w:rPr>
                <w:rFonts w:ascii="Times New Roman" w:hAnsi="Times New Roman" w:cs="Times New Roman"/>
                <w:color w:val="333333"/>
                <w:sz w:val="20"/>
                <w:szCs w:val="20"/>
              </w:rPr>
              <w:t>40.06</w:t>
            </w:r>
          </w:p>
        </w:tc>
      </w:tr>
    </w:tbl>
    <w:p w:rsidR="00EB2DF3" w:rsidP="00EB2DF3" w14:paraId="5D3D1710" w14:textId="77777777">
      <w:pPr>
        <w:spacing w:after="0" w:line="240" w:lineRule="auto"/>
        <w:rPr>
          <w:rFonts w:ascii="Times New Roman" w:hAnsi="Times New Roman"/>
        </w:rPr>
      </w:pPr>
    </w:p>
    <w:p w:rsidR="00152AD5" w:rsidP="00A7425E" w14:paraId="111EA28D" w14:textId="7D87C929">
      <w:pPr>
        <w:spacing w:after="0" w:line="240" w:lineRule="auto"/>
        <w:rPr>
          <w:rFonts w:ascii="Times New Roman" w:hAnsi="Times New Roman"/>
        </w:rPr>
      </w:pPr>
      <w:r w:rsidRPr="00A7425E">
        <w:rPr>
          <w:rFonts w:ascii="Times New Roman" w:hAnsi="Times New Roman"/>
        </w:rPr>
        <w:t>As indicated, we are adjusting our employee hourly wage estimates by a factor of 100 percent. This is necessarily a rough adjustment, both because fringe benefits and other indirect costs vary significantly from employer to employer, and because methods of estimating these costs vary widely from study to study. Nonetheless, we believe that doubling the hourly wage to estimate total cost is a reasonably accurate estimation method.</w:t>
      </w:r>
    </w:p>
    <w:p w:rsidR="00EB2DF3" w:rsidRPr="00A7425E" w:rsidP="00EB2DF3" w14:paraId="4511ADD3" w14:textId="77777777">
      <w:pPr>
        <w:spacing w:after="0" w:line="240" w:lineRule="auto"/>
        <w:rPr>
          <w:rFonts w:ascii="Times New Roman" w:hAnsi="Times New Roman"/>
        </w:rPr>
      </w:pPr>
    </w:p>
    <w:p w:rsidR="00BA1B95" w:rsidP="00A7425E" w14:paraId="610634B2" w14:textId="77777777">
      <w:pPr>
        <w:spacing w:after="0" w:line="240" w:lineRule="auto"/>
        <w:rPr>
          <w:rFonts w:ascii="Times New Roman" w:hAnsi="Times New Roman"/>
          <w:i/>
          <w:iCs/>
          <w:u w:val="single"/>
        </w:rPr>
      </w:pPr>
      <w:r w:rsidRPr="00A7425E">
        <w:rPr>
          <w:rFonts w:ascii="Times New Roman" w:hAnsi="Times New Roman"/>
          <w:i/>
          <w:iCs/>
          <w:u w:val="single"/>
        </w:rPr>
        <w:t>Beneficiar</w:t>
      </w:r>
      <w:r w:rsidR="00EB2DF3">
        <w:rPr>
          <w:rFonts w:ascii="Times New Roman" w:hAnsi="Times New Roman"/>
          <w:i/>
          <w:iCs/>
          <w:u w:val="single"/>
        </w:rPr>
        <w:t>y</w:t>
      </w:r>
      <w:r w:rsidRPr="00A7425E">
        <w:rPr>
          <w:rFonts w:ascii="Times New Roman" w:hAnsi="Times New Roman"/>
          <w:i/>
          <w:iCs/>
          <w:u w:val="single"/>
        </w:rPr>
        <w:t xml:space="preserve"> </w:t>
      </w:r>
      <w:r w:rsidR="00EB2DF3">
        <w:rPr>
          <w:rFonts w:ascii="Times New Roman" w:eastAsia="Times New Roman" w:hAnsi="Times New Roman" w:cs="Times New Roman"/>
          <w:i/>
          <w:iCs/>
          <w:color w:val="333333"/>
          <w:kern w:val="0"/>
          <w:u w:val="single"/>
          <w14:ligatures w14:val="none"/>
        </w:rPr>
        <w:t xml:space="preserve">Wage Data </w:t>
      </w:r>
      <w:r w:rsidRPr="00A7425E">
        <w:rPr>
          <w:rFonts w:ascii="Times New Roman" w:hAnsi="Times New Roman"/>
          <w:i/>
          <w:iCs/>
          <w:u w:val="single"/>
        </w:rPr>
        <w:t xml:space="preserve"> </w:t>
      </w:r>
    </w:p>
    <w:p w:rsidR="00AB5168" w:rsidP="00A7425E" w14:paraId="6A01A1B4" w14:textId="244AB4C8">
      <w:pPr>
        <w:spacing w:after="0" w:line="240" w:lineRule="auto"/>
        <w:rPr>
          <w:rFonts w:ascii="Times New Roman" w:hAnsi="Times New Roman"/>
        </w:rPr>
      </w:pPr>
      <w:r w:rsidRPr="00BA1B95">
        <w:rPr>
          <w:rFonts w:ascii="Times New Roman" w:hAnsi="Times New Roman"/>
        </w:rPr>
        <w:t>T</w:t>
      </w:r>
      <w:r w:rsidRPr="001766A6">
        <w:rPr>
          <w:rFonts w:ascii="Times New Roman" w:hAnsi="Times New Roman"/>
        </w:rPr>
        <w:t>o</w:t>
      </w:r>
      <w:r w:rsidRPr="00A7425E">
        <w:rPr>
          <w:rFonts w:ascii="Times New Roman" w:hAnsi="Times New Roman"/>
        </w:rPr>
        <w:t xml:space="preserve"> calculate the costs for beneficiaries undertaking administrative and other tasks on their own time we use the opportunity cost of time.  Following the White House Council of Economic Advisers (2019) , we estimate the gap between the marginal product of labor (MPL) and the opportunity cost of time as 48 percent of the MPL.  That is, we use an opportunity cost of time of $12.92 per hour (= $24.84*(1-0.48)).  We adopt this as our estimate of the hourly value of time for changes in time use for unpaid activities.  Unlike our State and private sector wage adjustments, we are not adjusting beneficiary costs for fringe benefits and other indirect costs since the individuals' activities, if any, would occur outside the scope of their employment.</w:t>
      </w:r>
    </w:p>
    <w:p w:rsidR="00EB2DF3" w:rsidRPr="00A7425E" w:rsidP="00EB2DF3" w14:paraId="75164A98" w14:textId="77777777">
      <w:pPr>
        <w:spacing w:after="0" w:line="240" w:lineRule="auto"/>
        <w:rPr>
          <w:rFonts w:ascii="Times New Roman" w:hAnsi="Times New Roman"/>
        </w:rPr>
      </w:pPr>
    </w:p>
    <w:p w:rsidR="00152AD5" w:rsidP="00A7425E" w14:paraId="218D1796" w14:textId="68269E5E">
      <w:pPr>
        <w:shd w:val="clear" w:color="auto" w:fill="FFFFFF"/>
        <w:spacing w:after="0" w:line="240" w:lineRule="auto"/>
        <w:rPr>
          <w:rFonts w:ascii="Times New Roman" w:hAnsi="Times New Roman"/>
          <w:i/>
        </w:rPr>
      </w:pPr>
      <w:r w:rsidRPr="00A7425E">
        <w:rPr>
          <w:rFonts w:ascii="Times New Roman" w:hAnsi="Times New Roman"/>
          <w:i/>
        </w:rPr>
        <w:t>Collection of Information Requirements and Associated Burden</w:t>
      </w:r>
    </w:p>
    <w:p w:rsidR="00EB2DF3" w:rsidRPr="00A7425E" w:rsidP="00EB2DF3" w14:paraId="52F72806" w14:textId="77777777">
      <w:pPr>
        <w:shd w:val="clear" w:color="auto" w:fill="FFFFFF"/>
        <w:spacing w:after="0" w:line="240" w:lineRule="auto"/>
        <w:rPr>
          <w:rFonts w:ascii="Times New Roman" w:eastAsia="Times New Roman" w:hAnsi="Times New Roman" w:cs="Times New Roman"/>
          <w:color w:val="333333"/>
          <w:kern w:val="0"/>
          <w14:ligatures w14:val="none"/>
        </w:rPr>
      </w:pPr>
    </w:p>
    <w:p w:rsidR="00D16B78" w:rsidP="00A7425E" w14:paraId="5DD40648" w14:textId="1B311E0F">
      <w:pPr>
        <w:shd w:val="clear" w:color="auto" w:fill="FFFFFF"/>
        <w:spacing w:after="0" w:line="240" w:lineRule="auto"/>
        <w:rPr>
          <w:rFonts w:ascii="Times New Roman" w:eastAsia="Times New Roman" w:hAnsi="Times New Roman" w:cs="Times New Roman"/>
          <w:color w:val="333333"/>
        </w:rPr>
      </w:pPr>
      <w:r w:rsidRPr="00F273AD">
        <w:rPr>
          <w:rFonts w:ascii="Times New Roman" w:eastAsia="Times New Roman" w:hAnsi="Times New Roman" w:cs="Times New Roman"/>
          <w:color w:val="333333"/>
        </w:rPr>
        <w:t xml:space="preserve">For Medicaid, all States receive a 50 percent Federal matching rate for most administration expenditures.  States also receive higher Federal matching rates of 90 percent for design, development, and implementation </w:t>
      </w:r>
      <w:r w:rsidRPr="00F273AD" w:rsidR="00DB545A">
        <w:rPr>
          <w:rFonts w:ascii="Times New Roman" w:eastAsia="Times New Roman" w:hAnsi="Times New Roman" w:cs="Times New Roman"/>
          <w:color w:val="333333"/>
        </w:rPr>
        <w:t xml:space="preserve">of </w:t>
      </w:r>
      <w:r w:rsidRPr="00F273AD">
        <w:rPr>
          <w:rFonts w:ascii="Times New Roman" w:eastAsia="Times New Roman" w:hAnsi="Times New Roman" w:cs="Times New Roman"/>
          <w:color w:val="333333"/>
        </w:rPr>
        <w:t>and 75 percent for operations and maintenance of Medicaid IT systems.  After taking into account the Federal contribution to the costs of administering the Medicaid programs for purposes of estimating State burden for collection of information</w:t>
      </w:r>
      <w:r w:rsidRPr="00F273AD" w:rsidR="004E44C0">
        <w:rPr>
          <w:rFonts w:ascii="Times New Roman" w:eastAsia="Times New Roman" w:hAnsi="Times New Roman" w:cs="Times New Roman"/>
          <w:color w:val="333333"/>
        </w:rPr>
        <w:t>,</w:t>
      </w:r>
      <w:r w:rsidRPr="00F273AD">
        <w:rPr>
          <w:rFonts w:ascii="Times New Roman" w:eastAsia="Times New Roman" w:hAnsi="Times New Roman" w:cs="Times New Roman"/>
          <w:color w:val="333333"/>
        </w:rPr>
        <w:t xml:space="preserve"> we are estimating that States will contribute </w:t>
      </w:r>
      <w:r w:rsidRPr="00F273AD" w:rsidR="27A9FAEE">
        <w:rPr>
          <w:rFonts w:ascii="Times New Roman" w:eastAsia="Times New Roman" w:hAnsi="Times New Roman" w:cs="Times New Roman"/>
          <w:color w:val="333333"/>
        </w:rPr>
        <w:t>25</w:t>
      </w:r>
      <w:r w:rsidRPr="00F273AD">
        <w:rPr>
          <w:rFonts w:ascii="Times New Roman" w:eastAsia="Times New Roman" w:hAnsi="Times New Roman" w:cs="Times New Roman"/>
          <w:color w:val="333333"/>
        </w:rPr>
        <w:t xml:space="preserve"> percent of the costs for Medicaid IT system updates and 50 percent of all other costs, even though the burden will likely be smaller.</w:t>
      </w:r>
      <w:r w:rsidRPr="00A7425E">
        <w:rPr>
          <w:rFonts w:ascii="Times New Roman" w:eastAsia="Times New Roman" w:hAnsi="Times New Roman" w:cs="Times New Roman"/>
          <w:color w:val="333333"/>
        </w:rPr>
        <w:t xml:space="preserve"> </w:t>
      </w:r>
    </w:p>
    <w:p w:rsidR="00EB2DF3" w:rsidRPr="00A7425E" w:rsidP="00EB2DF3" w14:paraId="13E745BE" w14:textId="77777777">
      <w:pPr>
        <w:shd w:val="clear" w:color="auto" w:fill="FFFFFF"/>
        <w:spacing w:after="0" w:line="240" w:lineRule="auto"/>
        <w:rPr>
          <w:rFonts w:ascii="Times New Roman" w:eastAsia="Times New Roman" w:hAnsi="Times New Roman" w:cs="Times New Roman"/>
          <w:color w:val="333333"/>
          <w:kern w:val="0"/>
          <w14:ligatures w14:val="none"/>
        </w:rPr>
      </w:pPr>
    </w:p>
    <w:p w:rsidR="00BA1B95" w:rsidP="00A7425E" w14:paraId="2DEF6E3D" w14:textId="77777777">
      <w:pPr>
        <w:shd w:val="clear" w:color="auto" w:fill="FFFFFF"/>
        <w:spacing w:after="0" w:line="240" w:lineRule="auto"/>
        <w:rPr>
          <w:rFonts w:ascii="Times New Roman" w:eastAsia="Times New Roman" w:hAnsi="Times New Roman" w:cs="Times New Roman"/>
          <w:color w:val="333333"/>
          <w:kern w:val="0"/>
          <w14:ligatures w14:val="none"/>
        </w:rPr>
      </w:pPr>
      <w:r w:rsidRPr="00A7425E">
        <w:rPr>
          <w:rFonts w:ascii="Times New Roman" w:eastAsia="Times New Roman" w:hAnsi="Times New Roman" w:cs="Times New Roman"/>
          <w:i/>
          <w:iCs/>
          <w:color w:val="333333"/>
          <w:kern w:val="0"/>
          <w:u w:val="single"/>
          <w14:ligatures w14:val="none"/>
        </w:rPr>
        <w:t xml:space="preserve">Establishing </w:t>
      </w:r>
      <w:r w:rsidR="001766A6">
        <w:rPr>
          <w:rFonts w:ascii="Times New Roman" w:eastAsia="Times New Roman" w:hAnsi="Times New Roman" w:cs="Times New Roman"/>
          <w:i/>
          <w:iCs/>
          <w:color w:val="333333"/>
          <w:kern w:val="0"/>
          <w:u w:val="single"/>
          <w14:ligatures w14:val="none"/>
        </w:rPr>
        <w:t>a</w:t>
      </w:r>
      <w:r w:rsidRPr="00A7425E">
        <w:rPr>
          <w:rFonts w:ascii="Times New Roman" w:eastAsia="Times New Roman" w:hAnsi="Times New Roman" w:cs="Times New Roman"/>
          <w:i/>
          <w:iCs/>
          <w:color w:val="333333"/>
          <w:kern w:val="0"/>
          <w:u w:val="single"/>
          <w14:ligatures w14:val="none"/>
        </w:rPr>
        <w:t xml:space="preserve">nd Documenting Short-Term Hardship Exception Processes </w:t>
      </w:r>
      <w:r w:rsidR="001766A6">
        <w:rPr>
          <w:rFonts w:ascii="Times New Roman" w:eastAsia="Times New Roman" w:hAnsi="Times New Roman" w:cs="Times New Roman"/>
          <w:i/>
          <w:iCs/>
          <w:color w:val="333333"/>
          <w:kern w:val="0"/>
          <w:u w:val="single"/>
          <w14:ligatures w14:val="none"/>
        </w:rPr>
        <w:t>a</w:t>
      </w:r>
      <w:r w:rsidRPr="00A7425E">
        <w:rPr>
          <w:rFonts w:ascii="Times New Roman" w:eastAsia="Times New Roman" w:hAnsi="Times New Roman" w:cs="Times New Roman"/>
          <w:i/>
          <w:iCs/>
          <w:color w:val="333333"/>
          <w:kern w:val="0"/>
          <w:u w:val="single"/>
          <w14:ligatures w14:val="none"/>
        </w:rPr>
        <w:t>nd Procedures</w:t>
      </w:r>
      <w:r w:rsidRPr="00A7425E">
        <w:rPr>
          <w:rFonts w:ascii="Times New Roman" w:eastAsia="Times New Roman" w:hAnsi="Times New Roman" w:cs="Times New Roman"/>
          <w:color w:val="333333"/>
          <w:kern w:val="0"/>
          <w14:ligatures w14:val="none"/>
        </w:rPr>
        <w:t xml:space="preserve">  </w:t>
      </w:r>
    </w:p>
    <w:p w:rsidR="00701D50" w:rsidP="00A7425E" w14:paraId="5D197798" w14:textId="019A67C3">
      <w:pPr>
        <w:shd w:val="clear" w:color="auto" w:fill="FFFFFF"/>
        <w:spacing w:after="0" w:line="240" w:lineRule="auto"/>
        <w:rPr>
          <w:rFonts w:ascii="Times New Roman" w:eastAsia="Times New Roman" w:hAnsi="Times New Roman" w:cs="Times New Roman"/>
          <w:color w:val="333333"/>
          <w:kern w:val="0"/>
          <w14:ligatures w14:val="none"/>
        </w:rPr>
      </w:pPr>
      <w:r w:rsidRPr="00A7425E">
        <w:rPr>
          <w:rFonts w:ascii="Times New Roman" w:eastAsia="Times New Roman" w:hAnsi="Times New Roman" w:cs="Times New Roman"/>
          <w:color w:val="333333"/>
          <w:kern w:val="0"/>
          <w14:ligatures w14:val="none"/>
        </w:rPr>
        <w:t xml:space="preserve">For State activities associated with establishing and documenting short-term hardship exception processes and procedures, CMS estimates that each jurisdiction will require 116 hours to complete this one-time effort. </w:t>
      </w:r>
      <w:r w:rsidRPr="00A7425E">
        <w:rPr>
          <w:rFonts w:ascii="Times New Roman" w:eastAsia="Times New Roman" w:hAnsi="Times New Roman" w:cs="Times New Roman"/>
          <w:color w:val="333333"/>
          <w:kern w:val="0"/>
          <w14:ligatures w14:val="none"/>
        </w:rPr>
        <w:t>Of the 116 hours, we</w:t>
      </w:r>
      <w:r w:rsidRPr="00A7425E">
        <w:rPr>
          <w:rFonts w:ascii="Times New Roman" w:eastAsia="Times New Roman" w:hAnsi="Times New Roman" w:cs="Times New Roman"/>
          <w:color w:val="333333"/>
          <w:kern w:val="0"/>
          <w14:ligatures w14:val="none"/>
        </w:rPr>
        <w:t xml:space="preserve"> estimate that each jurisdiction will require 80 hours </w:t>
      </w:r>
      <w:r w:rsidRPr="00A7425E">
        <w:rPr>
          <w:rFonts w:ascii="Times New Roman" w:eastAsia="Times New Roman" w:hAnsi="Times New Roman" w:cs="Times New Roman"/>
          <w:color w:val="333333"/>
          <w:kern w:val="0"/>
          <w14:ligatures w14:val="none"/>
        </w:rPr>
        <w:t>at $91.56/hr for</w:t>
      </w:r>
      <w:r w:rsidRPr="00A7425E">
        <w:rPr>
          <w:rFonts w:ascii="Times New Roman" w:eastAsia="Times New Roman" w:hAnsi="Times New Roman" w:cs="Times New Roman"/>
          <w:color w:val="333333"/>
          <w:kern w:val="0"/>
          <w14:ligatures w14:val="none"/>
        </w:rPr>
        <w:t xml:space="preserve"> a Business and Financial Operations analyst, 32 hours </w:t>
      </w:r>
      <w:r w:rsidRPr="00A7425E">
        <w:rPr>
          <w:rFonts w:ascii="Times New Roman" w:eastAsia="Times New Roman" w:hAnsi="Times New Roman" w:cs="Times New Roman"/>
          <w:color w:val="333333"/>
          <w:kern w:val="0"/>
          <w14:ligatures w14:val="none"/>
        </w:rPr>
        <w:t>at $101.12/hr for</w:t>
      </w:r>
      <w:r w:rsidRPr="00A7425E">
        <w:rPr>
          <w:rFonts w:ascii="Times New Roman" w:eastAsia="Times New Roman" w:hAnsi="Times New Roman" w:cs="Times New Roman"/>
          <w:color w:val="333333"/>
          <w:kern w:val="0"/>
          <w14:ligatures w14:val="none"/>
        </w:rPr>
        <w:t xml:space="preserve"> a Computer Programmer, and 4 hours </w:t>
      </w:r>
      <w:r w:rsidRPr="00A7425E">
        <w:rPr>
          <w:rFonts w:ascii="Times New Roman" w:eastAsia="Times New Roman" w:hAnsi="Times New Roman" w:cs="Times New Roman"/>
          <w:color w:val="333333"/>
          <w:kern w:val="0"/>
          <w14:ligatures w14:val="none"/>
        </w:rPr>
        <w:t xml:space="preserve">at </w:t>
      </w:r>
      <w:r w:rsidRPr="00A7425E" w:rsidR="007E3C96">
        <w:rPr>
          <w:rFonts w:ascii="Times New Roman" w:eastAsia="Times New Roman" w:hAnsi="Times New Roman" w:cs="Times New Roman"/>
          <w:color w:val="333333"/>
          <w:kern w:val="0"/>
          <w14:ligatures w14:val="none"/>
        </w:rPr>
        <w:t xml:space="preserve">$129.74/hr </w:t>
      </w:r>
      <w:r w:rsidRPr="00A7425E">
        <w:rPr>
          <w:rFonts w:ascii="Times New Roman" w:eastAsia="Times New Roman" w:hAnsi="Times New Roman" w:cs="Times New Roman"/>
          <w:color w:val="333333"/>
          <w:kern w:val="0"/>
          <w14:ligatures w14:val="none"/>
        </w:rPr>
        <w:t>for a General and Operations Manager to</w:t>
      </w:r>
      <w:r w:rsidRPr="00A7425E">
        <w:rPr>
          <w:rFonts w:ascii="Times New Roman" w:eastAsia="Times New Roman" w:hAnsi="Times New Roman" w:cs="Times New Roman"/>
          <w:color w:val="333333"/>
          <w:kern w:val="0"/>
          <w14:ligatures w14:val="none"/>
        </w:rPr>
        <w:t xml:space="preserve"> review</w:t>
      </w:r>
      <w:r w:rsidRPr="00A7425E" w:rsidR="00D37551">
        <w:rPr>
          <w:rFonts w:ascii="Times New Roman" w:eastAsia="Times New Roman" w:hAnsi="Times New Roman" w:cs="Times New Roman"/>
          <w:color w:val="333333"/>
          <w:kern w:val="0"/>
          <w14:ligatures w14:val="none"/>
        </w:rPr>
        <w:t>.</w:t>
      </w:r>
      <w:r w:rsidRPr="00A7425E">
        <w:rPr>
          <w:rFonts w:ascii="Times New Roman" w:eastAsia="Times New Roman" w:hAnsi="Times New Roman" w:cs="Times New Roman"/>
          <w:color w:val="333333"/>
          <w:kern w:val="0"/>
          <w14:ligatures w14:val="none"/>
        </w:rPr>
        <w:t xml:space="preserve"> </w:t>
      </w:r>
    </w:p>
    <w:p w:rsidR="00EB2DF3" w:rsidRPr="00A7425E" w:rsidP="00EB2DF3" w14:paraId="43A1E983" w14:textId="77777777">
      <w:pPr>
        <w:shd w:val="clear" w:color="auto" w:fill="FFFFFF"/>
        <w:spacing w:after="0" w:line="240" w:lineRule="auto"/>
        <w:rPr>
          <w:rFonts w:ascii="Times New Roman" w:eastAsia="Times New Roman" w:hAnsi="Times New Roman" w:cs="Times New Roman"/>
          <w:color w:val="333333"/>
          <w:kern w:val="0"/>
          <w14:ligatures w14:val="none"/>
        </w:rPr>
      </w:pPr>
    </w:p>
    <w:p w:rsidR="00C94E1C" w:rsidP="00A7425E" w14:paraId="1725F6D9" w14:textId="0BD7B76C">
      <w:pPr>
        <w:shd w:val="clear" w:color="auto" w:fill="FFFFFF"/>
        <w:spacing w:after="0" w:line="240" w:lineRule="auto"/>
        <w:rPr>
          <w:rFonts w:ascii="Times New Roman" w:eastAsia="Times New Roman" w:hAnsi="Times New Roman" w:cs="Times New Roman"/>
          <w:color w:val="333333"/>
          <w:kern w:val="0"/>
          <w14:ligatures w14:val="none"/>
        </w:rPr>
      </w:pPr>
      <w:r w:rsidRPr="00A7425E">
        <w:rPr>
          <w:rFonts w:ascii="Times New Roman" w:eastAsia="Times New Roman" w:hAnsi="Times New Roman" w:cs="Times New Roman"/>
          <w:color w:val="333333"/>
          <w:kern w:val="0"/>
          <w14:ligatures w14:val="none"/>
        </w:rPr>
        <w:t xml:space="preserve">Across 44 jurisdictions </w:t>
      </w:r>
      <w:r w:rsidRPr="00A7425E" w:rsidR="00634694">
        <w:rPr>
          <w:rFonts w:ascii="Times New Roman" w:eastAsia="Times New Roman" w:hAnsi="Times New Roman" w:cs="Times New Roman"/>
          <w:color w:val="333333"/>
          <w:kern w:val="0"/>
          <w14:ligatures w14:val="none"/>
        </w:rPr>
        <w:t xml:space="preserve">we estimate a </w:t>
      </w:r>
      <w:r w:rsidRPr="00A7425E">
        <w:rPr>
          <w:rFonts w:ascii="Times New Roman" w:eastAsia="Times New Roman" w:hAnsi="Times New Roman" w:cs="Times New Roman"/>
          <w:color w:val="333333"/>
          <w:kern w:val="0"/>
          <w14:ligatures w14:val="none"/>
        </w:rPr>
        <w:t xml:space="preserve">one-time burden of </w:t>
      </w:r>
      <w:r w:rsidRPr="00F273AD">
        <w:rPr>
          <w:rFonts w:ascii="Times New Roman" w:eastAsia="Times New Roman" w:hAnsi="Times New Roman" w:cs="Times New Roman"/>
          <w:color w:val="333333"/>
          <w:kern w:val="0"/>
          <w14:ligatures w14:val="none"/>
        </w:rPr>
        <w:t>5,104 hours</w:t>
      </w:r>
      <w:r w:rsidRPr="00A7425E" w:rsidR="00634694">
        <w:rPr>
          <w:rFonts w:ascii="Times New Roman" w:eastAsia="Times New Roman" w:hAnsi="Times New Roman" w:cs="Times New Roman"/>
          <w:color w:val="333333"/>
          <w:kern w:val="0"/>
          <w14:ligatures w14:val="none"/>
        </w:rPr>
        <w:t xml:space="preserve"> (44 jurisdictions x 116 hr/response) at a cost of </w:t>
      </w:r>
      <w:r w:rsidRPr="00A7425E" w:rsidR="00F052FF">
        <w:rPr>
          <w:rFonts w:ascii="Times New Roman" w:eastAsia="Times New Roman" w:hAnsi="Times New Roman" w:cs="Times New Roman"/>
          <w:color w:val="333333"/>
          <w:kern w:val="0"/>
          <w14:ligatures w14:val="none"/>
        </w:rPr>
        <w:t>$487,502</w:t>
      </w:r>
      <w:r w:rsidRPr="00A7425E" w:rsidR="00634694">
        <w:rPr>
          <w:rFonts w:ascii="Times New Roman" w:eastAsia="Times New Roman" w:hAnsi="Times New Roman" w:cs="Times New Roman"/>
          <w:color w:val="333333"/>
          <w:kern w:val="0"/>
          <w14:ligatures w14:val="none"/>
        </w:rPr>
        <w:t xml:space="preserve"> </w:t>
      </w:r>
      <w:r w:rsidRPr="00A7425E" w:rsidR="00634694">
        <w:rPr>
          <w:rFonts w:ascii="Times New Roman" w:hAnsi="Times New Roman" w:cs="Times New Roman"/>
          <w:shd w:val="clear" w:color="auto" w:fill="FFFFFF"/>
        </w:rPr>
        <w:t xml:space="preserve">(44 </w:t>
      </w:r>
      <w:r w:rsidRPr="00A7425E" w:rsidR="00634694">
        <w:rPr>
          <w:rFonts w:ascii="Times New Roman" w:eastAsia="Times New Roman" w:hAnsi="Times New Roman" w:cs="Times New Roman"/>
          <w:color w:val="333333"/>
          <w:kern w:val="0"/>
          <w14:ligatures w14:val="none"/>
        </w:rPr>
        <w:t>jurisdictions</w:t>
      </w:r>
      <w:r w:rsidRPr="00A7425E" w:rsidR="00634694">
        <w:rPr>
          <w:rFonts w:ascii="Times New Roman" w:hAnsi="Times New Roman" w:cs="Times New Roman"/>
          <w:shd w:val="clear" w:color="auto" w:fill="FFFFFF"/>
        </w:rPr>
        <w:t xml:space="preserve"> x [(80 hr x $91.56/hr) + (32 hr x $101.12/hr)</w:t>
      </w:r>
      <w:r w:rsidRPr="00A7425E" w:rsidR="00EE20BA">
        <w:rPr>
          <w:rFonts w:ascii="Times New Roman" w:hAnsi="Times New Roman" w:cs="Times New Roman"/>
          <w:shd w:val="clear" w:color="auto" w:fill="FFFFFF"/>
        </w:rPr>
        <w:t xml:space="preserve"> + (4 hr x $129.74/hr)</w:t>
      </w:r>
      <w:r w:rsidRPr="00A7425E" w:rsidR="00634694">
        <w:rPr>
          <w:rFonts w:ascii="Times New Roman" w:hAnsi="Times New Roman" w:cs="Times New Roman"/>
          <w:shd w:val="clear" w:color="auto" w:fill="FFFFFF"/>
        </w:rPr>
        <w:t xml:space="preserve">]). Accounting for the Federal administrative match of </w:t>
      </w:r>
      <w:r w:rsidR="001A1AEA">
        <w:rPr>
          <w:rFonts w:ascii="Times New Roman" w:hAnsi="Times New Roman" w:cs="Times New Roman"/>
          <w:shd w:val="clear" w:color="auto" w:fill="FFFFFF"/>
        </w:rPr>
        <w:t>75</w:t>
      </w:r>
      <w:r w:rsidRPr="00A7425E" w:rsidR="001A1AEA">
        <w:rPr>
          <w:rFonts w:ascii="Times New Roman" w:hAnsi="Times New Roman" w:cs="Times New Roman"/>
          <w:shd w:val="clear" w:color="auto" w:fill="FFFFFF"/>
        </w:rPr>
        <w:t xml:space="preserve"> </w:t>
      </w:r>
      <w:r w:rsidRPr="00A7425E" w:rsidR="00634694">
        <w:rPr>
          <w:rFonts w:ascii="Times New Roman" w:hAnsi="Times New Roman" w:cs="Times New Roman"/>
          <w:shd w:val="clear" w:color="auto" w:fill="FFFFFF"/>
        </w:rPr>
        <w:t>percent, the requirement will cost States</w:t>
      </w:r>
      <w:r w:rsidRPr="00A7425E">
        <w:rPr>
          <w:rFonts w:ascii="Times New Roman" w:eastAsia="Times New Roman" w:hAnsi="Times New Roman" w:cs="Times New Roman"/>
          <w:color w:val="333333"/>
          <w:kern w:val="0"/>
          <w14:ligatures w14:val="none"/>
        </w:rPr>
        <w:t xml:space="preserve"> $</w:t>
      </w:r>
      <w:r w:rsidR="006C52E2">
        <w:rPr>
          <w:rFonts w:ascii="Times New Roman" w:eastAsia="Times New Roman" w:hAnsi="Times New Roman" w:cs="Times New Roman"/>
          <w:color w:val="333333"/>
          <w:kern w:val="0"/>
          <w14:ligatures w14:val="none"/>
        </w:rPr>
        <w:t>121,876</w:t>
      </w:r>
      <w:r w:rsidRPr="00A7425E" w:rsidR="00F052FF">
        <w:rPr>
          <w:rFonts w:ascii="Times New Roman" w:eastAsia="Times New Roman" w:hAnsi="Times New Roman" w:cs="Times New Roman"/>
          <w:color w:val="333333"/>
          <w:kern w:val="0"/>
          <w14:ligatures w14:val="none"/>
        </w:rPr>
        <w:t xml:space="preserve"> ($487,502 x 0.</w:t>
      </w:r>
      <w:r w:rsidR="007E6E35">
        <w:rPr>
          <w:rFonts w:ascii="Times New Roman" w:eastAsia="Times New Roman" w:hAnsi="Times New Roman" w:cs="Times New Roman"/>
          <w:color w:val="333333"/>
          <w:kern w:val="0"/>
          <w14:ligatures w14:val="none"/>
        </w:rPr>
        <w:t>25</w:t>
      </w:r>
      <w:r w:rsidRPr="00A7425E" w:rsidR="00F052FF">
        <w:rPr>
          <w:rFonts w:ascii="Times New Roman" w:eastAsia="Times New Roman" w:hAnsi="Times New Roman" w:cs="Times New Roman"/>
          <w:color w:val="333333"/>
          <w:kern w:val="0"/>
          <w14:ligatures w14:val="none"/>
        </w:rPr>
        <w:t>).</w:t>
      </w:r>
      <w:r w:rsidRPr="00A7425E" w:rsidR="00C9022B">
        <w:rPr>
          <w:rFonts w:ascii="Times New Roman" w:eastAsia="Times New Roman" w:hAnsi="Times New Roman" w:cs="Times New Roman"/>
          <w:color w:val="333333"/>
          <w:kern w:val="0"/>
          <w14:ligatures w14:val="none"/>
        </w:rPr>
        <w:t xml:space="preserve"> </w:t>
      </w:r>
    </w:p>
    <w:p w:rsidR="00EB2DF3" w:rsidRPr="00A7425E" w:rsidP="00EB2DF3" w14:paraId="2F4FDD6B" w14:textId="77777777">
      <w:pPr>
        <w:shd w:val="clear" w:color="auto" w:fill="FFFFFF"/>
        <w:spacing w:after="0" w:line="240" w:lineRule="auto"/>
        <w:rPr>
          <w:rFonts w:ascii="Times New Roman" w:eastAsia="Times New Roman" w:hAnsi="Times New Roman" w:cs="Times New Roman"/>
          <w:color w:val="333333"/>
          <w:kern w:val="0"/>
          <w14:ligatures w14:val="none"/>
        </w:rPr>
      </w:pPr>
    </w:p>
    <w:p w:rsidR="00336C50" w:rsidP="00A7425E" w14:paraId="5BF7F855" w14:textId="00E706B2">
      <w:pPr>
        <w:shd w:val="clear" w:color="auto" w:fill="FFFFFF"/>
        <w:spacing w:after="0" w:line="240" w:lineRule="auto"/>
        <w:rPr>
          <w:rFonts w:ascii="Times New Roman" w:eastAsia="Times New Roman" w:hAnsi="Times New Roman" w:cs="Times New Roman"/>
          <w:color w:val="333333"/>
          <w:kern w:val="0"/>
          <w14:ligatures w14:val="none"/>
        </w:rPr>
      </w:pPr>
      <w:r w:rsidRPr="00A7425E">
        <w:rPr>
          <w:rFonts w:ascii="Times New Roman" w:eastAsia="Times New Roman" w:hAnsi="Times New Roman" w:cs="Times New Roman"/>
          <w:i/>
          <w:iCs/>
          <w:color w:val="333333"/>
          <w:kern w:val="0"/>
          <w:u w:val="single"/>
          <w14:ligatures w14:val="none"/>
        </w:rPr>
        <w:t>Developing Short-Term Hardship Exception Notices and Updating Related Workflows and Systems</w:t>
      </w:r>
      <w:r w:rsidRPr="00A7425E">
        <w:rPr>
          <w:rFonts w:ascii="Times New Roman" w:eastAsia="Times New Roman" w:hAnsi="Times New Roman" w:cs="Times New Roman"/>
          <w:color w:val="333333"/>
          <w:kern w:val="0"/>
          <w14:ligatures w14:val="none"/>
        </w:rPr>
        <w:t xml:space="preserve">  </w:t>
      </w:r>
      <w:r w:rsidRPr="00A7425E" w:rsidR="00C94E1C">
        <w:rPr>
          <w:rFonts w:ascii="Times New Roman" w:eastAsia="Times New Roman" w:hAnsi="Times New Roman" w:cs="Times New Roman"/>
          <w:color w:val="333333"/>
          <w:kern w:val="0"/>
          <w14:ligatures w14:val="none"/>
        </w:rPr>
        <w:t xml:space="preserve">For State activities associated with developing short-term hardship exception notices and updating related workflows and systems, CMS estimates that each jurisdiction will require 112 hours to complete this one-time effort. </w:t>
      </w:r>
      <w:r w:rsidRPr="00A7425E">
        <w:rPr>
          <w:rFonts w:ascii="Times New Roman" w:eastAsia="Times New Roman" w:hAnsi="Times New Roman" w:cs="Times New Roman"/>
          <w:color w:val="333333"/>
          <w:kern w:val="0"/>
          <w14:ligatures w14:val="none"/>
        </w:rPr>
        <w:t xml:space="preserve">Of the 112 hours, we </w:t>
      </w:r>
      <w:r w:rsidRPr="00A7425E" w:rsidR="00C94E1C">
        <w:rPr>
          <w:rFonts w:ascii="Times New Roman" w:eastAsia="Times New Roman" w:hAnsi="Times New Roman" w:cs="Times New Roman"/>
          <w:color w:val="333333"/>
          <w:kern w:val="0"/>
          <w14:ligatures w14:val="none"/>
        </w:rPr>
        <w:t xml:space="preserve"> estimate that each jurisdiction will require 80 hours </w:t>
      </w:r>
      <w:r w:rsidRPr="00A7425E">
        <w:rPr>
          <w:rFonts w:ascii="Times New Roman" w:eastAsia="Times New Roman" w:hAnsi="Times New Roman" w:cs="Times New Roman"/>
          <w:color w:val="333333"/>
          <w:kern w:val="0"/>
          <w14:ligatures w14:val="none"/>
        </w:rPr>
        <w:t xml:space="preserve">at </w:t>
      </w:r>
      <w:r w:rsidRPr="00A7425E" w:rsidR="008A6A25">
        <w:rPr>
          <w:rFonts w:ascii="Times New Roman" w:eastAsia="Times New Roman" w:hAnsi="Times New Roman" w:cs="Times New Roman"/>
          <w:color w:val="333333"/>
          <w:kern w:val="0"/>
          <w14:ligatures w14:val="none"/>
        </w:rPr>
        <w:t>$89.26/hr</w:t>
      </w:r>
      <w:r w:rsidRPr="00A7425E">
        <w:rPr>
          <w:rFonts w:ascii="Times New Roman" w:eastAsia="Times New Roman" w:hAnsi="Times New Roman" w:cs="Times New Roman"/>
          <w:color w:val="333333"/>
          <w:kern w:val="0"/>
          <w14:ligatures w14:val="none"/>
        </w:rPr>
        <w:t xml:space="preserve"> for </w:t>
      </w:r>
      <w:r w:rsidRPr="00A7425E" w:rsidR="00C94E1C">
        <w:rPr>
          <w:rFonts w:ascii="Times New Roman" w:eastAsia="Times New Roman" w:hAnsi="Times New Roman" w:cs="Times New Roman"/>
          <w:color w:val="333333"/>
          <w:kern w:val="0"/>
          <w14:ligatures w14:val="none"/>
        </w:rPr>
        <w:t xml:space="preserve">a Business Operations Specialist to develop or update the notice templates and associated workflows, 24 hours </w:t>
      </w:r>
      <w:r w:rsidRPr="00A7425E">
        <w:rPr>
          <w:rFonts w:ascii="Times New Roman" w:eastAsia="Times New Roman" w:hAnsi="Times New Roman" w:cs="Times New Roman"/>
          <w:color w:val="333333"/>
          <w:kern w:val="0"/>
          <w14:ligatures w14:val="none"/>
        </w:rPr>
        <w:t xml:space="preserve">at </w:t>
      </w:r>
      <w:r w:rsidRPr="00A7425E" w:rsidR="002C45AD">
        <w:rPr>
          <w:rFonts w:ascii="Times New Roman" w:eastAsia="Times New Roman" w:hAnsi="Times New Roman" w:cs="Times New Roman"/>
          <w:color w:val="333333"/>
          <w:kern w:val="0"/>
          <w14:ligatures w14:val="none"/>
        </w:rPr>
        <w:t xml:space="preserve">$101.12/hr </w:t>
      </w:r>
      <w:r w:rsidRPr="00A7425E">
        <w:rPr>
          <w:rFonts w:ascii="Times New Roman" w:eastAsia="Times New Roman" w:hAnsi="Times New Roman" w:cs="Times New Roman"/>
          <w:color w:val="333333"/>
          <w:kern w:val="0"/>
          <w14:ligatures w14:val="none"/>
        </w:rPr>
        <w:t xml:space="preserve">for a </w:t>
      </w:r>
      <w:r w:rsidRPr="00A7425E" w:rsidR="00C94E1C">
        <w:rPr>
          <w:rFonts w:ascii="Times New Roman" w:eastAsia="Times New Roman" w:hAnsi="Times New Roman" w:cs="Times New Roman"/>
          <w:color w:val="333333"/>
          <w:kern w:val="0"/>
          <w14:ligatures w14:val="none"/>
        </w:rPr>
        <w:t xml:space="preserve">Computer Programmer to implement the technical changes required to generate electronic notices, and 8 hours </w:t>
      </w:r>
      <w:r w:rsidRPr="00A7425E">
        <w:rPr>
          <w:rFonts w:ascii="Times New Roman" w:eastAsia="Times New Roman" w:hAnsi="Times New Roman" w:cs="Times New Roman"/>
          <w:color w:val="333333"/>
          <w:kern w:val="0"/>
          <w14:ligatures w14:val="none"/>
        </w:rPr>
        <w:t xml:space="preserve">at </w:t>
      </w:r>
      <w:r w:rsidRPr="00A7425E" w:rsidR="002C45AD">
        <w:rPr>
          <w:rFonts w:ascii="Times New Roman" w:eastAsia="Times New Roman" w:hAnsi="Times New Roman" w:cs="Times New Roman"/>
          <w:color w:val="333333"/>
          <w:kern w:val="0"/>
          <w14:ligatures w14:val="none"/>
        </w:rPr>
        <w:t xml:space="preserve">$129.74/hr </w:t>
      </w:r>
      <w:r w:rsidRPr="00A7425E">
        <w:rPr>
          <w:rFonts w:ascii="Times New Roman" w:eastAsia="Times New Roman" w:hAnsi="Times New Roman" w:cs="Times New Roman"/>
          <w:color w:val="333333"/>
          <w:kern w:val="0"/>
          <w14:ligatures w14:val="none"/>
        </w:rPr>
        <w:t>for a General and Operations Manager to</w:t>
      </w:r>
      <w:r w:rsidRPr="00A7425E" w:rsidR="00C94E1C">
        <w:rPr>
          <w:rFonts w:ascii="Times New Roman" w:eastAsia="Times New Roman" w:hAnsi="Times New Roman" w:cs="Times New Roman"/>
          <w:color w:val="333333"/>
          <w:kern w:val="0"/>
          <w14:ligatures w14:val="none"/>
        </w:rPr>
        <w:t xml:space="preserve"> review</w:t>
      </w:r>
      <w:r w:rsidRPr="00A7425E" w:rsidR="00D37551">
        <w:rPr>
          <w:rFonts w:ascii="Times New Roman" w:eastAsia="Times New Roman" w:hAnsi="Times New Roman" w:cs="Times New Roman"/>
          <w:color w:val="333333"/>
          <w:kern w:val="0"/>
          <w14:ligatures w14:val="none"/>
        </w:rPr>
        <w:t>.</w:t>
      </w:r>
      <w:r w:rsidRPr="00A7425E" w:rsidR="00C94E1C">
        <w:rPr>
          <w:rFonts w:ascii="Times New Roman" w:eastAsia="Times New Roman" w:hAnsi="Times New Roman" w:cs="Times New Roman"/>
          <w:color w:val="333333"/>
          <w:kern w:val="0"/>
          <w14:ligatures w14:val="none"/>
        </w:rPr>
        <w:t xml:space="preserve"> </w:t>
      </w:r>
    </w:p>
    <w:p w:rsidR="00EB2DF3" w:rsidRPr="00A7425E" w:rsidP="00EB2DF3" w14:paraId="3688B936" w14:textId="77777777">
      <w:pPr>
        <w:shd w:val="clear" w:color="auto" w:fill="FFFFFF"/>
        <w:spacing w:after="0" w:line="240" w:lineRule="auto"/>
        <w:rPr>
          <w:rFonts w:ascii="Times New Roman" w:eastAsia="Times New Roman" w:hAnsi="Times New Roman" w:cs="Times New Roman"/>
          <w:color w:val="333333"/>
          <w:kern w:val="0"/>
          <w14:ligatures w14:val="none"/>
        </w:rPr>
      </w:pPr>
    </w:p>
    <w:p w:rsidR="00C94E1C" w:rsidP="00A7425E" w14:paraId="709DCB36" w14:textId="5D55702F">
      <w:pPr>
        <w:shd w:val="clear" w:color="auto" w:fill="FFFFFF"/>
        <w:spacing w:after="0" w:line="240" w:lineRule="auto"/>
        <w:rPr>
          <w:rFonts w:ascii="Times New Roman" w:eastAsia="Times New Roman" w:hAnsi="Times New Roman" w:cs="Times New Roman"/>
          <w:color w:val="333333"/>
          <w:kern w:val="0"/>
          <w14:ligatures w14:val="none"/>
        </w:rPr>
      </w:pPr>
      <w:r w:rsidRPr="00A7425E">
        <w:rPr>
          <w:rFonts w:ascii="Times New Roman" w:eastAsia="Times New Roman" w:hAnsi="Times New Roman" w:cs="Times New Roman"/>
          <w:color w:val="333333"/>
          <w:kern w:val="0"/>
          <w14:ligatures w14:val="none"/>
        </w:rPr>
        <w:t xml:space="preserve">Across 44 jurisdictions, </w:t>
      </w:r>
      <w:r w:rsidRPr="00A7425E" w:rsidR="003A5DA7">
        <w:rPr>
          <w:rFonts w:ascii="Times New Roman" w:eastAsia="Times New Roman" w:hAnsi="Times New Roman" w:cs="Times New Roman"/>
          <w:color w:val="333333"/>
          <w:kern w:val="0"/>
          <w14:ligatures w14:val="none"/>
        </w:rPr>
        <w:t xml:space="preserve">we estimate </w:t>
      </w:r>
      <w:r w:rsidRPr="00A7425E">
        <w:rPr>
          <w:rFonts w:ascii="Times New Roman" w:eastAsia="Times New Roman" w:hAnsi="Times New Roman" w:cs="Times New Roman"/>
          <w:color w:val="333333"/>
          <w:kern w:val="0"/>
          <w14:ligatures w14:val="none"/>
        </w:rPr>
        <w:t xml:space="preserve"> </w:t>
      </w:r>
      <w:r w:rsidRPr="00F273AD">
        <w:rPr>
          <w:rFonts w:ascii="Times New Roman" w:eastAsia="Times New Roman" w:hAnsi="Times New Roman" w:cs="Times New Roman"/>
          <w:color w:val="333333"/>
          <w:kern w:val="0"/>
          <w14:ligatures w14:val="none"/>
        </w:rPr>
        <w:t>a  one-time burden</w:t>
      </w:r>
      <w:r w:rsidRPr="00A7425E">
        <w:rPr>
          <w:rFonts w:ascii="Times New Roman" w:eastAsia="Times New Roman" w:hAnsi="Times New Roman" w:cs="Times New Roman"/>
          <w:color w:val="333333"/>
          <w:kern w:val="0"/>
          <w14:ligatures w14:val="none"/>
        </w:rPr>
        <w:t xml:space="preserve"> of </w:t>
      </w:r>
      <w:r w:rsidRPr="00F273AD">
        <w:rPr>
          <w:rFonts w:ascii="Times New Roman" w:eastAsia="Times New Roman" w:hAnsi="Times New Roman" w:cs="Times New Roman"/>
          <w:color w:val="333333"/>
          <w:kern w:val="0"/>
          <w14:ligatures w14:val="none"/>
        </w:rPr>
        <w:t>4,928 hours</w:t>
      </w:r>
      <w:r w:rsidRPr="00A7425E" w:rsidR="004810DD">
        <w:rPr>
          <w:rFonts w:ascii="Times New Roman" w:eastAsia="Times New Roman" w:hAnsi="Times New Roman" w:cs="Times New Roman"/>
          <w:color w:val="333333"/>
          <w:kern w:val="0"/>
          <w14:ligatures w14:val="none"/>
        </w:rPr>
        <w:t xml:space="preserve"> (44 jurisdictions x 112 hr/response) at a cost of </w:t>
      </w:r>
      <w:r w:rsidRPr="00A7425E">
        <w:rPr>
          <w:rFonts w:ascii="Times New Roman" w:eastAsia="Times New Roman" w:hAnsi="Times New Roman" w:cs="Times New Roman"/>
          <w:color w:val="333333"/>
          <w:kern w:val="0"/>
          <w14:ligatures w14:val="none"/>
        </w:rPr>
        <w:t>$</w:t>
      </w:r>
      <w:r w:rsidRPr="00A7425E" w:rsidR="004810DD">
        <w:rPr>
          <w:rFonts w:ascii="Times New Roman" w:eastAsia="Times New Roman" w:hAnsi="Times New Roman" w:cs="Times New Roman"/>
          <w:color w:val="333333"/>
          <w:kern w:val="0"/>
          <w14:ligatures w14:val="none"/>
        </w:rPr>
        <w:t>466,6</w:t>
      </w:r>
      <w:r w:rsidRPr="00A7425E" w:rsidR="00232494">
        <w:rPr>
          <w:rFonts w:ascii="Times New Roman" w:eastAsia="Times New Roman" w:hAnsi="Times New Roman" w:cs="Times New Roman"/>
          <w:color w:val="333333"/>
          <w:kern w:val="0"/>
          <w14:ligatures w14:val="none"/>
        </w:rPr>
        <w:t>4</w:t>
      </w:r>
      <w:r w:rsidRPr="00A7425E" w:rsidR="004810DD">
        <w:rPr>
          <w:rFonts w:ascii="Times New Roman" w:eastAsia="Times New Roman" w:hAnsi="Times New Roman" w:cs="Times New Roman"/>
          <w:color w:val="333333"/>
          <w:kern w:val="0"/>
          <w14:ligatures w14:val="none"/>
        </w:rPr>
        <w:t xml:space="preserve">6 </w:t>
      </w:r>
      <w:r w:rsidRPr="00A7425E" w:rsidR="004810DD">
        <w:rPr>
          <w:rFonts w:ascii="Times New Roman" w:hAnsi="Times New Roman" w:cs="Times New Roman"/>
          <w:shd w:val="clear" w:color="auto" w:fill="FFFFFF"/>
        </w:rPr>
        <w:t xml:space="preserve">(44 </w:t>
      </w:r>
      <w:r w:rsidRPr="00A7425E" w:rsidR="004810DD">
        <w:rPr>
          <w:rFonts w:ascii="Times New Roman" w:eastAsia="Times New Roman" w:hAnsi="Times New Roman" w:cs="Times New Roman"/>
          <w:color w:val="333333"/>
          <w:kern w:val="0"/>
          <w14:ligatures w14:val="none"/>
        </w:rPr>
        <w:t>jurisdictions</w:t>
      </w:r>
      <w:r w:rsidRPr="00A7425E" w:rsidR="004810DD">
        <w:rPr>
          <w:rFonts w:ascii="Times New Roman" w:hAnsi="Times New Roman" w:cs="Times New Roman"/>
          <w:shd w:val="clear" w:color="auto" w:fill="FFFFFF"/>
        </w:rPr>
        <w:t xml:space="preserve"> x [(80 hr x $</w:t>
      </w:r>
      <w:r w:rsidRPr="00A7425E" w:rsidR="00232494">
        <w:rPr>
          <w:rFonts w:ascii="Times New Roman" w:eastAsia="Times New Roman" w:hAnsi="Times New Roman" w:cs="Times New Roman"/>
          <w:color w:val="333333"/>
          <w:kern w:val="0"/>
          <w14:ligatures w14:val="none"/>
        </w:rPr>
        <w:t>89.26</w:t>
      </w:r>
      <w:r w:rsidRPr="00A7425E" w:rsidR="004810DD">
        <w:rPr>
          <w:rFonts w:ascii="Times New Roman" w:hAnsi="Times New Roman" w:cs="Times New Roman"/>
          <w:shd w:val="clear" w:color="auto" w:fill="FFFFFF"/>
        </w:rPr>
        <w:t>/hr) + (2</w:t>
      </w:r>
      <w:r w:rsidRPr="00A7425E" w:rsidR="00232494">
        <w:rPr>
          <w:rFonts w:ascii="Times New Roman" w:hAnsi="Times New Roman" w:cs="Times New Roman"/>
          <w:shd w:val="clear" w:color="auto" w:fill="FFFFFF"/>
        </w:rPr>
        <w:t>4</w:t>
      </w:r>
      <w:r w:rsidRPr="00A7425E" w:rsidR="004810DD">
        <w:rPr>
          <w:rFonts w:ascii="Times New Roman" w:hAnsi="Times New Roman" w:cs="Times New Roman"/>
          <w:shd w:val="clear" w:color="auto" w:fill="FFFFFF"/>
        </w:rPr>
        <w:t xml:space="preserve"> hr x $101.12/hr) + (</w:t>
      </w:r>
      <w:r w:rsidRPr="00A7425E" w:rsidR="00232494">
        <w:rPr>
          <w:rFonts w:ascii="Times New Roman" w:hAnsi="Times New Roman" w:cs="Times New Roman"/>
          <w:shd w:val="clear" w:color="auto" w:fill="FFFFFF"/>
        </w:rPr>
        <w:t>8</w:t>
      </w:r>
      <w:r w:rsidRPr="00A7425E" w:rsidR="004810DD">
        <w:rPr>
          <w:rFonts w:ascii="Times New Roman" w:hAnsi="Times New Roman" w:cs="Times New Roman"/>
          <w:shd w:val="clear" w:color="auto" w:fill="FFFFFF"/>
        </w:rPr>
        <w:t xml:space="preserve"> hr x $129.74/hr)])</w:t>
      </w:r>
      <w:r w:rsidRPr="00A7425E" w:rsidR="004810DD">
        <w:rPr>
          <w:rFonts w:ascii="Times New Roman" w:eastAsia="Times New Roman" w:hAnsi="Times New Roman" w:cs="Times New Roman"/>
          <w:color w:val="333333"/>
          <w:kern w:val="0"/>
          <w14:ligatures w14:val="none"/>
        </w:rPr>
        <w:t>.</w:t>
      </w:r>
      <w:r w:rsidRPr="00A7425E" w:rsidR="00D17109">
        <w:rPr>
          <w:rFonts w:ascii="Times New Roman" w:eastAsia="Times New Roman" w:hAnsi="Times New Roman" w:cs="Times New Roman"/>
          <w:color w:val="333333"/>
          <w:kern w:val="0"/>
          <w14:ligatures w14:val="none"/>
        </w:rPr>
        <w:t xml:space="preserve"> </w:t>
      </w:r>
      <w:r w:rsidRPr="00A7425E" w:rsidR="00D17109">
        <w:rPr>
          <w:rFonts w:ascii="Times New Roman" w:hAnsi="Times New Roman" w:cs="Times New Roman"/>
          <w:shd w:val="clear" w:color="auto" w:fill="FFFFFF"/>
        </w:rPr>
        <w:t xml:space="preserve">Accounting for the Federal administrative match of </w:t>
      </w:r>
      <w:r w:rsidR="009B24FE">
        <w:rPr>
          <w:rFonts w:ascii="Times New Roman" w:hAnsi="Times New Roman" w:cs="Times New Roman"/>
          <w:shd w:val="clear" w:color="auto" w:fill="FFFFFF"/>
        </w:rPr>
        <w:t>75</w:t>
      </w:r>
      <w:r w:rsidRPr="00A7425E" w:rsidR="00D17109">
        <w:rPr>
          <w:rFonts w:ascii="Times New Roman" w:hAnsi="Times New Roman" w:cs="Times New Roman"/>
          <w:shd w:val="clear" w:color="auto" w:fill="FFFFFF"/>
        </w:rPr>
        <w:t xml:space="preserve"> percent, the requirement will cost States</w:t>
      </w:r>
      <w:r w:rsidRPr="00A7425E" w:rsidR="00D17109">
        <w:rPr>
          <w:rFonts w:ascii="Times New Roman" w:eastAsia="Times New Roman" w:hAnsi="Times New Roman" w:cs="Times New Roman"/>
          <w:color w:val="333333"/>
          <w:kern w:val="0"/>
          <w14:ligatures w14:val="none"/>
        </w:rPr>
        <w:t xml:space="preserve"> $</w:t>
      </w:r>
      <w:r w:rsidRPr="009B24FE" w:rsidR="009B24FE">
        <w:rPr>
          <w:rFonts w:ascii="Times New Roman" w:eastAsia="Times New Roman" w:hAnsi="Times New Roman" w:cs="Times New Roman"/>
          <w:color w:val="333333"/>
          <w:kern w:val="0"/>
          <w14:ligatures w14:val="none"/>
        </w:rPr>
        <w:t>116,66</w:t>
      </w:r>
      <w:r w:rsidR="009B24FE">
        <w:rPr>
          <w:rFonts w:ascii="Times New Roman" w:eastAsia="Times New Roman" w:hAnsi="Times New Roman" w:cs="Times New Roman"/>
          <w:color w:val="333333"/>
          <w:kern w:val="0"/>
          <w14:ligatures w14:val="none"/>
        </w:rPr>
        <w:t>2</w:t>
      </w:r>
      <w:r w:rsidRPr="00A7425E" w:rsidR="00D17109">
        <w:rPr>
          <w:rFonts w:ascii="Times New Roman" w:eastAsia="Times New Roman" w:hAnsi="Times New Roman" w:cs="Times New Roman"/>
          <w:color w:val="333333"/>
          <w:kern w:val="0"/>
          <w14:ligatures w14:val="none"/>
        </w:rPr>
        <w:t xml:space="preserve"> ($466,646 x 0.</w:t>
      </w:r>
      <w:r w:rsidR="009B24FE">
        <w:rPr>
          <w:rFonts w:ascii="Times New Roman" w:eastAsia="Times New Roman" w:hAnsi="Times New Roman" w:cs="Times New Roman"/>
          <w:color w:val="333333"/>
          <w:kern w:val="0"/>
          <w14:ligatures w14:val="none"/>
        </w:rPr>
        <w:t>25</w:t>
      </w:r>
      <w:r w:rsidRPr="00A7425E" w:rsidR="00D17109">
        <w:rPr>
          <w:rFonts w:ascii="Times New Roman" w:eastAsia="Times New Roman" w:hAnsi="Times New Roman" w:cs="Times New Roman"/>
          <w:color w:val="333333"/>
          <w:kern w:val="0"/>
          <w14:ligatures w14:val="none"/>
        </w:rPr>
        <w:t>).</w:t>
      </w:r>
    </w:p>
    <w:p w:rsidR="00EB2DF3" w:rsidRPr="00A7425E" w:rsidP="00EB2DF3" w14:paraId="78F3079B" w14:textId="77777777">
      <w:pPr>
        <w:shd w:val="clear" w:color="auto" w:fill="FFFFFF"/>
        <w:spacing w:after="0" w:line="240" w:lineRule="auto"/>
        <w:rPr>
          <w:rFonts w:ascii="Times New Roman" w:eastAsia="Times New Roman" w:hAnsi="Times New Roman" w:cs="Times New Roman"/>
          <w:color w:val="333333"/>
          <w:kern w:val="0"/>
          <w14:ligatures w14:val="none"/>
        </w:rPr>
      </w:pPr>
    </w:p>
    <w:p w:rsidR="00C94E1C" w:rsidP="00A7425E" w14:paraId="6FBBADCC" w14:textId="1177357A">
      <w:pPr>
        <w:shd w:val="clear" w:color="auto" w:fill="FFFFFF"/>
        <w:spacing w:after="0" w:line="240" w:lineRule="auto"/>
        <w:rPr>
          <w:rFonts w:ascii="Times New Roman" w:eastAsia="Times New Roman" w:hAnsi="Times New Roman" w:cs="Times New Roman"/>
          <w:color w:val="333333"/>
          <w:kern w:val="0"/>
          <w14:ligatures w14:val="none"/>
        </w:rPr>
      </w:pPr>
      <w:r w:rsidRPr="00A7425E">
        <w:rPr>
          <w:rFonts w:ascii="Times New Roman" w:eastAsia="Times New Roman" w:hAnsi="Times New Roman" w:cs="Times New Roman"/>
          <w:i/>
          <w:iCs/>
          <w:color w:val="333333"/>
          <w:kern w:val="0"/>
          <w:u w:val="single"/>
          <w14:ligatures w14:val="none"/>
        </w:rPr>
        <w:t>Short-Term Hardship Exception Notices</w:t>
      </w:r>
      <w:r w:rsidRPr="00A7425E">
        <w:rPr>
          <w:rFonts w:ascii="Times New Roman" w:eastAsia="Times New Roman" w:hAnsi="Times New Roman" w:cs="Times New Roman"/>
          <w:color w:val="333333"/>
          <w:kern w:val="0"/>
          <w14:ligatures w14:val="none"/>
        </w:rPr>
        <w:t xml:space="preserve">  </w:t>
      </w:r>
      <w:r w:rsidRPr="00A7425E">
        <w:rPr>
          <w:rFonts w:ascii="Times New Roman" w:eastAsia="Times New Roman" w:hAnsi="Times New Roman" w:cs="Times New Roman"/>
          <w:color w:val="333333"/>
          <w:kern w:val="0"/>
          <w14:ligatures w14:val="none"/>
        </w:rPr>
        <w:t>For the initial mailing of short-term hardship exception notices, CMS estimates that each mailed notice will require 1 minute (0.017 h</w:t>
      </w:r>
      <w:r w:rsidRPr="00A7425E" w:rsidR="0021736B">
        <w:rPr>
          <w:rFonts w:ascii="Times New Roman" w:eastAsia="Times New Roman" w:hAnsi="Times New Roman" w:cs="Times New Roman"/>
          <w:color w:val="333333"/>
          <w:kern w:val="0"/>
          <w14:ligatures w14:val="none"/>
        </w:rPr>
        <w:t>r</w:t>
      </w:r>
      <w:r w:rsidRPr="00A7425E">
        <w:rPr>
          <w:rFonts w:ascii="Times New Roman" w:eastAsia="Times New Roman" w:hAnsi="Times New Roman" w:cs="Times New Roman"/>
          <w:color w:val="333333"/>
          <w:kern w:val="0"/>
          <w14:ligatures w14:val="none"/>
        </w:rPr>
        <w:t xml:space="preserve">) </w:t>
      </w:r>
      <w:r w:rsidRPr="00A7425E" w:rsidR="00DD672F">
        <w:rPr>
          <w:rFonts w:ascii="Times New Roman" w:eastAsia="Times New Roman" w:hAnsi="Times New Roman" w:cs="Times New Roman"/>
          <w:color w:val="333333"/>
          <w:kern w:val="0"/>
          <w14:ligatures w14:val="none"/>
        </w:rPr>
        <w:t xml:space="preserve">at </w:t>
      </w:r>
      <w:r w:rsidRPr="00A7425E" w:rsidR="00A31E83">
        <w:rPr>
          <w:rFonts w:ascii="Times New Roman" w:eastAsia="Times New Roman" w:hAnsi="Times New Roman" w:cs="Times New Roman"/>
          <w:color w:val="333333"/>
          <w:kern w:val="0"/>
          <w14:ligatures w14:val="none"/>
        </w:rPr>
        <w:t xml:space="preserve">$40.06/hr </w:t>
      </w:r>
      <w:r w:rsidRPr="00A7425E" w:rsidR="00DD672F">
        <w:rPr>
          <w:rFonts w:ascii="Times New Roman" w:eastAsia="Times New Roman" w:hAnsi="Times New Roman" w:cs="Times New Roman"/>
          <w:color w:val="333333"/>
          <w:kern w:val="0"/>
          <w14:ligatures w14:val="none"/>
        </w:rPr>
        <w:t xml:space="preserve">for </w:t>
      </w:r>
      <w:r w:rsidRPr="00A7425E">
        <w:rPr>
          <w:rFonts w:ascii="Times New Roman" w:eastAsia="Times New Roman" w:hAnsi="Times New Roman" w:cs="Times New Roman"/>
          <w:color w:val="333333"/>
          <w:kern w:val="0"/>
          <w14:ligatures w14:val="none"/>
        </w:rPr>
        <w:t xml:space="preserve"> a Mail Clerk</w:t>
      </w:r>
      <w:r w:rsidRPr="00A7425E">
        <w:rPr>
          <w:rFonts w:ascii="Times New Roman" w:eastAsia="Times New Roman" w:hAnsi="Times New Roman" w:cs="Times New Roman"/>
          <w:b/>
          <w:bCs/>
          <w:color w:val="333333"/>
          <w:kern w:val="0"/>
          <w14:ligatures w14:val="none"/>
        </w:rPr>
        <w:t xml:space="preserve"> to</w:t>
      </w:r>
      <w:r w:rsidRPr="00A7425E">
        <w:rPr>
          <w:rFonts w:ascii="Times New Roman" w:eastAsia="Times New Roman" w:hAnsi="Times New Roman" w:cs="Times New Roman"/>
          <w:color w:val="333333"/>
          <w:kern w:val="0"/>
          <w14:ligatures w14:val="none"/>
        </w:rPr>
        <w:t xml:space="preserve"> process and mail</w:t>
      </w:r>
      <w:r w:rsidRPr="00A7425E" w:rsidR="00DD672F">
        <w:rPr>
          <w:rFonts w:ascii="Times New Roman" w:eastAsia="Times New Roman" w:hAnsi="Times New Roman" w:cs="Times New Roman"/>
          <w:color w:val="333333"/>
          <w:kern w:val="0"/>
          <w14:ligatures w14:val="none"/>
        </w:rPr>
        <w:t xml:space="preserve"> each notice</w:t>
      </w:r>
      <w:r w:rsidRPr="00A7425E">
        <w:rPr>
          <w:rFonts w:ascii="Times New Roman" w:eastAsia="Times New Roman" w:hAnsi="Times New Roman" w:cs="Times New Roman"/>
          <w:color w:val="333333"/>
          <w:kern w:val="0"/>
          <w14:ligatures w14:val="none"/>
        </w:rPr>
        <w:t xml:space="preserve">. CMS estimates that States will mail 30 million notices in the initial year, resulting in a total one-time labor burden of </w:t>
      </w:r>
      <w:r w:rsidRPr="00F273AD">
        <w:rPr>
          <w:rFonts w:ascii="Times New Roman" w:eastAsia="Times New Roman" w:hAnsi="Times New Roman" w:cs="Times New Roman"/>
          <w:color w:val="333333"/>
          <w:kern w:val="0"/>
          <w14:ligatures w14:val="none"/>
        </w:rPr>
        <w:t>510,000 hou</w:t>
      </w:r>
      <w:r w:rsidRPr="00A7425E">
        <w:rPr>
          <w:rFonts w:ascii="Times New Roman" w:eastAsia="Times New Roman" w:hAnsi="Times New Roman" w:cs="Times New Roman"/>
          <w:color w:val="333333"/>
          <w:kern w:val="0"/>
          <w14:ligatures w14:val="none"/>
        </w:rPr>
        <w:t>rs</w:t>
      </w:r>
      <w:r w:rsidRPr="00A7425E" w:rsidR="0021736B">
        <w:rPr>
          <w:rFonts w:ascii="Times New Roman" w:eastAsia="Times New Roman" w:hAnsi="Times New Roman" w:cs="Times New Roman"/>
          <w:color w:val="333333"/>
          <w:kern w:val="0"/>
          <w14:ligatures w14:val="none"/>
        </w:rPr>
        <w:t xml:space="preserve"> (30,000,000 notices x 0.017 hr/no</w:t>
      </w:r>
      <w:r w:rsidRPr="00A7425E" w:rsidR="00DD672F">
        <w:rPr>
          <w:rFonts w:ascii="Times New Roman" w:eastAsia="Times New Roman" w:hAnsi="Times New Roman" w:cs="Times New Roman"/>
          <w:color w:val="333333"/>
          <w:kern w:val="0"/>
          <w14:ligatures w14:val="none"/>
        </w:rPr>
        <w:t>t</w:t>
      </w:r>
      <w:r w:rsidRPr="00A7425E" w:rsidR="0021736B">
        <w:rPr>
          <w:rFonts w:ascii="Times New Roman" w:eastAsia="Times New Roman" w:hAnsi="Times New Roman" w:cs="Times New Roman"/>
          <w:color w:val="333333"/>
          <w:kern w:val="0"/>
          <w14:ligatures w14:val="none"/>
        </w:rPr>
        <w:t>ice) at a cost of</w:t>
      </w:r>
      <w:r w:rsidRPr="00A7425E">
        <w:rPr>
          <w:rFonts w:ascii="Times New Roman" w:eastAsia="Times New Roman" w:hAnsi="Times New Roman" w:cs="Times New Roman"/>
          <w:color w:val="333333"/>
          <w:kern w:val="0"/>
          <w14:ligatures w14:val="none"/>
        </w:rPr>
        <w:t xml:space="preserve"> $</w:t>
      </w:r>
      <w:r w:rsidRPr="00A7425E" w:rsidR="00A31E83">
        <w:rPr>
          <w:rFonts w:ascii="Times New Roman" w:eastAsia="Times New Roman" w:hAnsi="Times New Roman" w:cs="Times New Roman"/>
          <w:color w:val="333333"/>
          <w:kern w:val="0"/>
          <w14:ligatures w14:val="none"/>
        </w:rPr>
        <w:t>20,430,600 (510,000 hr x $40.06/hr)</w:t>
      </w:r>
      <w:r w:rsidRPr="00A7425E" w:rsidR="0021736B">
        <w:rPr>
          <w:rFonts w:ascii="Times New Roman" w:eastAsia="Times New Roman" w:hAnsi="Times New Roman" w:cs="Times New Roman"/>
          <w:color w:val="333333"/>
          <w:kern w:val="0"/>
          <w14:ligatures w14:val="none"/>
        </w:rPr>
        <w:t>.</w:t>
      </w:r>
      <w:r w:rsidRPr="00A7425E" w:rsidR="00EC1BA2">
        <w:rPr>
          <w:rFonts w:ascii="Times New Roman" w:eastAsia="Times New Roman" w:hAnsi="Times New Roman" w:cs="Times New Roman"/>
          <w:color w:val="333333"/>
          <w:kern w:val="0"/>
          <w14:ligatures w14:val="none"/>
        </w:rPr>
        <w:t xml:space="preserve"> </w:t>
      </w:r>
      <w:r w:rsidRPr="00F273AD" w:rsidR="00EC1BA2">
        <w:rPr>
          <w:rFonts w:ascii="Times New Roman" w:hAnsi="Times New Roman" w:cs="Times New Roman"/>
          <w:shd w:val="clear" w:color="auto" w:fill="FFFFFF"/>
        </w:rPr>
        <w:t>Accounting for the Federal administrative match of 50 percent, the requirement will cost States</w:t>
      </w:r>
      <w:r w:rsidRPr="00F273AD" w:rsidR="00EC1BA2">
        <w:rPr>
          <w:rFonts w:ascii="Times New Roman" w:eastAsia="Times New Roman" w:hAnsi="Times New Roman" w:cs="Times New Roman"/>
          <w:color w:val="333333"/>
          <w:kern w:val="0"/>
          <w14:ligatures w14:val="none"/>
        </w:rPr>
        <w:t xml:space="preserve"> $</w:t>
      </w:r>
      <w:r w:rsidRPr="00F273AD" w:rsidR="000925B3">
        <w:rPr>
          <w:rFonts w:ascii="Times New Roman" w:eastAsia="Times New Roman" w:hAnsi="Times New Roman" w:cs="Times New Roman"/>
          <w:color w:val="333333"/>
          <w:kern w:val="0"/>
          <w14:ligatures w14:val="none"/>
        </w:rPr>
        <w:t>10,215,300</w:t>
      </w:r>
      <w:r w:rsidRPr="00F273AD" w:rsidR="00EC1BA2">
        <w:rPr>
          <w:rFonts w:ascii="Times New Roman" w:eastAsia="Times New Roman" w:hAnsi="Times New Roman" w:cs="Times New Roman"/>
          <w:color w:val="333333"/>
          <w:kern w:val="0"/>
          <w14:ligatures w14:val="none"/>
        </w:rPr>
        <w:t xml:space="preserve"> ($20,430,600 x 0.50</w:t>
      </w:r>
      <w:r w:rsidRPr="00A7425E" w:rsidR="00EC1BA2">
        <w:rPr>
          <w:rFonts w:ascii="Times New Roman" w:eastAsia="Times New Roman" w:hAnsi="Times New Roman" w:cs="Times New Roman"/>
          <w:color w:val="333333"/>
          <w:kern w:val="0"/>
          <w14:ligatures w14:val="none"/>
        </w:rPr>
        <w:t>).</w:t>
      </w:r>
    </w:p>
    <w:p w:rsidR="00EB2DF3" w:rsidRPr="00A7425E" w:rsidP="00EB2DF3" w14:paraId="0E27DA6D" w14:textId="77777777">
      <w:pPr>
        <w:shd w:val="clear" w:color="auto" w:fill="FFFFFF"/>
        <w:spacing w:after="0" w:line="240" w:lineRule="auto"/>
        <w:rPr>
          <w:rFonts w:ascii="Times New Roman" w:eastAsia="Times New Roman" w:hAnsi="Times New Roman" w:cs="Times New Roman"/>
          <w:color w:val="333333"/>
          <w:kern w:val="0"/>
          <w14:ligatures w14:val="none"/>
        </w:rPr>
      </w:pPr>
    </w:p>
    <w:p w:rsidR="00C94E1C" w:rsidP="00A7425E" w14:paraId="4B064C54" w14:textId="254B3AED">
      <w:pPr>
        <w:shd w:val="clear" w:color="auto" w:fill="FFFFFF"/>
        <w:spacing w:after="0" w:line="240" w:lineRule="auto"/>
        <w:rPr>
          <w:rFonts w:ascii="Times New Roman" w:eastAsia="Times New Roman" w:hAnsi="Times New Roman" w:cs="Times New Roman"/>
          <w:color w:val="333333"/>
          <w:kern w:val="0"/>
          <w14:ligatures w14:val="none"/>
        </w:rPr>
      </w:pPr>
      <w:r w:rsidRPr="00A7425E">
        <w:rPr>
          <w:rFonts w:ascii="Times New Roman" w:eastAsia="Times New Roman" w:hAnsi="Times New Roman" w:cs="Times New Roman"/>
          <w:color w:val="333333"/>
          <w:kern w:val="0"/>
          <w14:ligatures w14:val="none"/>
        </w:rPr>
        <w:t>In addition to the one-time labor burden for the initial mailing of notices, CMS estimates one-time non-labor mailing costs associated with paper, toner, envelopes, and postage. CMS estimates a per-notice cost of $0.802, based on $0.007 per page for paper, $0.007 per page for toner, $0.044 per envelope, and $0.73 for postage. Applied across 30 million initial mailings, the total one-time non-labor cost is estimated at $24,060,000</w:t>
      </w:r>
      <w:r w:rsidRPr="00A7425E" w:rsidR="00583353">
        <w:rPr>
          <w:rFonts w:ascii="Times New Roman" w:eastAsia="Times New Roman" w:hAnsi="Times New Roman" w:cs="Times New Roman"/>
          <w:color w:val="333333"/>
          <w:kern w:val="0"/>
          <w14:ligatures w14:val="none"/>
        </w:rPr>
        <w:t xml:space="preserve"> (30,000,000 mailings x $0.802/mailing).</w:t>
      </w:r>
      <w:r w:rsidRPr="00A7425E">
        <w:rPr>
          <w:rFonts w:ascii="Times New Roman" w:eastAsia="Times New Roman" w:hAnsi="Times New Roman" w:cs="Times New Roman"/>
          <w:color w:val="333333"/>
          <w:kern w:val="0"/>
          <w14:ligatures w14:val="none"/>
        </w:rPr>
        <w:t xml:space="preserve"> </w:t>
      </w:r>
      <w:r w:rsidRPr="00F273AD" w:rsidR="00F90E40">
        <w:rPr>
          <w:rFonts w:ascii="Times New Roman" w:hAnsi="Times New Roman" w:cs="Times New Roman"/>
          <w:shd w:val="clear" w:color="auto" w:fill="FFFFFF"/>
        </w:rPr>
        <w:t>Accounting for the Federal administrative match of 50 percent, the requirement will cost States</w:t>
      </w:r>
      <w:r w:rsidRPr="00F273AD" w:rsidR="00F90E40">
        <w:rPr>
          <w:rFonts w:ascii="Times New Roman" w:eastAsia="Times New Roman" w:hAnsi="Times New Roman" w:cs="Times New Roman"/>
          <w:color w:val="333333"/>
          <w:kern w:val="0"/>
          <w14:ligatures w14:val="none"/>
        </w:rPr>
        <w:t xml:space="preserve"> $12,030,000 ($24,060,000 x 0.50</w:t>
      </w:r>
      <w:r w:rsidRPr="00A7425E" w:rsidR="00F90E40">
        <w:rPr>
          <w:rFonts w:ascii="Times New Roman" w:eastAsia="Times New Roman" w:hAnsi="Times New Roman" w:cs="Times New Roman"/>
          <w:color w:val="333333"/>
          <w:kern w:val="0"/>
          <w14:ligatures w14:val="none"/>
        </w:rPr>
        <w:t>).</w:t>
      </w:r>
    </w:p>
    <w:p w:rsidR="00EB2DF3" w:rsidRPr="00A7425E" w:rsidP="00EB2DF3" w14:paraId="219C6401" w14:textId="77777777">
      <w:pPr>
        <w:shd w:val="clear" w:color="auto" w:fill="FFFFFF"/>
        <w:spacing w:after="0" w:line="240" w:lineRule="auto"/>
        <w:rPr>
          <w:rFonts w:ascii="Times New Roman" w:eastAsia="Times New Roman" w:hAnsi="Times New Roman" w:cs="Times New Roman"/>
          <w:color w:val="333333"/>
          <w:kern w:val="0"/>
          <w14:ligatures w14:val="none"/>
        </w:rPr>
      </w:pPr>
    </w:p>
    <w:p w:rsidR="00BA1B95" w:rsidP="00A7425E" w14:paraId="1806A33F" w14:textId="77777777">
      <w:pPr>
        <w:shd w:val="clear" w:color="auto" w:fill="FFFFFF"/>
        <w:spacing w:after="0" w:line="240" w:lineRule="auto"/>
        <w:rPr>
          <w:rFonts w:ascii="Times New Roman" w:eastAsia="Times New Roman" w:hAnsi="Times New Roman" w:cs="Times New Roman"/>
          <w:color w:val="333333"/>
          <w:kern w:val="0"/>
          <w14:ligatures w14:val="none"/>
        </w:rPr>
      </w:pPr>
      <w:r w:rsidRPr="00A7425E">
        <w:rPr>
          <w:rFonts w:ascii="Times New Roman" w:eastAsia="Times New Roman" w:hAnsi="Times New Roman" w:cs="Times New Roman"/>
          <w:i/>
          <w:iCs/>
          <w:color w:val="333333"/>
          <w:kern w:val="0"/>
          <w:u w:val="single"/>
          <w14:ligatures w14:val="none"/>
        </w:rPr>
        <w:t>Annual Maintenance of Short-Term Hardship Exception Notices</w:t>
      </w:r>
      <w:r w:rsidRPr="00A7425E">
        <w:rPr>
          <w:rFonts w:ascii="Times New Roman" w:eastAsia="Times New Roman" w:hAnsi="Times New Roman" w:cs="Times New Roman"/>
          <w:color w:val="333333"/>
          <w:kern w:val="0"/>
          <w14:ligatures w14:val="none"/>
        </w:rPr>
        <w:t xml:space="preserve">  </w:t>
      </w:r>
    </w:p>
    <w:p w:rsidR="00FC76D0" w:rsidP="00A7425E" w14:paraId="76917016" w14:textId="1C5E2CB6">
      <w:pPr>
        <w:shd w:val="clear" w:color="auto" w:fill="FFFFFF"/>
        <w:spacing w:after="0" w:line="240" w:lineRule="auto"/>
        <w:rPr>
          <w:rFonts w:ascii="Times New Roman" w:eastAsia="Times New Roman" w:hAnsi="Times New Roman" w:cs="Times New Roman"/>
          <w:color w:val="333333"/>
          <w:kern w:val="0"/>
          <w14:ligatures w14:val="none"/>
        </w:rPr>
      </w:pPr>
      <w:r w:rsidRPr="00A7425E">
        <w:rPr>
          <w:rFonts w:ascii="Times New Roman" w:eastAsia="Times New Roman" w:hAnsi="Times New Roman" w:cs="Times New Roman"/>
          <w:color w:val="333333"/>
          <w:kern w:val="0"/>
          <w14:ligatures w14:val="none"/>
        </w:rPr>
        <w:t xml:space="preserve">For annual maintenance of short-term hardship exception notices and associated workflows, CMS estimates that each State will require 28 hours annually to complete this ongoing activity. </w:t>
      </w:r>
      <w:r w:rsidRPr="00A7425E" w:rsidR="008C7FA7">
        <w:rPr>
          <w:rFonts w:ascii="Times New Roman" w:eastAsia="Times New Roman" w:hAnsi="Times New Roman" w:cs="Times New Roman"/>
          <w:color w:val="333333"/>
          <w:kern w:val="0"/>
          <w14:ligatures w14:val="none"/>
        </w:rPr>
        <w:t xml:space="preserve">Of the 28 hours, we </w:t>
      </w:r>
      <w:r w:rsidRPr="00A7425E">
        <w:rPr>
          <w:rFonts w:ascii="Times New Roman" w:eastAsia="Times New Roman" w:hAnsi="Times New Roman" w:cs="Times New Roman"/>
          <w:color w:val="333333"/>
          <w:kern w:val="0"/>
          <w14:ligatures w14:val="none"/>
        </w:rPr>
        <w:t>estimate</w:t>
      </w:r>
      <w:r w:rsidRPr="00A7425E" w:rsidR="008C7FA7">
        <w:rPr>
          <w:rFonts w:ascii="Times New Roman" w:eastAsia="Times New Roman" w:hAnsi="Times New Roman" w:cs="Times New Roman"/>
          <w:color w:val="333333"/>
          <w:kern w:val="0"/>
          <w14:ligatures w14:val="none"/>
        </w:rPr>
        <w:t xml:space="preserve"> it</w:t>
      </w:r>
      <w:r w:rsidRPr="00A7425E">
        <w:rPr>
          <w:rFonts w:ascii="Times New Roman" w:eastAsia="Times New Roman" w:hAnsi="Times New Roman" w:cs="Times New Roman"/>
          <w:color w:val="333333"/>
          <w:kern w:val="0"/>
          <w14:ligatures w14:val="none"/>
        </w:rPr>
        <w:t xml:space="preserve"> will </w:t>
      </w:r>
      <w:r w:rsidRPr="00A7425E" w:rsidR="008C7FA7">
        <w:rPr>
          <w:rFonts w:ascii="Times New Roman" w:eastAsia="Times New Roman" w:hAnsi="Times New Roman" w:cs="Times New Roman"/>
          <w:color w:val="333333"/>
          <w:kern w:val="0"/>
          <w14:ligatures w14:val="none"/>
        </w:rPr>
        <w:t xml:space="preserve">take </w:t>
      </w:r>
      <w:r w:rsidRPr="00A7425E">
        <w:rPr>
          <w:rFonts w:ascii="Times New Roman" w:eastAsia="Times New Roman" w:hAnsi="Times New Roman" w:cs="Times New Roman"/>
          <w:color w:val="333333"/>
          <w:kern w:val="0"/>
          <w14:ligatures w14:val="none"/>
        </w:rPr>
        <w:t xml:space="preserve">20 hours </w:t>
      </w:r>
      <w:r w:rsidRPr="00A7425E" w:rsidR="0031235B">
        <w:rPr>
          <w:rFonts w:ascii="Times New Roman" w:eastAsia="Times New Roman" w:hAnsi="Times New Roman" w:cs="Times New Roman"/>
          <w:color w:val="333333"/>
          <w:kern w:val="0"/>
          <w14:ligatures w14:val="none"/>
        </w:rPr>
        <w:t xml:space="preserve">at </w:t>
      </w:r>
      <w:r w:rsidRPr="00A7425E" w:rsidR="00FD75E2">
        <w:rPr>
          <w:rFonts w:ascii="Times New Roman" w:eastAsia="Times New Roman" w:hAnsi="Times New Roman" w:cs="Times New Roman"/>
          <w:color w:val="333333"/>
          <w:kern w:val="0"/>
          <w14:ligatures w14:val="none"/>
        </w:rPr>
        <w:t>$89.26/hr</w:t>
      </w:r>
      <w:r w:rsidRPr="00A7425E" w:rsidR="0031235B">
        <w:rPr>
          <w:rFonts w:ascii="Times New Roman" w:eastAsia="Times New Roman" w:hAnsi="Times New Roman" w:cs="Times New Roman"/>
          <w:color w:val="333333"/>
          <w:kern w:val="0"/>
          <w14:ligatures w14:val="none"/>
        </w:rPr>
        <w:t xml:space="preserve"> for </w:t>
      </w:r>
      <w:r w:rsidRPr="00A7425E">
        <w:rPr>
          <w:rFonts w:ascii="Times New Roman" w:eastAsia="Times New Roman" w:hAnsi="Times New Roman" w:cs="Times New Roman"/>
          <w:color w:val="333333"/>
          <w:kern w:val="0"/>
          <w14:ligatures w14:val="none"/>
        </w:rPr>
        <w:t xml:space="preserve">a Business Operations </w:t>
      </w:r>
      <w:r w:rsidRPr="00A7425E">
        <w:rPr>
          <w:rFonts w:ascii="Times New Roman" w:eastAsia="Times New Roman" w:hAnsi="Times New Roman" w:cs="Times New Roman"/>
          <w:color w:val="333333"/>
          <w:kern w:val="0"/>
          <w14:ligatures w14:val="none"/>
        </w:rPr>
        <w:t xml:space="preserve">Specialist, 6 hours </w:t>
      </w:r>
      <w:r w:rsidRPr="00A7425E" w:rsidR="0031235B">
        <w:rPr>
          <w:rFonts w:ascii="Times New Roman" w:eastAsia="Times New Roman" w:hAnsi="Times New Roman" w:cs="Times New Roman"/>
          <w:color w:val="333333"/>
          <w:kern w:val="0"/>
          <w14:ligatures w14:val="none"/>
        </w:rPr>
        <w:t xml:space="preserve">at </w:t>
      </w:r>
      <w:r w:rsidRPr="00A7425E">
        <w:rPr>
          <w:rFonts w:ascii="Times New Roman" w:eastAsia="Times New Roman" w:hAnsi="Times New Roman" w:cs="Times New Roman"/>
          <w:color w:val="333333"/>
          <w:kern w:val="0"/>
          <w14:ligatures w14:val="none"/>
        </w:rPr>
        <w:t>$101.12/hr</w:t>
      </w:r>
      <w:r w:rsidRPr="00A7425E" w:rsidR="0031235B">
        <w:rPr>
          <w:rFonts w:ascii="Times New Roman" w:eastAsia="Times New Roman" w:hAnsi="Times New Roman" w:cs="Times New Roman"/>
          <w:color w:val="333333"/>
          <w:kern w:val="0"/>
          <w14:ligatures w14:val="none"/>
        </w:rPr>
        <w:t xml:space="preserve"> for</w:t>
      </w:r>
      <w:r w:rsidRPr="00A7425E">
        <w:rPr>
          <w:rFonts w:ascii="Times New Roman" w:eastAsia="Times New Roman" w:hAnsi="Times New Roman" w:cs="Times New Roman"/>
          <w:color w:val="333333"/>
          <w:kern w:val="0"/>
          <w14:ligatures w14:val="none"/>
        </w:rPr>
        <w:t xml:space="preserve"> a Computer Programmer, and 2 hours </w:t>
      </w:r>
      <w:r w:rsidRPr="00A7425E" w:rsidR="0031235B">
        <w:rPr>
          <w:rFonts w:ascii="Times New Roman" w:eastAsia="Times New Roman" w:hAnsi="Times New Roman" w:cs="Times New Roman"/>
          <w:color w:val="333333"/>
          <w:kern w:val="0"/>
          <w14:ligatures w14:val="none"/>
        </w:rPr>
        <w:t xml:space="preserve">at </w:t>
      </w:r>
      <w:r w:rsidRPr="00A7425E">
        <w:rPr>
          <w:rFonts w:ascii="Times New Roman" w:eastAsia="Times New Roman" w:hAnsi="Times New Roman" w:cs="Times New Roman"/>
          <w:color w:val="333333"/>
          <w:kern w:val="0"/>
          <w14:ligatures w14:val="none"/>
        </w:rPr>
        <w:t>$129.74/hr</w:t>
      </w:r>
      <w:r w:rsidRPr="00A7425E" w:rsidR="0031235B">
        <w:rPr>
          <w:rFonts w:ascii="Times New Roman" w:eastAsia="Times New Roman" w:hAnsi="Times New Roman" w:cs="Times New Roman"/>
          <w:color w:val="333333"/>
          <w:kern w:val="0"/>
          <w14:ligatures w14:val="none"/>
        </w:rPr>
        <w:t xml:space="preserve"> for a General and Operations Manager’s </w:t>
      </w:r>
      <w:r w:rsidRPr="00A7425E">
        <w:rPr>
          <w:rFonts w:ascii="Times New Roman" w:eastAsia="Times New Roman" w:hAnsi="Times New Roman" w:cs="Times New Roman"/>
          <w:color w:val="333333"/>
          <w:kern w:val="0"/>
          <w14:ligatures w14:val="none"/>
        </w:rPr>
        <w:t>review</w:t>
      </w:r>
      <w:r w:rsidRPr="00A7425E" w:rsidR="0031235B">
        <w:rPr>
          <w:rFonts w:ascii="Times New Roman" w:eastAsia="Times New Roman" w:hAnsi="Times New Roman" w:cs="Times New Roman"/>
          <w:color w:val="333333"/>
          <w:kern w:val="0"/>
          <w14:ligatures w14:val="none"/>
        </w:rPr>
        <w:t>.</w:t>
      </w:r>
    </w:p>
    <w:p w:rsidR="00EB2DF3" w:rsidRPr="00A7425E" w:rsidP="00EB2DF3" w14:paraId="0097B679" w14:textId="77777777">
      <w:pPr>
        <w:shd w:val="clear" w:color="auto" w:fill="FFFFFF"/>
        <w:spacing w:after="0" w:line="240" w:lineRule="auto"/>
        <w:rPr>
          <w:rFonts w:ascii="Times New Roman" w:eastAsia="Times New Roman" w:hAnsi="Times New Roman" w:cs="Times New Roman"/>
          <w:color w:val="333333"/>
          <w:kern w:val="0"/>
          <w14:ligatures w14:val="none"/>
        </w:rPr>
      </w:pPr>
    </w:p>
    <w:p w:rsidR="00C94E1C" w:rsidP="00A7425E" w14:paraId="7F054E32" w14:textId="665D8C7B">
      <w:pPr>
        <w:shd w:val="clear" w:color="auto" w:fill="FFFFFF"/>
        <w:spacing w:after="0" w:line="240" w:lineRule="auto"/>
        <w:rPr>
          <w:rFonts w:ascii="Times New Roman" w:eastAsia="Times New Roman" w:hAnsi="Times New Roman" w:cs="Times New Roman"/>
          <w:color w:val="333333"/>
          <w:kern w:val="0"/>
          <w14:ligatures w14:val="none"/>
        </w:rPr>
      </w:pPr>
      <w:r w:rsidRPr="00A7425E">
        <w:rPr>
          <w:rFonts w:ascii="Times New Roman" w:eastAsia="Times New Roman" w:hAnsi="Times New Roman" w:cs="Times New Roman"/>
          <w:color w:val="333333"/>
          <w:kern w:val="0"/>
          <w14:ligatures w14:val="none"/>
        </w:rPr>
        <w:t xml:space="preserve">Across 44 jurisdictions, </w:t>
      </w:r>
      <w:r w:rsidRPr="00A7425E" w:rsidR="00FC76D0">
        <w:rPr>
          <w:rFonts w:ascii="Times New Roman" w:eastAsia="Times New Roman" w:hAnsi="Times New Roman" w:cs="Times New Roman"/>
          <w:color w:val="333333"/>
          <w:kern w:val="0"/>
          <w14:ligatures w14:val="none"/>
        </w:rPr>
        <w:t xml:space="preserve">we estimate an </w:t>
      </w:r>
      <w:r w:rsidRPr="00A7425E">
        <w:rPr>
          <w:rFonts w:ascii="Times New Roman" w:eastAsia="Times New Roman" w:hAnsi="Times New Roman" w:cs="Times New Roman"/>
          <w:color w:val="333333"/>
          <w:kern w:val="0"/>
          <w14:ligatures w14:val="none"/>
        </w:rPr>
        <w:t xml:space="preserve">annual burden of </w:t>
      </w:r>
      <w:r w:rsidRPr="00F273AD">
        <w:rPr>
          <w:rFonts w:ascii="Times New Roman" w:eastAsia="Times New Roman" w:hAnsi="Times New Roman" w:cs="Times New Roman"/>
          <w:color w:val="333333"/>
          <w:kern w:val="0"/>
          <w14:ligatures w14:val="none"/>
        </w:rPr>
        <w:t>1,232 hours</w:t>
      </w:r>
      <w:r w:rsidRPr="00A7425E" w:rsidR="00FC76D0">
        <w:rPr>
          <w:rFonts w:ascii="Times New Roman" w:eastAsia="Times New Roman" w:hAnsi="Times New Roman" w:cs="Times New Roman"/>
          <w:color w:val="333333"/>
          <w:kern w:val="0"/>
          <w14:ligatures w14:val="none"/>
        </w:rPr>
        <w:t xml:space="preserve"> </w:t>
      </w:r>
      <w:r w:rsidRPr="00A7425E" w:rsidR="00376ED7">
        <w:rPr>
          <w:rFonts w:ascii="Times New Roman" w:eastAsia="Times New Roman" w:hAnsi="Times New Roman" w:cs="Times New Roman"/>
          <w:color w:val="333333"/>
          <w:kern w:val="0"/>
          <w14:ligatures w14:val="none"/>
        </w:rPr>
        <w:t xml:space="preserve">(44 jurisdictions x 28 hr/response) </w:t>
      </w:r>
      <w:r w:rsidRPr="00A7425E" w:rsidR="00FC76D0">
        <w:rPr>
          <w:rFonts w:ascii="Times New Roman" w:eastAsia="Times New Roman" w:hAnsi="Times New Roman" w:cs="Times New Roman"/>
          <w:color w:val="333333"/>
          <w:kern w:val="0"/>
          <w14:ligatures w14:val="none"/>
        </w:rPr>
        <w:t xml:space="preserve">at a cost of </w:t>
      </w:r>
      <w:r w:rsidRPr="00A7425E">
        <w:rPr>
          <w:rFonts w:ascii="Times New Roman" w:eastAsia="Times New Roman" w:hAnsi="Times New Roman" w:cs="Times New Roman"/>
          <w:color w:val="333333"/>
          <w:kern w:val="0"/>
          <w14:ligatures w14:val="none"/>
        </w:rPr>
        <w:t>$</w:t>
      </w:r>
      <w:r w:rsidRPr="00F273AD" w:rsidR="000A43CE">
        <w:rPr>
          <w:rFonts w:ascii="Times New Roman" w:eastAsia="Times New Roman" w:hAnsi="Times New Roman" w:cs="Times New Roman"/>
          <w:color w:val="333333"/>
          <w:kern w:val="0"/>
          <w14:ligatures w14:val="none"/>
        </w:rPr>
        <w:t>116,662</w:t>
      </w:r>
      <w:r w:rsidRPr="00A7425E" w:rsidR="00FC76D0">
        <w:rPr>
          <w:rFonts w:ascii="Times New Roman" w:eastAsia="Times New Roman" w:hAnsi="Times New Roman" w:cs="Times New Roman"/>
          <w:color w:val="333333"/>
          <w:kern w:val="0"/>
          <w14:ligatures w14:val="none"/>
        </w:rPr>
        <w:t xml:space="preserve"> </w:t>
      </w:r>
      <w:r w:rsidRPr="00A7425E" w:rsidR="000A43CE">
        <w:rPr>
          <w:rFonts w:ascii="Times New Roman" w:hAnsi="Times New Roman" w:cs="Times New Roman"/>
          <w:shd w:val="clear" w:color="auto" w:fill="FFFFFF"/>
        </w:rPr>
        <w:t xml:space="preserve">(44 </w:t>
      </w:r>
      <w:r w:rsidRPr="00A7425E" w:rsidR="000A43CE">
        <w:rPr>
          <w:rFonts w:ascii="Times New Roman" w:eastAsia="Times New Roman" w:hAnsi="Times New Roman" w:cs="Times New Roman"/>
          <w:color w:val="333333"/>
          <w:kern w:val="0"/>
          <w14:ligatures w14:val="none"/>
        </w:rPr>
        <w:t>jurisdictions</w:t>
      </w:r>
      <w:r w:rsidRPr="00A7425E" w:rsidR="000A43CE">
        <w:rPr>
          <w:rFonts w:ascii="Times New Roman" w:hAnsi="Times New Roman" w:cs="Times New Roman"/>
          <w:shd w:val="clear" w:color="auto" w:fill="FFFFFF"/>
        </w:rPr>
        <w:t xml:space="preserve"> x [(20 hr x $</w:t>
      </w:r>
      <w:r w:rsidRPr="00A7425E" w:rsidR="000A43CE">
        <w:rPr>
          <w:rFonts w:ascii="Times New Roman" w:eastAsia="Times New Roman" w:hAnsi="Times New Roman" w:cs="Times New Roman"/>
          <w:color w:val="333333"/>
          <w:kern w:val="0"/>
          <w14:ligatures w14:val="none"/>
        </w:rPr>
        <w:t>89.26</w:t>
      </w:r>
      <w:r w:rsidRPr="00A7425E" w:rsidR="000A43CE">
        <w:rPr>
          <w:rFonts w:ascii="Times New Roman" w:hAnsi="Times New Roman" w:cs="Times New Roman"/>
          <w:shd w:val="clear" w:color="auto" w:fill="FFFFFF"/>
        </w:rPr>
        <w:t>/hr) + (6 hr x $101.12/hr) + (2 hr x $129.74/hr)])</w:t>
      </w:r>
      <w:r w:rsidRPr="00A7425E" w:rsidR="000A43CE">
        <w:rPr>
          <w:rFonts w:ascii="Times New Roman" w:eastAsia="Times New Roman" w:hAnsi="Times New Roman" w:cs="Times New Roman"/>
          <w:color w:val="333333"/>
          <w:kern w:val="0"/>
          <w14:ligatures w14:val="none"/>
        </w:rPr>
        <w:t xml:space="preserve">. </w:t>
      </w:r>
      <w:r w:rsidRPr="00A7425E" w:rsidR="000A43CE">
        <w:rPr>
          <w:rFonts w:ascii="Times New Roman" w:hAnsi="Times New Roman" w:cs="Times New Roman"/>
          <w:shd w:val="clear" w:color="auto" w:fill="FFFFFF"/>
        </w:rPr>
        <w:t xml:space="preserve">Accounting for the Federal administrative match of </w:t>
      </w:r>
      <w:r w:rsidR="00DA6DAA">
        <w:rPr>
          <w:rFonts w:ascii="Times New Roman" w:hAnsi="Times New Roman" w:cs="Times New Roman"/>
          <w:shd w:val="clear" w:color="auto" w:fill="FFFFFF"/>
        </w:rPr>
        <w:t>75</w:t>
      </w:r>
      <w:r w:rsidRPr="00A7425E" w:rsidR="00DA6DAA">
        <w:rPr>
          <w:rFonts w:ascii="Times New Roman" w:hAnsi="Times New Roman" w:cs="Times New Roman"/>
          <w:shd w:val="clear" w:color="auto" w:fill="FFFFFF"/>
        </w:rPr>
        <w:t xml:space="preserve"> </w:t>
      </w:r>
      <w:r w:rsidRPr="00A7425E" w:rsidR="000A43CE">
        <w:rPr>
          <w:rFonts w:ascii="Times New Roman" w:hAnsi="Times New Roman" w:cs="Times New Roman"/>
          <w:shd w:val="clear" w:color="auto" w:fill="FFFFFF"/>
        </w:rPr>
        <w:t>percent, the requirement will cost States</w:t>
      </w:r>
      <w:r w:rsidRPr="00A7425E" w:rsidR="000A43CE">
        <w:rPr>
          <w:rFonts w:ascii="Times New Roman" w:eastAsia="Times New Roman" w:hAnsi="Times New Roman" w:cs="Times New Roman"/>
          <w:color w:val="333333"/>
          <w:kern w:val="0"/>
          <w14:ligatures w14:val="none"/>
        </w:rPr>
        <w:t xml:space="preserve"> $</w:t>
      </w:r>
      <w:r w:rsidR="00DA6DAA">
        <w:rPr>
          <w:rFonts w:ascii="Times New Roman" w:eastAsia="Times New Roman" w:hAnsi="Times New Roman" w:cs="Times New Roman"/>
          <w:color w:val="333333"/>
          <w:kern w:val="0"/>
          <w14:ligatures w14:val="none"/>
        </w:rPr>
        <w:t>29,166</w:t>
      </w:r>
      <w:r w:rsidRPr="00A7425E" w:rsidR="000A43CE">
        <w:rPr>
          <w:rFonts w:ascii="Times New Roman" w:eastAsia="Times New Roman" w:hAnsi="Times New Roman" w:cs="Times New Roman"/>
          <w:color w:val="333333"/>
          <w:kern w:val="0"/>
          <w14:ligatures w14:val="none"/>
        </w:rPr>
        <w:t xml:space="preserve"> ($116,662 x 0.</w:t>
      </w:r>
      <w:r w:rsidR="001C15C2">
        <w:rPr>
          <w:rFonts w:ascii="Times New Roman" w:eastAsia="Times New Roman" w:hAnsi="Times New Roman" w:cs="Times New Roman"/>
          <w:color w:val="333333"/>
          <w:kern w:val="0"/>
          <w14:ligatures w14:val="none"/>
        </w:rPr>
        <w:t>25</w:t>
      </w:r>
      <w:r w:rsidRPr="00A7425E" w:rsidR="000A43CE">
        <w:rPr>
          <w:rFonts w:ascii="Times New Roman" w:eastAsia="Times New Roman" w:hAnsi="Times New Roman" w:cs="Times New Roman"/>
          <w:color w:val="333333"/>
          <w:kern w:val="0"/>
          <w14:ligatures w14:val="none"/>
        </w:rPr>
        <w:t>).</w:t>
      </w:r>
      <w:r w:rsidRPr="00A7425E">
        <w:rPr>
          <w:rFonts w:ascii="Times New Roman" w:eastAsia="Times New Roman" w:hAnsi="Times New Roman" w:cs="Times New Roman"/>
          <w:color w:val="333333"/>
          <w:kern w:val="0"/>
          <w14:ligatures w14:val="none"/>
        </w:rPr>
        <w:t xml:space="preserve"> </w:t>
      </w:r>
    </w:p>
    <w:p w:rsidR="00EB2DF3" w:rsidRPr="00A7425E" w:rsidP="00EB2DF3" w14:paraId="547F500B" w14:textId="77777777">
      <w:pPr>
        <w:shd w:val="clear" w:color="auto" w:fill="FFFFFF"/>
        <w:spacing w:after="0" w:line="240" w:lineRule="auto"/>
        <w:rPr>
          <w:rFonts w:ascii="Times New Roman" w:eastAsia="Times New Roman" w:hAnsi="Times New Roman" w:cs="Times New Roman"/>
          <w:color w:val="333333"/>
          <w:kern w:val="0"/>
          <w14:ligatures w14:val="none"/>
        </w:rPr>
      </w:pPr>
    </w:p>
    <w:p w:rsidR="00BA1B95" w:rsidP="00A7425E" w14:paraId="0750C24D" w14:textId="77777777">
      <w:pPr>
        <w:shd w:val="clear" w:color="auto" w:fill="FFFFFF"/>
        <w:spacing w:after="0" w:line="240" w:lineRule="auto"/>
        <w:rPr>
          <w:rFonts w:ascii="Times New Roman" w:eastAsia="Times New Roman" w:hAnsi="Times New Roman" w:cs="Times New Roman"/>
          <w:color w:val="333333"/>
          <w:kern w:val="0"/>
          <w14:ligatures w14:val="none"/>
        </w:rPr>
      </w:pPr>
      <w:r w:rsidRPr="00A7425E">
        <w:rPr>
          <w:rFonts w:ascii="Times New Roman" w:eastAsia="Times New Roman" w:hAnsi="Times New Roman" w:cs="Times New Roman"/>
          <w:i/>
          <w:iCs/>
          <w:color w:val="333333"/>
          <w:kern w:val="0"/>
          <w:u w:val="single"/>
          <w14:ligatures w14:val="none"/>
        </w:rPr>
        <w:t>Mailing of Short-Term Hardship Exception Notices</w:t>
      </w:r>
      <w:r w:rsidRPr="00A7425E">
        <w:rPr>
          <w:rFonts w:ascii="Times New Roman" w:eastAsia="Times New Roman" w:hAnsi="Times New Roman" w:cs="Times New Roman"/>
          <w:color w:val="333333"/>
          <w:kern w:val="0"/>
          <w14:ligatures w14:val="none"/>
        </w:rPr>
        <w:t xml:space="preserve">  </w:t>
      </w:r>
    </w:p>
    <w:p w:rsidR="00C94E1C" w:rsidP="00A7425E" w14:paraId="55C43784" w14:textId="403AB653">
      <w:pPr>
        <w:shd w:val="clear" w:color="auto" w:fill="FFFFFF"/>
        <w:spacing w:after="0" w:line="240" w:lineRule="auto"/>
        <w:rPr>
          <w:rFonts w:ascii="Times New Roman" w:eastAsia="Times New Roman" w:hAnsi="Times New Roman" w:cs="Times New Roman"/>
          <w:color w:val="333333"/>
          <w:kern w:val="0"/>
          <w14:ligatures w14:val="none"/>
        </w:rPr>
      </w:pPr>
      <w:r w:rsidRPr="00A7425E">
        <w:rPr>
          <w:rFonts w:ascii="Times New Roman" w:eastAsia="Times New Roman" w:hAnsi="Times New Roman" w:cs="Times New Roman"/>
          <w:color w:val="333333"/>
          <w:kern w:val="0"/>
          <w14:ligatures w14:val="none"/>
        </w:rPr>
        <w:t>For the ongoing annual mailing of short-term hardship exception notices, CMS estimates that each mailed notice will require 1 minute (0.017 h</w:t>
      </w:r>
      <w:r w:rsidRPr="00A7425E" w:rsidR="005F7FBC">
        <w:rPr>
          <w:rFonts w:ascii="Times New Roman" w:eastAsia="Times New Roman" w:hAnsi="Times New Roman" w:cs="Times New Roman"/>
          <w:color w:val="333333"/>
          <w:kern w:val="0"/>
          <w14:ligatures w14:val="none"/>
        </w:rPr>
        <w:t>r</w:t>
      </w:r>
      <w:r w:rsidRPr="00A7425E">
        <w:rPr>
          <w:rFonts w:ascii="Times New Roman" w:eastAsia="Times New Roman" w:hAnsi="Times New Roman" w:cs="Times New Roman"/>
          <w:color w:val="333333"/>
          <w:kern w:val="0"/>
          <w14:ligatures w14:val="none"/>
        </w:rPr>
        <w:t xml:space="preserve">) </w:t>
      </w:r>
      <w:r w:rsidRPr="00A7425E" w:rsidR="005F7FBC">
        <w:rPr>
          <w:rFonts w:ascii="Times New Roman" w:eastAsia="Times New Roman" w:hAnsi="Times New Roman" w:cs="Times New Roman"/>
          <w:color w:val="333333"/>
          <w:kern w:val="0"/>
          <w14:ligatures w14:val="none"/>
        </w:rPr>
        <w:t xml:space="preserve">at $40.06/hr for </w:t>
      </w:r>
      <w:r w:rsidRPr="00A7425E">
        <w:rPr>
          <w:rFonts w:ascii="Times New Roman" w:eastAsia="Times New Roman" w:hAnsi="Times New Roman" w:cs="Times New Roman"/>
          <w:color w:val="333333"/>
          <w:kern w:val="0"/>
          <w14:ligatures w14:val="none"/>
        </w:rPr>
        <w:t>a Mail Clerk to process and mail</w:t>
      </w:r>
      <w:r w:rsidRPr="00A7425E" w:rsidR="005F7FBC">
        <w:rPr>
          <w:rFonts w:ascii="Times New Roman" w:eastAsia="Times New Roman" w:hAnsi="Times New Roman" w:cs="Times New Roman"/>
          <w:color w:val="333333"/>
          <w:kern w:val="0"/>
          <w14:ligatures w14:val="none"/>
        </w:rPr>
        <w:t xml:space="preserve"> each notice</w:t>
      </w:r>
      <w:r w:rsidRPr="00A7425E">
        <w:rPr>
          <w:rFonts w:ascii="Times New Roman" w:eastAsia="Times New Roman" w:hAnsi="Times New Roman" w:cs="Times New Roman"/>
          <w:color w:val="333333"/>
          <w:kern w:val="0"/>
          <w14:ligatures w14:val="none"/>
        </w:rPr>
        <w:t xml:space="preserve">. CMS estimates that States will mail 22.5 million notices annually, resulting in a total annual burden of </w:t>
      </w:r>
      <w:r w:rsidRPr="00F273AD">
        <w:rPr>
          <w:rFonts w:ascii="Times New Roman" w:eastAsia="Times New Roman" w:hAnsi="Times New Roman" w:cs="Times New Roman"/>
          <w:color w:val="333333"/>
          <w:kern w:val="0"/>
          <w14:ligatures w14:val="none"/>
        </w:rPr>
        <w:t>382,500 hours</w:t>
      </w:r>
      <w:r w:rsidRPr="00A7425E" w:rsidR="00331943">
        <w:rPr>
          <w:rFonts w:ascii="Times New Roman" w:eastAsia="Times New Roman" w:hAnsi="Times New Roman" w:cs="Times New Roman"/>
          <w:color w:val="333333"/>
          <w:kern w:val="0"/>
          <w14:ligatures w14:val="none"/>
        </w:rPr>
        <w:t xml:space="preserve"> (22,500,000 notices x 0.017 hr/notice) at a cost of </w:t>
      </w:r>
      <w:r w:rsidRPr="00A7425E">
        <w:rPr>
          <w:rFonts w:ascii="Times New Roman" w:eastAsia="Times New Roman" w:hAnsi="Times New Roman" w:cs="Times New Roman"/>
          <w:color w:val="333333"/>
          <w:kern w:val="0"/>
          <w14:ligatures w14:val="none"/>
        </w:rPr>
        <w:t xml:space="preserve"> $</w:t>
      </w:r>
      <w:r w:rsidRPr="00F273AD" w:rsidR="00331943">
        <w:rPr>
          <w:rFonts w:ascii="Times New Roman" w:eastAsia="Times New Roman" w:hAnsi="Times New Roman" w:cs="Times New Roman"/>
          <w:color w:val="333333"/>
          <w:kern w:val="0"/>
          <w14:ligatures w14:val="none"/>
        </w:rPr>
        <w:t>15,322,950</w:t>
      </w:r>
      <w:r w:rsidRPr="00A7425E" w:rsidR="00331943">
        <w:rPr>
          <w:rFonts w:ascii="Times New Roman" w:eastAsia="Times New Roman" w:hAnsi="Times New Roman" w:cs="Times New Roman"/>
          <w:color w:val="333333"/>
          <w:kern w:val="0"/>
          <w14:ligatures w14:val="none"/>
        </w:rPr>
        <w:t xml:space="preserve"> (382,500 hr x $40.06/hr). </w:t>
      </w:r>
      <w:r w:rsidRPr="00A7425E" w:rsidR="00331943">
        <w:rPr>
          <w:rFonts w:ascii="Times New Roman" w:hAnsi="Times New Roman" w:cs="Times New Roman"/>
          <w:shd w:val="clear" w:color="auto" w:fill="FFFFFF"/>
        </w:rPr>
        <w:t xml:space="preserve"> Accounting for the Federal administrative match of 50 percent, the requirement will cost States</w:t>
      </w:r>
      <w:r w:rsidRPr="00A7425E" w:rsidR="00331943">
        <w:rPr>
          <w:rFonts w:ascii="Times New Roman" w:eastAsia="Times New Roman" w:hAnsi="Times New Roman" w:cs="Times New Roman"/>
          <w:color w:val="333333"/>
          <w:kern w:val="0"/>
          <w14:ligatures w14:val="none"/>
        </w:rPr>
        <w:t xml:space="preserve"> $</w:t>
      </w:r>
      <w:r w:rsidRPr="00F273AD" w:rsidR="00331943">
        <w:rPr>
          <w:rFonts w:ascii="Times New Roman" w:eastAsia="Times New Roman" w:hAnsi="Times New Roman" w:cs="Times New Roman"/>
          <w:color w:val="333333"/>
          <w:kern w:val="0"/>
          <w14:ligatures w14:val="none"/>
        </w:rPr>
        <w:t>7,661,475</w:t>
      </w:r>
      <w:r w:rsidRPr="00A7425E" w:rsidR="00331943">
        <w:rPr>
          <w:rFonts w:ascii="Times New Roman" w:eastAsia="Times New Roman" w:hAnsi="Times New Roman" w:cs="Times New Roman"/>
          <w:color w:val="333333"/>
          <w:kern w:val="0"/>
          <w14:ligatures w14:val="none"/>
        </w:rPr>
        <w:t xml:space="preserve"> ($15,322,950 x 0.50).</w:t>
      </w:r>
    </w:p>
    <w:p w:rsidR="00EB2DF3" w:rsidRPr="00A7425E" w:rsidP="00EB2DF3" w14:paraId="3652B35D" w14:textId="77777777">
      <w:pPr>
        <w:shd w:val="clear" w:color="auto" w:fill="FFFFFF"/>
        <w:spacing w:after="0" w:line="240" w:lineRule="auto"/>
        <w:rPr>
          <w:rFonts w:ascii="Times New Roman" w:eastAsia="Times New Roman" w:hAnsi="Times New Roman" w:cs="Times New Roman"/>
          <w:color w:val="333333"/>
          <w:kern w:val="0"/>
          <w14:ligatures w14:val="none"/>
        </w:rPr>
      </w:pPr>
    </w:p>
    <w:p w:rsidR="00C94E1C" w:rsidP="00A7425E" w14:paraId="0B4B0146" w14:textId="27716A64">
      <w:pPr>
        <w:shd w:val="clear" w:color="auto" w:fill="FFFFFF"/>
        <w:spacing w:after="0" w:line="240" w:lineRule="auto"/>
        <w:rPr>
          <w:rFonts w:ascii="Times New Roman" w:eastAsia="Times New Roman" w:hAnsi="Times New Roman" w:cs="Times New Roman"/>
          <w:color w:val="333333"/>
          <w:kern w:val="0"/>
          <w14:ligatures w14:val="none"/>
        </w:rPr>
      </w:pPr>
      <w:r w:rsidRPr="00A7425E">
        <w:rPr>
          <w:rFonts w:ascii="Times New Roman" w:eastAsia="Times New Roman" w:hAnsi="Times New Roman" w:cs="Times New Roman"/>
          <w:color w:val="333333"/>
          <w:kern w:val="0"/>
          <w14:ligatures w14:val="none"/>
        </w:rPr>
        <w:t>In addition to the annual labor burden for mailing notices, CMS estimates annual non-labor mailing costs for paper, toner, envelopes, and postage. Using the same estimated per-notice cost of $0.802, CMS estimates that 22.5 million annual mailings will result in total annual non-labor costs of $</w:t>
      </w:r>
      <w:r w:rsidRPr="00F273AD">
        <w:rPr>
          <w:rFonts w:ascii="Times New Roman" w:eastAsia="Times New Roman" w:hAnsi="Times New Roman" w:cs="Times New Roman"/>
          <w:color w:val="333333"/>
          <w:kern w:val="0"/>
          <w14:ligatures w14:val="none"/>
        </w:rPr>
        <w:t>18,045,000</w:t>
      </w:r>
      <w:r w:rsidRPr="00A7425E" w:rsidR="00987A01">
        <w:rPr>
          <w:rFonts w:ascii="Times New Roman" w:eastAsia="Times New Roman" w:hAnsi="Times New Roman" w:cs="Times New Roman"/>
          <w:color w:val="333333"/>
          <w:kern w:val="0"/>
          <w14:ligatures w14:val="none"/>
        </w:rPr>
        <w:t xml:space="preserve"> (22,500,000 mailings x $0.802/mailing).</w:t>
      </w:r>
      <w:r w:rsidR="00BA1B95">
        <w:rPr>
          <w:rFonts w:ascii="Times New Roman" w:eastAsia="Times New Roman" w:hAnsi="Times New Roman" w:cs="Times New Roman"/>
          <w:color w:val="333333"/>
          <w:kern w:val="0"/>
          <w14:ligatures w14:val="none"/>
        </w:rPr>
        <w:t xml:space="preserve"> </w:t>
      </w:r>
      <w:r w:rsidRPr="00A7425E" w:rsidR="0014438C">
        <w:rPr>
          <w:rFonts w:ascii="Times New Roman" w:hAnsi="Times New Roman" w:cs="Times New Roman"/>
          <w:shd w:val="clear" w:color="auto" w:fill="FFFFFF"/>
        </w:rPr>
        <w:t>Accounting for the Federal administrative match of 50 percent, the requirement will cost States</w:t>
      </w:r>
      <w:r w:rsidRPr="00A7425E" w:rsidR="0014438C">
        <w:rPr>
          <w:rFonts w:ascii="Times New Roman" w:eastAsia="Times New Roman" w:hAnsi="Times New Roman" w:cs="Times New Roman"/>
          <w:color w:val="333333"/>
          <w:kern w:val="0"/>
          <w14:ligatures w14:val="none"/>
        </w:rPr>
        <w:t xml:space="preserve"> $</w:t>
      </w:r>
      <w:r w:rsidRPr="00F273AD" w:rsidR="0014438C">
        <w:rPr>
          <w:rFonts w:ascii="Times New Roman" w:eastAsia="Times New Roman" w:hAnsi="Times New Roman" w:cs="Times New Roman"/>
          <w:color w:val="333333"/>
          <w:kern w:val="0"/>
          <w14:ligatures w14:val="none"/>
        </w:rPr>
        <w:t>9,022,500</w:t>
      </w:r>
      <w:r w:rsidRPr="00A7425E" w:rsidR="0014438C">
        <w:rPr>
          <w:rFonts w:ascii="Times New Roman" w:eastAsia="Times New Roman" w:hAnsi="Times New Roman" w:cs="Times New Roman"/>
          <w:color w:val="333333"/>
          <w:kern w:val="0"/>
          <w14:ligatures w14:val="none"/>
        </w:rPr>
        <w:t xml:space="preserve"> ($18,045,000 x 0.50).</w:t>
      </w:r>
    </w:p>
    <w:p w:rsidR="00EB2DF3" w:rsidRPr="00A7425E" w:rsidP="00EB2DF3" w14:paraId="5FDC5F06" w14:textId="77777777">
      <w:pPr>
        <w:shd w:val="clear" w:color="auto" w:fill="FFFFFF"/>
        <w:spacing w:after="0" w:line="240" w:lineRule="auto"/>
        <w:rPr>
          <w:rFonts w:ascii="Times New Roman" w:eastAsia="Times New Roman" w:hAnsi="Times New Roman" w:cs="Times New Roman"/>
          <w:color w:val="333333"/>
          <w:kern w:val="0"/>
          <w14:ligatures w14:val="none"/>
        </w:rPr>
      </w:pPr>
    </w:p>
    <w:p w:rsidR="00BA1B95" w:rsidP="00A7425E" w14:paraId="5CF4F5CE" w14:textId="77777777">
      <w:pPr>
        <w:shd w:val="clear" w:color="auto" w:fill="FFFFFF"/>
        <w:spacing w:after="0" w:line="240" w:lineRule="auto"/>
        <w:rPr>
          <w:rFonts w:ascii="Times New Roman" w:eastAsia="Times New Roman" w:hAnsi="Times New Roman" w:cs="Times New Roman"/>
          <w:color w:val="333333"/>
          <w:kern w:val="0"/>
          <w14:ligatures w14:val="none"/>
        </w:rPr>
      </w:pPr>
      <w:r w:rsidRPr="00A7425E">
        <w:rPr>
          <w:rFonts w:ascii="Times New Roman" w:eastAsia="Times New Roman" w:hAnsi="Times New Roman" w:cs="Times New Roman"/>
          <w:i/>
          <w:iCs/>
          <w:color w:val="333333"/>
          <w:kern w:val="0"/>
          <w:u w:val="single"/>
          <w14:ligatures w14:val="none"/>
        </w:rPr>
        <w:t>Emergency/Disaster-Related Short-Term Hardship Exception Requests</w:t>
      </w:r>
      <w:r w:rsidRPr="00A7425E">
        <w:rPr>
          <w:rFonts w:ascii="Times New Roman" w:eastAsia="Times New Roman" w:hAnsi="Times New Roman" w:cs="Times New Roman"/>
          <w:color w:val="333333"/>
          <w:kern w:val="0"/>
          <w14:ligatures w14:val="none"/>
        </w:rPr>
        <w:t xml:space="preserve">  </w:t>
      </w:r>
    </w:p>
    <w:p w:rsidR="00C90944" w:rsidP="00A7425E" w14:paraId="36D0A1D0" w14:textId="450B48CF">
      <w:pPr>
        <w:shd w:val="clear" w:color="auto" w:fill="FFFFFF"/>
        <w:spacing w:after="0" w:line="240" w:lineRule="auto"/>
        <w:rPr>
          <w:rFonts w:ascii="Times New Roman" w:eastAsia="Times New Roman" w:hAnsi="Times New Roman" w:cs="Times New Roman"/>
          <w:color w:val="333333"/>
          <w:kern w:val="0"/>
          <w14:ligatures w14:val="none"/>
        </w:rPr>
      </w:pPr>
      <w:r w:rsidRPr="00A7425E">
        <w:rPr>
          <w:rFonts w:ascii="Times New Roman" w:eastAsia="Times New Roman" w:hAnsi="Times New Roman" w:cs="Times New Roman"/>
          <w:color w:val="333333"/>
          <w:kern w:val="0"/>
          <w14:ligatures w14:val="none"/>
        </w:rPr>
        <w:t xml:space="preserve">For State submissions involving emergency/disaster-related short-term hardship exception requests to CMS, CMS estimates that each request will require 22 hours to complete. </w:t>
      </w:r>
      <w:r w:rsidRPr="00A7425E" w:rsidR="004502EC">
        <w:rPr>
          <w:rFonts w:ascii="Times New Roman" w:eastAsia="Times New Roman" w:hAnsi="Times New Roman" w:cs="Times New Roman"/>
          <w:color w:val="333333"/>
          <w:kern w:val="0"/>
          <w14:ligatures w14:val="none"/>
        </w:rPr>
        <w:t xml:space="preserve">Of the 22 hours we </w:t>
      </w:r>
      <w:r w:rsidRPr="00A7425E">
        <w:rPr>
          <w:rFonts w:ascii="Times New Roman" w:eastAsia="Times New Roman" w:hAnsi="Times New Roman" w:cs="Times New Roman"/>
          <w:color w:val="333333"/>
          <w:kern w:val="0"/>
          <w14:ligatures w14:val="none"/>
        </w:rPr>
        <w:t xml:space="preserve">estimate that each request will </w:t>
      </w:r>
      <w:r w:rsidRPr="00A7425E" w:rsidR="004502EC">
        <w:rPr>
          <w:rFonts w:ascii="Times New Roman" w:eastAsia="Times New Roman" w:hAnsi="Times New Roman" w:cs="Times New Roman"/>
          <w:color w:val="333333"/>
          <w:kern w:val="0"/>
          <w14:ligatures w14:val="none"/>
        </w:rPr>
        <w:t xml:space="preserve">take </w:t>
      </w:r>
      <w:r w:rsidRPr="00F273AD">
        <w:rPr>
          <w:rFonts w:ascii="Times New Roman" w:eastAsia="Times New Roman" w:hAnsi="Times New Roman" w:cs="Times New Roman"/>
          <w:color w:val="333333"/>
          <w:kern w:val="0"/>
          <w14:ligatures w14:val="none"/>
        </w:rPr>
        <w:t xml:space="preserve"> 20 hours</w:t>
      </w:r>
      <w:r w:rsidRPr="00A7425E">
        <w:rPr>
          <w:rFonts w:ascii="Times New Roman" w:eastAsia="Times New Roman" w:hAnsi="Times New Roman" w:cs="Times New Roman"/>
          <w:color w:val="333333"/>
          <w:kern w:val="0"/>
          <w14:ligatures w14:val="none"/>
        </w:rPr>
        <w:t xml:space="preserve"> </w:t>
      </w:r>
      <w:r w:rsidRPr="00A7425E" w:rsidR="004502EC">
        <w:rPr>
          <w:rFonts w:ascii="Times New Roman" w:eastAsia="Times New Roman" w:hAnsi="Times New Roman" w:cs="Times New Roman"/>
          <w:color w:val="333333"/>
          <w:kern w:val="0"/>
          <w14:ligatures w14:val="none"/>
        </w:rPr>
        <w:t xml:space="preserve">at </w:t>
      </w:r>
      <w:r w:rsidRPr="00A7425E" w:rsidR="00497655">
        <w:rPr>
          <w:rFonts w:ascii="Times New Roman" w:eastAsia="Times New Roman" w:hAnsi="Times New Roman" w:cs="Times New Roman"/>
          <w:color w:val="333333"/>
          <w:kern w:val="0"/>
          <w14:ligatures w14:val="none"/>
        </w:rPr>
        <w:t>$89.26/hr</w:t>
      </w:r>
      <w:r w:rsidRPr="00A7425E" w:rsidR="004502EC">
        <w:rPr>
          <w:rFonts w:ascii="Times New Roman" w:eastAsia="Times New Roman" w:hAnsi="Times New Roman" w:cs="Times New Roman"/>
          <w:color w:val="333333"/>
          <w:kern w:val="0"/>
          <w14:ligatures w14:val="none"/>
        </w:rPr>
        <w:t xml:space="preserve"> for a </w:t>
      </w:r>
      <w:r w:rsidRPr="00A7425E">
        <w:rPr>
          <w:rFonts w:ascii="Times New Roman" w:eastAsia="Times New Roman" w:hAnsi="Times New Roman" w:cs="Times New Roman"/>
          <w:color w:val="333333"/>
          <w:kern w:val="0"/>
          <w14:ligatures w14:val="none"/>
        </w:rPr>
        <w:t xml:space="preserve">Business Operations Specialist and 2 hours </w:t>
      </w:r>
      <w:r w:rsidRPr="00A7425E" w:rsidR="004502EC">
        <w:rPr>
          <w:rFonts w:ascii="Times New Roman" w:eastAsia="Times New Roman" w:hAnsi="Times New Roman" w:cs="Times New Roman"/>
          <w:color w:val="333333"/>
          <w:kern w:val="0"/>
          <w14:ligatures w14:val="none"/>
        </w:rPr>
        <w:t xml:space="preserve">at </w:t>
      </w:r>
      <w:r w:rsidRPr="00A7425E" w:rsidR="00497655">
        <w:rPr>
          <w:rFonts w:ascii="Times New Roman" w:eastAsia="Times New Roman" w:hAnsi="Times New Roman" w:cs="Times New Roman"/>
          <w:color w:val="333333"/>
          <w:kern w:val="0"/>
          <w14:ligatures w14:val="none"/>
        </w:rPr>
        <w:t>$129.74/hr</w:t>
      </w:r>
      <w:r w:rsidRPr="00A7425E" w:rsidR="004502EC">
        <w:rPr>
          <w:rFonts w:ascii="Times New Roman" w:eastAsia="Times New Roman" w:hAnsi="Times New Roman" w:cs="Times New Roman"/>
          <w:color w:val="333333"/>
          <w:kern w:val="0"/>
          <w14:ligatures w14:val="none"/>
        </w:rPr>
        <w:t xml:space="preserve"> for a General and Operations Manager’s </w:t>
      </w:r>
      <w:r w:rsidRPr="00A7425E">
        <w:rPr>
          <w:rFonts w:ascii="Times New Roman" w:eastAsia="Times New Roman" w:hAnsi="Times New Roman" w:cs="Times New Roman"/>
          <w:color w:val="333333"/>
          <w:kern w:val="0"/>
          <w14:ligatures w14:val="none"/>
        </w:rPr>
        <w:t>revie</w:t>
      </w:r>
      <w:r w:rsidRPr="00A7425E" w:rsidR="004502EC">
        <w:rPr>
          <w:rFonts w:ascii="Times New Roman" w:eastAsia="Times New Roman" w:hAnsi="Times New Roman" w:cs="Times New Roman"/>
          <w:color w:val="333333"/>
          <w:kern w:val="0"/>
          <w14:ligatures w14:val="none"/>
        </w:rPr>
        <w:t>w.</w:t>
      </w:r>
      <w:r w:rsidRPr="00A7425E">
        <w:rPr>
          <w:rFonts w:ascii="Times New Roman" w:eastAsia="Times New Roman" w:hAnsi="Times New Roman" w:cs="Times New Roman"/>
          <w:color w:val="333333"/>
          <w:kern w:val="0"/>
          <w14:ligatures w14:val="none"/>
        </w:rPr>
        <w:t xml:space="preserve"> </w:t>
      </w:r>
    </w:p>
    <w:p w:rsidR="00EB2DF3" w:rsidRPr="00A7425E" w:rsidP="00EB2DF3" w14:paraId="4F6096B0" w14:textId="77777777">
      <w:pPr>
        <w:shd w:val="clear" w:color="auto" w:fill="FFFFFF"/>
        <w:spacing w:after="0" w:line="240" w:lineRule="auto"/>
        <w:rPr>
          <w:rFonts w:ascii="Times New Roman" w:eastAsia="Times New Roman" w:hAnsi="Times New Roman" w:cs="Times New Roman"/>
          <w:color w:val="333333"/>
          <w:kern w:val="0"/>
          <w14:ligatures w14:val="none"/>
        </w:rPr>
      </w:pPr>
    </w:p>
    <w:p w:rsidR="00C94E1C" w:rsidP="00A7425E" w14:paraId="61A1A056" w14:textId="27FBEC53">
      <w:pPr>
        <w:shd w:val="clear" w:color="auto" w:fill="FFFFFF"/>
        <w:spacing w:after="0" w:line="240" w:lineRule="auto"/>
        <w:rPr>
          <w:rFonts w:ascii="Times New Roman" w:eastAsia="Times New Roman" w:hAnsi="Times New Roman" w:cs="Times New Roman"/>
          <w:color w:val="333333"/>
          <w:kern w:val="0"/>
          <w14:ligatures w14:val="none"/>
        </w:rPr>
      </w:pPr>
      <w:r w:rsidRPr="00F273AD">
        <w:rPr>
          <w:rFonts w:ascii="Times New Roman" w:eastAsia="Times New Roman" w:hAnsi="Times New Roman" w:cs="Times New Roman"/>
          <w:color w:val="333333"/>
          <w:kern w:val="0"/>
          <w14:ligatures w14:val="none"/>
        </w:rPr>
        <w:t>Across 20 annual responses</w:t>
      </w:r>
      <w:r w:rsidRPr="00A7425E">
        <w:rPr>
          <w:rFonts w:ascii="Times New Roman" w:eastAsia="Times New Roman" w:hAnsi="Times New Roman" w:cs="Times New Roman"/>
          <w:color w:val="333333"/>
          <w:kern w:val="0"/>
          <w14:ligatures w14:val="none"/>
        </w:rPr>
        <w:t xml:space="preserve">, </w:t>
      </w:r>
      <w:r w:rsidRPr="00A7425E" w:rsidR="002468A5">
        <w:rPr>
          <w:rFonts w:ascii="Times New Roman" w:eastAsia="Times New Roman" w:hAnsi="Times New Roman" w:cs="Times New Roman"/>
          <w:color w:val="333333"/>
          <w:kern w:val="0"/>
          <w14:ligatures w14:val="none"/>
        </w:rPr>
        <w:t>we estimate an</w:t>
      </w:r>
      <w:r w:rsidRPr="00A7425E">
        <w:rPr>
          <w:rFonts w:ascii="Times New Roman" w:eastAsia="Times New Roman" w:hAnsi="Times New Roman" w:cs="Times New Roman"/>
          <w:color w:val="333333"/>
          <w:kern w:val="0"/>
          <w14:ligatures w14:val="none"/>
        </w:rPr>
        <w:t xml:space="preserve"> annual burden of </w:t>
      </w:r>
      <w:r w:rsidRPr="00F273AD">
        <w:rPr>
          <w:rFonts w:ascii="Times New Roman" w:eastAsia="Times New Roman" w:hAnsi="Times New Roman" w:cs="Times New Roman"/>
          <w:color w:val="333333"/>
          <w:kern w:val="0"/>
          <w14:ligatures w14:val="none"/>
        </w:rPr>
        <w:t>440 hours</w:t>
      </w:r>
      <w:r w:rsidRPr="00A7425E" w:rsidR="002468A5">
        <w:rPr>
          <w:rFonts w:ascii="Times New Roman" w:eastAsia="Times New Roman" w:hAnsi="Times New Roman" w:cs="Times New Roman"/>
          <w:color w:val="333333"/>
          <w:kern w:val="0"/>
          <w14:ligatures w14:val="none"/>
        </w:rPr>
        <w:t xml:space="preserve"> (</w:t>
      </w:r>
      <w:r w:rsidRPr="00A7425E" w:rsidR="00656A14">
        <w:rPr>
          <w:rFonts w:ascii="Times New Roman" w:eastAsia="Times New Roman" w:hAnsi="Times New Roman" w:cs="Times New Roman"/>
          <w:color w:val="333333"/>
          <w:kern w:val="0"/>
          <w14:ligatures w14:val="none"/>
        </w:rPr>
        <w:t>20 responses x 20 hr/response</w:t>
      </w:r>
      <w:r w:rsidRPr="00A7425E" w:rsidR="002468A5">
        <w:rPr>
          <w:rFonts w:ascii="Times New Roman" w:eastAsia="Times New Roman" w:hAnsi="Times New Roman" w:cs="Times New Roman"/>
          <w:color w:val="333333"/>
          <w:kern w:val="0"/>
          <w14:ligatures w14:val="none"/>
        </w:rPr>
        <w:t xml:space="preserve">) at a </w:t>
      </w:r>
      <w:r w:rsidRPr="00A7425E">
        <w:rPr>
          <w:rFonts w:ascii="Times New Roman" w:eastAsia="Times New Roman" w:hAnsi="Times New Roman" w:cs="Times New Roman"/>
          <w:color w:val="333333"/>
          <w:kern w:val="0"/>
          <w14:ligatures w14:val="none"/>
        </w:rPr>
        <w:t xml:space="preserve">cost </w:t>
      </w:r>
      <w:r w:rsidRPr="00A7425E" w:rsidR="002468A5">
        <w:rPr>
          <w:rFonts w:ascii="Times New Roman" w:eastAsia="Times New Roman" w:hAnsi="Times New Roman" w:cs="Times New Roman"/>
          <w:color w:val="333333"/>
          <w:kern w:val="0"/>
          <w14:ligatures w14:val="none"/>
        </w:rPr>
        <w:t xml:space="preserve">of </w:t>
      </w:r>
      <w:r w:rsidRPr="00A7425E">
        <w:rPr>
          <w:rFonts w:ascii="Times New Roman" w:eastAsia="Times New Roman" w:hAnsi="Times New Roman" w:cs="Times New Roman"/>
          <w:color w:val="333333"/>
          <w:kern w:val="0"/>
          <w14:ligatures w14:val="none"/>
        </w:rPr>
        <w:t>$</w:t>
      </w:r>
      <w:r w:rsidRPr="00F273AD">
        <w:rPr>
          <w:rFonts w:ascii="Times New Roman" w:eastAsia="Times New Roman" w:hAnsi="Times New Roman" w:cs="Times New Roman"/>
          <w:color w:val="333333"/>
          <w:kern w:val="0"/>
          <w14:ligatures w14:val="none"/>
        </w:rPr>
        <w:t>40,</w:t>
      </w:r>
      <w:r w:rsidRPr="00F273AD" w:rsidR="00C90944">
        <w:rPr>
          <w:rFonts w:ascii="Times New Roman" w:eastAsia="Times New Roman" w:hAnsi="Times New Roman" w:cs="Times New Roman"/>
          <w:color w:val="333333"/>
          <w:kern w:val="0"/>
          <w14:ligatures w14:val="none"/>
        </w:rPr>
        <w:t>894</w:t>
      </w:r>
      <w:r w:rsidRPr="00A7425E" w:rsidR="002468A5">
        <w:rPr>
          <w:rFonts w:ascii="Times New Roman" w:eastAsia="Times New Roman" w:hAnsi="Times New Roman" w:cs="Times New Roman"/>
          <w:color w:val="333333"/>
          <w:kern w:val="0"/>
          <w14:ligatures w14:val="none"/>
        </w:rPr>
        <w:t xml:space="preserve"> (</w:t>
      </w:r>
      <w:r w:rsidRPr="00A7425E" w:rsidR="00656A14">
        <w:rPr>
          <w:rFonts w:ascii="Times New Roman" w:eastAsia="Times New Roman" w:hAnsi="Times New Roman" w:cs="Times New Roman"/>
          <w:color w:val="333333"/>
          <w:kern w:val="0"/>
          <w14:ligatures w14:val="none"/>
        </w:rPr>
        <w:t>20 responses x [(20 hr x $89.26/hr</w:t>
      </w:r>
      <w:r w:rsidRPr="00A7425E" w:rsidR="002468A5">
        <w:rPr>
          <w:rFonts w:ascii="Times New Roman" w:eastAsia="Times New Roman" w:hAnsi="Times New Roman" w:cs="Times New Roman"/>
          <w:color w:val="333333"/>
          <w:kern w:val="0"/>
          <w14:ligatures w14:val="none"/>
        </w:rPr>
        <w:t>)</w:t>
      </w:r>
      <w:r w:rsidRPr="00A7425E" w:rsidR="00656A14">
        <w:rPr>
          <w:rFonts w:ascii="Times New Roman" w:eastAsia="Times New Roman" w:hAnsi="Times New Roman" w:cs="Times New Roman"/>
          <w:color w:val="333333"/>
          <w:kern w:val="0"/>
          <w14:ligatures w14:val="none"/>
        </w:rPr>
        <w:t xml:space="preserve"> + (2 hr x $129.74/hr)]).</w:t>
      </w:r>
      <w:r w:rsidRPr="00A7425E" w:rsidR="002468A5">
        <w:rPr>
          <w:rFonts w:ascii="Times New Roman" w:eastAsia="Times New Roman" w:hAnsi="Times New Roman" w:cs="Times New Roman"/>
          <w:color w:val="333333"/>
          <w:kern w:val="0"/>
          <w14:ligatures w14:val="none"/>
        </w:rPr>
        <w:t xml:space="preserve"> Accounting for the Federal administrative match of 50 percent, the requirement will cost States </w:t>
      </w:r>
      <w:r w:rsidRPr="00F273AD" w:rsidR="002468A5">
        <w:rPr>
          <w:rFonts w:ascii="Times New Roman" w:eastAsia="Times New Roman" w:hAnsi="Times New Roman" w:cs="Times New Roman"/>
          <w:color w:val="333333"/>
          <w:kern w:val="0"/>
          <w14:ligatures w14:val="none"/>
        </w:rPr>
        <w:t>$2</w:t>
      </w:r>
      <w:r w:rsidRPr="00F273AD" w:rsidR="00C90944">
        <w:rPr>
          <w:rFonts w:ascii="Times New Roman" w:eastAsia="Times New Roman" w:hAnsi="Times New Roman" w:cs="Times New Roman"/>
          <w:color w:val="333333"/>
          <w:kern w:val="0"/>
          <w14:ligatures w14:val="none"/>
        </w:rPr>
        <w:t>0</w:t>
      </w:r>
      <w:r w:rsidRPr="00F273AD" w:rsidR="002468A5">
        <w:rPr>
          <w:rFonts w:ascii="Times New Roman" w:eastAsia="Times New Roman" w:hAnsi="Times New Roman" w:cs="Times New Roman"/>
          <w:color w:val="333333"/>
          <w:kern w:val="0"/>
          <w14:ligatures w14:val="none"/>
        </w:rPr>
        <w:t>,</w:t>
      </w:r>
      <w:r w:rsidRPr="00F273AD" w:rsidR="00C90944">
        <w:rPr>
          <w:rFonts w:ascii="Times New Roman" w:eastAsia="Times New Roman" w:hAnsi="Times New Roman" w:cs="Times New Roman"/>
          <w:color w:val="333333"/>
          <w:kern w:val="0"/>
          <w14:ligatures w14:val="none"/>
        </w:rPr>
        <w:t>447</w:t>
      </w:r>
      <w:r w:rsidRPr="00A7425E" w:rsidR="002468A5">
        <w:rPr>
          <w:rFonts w:ascii="Times New Roman" w:eastAsia="Times New Roman" w:hAnsi="Times New Roman" w:cs="Times New Roman"/>
          <w:color w:val="333333"/>
          <w:kern w:val="0"/>
          <w14:ligatures w14:val="none"/>
        </w:rPr>
        <w:t xml:space="preserve"> ($</w:t>
      </w:r>
      <w:r w:rsidRPr="00A7425E" w:rsidR="00C90944">
        <w:rPr>
          <w:rFonts w:ascii="Times New Roman" w:eastAsia="Times New Roman" w:hAnsi="Times New Roman" w:cs="Times New Roman"/>
          <w:color w:val="333333"/>
          <w:kern w:val="0"/>
          <w14:ligatures w14:val="none"/>
        </w:rPr>
        <w:t>40,894</w:t>
      </w:r>
      <w:r w:rsidRPr="00A7425E" w:rsidR="002468A5">
        <w:rPr>
          <w:rFonts w:ascii="Times New Roman" w:eastAsia="Times New Roman" w:hAnsi="Times New Roman" w:cs="Times New Roman"/>
          <w:color w:val="333333"/>
          <w:kern w:val="0"/>
          <w14:ligatures w14:val="none"/>
        </w:rPr>
        <w:t xml:space="preserve"> x 0.50).</w:t>
      </w:r>
    </w:p>
    <w:p w:rsidR="00EB2DF3" w:rsidRPr="00A7425E" w:rsidP="00EB2DF3" w14:paraId="36B225E1" w14:textId="77777777">
      <w:pPr>
        <w:shd w:val="clear" w:color="auto" w:fill="FFFFFF"/>
        <w:spacing w:after="0" w:line="240" w:lineRule="auto"/>
        <w:rPr>
          <w:rFonts w:ascii="Times New Roman" w:eastAsia="Times New Roman" w:hAnsi="Times New Roman" w:cs="Times New Roman"/>
          <w:color w:val="333333"/>
          <w:kern w:val="0"/>
          <w14:ligatures w14:val="none"/>
        </w:rPr>
      </w:pPr>
    </w:p>
    <w:p w:rsidR="00BA1B95" w:rsidP="00A7425E" w14:paraId="179C52E0" w14:textId="77777777">
      <w:pPr>
        <w:shd w:val="clear" w:color="auto" w:fill="FFFFFF"/>
        <w:spacing w:after="0" w:line="240" w:lineRule="auto"/>
        <w:rPr>
          <w:rFonts w:ascii="Times New Roman" w:eastAsia="Times New Roman" w:hAnsi="Times New Roman" w:cs="Times New Roman"/>
          <w:color w:val="333333"/>
          <w:kern w:val="0"/>
          <w14:ligatures w14:val="none"/>
        </w:rPr>
      </w:pPr>
      <w:r w:rsidRPr="00A7425E">
        <w:rPr>
          <w:rFonts w:ascii="Times New Roman" w:eastAsia="Times New Roman" w:hAnsi="Times New Roman" w:cs="Times New Roman"/>
          <w:i/>
          <w:iCs/>
          <w:color w:val="333333"/>
          <w:kern w:val="0"/>
          <w:u w:val="single"/>
          <w14:ligatures w14:val="none"/>
        </w:rPr>
        <w:t>Unemployment-Related Short-Term Hardship Exception Requests</w:t>
      </w:r>
      <w:r w:rsidRPr="00A7425E">
        <w:rPr>
          <w:rFonts w:ascii="Times New Roman" w:eastAsia="Times New Roman" w:hAnsi="Times New Roman" w:cs="Times New Roman"/>
          <w:color w:val="333333"/>
          <w:kern w:val="0"/>
          <w14:ligatures w14:val="none"/>
        </w:rPr>
        <w:t xml:space="preserve">  </w:t>
      </w:r>
    </w:p>
    <w:p w:rsidR="00C94E1C" w:rsidP="00A7425E" w14:paraId="2560A80C" w14:textId="3C86BA0D">
      <w:pPr>
        <w:shd w:val="clear" w:color="auto" w:fill="FFFFFF"/>
        <w:spacing w:after="0" w:line="240" w:lineRule="auto"/>
        <w:rPr>
          <w:rFonts w:ascii="Times New Roman" w:eastAsia="Times New Roman" w:hAnsi="Times New Roman" w:cs="Times New Roman"/>
          <w:color w:val="333333"/>
          <w:kern w:val="0"/>
          <w14:ligatures w14:val="none"/>
        </w:rPr>
      </w:pPr>
      <w:r w:rsidRPr="00A7425E">
        <w:rPr>
          <w:rFonts w:ascii="Times New Roman" w:eastAsia="Times New Roman" w:hAnsi="Times New Roman" w:cs="Times New Roman"/>
          <w:color w:val="333333"/>
          <w:kern w:val="0"/>
          <w14:ligatures w14:val="none"/>
        </w:rPr>
        <w:t xml:space="preserve">For State submissions involving unemployment-related short-term hardship exception requests to CMS, </w:t>
      </w:r>
      <w:r w:rsidRPr="00A7425E" w:rsidR="0023173F">
        <w:rPr>
          <w:rFonts w:ascii="Times New Roman" w:eastAsia="Times New Roman" w:hAnsi="Times New Roman" w:cs="Times New Roman"/>
          <w:color w:val="333333"/>
          <w:kern w:val="0"/>
          <w14:ligatures w14:val="none"/>
        </w:rPr>
        <w:t xml:space="preserve">we </w:t>
      </w:r>
      <w:r w:rsidRPr="00A7425E">
        <w:rPr>
          <w:rFonts w:ascii="Times New Roman" w:eastAsia="Times New Roman" w:hAnsi="Times New Roman" w:cs="Times New Roman"/>
          <w:color w:val="333333"/>
          <w:kern w:val="0"/>
          <w14:ligatures w14:val="none"/>
        </w:rPr>
        <w:t xml:space="preserve">estimate that each request will require between 84 and 104 hours to complete. To ensure a conservative burden estimate, </w:t>
      </w:r>
      <w:r w:rsidRPr="00A7425E" w:rsidR="0023173F">
        <w:rPr>
          <w:rFonts w:ascii="Times New Roman" w:eastAsia="Times New Roman" w:hAnsi="Times New Roman" w:cs="Times New Roman"/>
          <w:color w:val="333333"/>
          <w:kern w:val="0"/>
          <w14:ligatures w14:val="none"/>
        </w:rPr>
        <w:t>we</w:t>
      </w:r>
      <w:r w:rsidRPr="00A7425E">
        <w:rPr>
          <w:rFonts w:ascii="Times New Roman" w:eastAsia="Times New Roman" w:hAnsi="Times New Roman" w:cs="Times New Roman"/>
          <w:color w:val="333333"/>
          <w:kern w:val="0"/>
          <w14:ligatures w14:val="none"/>
        </w:rPr>
        <w:t xml:space="preserve"> </w:t>
      </w:r>
      <w:r w:rsidRPr="00A7425E" w:rsidR="00617207">
        <w:rPr>
          <w:rFonts w:ascii="Times New Roman" w:eastAsia="Times New Roman" w:hAnsi="Times New Roman" w:cs="Times New Roman"/>
          <w:color w:val="333333"/>
          <w:kern w:val="0"/>
          <w14:ligatures w14:val="none"/>
        </w:rPr>
        <w:t>use</w:t>
      </w:r>
      <w:r w:rsidRPr="00A7425E">
        <w:rPr>
          <w:rFonts w:ascii="Times New Roman" w:eastAsia="Times New Roman" w:hAnsi="Times New Roman" w:cs="Times New Roman"/>
          <w:color w:val="333333"/>
          <w:kern w:val="0"/>
          <w14:ligatures w14:val="none"/>
        </w:rPr>
        <w:t xml:space="preserve"> the upper end of that range for scoring purposes. </w:t>
      </w:r>
      <w:r w:rsidRPr="00A7425E" w:rsidR="0023173F">
        <w:rPr>
          <w:rFonts w:ascii="Times New Roman" w:eastAsia="Times New Roman" w:hAnsi="Times New Roman" w:cs="Times New Roman"/>
          <w:color w:val="333333"/>
          <w:kern w:val="0"/>
          <w14:ligatures w14:val="none"/>
        </w:rPr>
        <w:t xml:space="preserve">Of the 104 hours, we </w:t>
      </w:r>
      <w:r w:rsidRPr="00A7425E">
        <w:rPr>
          <w:rFonts w:ascii="Times New Roman" w:eastAsia="Times New Roman" w:hAnsi="Times New Roman" w:cs="Times New Roman"/>
          <w:color w:val="333333"/>
          <w:kern w:val="0"/>
          <w14:ligatures w14:val="none"/>
        </w:rPr>
        <w:t xml:space="preserve">estimate that each request will require 100 hours </w:t>
      </w:r>
      <w:r w:rsidRPr="00A7425E" w:rsidR="0023173F">
        <w:rPr>
          <w:rFonts w:ascii="Times New Roman" w:eastAsia="Times New Roman" w:hAnsi="Times New Roman" w:cs="Times New Roman"/>
          <w:color w:val="333333"/>
          <w:kern w:val="0"/>
          <w14:ligatures w14:val="none"/>
        </w:rPr>
        <w:t xml:space="preserve">at </w:t>
      </w:r>
      <w:r w:rsidRPr="00A7425E" w:rsidR="0094426E">
        <w:rPr>
          <w:rFonts w:ascii="Times New Roman" w:eastAsia="Times New Roman" w:hAnsi="Times New Roman" w:cs="Times New Roman"/>
          <w:color w:val="333333"/>
          <w:kern w:val="0"/>
          <w14:ligatures w14:val="none"/>
        </w:rPr>
        <w:t>$89.26/hr</w:t>
      </w:r>
      <w:r w:rsidRPr="00A7425E" w:rsidR="0023173F">
        <w:rPr>
          <w:rFonts w:ascii="Times New Roman" w:eastAsia="Times New Roman" w:hAnsi="Times New Roman" w:cs="Times New Roman"/>
          <w:color w:val="333333"/>
          <w:kern w:val="0"/>
          <w14:ligatures w14:val="none"/>
        </w:rPr>
        <w:t xml:space="preserve"> for </w:t>
      </w:r>
      <w:r w:rsidRPr="00A7425E">
        <w:rPr>
          <w:rFonts w:ascii="Times New Roman" w:eastAsia="Times New Roman" w:hAnsi="Times New Roman" w:cs="Times New Roman"/>
          <w:color w:val="333333"/>
          <w:kern w:val="0"/>
          <w14:ligatures w14:val="none"/>
        </w:rPr>
        <w:t xml:space="preserve">a Business Operations Specialist and 4 hours </w:t>
      </w:r>
      <w:r w:rsidRPr="00A7425E" w:rsidR="0023173F">
        <w:rPr>
          <w:rFonts w:ascii="Times New Roman" w:eastAsia="Times New Roman" w:hAnsi="Times New Roman" w:cs="Times New Roman"/>
          <w:color w:val="333333"/>
          <w:kern w:val="0"/>
          <w14:ligatures w14:val="none"/>
        </w:rPr>
        <w:t xml:space="preserve">at </w:t>
      </w:r>
      <w:r w:rsidRPr="00A7425E" w:rsidR="0094426E">
        <w:rPr>
          <w:rFonts w:ascii="Times New Roman" w:eastAsia="Times New Roman" w:hAnsi="Times New Roman" w:cs="Times New Roman"/>
          <w:color w:val="333333"/>
          <w:kern w:val="0"/>
          <w14:ligatures w14:val="none"/>
        </w:rPr>
        <w:t>$129.74/hr</w:t>
      </w:r>
      <w:r w:rsidRPr="00A7425E" w:rsidR="0023173F">
        <w:rPr>
          <w:rFonts w:ascii="Times New Roman" w:eastAsia="Times New Roman" w:hAnsi="Times New Roman" w:cs="Times New Roman"/>
          <w:color w:val="333333"/>
          <w:kern w:val="0"/>
          <w14:ligatures w14:val="none"/>
        </w:rPr>
        <w:t xml:space="preserve"> for a General and Operations Manager’s </w:t>
      </w:r>
      <w:r w:rsidRPr="00A7425E">
        <w:rPr>
          <w:rFonts w:ascii="Times New Roman" w:eastAsia="Times New Roman" w:hAnsi="Times New Roman" w:cs="Times New Roman"/>
          <w:color w:val="333333"/>
          <w:kern w:val="0"/>
          <w14:ligatures w14:val="none"/>
        </w:rPr>
        <w:t>review</w:t>
      </w:r>
      <w:r w:rsidRPr="00A7425E" w:rsidR="0023173F">
        <w:rPr>
          <w:rFonts w:ascii="Times New Roman" w:eastAsia="Times New Roman" w:hAnsi="Times New Roman" w:cs="Times New Roman"/>
          <w:color w:val="333333"/>
          <w:kern w:val="0"/>
          <w14:ligatures w14:val="none"/>
        </w:rPr>
        <w:t>.</w:t>
      </w:r>
      <w:r w:rsidRPr="00A7425E">
        <w:rPr>
          <w:rFonts w:ascii="Times New Roman" w:eastAsia="Times New Roman" w:hAnsi="Times New Roman" w:cs="Times New Roman"/>
          <w:color w:val="333333"/>
          <w:kern w:val="0"/>
          <w14:ligatures w14:val="none"/>
        </w:rPr>
        <w:t xml:space="preserve"> resulting in a total annual burden of </w:t>
      </w:r>
      <w:r w:rsidRPr="00F273AD">
        <w:rPr>
          <w:rFonts w:ascii="Times New Roman" w:eastAsia="Times New Roman" w:hAnsi="Times New Roman" w:cs="Times New Roman"/>
          <w:color w:val="333333"/>
          <w:kern w:val="0"/>
          <w14:ligatures w14:val="none"/>
        </w:rPr>
        <w:t>4,160 hours</w:t>
      </w:r>
      <w:r w:rsidRPr="00A7425E">
        <w:rPr>
          <w:rFonts w:ascii="Times New Roman" w:eastAsia="Times New Roman" w:hAnsi="Times New Roman" w:cs="Times New Roman"/>
          <w:color w:val="333333"/>
          <w:kern w:val="0"/>
          <w14:ligatures w14:val="none"/>
        </w:rPr>
        <w:t xml:space="preserve"> </w:t>
      </w:r>
      <w:r w:rsidRPr="00A7425E" w:rsidR="0053575D">
        <w:rPr>
          <w:rFonts w:ascii="Times New Roman" w:eastAsia="Times New Roman" w:hAnsi="Times New Roman" w:cs="Times New Roman"/>
          <w:color w:val="333333"/>
          <w:kern w:val="0"/>
          <w14:ligatures w14:val="none"/>
        </w:rPr>
        <w:t xml:space="preserve">(40 requests x 104 hr/request) at a cost of </w:t>
      </w:r>
      <w:r w:rsidRPr="00A7425E">
        <w:rPr>
          <w:rFonts w:ascii="Times New Roman" w:eastAsia="Times New Roman" w:hAnsi="Times New Roman" w:cs="Times New Roman"/>
          <w:color w:val="333333"/>
          <w:kern w:val="0"/>
          <w14:ligatures w14:val="none"/>
        </w:rPr>
        <w:t>$</w:t>
      </w:r>
      <w:r w:rsidRPr="00F273AD" w:rsidR="0053575D">
        <w:rPr>
          <w:rFonts w:ascii="Times New Roman" w:eastAsia="Times New Roman" w:hAnsi="Times New Roman" w:cs="Times New Roman"/>
          <w:color w:val="333333"/>
          <w:kern w:val="0"/>
          <w14:ligatures w14:val="none"/>
        </w:rPr>
        <w:t>377,798</w:t>
      </w:r>
      <w:r w:rsidRPr="00A7425E" w:rsidR="0053575D">
        <w:rPr>
          <w:rFonts w:ascii="Times New Roman" w:eastAsia="Times New Roman" w:hAnsi="Times New Roman" w:cs="Times New Roman"/>
          <w:color w:val="333333"/>
          <w:kern w:val="0"/>
          <w14:ligatures w14:val="none"/>
        </w:rPr>
        <w:t xml:space="preserve"> (40 requests x responses x [(100 hr x $89.26/hr) + (4 hr x $129.74/hr)]).</w:t>
      </w:r>
      <w:r w:rsidRPr="00A7425E" w:rsidR="00717775">
        <w:rPr>
          <w:rFonts w:ascii="Times New Roman" w:eastAsia="Times New Roman" w:hAnsi="Times New Roman" w:cs="Times New Roman"/>
          <w:color w:val="333333"/>
          <w:kern w:val="0"/>
          <w14:ligatures w14:val="none"/>
        </w:rPr>
        <w:t xml:space="preserve"> Accounting for the Federal administrative match of 50 percent, the requirement will cost States $</w:t>
      </w:r>
      <w:r w:rsidRPr="00F273AD" w:rsidR="00717775">
        <w:rPr>
          <w:rFonts w:ascii="Times New Roman" w:eastAsia="Times New Roman" w:hAnsi="Times New Roman" w:cs="Times New Roman"/>
          <w:color w:val="333333"/>
          <w:kern w:val="0"/>
          <w14:ligatures w14:val="none"/>
        </w:rPr>
        <w:t>188,899</w:t>
      </w:r>
      <w:r w:rsidRPr="00A7425E" w:rsidR="00717775">
        <w:rPr>
          <w:rFonts w:ascii="Times New Roman" w:eastAsia="Times New Roman" w:hAnsi="Times New Roman" w:cs="Times New Roman"/>
          <w:color w:val="333333"/>
          <w:kern w:val="0"/>
          <w14:ligatures w14:val="none"/>
        </w:rPr>
        <w:t xml:space="preserve"> ($377,798 x 0.50).</w:t>
      </w:r>
    </w:p>
    <w:p w:rsidR="005624FC" w:rsidRPr="00A7425E" w:rsidP="005624FC" w14:paraId="24BA3EC6" w14:textId="77777777">
      <w:pPr>
        <w:shd w:val="clear" w:color="auto" w:fill="FFFFFF"/>
        <w:spacing w:after="0" w:line="240" w:lineRule="auto"/>
        <w:rPr>
          <w:rFonts w:ascii="Times New Roman" w:eastAsia="Times New Roman" w:hAnsi="Times New Roman" w:cs="Times New Roman"/>
          <w:color w:val="333333"/>
          <w:kern w:val="0"/>
          <w14:ligatures w14:val="none"/>
        </w:rPr>
      </w:pPr>
    </w:p>
    <w:p w:rsidR="00F0615E" w:rsidRPr="00565A4A" w:rsidP="00F0615E" w14:paraId="11787D12" w14:textId="3FE701EF">
      <w:pPr>
        <w:shd w:val="clear" w:color="auto" w:fill="FFFFFF"/>
        <w:spacing w:before="100" w:beforeAutospacing="1" w:after="100" w:afterAutospacing="1" w:line="240" w:lineRule="auto"/>
        <w:rPr>
          <w:rFonts w:ascii="Times New Roman" w:eastAsia="Times New Roman" w:hAnsi="Times New Roman" w:cs="Times New Roman"/>
          <w:color w:val="333333"/>
          <w:kern w:val="0"/>
          <w14:ligatures w14:val="none"/>
        </w:rPr>
      </w:pPr>
      <w:r w:rsidRPr="00664AA4">
        <w:rPr>
          <w:rFonts w:ascii="Times New Roman" w:eastAsia="Times New Roman" w:hAnsi="Times New Roman" w:cs="Times New Roman"/>
          <w:color w:val="333333"/>
          <w:kern w:val="0"/>
          <w14:ligatures w14:val="none"/>
        </w:rPr>
        <w:t xml:space="preserve">For States </w:t>
      </w:r>
      <w:r w:rsidRPr="00565A4A">
        <w:rPr>
          <w:rFonts w:ascii="Times New Roman" w:eastAsia="Times New Roman" w:hAnsi="Times New Roman" w:cs="Times New Roman"/>
          <w:color w:val="333333"/>
          <w:kern w:val="0"/>
          <w14:ligatures w14:val="none"/>
        </w:rPr>
        <w:t>to provide notice of the anticipated expiration of a short-term hardship event</w:t>
      </w:r>
      <w:r w:rsidRPr="00664AA4">
        <w:rPr>
          <w:rFonts w:ascii="Times New Roman" w:eastAsia="Times New Roman" w:hAnsi="Times New Roman" w:cs="Times New Roman"/>
          <w:color w:val="333333"/>
          <w:kern w:val="0"/>
          <w14:ligatures w14:val="none"/>
        </w:rPr>
        <w:t xml:space="preserve">, </w:t>
      </w:r>
      <w:r w:rsidRPr="00565A4A">
        <w:rPr>
          <w:rFonts w:ascii="Times New Roman" w:eastAsia="Times New Roman" w:hAnsi="Times New Roman" w:cs="Times New Roman"/>
          <w:color w:val="333333"/>
          <w:kern w:val="0"/>
          <w14:ligatures w14:val="none"/>
        </w:rPr>
        <w:t>CMS estimates 40 jurisdictions will need to send notices to beneficiaries</w:t>
      </w:r>
      <w:r>
        <w:rPr>
          <w:rFonts w:ascii="Times New Roman" w:eastAsia="Times New Roman" w:hAnsi="Times New Roman" w:cs="Times New Roman"/>
          <w:color w:val="333333"/>
          <w:kern w:val="0"/>
          <w14:ligatures w14:val="none"/>
        </w:rPr>
        <w:t xml:space="preserve">. </w:t>
      </w:r>
      <w:r w:rsidRPr="00565A4A">
        <w:rPr>
          <w:rFonts w:ascii="Times New Roman" w:eastAsia="Times New Roman" w:hAnsi="Times New Roman" w:cs="Times New Roman"/>
          <w:color w:val="333333"/>
          <w:kern w:val="0"/>
          <w14:ligatures w14:val="none"/>
        </w:rPr>
        <w:t>CMS estimates that each mailed notice will require 1 minute (0.017 hours) of staff time from a Mail Clerk to process and mail.</w:t>
      </w:r>
      <w:r>
        <w:rPr>
          <w:rFonts w:ascii="Times New Roman" w:eastAsia="Times New Roman" w:hAnsi="Times New Roman" w:cs="Times New Roman"/>
          <w:color w:val="333333"/>
          <w:kern w:val="0"/>
          <w14:ligatures w14:val="none"/>
        </w:rPr>
        <w:t xml:space="preserve"> </w:t>
      </w:r>
      <w:r w:rsidRPr="00565A4A">
        <w:rPr>
          <w:rFonts w:ascii="Times New Roman" w:eastAsia="Times New Roman" w:hAnsi="Times New Roman" w:cs="Times New Roman"/>
          <w:color w:val="333333"/>
          <w:kern w:val="0"/>
          <w14:ligatures w14:val="none"/>
        </w:rPr>
        <w:t>CMS estimates that States will mail 18.2 million notices annually, resulting in a total annual labor burden of 309,400 hours</w:t>
      </w:r>
      <w:r w:rsidRPr="00664AA4">
        <w:rPr>
          <w:rFonts w:ascii="Times New Roman" w:eastAsia="Times New Roman" w:hAnsi="Times New Roman" w:cs="Times New Roman"/>
          <w:color w:val="333333"/>
          <w:kern w:val="0"/>
          <w14:ligatures w14:val="none"/>
        </w:rPr>
        <w:t>.</w:t>
      </w:r>
      <w:r>
        <w:rPr>
          <w:rFonts w:ascii="Times New Roman" w:eastAsia="Times New Roman" w:hAnsi="Times New Roman" w:cs="Times New Roman"/>
          <w:color w:val="333333"/>
          <w:kern w:val="0"/>
          <w14:ligatures w14:val="none"/>
        </w:rPr>
        <w:t xml:space="preserve"> </w:t>
      </w:r>
      <w:r w:rsidRPr="00565A4A">
        <w:rPr>
          <w:rFonts w:ascii="Times New Roman" w:eastAsia="Times New Roman" w:hAnsi="Times New Roman" w:cs="Times New Roman"/>
          <w:color w:val="333333"/>
          <w:kern w:val="0"/>
          <w14:ligatures w14:val="none"/>
        </w:rPr>
        <w:t>The total associated annual labor cost is estimated at $</w:t>
      </w:r>
      <w:r w:rsidR="006B3413">
        <w:rPr>
          <w:rFonts w:ascii="Times New Roman" w:eastAsia="Times New Roman" w:hAnsi="Times New Roman" w:cs="Times New Roman"/>
          <w:color w:val="333333"/>
          <w:kern w:val="0"/>
          <w14:ligatures w14:val="none"/>
        </w:rPr>
        <w:t>12</w:t>
      </w:r>
      <w:r w:rsidR="002369DD">
        <w:rPr>
          <w:rFonts w:ascii="Times New Roman" w:eastAsia="Times New Roman" w:hAnsi="Times New Roman" w:cs="Times New Roman"/>
          <w:color w:val="333333"/>
          <w:kern w:val="0"/>
          <w14:ligatures w14:val="none"/>
        </w:rPr>
        <w:t>,394</w:t>
      </w:r>
      <w:r w:rsidR="006A248C">
        <w:rPr>
          <w:rFonts w:ascii="Times New Roman" w:eastAsia="Times New Roman" w:hAnsi="Times New Roman" w:cs="Times New Roman"/>
          <w:color w:val="333333"/>
          <w:kern w:val="0"/>
          <w14:ligatures w14:val="none"/>
        </w:rPr>
        <w:t>,</w:t>
      </w:r>
      <w:r w:rsidR="00BE074C">
        <w:rPr>
          <w:rFonts w:ascii="Times New Roman" w:eastAsia="Times New Roman" w:hAnsi="Times New Roman" w:cs="Times New Roman"/>
          <w:color w:val="333333"/>
          <w:kern w:val="0"/>
          <w14:ligatures w14:val="none"/>
        </w:rPr>
        <w:t>564</w:t>
      </w:r>
      <w:r w:rsidR="0041020F">
        <w:rPr>
          <w:rFonts w:ascii="Times New Roman" w:eastAsia="Times New Roman" w:hAnsi="Times New Roman" w:cs="Times New Roman"/>
          <w:color w:val="333333"/>
          <w:kern w:val="0"/>
          <w14:ligatures w14:val="none"/>
        </w:rPr>
        <w:t xml:space="preserve"> </w:t>
      </w:r>
      <w:r w:rsidRPr="00A7425E" w:rsidR="00705DCB">
        <w:rPr>
          <w:rFonts w:ascii="Times New Roman" w:eastAsia="Times New Roman" w:hAnsi="Times New Roman" w:cs="Times New Roman"/>
          <w:color w:val="333333"/>
          <w:kern w:val="0"/>
          <w14:ligatures w14:val="none"/>
        </w:rPr>
        <w:t>(</w:t>
      </w:r>
      <w:r w:rsidR="007C6FE9">
        <w:rPr>
          <w:rFonts w:ascii="Times New Roman" w:eastAsia="Times New Roman" w:hAnsi="Times New Roman" w:cs="Times New Roman"/>
          <w:color w:val="333333"/>
          <w:kern w:val="0"/>
          <w14:ligatures w14:val="none"/>
        </w:rPr>
        <w:t>309</w:t>
      </w:r>
      <w:r w:rsidR="00CD40E8">
        <w:rPr>
          <w:rFonts w:ascii="Times New Roman" w:eastAsia="Times New Roman" w:hAnsi="Times New Roman" w:cs="Times New Roman"/>
          <w:color w:val="333333"/>
          <w:kern w:val="0"/>
          <w14:ligatures w14:val="none"/>
        </w:rPr>
        <w:t>,400</w:t>
      </w:r>
      <w:r w:rsidRPr="00A7425E" w:rsidR="00705DCB">
        <w:rPr>
          <w:rFonts w:ascii="Times New Roman" w:eastAsia="Times New Roman" w:hAnsi="Times New Roman" w:cs="Times New Roman"/>
          <w:color w:val="333333"/>
          <w:kern w:val="0"/>
          <w14:ligatures w14:val="none"/>
        </w:rPr>
        <w:t xml:space="preserve"> hr x $40.06/hr)</w:t>
      </w:r>
      <w:r w:rsidR="002A7925">
        <w:rPr>
          <w:rFonts w:ascii="Times New Roman" w:eastAsia="Times New Roman" w:hAnsi="Times New Roman" w:cs="Times New Roman"/>
          <w:color w:val="333333"/>
          <w:kern w:val="0"/>
          <w14:ligatures w14:val="none"/>
        </w:rPr>
        <w:t xml:space="preserve">. </w:t>
      </w:r>
      <w:r w:rsidRPr="00A7425E" w:rsidR="00AF2C8E">
        <w:rPr>
          <w:rFonts w:ascii="Times New Roman" w:eastAsia="Times New Roman" w:hAnsi="Times New Roman" w:cs="Times New Roman"/>
          <w:color w:val="333333"/>
          <w:kern w:val="0"/>
          <w14:ligatures w14:val="none"/>
        </w:rPr>
        <w:t>Accounting for the Federal administrative match of 50 percent, the requirement will cost States</w:t>
      </w:r>
      <w:r w:rsidRPr="00565A4A" w:rsidR="00AF2C8E">
        <w:rPr>
          <w:rFonts w:ascii="Times New Roman" w:eastAsia="Times New Roman" w:hAnsi="Times New Roman" w:cs="Times New Roman"/>
          <w:color w:val="333333"/>
          <w:kern w:val="0"/>
          <w14:ligatures w14:val="none"/>
        </w:rPr>
        <w:t xml:space="preserve"> </w:t>
      </w:r>
      <w:r w:rsidRPr="00565A4A">
        <w:rPr>
          <w:rFonts w:ascii="Times New Roman" w:eastAsia="Times New Roman" w:hAnsi="Times New Roman" w:cs="Times New Roman"/>
          <w:color w:val="333333"/>
          <w:kern w:val="0"/>
          <w14:ligatures w14:val="none"/>
        </w:rPr>
        <w:t>$</w:t>
      </w:r>
      <w:r w:rsidR="00490759">
        <w:rPr>
          <w:rFonts w:ascii="Times New Roman" w:eastAsia="Times New Roman" w:hAnsi="Times New Roman" w:cs="Times New Roman"/>
          <w:color w:val="333333"/>
          <w:kern w:val="0"/>
          <w14:ligatures w14:val="none"/>
        </w:rPr>
        <w:t>6,1</w:t>
      </w:r>
      <w:r w:rsidR="00FB4D35">
        <w:rPr>
          <w:rFonts w:ascii="Times New Roman" w:eastAsia="Times New Roman" w:hAnsi="Times New Roman" w:cs="Times New Roman"/>
          <w:color w:val="333333"/>
          <w:kern w:val="0"/>
          <w14:ligatures w14:val="none"/>
        </w:rPr>
        <w:t>97,2</w:t>
      </w:r>
      <w:r w:rsidR="001B1B9F">
        <w:rPr>
          <w:rFonts w:ascii="Times New Roman" w:eastAsia="Times New Roman" w:hAnsi="Times New Roman" w:cs="Times New Roman"/>
          <w:color w:val="333333"/>
          <w:kern w:val="0"/>
          <w14:ligatures w14:val="none"/>
        </w:rPr>
        <w:t>82</w:t>
      </w:r>
      <w:r w:rsidRPr="00664AA4">
        <w:rPr>
          <w:rFonts w:ascii="Times New Roman" w:eastAsia="Times New Roman" w:hAnsi="Times New Roman" w:cs="Times New Roman"/>
          <w:color w:val="333333"/>
          <w:kern w:val="0"/>
          <w14:ligatures w14:val="none"/>
        </w:rPr>
        <w:t>.</w:t>
      </w:r>
    </w:p>
    <w:p w:rsidR="005624FC" w:rsidRPr="00A7425E" w:rsidP="00CA7DC5" w14:paraId="5A664C59" w14:textId="4F2E87B7">
      <w:pPr>
        <w:shd w:val="clear" w:color="auto" w:fill="FFFFFF"/>
        <w:spacing w:before="100" w:beforeAutospacing="1" w:after="100" w:afterAutospacing="1" w:line="240" w:lineRule="auto"/>
        <w:rPr>
          <w:rFonts w:ascii="Times New Roman" w:eastAsia="Times New Roman" w:hAnsi="Times New Roman" w:cs="Times New Roman"/>
          <w:color w:val="333333"/>
          <w:kern w:val="0"/>
          <w14:ligatures w14:val="none"/>
        </w:rPr>
      </w:pPr>
      <w:r w:rsidRPr="00565A4A">
        <w:rPr>
          <w:rFonts w:ascii="Times New Roman" w:eastAsia="Times New Roman" w:hAnsi="Times New Roman" w:cs="Times New Roman"/>
          <w:color w:val="333333"/>
          <w:kern w:val="0"/>
          <w14:ligatures w14:val="none"/>
        </w:rPr>
        <w:t>In addition to the annual labor burden for mailing notice</w:t>
      </w:r>
      <w:r>
        <w:rPr>
          <w:rFonts w:ascii="Times New Roman" w:eastAsia="Times New Roman" w:hAnsi="Times New Roman" w:cs="Times New Roman"/>
          <w:color w:val="333333"/>
          <w:kern w:val="0"/>
          <w14:ligatures w14:val="none"/>
        </w:rPr>
        <w:t>s of the anticipated expiration of a short-term hardship event,</w:t>
      </w:r>
      <w:r w:rsidRPr="00565A4A">
        <w:rPr>
          <w:rFonts w:ascii="Times New Roman" w:eastAsia="Times New Roman" w:hAnsi="Times New Roman" w:cs="Times New Roman"/>
          <w:color w:val="333333"/>
          <w:kern w:val="0"/>
          <w14:ligatures w14:val="none"/>
        </w:rPr>
        <w:t xml:space="preserve"> CMS estimates annual non-labor mailing costs for paper, toner, envelopes, and postage. Using the same estimated per-notice cost of $0.802, CMS estimates that </w:t>
      </w:r>
      <w:r>
        <w:rPr>
          <w:rFonts w:ascii="Times New Roman" w:eastAsia="Times New Roman" w:hAnsi="Times New Roman" w:cs="Times New Roman"/>
          <w:color w:val="333333"/>
          <w:kern w:val="0"/>
          <w14:ligatures w14:val="none"/>
        </w:rPr>
        <w:t>18.2</w:t>
      </w:r>
      <w:r w:rsidRPr="00565A4A">
        <w:rPr>
          <w:rFonts w:ascii="Times New Roman" w:eastAsia="Times New Roman" w:hAnsi="Times New Roman" w:cs="Times New Roman"/>
          <w:color w:val="333333"/>
          <w:kern w:val="0"/>
          <w14:ligatures w14:val="none"/>
        </w:rPr>
        <w:t xml:space="preserve"> million annual mailings will result in total annual non-labor costs of $14,596,400 with the State share amounting to $7,298,200</w:t>
      </w:r>
      <w:r>
        <w:rPr>
          <w:rFonts w:ascii="Times New Roman" w:eastAsia="Times New Roman" w:hAnsi="Times New Roman" w:cs="Times New Roman"/>
          <w:color w:val="333333"/>
          <w:kern w:val="0"/>
          <w14:ligatures w14:val="none"/>
        </w:rPr>
        <w:t>.</w:t>
      </w:r>
    </w:p>
    <w:tbl>
      <w:tblPr>
        <w:tblStyle w:val="TableGrid"/>
        <w:tblW w:w="5000" w:type="pct"/>
        <w:tblLook w:val="04A0"/>
      </w:tblPr>
      <w:tblGrid>
        <w:gridCol w:w="1409"/>
        <w:gridCol w:w="1015"/>
        <w:gridCol w:w="942"/>
        <w:gridCol w:w="830"/>
        <w:gridCol w:w="773"/>
        <w:gridCol w:w="688"/>
        <w:gridCol w:w="1011"/>
        <w:gridCol w:w="942"/>
        <w:gridCol w:w="870"/>
        <w:gridCol w:w="870"/>
      </w:tblGrid>
      <w:tr w14:paraId="03779C62" w14:textId="77777777" w:rsidTr="00706F32">
        <w:tblPrEx>
          <w:tblW w:w="5000" w:type="pct"/>
          <w:tblLook w:val="04A0"/>
        </w:tblPrEx>
        <w:trPr>
          <w:trHeight w:val="540"/>
        </w:trPr>
        <w:tc>
          <w:tcPr>
            <w:tcW w:w="760" w:type="pct"/>
            <w:hideMark/>
          </w:tcPr>
          <w:p w:rsidR="00C94E1C" w:rsidRPr="00B94678" w:rsidP="00F273AD" w14:paraId="6C114815" w14:textId="77777777">
            <w:pPr>
              <w:shd w:val="clear" w:color="auto" w:fill="FFFFFF"/>
              <w:rPr>
                <w:rFonts w:ascii="Times New Roman" w:eastAsia="Times New Roman" w:hAnsi="Times New Roman" w:cs="Times New Roman"/>
                <w:color w:val="333333"/>
                <w:kern w:val="0"/>
                <w:sz w:val="20"/>
                <w:szCs w:val="20"/>
                <w14:ligatures w14:val="none"/>
              </w:rPr>
            </w:pPr>
            <w:r w:rsidRPr="00B94678">
              <w:rPr>
                <w:rFonts w:ascii="Times New Roman" w:eastAsia="Times New Roman" w:hAnsi="Times New Roman" w:cs="Times New Roman"/>
                <w:color w:val="333333"/>
                <w:kern w:val="0"/>
                <w:sz w:val="20"/>
                <w:szCs w:val="20"/>
                <w14:ligatures w14:val="none"/>
              </w:rPr>
              <w:t>Requirement</w:t>
            </w:r>
          </w:p>
        </w:tc>
        <w:tc>
          <w:tcPr>
            <w:tcW w:w="548" w:type="pct"/>
            <w:hideMark/>
          </w:tcPr>
          <w:p w:rsidR="00C94E1C" w:rsidRPr="00B94678" w:rsidP="00F273AD" w14:paraId="6E07473C" w14:textId="77777777">
            <w:pPr>
              <w:shd w:val="clear" w:color="auto" w:fill="FFFFFF"/>
              <w:rPr>
                <w:rFonts w:ascii="Times New Roman" w:eastAsia="Times New Roman" w:hAnsi="Times New Roman" w:cs="Times New Roman"/>
                <w:color w:val="333333"/>
                <w:kern w:val="0"/>
                <w:sz w:val="20"/>
                <w:szCs w:val="20"/>
                <w14:ligatures w14:val="none"/>
              </w:rPr>
            </w:pPr>
            <w:r w:rsidRPr="00B94678">
              <w:rPr>
                <w:rFonts w:ascii="Times New Roman" w:eastAsia="Times New Roman" w:hAnsi="Times New Roman" w:cs="Times New Roman"/>
                <w:color w:val="333333"/>
                <w:kern w:val="0"/>
                <w:sz w:val="20"/>
                <w:szCs w:val="20"/>
                <w14:ligatures w14:val="none"/>
              </w:rPr>
              <w:t>No. Respondents</w:t>
            </w:r>
          </w:p>
        </w:tc>
        <w:tc>
          <w:tcPr>
            <w:tcW w:w="508" w:type="pct"/>
            <w:hideMark/>
          </w:tcPr>
          <w:p w:rsidR="00C94E1C" w:rsidRPr="00B94678" w:rsidP="00F273AD" w14:paraId="2844C182" w14:textId="77777777">
            <w:pPr>
              <w:shd w:val="clear" w:color="auto" w:fill="FFFFFF"/>
              <w:rPr>
                <w:rFonts w:ascii="Times New Roman" w:eastAsia="Times New Roman" w:hAnsi="Times New Roman" w:cs="Times New Roman"/>
                <w:color w:val="333333"/>
                <w:kern w:val="0"/>
                <w:sz w:val="20"/>
                <w:szCs w:val="20"/>
                <w14:ligatures w14:val="none"/>
              </w:rPr>
            </w:pPr>
            <w:r w:rsidRPr="00B94678">
              <w:rPr>
                <w:rFonts w:ascii="Times New Roman" w:eastAsia="Times New Roman" w:hAnsi="Times New Roman" w:cs="Times New Roman"/>
                <w:color w:val="333333"/>
                <w:kern w:val="0"/>
                <w:sz w:val="20"/>
                <w:szCs w:val="20"/>
                <w14:ligatures w14:val="none"/>
              </w:rPr>
              <w:t>Total Responses</w:t>
            </w:r>
          </w:p>
        </w:tc>
        <w:tc>
          <w:tcPr>
            <w:tcW w:w="447" w:type="pct"/>
            <w:hideMark/>
          </w:tcPr>
          <w:p w:rsidR="00C94E1C" w:rsidRPr="00B94678" w:rsidP="00F273AD" w14:paraId="70C063AD" w14:textId="77777777">
            <w:pPr>
              <w:shd w:val="clear" w:color="auto" w:fill="FFFFFF"/>
              <w:rPr>
                <w:rFonts w:ascii="Times New Roman" w:eastAsia="Times New Roman" w:hAnsi="Times New Roman" w:cs="Times New Roman"/>
                <w:color w:val="333333"/>
                <w:kern w:val="0"/>
                <w:sz w:val="20"/>
                <w:szCs w:val="20"/>
                <w14:ligatures w14:val="none"/>
              </w:rPr>
            </w:pPr>
            <w:r w:rsidRPr="00B94678">
              <w:rPr>
                <w:rFonts w:ascii="Times New Roman" w:eastAsia="Times New Roman" w:hAnsi="Times New Roman" w:cs="Times New Roman"/>
                <w:color w:val="333333"/>
                <w:kern w:val="0"/>
                <w:sz w:val="20"/>
                <w:szCs w:val="20"/>
                <w14:ligatures w14:val="none"/>
              </w:rPr>
              <w:t>Frequency</w:t>
            </w:r>
          </w:p>
        </w:tc>
        <w:tc>
          <w:tcPr>
            <w:tcW w:w="417" w:type="pct"/>
            <w:hideMark/>
          </w:tcPr>
          <w:p w:rsidR="00C94E1C" w:rsidRPr="00B94678" w:rsidP="00F273AD" w14:paraId="1FBCE0AE" w14:textId="77777777">
            <w:pPr>
              <w:shd w:val="clear" w:color="auto" w:fill="FFFFFF"/>
              <w:rPr>
                <w:rFonts w:ascii="Times New Roman" w:eastAsia="Times New Roman" w:hAnsi="Times New Roman" w:cs="Times New Roman"/>
                <w:color w:val="333333"/>
                <w:kern w:val="0"/>
                <w:sz w:val="20"/>
                <w:szCs w:val="20"/>
                <w14:ligatures w14:val="none"/>
              </w:rPr>
            </w:pPr>
            <w:r w:rsidRPr="00B94678">
              <w:rPr>
                <w:rFonts w:ascii="Times New Roman" w:eastAsia="Times New Roman" w:hAnsi="Times New Roman" w:cs="Times New Roman"/>
                <w:color w:val="333333"/>
                <w:kern w:val="0"/>
                <w:sz w:val="20"/>
                <w:szCs w:val="20"/>
                <w14:ligatures w14:val="none"/>
              </w:rPr>
              <w:t>Time per Response (hr)</w:t>
            </w:r>
          </w:p>
        </w:tc>
        <w:tc>
          <w:tcPr>
            <w:tcW w:w="371" w:type="pct"/>
            <w:hideMark/>
          </w:tcPr>
          <w:p w:rsidR="00C94E1C" w:rsidRPr="00F273AD" w:rsidP="00F273AD" w14:paraId="2C043E5E" w14:textId="77777777">
            <w:pPr>
              <w:shd w:val="clear" w:color="auto" w:fill="FFFFFF"/>
              <w:rPr>
                <w:rFonts w:ascii="Times New Roman" w:eastAsia="Times New Roman" w:hAnsi="Times New Roman" w:cs="Times New Roman"/>
                <w:color w:val="333333"/>
                <w:kern w:val="0"/>
                <w:sz w:val="20"/>
                <w:szCs w:val="20"/>
                <w14:ligatures w14:val="none"/>
              </w:rPr>
            </w:pPr>
            <w:r w:rsidRPr="00F273AD">
              <w:rPr>
                <w:rFonts w:ascii="Times New Roman" w:eastAsia="Times New Roman" w:hAnsi="Times New Roman" w:cs="Times New Roman"/>
                <w:color w:val="333333"/>
                <w:kern w:val="0"/>
                <w:sz w:val="20"/>
                <w:szCs w:val="20"/>
                <w14:ligatures w14:val="none"/>
              </w:rPr>
              <w:t>Total Time (hr)</w:t>
            </w:r>
          </w:p>
        </w:tc>
        <w:tc>
          <w:tcPr>
            <w:tcW w:w="545" w:type="pct"/>
            <w:hideMark/>
          </w:tcPr>
          <w:p w:rsidR="00C94E1C" w:rsidRPr="00B94678" w:rsidP="00F273AD" w14:paraId="39D956BE" w14:textId="77777777">
            <w:pPr>
              <w:shd w:val="clear" w:color="auto" w:fill="FFFFFF"/>
              <w:rPr>
                <w:rFonts w:ascii="Times New Roman" w:eastAsia="Times New Roman" w:hAnsi="Times New Roman" w:cs="Times New Roman"/>
                <w:color w:val="333333"/>
                <w:kern w:val="0"/>
                <w:sz w:val="20"/>
                <w:szCs w:val="20"/>
                <w14:ligatures w14:val="none"/>
              </w:rPr>
            </w:pPr>
            <w:r w:rsidRPr="00B94678">
              <w:rPr>
                <w:rFonts w:ascii="Times New Roman" w:eastAsia="Times New Roman" w:hAnsi="Times New Roman" w:cs="Times New Roman"/>
                <w:color w:val="333333"/>
                <w:kern w:val="0"/>
                <w:sz w:val="20"/>
                <w:szCs w:val="20"/>
                <w14:ligatures w14:val="none"/>
              </w:rPr>
              <w:t>Wage / Unit Cost</w:t>
            </w:r>
          </w:p>
        </w:tc>
        <w:tc>
          <w:tcPr>
            <w:tcW w:w="468" w:type="pct"/>
            <w:hideMark/>
          </w:tcPr>
          <w:p w:rsidR="00C94E1C" w:rsidRPr="00B94678" w:rsidP="00F273AD" w14:paraId="61E19282" w14:textId="77777777">
            <w:pPr>
              <w:shd w:val="clear" w:color="auto" w:fill="FFFFFF"/>
              <w:rPr>
                <w:rFonts w:ascii="Times New Roman" w:eastAsia="Times New Roman" w:hAnsi="Times New Roman" w:cs="Times New Roman"/>
                <w:color w:val="333333"/>
                <w:kern w:val="0"/>
                <w:sz w:val="20"/>
                <w:szCs w:val="20"/>
                <w14:ligatures w14:val="none"/>
              </w:rPr>
            </w:pPr>
            <w:r w:rsidRPr="00B94678">
              <w:rPr>
                <w:rFonts w:ascii="Times New Roman" w:eastAsia="Times New Roman" w:hAnsi="Times New Roman" w:cs="Times New Roman"/>
                <w:color w:val="333333"/>
                <w:kern w:val="0"/>
                <w:sz w:val="20"/>
                <w:szCs w:val="20"/>
                <w14:ligatures w14:val="none"/>
              </w:rPr>
              <w:t>Total Cost ($)</w:t>
            </w:r>
          </w:p>
        </w:tc>
        <w:tc>
          <w:tcPr>
            <w:tcW w:w="468" w:type="pct"/>
            <w:hideMark/>
          </w:tcPr>
          <w:p w:rsidR="00C94E1C" w:rsidRPr="00B94678" w:rsidP="00F273AD" w14:paraId="25BE7D1D" w14:textId="51812F8B">
            <w:pPr>
              <w:shd w:val="clear" w:color="auto" w:fill="FFFFFF"/>
              <w:rPr>
                <w:rFonts w:ascii="Times New Roman" w:eastAsia="Times New Roman" w:hAnsi="Times New Roman" w:cs="Times New Roman"/>
                <w:color w:val="333333"/>
                <w:kern w:val="0"/>
                <w:sz w:val="20"/>
                <w:szCs w:val="20"/>
                <w14:ligatures w14:val="none"/>
              </w:rPr>
            </w:pPr>
            <w:r w:rsidRPr="00B94678">
              <w:rPr>
                <w:rFonts w:ascii="Times New Roman" w:eastAsia="Times New Roman" w:hAnsi="Times New Roman" w:cs="Times New Roman"/>
                <w:color w:val="333333"/>
                <w:kern w:val="0"/>
                <w:sz w:val="20"/>
                <w:szCs w:val="20"/>
                <w14:ligatures w14:val="none"/>
              </w:rPr>
              <w:t xml:space="preserve">Federal </w:t>
            </w:r>
            <w:r w:rsidRPr="00B94678" w:rsidR="005C0CCA">
              <w:rPr>
                <w:rFonts w:ascii="Times New Roman" w:eastAsia="Times New Roman" w:hAnsi="Times New Roman" w:cs="Times New Roman"/>
                <w:color w:val="333333"/>
                <w:kern w:val="0"/>
                <w:sz w:val="20"/>
                <w:szCs w:val="20"/>
                <w14:ligatures w14:val="none"/>
              </w:rPr>
              <w:t>Match</w:t>
            </w:r>
            <w:r w:rsidRPr="00B94678">
              <w:rPr>
                <w:rFonts w:ascii="Times New Roman" w:eastAsia="Times New Roman" w:hAnsi="Times New Roman" w:cs="Times New Roman"/>
                <w:color w:val="333333"/>
                <w:kern w:val="0"/>
                <w:sz w:val="20"/>
                <w:szCs w:val="20"/>
                <w14:ligatures w14:val="none"/>
              </w:rPr>
              <w:t xml:space="preserve"> ($)</w:t>
            </w:r>
          </w:p>
        </w:tc>
        <w:tc>
          <w:tcPr>
            <w:tcW w:w="468" w:type="pct"/>
            <w:hideMark/>
          </w:tcPr>
          <w:p w:rsidR="00C94E1C" w:rsidRPr="00B94678" w:rsidP="00F273AD" w14:paraId="17D28CFE" w14:textId="77777777">
            <w:pPr>
              <w:shd w:val="clear" w:color="auto" w:fill="FFFFFF"/>
              <w:rPr>
                <w:rFonts w:ascii="Times New Roman" w:eastAsia="Times New Roman" w:hAnsi="Times New Roman" w:cs="Times New Roman"/>
                <w:color w:val="333333"/>
                <w:kern w:val="0"/>
                <w:sz w:val="20"/>
                <w:szCs w:val="20"/>
                <w14:ligatures w14:val="none"/>
              </w:rPr>
            </w:pPr>
            <w:r w:rsidRPr="00B94678">
              <w:rPr>
                <w:rFonts w:ascii="Times New Roman" w:eastAsia="Times New Roman" w:hAnsi="Times New Roman" w:cs="Times New Roman"/>
                <w:color w:val="333333"/>
                <w:kern w:val="0"/>
                <w:sz w:val="20"/>
                <w:szCs w:val="20"/>
                <w14:ligatures w14:val="none"/>
              </w:rPr>
              <w:t>State Share ($</w:t>
            </w:r>
          </w:p>
        </w:tc>
      </w:tr>
      <w:tr w14:paraId="3342DD88" w14:textId="77777777" w:rsidTr="009604E6">
        <w:tblPrEx>
          <w:tblW w:w="5000" w:type="pct"/>
          <w:tblLook w:val="04A0"/>
        </w:tblPrEx>
        <w:trPr>
          <w:trHeight w:val="540"/>
          <w:tblHeader/>
        </w:trPr>
        <w:tc>
          <w:tcPr>
            <w:tcW w:w="5000" w:type="pct"/>
            <w:gridSpan w:val="10"/>
          </w:tcPr>
          <w:p w:rsidR="009604E6" w:rsidRPr="00B94678" w:rsidP="00F273AD" w14:paraId="60583700" w14:textId="2B0ED366">
            <w:pPr>
              <w:shd w:val="clear" w:color="auto" w:fill="FFFFFF"/>
              <w:jc w:val="center"/>
              <w:rPr>
                <w:rFonts w:ascii="Times New Roman" w:eastAsia="Times New Roman" w:hAnsi="Times New Roman" w:cs="Times New Roman"/>
                <w:b/>
                <w:bCs/>
                <w:color w:val="333333"/>
                <w:kern w:val="0"/>
                <w:sz w:val="20"/>
                <w:szCs w:val="20"/>
                <w14:ligatures w14:val="none"/>
              </w:rPr>
            </w:pPr>
            <w:r w:rsidRPr="00B94678">
              <w:rPr>
                <w:rFonts w:ascii="Times New Roman" w:eastAsia="Times New Roman" w:hAnsi="Times New Roman" w:cs="Times New Roman"/>
                <w:b/>
                <w:bCs/>
                <w:color w:val="333333"/>
                <w:kern w:val="0"/>
                <w:sz w:val="20"/>
                <w:szCs w:val="20"/>
                <w14:ligatures w14:val="none"/>
              </w:rPr>
              <w:t xml:space="preserve">Subtotal: </w:t>
            </w:r>
            <w:r w:rsidRPr="00B94678">
              <w:rPr>
                <w:rFonts w:ascii="Times New Roman" w:eastAsia="Times New Roman" w:hAnsi="Times New Roman" w:cs="Times New Roman"/>
                <w:b/>
                <w:bCs/>
                <w:color w:val="333333"/>
                <w:kern w:val="0"/>
                <w:sz w:val="20"/>
                <w:szCs w:val="20"/>
                <w14:ligatures w14:val="none"/>
              </w:rPr>
              <w:t>State Burden (Labor)</w:t>
            </w:r>
          </w:p>
        </w:tc>
      </w:tr>
      <w:tr w14:paraId="5EE8C5FE" w14:textId="77777777" w:rsidTr="00706F32">
        <w:tblPrEx>
          <w:tblW w:w="5000" w:type="pct"/>
          <w:tblLook w:val="04A0"/>
        </w:tblPrEx>
        <w:trPr>
          <w:trHeight w:val="650"/>
        </w:trPr>
        <w:tc>
          <w:tcPr>
            <w:tcW w:w="760" w:type="pct"/>
            <w:hideMark/>
          </w:tcPr>
          <w:p w:rsidR="00C94E1C" w:rsidRPr="00B94678" w:rsidP="00F273AD" w14:paraId="1EB7003E" w14:textId="77777777">
            <w:pPr>
              <w:shd w:val="clear" w:color="auto" w:fill="FFFFFF"/>
              <w:rPr>
                <w:rFonts w:ascii="Times New Roman" w:eastAsia="Times New Roman" w:hAnsi="Times New Roman" w:cs="Times New Roman"/>
                <w:color w:val="333333"/>
                <w:kern w:val="0"/>
                <w:sz w:val="20"/>
                <w:szCs w:val="20"/>
                <w14:ligatures w14:val="none"/>
              </w:rPr>
            </w:pPr>
            <w:r w:rsidRPr="00B94678">
              <w:rPr>
                <w:rFonts w:ascii="Times New Roman" w:eastAsia="Times New Roman" w:hAnsi="Times New Roman" w:cs="Times New Roman"/>
                <w:color w:val="333333"/>
                <w:kern w:val="0"/>
                <w:sz w:val="20"/>
                <w:szCs w:val="20"/>
                <w14:ligatures w14:val="none"/>
              </w:rPr>
              <w:t>Establish and document short-term hardship exception processes and procedures</w:t>
            </w:r>
          </w:p>
        </w:tc>
        <w:tc>
          <w:tcPr>
            <w:tcW w:w="548" w:type="pct"/>
            <w:hideMark/>
          </w:tcPr>
          <w:p w:rsidR="00C94E1C" w:rsidRPr="00B94678" w:rsidP="00F273AD" w14:paraId="6D911D8B" w14:textId="77777777">
            <w:pPr>
              <w:shd w:val="clear" w:color="auto" w:fill="FFFFFF"/>
              <w:rPr>
                <w:rFonts w:ascii="Times New Roman" w:eastAsia="Times New Roman" w:hAnsi="Times New Roman" w:cs="Times New Roman"/>
                <w:color w:val="333333"/>
                <w:kern w:val="0"/>
                <w:sz w:val="20"/>
                <w:szCs w:val="20"/>
                <w14:ligatures w14:val="none"/>
              </w:rPr>
            </w:pPr>
            <w:r w:rsidRPr="00B94678">
              <w:rPr>
                <w:rFonts w:ascii="Times New Roman" w:eastAsia="Times New Roman" w:hAnsi="Times New Roman" w:cs="Times New Roman"/>
                <w:color w:val="333333"/>
                <w:kern w:val="0"/>
                <w:sz w:val="20"/>
                <w:szCs w:val="20"/>
                <w14:ligatures w14:val="none"/>
              </w:rPr>
              <w:t>44 Jurisdictions</w:t>
            </w:r>
          </w:p>
        </w:tc>
        <w:tc>
          <w:tcPr>
            <w:tcW w:w="508" w:type="pct"/>
            <w:hideMark/>
          </w:tcPr>
          <w:p w:rsidR="00C94E1C" w:rsidRPr="00B94678" w:rsidP="00F273AD" w14:paraId="73274139" w14:textId="77777777">
            <w:pPr>
              <w:shd w:val="clear" w:color="auto" w:fill="FFFFFF"/>
              <w:rPr>
                <w:rFonts w:ascii="Times New Roman" w:eastAsia="Times New Roman" w:hAnsi="Times New Roman" w:cs="Times New Roman"/>
                <w:color w:val="333333"/>
                <w:kern w:val="0"/>
                <w:sz w:val="20"/>
                <w:szCs w:val="20"/>
                <w14:ligatures w14:val="none"/>
              </w:rPr>
            </w:pPr>
            <w:r w:rsidRPr="00B94678">
              <w:rPr>
                <w:rFonts w:ascii="Times New Roman" w:eastAsia="Times New Roman" w:hAnsi="Times New Roman" w:cs="Times New Roman"/>
                <w:color w:val="333333"/>
                <w:kern w:val="0"/>
                <w:sz w:val="20"/>
                <w:szCs w:val="20"/>
                <w14:ligatures w14:val="none"/>
              </w:rPr>
              <w:t>44</w:t>
            </w:r>
          </w:p>
        </w:tc>
        <w:tc>
          <w:tcPr>
            <w:tcW w:w="447" w:type="pct"/>
            <w:hideMark/>
          </w:tcPr>
          <w:p w:rsidR="00C94E1C" w:rsidRPr="00B94678" w:rsidP="00F273AD" w14:paraId="43FE1EEB" w14:textId="77777777">
            <w:pPr>
              <w:shd w:val="clear" w:color="auto" w:fill="FFFFFF"/>
              <w:rPr>
                <w:rFonts w:ascii="Times New Roman" w:eastAsia="Times New Roman" w:hAnsi="Times New Roman" w:cs="Times New Roman"/>
                <w:color w:val="333333"/>
                <w:kern w:val="0"/>
                <w:sz w:val="20"/>
                <w:szCs w:val="20"/>
                <w14:ligatures w14:val="none"/>
              </w:rPr>
            </w:pPr>
            <w:r w:rsidRPr="00B94678">
              <w:rPr>
                <w:rFonts w:ascii="Times New Roman" w:eastAsia="Times New Roman" w:hAnsi="Times New Roman" w:cs="Times New Roman"/>
                <w:color w:val="333333"/>
                <w:kern w:val="0"/>
                <w:sz w:val="20"/>
                <w:szCs w:val="20"/>
                <w14:ligatures w14:val="none"/>
              </w:rPr>
              <w:t>One-time</w:t>
            </w:r>
          </w:p>
        </w:tc>
        <w:tc>
          <w:tcPr>
            <w:tcW w:w="417" w:type="pct"/>
            <w:hideMark/>
          </w:tcPr>
          <w:p w:rsidR="00C94E1C" w:rsidRPr="00B94678" w:rsidP="00F273AD" w14:paraId="06F4F6EA" w14:textId="77777777">
            <w:pPr>
              <w:shd w:val="clear" w:color="auto" w:fill="FFFFFF"/>
              <w:rPr>
                <w:rFonts w:ascii="Times New Roman" w:eastAsia="Times New Roman" w:hAnsi="Times New Roman" w:cs="Times New Roman"/>
                <w:color w:val="333333"/>
                <w:kern w:val="0"/>
                <w:sz w:val="20"/>
                <w:szCs w:val="20"/>
                <w14:ligatures w14:val="none"/>
              </w:rPr>
            </w:pPr>
            <w:r w:rsidRPr="00B94678">
              <w:rPr>
                <w:rFonts w:ascii="Times New Roman" w:eastAsia="Times New Roman" w:hAnsi="Times New Roman" w:cs="Times New Roman"/>
                <w:color w:val="333333"/>
                <w:kern w:val="0"/>
                <w:sz w:val="20"/>
                <w:szCs w:val="20"/>
                <w14:ligatures w14:val="none"/>
              </w:rPr>
              <w:t>116</w:t>
            </w:r>
          </w:p>
        </w:tc>
        <w:tc>
          <w:tcPr>
            <w:tcW w:w="371" w:type="pct"/>
            <w:hideMark/>
          </w:tcPr>
          <w:p w:rsidR="00C94E1C" w:rsidRPr="00F273AD" w:rsidP="00F273AD" w14:paraId="7EB124CE" w14:textId="77777777">
            <w:pPr>
              <w:shd w:val="clear" w:color="auto" w:fill="FFFFFF"/>
              <w:rPr>
                <w:rFonts w:ascii="Times New Roman" w:eastAsia="Times New Roman" w:hAnsi="Times New Roman" w:cs="Times New Roman"/>
                <w:color w:val="333333"/>
                <w:kern w:val="0"/>
                <w:sz w:val="20"/>
                <w:szCs w:val="20"/>
                <w14:ligatures w14:val="none"/>
              </w:rPr>
            </w:pPr>
            <w:r w:rsidRPr="00F273AD">
              <w:rPr>
                <w:rFonts w:ascii="Times New Roman" w:eastAsia="Times New Roman" w:hAnsi="Times New Roman" w:cs="Times New Roman"/>
                <w:color w:val="333333"/>
                <w:kern w:val="0"/>
                <w:sz w:val="20"/>
                <w:szCs w:val="20"/>
                <w14:ligatures w14:val="none"/>
              </w:rPr>
              <w:t>5,104</w:t>
            </w:r>
          </w:p>
        </w:tc>
        <w:tc>
          <w:tcPr>
            <w:tcW w:w="545" w:type="pct"/>
            <w:hideMark/>
          </w:tcPr>
          <w:p w:rsidR="00C94E1C" w:rsidRPr="00B94678" w:rsidP="00F273AD" w14:paraId="6CDDDCB5" w14:textId="6409B62B">
            <w:pPr>
              <w:shd w:val="clear" w:color="auto" w:fill="FFFFFF"/>
              <w:rPr>
                <w:rFonts w:ascii="Times New Roman" w:eastAsia="Times New Roman" w:hAnsi="Times New Roman" w:cs="Times New Roman"/>
                <w:color w:val="333333"/>
                <w:kern w:val="0"/>
                <w:sz w:val="20"/>
                <w:szCs w:val="20"/>
                <w14:ligatures w14:val="none"/>
              </w:rPr>
            </w:pPr>
            <w:r w:rsidRPr="00B94678">
              <w:rPr>
                <w:rFonts w:ascii="Times New Roman" w:eastAsia="Times New Roman" w:hAnsi="Times New Roman" w:cs="Times New Roman"/>
                <w:color w:val="333333"/>
                <w:kern w:val="0"/>
                <w:sz w:val="20"/>
                <w:szCs w:val="20"/>
                <w14:ligatures w14:val="none"/>
              </w:rPr>
              <w:t xml:space="preserve">Wages </w:t>
            </w:r>
            <w:r w:rsidRPr="00B94678">
              <w:rPr>
                <w:rFonts w:ascii="Times New Roman" w:eastAsia="Times New Roman" w:hAnsi="Times New Roman" w:cs="Times New Roman"/>
                <w:color w:val="333333"/>
                <w:kern w:val="0"/>
                <w:sz w:val="20"/>
                <w:szCs w:val="20"/>
                <w14:ligatures w14:val="none"/>
              </w:rPr>
              <w:t>Var</w:t>
            </w:r>
            <w:r w:rsidRPr="00B94678">
              <w:rPr>
                <w:rFonts w:ascii="Times New Roman" w:eastAsia="Times New Roman" w:hAnsi="Times New Roman" w:cs="Times New Roman"/>
                <w:color w:val="333333"/>
                <w:kern w:val="0"/>
                <w:sz w:val="20"/>
                <w:szCs w:val="20"/>
                <w14:ligatures w14:val="none"/>
              </w:rPr>
              <w:t>y</w:t>
            </w:r>
          </w:p>
        </w:tc>
        <w:tc>
          <w:tcPr>
            <w:tcW w:w="468" w:type="pct"/>
            <w:hideMark/>
          </w:tcPr>
          <w:p w:rsidR="00C94E1C" w:rsidRPr="00F273AD" w:rsidP="00F273AD" w14:paraId="1668FEEC" w14:textId="639E852F">
            <w:pPr>
              <w:shd w:val="clear" w:color="auto" w:fill="FFFFFF"/>
              <w:rPr>
                <w:rFonts w:ascii="Times New Roman" w:eastAsia="Times New Roman" w:hAnsi="Times New Roman" w:cs="Times New Roman"/>
                <w:color w:val="333333"/>
                <w:kern w:val="0"/>
                <w:sz w:val="20"/>
                <w:szCs w:val="20"/>
                <w14:ligatures w14:val="none"/>
              </w:rPr>
            </w:pPr>
            <w:r w:rsidRPr="00F273AD">
              <w:rPr>
                <w:rFonts w:ascii="Times New Roman" w:eastAsia="Times New Roman" w:hAnsi="Times New Roman" w:cs="Times New Roman"/>
                <w:color w:val="333333"/>
                <w:kern w:val="0"/>
                <w:sz w:val="20"/>
                <w:szCs w:val="20"/>
                <w14:ligatures w14:val="none"/>
              </w:rPr>
              <w:t>487,502</w:t>
            </w:r>
          </w:p>
        </w:tc>
        <w:tc>
          <w:tcPr>
            <w:tcW w:w="468" w:type="pct"/>
            <w:hideMark/>
          </w:tcPr>
          <w:p w:rsidR="00C94E1C" w:rsidRPr="00F273AD" w:rsidP="00F273AD" w14:paraId="55085E41" w14:textId="1B5FAC23">
            <w:pPr>
              <w:shd w:val="clear" w:color="auto" w:fill="FFFFFF"/>
              <w:rPr>
                <w:rFonts w:ascii="Times New Roman" w:eastAsia="Times New Roman" w:hAnsi="Times New Roman" w:cs="Times New Roman"/>
                <w:color w:val="333333"/>
                <w:kern w:val="0"/>
                <w:sz w:val="20"/>
                <w:szCs w:val="20"/>
                <w14:ligatures w14:val="none"/>
              </w:rPr>
            </w:pPr>
            <w:r>
              <w:rPr>
                <w:rFonts w:ascii="Times New Roman" w:eastAsia="Times New Roman" w:hAnsi="Times New Roman" w:cs="Times New Roman"/>
                <w:color w:val="333333"/>
                <w:kern w:val="0"/>
                <w:sz w:val="20"/>
                <w:szCs w:val="20"/>
                <w14:ligatures w14:val="none"/>
              </w:rPr>
              <w:t>365,62</w:t>
            </w:r>
            <w:r w:rsidR="000813C8">
              <w:rPr>
                <w:rFonts w:ascii="Times New Roman" w:eastAsia="Times New Roman" w:hAnsi="Times New Roman" w:cs="Times New Roman"/>
                <w:color w:val="333333"/>
                <w:kern w:val="0"/>
                <w:sz w:val="20"/>
                <w:szCs w:val="20"/>
                <w14:ligatures w14:val="none"/>
              </w:rPr>
              <w:t>6</w:t>
            </w:r>
          </w:p>
        </w:tc>
        <w:tc>
          <w:tcPr>
            <w:tcW w:w="468" w:type="pct"/>
            <w:hideMark/>
          </w:tcPr>
          <w:p w:rsidR="00C94E1C" w:rsidRPr="00F273AD" w:rsidP="00F273AD" w14:paraId="3D14B822" w14:textId="2D55C419">
            <w:pPr>
              <w:shd w:val="clear" w:color="auto" w:fill="FFFFFF"/>
              <w:rPr>
                <w:rFonts w:ascii="Times New Roman" w:eastAsia="Times New Roman" w:hAnsi="Times New Roman" w:cs="Times New Roman"/>
                <w:color w:val="333333"/>
                <w:kern w:val="0"/>
                <w:sz w:val="20"/>
                <w:szCs w:val="20"/>
                <w14:ligatures w14:val="none"/>
              </w:rPr>
            </w:pPr>
            <w:r w:rsidRPr="00706F32">
              <w:rPr>
                <w:rFonts w:ascii="Times New Roman" w:eastAsia="Times New Roman" w:hAnsi="Times New Roman" w:cs="Times New Roman"/>
                <w:color w:val="333333"/>
                <w:kern w:val="0"/>
                <w:sz w:val="20"/>
                <w:szCs w:val="20"/>
                <w14:ligatures w14:val="none"/>
              </w:rPr>
              <w:t>121,876</w:t>
            </w:r>
          </w:p>
        </w:tc>
      </w:tr>
      <w:tr w14:paraId="2B621F6E" w14:textId="77777777" w:rsidTr="00706F32">
        <w:tblPrEx>
          <w:tblW w:w="5000" w:type="pct"/>
          <w:tblLook w:val="04A0"/>
        </w:tblPrEx>
        <w:trPr>
          <w:trHeight w:val="650"/>
        </w:trPr>
        <w:tc>
          <w:tcPr>
            <w:tcW w:w="760" w:type="pct"/>
            <w:hideMark/>
          </w:tcPr>
          <w:p w:rsidR="00C94E1C" w:rsidRPr="00B94678" w:rsidP="00F273AD" w14:paraId="230092B8" w14:textId="77777777">
            <w:pPr>
              <w:shd w:val="clear" w:color="auto" w:fill="FFFFFF"/>
              <w:rPr>
                <w:rFonts w:ascii="Times New Roman" w:eastAsia="Times New Roman" w:hAnsi="Times New Roman" w:cs="Times New Roman"/>
                <w:color w:val="333333"/>
                <w:kern w:val="0"/>
                <w:sz w:val="20"/>
                <w:szCs w:val="20"/>
                <w14:ligatures w14:val="none"/>
              </w:rPr>
            </w:pPr>
            <w:r w:rsidRPr="00B94678">
              <w:rPr>
                <w:rFonts w:ascii="Times New Roman" w:eastAsia="Times New Roman" w:hAnsi="Times New Roman" w:cs="Times New Roman"/>
                <w:color w:val="333333"/>
                <w:kern w:val="0"/>
                <w:sz w:val="20"/>
                <w:szCs w:val="20"/>
                <w14:ligatures w14:val="none"/>
              </w:rPr>
              <w:t>Develop short-term hardship exception notices and update workflows/systems</w:t>
            </w:r>
          </w:p>
        </w:tc>
        <w:tc>
          <w:tcPr>
            <w:tcW w:w="548" w:type="pct"/>
            <w:hideMark/>
          </w:tcPr>
          <w:p w:rsidR="00C94E1C" w:rsidRPr="00B94678" w:rsidP="00F273AD" w14:paraId="68095078" w14:textId="77777777">
            <w:pPr>
              <w:shd w:val="clear" w:color="auto" w:fill="FFFFFF"/>
              <w:rPr>
                <w:rFonts w:ascii="Times New Roman" w:eastAsia="Times New Roman" w:hAnsi="Times New Roman" w:cs="Times New Roman"/>
                <w:color w:val="333333"/>
                <w:kern w:val="0"/>
                <w:sz w:val="20"/>
                <w:szCs w:val="20"/>
                <w14:ligatures w14:val="none"/>
              </w:rPr>
            </w:pPr>
            <w:r w:rsidRPr="00B94678">
              <w:rPr>
                <w:rFonts w:ascii="Times New Roman" w:eastAsia="Times New Roman" w:hAnsi="Times New Roman" w:cs="Times New Roman"/>
                <w:color w:val="333333"/>
                <w:kern w:val="0"/>
                <w:sz w:val="20"/>
                <w:szCs w:val="20"/>
                <w14:ligatures w14:val="none"/>
              </w:rPr>
              <w:t>44 Jurisdictions</w:t>
            </w:r>
          </w:p>
        </w:tc>
        <w:tc>
          <w:tcPr>
            <w:tcW w:w="508" w:type="pct"/>
            <w:hideMark/>
          </w:tcPr>
          <w:p w:rsidR="00C94E1C" w:rsidRPr="00B94678" w:rsidP="00F273AD" w14:paraId="4860EB34" w14:textId="77777777">
            <w:pPr>
              <w:shd w:val="clear" w:color="auto" w:fill="FFFFFF"/>
              <w:rPr>
                <w:rFonts w:ascii="Times New Roman" w:eastAsia="Times New Roman" w:hAnsi="Times New Roman" w:cs="Times New Roman"/>
                <w:color w:val="333333"/>
                <w:kern w:val="0"/>
                <w:sz w:val="20"/>
                <w:szCs w:val="20"/>
                <w14:ligatures w14:val="none"/>
              </w:rPr>
            </w:pPr>
            <w:r w:rsidRPr="00B94678">
              <w:rPr>
                <w:rFonts w:ascii="Times New Roman" w:eastAsia="Times New Roman" w:hAnsi="Times New Roman" w:cs="Times New Roman"/>
                <w:color w:val="333333"/>
                <w:kern w:val="0"/>
                <w:sz w:val="20"/>
                <w:szCs w:val="20"/>
                <w14:ligatures w14:val="none"/>
              </w:rPr>
              <w:t>44</w:t>
            </w:r>
          </w:p>
        </w:tc>
        <w:tc>
          <w:tcPr>
            <w:tcW w:w="447" w:type="pct"/>
            <w:hideMark/>
          </w:tcPr>
          <w:p w:rsidR="00C94E1C" w:rsidRPr="00B94678" w:rsidP="00F273AD" w14:paraId="492BFB0A" w14:textId="77777777">
            <w:pPr>
              <w:shd w:val="clear" w:color="auto" w:fill="FFFFFF"/>
              <w:rPr>
                <w:rFonts w:ascii="Times New Roman" w:eastAsia="Times New Roman" w:hAnsi="Times New Roman" w:cs="Times New Roman"/>
                <w:color w:val="333333"/>
                <w:kern w:val="0"/>
                <w:sz w:val="20"/>
                <w:szCs w:val="20"/>
                <w14:ligatures w14:val="none"/>
              </w:rPr>
            </w:pPr>
            <w:r w:rsidRPr="00B94678">
              <w:rPr>
                <w:rFonts w:ascii="Times New Roman" w:eastAsia="Times New Roman" w:hAnsi="Times New Roman" w:cs="Times New Roman"/>
                <w:color w:val="333333"/>
                <w:kern w:val="0"/>
                <w:sz w:val="20"/>
                <w:szCs w:val="20"/>
                <w14:ligatures w14:val="none"/>
              </w:rPr>
              <w:t>One-time</w:t>
            </w:r>
          </w:p>
        </w:tc>
        <w:tc>
          <w:tcPr>
            <w:tcW w:w="417" w:type="pct"/>
            <w:hideMark/>
          </w:tcPr>
          <w:p w:rsidR="00C94E1C" w:rsidRPr="00B94678" w:rsidP="00F273AD" w14:paraId="374A7D9C" w14:textId="77777777">
            <w:pPr>
              <w:shd w:val="clear" w:color="auto" w:fill="FFFFFF"/>
              <w:rPr>
                <w:rFonts w:ascii="Times New Roman" w:eastAsia="Times New Roman" w:hAnsi="Times New Roman" w:cs="Times New Roman"/>
                <w:color w:val="333333"/>
                <w:kern w:val="0"/>
                <w:sz w:val="20"/>
                <w:szCs w:val="20"/>
                <w14:ligatures w14:val="none"/>
              </w:rPr>
            </w:pPr>
            <w:r w:rsidRPr="00B94678">
              <w:rPr>
                <w:rFonts w:ascii="Times New Roman" w:eastAsia="Times New Roman" w:hAnsi="Times New Roman" w:cs="Times New Roman"/>
                <w:color w:val="333333"/>
                <w:kern w:val="0"/>
                <w:sz w:val="20"/>
                <w:szCs w:val="20"/>
                <w14:ligatures w14:val="none"/>
              </w:rPr>
              <w:t>Varies</w:t>
            </w:r>
          </w:p>
        </w:tc>
        <w:tc>
          <w:tcPr>
            <w:tcW w:w="371" w:type="pct"/>
            <w:hideMark/>
          </w:tcPr>
          <w:p w:rsidR="00C94E1C" w:rsidRPr="00F273AD" w:rsidP="00F273AD" w14:paraId="3FC18E62" w14:textId="77777777">
            <w:pPr>
              <w:shd w:val="clear" w:color="auto" w:fill="FFFFFF"/>
              <w:rPr>
                <w:rFonts w:ascii="Times New Roman" w:eastAsia="Times New Roman" w:hAnsi="Times New Roman" w:cs="Times New Roman"/>
                <w:color w:val="333333"/>
                <w:kern w:val="0"/>
                <w:sz w:val="20"/>
                <w:szCs w:val="20"/>
                <w14:ligatures w14:val="none"/>
              </w:rPr>
            </w:pPr>
            <w:r w:rsidRPr="00F273AD">
              <w:rPr>
                <w:rFonts w:ascii="Times New Roman" w:eastAsia="Times New Roman" w:hAnsi="Times New Roman" w:cs="Times New Roman"/>
                <w:color w:val="333333"/>
                <w:kern w:val="0"/>
                <w:sz w:val="20"/>
                <w:szCs w:val="20"/>
                <w14:ligatures w14:val="none"/>
              </w:rPr>
              <w:t>4,928</w:t>
            </w:r>
          </w:p>
        </w:tc>
        <w:tc>
          <w:tcPr>
            <w:tcW w:w="545" w:type="pct"/>
            <w:hideMark/>
          </w:tcPr>
          <w:p w:rsidR="00C94E1C" w:rsidRPr="00B94678" w:rsidP="00F273AD" w14:paraId="7F800EBA" w14:textId="433765EE">
            <w:pPr>
              <w:shd w:val="clear" w:color="auto" w:fill="FFFFFF"/>
              <w:rPr>
                <w:rFonts w:ascii="Times New Roman" w:eastAsia="Times New Roman" w:hAnsi="Times New Roman" w:cs="Times New Roman"/>
                <w:color w:val="333333"/>
                <w:kern w:val="0"/>
                <w:sz w:val="20"/>
                <w:szCs w:val="20"/>
                <w14:ligatures w14:val="none"/>
              </w:rPr>
            </w:pPr>
            <w:r w:rsidRPr="00B94678">
              <w:rPr>
                <w:rFonts w:ascii="Times New Roman" w:eastAsia="Times New Roman" w:hAnsi="Times New Roman" w:cs="Times New Roman"/>
                <w:color w:val="333333"/>
                <w:kern w:val="0"/>
                <w:sz w:val="20"/>
                <w:szCs w:val="20"/>
                <w14:ligatures w14:val="none"/>
              </w:rPr>
              <w:t xml:space="preserve">Wages </w:t>
            </w:r>
            <w:r w:rsidRPr="00B94678">
              <w:rPr>
                <w:rFonts w:ascii="Times New Roman" w:eastAsia="Times New Roman" w:hAnsi="Times New Roman" w:cs="Times New Roman"/>
                <w:color w:val="333333"/>
                <w:kern w:val="0"/>
                <w:sz w:val="20"/>
                <w:szCs w:val="20"/>
                <w14:ligatures w14:val="none"/>
              </w:rPr>
              <w:t>Var</w:t>
            </w:r>
            <w:r w:rsidRPr="00B94678">
              <w:rPr>
                <w:rFonts w:ascii="Times New Roman" w:eastAsia="Times New Roman" w:hAnsi="Times New Roman" w:cs="Times New Roman"/>
                <w:color w:val="333333"/>
                <w:kern w:val="0"/>
                <w:sz w:val="20"/>
                <w:szCs w:val="20"/>
                <w14:ligatures w14:val="none"/>
              </w:rPr>
              <w:t>y</w:t>
            </w:r>
          </w:p>
        </w:tc>
        <w:tc>
          <w:tcPr>
            <w:tcW w:w="468" w:type="pct"/>
            <w:hideMark/>
          </w:tcPr>
          <w:p w:rsidR="00C94E1C" w:rsidRPr="00F273AD" w:rsidP="00F273AD" w14:paraId="6EC2008F" w14:textId="3F4E2890">
            <w:pPr>
              <w:shd w:val="clear" w:color="auto" w:fill="FFFFFF"/>
              <w:rPr>
                <w:rFonts w:ascii="Times New Roman" w:eastAsia="Times New Roman" w:hAnsi="Times New Roman" w:cs="Times New Roman"/>
                <w:color w:val="333333"/>
                <w:kern w:val="0"/>
                <w:sz w:val="20"/>
                <w:szCs w:val="20"/>
                <w14:ligatures w14:val="none"/>
              </w:rPr>
            </w:pPr>
            <w:r w:rsidRPr="00F273AD">
              <w:rPr>
                <w:rFonts w:ascii="Times New Roman" w:eastAsia="Times New Roman" w:hAnsi="Times New Roman" w:cs="Times New Roman"/>
                <w:color w:val="333333"/>
                <w:kern w:val="0"/>
                <w:sz w:val="20"/>
                <w:szCs w:val="20"/>
                <w14:ligatures w14:val="none"/>
              </w:rPr>
              <w:t>466,646</w:t>
            </w:r>
          </w:p>
        </w:tc>
        <w:tc>
          <w:tcPr>
            <w:tcW w:w="468" w:type="pct"/>
            <w:hideMark/>
          </w:tcPr>
          <w:p w:rsidR="00C94E1C" w:rsidRPr="00F273AD" w:rsidP="00F273AD" w14:paraId="239C6C0E" w14:textId="3476F2A2">
            <w:pPr>
              <w:shd w:val="clear" w:color="auto" w:fill="FFFFFF"/>
              <w:rPr>
                <w:rFonts w:ascii="Times New Roman" w:eastAsia="Times New Roman" w:hAnsi="Times New Roman" w:cs="Times New Roman"/>
                <w:color w:val="333333"/>
                <w:kern w:val="0"/>
                <w:sz w:val="20"/>
                <w:szCs w:val="20"/>
                <w14:ligatures w14:val="none"/>
              </w:rPr>
            </w:pPr>
            <w:r w:rsidRPr="00461F9D">
              <w:rPr>
                <w:rFonts w:ascii="Times New Roman" w:eastAsia="Times New Roman" w:hAnsi="Times New Roman" w:cs="Times New Roman"/>
                <w:color w:val="333333"/>
                <w:kern w:val="0"/>
                <w:sz w:val="20"/>
                <w:szCs w:val="20"/>
                <w14:ligatures w14:val="none"/>
              </w:rPr>
              <w:t>349,98</w:t>
            </w:r>
            <w:r w:rsidR="000F78AB">
              <w:rPr>
                <w:rFonts w:ascii="Times New Roman" w:eastAsia="Times New Roman" w:hAnsi="Times New Roman" w:cs="Times New Roman"/>
                <w:color w:val="333333"/>
                <w:kern w:val="0"/>
                <w:sz w:val="20"/>
                <w:szCs w:val="20"/>
                <w14:ligatures w14:val="none"/>
              </w:rPr>
              <w:t>4</w:t>
            </w:r>
          </w:p>
        </w:tc>
        <w:tc>
          <w:tcPr>
            <w:tcW w:w="468" w:type="pct"/>
            <w:hideMark/>
          </w:tcPr>
          <w:p w:rsidR="00C94E1C" w:rsidRPr="00E560F4" w:rsidP="00F273AD" w14:paraId="42EA2389" w14:textId="5246EDEB">
            <w:pPr>
              <w:shd w:val="clear" w:color="auto" w:fill="FFFFFF"/>
              <w:rPr>
                <w:rFonts w:ascii="Times New Roman" w:eastAsia="Times New Roman" w:hAnsi="Times New Roman" w:cs="Times New Roman"/>
                <w:color w:val="333333"/>
                <w:kern w:val="0"/>
                <w:sz w:val="20"/>
                <w:szCs w:val="20"/>
                <w14:ligatures w14:val="none"/>
              </w:rPr>
            </w:pPr>
            <w:r w:rsidRPr="00882715">
              <w:rPr>
                <w:rFonts w:ascii="Times New Roman" w:eastAsia="Times New Roman" w:hAnsi="Times New Roman" w:cs="Times New Roman"/>
                <w:color w:val="333333"/>
                <w:kern w:val="0"/>
                <w:sz w:val="20"/>
                <w:szCs w:val="20"/>
                <w14:ligatures w14:val="none"/>
              </w:rPr>
              <w:t>116,662</w:t>
            </w:r>
          </w:p>
        </w:tc>
      </w:tr>
      <w:tr w14:paraId="7D3C8AB0" w14:textId="77777777" w:rsidTr="00706F32">
        <w:tblPrEx>
          <w:tblW w:w="5000" w:type="pct"/>
          <w:tblLook w:val="04A0"/>
        </w:tblPrEx>
        <w:trPr>
          <w:trHeight w:val="440"/>
        </w:trPr>
        <w:tc>
          <w:tcPr>
            <w:tcW w:w="760" w:type="pct"/>
            <w:hideMark/>
          </w:tcPr>
          <w:p w:rsidR="00C94E1C" w:rsidRPr="00B94678" w:rsidP="00F273AD" w14:paraId="6E5C7E93" w14:textId="77777777">
            <w:pPr>
              <w:shd w:val="clear" w:color="auto" w:fill="FFFFFF"/>
              <w:rPr>
                <w:rFonts w:ascii="Times New Roman" w:eastAsia="Times New Roman" w:hAnsi="Times New Roman" w:cs="Times New Roman"/>
                <w:color w:val="333333"/>
                <w:kern w:val="0"/>
                <w:sz w:val="20"/>
                <w:szCs w:val="20"/>
                <w14:ligatures w14:val="none"/>
              </w:rPr>
            </w:pPr>
            <w:r w:rsidRPr="00B94678">
              <w:rPr>
                <w:rFonts w:ascii="Times New Roman" w:eastAsia="Times New Roman" w:hAnsi="Times New Roman" w:cs="Times New Roman"/>
                <w:color w:val="333333"/>
                <w:kern w:val="0"/>
                <w:sz w:val="20"/>
                <w:szCs w:val="20"/>
                <w14:ligatures w14:val="none"/>
              </w:rPr>
              <w:t>Initial mailing notices: Labor</w:t>
            </w:r>
          </w:p>
        </w:tc>
        <w:tc>
          <w:tcPr>
            <w:tcW w:w="548" w:type="pct"/>
            <w:hideMark/>
          </w:tcPr>
          <w:p w:rsidR="00C94E1C" w:rsidRPr="00B94678" w:rsidP="00F273AD" w14:paraId="6D70AF68" w14:textId="77777777">
            <w:pPr>
              <w:shd w:val="clear" w:color="auto" w:fill="FFFFFF"/>
              <w:rPr>
                <w:rFonts w:ascii="Times New Roman" w:eastAsia="Times New Roman" w:hAnsi="Times New Roman" w:cs="Times New Roman"/>
                <w:color w:val="333333"/>
                <w:kern w:val="0"/>
                <w:sz w:val="20"/>
                <w:szCs w:val="20"/>
                <w14:ligatures w14:val="none"/>
              </w:rPr>
            </w:pPr>
            <w:r w:rsidRPr="00B94678">
              <w:rPr>
                <w:rFonts w:ascii="Times New Roman" w:eastAsia="Times New Roman" w:hAnsi="Times New Roman" w:cs="Times New Roman"/>
                <w:color w:val="333333"/>
                <w:kern w:val="0"/>
                <w:sz w:val="20"/>
                <w:szCs w:val="20"/>
                <w14:ligatures w14:val="none"/>
              </w:rPr>
              <w:t>44 Jurisdictions</w:t>
            </w:r>
          </w:p>
        </w:tc>
        <w:tc>
          <w:tcPr>
            <w:tcW w:w="508" w:type="pct"/>
            <w:hideMark/>
          </w:tcPr>
          <w:p w:rsidR="00C94E1C" w:rsidRPr="00B94678" w:rsidP="00F273AD" w14:paraId="1706191A" w14:textId="77777777">
            <w:pPr>
              <w:shd w:val="clear" w:color="auto" w:fill="FFFFFF"/>
              <w:rPr>
                <w:rFonts w:ascii="Times New Roman" w:eastAsia="Times New Roman" w:hAnsi="Times New Roman" w:cs="Times New Roman"/>
                <w:color w:val="333333"/>
                <w:kern w:val="0"/>
                <w:sz w:val="20"/>
                <w:szCs w:val="20"/>
                <w14:ligatures w14:val="none"/>
              </w:rPr>
            </w:pPr>
            <w:r w:rsidRPr="00B94678">
              <w:rPr>
                <w:rFonts w:ascii="Times New Roman" w:eastAsia="Times New Roman" w:hAnsi="Times New Roman" w:cs="Times New Roman"/>
                <w:color w:val="333333"/>
                <w:kern w:val="0"/>
                <w:sz w:val="20"/>
                <w:szCs w:val="20"/>
                <w14:ligatures w14:val="none"/>
              </w:rPr>
              <w:t>30,000,000</w:t>
            </w:r>
          </w:p>
        </w:tc>
        <w:tc>
          <w:tcPr>
            <w:tcW w:w="447" w:type="pct"/>
            <w:hideMark/>
          </w:tcPr>
          <w:p w:rsidR="00C94E1C" w:rsidRPr="00B94678" w:rsidP="00F273AD" w14:paraId="5FFDB8B6" w14:textId="77777777">
            <w:pPr>
              <w:shd w:val="clear" w:color="auto" w:fill="FFFFFF"/>
              <w:rPr>
                <w:rFonts w:ascii="Times New Roman" w:eastAsia="Times New Roman" w:hAnsi="Times New Roman" w:cs="Times New Roman"/>
                <w:color w:val="333333"/>
                <w:kern w:val="0"/>
                <w:sz w:val="20"/>
                <w:szCs w:val="20"/>
                <w14:ligatures w14:val="none"/>
              </w:rPr>
            </w:pPr>
            <w:r w:rsidRPr="00B94678">
              <w:rPr>
                <w:rFonts w:ascii="Times New Roman" w:eastAsia="Times New Roman" w:hAnsi="Times New Roman" w:cs="Times New Roman"/>
                <w:color w:val="333333"/>
                <w:kern w:val="0"/>
                <w:sz w:val="20"/>
                <w:szCs w:val="20"/>
                <w14:ligatures w14:val="none"/>
              </w:rPr>
              <w:t>One-time</w:t>
            </w:r>
          </w:p>
        </w:tc>
        <w:tc>
          <w:tcPr>
            <w:tcW w:w="417" w:type="pct"/>
            <w:hideMark/>
          </w:tcPr>
          <w:p w:rsidR="00C94E1C" w:rsidRPr="00B94678" w:rsidP="00F273AD" w14:paraId="23A3F5C9" w14:textId="77777777">
            <w:pPr>
              <w:shd w:val="clear" w:color="auto" w:fill="FFFFFF"/>
              <w:rPr>
                <w:rFonts w:ascii="Times New Roman" w:eastAsia="Times New Roman" w:hAnsi="Times New Roman" w:cs="Times New Roman"/>
                <w:color w:val="333333"/>
                <w:kern w:val="0"/>
                <w:sz w:val="20"/>
                <w:szCs w:val="20"/>
                <w14:ligatures w14:val="none"/>
              </w:rPr>
            </w:pPr>
            <w:r w:rsidRPr="00B94678">
              <w:rPr>
                <w:rFonts w:ascii="Times New Roman" w:eastAsia="Times New Roman" w:hAnsi="Times New Roman" w:cs="Times New Roman"/>
                <w:color w:val="333333"/>
                <w:kern w:val="0"/>
                <w:sz w:val="20"/>
                <w:szCs w:val="20"/>
                <w14:ligatures w14:val="none"/>
              </w:rPr>
              <w:t>0.017</w:t>
            </w:r>
          </w:p>
        </w:tc>
        <w:tc>
          <w:tcPr>
            <w:tcW w:w="371" w:type="pct"/>
            <w:hideMark/>
          </w:tcPr>
          <w:p w:rsidR="00C94E1C" w:rsidRPr="00F273AD" w:rsidP="00F273AD" w14:paraId="6418E76D" w14:textId="77777777">
            <w:pPr>
              <w:shd w:val="clear" w:color="auto" w:fill="FFFFFF"/>
              <w:rPr>
                <w:rFonts w:ascii="Times New Roman" w:eastAsia="Times New Roman" w:hAnsi="Times New Roman" w:cs="Times New Roman"/>
                <w:color w:val="333333"/>
                <w:kern w:val="0"/>
                <w:sz w:val="20"/>
                <w:szCs w:val="20"/>
                <w14:ligatures w14:val="none"/>
              </w:rPr>
            </w:pPr>
            <w:r w:rsidRPr="00F273AD">
              <w:rPr>
                <w:rFonts w:ascii="Times New Roman" w:eastAsia="Times New Roman" w:hAnsi="Times New Roman" w:cs="Times New Roman"/>
                <w:color w:val="333333"/>
                <w:kern w:val="0"/>
                <w:sz w:val="20"/>
                <w:szCs w:val="20"/>
                <w14:ligatures w14:val="none"/>
              </w:rPr>
              <w:t>510,000</w:t>
            </w:r>
          </w:p>
        </w:tc>
        <w:tc>
          <w:tcPr>
            <w:tcW w:w="545" w:type="pct"/>
            <w:hideMark/>
          </w:tcPr>
          <w:p w:rsidR="00C94E1C" w:rsidRPr="00F273AD" w:rsidP="00F273AD" w14:paraId="2A731E69" w14:textId="06222BA3">
            <w:pPr>
              <w:shd w:val="clear" w:color="auto" w:fill="FFFFFF"/>
              <w:rPr>
                <w:rFonts w:ascii="Times New Roman" w:eastAsia="Times New Roman" w:hAnsi="Times New Roman" w:cs="Times New Roman"/>
                <w:color w:val="333333"/>
                <w:kern w:val="0"/>
                <w:sz w:val="20"/>
                <w:szCs w:val="20"/>
                <w14:ligatures w14:val="none"/>
              </w:rPr>
            </w:pPr>
            <w:r w:rsidRPr="00F273AD">
              <w:rPr>
                <w:rFonts w:ascii="Times New Roman" w:eastAsia="Times New Roman" w:hAnsi="Times New Roman" w:cs="Times New Roman"/>
                <w:color w:val="333333"/>
                <w:kern w:val="0"/>
                <w:sz w:val="20"/>
                <w:szCs w:val="20"/>
                <w14:ligatures w14:val="none"/>
              </w:rPr>
              <w:t>$</w:t>
            </w:r>
            <w:r w:rsidRPr="00F273AD" w:rsidR="00701D50">
              <w:rPr>
                <w:rFonts w:ascii="Times New Roman" w:eastAsia="Times New Roman" w:hAnsi="Times New Roman" w:cs="Times New Roman"/>
                <w:color w:val="333333"/>
                <w:kern w:val="0"/>
                <w:sz w:val="20"/>
                <w:szCs w:val="20"/>
                <w14:ligatures w14:val="none"/>
              </w:rPr>
              <w:t>40.06</w:t>
            </w:r>
            <w:r w:rsidRPr="00F273AD">
              <w:rPr>
                <w:rFonts w:ascii="Times New Roman" w:eastAsia="Times New Roman" w:hAnsi="Times New Roman" w:cs="Times New Roman"/>
                <w:color w:val="333333"/>
                <w:kern w:val="0"/>
                <w:sz w:val="20"/>
                <w:szCs w:val="20"/>
                <w14:ligatures w14:val="none"/>
              </w:rPr>
              <w:t>/hr</w:t>
            </w:r>
          </w:p>
        </w:tc>
        <w:tc>
          <w:tcPr>
            <w:tcW w:w="468" w:type="pct"/>
            <w:hideMark/>
          </w:tcPr>
          <w:p w:rsidR="00C94E1C" w:rsidRPr="00F273AD" w:rsidP="00F273AD" w14:paraId="1D626582" w14:textId="67F0C8D4">
            <w:pPr>
              <w:shd w:val="clear" w:color="auto" w:fill="FFFFFF"/>
              <w:rPr>
                <w:rFonts w:ascii="Times New Roman" w:eastAsia="Times New Roman" w:hAnsi="Times New Roman" w:cs="Times New Roman"/>
                <w:color w:val="333333"/>
                <w:kern w:val="0"/>
                <w:sz w:val="20"/>
                <w:szCs w:val="20"/>
                <w14:ligatures w14:val="none"/>
              </w:rPr>
            </w:pPr>
            <w:r w:rsidRPr="00F273AD">
              <w:rPr>
                <w:rFonts w:ascii="Times New Roman" w:eastAsia="Times New Roman" w:hAnsi="Times New Roman" w:cs="Times New Roman"/>
                <w:color w:val="333333"/>
                <w:kern w:val="0"/>
                <w:sz w:val="20"/>
                <w:szCs w:val="20"/>
                <w14:ligatures w14:val="none"/>
              </w:rPr>
              <w:t>20,430,600</w:t>
            </w:r>
          </w:p>
        </w:tc>
        <w:tc>
          <w:tcPr>
            <w:tcW w:w="468" w:type="pct"/>
            <w:hideMark/>
          </w:tcPr>
          <w:p w:rsidR="00C94E1C" w:rsidRPr="00F273AD" w:rsidP="00F273AD" w14:paraId="62DCEB04" w14:textId="1B556B33">
            <w:pPr>
              <w:shd w:val="clear" w:color="auto" w:fill="FFFFFF"/>
              <w:rPr>
                <w:rFonts w:ascii="Times New Roman" w:eastAsia="Times New Roman" w:hAnsi="Times New Roman" w:cs="Times New Roman"/>
                <w:color w:val="333333"/>
                <w:kern w:val="0"/>
                <w:sz w:val="20"/>
                <w:szCs w:val="20"/>
                <w14:ligatures w14:val="none"/>
              </w:rPr>
            </w:pPr>
            <w:r w:rsidRPr="00F273AD">
              <w:rPr>
                <w:rFonts w:ascii="Times New Roman" w:eastAsia="Times New Roman" w:hAnsi="Times New Roman" w:cs="Times New Roman"/>
                <w:color w:val="333333"/>
                <w:kern w:val="0"/>
                <w:sz w:val="20"/>
                <w:szCs w:val="20"/>
                <w14:ligatures w14:val="none"/>
              </w:rPr>
              <w:t>10,215,300</w:t>
            </w:r>
          </w:p>
        </w:tc>
        <w:tc>
          <w:tcPr>
            <w:tcW w:w="468" w:type="pct"/>
            <w:hideMark/>
          </w:tcPr>
          <w:p w:rsidR="00C94E1C" w:rsidRPr="00F273AD" w:rsidP="00F273AD" w14:paraId="5030DA89" w14:textId="36FE3282">
            <w:pPr>
              <w:shd w:val="clear" w:color="auto" w:fill="FFFFFF"/>
              <w:rPr>
                <w:rFonts w:ascii="Times New Roman" w:eastAsia="Times New Roman" w:hAnsi="Times New Roman" w:cs="Times New Roman"/>
                <w:color w:val="333333"/>
                <w:kern w:val="0"/>
                <w:sz w:val="20"/>
                <w:szCs w:val="20"/>
                <w14:ligatures w14:val="none"/>
              </w:rPr>
            </w:pPr>
            <w:r w:rsidRPr="00F273AD">
              <w:rPr>
                <w:rFonts w:ascii="Times New Roman" w:eastAsia="Times New Roman" w:hAnsi="Times New Roman" w:cs="Times New Roman"/>
                <w:color w:val="333333"/>
                <w:kern w:val="0"/>
                <w:sz w:val="20"/>
                <w:szCs w:val="20"/>
                <w14:ligatures w14:val="none"/>
              </w:rPr>
              <w:t>10,215,300</w:t>
            </w:r>
          </w:p>
        </w:tc>
      </w:tr>
      <w:tr w14:paraId="7D5803F7" w14:textId="77777777" w:rsidTr="00706F32">
        <w:tblPrEx>
          <w:tblW w:w="5000" w:type="pct"/>
          <w:tblLook w:val="04A0"/>
        </w:tblPrEx>
        <w:trPr>
          <w:trHeight w:val="440"/>
        </w:trPr>
        <w:tc>
          <w:tcPr>
            <w:tcW w:w="760" w:type="pct"/>
            <w:hideMark/>
          </w:tcPr>
          <w:p w:rsidR="00BC2DD5" w:rsidRPr="00B94678" w:rsidP="00F273AD" w14:paraId="224C5A6C" w14:textId="77777777">
            <w:pPr>
              <w:shd w:val="clear" w:color="auto" w:fill="FFFFFF"/>
              <w:rPr>
                <w:rFonts w:ascii="Times New Roman" w:eastAsia="Times New Roman" w:hAnsi="Times New Roman" w:cs="Times New Roman"/>
                <w:color w:val="333333"/>
                <w:kern w:val="0"/>
                <w:sz w:val="20"/>
                <w:szCs w:val="20"/>
                <w14:ligatures w14:val="none"/>
              </w:rPr>
            </w:pPr>
            <w:r w:rsidRPr="00B94678">
              <w:rPr>
                <w:rFonts w:ascii="Times New Roman" w:eastAsia="Times New Roman" w:hAnsi="Times New Roman" w:cs="Times New Roman"/>
                <w:color w:val="333333"/>
                <w:kern w:val="0"/>
                <w:sz w:val="20"/>
                <w:szCs w:val="20"/>
                <w14:ligatures w14:val="none"/>
              </w:rPr>
              <w:t>Annual maintenance of short-term hardship exception notices</w:t>
            </w:r>
          </w:p>
        </w:tc>
        <w:tc>
          <w:tcPr>
            <w:tcW w:w="548" w:type="pct"/>
            <w:hideMark/>
          </w:tcPr>
          <w:p w:rsidR="00BC2DD5" w:rsidRPr="00B94678" w:rsidP="00F273AD" w14:paraId="6635ABC9" w14:textId="77777777">
            <w:pPr>
              <w:shd w:val="clear" w:color="auto" w:fill="FFFFFF"/>
              <w:rPr>
                <w:rFonts w:ascii="Times New Roman" w:eastAsia="Times New Roman" w:hAnsi="Times New Roman" w:cs="Times New Roman"/>
                <w:color w:val="333333"/>
                <w:kern w:val="0"/>
                <w:sz w:val="20"/>
                <w:szCs w:val="20"/>
                <w14:ligatures w14:val="none"/>
              </w:rPr>
            </w:pPr>
            <w:r w:rsidRPr="00B94678">
              <w:rPr>
                <w:rFonts w:ascii="Times New Roman" w:eastAsia="Times New Roman" w:hAnsi="Times New Roman" w:cs="Times New Roman"/>
                <w:color w:val="333333"/>
                <w:kern w:val="0"/>
                <w:sz w:val="20"/>
                <w:szCs w:val="20"/>
                <w14:ligatures w14:val="none"/>
              </w:rPr>
              <w:t>44 Jurisdictions</w:t>
            </w:r>
          </w:p>
        </w:tc>
        <w:tc>
          <w:tcPr>
            <w:tcW w:w="508" w:type="pct"/>
            <w:hideMark/>
          </w:tcPr>
          <w:p w:rsidR="00BC2DD5" w:rsidRPr="00B94678" w:rsidP="00F273AD" w14:paraId="340C33F5" w14:textId="77777777">
            <w:pPr>
              <w:shd w:val="clear" w:color="auto" w:fill="FFFFFF"/>
              <w:rPr>
                <w:rFonts w:ascii="Times New Roman" w:eastAsia="Times New Roman" w:hAnsi="Times New Roman" w:cs="Times New Roman"/>
                <w:color w:val="333333"/>
                <w:kern w:val="0"/>
                <w:sz w:val="20"/>
                <w:szCs w:val="20"/>
                <w14:ligatures w14:val="none"/>
              </w:rPr>
            </w:pPr>
            <w:r w:rsidRPr="00B94678">
              <w:rPr>
                <w:rFonts w:ascii="Times New Roman" w:eastAsia="Times New Roman" w:hAnsi="Times New Roman" w:cs="Times New Roman"/>
                <w:color w:val="333333"/>
                <w:kern w:val="0"/>
                <w:sz w:val="20"/>
                <w:szCs w:val="20"/>
                <w14:ligatures w14:val="none"/>
              </w:rPr>
              <w:t>44</w:t>
            </w:r>
          </w:p>
        </w:tc>
        <w:tc>
          <w:tcPr>
            <w:tcW w:w="447" w:type="pct"/>
            <w:hideMark/>
          </w:tcPr>
          <w:p w:rsidR="00BC2DD5" w:rsidRPr="00B94678" w:rsidP="00F273AD" w14:paraId="53321418" w14:textId="77777777">
            <w:pPr>
              <w:shd w:val="clear" w:color="auto" w:fill="FFFFFF"/>
              <w:rPr>
                <w:rFonts w:ascii="Times New Roman" w:eastAsia="Times New Roman" w:hAnsi="Times New Roman" w:cs="Times New Roman"/>
                <w:color w:val="333333"/>
                <w:kern w:val="0"/>
                <w:sz w:val="20"/>
                <w:szCs w:val="20"/>
                <w14:ligatures w14:val="none"/>
              </w:rPr>
            </w:pPr>
            <w:r w:rsidRPr="00B94678">
              <w:rPr>
                <w:rFonts w:ascii="Times New Roman" w:eastAsia="Times New Roman" w:hAnsi="Times New Roman" w:cs="Times New Roman"/>
                <w:color w:val="333333"/>
                <w:kern w:val="0"/>
                <w:sz w:val="20"/>
                <w:szCs w:val="20"/>
                <w14:ligatures w14:val="none"/>
              </w:rPr>
              <w:t>Annual</w:t>
            </w:r>
          </w:p>
        </w:tc>
        <w:tc>
          <w:tcPr>
            <w:tcW w:w="417" w:type="pct"/>
            <w:hideMark/>
          </w:tcPr>
          <w:p w:rsidR="00BC2DD5" w:rsidRPr="00B94678" w:rsidP="00F273AD" w14:paraId="4339D19B" w14:textId="77777777">
            <w:pPr>
              <w:shd w:val="clear" w:color="auto" w:fill="FFFFFF"/>
              <w:rPr>
                <w:rFonts w:ascii="Times New Roman" w:eastAsia="Times New Roman" w:hAnsi="Times New Roman" w:cs="Times New Roman"/>
                <w:color w:val="333333"/>
                <w:kern w:val="0"/>
                <w:sz w:val="20"/>
                <w:szCs w:val="20"/>
                <w14:ligatures w14:val="none"/>
              </w:rPr>
            </w:pPr>
            <w:r w:rsidRPr="00B94678">
              <w:rPr>
                <w:rFonts w:ascii="Times New Roman" w:eastAsia="Times New Roman" w:hAnsi="Times New Roman" w:cs="Times New Roman"/>
                <w:color w:val="333333"/>
                <w:kern w:val="0"/>
                <w:sz w:val="20"/>
                <w:szCs w:val="20"/>
                <w14:ligatures w14:val="none"/>
              </w:rPr>
              <w:t>Varies</w:t>
            </w:r>
          </w:p>
        </w:tc>
        <w:tc>
          <w:tcPr>
            <w:tcW w:w="371" w:type="pct"/>
            <w:hideMark/>
          </w:tcPr>
          <w:p w:rsidR="00BC2DD5" w:rsidRPr="00F273AD" w:rsidP="00F273AD" w14:paraId="1C2B0EF0" w14:textId="77777777">
            <w:pPr>
              <w:shd w:val="clear" w:color="auto" w:fill="FFFFFF"/>
              <w:rPr>
                <w:rFonts w:ascii="Times New Roman" w:eastAsia="Times New Roman" w:hAnsi="Times New Roman" w:cs="Times New Roman"/>
                <w:color w:val="333333"/>
                <w:kern w:val="0"/>
                <w:sz w:val="20"/>
                <w:szCs w:val="20"/>
                <w14:ligatures w14:val="none"/>
              </w:rPr>
            </w:pPr>
            <w:r w:rsidRPr="00F273AD">
              <w:rPr>
                <w:rFonts w:ascii="Times New Roman" w:eastAsia="Times New Roman" w:hAnsi="Times New Roman" w:cs="Times New Roman"/>
                <w:color w:val="333333"/>
                <w:kern w:val="0"/>
                <w:sz w:val="20"/>
                <w:szCs w:val="20"/>
                <w14:ligatures w14:val="none"/>
              </w:rPr>
              <w:t>1,232</w:t>
            </w:r>
          </w:p>
        </w:tc>
        <w:tc>
          <w:tcPr>
            <w:tcW w:w="545" w:type="pct"/>
            <w:hideMark/>
          </w:tcPr>
          <w:p w:rsidR="00BC2DD5" w:rsidRPr="00B94678" w:rsidP="00F273AD" w14:paraId="3AE8C8AE" w14:textId="225080D9">
            <w:pPr>
              <w:shd w:val="clear" w:color="auto" w:fill="FFFFFF"/>
              <w:rPr>
                <w:rFonts w:ascii="Times New Roman" w:eastAsia="Times New Roman" w:hAnsi="Times New Roman" w:cs="Times New Roman"/>
                <w:color w:val="333333"/>
                <w:kern w:val="0"/>
                <w:sz w:val="20"/>
                <w:szCs w:val="20"/>
                <w14:ligatures w14:val="none"/>
              </w:rPr>
            </w:pPr>
            <w:r w:rsidRPr="00B94678">
              <w:rPr>
                <w:rFonts w:ascii="Times New Roman" w:eastAsia="Times New Roman" w:hAnsi="Times New Roman" w:cs="Times New Roman"/>
                <w:color w:val="333333"/>
                <w:kern w:val="0"/>
                <w:sz w:val="20"/>
                <w:szCs w:val="20"/>
                <w14:ligatures w14:val="none"/>
              </w:rPr>
              <w:t xml:space="preserve">Wages </w:t>
            </w:r>
            <w:r w:rsidRPr="00B94678">
              <w:rPr>
                <w:rFonts w:ascii="Times New Roman" w:eastAsia="Times New Roman" w:hAnsi="Times New Roman" w:cs="Times New Roman"/>
                <w:color w:val="333333"/>
                <w:kern w:val="0"/>
                <w:sz w:val="20"/>
                <w:szCs w:val="20"/>
                <w14:ligatures w14:val="none"/>
              </w:rPr>
              <w:t>Var</w:t>
            </w:r>
            <w:r w:rsidRPr="00B94678">
              <w:rPr>
                <w:rFonts w:ascii="Times New Roman" w:eastAsia="Times New Roman" w:hAnsi="Times New Roman" w:cs="Times New Roman"/>
                <w:color w:val="333333"/>
                <w:kern w:val="0"/>
                <w:sz w:val="20"/>
                <w:szCs w:val="20"/>
                <w14:ligatures w14:val="none"/>
              </w:rPr>
              <w:t>y</w:t>
            </w:r>
          </w:p>
        </w:tc>
        <w:tc>
          <w:tcPr>
            <w:tcW w:w="468" w:type="pct"/>
            <w:hideMark/>
          </w:tcPr>
          <w:p w:rsidR="00BC2DD5" w:rsidRPr="00B94678" w:rsidP="00F273AD" w14:paraId="0F679D98" w14:textId="056BC593">
            <w:pPr>
              <w:shd w:val="clear" w:color="auto" w:fill="FFFFFF"/>
              <w:rPr>
                <w:rFonts w:ascii="Times New Roman" w:eastAsia="Times New Roman" w:hAnsi="Times New Roman" w:cs="Times New Roman"/>
                <w:color w:val="333333"/>
                <w:kern w:val="0"/>
                <w:sz w:val="20"/>
                <w:szCs w:val="20"/>
                <w14:ligatures w14:val="none"/>
              </w:rPr>
            </w:pPr>
            <w:r w:rsidRPr="00F273AD">
              <w:rPr>
                <w:rFonts w:ascii="Times New Roman" w:eastAsia="Times New Roman" w:hAnsi="Times New Roman" w:cs="Times New Roman"/>
                <w:color w:val="333333"/>
                <w:kern w:val="0"/>
                <w:sz w:val="20"/>
                <w:szCs w:val="20"/>
                <w14:ligatures w14:val="none"/>
              </w:rPr>
              <w:t>116,662</w:t>
            </w:r>
          </w:p>
        </w:tc>
        <w:tc>
          <w:tcPr>
            <w:tcW w:w="468" w:type="pct"/>
            <w:hideMark/>
          </w:tcPr>
          <w:p w:rsidR="00BC2DD5" w:rsidRPr="00F273AD" w:rsidP="00F273AD" w14:paraId="151596A7" w14:textId="3378F517">
            <w:pPr>
              <w:shd w:val="clear" w:color="auto" w:fill="FFFFFF"/>
              <w:rPr>
                <w:rFonts w:ascii="Times New Roman" w:eastAsia="Times New Roman" w:hAnsi="Times New Roman" w:cs="Times New Roman"/>
                <w:color w:val="333333"/>
                <w:kern w:val="0"/>
                <w:sz w:val="20"/>
                <w:szCs w:val="20"/>
                <w14:ligatures w14:val="none"/>
              </w:rPr>
            </w:pPr>
            <w:r>
              <w:rPr>
                <w:rFonts w:ascii="Times New Roman" w:eastAsia="Times New Roman" w:hAnsi="Times New Roman" w:cs="Times New Roman"/>
                <w:color w:val="333333"/>
                <w:kern w:val="0"/>
                <w:sz w:val="20"/>
                <w:szCs w:val="20"/>
                <w14:ligatures w14:val="none"/>
              </w:rPr>
              <w:t>87,49</w:t>
            </w:r>
            <w:r w:rsidR="000813C8">
              <w:rPr>
                <w:rFonts w:ascii="Times New Roman" w:eastAsia="Times New Roman" w:hAnsi="Times New Roman" w:cs="Times New Roman"/>
                <w:color w:val="333333"/>
                <w:kern w:val="0"/>
                <w:sz w:val="20"/>
                <w:szCs w:val="20"/>
                <w14:ligatures w14:val="none"/>
              </w:rPr>
              <w:t>6</w:t>
            </w:r>
          </w:p>
        </w:tc>
        <w:tc>
          <w:tcPr>
            <w:tcW w:w="468" w:type="pct"/>
            <w:hideMark/>
          </w:tcPr>
          <w:p w:rsidR="00BC2DD5" w:rsidRPr="00F273AD" w:rsidP="00F273AD" w14:paraId="7841549D" w14:textId="51148D4D">
            <w:pPr>
              <w:shd w:val="clear" w:color="auto" w:fill="FFFFFF"/>
              <w:rPr>
                <w:rFonts w:ascii="Times New Roman" w:eastAsia="Times New Roman" w:hAnsi="Times New Roman" w:cs="Times New Roman"/>
                <w:color w:val="333333"/>
                <w:kern w:val="0"/>
                <w:sz w:val="20"/>
                <w:szCs w:val="20"/>
                <w14:ligatures w14:val="none"/>
              </w:rPr>
            </w:pPr>
            <w:r>
              <w:rPr>
                <w:rFonts w:ascii="Times New Roman" w:eastAsia="Times New Roman" w:hAnsi="Times New Roman" w:cs="Times New Roman"/>
                <w:color w:val="333333"/>
                <w:kern w:val="0"/>
                <w:sz w:val="20"/>
                <w:szCs w:val="20"/>
                <w14:ligatures w14:val="none"/>
              </w:rPr>
              <w:t>29,166</w:t>
            </w:r>
          </w:p>
        </w:tc>
      </w:tr>
      <w:tr w14:paraId="745502C4" w14:textId="77777777" w:rsidTr="00706F32">
        <w:tblPrEx>
          <w:tblW w:w="5000" w:type="pct"/>
          <w:tblLook w:val="04A0"/>
        </w:tblPrEx>
        <w:trPr>
          <w:trHeight w:val="440"/>
        </w:trPr>
        <w:tc>
          <w:tcPr>
            <w:tcW w:w="760" w:type="pct"/>
            <w:hideMark/>
          </w:tcPr>
          <w:p w:rsidR="00BC2DD5" w:rsidRPr="00B94678" w:rsidP="00F273AD" w14:paraId="349D2187" w14:textId="7E260108">
            <w:pPr>
              <w:shd w:val="clear" w:color="auto" w:fill="FFFFFF"/>
              <w:rPr>
                <w:rFonts w:ascii="Times New Roman" w:eastAsia="Times New Roman" w:hAnsi="Times New Roman" w:cs="Times New Roman"/>
                <w:color w:val="333333"/>
                <w:kern w:val="0"/>
                <w:sz w:val="20"/>
                <w:szCs w:val="20"/>
                <w14:ligatures w14:val="none"/>
              </w:rPr>
            </w:pPr>
            <w:r w:rsidRPr="00B94678">
              <w:rPr>
                <w:rFonts w:ascii="Times New Roman" w:eastAsia="Times New Roman" w:hAnsi="Times New Roman" w:cs="Times New Roman"/>
                <w:color w:val="333333"/>
                <w:kern w:val="0"/>
                <w:sz w:val="20"/>
                <w:szCs w:val="20"/>
                <w14:ligatures w14:val="none"/>
              </w:rPr>
              <w:t xml:space="preserve">Ongoing mailing notices: </w:t>
            </w:r>
            <w:r w:rsidRPr="00B94678" w:rsidR="00866806">
              <w:rPr>
                <w:rFonts w:ascii="Times New Roman" w:eastAsia="Times New Roman" w:hAnsi="Times New Roman" w:cs="Times New Roman"/>
                <w:color w:val="333333"/>
                <w:kern w:val="0"/>
                <w:sz w:val="20"/>
                <w:szCs w:val="20"/>
                <w14:ligatures w14:val="none"/>
              </w:rPr>
              <w:t>(l</w:t>
            </w:r>
            <w:r w:rsidRPr="00B94678">
              <w:rPr>
                <w:rFonts w:ascii="Times New Roman" w:eastAsia="Times New Roman" w:hAnsi="Times New Roman" w:cs="Times New Roman"/>
                <w:color w:val="333333"/>
                <w:kern w:val="0"/>
                <w:sz w:val="20"/>
                <w:szCs w:val="20"/>
                <w14:ligatures w14:val="none"/>
              </w:rPr>
              <w:t>abor</w:t>
            </w:r>
            <w:r w:rsidRPr="00B94678" w:rsidR="00866806">
              <w:rPr>
                <w:rFonts w:ascii="Times New Roman" w:eastAsia="Times New Roman" w:hAnsi="Times New Roman" w:cs="Times New Roman"/>
                <w:color w:val="333333"/>
                <w:kern w:val="0"/>
                <w:sz w:val="20"/>
                <w:szCs w:val="20"/>
                <w14:ligatures w14:val="none"/>
              </w:rPr>
              <w:t>)</w:t>
            </w:r>
          </w:p>
        </w:tc>
        <w:tc>
          <w:tcPr>
            <w:tcW w:w="548" w:type="pct"/>
            <w:hideMark/>
          </w:tcPr>
          <w:p w:rsidR="00BC2DD5" w:rsidRPr="00B94678" w:rsidP="00F273AD" w14:paraId="0B1C0932" w14:textId="77777777">
            <w:pPr>
              <w:shd w:val="clear" w:color="auto" w:fill="FFFFFF"/>
              <w:rPr>
                <w:rFonts w:ascii="Times New Roman" w:eastAsia="Times New Roman" w:hAnsi="Times New Roman" w:cs="Times New Roman"/>
                <w:color w:val="333333"/>
                <w:kern w:val="0"/>
                <w:sz w:val="20"/>
                <w:szCs w:val="20"/>
                <w14:ligatures w14:val="none"/>
              </w:rPr>
            </w:pPr>
            <w:r w:rsidRPr="00B94678">
              <w:rPr>
                <w:rFonts w:ascii="Times New Roman" w:eastAsia="Times New Roman" w:hAnsi="Times New Roman" w:cs="Times New Roman"/>
                <w:color w:val="333333"/>
                <w:kern w:val="0"/>
                <w:sz w:val="20"/>
                <w:szCs w:val="20"/>
                <w14:ligatures w14:val="none"/>
              </w:rPr>
              <w:t>44 Jurisdictions</w:t>
            </w:r>
          </w:p>
        </w:tc>
        <w:tc>
          <w:tcPr>
            <w:tcW w:w="508" w:type="pct"/>
            <w:hideMark/>
          </w:tcPr>
          <w:p w:rsidR="00BC2DD5" w:rsidRPr="00B94678" w:rsidP="00F273AD" w14:paraId="4D996BC6" w14:textId="77777777">
            <w:pPr>
              <w:shd w:val="clear" w:color="auto" w:fill="FFFFFF"/>
              <w:rPr>
                <w:rFonts w:ascii="Times New Roman" w:eastAsia="Times New Roman" w:hAnsi="Times New Roman" w:cs="Times New Roman"/>
                <w:color w:val="333333"/>
                <w:kern w:val="0"/>
                <w:sz w:val="20"/>
                <w:szCs w:val="20"/>
                <w14:ligatures w14:val="none"/>
              </w:rPr>
            </w:pPr>
            <w:r w:rsidRPr="00B94678">
              <w:rPr>
                <w:rFonts w:ascii="Times New Roman" w:eastAsia="Times New Roman" w:hAnsi="Times New Roman" w:cs="Times New Roman"/>
                <w:color w:val="333333"/>
                <w:kern w:val="0"/>
                <w:sz w:val="20"/>
                <w:szCs w:val="20"/>
                <w14:ligatures w14:val="none"/>
              </w:rPr>
              <w:t>22,500,000</w:t>
            </w:r>
          </w:p>
        </w:tc>
        <w:tc>
          <w:tcPr>
            <w:tcW w:w="447" w:type="pct"/>
            <w:hideMark/>
          </w:tcPr>
          <w:p w:rsidR="00BC2DD5" w:rsidRPr="00B94678" w:rsidP="00F273AD" w14:paraId="11C87601" w14:textId="77777777">
            <w:pPr>
              <w:shd w:val="clear" w:color="auto" w:fill="FFFFFF"/>
              <w:rPr>
                <w:rFonts w:ascii="Times New Roman" w:eastAsia="Times New Roman" w:hAnsi="Times New Roman" w:cs="Times New Roman"/>
                <w:color w:val="333333"/>
                <w:kern w:val="0"/>
                <w:sz w:val="20"/>
                <w:szCs w:val="20"/>
                <w14:ligatures w14:val="none"/>
              </w:rPr>
            </w:pPr>
            <w:r w:rsidRPr="00B94678">
              <w:rPr>
                <w:rFonts w:ascii="Times New Roman" w:eastAsia="Times New Roman" w:hAnsi="Times New Roman" w:cs="Times New Roman"/>
                <w:color w:val="333333"/>
                <w:kern w:val="0"/>
                <w:sz w:val="20"/>
                <w:szCs w:val="20"/>
                <w14:ligatures w14:val="none"/>
              </w:rPr>
              <w:t>Annual</w:t>
            </w:r>
          </w:p>
        </w:tc>
        <w:tc>
          <w:tcPr>
            <w:tcW w:w="417" w:type="pct"/>
            <w:hideMark/>
          </w:tcPr>
          <w:p w:rsidR="00BC2DD5" w:rsidRPr="00B94678" w:rsidP="00F273AD" w14:paraId="5263CD7E" w14:textId="77777777">
            <w:pPr>
              <w:shd w:val="clear" w:color="auto" w:fill="FFFFFF"/>
              <w:rPr>
                <w:rFonts w:ascii="Times New Roman" w:eastAsia="Times New Roman" w:hAnsi="Times New Roman" w:cs="Times New Roman"/>
                <w:color w:val="333333"/>
                <w:kern w:val="0"/>
                <w:sz w:val="20"/>
                <w:szCs w:val="20"/>
                <w14:ligatures w14:val="none"/>
              </w:rPr>
            </w:pPr>
            <w:r w:rsidRPr="00B94678">
              <w:rPr>
                <w:rFonts w:ascii="Times New Roman" w:eastAsia="Times New Roman" w:hAnsi="Times New Roman" w:cs="Times New Roman"/>
                <w:color w:val="333333"/>
                <w:kern w:val="0"/>
                <w:sz w:val="20"/>
                <w:szCs w:val="20"/>
                <w14:ligatures w14:val="none"/>
              </w:rPr>
              <w:t>0.017</w:t>
            </w:r>
          </w:p>
        </w:tc>
        <w:tc>
          <w:tcPr>
            <w:tcW w:w="371" w:type="pct"/>
            <w:hideMark/>
          </w:tcPr>
          <w:p w:rsidR="00BC2DD5" w:rsidRPr="00F273AD" w:rsidP="00F273AD" w14:paraId="59CF3F67" w14:textId="77777777">
            <w:pPr>
              <w:shd w:val="clear" w:color="auto" w:fill="FFFFFF"/>
              <w:rPr>
                <w:rFonts w:ascii="Times New Roman" w:eastAsia="Times New Roman" w:hAnsi="Times New Roman" w:cs="Times New Roman"/>
                <w:color w:val="333333"/>
                <w:kern w:val="0"/>
                <w:sz w:val="20"/>
                <w:szCs w:val="20"/>
                <w14:ligatures w14:val="none"/>
              </w:rPr>
            </w:pPr>
            <w:r w:rsidRPr="00F273AD">
              <w:rPr>
                <w:rFonts w:ascii="Times New Roman" w:eastAsia="Times New Roman" w:hAnsi="Times New Roman" w:cs="Times New Roman"/>
                <w:color w:val="333333"/>
                <w:kern w:val="0"/>
                <w:sz w:val="20"/>
                <w:szCs w:val="20"/>
                <w14:ligatures w14:val="none"/>
              </w:rPr>
              <w:t>382,500</w:t>
            </w:r>
          </w:p>
        </w:tc>
        <w:tc>
          <w:tcPr>
            <w:tcW w:w="545" w:type="pct"/>
            <w:hideMark/>
          </w:tcPr>
          <w:p w:rsidR="00BC2DD5" w:rsidRPr="00B94678" w:rsidP="00F273AD" w14:paraId="7EC02A15" w14:textId="13027896">
            <w:pPr>
              <w:shd w:val="clear" w:color="auto" w:fill="FFFFFF"/>
              <w:rPr>
                <w:rFonts w:ascii="Times New Roman" w:eastAsia="Times New Roman" w:hAnsi="Times New Roman" w:cs="Times New Roman"/>
                <w:color w:val="333333"/>
                <w:kern w:val="0"/>
                <w:sz w:val="20"/>
                <w:szCs w:val="20"/>
                <w14:ligatures w14:val="none"/>
              </w:rPr>
            </w:pPr>
            <w:r w:rsidRPr="00B94678">
              <w:rPr>
                <w:rFonts w:ascii="Times New Roman" w:eastAsia="Times New Roman" w:hAnsi="Times New Roman" w:cs="Times New Roman"/>
                <w:color w:val="333333"/>
                <w:kern w:val="0"/>
                <w:sz w:val="20"/>
                <w:szCs w:val="20"/>
                <w14:ligatures w14:val="none"/>
              </w:rPr>
              <w:t>$</w:t>
            </w:r>
            <w:r w:rsidRPr="00B94678" w:rsidR="00701D50">
              <w:rPr>
                <w:rFonts w:ascii="Times New Roman" w:eastAsia="Times New Roman" w:hAnsi="Times New Roman" w:cs="Times New Roman"/>
                <w:color w:val="333333"/>
                <w:kern w:val="0"/>
                <w:sz w:val="20"/>
                <w:szCs w:val="20"/>
                <w14:ligatures w14:val="none"/>
              </w:rPr>
              <w:t>40.06</w:t>
            </w:r>
            <w:r w:rsidRPr="00B94678">
              <w:rPr>
                <w:rFonts w:ascii="Times New Roman" w:eastAsia="Times New Roman" w:hAnsi="Times New Roman" w:cs="Times New Roman"/>
                <w:color w:val="333333"/>
                <w:kern w:val="0"/>
                <w:sz w:val="20"/>
                <w:szCs w:val="20"/>
                <w14:ligatures w14:val="none"/>
              </w:rPr>
              <w:t>/hr</w:t>
            </w:r>
          </w:p>
        </w:tc>
        <w:tc>
          <w:tcPr>
            <w:tcW w:w="468" w:type="pct"/>
            <w:hideMark/>
          </w:tcPr>
          <w:p w:rsidR="00BC2DD5" w:rsidRPr="00F273AD" w:rsidP="00F273AD" w14:paraId="2D1B5566" w14:textId="60D8BC86">
            <w:pPr>
              <w:shd w:val="clear" w:color="auto" w:fill="FFFFFF"/>
              <w:rPr>
                <w:rFonts w:ascii="Times New Roman" w:eastAsia="Times New Roman" w:hAnsi="Times New Roman" w:cs="Times New Roman"/>
                <w:color w:val="333333"/>
                <w:kern w:val="0"/>
                <w:sz w:val="20"/>
                <w:szCs w:val="20"/>
                <w14:ligatures w14:val="none"/>
              </w:rPr>
            </w:pPr>
            <w:r w:rsidRPr="00F273AD">
              <w:rPr>
                <w:rFonts w:ascii="Times New Roman" w:eastAsia="Times New Roman" w:hAnsi="Times New Roman" w:cs="Times New Roman"/>
                <w:color w:val="333333"/>
                <w:kern w:val="0"/>
                <w:sz w:val="20"/>
                <w:szCs w:val="20"/>
                <w14:ligatures w14:val="none"/>
              </w:rPr>
              <w:t>15,322,950</w:t>
            </w:r>
          </w:p>
        </w:tc>
        <w:tc>
          <w:tcPr>
            <w:tcW w:w="468" w:type="pct"/>
            <w:hideMark/>
          </w:tcPr>
          <w:p w:rsidR="00BC2DD5" w:rsidRPr="00F273AD" w:rsidP="00F273AD" w14:paraId="0CA807F1" w14:textId="75C55D0F">
            <w:pPr>
              <w:shd w:val="clear" w:color="auto" w:fill="FFFFFF"/>
              <w:rPr>
                <w:rFonts w:ascii="Times New Roman" w:eastAsia="Times New Roman" w:hAnsi="Times New Roman" w:cs="Times New Roman"/>
                <w:color w:val="333333"/>
                <w:kern w:val="0"/>
                <w:sz w:val="20"/>
                <w:szCs w:val="20"/>
                <w14:ligatures w14:val="none"/>
              </w:rPr>
            </w:pPr>
            <w:r w:rsidRPr="00F273AD">
              <w:rPr>
                <w:rFonts w:ascii="Times New Roman" w:eastAsia="Times New Roman" w:hAnsi="Times New Roman" w:cs="Times New Roman"/>
                <w:color w:val="333333"/>
                <w:kern w:val="0"/>
                <w:sz w:val="20"/>
                <w:szCs w:val="20"/>
                <w14:ligatures w14:val="none"/>
              </w:rPr>
              <w:t>7,661,475</w:t>
            </w:r>
          </w:p>
        </w:tc>
        <w:tc>
          <w:tcPr>
            <w:tcW w:w="468" w:type="pct"/>
            <w:hideMark/>
          </w:tcPr>
          <w:p w:rsidR="00BC2DD5" w:rsidRPr="00F273AD" w:rsidP="00F273AD" w14:paraId="254572E2" w14:textId="2F8FF65F">
            <w:pPr>
              <w:shd w:val="clear" w:color="auto" w:fill="FFFFFF"/>
              <w:rPr>
                <w:rFonts w:ascii="Times New Roman" w:eastAsia="Times New Roman" w:hAnsi="Times New Roman" w:cs="Times New Roman"/>
                <w:color w:val="333333"/>
                <w:kern w:val="0"/>
                <w:sz w:val="20"/>
                <w:szCs w:val="20"/>
                <w14:ligatures w14:val="none"/>
              </w:rPr>
            </w:pPr>
            <w:r w:rsidRPr="00F273AD">
              <w:rPr>
                <w:rFonts w:ascii="Times New Roman" w:eastAsia="Times New Roman" w:hAnsi="Times New Roman" w:cs="Times New Roman"/>
                <w:color w:val="333333"/>
                <w:kern w:val="0"/>
                <w:sz w:val="20"/>
                <w:szCs w:val="20"/>
                <w14:ligatures w14:val="none"/>
              </w:rPr>
              <w:t>7,661,475</w:t>
            </w:r>
          </w:p>
        </w:tc>
      </w:tr>
      <w:tr w14:paraId="2F419B29" w14:textId="77777777" w:rsidTr="00706F32">
        <w:tblPrEx>
          <w:tblW w:w="5000" w:type="pct"/>
          <w:tblLook w:val="04A0"/>
        </w:tblPrEx>
        <w:trPr>
          <w:trHeight w:val="650"/>
        </w:trPr>
        <w:tc>
          <w:tcPr>
            <w:tcW w:w="760" w:type="pct"/>
            <w:hideMark/>
          </w:tcPr>
          <w:p w:rsidR="00BC2DD5" w:rsidRPr="00B94678" w:rsidP="00F273AD" w14:paraId="4B3E54B9" w14:textId="77777777">
            <w:pPr>
              <w:shd w:val="clear" w:color="auto" w:fill="FFFFFF"/>
              <w:rPr>
                <w:rFonts w:ascii="Times New Roman" w:eastAsia="Times New Roman" w:hAnsi="Times New Roman" w:cs="Times New Roman"/>
                <w:color w:val="333333"/>
                <w:kern w:val="0"/>
                <w:sz w:val="20"/>
                <w:szCs w:val="20"/>
                <w14:ligatures w14:val="none"/>
              </w:rPr>
            </w:pPr>
            <w:r w:rsidRPr="00B94678">
              <w:rPr>
                <w:rFonts w:ascii="Times New Roman" w:eastAsia="Times New Roman" w:hAnsi="Times New Roman" w:cs="Times New Roman"/>
                <w:color w:val="333333"/>
                <w:kern w:val="0"/>
                <w:sz w:val="20"/>
                <w:szCs w:val="20"/>
                <w14:ligatures w14:val="none"/>
              </w:rPr>
              <w:t>Emergency/disaster-related short-term hardship exception requests to CMS</w:t>
            </w:r>
          </w:p>
        </w:tc>
        <w:tc>
          <w:tcPr>
            <w:tcW w:w="548" w:type="pct"/>
            <w:hideMark/>
          </w:tcPr>
          <w:p w:rsidR="00BC2DD5" w:rsidRPr="00B94678" w:rsidP="00F273AD" w14:paraId="314528F5" w14:textId="77777777">
            <w:pPr>
              <w:shd w:val="clear" w:color="auto" w:fill="FFFFFF"/>
              <w:rPr>
                <w:rFonts w:ascii="Times New Roman" w:eastAsia="Times New Roman" w:hAnsi="Times New Roman" w:cs="Times New Roman"/>
                <w:color w:val="333333"/>
                <w:kern w:val="0"/>
                <w:sz w:val="20"/>
                <w:szCs w:val="20"/>
                <w14:ligatures w14:val="none"/>
              </w:rPr>
            </w:pPr>
            <w:r w:rsidRPr="00B94678">
              <w:rPr>
                <w:rFonts w:ascii="Times New Roman" w:eastAsia="Times New Roman" w:hAnsi="Times New Roman" w:cs="Times New Roman"/>
                <w:color w:val="333333"/>
                <w:kern w:val="0"/>
                <w:sz w:val="20"/>
                <w:szCs w:val="20"/>
                <w14:ligatures w14:val="none"/>
              </w:rPr>
              <w:t>20 Jurisdictions</w:t>
            </w:r>
          </w:p>
        </w:tc>
        <w:tc>
          <w:tcPr>
            <w:tcW w:w="508" w:type="pct"/>
            <w:hideMark/>
          </w:tcPr>
          <w:p w:rsidR="00BC2DD5" w:rsidRPr="00B94678" w:rsidP="00F273AD" w14:paraId="4540FA1F" w14:textId="77777777">
            <w:pPr>
              <w:shd w:val="clear" w:color="auto" w:fill="FFFFFF"/>
              <w:rPr>
                <w:rFonts w:ascii="Times New Roman" w:eastAsia="Times New Roman" w:hAnsi="Times New Roman" w:cs="Times New Roman"/>
                <w:color w:val="333333"/>
                <w:kern w:val="0"/>
                <w:sz w:val="20"/>
                <w:szCs w:val="20"/>
                <w14:ligatures w14:val="none"/>
              </w:rPr>
            </w:pPr>
            <w:r w:rsidRPr="00B94678">
              <w:rPr>
                <w:rFonts w:ascii="Times New Roman" w:eastAsia="Times New Roman" w:hAnsi="Times New Roman" w:cs="Times New Roman"/>
                <w:color w:val="333333"/>
                <w:kern w:val="0"/>
                <w:sz w:val="20"/>
                <w:szCs w:val="20"/>
                <w14:ligatures w14:val="none"/>
              </w:rPr>
              <w:t>20</w:t>
            </w:r>
          </w:p>
        </w:tc>
        <w:tc>
          <w:tcPr>
            <w:tcW w:w="447" w:type="pct"/>
            <w:hideMark/>
          </w:tcPr>
          <w:p w:rsidR="00BC2DD5" w:rsidRPr="00B94678" w:rsidP="00F273AD" w14:paraId="68C85D29" w14:textId="77777777">
            <w:pPr>
              <w:shd w:val="clear" w:color="auto" w:fill="FFFFFF"/>
              <w:rPr>
                <w:rFonts w:ascii="Times New Roman" w:eastAsia="Times New Roman" w:hAnsi="Times New Roman" w:cs="Times New Roman"/>
                <w:color w:val="333333"/>
                <w:kern w:val="0"/>
                <w:sz w:val="20"/>
                <w:szCs w:val="20"/>
                <w14:ligatures w14:val="none"/>
              </w:rPr>
            </w:pPr>
            <w:r w:rsidRPr="00B94678">
              <w:rPr>
                <w:rFonts w:ascii="Times New Roman" w:eastAsia="Times New Roman" w:hAnsi="Times New Roman" w:cs="Times New Roman"/>
                <w:color w:val="333333"/>
                <w:kern w:val="0"/>
                <w:sz w:val="20"/>
                <w:szCs w:val="20"/>
                <w14:ligatures w14:val="none"/>
              </w:rPr>
              <w:t>Annual</w:t>
            </w:r>
          </w:p>
        </w:tc>
        <w:tc>
          <w:tcPr>
            <w:tcW w:w="417" w:type="pct"/>
            <w:hideMark/>
          </w:tcPr>
          <w:p w:rsidR="00BC2DD5" w:rsidRPr="00B94678" w:rsidP="00F273AD" w14:paraId="69AAEF4B" w14:textId="77777777">
            <w:pPr>
              <w:shd w:val="clear" w:color="auto" w:fill="FFFFFF"/>
              <w:rPr>
                <w:rFonts w:ascii="Times New Roman" w:eastAsia="Times New Roman" w:hAnsi="Times New Roman" w:cs="Times New Roman"/>
                <w:color w:val="333333"/>
                <w:kern w:val="0"/>
                <w:sz w:val="20"/>
                <w:szCs w:val="20"/>
                <w14:ligatures w14:val="none"/>
              </w:rPr>
            </w:pPr>
            <w:r w:rsidRPr="00B94678">
              <w:rPr>
                <w:rFonts w:ascii="Times New Roman" w:eastAsia="Times New Roman" w:hAnsi="Times New Roman" w:cs="Times New Roman"/>
                <w:color w:val="333333"/>
                <w:kern w:val="0"/>
                <w:sz w:val="20"/>
                <w:szCs w:val="20"/>
                <w14:ligatures w14:val="none"/>
              </w:rPr>
              <w:t>22</w:t>
            </w:r>
          </w:p>
        </w:tc>
        <w:tc>
          <w:tcPr>
            <w:tcW w:w="371" w:type="pct"/>
            <w:hideMark/>
          </w:tcPr>
          <w:p w:rsidR="00BC2DD5" w:rsidRPr="00F273AD" w:rsidP="00F273AD" w14:paraId="5DAB04AF" w14:textId="77777777">
            <w:pPr>
              <w:shd w:val="clear" w:color="auto" w:fill="FFFFFF"/>
              <w:rPr>
                <w:rFonts w:ascii="Times New Roman" w:eastAsia="Times New Roman" w:hAnsi="Times New Roman" w:cs="Times New Roman"/>
                <w:color w:val="333333"/>
                <w:kern w:val="0"/>
                <w:sz w:val="20"/>
                <w:szCs w:val="20"/>
                <w14:ligatures w14:val="none"/>
              </w:rPr>
            </w:pPr>
            <w:r w:rsidRPr="00F273AD">
              <w:rPr>
                <w:rFonts w:ascii="Times New Roman" w:eastAsia="Times New Roman" w:hAnsi="Times New Roman" w:cs="Times New Roman"/>
                <w:color w:val="333333"/>
                <w:kern w:val="0"/>
                <w:sz w:val="20"/>
                <w:szCs w:val="20"/>
                <w14:ligatures w14:val="none"/>
              </w:rPr>
              <w:t>440</w:t>
            </w:r>
          </w:p>
        </w:tc>
        <w:tc>
          <w:tcPr>
            <w:tcW w:w="545" w:type="pct"/>
            <w:hideMark/>
          </w:tcPr>
          <w:p w:rsidR="00BC2DD5" w:rsidRPr="00B94678" w:rsidP="00F273AD" w14:paraId="04DF91C2" w14:textId="4077FC67">
            <w:pPr>
              <w:shd w:val="clear" w:color="auto" w:fill="FFFFFF"/>
              <w:rPr>
                <w:rFonts w:ascii="Times New Roman" w:eastAsia="Times New Roman" w:hAnsi="Times New Roman" w:cs="Times New Roman"/>
                <w:color w:val="333333"/>
                <w:kern w:val="0"/>
                <w:sz w:val="20"/>
                <w:szCs w:val="20"/>
                <w14:ligatures w14:val="none"/>
              </w:rPr>
            </w:pPr>
            <w:r w:rsidRPr="00B94678">
              <w:rPr>
                <w:rFonts w:ascii="Times New Roman" w:eastAsia="Times New Roman" w:hAnsi="Times New Roman" w:cs="Times New Roman"/>
                <w:color w:val="333333"/>
                <w:kern w:val="0"/>
                <w:sz w:val="20"/>
                <w:szCs w:val="20"/>
                <w14:ligatures w14:val="none"/>
              </w:rPr>
              <w:t xml:space="preserve">Wages </w:t>
            </w:r>
            <w:r w:rsidRPr="00B94678">
              <w:rPr>
                <w:rFonts w:ascii="Times New Roman" w:eastAsia="Times New Roman" w:hAnsi="Times New Roman" w:cs="Times New Roman"/>
                <w:color w:val="333333"/>
                <w:kern w:val="0"/>
                <w:sz w:val="20"/>
                <w:szCs w:val="20"/>
                <w14:ligatures w14:val="none"/>
              </w:rPr>
              <w:t>Var</w:t>
            </w:r>
            <w:r w:rsidRPr="00B94678">
              <w:rPr>
                <w:rFonts w:ascii="Times New Roman" w:eastAsia="Times New Roman" w:hAnsi="Times New Roman" w:cs="Times New Roman"/>
                <w:color w:val="333333"/>
                <w:kern w:val="0"/>
                <w:sz w:val="20"/>
                <w:szCs w:val="20"/>
                <w14:ligatures w14:val="none"/>
              </w:rPr>
              <w:t>y</w:t>
            </w:r>
          </w:p>
        </w:tc>
        <w:tc>
          <w:tcPr>
            <w:tcW w:w="468" w:type="pct"/>
            <w:hideMark/>
          </w:tcPr>
          <w:p w:rsidR="00BC2DD5" w:rsidRPr="00F273AD" w:rsidP="00F273AD" w14:paraId="0FE76D56" w14:textId="561ADDA6">
            <w:pPr>
              <w:shd w:val="clear" w:color="auto" w:fill="FFFFFF"/>
              <w:rPr>
                <w:rFonts w:ascii="Times New Roman" w:eastAsia="Times New Roman" w:hAnsi="Times New Roman" w:cs="Times New Roman"/>
                <w:color w:val="333333"/>
                <w:kern w:val="0"/>
                <w:sz w:val="20"/>
                <w:szCs w:val="20"/>
                <w14:ligatures w14:val="none"/>
              </w:rPr>
            </w:pPr>
            <w:r w:rsidRPr="00F273AD">
              <w:rPr>
                <w:rFonts w:ascii="Times New Roman" w:eastAsia="Times New Roman" w:hAnsi="Times New Roman" w:cs="Times New Roman"/>
                <w:color w:val="333333"/>
                <w:kern w:val="0"/>
                <w:sz w:val="20"/>
                <w:szCs w:val="20"/>
                <w14:ligatures w14:val="none"/>
              </w:rPr>
              <w:t>40,</w:t>
            </w:r>
            <w:r w:rsidRPr="00F273AD" w:rsidR="005761D8">
              <w:rPr>
                <w:rFonts w:ascii="Times New Roman" w:eastAsia="Times New Roman" w:hAnsi="Times New Roman" w:cs="Times New Roman"/>
                <w:color w:val="333333"/>
                <w:kern w:val="0"/>
                <w:sz w:val="20"/>
                <w:szCs w:val="20"/>
                <w14:ligatures w14:val="none"/>
              </w:rPr>
              <w:t>894</w:t>
            </w:r>
          </w:p>
        </w:tc>
        <w:tc>
          <w:tcPr>
            <w:tcW w:w="468" w:type="pct"/>
            <w:hideMark/>
          </w:tcPr>
          <w:p w:rsidR="00BC2DD5" w:rsidRPr="00F273AD" w:rsidP="00F273AD" w14:paraId="3C5A3603" w14:textId="5FB6082A">
            <w:pPr>
              <w:shd w:val="clear" w:color="auto" w:fill="FFFFFF"/>
              <w:rPr>
                <w:rFonts w:ascii="Times New Roman" w:eastAsia="Times New Roman" w:hAnsi="Times New Roman" w:cs="Times New Roman"/>
                <w:color w:val="333333"/>
                <w:kern w:val="0"/>
                <w:sz w:val="20"/>
                <w:szCs w:val="20"/>
                <w14:ligatures w14:val="none"/>
              </w:rPr>
            </w:pPr>
            <w:r w:rsidRPr="00F273AD">
              <w:rPr>
                <w:rFonts w:ascii="Times New Roman" w:eastAsia="Times New Roman" w:hAnsi="Times New Roman" w:cs="Times New Roman"/>
                <w:color w:val="333333"/>
                <w:kern w:val="0"/>
                <w:sz w:val="20"/>
                <w:szCs w:val="20"/>
                <w14:ligatures w14:val="none"/>
              </w:rPr>
              <w:t>20,</w:t>
            </w:r>
            <w:r w:rsidRPr="00F273AD" w:rsidR="005761D8">
              <w:rPr>
                <w:rFonts w:ascii="Times New Roman" w:eastAsia="Times New Roman" w:hAnsi="Times New Roman" w:cs="Times New Roman"/>
                <w:color w:val="333333"/>
                <w:kern w:val="0"/>
                <w:sz w:val="20"/>
                <w:szCs w:val="20"/>
                <w14:ligatures w14:val="none"/>
              </w:rPr>
              <w:t>447</w:t>
            </w:r>
          </w:p>
        </w:tc>
        <w:tc>
          <w:tcPr>
            <w:tcW w:w="468" w:type="pct"/>
            <w:hideMark/>
          </w:tcPr>
          <w:p w:rsidR="00BC2DD5" w:rsidRPr="00F273AD" w:rsidP="00F273AD" w14:paraId="6BD6ECA6" w14:textId="65640B72">
            <w:pPr>
              <w:shd w:val="clear" w:color="auto" w:fill="FFFFFF"/>
              <w:rPr>
                <w:rFonts w:ascii="Times New Roman" w:eastAsia="Times New Roman" w:hAnsi="Times New Roman" w:cs="Times New Roman"/>
                <w:color w:val="333333"/>
                <w:kern w:val="0"/>
                <w:sz w:val="20"/>
                <w:szCs w:val="20"/>
                <w14:ligatures w14:val="none"/>
              </w:rPr>
            </w:pPr>
            <w:r w:rsidRPr="00F273AD">
              <w:rPr>
                <w:rFonts w:ascii="Times New Roman" w:eastAsia="Times New Roman" w:hAnsi="Times New Roman" w:cs="Times New Roman"/>
                <w:color w:val="333333"/>
                <w:kern w:val="0"/>
                <w:sz w:val="20"/>
                <w:szCs w:val="20"/>
                <w14:ligatures w14:val="none"/>
              </w:rPr>
              <w:t>20,</w:t>
            </w:r>
            <w:r w:rsidRPr="00F273AD" w:rsidR="005761D8">
              <w:rPr>
                <w:rFonts w:ascii="Times New Roman" w:eastAsia="Times New Roman" w:hAnsi="Times New Roman" w:cs="Times New Roman"/>
                <w:color w:val="333333"/>
                <w:kern w:val="0"/>
                <w:sz w:val="20"/>
                <w:szCs w:val="20"/>
                <w14:ligatures w14:val="none"/>
              </w:rPr>
              <w:t>447</w:t>
            </w:r>
          </w:p>
        </w:tc>
      </w:tr>
      <w:tr w14:paraId="5A9B78D4" w14:textId="77777777" w:rsidTr="00706F32">
        <w:tblPrEx>
          <w:tblW w:w="5000" w:type="pct"/>
          <w:tblLook w:val="04A0"/>
        </w:tblPrEx>
        <w:trPr>
          <w:trHeight w:val="650"/>
        </w:trPr>
        <w:tc>
          <w:tcPr>
            <w:tcW w:w="760" w:type="pct"/>
            <w:hideMark/>
          </w:tcPr>
          <w:p w:rsidR="00BC2DD5" w:rsidRPr="00B94678" w:rsidP="00F273AD" w14:paraId="02EA3B4E" w14:textId="77777777">
            <w:pPr>
              <w:shd w:val="clear" w:color="auto" w:fill="FFFFFF"/>
              <w:rPr>
                <w:rFonts w:ascii="Times New Roman" w:eastAsia="Times New Roman" w:hAnsi="Times New Roman" w:cs="Times New Roman"/>
                <w:color w:val="333333"/>
                <w:kern w:val="0"/>
                <w:sz w:val="20"/>
                <w:szCs w:val="20"/>
                <w14:ligatures w14:val="none"/>
              </w:rPr>
            </w:pPr>
            <w:r w:rsidRPr="00B94678">
              <w:rPr>
                <w:rFonts w:ascii="Times New Roman" w:eastAsia="Times New Roman" w:hAnsi="Times New Roman" w:cs="Times New Roman"/>
                <w:color w:val="333333"/>
                <w:kern w:val="0"/>
                <w:sz w:val="20"/>
                <w:szCs w:val="20"/>
                <w14:ligatures w14:val="none"/>
              </w:rPr>
              <w:t>Unemployment-related short-term hardship exception requests to CMS</w:t>
            </w:r>
          </w:p>
        </w:tc>
        <w:tc>
          <w:tcPr>
            <w:tcW w:w="548" w:type="pct"/>
            <w:hideMark/>
          </w:tcPr>
          <w:p w:rsidR="00BC2DD5" w:rsidRPr="00B94678" w:rsidP="00F273AD" w14:paraId="6EF1D6C8" w14:textId="77777777">
            <w:pPr>
              <w:shd w:val="clear" w:color="auto" w:fill="FFFFFF"/>
              <w:rPr>
                <w:rFonts w:ascii="Times New Roman" w:eastAsia="Times New Roman" w:hAnsi="Times New Roman" w:cs="Times New Roman"/>
                <w:color w:val="333333"/>
                <w:kern w:val="0"/>
                <w:sz w:val="20"/>
                <w:szCs w:val="20"/>
                <w14:ligatures w14:val="none"/>
              </w:rPr>
            </w:pPr>
            <w:r w:rsidRPr="00B94678">
              <w:rPr>
                <w:rFonts w:ascii="Times New Roman" w:eastAsia="Times New Roman" w:hAnsi="Times New Roman" w:cs="Times New Roman"/>
                <w:color w:val="333333"/>
                <w:kern w:val="0"/>
                <w:sz w:val="20"/>
                <w:szCs w:val="20"/>
                <w14:ligatures w14:val="none"/>
              </w:rPr>
              <w:t>20 Jurisdictions</w:t>
            </w:r>
          </w:p>
        </w:tc>
        <w:tc>
          <w:tcPr>
            <w:tcW w:w="508" w:type="pct"/>
            <w:hideMark/>
          </w:tcPr>
          <w:p w:rsidR="00BC2DD5" w:rsidRPr="00B94678" w:rsidP="00F273AD" w14:paraId="4EC9A062" w14:textId="77777777">
            <w:pPr>
              <w:shd w:val="clear" w:color="auto" w:fill="FFFFFF"/>
              <w:rPr>
                <w:rFonts w:ascii="Times New Roman" w:eastAsia="Times New Roman" w:hAnsi="Times New Roman" w:cs="Times New Roman"/>
                <w:color w:val="333333"/>
                <w:kern w:val="0"/>
                <w:sz w:val="20"/>
                <w:szCs w:val="20"/>
                <w14:ligatures w14:val="none"/>
              </w:rPr>
            </w:pPr>
            <w:r w:rsidRPr="00B94678">
              <w:rPr>
                <w:rFonts w:ascii="Times New Roman" w:eastAsia="Times New Roman" w:hAnsi="Times New Roman" w:cs="Times New Roman"/>
                <w:color w:val="333333"/>
                <w:kern w:val="0"/>
                <w:sz w:val="20"/>
                <w:szCs w:val="20"/>
                <w14:ligatures w14:val="none"/>
              </w:rPr>
              <w:t>40</w:t>
            </w:r>
          </w:p>
        </w:tc>
        <w:tc>
          <w:tcPr>
            <w:tcW w:w="447" w:type="pct"/>
            <w:hideMark/>
          </w:tcPr>
          <w:p w:rsidR="00BC2DD5" w:rsidRPr="00B94678" w:rsidP="00F273AD" w14:paraId="281AA565" w14:textId="77777777">
            <w:pPr>
              <w:shd w:val="clear" w:color="auto" w:fill="FFFFFF"/>
              <w:rPr>
                <w:rFonts w:ascii="Times New Roman" w:eastAsia="Times New Roman" w:hAnsi="Times New Roman" w:cs="Times New Roman"/>
                <w:color w:val="333333"/>
                <w:kern w:val="0"/>
                <w:sz w:val="20"/>
                <w:szCs w:val="20"/>
                <w14:ligatures w14:val="none"/>
              </w:rPr>
            </w:pPr>
            <w:r w:rsidRPr="00B94678">
              <w:rPr>
                <w:rFonts w:ascii="Times New Roman" w:eastAsia="Times New Roman" w:hAnsi="Times New Roman" w:cs="Times New Roman"/>
                <w:color w:val="333333"/>
                <w:kern w:val="0"/>
                <w:sz w:val="20"/>
                <w:szCs w:val="20"/>
                <w14:ligatures w14:val="none"/>
              </w:rPr>
              <w:t>Annual</w:t>
            </w:r>
          </w:p>
        </w:tc>
        <w:tc>
          <w:tcPr>
            <w:tcW w:w="417" w:type="pct"/>
            <w:hideMark/>
          </w:tcPr>
          <w:p w:rsidR="00BC2DD5" w:rsidRPr="00B94678" w:rsidP="00F273AD" w14:paraId="2147ECB5" w14:textId="77777777">
            <w:pPr>
              <w:shd w:val="clear" w:color="auto" w:fill="FFFFFF"/>
              <w:rPr>
                <w:rFonts w:ascii="Times New Roman" w:eastAsia="Times New Roman" w:hAnsi="Times New Roman" w:cs="Times New Roman"/>
                <w:color w:val="333333"/>
                <w:kern w:val="0"/>
                <w:sz w:val="20"/>
                <w:szCs w:val="20"/>
                <w14:ligatures w14:val="none"/>
              </w:rPr>
            </w:pPr>
            <w:r w:rsidRPr="00B94678">
              <w:rPr>
                <w:rFonts w:ascii="Times New Roman" w:eastAsia="Times New Roman" w:hAnsi="Times New Roman" w:cs="Times New Roman"/>
                <w:color w:val="333333"/>
                <w:kern w:val="0"/>
                <w:sz w:val="20"/>
                <w:szCs w:val="20"/>
                <w14:ligatures w14:val="none"/>
              </w:rPr>
              <w:t>104</w:t>
            </w:r>
          </w:p>
        </w:tc>
        <w:tc>
          <w:tcPr>
            <w:tcW w:w="371" w:type="pct"/>
            <w:hideMark/>
          </w:tcPr>
          <w:p w:rsidR="00BC2DD5" w:rsidRPr="00F273AD" w:rsidP="00F273AD" w14:paraId="5F50AD80" w14:textId="77777777">
            <w:pPr>
              <w:shd w:val="clear" w:color="auto" w:fill="FFFFFF"/>
              <w:rPr>
                <w:rFonts w:ascii="Times New Roman" w:eastAsia="Times New Roman" w:hAnsi="Times New Roman" w:cs="Times New Roman"/>
                <w:color w:val="333333"/>
                <w:kern w:val="0"/>
                <w:sz w:val="20"/>
                <w:szCs w:val="20"/>
                <w14:ligatures w14:val="none"/>
              </w:rPr>
            </w:pPr>
            <w:r w:rsidRPr="00F273AD">
              <w:rPr>
                <w:rFonts w:ascii="Times New Roman" w:eastAsia="Times New Roman" w:hAnsi="Times New Roman" w:cs="Times New Roman"/>
                <w:color w:val="333333"/>
                <w:kern w:val="0"/>
                <w:sz w:val="20"/>
                <w:szCs w:val="20"/>
                <w14:ligatures w14:val="none"/>
              </w:rPr>
              <w:t>4,160</w:t>
            </w:r>
          </w:p>
        </w:tc>
        <w:tc>
          <w:tcPr>
            <w:tcW w:w="545" w:type="pct"/>
            <w:hideMark/>
          </w:tcPr>
          <w:p w:rsidR="00BC2DD5" w:rsidRPr="00B94678" w:rsidP="00F273AD" w14:paraId="351CE7DC" w14:textId="4A180C99">
            <w:pPr>
              <w:shd w:val="clear" w:color="auto" w:fill="FFFFFF"/>
              <w:rPr>
                <w:rFonts w:ascii="Times New Roman" w:eastAsia="Times New Roman" w:hAnsi="Times New Roman" w:cs="Times New Roman"/>
                <w:color w:val="333333"/>
                <w:kern w:val="0"/>
                <w:sz w:val="20"/>
                <w:szCs w:val="20"/>
                <w14:ligatures w14:val="none"/>
              </w:rPr>
            </w:pPr>
            <w:r w:rsidRPr="00B94678">
              <w:rPr>
                <w:rFonts w:ascii="Times New Roman" w:eastAsia="Times New Roman" w:hAnsi="Times New Roman" w:cs="Times New Roman"/>
                <w:color w:val="333333"/>
                <w:kern w:val="0"/>
                <w:sz w:val="20"/>
                <w:szCs w:val="20"/>
                <w14:ligatures w14:val="none"/>
              </w:rPr>
              <w:t xml:space="preserve">Wages </w:t>
            </w:r>
            <w:r w:rsidRPr="00B94678">
              <w:rPr>
                <w:rFonts w:ascii="Times New Roman" w:eastAsia="Times New Roman" w:hAnsi="Times New Roman" w:cs="Times New Roman"/>
                <w:color w:val="333333"/>
                <w:kern w:val="0"/>
                <w:sz w:val="20"/>
                <w:szCs w:val="20"/>
                <w14:ligatures w14:val="none"/>
              </w:rPr>
              <w:t>Var</w:t>
            </w:r>
            <w:r w:rsidRPr="00B94678">
              <w:rPr>
                <w:rFonts w:ascii="Times New Roman" w:eastAsia="Times New Roman" w:hAnsi="Times New Roman" w:cs="Times New Roman"/>
                <w:color w:val="333333"/>
                <w:kern w:val="0"/>
                <w:sz w:val="20"/>
                <w:szCs w:val="20"/>
                <w14:ligatures w14:val="none"/>
              </w:rPr>
              <w:t>y</w:t>
            </w:r>
          </w:p>
        </w:tc>
        <w:tc>
          <w:tcPr>
            <w:tcW w:w="468" w:type="pct"/>
            <w:hideMark/>
          </w:tcPr>
          <w:p w:rsidR="00BC2DD5" w:rsidRPr="00B94678" w:rsidP="00F273AD" w14:paraId="30F7AD07" w14:textId="17A830E9">
            <w:pPr>
              <w:shd w:val="clear" w:color="auto" w:fill="FFFFFF"/>
              <w:rPr>
                <w:rFonts w:ascii="Times New Roman" w:eastAsia="Times New Roman" w:hAnsi="Times New Roman" w:cs="Times New Roman"/>
                <w:color w:val="333333"/>
                <w:kern w:val="0"/>
                <w:sz w:val="20"/>
                <w:szCs w:val="20"/>
                <w14:ligatures w14:val="none"/>
              </w:rPr>
            </w:pPr>
            <w:r w:rsidRPr="00F273AD">
              <w:rPr>
                <w:rFonts w:ascii="Times New Roman" w:eastAsia="Times New Roman" w:hAnsi="Times New Roman" w:cs="Times New Roman"/>
                <w:color w:val="333333"/>
                <w:kern w:val="0"/>
                <w:sz w:val="20"/>
                <w:szCs w:val="20"/>
                <w14:ligatures w14:val="none"/>
              </w:rPr>
              <w:t>377,798</w:t>
            </w:r>
          </w:p>
        </w:tc>
        <w:tc>
          <w:tcPr>
            <w:tcW w:w="468" w:type="pct"/>
            <w:hideMark/>
          </w:tcPr>
          <w:p w:rsidR="00BC2DD5" w:rsidRPr="00F273AD" w:rsidP="00F273AD" w14:paraId="28B5B1AC" w14:textId="2A6920A1">
            <w:pPr>
              <w:shd w:val="clear" w:color="auto" w:fill="FFFFFF"/>
              <w:rPr>
                <w:rFonts w:ascii="Times New Roman" w:eastAsia="Times New Roman" w:hAnsi="Times New Roman" w:cs="Times New Roman"/>
                <w:color w:val="333333"/>
                <w:kern w:val="0"/>
                <w:sz w:val="20"/>
                <w:szCs w:val="20"/>
                <w14:ligatures w14:val="none"/>
              </w:rPr>
            </w:pPr>
            <w:r w:rsidRPr="00F273AD">
              <w:rPr>
                <w:rFonts w:ascii="Times New Roman" w:eastAsia="Times New Roman" w:hAnsi="Times New Roman" w:cs="Times New Roman"/>
                <w:color w:val="333333"/>
                <w:kern w:val="0"/>
                <w:sz w:val="20"/>
                <w:szCs w:val="20"/>
                <w14:ligatures w14:val="none"/>
              </w:rPr>
              <w:t>188,899</w:t>
            </w:r>
          </w:p>
        </w:tc>
        <w:tc>
          <w:tcPr>
            <w:tcW w:w="468" w:type="pct"/>
            <w:hideMark/>
          </w:tcPr>
          <w:p w:rsidR="00BC2DD5" w:rsidRPr="00F273AD" w:rsidP="00F273AD" w14:paraId="5D6DDBF0" w14:textId="1E158CFE">
            <w:pPr>
              <w:shd w:val="clear" w:color="auto" w:fill="FFFFFF"/>
              <w:rPr>
                <w:rFonts w:ascii="Times New Roman" w:eastAsia="Times New Roman" w:hAnsi="Times New Roman" w:cs="Times New Roman"/>
                <w:color w:val="333333"/>
                <w:kern w:val="0"/>
                <w:sz w:val="20"/>
                <w:szCs w:val="20"/>
                <w14:ligatures w14:val="none"/>
              </w:rPr>
            </w:pPr>
            <w:r w:rsidRPr="00F273AD">
              <w:rPr>
                <w:rFonts w:ascii="Times New Roman" w:eastAsia="Times New Roman" w:hAnsi="Times New Roman" w:cs="Times New Roman"/>
                <w:color w:val="333333"/>
                <w:kern w:val="0"/>
                <w:sz w:val="20"/>
                <w:szCs w:val="20"/>
                <w14:ligatures w14:val="none"/>
              </w:rPr>
              <w:t>188,899</w:t>
            </w:r>
          </w:p>
        </w:tc>
      </w:tr>
      <w:tr w14:paraId="2F612ECA" w14:textId="77777777" w:rsidTr="00706F32">
        <w:tblPrEx>
          <w:tblW w:w="5000" w:type="pct"/>
          <w:tblLook w:val="04A0"/>
        </w:tblPrEx>
        <w:trPr>
          <w:trHeight w:val="650"/>
        </w:trPr>
        <w:tc>
          <w:tcPr>
            <w:tcW w:w="760" w:type="pct"/>
          </w:tcPr>
          <w:p w:rsidR="00B030D9" w:rsidRPr="00B94678" w:rsidP="00B030D9" w14:paraId="7D77D98A" w14:textId="67C66A0A">
            <w:pPr>
              <w:shd w:val="clear" w:color="auto" w:fill="FFFFFF"/>
              <w:rPr>
                <w:rFonts w:ascii="Times New Roman" w:eastAsia="Times New Roman" w:hAnsi="Times New Roman" w:cs="Times New Roman"/>
                <w:color w:val="333333"/>
                <w:kern w:val="0"/>
                <w:sz w:val="20"/>
                <w:szCs w:val="20"/>
                <w14:ligatures w14:val="none"/>
              </w:rPr>
            </w:pPr>
            <w:r w:rsidRPr="00664AA4">
              <w:rPr>
                <w:rFonts w:ascii="Times New Roman" w:hAnsi="Times New Roman"/>
                <w:sz w:val="18"/>
                <w:szCs w:val="18"/>
              </w:rPr>
              <w:t>Mailing Notices (Labor-Burden)</w:t>
            </w:r>
          </w:p>
        </w:tc>
        <w:tc>
          <w:tcPr>
            <w:tcW w:w="548" w:type="pct"/>
          </w:tcPr>
          <w:p w:rsidR="00B030D9" w:rsidP="00B030D9" w14:paraId="41DEEB6F" w14:textId="77777777">
            <w:pPr>
              <w:rPr>
                <w:rFonts w:ascii="Times New Roman" w:hAnsi="Times New Roman"/>
                <w:sz w:val="18"/>
                <w:szCs w:val="18"/>
              </w:rPr>
            </w:pPr>
            <w:r w:rsidRPr="00664AA4">
              <w:rPr>
                <w:rFonts w:ascii="Times New Roman" w:hAnsi="Times New Roman"/>
                <w:sz w:val="18"/>
                <w:szCs w:val="18"/>
              </w:rPr>
              <w:t>40</w:t>
            </w:r>
          </w:p>
          <w:p w:rsidR="00B030D9" w:rsidRPr="00B94678" w:rsidP="00B030D9" w14:paraId="79E18EB9" w14:textId="1FFAC716">
            <w:pPr>
              <w:shd w:val="clear" w:color="auto" w:fill="FFFFFF"/>
              <w:rPr>
                <w:rFonts w:ascii="Times New Roman" w:eastAsia="Times New Roman" w:hAnsi="Times New Roman" w:cs="Times New Roman"/>
                <w:color w:val="333333"/>
                <w:kern w:val="0"/>
                <w:sz w:val="20"/>
                <w:szCs w:val="20"/>
                <w14:ligatures w14:val="none"/>
              </w:rPr>
            </w:pPr>
            <w:r w:rsidRPr="00664AA4">
              <w:rPr>
                <w:rFonts w:ascii="Times New Roman" w:hAnsi="Times New Roman"/>
                <w:sz w:val="18"/>
                <w:szCs w:val="18"/>
              </w:rPr>
              <w:t>Jurisdictions</w:t>
            </w:r>
          </w:p>
        </w:tc>
        <w:tc>
          <w:tcPr>
            <w:tcW w:w="508" w:type="pct"/>
          </w:tcPr>
          <w:p w:rsidR="00B030D9" w:rsidRPr="00B94678" w:rsidP="00B030D9" w14:paraId="5D2D4F42" w14:textId="72B44E96">
            <w:pPr>
              <w:shd w:val="clear" w:color="auto" w:fill="FFFFFF"/>
              <w:rPr>
                <w:rFonts w:ascii="Times New Roman" w:eastAsia="Times New Roman" w:hAnsi="Times New Roman" w:cs="Times New Roman"/>
                <w:color w:val="333333"/>
                <w:kern w:val="0"/>
                <w:sz w:val="20"/>
                <w:szCs w:val="20"/>
                <w14:ligatures w14:val="none"/>
              </w:rPr>
            </w:pPr>
            <w:r w:rsidRPr="00664AA4">
              <w:rPr>
                <w:rFonts w:ascii="Times New Roman" w:hAnsi="Times New Roman"/>
                <w:sz w:val="18"/>
                <w:szCs w:val="18"/>
              </w:rPr>
              <w:t>18,200,000</w:t>
            </w:r>
          </w:p>
        </w:tc>
        <w:tc>
          <w:tcPr>
            <w:tcW w:w="447" w:type="pct"/>
          </w:tcPr>
          <w:p w:rsidR="00B030D9" w:rsidRPr="00B94678" w:rsidP="00B030D9" w14:paraId="2E468127" w14:textId="0A37C828">
            <w:pPr>
              <w:shd w:val="clear" w:color="auto" w:fill="FFFFFF"/>
              <w:rPr>
                <w:rFonts w:ascii="Times New Roman" w:eastAsia="Times New Roman" w:hAnsi="Times New Roman" w:cs="Times New Roman"/>
                <w:color w:val="333333"/>
                <w:kern w:val="0"/>
                <w:sz w:val="20"/>
                <w:szCs w:val="20"/>
                <w14:ligatures w14:val="none"/>
              </w:rPr>
            </w:pPr>
            <w:r w:rsidRPr="00664AA4">
              <w:rPr>
                <w:rFonts w:ascii="Times New Roman" w:hAnsi="Times New Roman"/>
                <w:sz w:val="18"/>
                <w:szCs w:val="18"/>
              </w:rPr>
              <w:t>Annual</w:t>
            </w:r>
          </w:p>
        </w:tc>
        <w:tc>
          <w:tcPr>
            <w:tcW w:w="417" w:type="pct"/>
          </w:tcPr>
          <w:p w:rsidR="00B030D9" w:rsidRPr="00B94678" w:rsidP="00B030D9" w14:paraId="61D57767" w14:textId="19065D28">
            <w:pPr>
              <w:shd w:val="clear" w:color="auto" w:fill="FFFFFF"/>
              <w:rPr>
                <w:rFonts w:ascii="Times New Roman" w:eastAsia="Times New Roman" w:hAnsi="Times New Roman" w:cs="Times New Roman"/>
                <w:color w:val="333333"/>
                <w:kern w:val="0"/>
                <w:sz w:val="20"/>
                <w:szCs w:val="20"/>
                <w14:ligatures w14:val="none"/>
              </w:rPr>
            </w:pPr>
            <w:r w:rsidRPr="00664AA4">
              <w:rPr>
                <w:rFonts w:ascii="Times New Roman" w:hAnsi="Times New Roman"/>
                <w:sz w:val="18"/>
                <w:szCs w:val="18"/>
              </w:rPr>
              <w:t>0.017</w:t>
            </w:r>
          </w:p>
        </w:tc>
        <w:tc>
          <w:tcPr>
            <w:tcW w:w="371" w:type="pct"/>
          </w:tcPr>
          <w:p w:rsidR="00B030D9" w:rsidRPr="00F273AD" w:rsidP="00B030D9" w14:paraId="55529A23" w14:textId="24308AF8">
            <w:pPr>
              <w:shd w:val="clear" w:color="auto" w:fill="FFFFFF"/>
              <w:rPr>
                <w:rFonts w:ascii="Times New Roman" w:eastAsia="Times New Roman" w:hAnsi="Times New Roman" w:cs="Times New Roman"/>
                <w:color w:val="333333"/>
                <w:kern w:val="0"/>
                <w:sz w:val="20"/>
                <w:szCs w:val="20"/>
                <w14:ligatures w14:val="none"/>
              </w:rPr>
            </w:pPr>
            <w:r w:rsidRPr="00664AA4">
              <w:rPr>
                <w:rFonts w:ascii="Times New Roman" w:hAnsi="Times New Roman"/>
                <w:bCs/>
                <w:sz w:val="18"/>
                <w:szCs w:val="18"/>
              </w:rPr>
              <w:t>309,400</w:t>
            </w:r>
          </w:p>
        </w:tc>
        <w:tc>
          <w:tcPr>
            <w:tcW w:w="545" w:type="pct"/>
          </w:tcPr>
          <w:p w:rsidR="00B030D9" w:rsidRPr="00B94678" w:rsidP="00B030D9" w14:paraId="5CF003E2" w14:textId="755011D9">
            <w:pPr>
              <w:shd w:val="clear" w:color="auto" w:fill="FFFFFF"/>
              <w:rPr>
                <w:rFonts w:ascii="Times New Roman" w:eastAsia="Times New Roman" w:hAnsi="Times New Roman" w:cs="Times New Roman"/>
                <w:color w:val="333333"/>
                <w:kern w:val="0"/>
                <w:sz w:val="20"/>
                <w:szCs w:val="20"/>
                <w14:ligatures w14:val="none"/>
              </w:rPr>
            </w:pPr>
            <w:r w:rsidRPr="00664AA4">
              <w:rPr>
                <w:rFonts w:ascii="Times New Roman" w:hAnsi="Times New Roman"/>
                <w:sz w:val="18"/>
                <w:szCs w:val="18"/>
              </w:rPr>
              <w:t>38.66</w:t>
            </w:r>
          </w:p>
        </w:tc>
        <w:tc>
          <w:tcPr>
            <w:tcW w:w="468" w:type="pct"/>
          </w:tcPr>
          <w:p w:rsidR="00B030D9" w:rsidRPr="00F273AD" w:rsidP="00B030D9" w14:paraId="7ED1E6C4" w14:textId="6CDBAF43">
            <w:pPr>
              <w:shd w:val="clear" w:color="auto" w:fill="FFFFFF"/>
              <w:rPr>
                <w:rFonts w:ascii="Times New Roman" w:eastAsia="Times New Roman" w:hAnsi="Times New Roman" w:cs="Times New Roman"/>
                <w:color w:val="333333"/>
                <w:kern w:val="0"/>
                <w:sz w:val="20"/>
                <w:szCs w:val="20"/>
                <w14:ligatures w14:val="none"/>
              </w:rPr>
            </w:pPr>
            <w:r>
              <w:rPr>
                <w:rFonts w:ascii="Times New Roman" w:hAnsi="Times New Roman"/>
                <w:bCs/>
                <w:sz w:val="18"/>
                <w:szCs w:val="18"/>
              </w:rPr>
              <w:t>12,394,564</w:t>
            </w:r>
          </w:p>
        </w:tc>
        <w:tc>
          <w:tcPr>
            <w:tcW w:w="468" w:type="pct"/>
          </w:tcPr>
          <w:p w:rsidR="00B030D9" w:rsidRPr="00F273AD" w:rsidP="00B030D9" w14:paraId="558EDC19" w14:textId="126EDAB1">
            <w:pPr>
              <w:shd w:val="clear" w:color="auto" w:fill="FFFFFF"/>
              <w:rPr>
                <w:rFonts w:ascii="Times New Roman" w:eastAsia="Times New Roman" w:hAnsi="Times New Roman" w:cs="Times New Roman"/>
                <w:color w:val="333333"/>
                <w:kern w:val="0"/>
                <w:sz w:val="20"/>
                <w:szCs w:val="20"/>
                <w14:ligatures w14:val="none"/>
              </w:rPr>
            </w:pPr>
            <w:r>
              <w:rPr>
                <w:rFonts w:ascii="Times New Roman" w:hAnsi="Times New Roman"/>
                <w:sz w:val="18"/>
                <w:szCs w:val="18"/>
              </w:rPr>
              <w:t>6,197,282</w:t>
            </w:r>
          </w:p>
        </w:tc>
        <w:tc>
          <w:tcPr>
            <w:tcW w:w="468" w:type="pct"/>
          </w:tcPr>
          <w:p w:rsidR="00B030D9" w:rsidRPr="00F273AD" w:rsidP="00B030D9" w14:paraId="649E7E53" w14:textId="225D5EAA">
            <w:pPr>
              <w:shd w:val="clear" w:color="auto" w:fill="FFFFFF"/>
              <w:rPr>
                <w:rFonts w:ascii="Times New Roman" w:eastAsia="Times New Roman" w:hAnsi="Times New Roman" w:cs="Times New Roman"/>
                <w:color w:val="333333"/>
                <w:kern w:val="0"/>
                <w:sz w:val="20"/>
                <w:szCs w:val="20"/>
                <w14:ligatures w14:val="none"/>
              </w:rPr>
            </w:pPr>
            <w:r>
              <w:rPr>
                <w:rFonts w:ascii="Times New Roman" w:hAnsi="Times New Roman"/>
                <w:bCs/>
                <w:sz w:val="18"/>
                <w:szCs w:val="18"/>
              </w:rPr>
              <w:t>6,197,282</w:t>
            </w:r>
          </w:p>
        </w:tc>
      </w:tr>
      <w:tr w14:paraId="5241761F" w14:textId="77777777" w:rsidTr="00706F32">
        <w:tblPrEx>
          <w:tblW w:w="5000" w:type="pct"/>
          <w:tblLook w:val="04A0"/>
        </w:tblPrEx>
        <w:trPr>
          <w:trHeight w:val="650"/>
        </w:trPr>
        <w:tc>
          <w:tcPr>
            <w:tcW w:w="760" w:type="pct"/>
            <w:shd w:val="clear" w:color="auto" w:fill="F2F2F2" w:themeFill="background1" w:themeFillShade="F2"/>
          </w:tcPr>
          <w:p w:rsidR="009604E6" w:rsidRPr="00B94678" w:rsidP="00F273AD" w14:paraId="4398B605" w14:textId="05C1E166">
            <w:pPr>
              <w:shd w:val="clear" w:color="auto" w:fill="FFFFFF"/>
              <w:rPr>
                <w:rFonts w:ascii="Times New Roman" w:eastAsia="Times New Roman" w:hAnsi="Times New Roman" w:cs="Times New Roman"/>
                <w:i/>
                <w:iCs/>
                <w:color w:val="333333"/>
                <w:kern w:val="0"/>
                <w:sz w:val="20"/>
                <w:szCs w:val="20"/>
                <w14:ligatures w14:val="none"/>
              </w:rPr>
            </w:pPr>
            <w:r w:rsidRPr="00B94678">
              <w:rPr>
                <w:rFonts w:ascii="Times New Roman" w:eastAsia="Times New Roman" w:hAnsi="Times New Roman" w:cs="Times New Roman"/>
                <w:i/>
                <w:iCs/>
                <w:color w:val="333333"/>
                <w:kern w:val="0"/>
                <w:sz w:val="20"/>
                <w:szCs w:val="20"/>
                <w14:ligatures w14:val="none"/>
              </w:rPr>
              <w:t>Subtotal: State Burden (Labor)</w:t>
            </w:r>
          </w:p>
        </w:tc>
        <w:tc>
          <w:tcPr>
            <w:tcW w:w="548" w:type="pct"/>
            <w:shd w:val="clear" w:color="auto" w:fill="F2F2F2" w:themeFill="background1" w:themeFillShade="F2"/>
          </w:tcPr>
          <w:p w:rsidR="009604E6" w:rsidRPr="00B94678" w:rsidP="00F273AD" w14:paraId="548BAC57" w14:textId="548A796C">
            <w:pPr>
              <w:shd w:val="clear" w:color="auto" w:fill="FFFFFF"/>
              <w:rPr>
                <w:rFonts w:ascii="Times New Roman" w:eastAsia="Times New Roman" w:hAnsi="Times New Roman" w:cs="Times New Roman"/>
                <w:i/>
                <w:iCs/>
                <w:color w:val="333333"/>
                <w:kern w:val="0"/>
                <w:sz w:val="20"/>
                <w:szCs w:val="20"/>
                <w14:ligatures w14:val="none"/>
              </w:rPr>
            </w:pPr>
            <w:r w:rsidRPr="00B94678">
              <w:rPr>
                <w:rFonts w:ascii="Times New Roman" w:eastAsia="Times New Roman" w:hAnsi="Times New Roman" w:cs="Times New Roman"/>
                <w:i/>
                <w:iCs/>
                <w:color w:val="333333"/>
                <w:kern w:val="0"/>
                <w:sz w:val="20"/>
                <w:szCs w:val="20"/>
                <w14:ligatures w14:val="none"/>
              </w:rPr>
              <w:t>44 Jurisdictions</w:t>
            </w:r>
          </w:p>
        </w:tc>
        <w:tc>
          <w:tcPr>
            <w:tcW w:w="508" w:type="pct"/>
            <w:shd w:val="clear" w:color="auto" w:fill="F2F2F2" w:themeFill="background1" w:themeFillShade="F2"/>
          </w:tcPr>
          <w:p w:rsidR="009604E6" w:rsidRPr="00B94678" w:rsidP="00F273AD" w14:paraId="0D5F6D3C" w14:textId="4373079A">
            <w:pPr>
              <w:shd w:val="clear" w:color="auto" w:fill="FFFFFF"/>
              <w:rPr>
                <w:rFonts w:ascii="Times New Roman" w:eastAsia="Times New Roman" w:hAnsi="Times New Roman" w:cs="Times New Roman"/>
                <w:i/>
                <w:iCs/>
                <w:color w:val="333333"/>
                <w:kern w:val="0"/>
                <w:sz w:val="20"/>
                <w:szCs w:val="20"/>
                <w14:ligatures w14:val="none"/>
              </w:rPr>
            </w:pPr>
            <w:r w:rsidRPr="00B94678">
              <w:rPr>
                <w:rFonts w:ascii="Times New Roman" w:eastAsia="Times New Roman" w:hAnsi="Times New Roman" w:cs="Times New Roman"/>
                <w:i/>
                <w:iCs/>
                <w:color w:val="333333"/>
                <w:kern w:val="0"/>
                <w:sz w:val="20"/>
                <w:szCs w:val="20"/>
                <w14:ligatures w14:val="none"/>
              </w:rPr>
              <w:t>52,500,192</w:t>
            </w:r>
          </w:p>
        </w:tc>
        <w:tc>
          <w:tcPr>
            <w:tcW w:w="447" w:type="pct"/>
            <w:shd w:val="clear" w:color="auto" w:fill="F2F2F2" w:themeFill="background1" w:themeFillShade="F2"/>
          </w:tcPr>
          <w:p w:rsidR="009604E6" w:rsidRPr="00B94678" w:rsidP="00F273AD" w14:paraId="20EE524B" w14:textId="2BB99F32">
            <w:pPr>
              <w:shd w:val="clear" w:color="auto" w:fill="FFFFFF"/>
              <w:rPr>
                <w:rFonts w:ascii="Times New Roman" w:eastAsia="Times New Roman" w:hAnsi="Times New Roman" w:cs="Times New Roman"/>
                <w:i/>
                <w:iCs/>
                <w:color w:val="333333"/>
                <w:kern w:val="0"/>
                <w:sz w:val="20"/>
                <w:szCs w:val="20"/>
                <w14:ligatures w14:val="none"/>
              </w:rPr>
            </w:pPr>
            <w:r w:rsidRPr="00B94678">
              <w:rPr>
                <w:rFonts w:ascii="Times New Roman" w:eastAsia="Times New Roman" w:hAnsi="Times New Roman" w:cs="Times New Roman"/>
                <w:i/>
                <w:iCs/>
                <w:color w:val="333333"/>
                <w:kern w:val="0"/>
                <w:sz w:val="20"/>
                <w:szCs w:val="20"/>
                <w14:ligatures w14:val="none"/>
              </w:rPr>
              <w:t>varies</w:t>
            </w:r>
          </w:p>
        </w:tc>
        <w:tc>
          <w:tcPr>
            <w:tcW w:w="417" w:type="pct"/>
            <w:shd w:val="clear" w:color="auto" w:fill="F2F2F2" w:themeFill="background1" w:themeFillShade="F2"/>
          </w:tcPr>
          <w:p w:rsidR="009604E6" w:rsidRPr="00B94678" w:rsidP="00F273AD" w14:paraId="71D7C343" w14:textId="309038A7">
            <w:pPr>
              <w:shd w:val="clear" w:color="auto" w:fill="FFFFFF"/>
              <w:rPr>
                <w:rFonts w:ascii="Times New Roman" w:eastAsia="Times New Roman" w:hAnsi="Times New Roman" w:cs="Times New Roman"/>
                <w:i/>
                <w:iCs/>
                <w:color w:val="333333"/>
                <w:kern w:val="0"/>
                <w:sz w:val="20"/>
                <w:szCs w:val="20"/>
                <w14:ligatures w14:val="none"/>
              </w:rPr>
            </w:pPr>
            <w:r w:rsidRPr="00B94678">
              <w:rPr>
                <w:rFonts w:ascii="Times New Roman" w:eastAsia="Times New Roman" w:hAnsi="Times New Roman" w:cs="Times New Roman"/>
                <w:i/>
                <w:iCs/>
                <w:color w:val="333333"/>
                <w:kern w:val="0"/>
                <w:sz w:val="20"/>
                <w:szCs w:val="20"/>
                <w14:ligatures w14:val="none"/>
              </w:rPr>
              <w:t>varies</w:t>
            </w:r>
          </w:p>
        </w:tc>
        <w:tc>
          <w:tcPr>
            <w:tcW w:w="371" w:type="pct"/>
            <w:shd w:val="clear" w:color="auto" w:fill="F2F2F2" w:themeFill="background1" w:themeFillShade="F2"/>
          </w:tcPr>
          <w:p w:rsidR="009604E6" w:rsidRPr="00F273AD" w:rsidP="00F273AD" w14:paraId="7D6ACE22" w14:textId="5E4233DB">
            <w:pPr>
              <w:shd w:val="clear" w:color="auto" w:fill="FFFFFF"/>
              <w:rPr>
                <w:rFonts w:ascii="Times New Roman" w:eastAsia="Times New Roman" w:hAnsi="Times New Roman" w:cs="Times New Roman"/>
                <w:i/>
                <w:iCs/>
                <w:color w:val="333333"/>
                <w:kern w:val="0"/>
                <w:sz w:val="20"/>
                <w:szCs w:val="20"/>
                <w14:ligatures w14:val="none"/>
              </w:rPr>
            </w:pPr>
            <w:r w:rsidRPr="00F273AD">
              <w:rPr>
                <w:rFonts w:ascii="Times New Roman" w:eastAsia="Times New Roman" w:hAnsi="Times New Roman" w:cs="Times New Roman"/>
                <w:i/>
                <w:iCs/>
                <w:color w:val="333333"/>
                <w:kern w:val="0"/>
                <w:sz w:val="20"/>
                <w:szCs w:val="20"/>
                <w14:ligatures w14:val="none"/>
              </w:rPr>
              <w:t>908,364</w:t>
            </w:r>
          </w:p>
        </w:tc>
        <w:tc>
          <w:tcPr>
            <w:tcW w:w="545" w:type="pct"/>
            <w:shd w:val="clear" w:color="auto" w:fill="F2F2F2" w:themeFill="background1" w:themeFillShade="F2"/>
          </w:tcPr>
          <w:p w:rsidR="009604E6" w:rsidRPr="00B94678" w:rsidP="00F273AD" w14:paraId="0572E4AB" w14:textId="45FDBF38">
            <w:pPr>
              <w:shd w:val="clear" w:color="auto" w:fill="FFFFFF"/>
              <w:rPr>
                <w:rFonts w:ascii="Times New Roman" w:eastAsia="Times New Roman" w:hAnsi="Times New Roman" w:cs="Times New Roman"/>
                <w:i/>
                <w:iCs/>
                <w:color w:val="333333"/>
                <w:kern w:val="0"/>
                <w:sz w:val="20"/>
                <w:szCs w:val="20"/>
                <w14:ligatures w14:val="none"/>
              </w:rPr>
            </w:pPr>
            <w:r w:rsidRPr="00B94678">
              <w:rPr>
                <w:rFonts w:ascii="Times New Roman" w:eastAsia="Times New Roman" w:hAnsi="Times New Roman" w:cs="Times New Roman"/>
                <w:i/>
                <w:iCs/>
                <w:color w:val="333333"/>
                <w:kern w:val="0"/>
                <w:sz w:val="20"/>
                <w:szCs w:val="20"/>
                <w14:ligatures w14:val="none"/>
              </w:rPr>
              <w:t>varies</w:t>
            </w:r>
          </w:p>
        </w:tc>
        <w:tc>
          <w:tcPr>
            <w:tcW w:w="468" w:type="pct"/>
            <w:shd w:val="clear" w:color="auto" w:fill="F2F2F2" w:themeFill="background1" w:themeFillShade="F2"/>
          </w:tcPr>
          <w:p w:rsidR="009604E6" w:rsidRPr="00F273AD" w:rsidP="00F273AD" w14:paraId="23BB2068" w14:textId="1D923093">
            <w:pPr>
              <w:shd w:val="clear" w:color="auto" w:fill="FFFFFF"/>
              <w:rPr>
                <w:rFonts w:ascii="Times New Roman" w:eastAsia="Times New Roman" w:hAnsi="Times New Roman" w:cs="Times New Roman"/>
                <w:i/>
                <w:iCs/>
                <w:color w:val="333333"/>
                <w:kern w:val="0"/>
                <w:sz w:val="20"/>
                <w:szCs w:val="20"/>
                <w14:ligatures w14:val="none"/>
              </w:rPr>
            </w:pPr>
            <w:r>
              <w:rPr>
                <w:rFonts w:ascii="Times New Roman" w:eastAsia="Times New Roman" w:hAnsi="Times New Roman" w:cs="Times New Roman"/>
                <w:i/>
                <w:iCs/>
                <w:color w:val="333333"/>
                <w:kern w:val="0"/>
                <w:sz w:val="20"/>
                <w:szCs w:val="20"/>
                <w14:ligatures w14:val="none"/>
              </w:rPr>
              <w:t>49,637,616</w:t>
            </w:r>
          </w:p>
        </w:tc>
        <w:tc>
          <w:tcPr>
            <w:tcW w:w="468" w:type="pct"/>
            <w:shd w:val="clear" w:color="auto" w:fill="F2F2F2" w:themeFill="background1" w:themeFillShade="F2"/>
          </w:tcPr>
          <w:p w:rsidR="009604E6" w:rsidRPr="00F273AD" w:rsidP="00F273AD" w14:paraId="5CD6F6AB" w14:textId="43F8133F">
            <w:pPr>
              <w:shd w:val="clear" w:color="auto" w:fill="FFFFFF"/>
              <w:rPr>
                <w:rFonts w:ascii="Times New Roman" w:eastAsia="Times New Roman" w:hAnsi="Times New Roman" w:cs="Times New Roman"/>
                <w:i/>
                <w:iCs/>
                <w:color w:val="333333"/>
                <w:kern w:val="0"/>
                <w:sz w:val="20"/>
                <w:szCs w:val="20"/>
                <w14:ligatures w14:val="none"/>
              </w:rPr>
            </w:pPr>
            <w:r>
              <w:rPr>
                <w:rFonts w:ascii="Times New Roman" w:eastAsia="Times New Roman" w:hAnsi="Times New Roman" w:cs="Times New Roman"/>
                <w:i/>
                <w:iCs/>
                <w:color w:val="333333"/>
                <w:kern w:val="0"/>
                <w:sz w:val="20"/>
                <w:szCs w:val="20"/>
                <w14:ligatures w14:val="none"/>
              </w:rPr>
              <w:t>25,086,509</w:t>
            </w:r>
          </w:p>
        </w:tc>
        <w:tc>
          <w:tcPr>
            <w:tcW w:w="468" w:type="pct"/>
            <w:shd w:val="clear" w:color="auto" w:fill="F2F2F2" w:themeFill="background1" w:themeFillShade="F2"/>
          </w:tcPr>
          <w:p w:rsidR="009604E6" w:rsidRPr="00E560F4" w:rsidP="00F273AD" w14:paraId="3DC1E380" w14:textId="1F0728E3">
            <w:pPr>
              <w:shd w:val="clear" w:color="auto" w:fill="FFFFFF"/>
              <w:rPr>
                <w:rFonts w:ascii="Times New Roman" w:eastAsia="Times New Roman" w:hAnsi="Times New Roman" w:cs="Times New Roman"/>
                <w:i/>
                <w:iCs/>
                <w:color w:val="333333"/>
                <w:kern w:val="0"/>
                <w:sz w:val="20"/>
                <w:szCs w:val="20"/>
                <w14:ligatures w14:val="none"/>
              </w:rPr>
            </w:pPr>
            <w:r>
              <w:rPr>
                <w:rFonts w:ascii="Times New Roman" w:eastAsia="Times New Roman" w:hAnsi="Times New Roman" w:cs="Times New Roman"/>
                <w:i/>
                <w:iCs/>
                <w:color w:val="333333"/>
                <w:kern w:val="0"/>
                <w:sz w:val="20"/>
                <w:szCs w:val="20"/>
                <w14:ligatures w14:val="none"/>
              </w:rPr>
              <w:t>24,551,107</w:t>
            </w:r>
          </w:p>
        </w:tc>
      </w:tr>
      <w:tr w14:paraId="02785D09" w14:textId="77777777" w:rsidTr="009604E6">
        <w:tblPrEx>
          <w:tblW w:w="5000" w:type="pct"/>
          <w:tblLook w:val="04A0"/>
        </w:tblPrEx>
        <w:trPr>
          <w:trHeight w:val="650"/>
        </w:trPr>
        <w:tc>
          <w:tcPr>
            <w:tcW w:w="5000" w:type="pct"/>
            <w:gridSpan w:val="10"/>
          </w:tcPr>
          <w:p w:rsidR="009604E6" w:rsidRPr="00F273AD" w:rsidP="00F273AD" w14:paraId="7880DBAC" w14:textId="5771B746">
            <w:pPr>
              <w:shd w:val="clear" w:color="auto" w:fill="FFFFFF"/>
              <w:jc w:val="center"/>
              <w:rPr>
                <w:rFonts w:ascii="Times New Roman" w:eastAsia="Times New Roman" w:hAnsi="Times New Roman" w:cs="Times New Roman"/>
                <w:b/>
                <w:bCs/>
                <w:color w:val="333333"/>
                <w:kern w:val="0"/>
                <w:sz w:val="20"/>
                <w:szCs w:val="20"/>
                <w14:ligatures w14:val="none"/>
              </w:rPr>
            </w:pPr>
            <w:r w:rsidRPr="00B94678">
              <w:rPr>
                <w:rFonts w:ascii="Times New Roman" w:eastAsia="Times New Roman" w:hAnsi="Times New Roman" w:cs="Times New Roman"/>
                <w:b/>
                <w:bCs/>
                <w:color w:val="333333"/>
                <w:kern w:val="0"/>
                <w:sz w:val="20"/>
                <w:szCs w:val="20"/>
                <w14:ligatures w14:val="none"/>
              </w:rPr>
              <w:t>Subtotal: State Burden (non-Labor)</w:t>
            </w:r>
          </w:p>
        </w:tc>
      </w:tr>
      <w:tr w14:paraId="56ACD458" w14:textId="77777777" w:rsidTr="00706F32">
        <w:tblPrEx>
          <w:tblW w:w="5000" w:type="pct"/>
          <w:tblLook w:val="04A0"/>
        </w:tblPrEx>
        <w:trPr>
          <w:trHeight w:val="650"/>
        </w:trPr>
        <w:tc>
          <w:tcPr>
            <w:tcW w:w="760" w:type="pct"/>
          </w:tcPr>
          <w:p w:rsidR="009604E6" w:rsidRPr="00B94678" w:rsidP="00F273AD" w14:paraId="6F6D1464" w14:textId="3BCEB135">
            <w:pPr>
              <w:shd w:val="clear" w:color="auto" w:fill="FFFFFF"/>
              <w:rPr>
                <w:rFonts w:ascii="Times New Roman" w:eastAsia="Times New Roman" w:hAnsi="Times New Roman" w:cs="Times New Roman"/>
                <w:color w:val="333333"/>
                <w:kern w:val="0"/>
                <w:sz w:val="20"/>
                <w:szCs w:val="20"/>
                <w14:ligatures w14:val="none"/>
              </w:rPr>
            </w:pPr>
            <w:r w:rsidRPr="00F273AD">
              <w:rPr>
                <w:rFonts w:ascii="Times New Roman" w:eastAsia="Times New Roman" w:hAnsi="Times New Roman" w:cs="Times New Roman"/>
                <w:color w:val="333333"/>
                <w:kern w:val="0"/>
                <w:sz w:val="20"/>
                <w:szCs w:val="20"/>
                <w14:ligatures w14:val="none"/>
              </w:rPr>
              <w:t>Initial mailing notices</w:t>
            </w:r>
          </w:p>
        </w:tc>
        <w:tc>
          <w:tcPr>
            <w:tcW w:w="548" w:type="pct"/>
          </w:tcPr>
          <w:p w:rsidR="009604E6" w:rsidRPr="00B94678" w:rsidP="00F273AD" w14:paraId="46B43E35" w14:textId="03711C4B">
            <w:pPr>
              <w:shd w:val="clear" w:color="auto" w:fill="FFFFFF"/>
              <w:rPr>
                <w:rFonts w:ascii="Times New Roman" w:eastAsia="Times New Roman" w:hAnsi="Times New Roman" w:cs="Times New Roman"/>
                <w:color w:val="333333"/>
                <w:kern w:val="0"/>
                <w:sz w:val="20"/>
                <w:szCs w:val="20"/>
                <w14:ligatures w14:val="none"/>
              </w:rPr>
            </w:pPr>
            <w:r w:rsidRPr="00F273AD">
              <w:rPr>
                <w:rFonts w:ascii="Times New Roman" w:eastAsia="Times New Roman" w:hAnsi="Times New Roman" w:cs="Times New Roman"/>
                <w:color w:val="333333"/>
                <w:kern w:val="0"/>
                <w:sz w:val="20"/>
                <w:szCs w:val="20"/>
                <w14:ligatures w14:val="none"/>
              </w:rPr>
              <w:t>44 Jurisdictions</w:t>
            </w:r>
          </w:p>
        </w:tc>
        <w:tc>
          <w:tcPr>
            <w:tcW w:w="508" w:type="pct"/>
          </w:tcPr>
          <w:p w:rsidR="009604E6" w:rsidRPr="00B94678" w:rsidP="00F273AD" w14:paraId="0BC35717" w14:textId="25571B26">
            <w:pPr>
              <w:shd w:val="clear" w:color="auto" w:fill="FFFFFF"/>
              <w:rPr>
                <w:rFonts w:ascii="Times New Roman" w:eastAsia="Times New Roman" w:hAnsi="Times New Roman" w:cs="Times New Roman"/>
                <w:color w:val="333333"/>
                <w:kern w:val="0"/>
                <w:sz w:val="20"/>
                <w:szCs w:val="20"/>
                <w14:ligatures w14:val="none"/>
              </w:rPr>
            </w:pPr>
            <w:r w:rsidRPr="00F273AD">
              <w:rPr>
                <w:rFonts w:ascii="Times New Roman" w:eastAsia="Times New Roman" w:hAnsi="Times New Roman" w:cs="Times New Roman"/>
                <w:color w:val="333333"/>
                <w:kern w:val="0"/>
                <w:sz w:val="20"/>
                <w:szCs w:val="20"/>
                <w14:ligatures w14:val="none"/>
              </w:rPr>
              <w:t>30,000,000</w:t>
            </w:r>
          </w:p>
        </w:tc>
        <w:tc>
          <w:tcPr>
            <w:tcW w:w="447" w:type="pct"/>
          </w:tcPr>
          <w:p w:rsidR="009604E6" w:rsidRPr="00B94678" w:rsidP="00F273AD" w14:paraId="5FF0CD0B" w14:textId="115725E2">
            <w:pPr>
              <w:shd w:val="clear" w:color="auto" w:fill="FFFFFF"/>
              <w:rPr>
                <w:rFonts w:ascii="Times New Roman" w:eastAsia="Times New Roman" w:hAnsi="Times New Roman" w:cs="Times New Roman"/>
                <w:color w:val="333333"/>
                <w:kern w:val="0"/>
                <w:sz w:val="20"/>
                <w:szCs w:val="20"/>
                <w14:ligatures w14:val="none"/>
              </w:rPr>
            </w:pPr>
            <w:r w:rsidRPr="00F273AD">
              <w:rPr>
                <w:rFonts w:ascii="Times New Roman" w:eastAsia="Times New Roman" w:hAnsi="Times New Roman" w:cs="Times New Roman"/>
                <w:color w:val="333333"/>
                <w:kern w:val="0"/>
                <w:sz w:val="20"/>
                <w:szCs w:val="20"/>
                <w14:ligatures w14:val="none"/>
              </w:rPr>
              <w:t>One-time</w:t>
            </w:r>
          </w:p>
        </w:tc>
        <w:tc>
          <w:tcPr>
            <w:tcW w:w="417" w:type="pct"/>
          </w:tcPr>
          <w:p w:rsidR="009604E6" w:rsidRPr="00B94678" w:rsidP="00F273AD" w14:paraId="33F707F9" w14:textId="19B95999">
            <w:pPr>
              <w:shd w:val="clear" w:color="auto" w:fill="FFFFFF"/>
              <w:rPr>
                <w:rFonts w:ascii="Times New Roman" w:eastAsia="Times New Roman" w:hAnsi="Times New Roman" w:cs="Times New Roman"/>
                <w:color w:val="333333"/>
                <w:kern w:val="0"/>
                <w:sz w:val="20"/>
                <w:szCs w:val="20"/>
                <w14:ligatures w14:val="none"/>
              </w:rPr>
            </w:pPr>
            <w:r w:rsidRPr="00F273AD">
              <w:rPr>
                <w:rFonts w:ascii="Times New Roman" w:eastAsia="Times New Roman" w:hAnsi="Times New Roman" w:cs="Times New Roman"/>
                <w:color w:val="333333"/>
                <w:kern w:val="0"/>
                <w:sz w:val="20"/>
                <w:szCs w:val="20"/>
                <w14:ligatures w14:val="none"/>
              </w:rPr>
              <w:t>n/a</w:t>
            </w:r>
          </w:p>
        </w:tc>
        <w:tc>
          <w:tcPr>
            <w:tcW w:w="371" w:type="pct"/>
          </w:tcPr>
          <w:p w:rsidR="009604E6" w:rsidRPr="00F273AD" w:rsidP="00F273AD" w14:paraId="26F9A14B" w14:textId="76AEFF6C">
            <w:pPr>
              <w:shd w:val="clear" w:color="auto" w:fill="FFFFFF"/>
              <w:rPr>
                <w:rFonts w:ascii="Times New Roman" w:eastAsia="Times New Roman" w:hAnsi="Times New Roman" w:cs="Times New Roman"/>
                <w:color w:val="333333"/>
                <w:kern w:val="0"/>
                <w:sz w:val="20"/>
                <w:szCs w:val="20"/>
                <w14:ligatures w14:val="none"/>
              </w:rPr>
            </w:pPr>
            <w:r w:rsidRPr="00F273AD">
              <w:rPr>
                <w:rFonts w:ascii="Times New Roman" w:eastAsia="Times New Roman" w:hAnsi="Times New Roman" w:cs="Times New Roman"/>
                <w:color w:val="333333"/>
                <w:kern w:val="0"/>
                <w:sz w:val="20"/>
                <w:szCs w:val="20"/>
                <w14:ligatures w14:val="none"/>
              </w:rPr>
              <w:t>n/a</w:t>
            </w:r>
          </w:p>
        </w:tc>
        <w:tc>
          <w:tcPr>
            <w:tcW w:w="545" w:type="pct"/>
          </w:tcPr>
          <w:p w:rsidR="009604E6" w:rsidRPr="00B94678" w:rsidP="00F273AD" w14:paraId="51AD78CF" w14:textId="3289BEF5">
            <w:pPr>
              <w:shd w:val="clear" w:color="auto" w:fill="FFFFFF"/>
              <w:rPr>
                <w:rFonts w:ascii="Times New Roman" w:eastAsia="Times New Roman" w:hAnsi="Times New Roman" w:cs="Times New Roman"/>
                <w:color w:val="333333"/>
                <w:kern w:val="0"/>
                <w:sz w:val="20"/>
                <w:szCs w:val="20"/>
                <w14:ligatures w14:val="none"/>
              </w:rPr>
            </w:pPr>
            <w:r w:rsidRPr="00F273AD">
              <w:rPr>
                <w:rFonts w:ascii="Times New Roman" w:eastAsia="Times New Roman" w:hAnsi="Times New Roman" w:cs="Times New Roman"/>
                <w:color w:val="333333"/>
                <w:kern w:val="0"/>
                <w:sz w:val="20"/>
                <w:szCs w:val="20"/>
                <w14:ligatures w14:val="none"/>
              </w:rPr>
              <w:t>$0.802/notice</w:t>
            </w:r>
          </w:p>
        </w:tc>
        <w:tc>
          <w:tcPr>
            <w:tcW w:w="468" w:type="pct"/>
          </w:tcPr>
          <w:p w:rsidR="009604E6" w:rsidRPr="00F273AD" w:rsidP="00F273AD" w14:paraId="070090BE" w14:textId="696F860F">
            <w:pPr>
              <w:shd w:val="clear" w:color="auto" w:fill="FFFFFF"/>
              <w:rPr>
                <w:rFonts w:ascii="Times New Roman" w:eastAsia="Times New Roman" w:hAnsi="Times New Roman" w:cs="Times New Roman"/>
                <w:color w:val="333333"/>
                <w:kern w:val="0"/>
                <w:sz w:val="20"/>
                <w:szCs w:val="20"/>
                <w14:ligatures w14:val="none"/>
              </w:rPr>
            </w:pPr>
            <w:r w:rsidRPr="00F273AD">
              <w:rPr>
                <w:rFonts w:ascii="Times New Roman" w:eastAsia="Times New Roman" w:hAnsi="Times New Roman" w:cs="Times New Roman"/>
                <w:color w:val="333333"/>
                <w:kern w:val="0"/>
                <w:sz w:val="20"/>
                <w:szCs w:val="20"/>
                <w14:ligatures w14:val="none"/>
              </w:rPr>
              <w:t>24,060,000</w:t>
            </w:r>
          </w:p>
        </w:tc>
        <w:tc>
          <w:tcPr>
            <w:tcW w:w="468" w:type="pct"/>
          </w:tcPr>
          <w:p w:rsidR="009604E6" w:rsidRPr="00F273AD" w:rsidP="00F273AD" w14:paraId="3BBD7FF2" w14:textId="7676CB1B">
            <w:pPr>
              <w:shd w:val="clear" w:color="auto" w:fill="FFFFFF"/>
              <w:rPr>
                <w:rFonts w:ascii="Times New Roman" w:eastAsia="Times New Roman" w:hAnsi="Times New Roman" w:cs="Times New Roman"/>
                <w:color w:val="333333"/>
                <w:kern w:val="0"/>
                <w:sz w:val="20"/>
                <w:szCs w:val="20"/>
                <w14:ligatures w14:val="none"/>
              </w:rPr>
            </w:pPr>
            <w:r w:rsidRPr="00F273AD">
              <w:rPr>
                <w:rFonts w:ascii="Times New Roman" w:eastAsia="Times New Roman" w:hAnsi="Times New Roman" w:cs="Times New Roman"/>
                <w:color w:val="333333"/>
                <w:kern w:val="0"/>
                <w:sz w:val="20"/>
                <w:szCs w:val="20"/>
                <w14:ligatures w14:val="none"/>
              </w:rPr>
              <w:t>12,030,000</w:t>
            </w:r>
          </w:p>
        </w:tc>
        <w:tc>
          <w:tcPr>
            <w:tcW w:w="468" w:type="pct"/>
          </w:tcPr>
          <w:p w:rsidR="009604E6" w:rsidRPr="00F273AD" w:rsidP="00F273AD" w14:paraId="6FE24638" w14:textId="465ACCF5">
            <w:pPr>
              <w:shd w:val="clear" w:color="auto" w:fill="FFFFFF"/>
              <w:rPr>
                <w:rFonts w:ascii="Times New Roman" w:eastAsia="Times New Roman" w:hAnsi="Times New Roman" w:cs="Times New Roman"/>
                <w:color w:val="333333"/>
                <w:kern w:val="0"/>
                <w:sz w:val="20"/>
                <w:szCs w:val="20"/>
                <w14:ligatures w14:val="none"/>
              </w:rPr>
            </w:pPr>
            <w:r w:rsidRPr="00F273AD">
              <w:rPr>
                <w:rFonts w:ascii="Times New Roman" w:eastAsia="Times New Roman" w:hAnsi="Times New Roman" w:cs="Times New Roman"/>
                <w:color w:val="333333"/>
                <w:kern w:val="0"/>
                <w:sz w:val="20"/>
                <w:szCs w:val="20"/>
                <w14:ligatures w14:val="none"/>
              </w:rPr>
              <w:t>12,030,000</w:t>
            </w:r>
          </w:p>
        </w:tc>
      </w:tr>
      <w:tr w14:paraId="730C9FE1" w14:textId="77777777" w:rsidTr="00706F32">
        <w:tblPrEx>
          <w:tblW w:w="5000" w:type="pct"/>
          <w:tblLook w:val="04A0"/>
        </w:tblPrEx>
        <w:trPr>
          <w:trHeight w:val="650"/>
        </w:trPr>
        <w:tc>
          <w:tcPr>
            <w:tcW w:w="760" w:type="pct"/>
          </w:tcPr>
          <w:p w:rsidR="009604E6" w:rsidRPr="00B94678" w:rsidP="00F273AD" w14:paraId="5BE9FED8" w14:textId="2475C07A">
            <w:pPr>
              <w:shd w:val="clear" w:color="auto" w:fill="FFFFFF"/>
              <w:rPr>
                <w:rFonts w:ascii="Times New Roman" w:eastAsia="Times New Roman" w:hAnsi="Times New Roman" w:cs="Times New Roman"/>
                <w:color w:val="333333"/>
                <w:kern w:val="0"/>
                <w:sz w:val="20"/>
                <w:szCs w:val="20"/>
                <w14:ligatures w14:val="none"/>
              </w:rPr>
            </w:pPr>
            <w:r w:rsidRPr="00F273AD">
              <w:rPr>
                <w:rFonts w:ascii="Times New Roman" w:eastAsia="Times New Roman" w:hAnsi="Times New Roman" w:cs="Times New Roman"/>
                <w:color w:val="333333"/>
                <w:kern w:val="0"/>
                <w:sz w:val="20"/>
                <w:szCs w:val="20"/>
                <w14:ligatures w14:val="none"/>
              </w:rPr>
              <w:t>Ongoing mailing notices</w:t>
            </w:r>
          </w:p>
        </w:tc>
        <w:tc>
          <w:tcPr>
            <w:tcW w:w="548" w:type="pct"/>
          </w:tcPr>
          <w:p w:rsidR="009604E6" w:rsidRPr="00B94678" w:rsidP="00F273AD" w14:paraId="3AE29B15" w14:textId="5465CA42">
            <w:pPr>
              <w:shd w:val="clear" w:color="auto" w:fill="FFFFFF"/>
              <w:rPr>
                <w:rFonts w:ascii="Times New Roman" w:eastAsia="Times New Roman" w:hAnsi="Times New Roman" w:cs="Times New Roman"/>
                <w:color w:val="333333"/>
                <w:kern w:val="0"/>
                <w:sz w:val="20"/>
                <w:szCs w:val="20"/>
                <w14:ligatures w14:val="none"/>
              </w:rPr>
            </w:pPr>
            <w:r w:rsidRPr="00F273AD">
              <w:rPr>
                <w:rFonts w:ascii="Times New Roman" w:eastAsia="Times New Roman" w:hAnsi="Times New Roman" w:cs="Times New Roman"/>
                <w:color w:val="333333"/>
                <w:kern w:val="0"/>
                <w:sz w:val="20"/>
                <w:szCs w:val="20"/>
                <w14:ligatures w14:val="none"/>
              </w:rPr>
              <w:t>44 Jurisdictions</w:t>
            </w:r>
          </w:p>
        </w:tc>
        <w:tc>
          <w:tcPr>
            <w:tcW w:w="508" w:type="pct"/>
          </w:tcPr>
          <w:p w:rsidR="009604E6" w:rsidRPr="00B94678" w:rsidP="00F273AD" w14:paraId="22643CB6" w14:textId="600D19D2">
            <w:pPr>
              <w:shd w:val="clear" w:color="auto" w:fill="FFFFFF"/>
              <w:rPr>
                <w:rFonts w:ascii="Times New Roman" w:eastAsia="Times New Roman" w:hAnsi="Times New Roman" w:cs="Times New Roman"/>
                <w:color w:val="333333"/>
                <w:kern w:val="0"/>
                <w:sz w:val="20"/>
                <w:szCs w:val="20"/>
                <w14:ligatures w14:val="none"/>
              </w:rPr>
            </w:pPr>
            <w:r w:rsidRPr="00F273AD">
              <w:rPr>
                <w:rFonts w:ascii="Times New Roman" w:eastAsia="Times New Roman" w:hAnsi="Times New Roman" w:cs="Times New Roman"/>
                <w:color w:val="333333"/>
                <w:kern w:val="0"/>
                <w:sz w:val="20"/>
                <w:szCs w:val="20"/>
                <w14:ligatures w14:val="none"/>
              </w:rPr>
              <w:t>22,500,000</w:t>
            </w:r>
          </w:p>
        </w:tc>
        <w:tc>
          <w:tcPr>
            <w:tcW w:w="447" w:type="pct"/>
          </w:tcPr>
          <w:p w:rsidR="009604E6" w:rsidRPr="00B94678" w:rsidP="00F273AD" w14:paraId="7A79E1EA" w14:textId="707AD24B">
            <w:pPr>
              <w:shd w:val="clear" w:color="auto" w:fill="FFFFFF"/>
              <w:rPr>
                <w:rFonts w:ascii="Times New Roman" w:eastAsia="Times New Roman" w:hAnsi="Times New Roman" w:cs="Times New Roman"/>
                <w:color w:val="333333"/>
                <w:kern w:val="0"/>
                <w:sz w:val="20"/>
                <w:szCs w:val="20"/>
                <w14:ligatures w14:val="none"/>
              </w:rPr>
            </w:pPr>
            <w:r w:rsidRPr="00F273AD">
              <w:rPr>
                <w:rFonts w:ascii="Times New Roman" w:eastAsia="Times New Roman" w:hAnsi="Times New Roman" w:cs="Times New Roman"/>
                <w:color w:val="333333"/>
                <w:kern w:val="0"/>
                <w:sz w:val="20"/>
                <w:szCs w:val="20"/>
                <w14:ligatures w14:val="none"/>
              </w:rPr>
              <w:t>Annual</w:t>
            </w:r>
          </w:p>
        </w:tc>
        <w:tc>
          <w:tcPr>
            <w:tcW w:w="417" w:type="pct"/>
          </w:tcPr>
          <w:p w:rsidR="009604E6" w:rsidRPr="00B94678" w:rsidP="00F273AD" w14:paraId="30DCB902" w14:textId="71A470F1">
            <w:pPr>
              <w:shd w:val="clear" w:color="auto" w:fill="FFFFFF"/>
              <w:rPr>
                <w:rFonts w:ascii="Times New Roman" w:eastAsia="Times New Roman" w:hAnsi="Times New Roman" w:cs="Times New Roman"/>
                <w:color w:val="333333"/>
                <w:kern w:val="0"/>
                <w:sz w:val="20"/>
                <w:szCs w:val="20"/>
                <w14:ligatures w14:val="none"/>
              </w:rPr>
            </w:pPr>
            <w:r w:rsidRPr="00F273AD">
              <w:rPr>
                <w:rFonts w:ascii="Times New Roman" w:eastAsia="Times New Roman" w:hAnsi="Times New Roman" w:cs="Times New Roman"/>
                <w:color w:val="333333"/>
                <w:kern w:val="0"/>
                <w:sz w:val="20"/>
                <w:szCs w:val="20"/>
                <w14:ligatures w14:val="none"/>
              </w:rPr>
              <w:t>n/a</w:t>
            </w:r>
          </w:p>
        </w:tc>
        <w:tc>
          <w:tcPr>
            <w:tcW w:w="371" w:type="pct"/>
          </w:tcPr>
          <w:p w:rsidR="009604E6" w:rsidRPr="00F273AD" w:rsidP="00F273AD" w14:paraId="1EB243E4" w14:textId="4C8DBDB8">
            <w:pPr>
              <w:shd w:val="clear" w:color="auto" w:fill="FFFFFF"/>
              <w:rPr>
                <w:rFonts w:ascii="Times New Roman" w:eastAsia="Times New Roman" w:hAnsi="Times New Roman" w:cs="Times New Roman"/>
                <w:color w:val="333333"/>
                <w:kern w:val="0"/>
                <w:sz w:val="20"/>
                <w:szCs w:val="20"/>
                <w14:ligatures w14:val="none"/>
              </w:rPr>
            </w:pPr>
            <w:r w:rsidRPr="00F273AD">
              <w:rPr>
                <w:rFonts w:ascii="Times New Roman" w:eastAsia="Times New Roman" w:hAnsi="Times New Roman" w:cs="Times New Roman"/>
                <w:color w:val="333333"/>
                <w:kern w:val="0"/>
                <w:sz w:val="20"/>
                <w:szCs w:val="20"/>
                <w14:ligatures w14:val="none"/>
              </w:rPr>
              <w:t>n/a</w:t>
            </w:r>
          </w:p>
        </w:tc>
        <w:tc>
          <w:tcPr>
            <w:tcW w:w="545" w:type="pct"/>
          </w:tcPr>
          <w:p w:rsidR="009604E6" w:rsidRPr="00B94678" w:rsidP="00F273AD" w14:paraId="37E34437" w14:textId="74B41288">
            <w:pPr>
              <w:shd w:val="clear" w:color="auto" w:fill="FFFFFF"/>
              <w:rPr>
                <w:rFonts w:ascii="Times New Roman" w:eastAsia="Times New Roman" w:hAnsi="Times New Roman" w:cs="Times New Roman"/>
                <w:color w:val="333333"/>
                <w:kern w:val="0"/>
                <w:sz w:val="20"/>
                <w:szCs w:val="20"/>
                <w14:ligatures w14:val="none"/>
              </w:rPr>
            </w:pPr>
            <w:r w:rsidRPr="00F273AD">
              <w:rPr>
                <w:rFonts w:ascii="Times New Roman" w:eastAsia="Times New Roman" w:hAnsi="Times New Roman" w:cs="Times New Roman"/>
                <w:color w:val="333333"/>
                <w:kern w:val="0"/>
                <w:sz w:val="20"/>
                <w:szCs w:val="20"/>
                <w14:ligatures w14:val="none"/>
              </w:rPr>
              <w:t>$0.802/notice</w:t>
            </w:r>
          </w:p>
        </w:tc>
        <w:tc>
          <w:tcPr>
            <w:tcW w:w="468" w:type="pct"/>
          </w:tcPr>
          <w:p w:rsidR="009604E6" w:rsidRPr="00F273AD" w:rsidP="00F273AD" w14:paraId="24BCC946" w14:textId="3B37F1AE">
            <w:pPr>
              <w:shd w:val="clear" w:color="auto" w:fill="FFFFFF"/>
              <w:rPr>
                <w:rFonts w:ascii="Times New Roman" w:eastAsia="Times New Roman" w:hAnsi="Times New Roman" w:cs="Times New Roman"/>
                <w:color w:val="333333"/>
                <w:kern w:val="0"/>
                <w:sz w:val="20"/>
                <w:szCs w:val="20"/>
                <w14:ligatures w14:val="none"/>
              </w:rPr>
            </w:pPr>
            <w:r w:rsidRPr="00F273AD">
              <w:rPr>
                <w:rFonts w:ascii="Times New Roman" w:eastAsia="Times New Roman" w:hAnsi="Times New Roman" w:cs="Times New Roman"/>
                <w:color w:val="333333"/>
                <w:kern w:val="0"/>
                <w:sz w:val="20"/>
                <w:szCs w:val="20"/>
                <w14:ligatures w14:val="none"/>
              </w:rPr>
              <w:t>18,045,000</w:t>
            </w:r>
          </w:p>
        </w:tc>
        <w:tc>
          <w:tcPr>
            <w:tcW w:w="468" w:type="pct"/>
          </w:tcPr>
          <w:p w:rsidR="009604E6" w:rsidRPr="00F273AD" w:rsidP="00F273AD" w14:paraId="79824D5B" w14:textId="6C3F66DE">
            <w:pPr>
              <w:shd w:val="clear" w:color="auto" w:fill="FFFFFF"/>
              <w:rPr>
                <w:rFonts w:ascii="Times New Roman" w:eastAsia="Times New Roman" w:hAnsi="Times New Roman" w:cs="Times New Roman"/>
                <w:color w:val="333333"/>
                <w:kern w:val="0"/>
                <w:sz w:val="20"/>
                <w:szCs w:val="20"/>
                <w14:ligatures w14:val="none"/>
              </w:rPr>
            </w:pPr>
            <w:r w:rsidRPr="00F273AD">
              <w:rPr>
                <w:rFonts w:ascii="Times New Roman" w:eastAsia="Times New Roman" w:hAnsi="Times New Roman" w:cs="Times New Roman"/>
                <w:color w:val="333333"/>
                <w:kern w:val="0"/>
                <w:sz w:val="20"/>
                <w:szCs w:val="20"/>
                <w14:ligatures w14:val="none"/>
              </w:rPr>
              <w:t>9,022,500</w:t>
            </w:r>
          </w:p>
        </w:tc>
        <w:tc>
          <w:tcPr>
            <w:tcW w:w="468" w:type="pct"/>
          </w:tcPr>
          <w:p w:rsidR="009604E6" w:rsidRPr="00F273AD" w:rsidP="00F273AD" w14:paraId="16DE8E7A" w14:textId="575A3780">
            <w:pPr>
              <w:shd w:val="clear" w:color="auto" w:fill="FFFFFF"/>
              <w:rPr>
                <w:rFonts w:ascii="Times New Roman" w:eastAsia="Times New Roman" w:hAnsi="Times New Roman" w:cs="Times New Roman"/>
                <w:color w:val="333333"/>
                <w:kern w:val="0"/>
                <w:sz w:val="20"/>
                <w:szCs w:val="20"/>
                <w14:ligatures w14:val="none"/>
              </w:rPr>
            </w:pPr>
            <w:r w:rsidRPr="00F273AD">
              <w:rPr>
                <w:rFonts w:ascii="Times New Roman" w:eastAsia="Times New Roman" w:hAnsi="Times New Roman" w:cs="Times New Roman"/>
                <w:color w:val="333333"/>
                <w:kern w:val="0"/>
                <w:sz w:val="20"/>
                <w:szCs w:val="20"/>
                <w14:ligatures w14:val="none"/>
              </w:rPr>
              <w:t>9,022,500</w:t>
            </w:r>
          </w:p>
        </w:tc>
      </w:tr>
      <w:tr w14:paraId="4EF6303B" w14:textId="77777777" w:rsidTr="00C20676">
        <w:tblPrEx>
          <w:tblW w:w="5000" w:type="pct"/>
          <w:tblLook w:val="04A0"/>
        </w:tblPrEx>
        <w:trPr>
          <w:trHeight w:val="650"/>
        </w:trPr>
        <w:tc>
          <w:tcPr>
            <w:tcW w:w="760" w:type="pct"/>
          </w:tcPr>
          <w:p w:rsidR="005700AA" w:rsidRPr="00F273AD" w:rsidP="005700AA" w14:paraId="63076154" w14:textId="3A4EFA32">
            <w:pPr>
              <w:shd w:val="clear" w:color="auto" w:fill="FFFFFF"/>
              <w:rPr>
                <w:rFonts w:ascii="Times New Roman" w:eastAsia="Times New Roman" w:hAnsi="Times New Roman" w:cs="Times New Roman"/>
                <w:color w:val="333333"/>
                <w:kern w:val="0"/>
                <w:sz w:val="20"/>
                <w:szCs w:val="20"/>
                <w14:ligatures w14:val="none"/>
              </w:rPr>
            </w:pPr>
            <w:r w:rsidRPr="00664AA4">
              <w:rPr>
                <w:rFonts w:ascii="Times New Roman" w:hAnsi="Times New Roman"/>
                <w:sz w:val="18"/>
                <w:szCs w:val="18"/>
              </w:rPr>
              <w:t>Ancillary Costs (Non-Labor Burden)</w:t>
            </w:r>
          </w:p>
        </w:tc>
        <w:tc>
          <w:tcPr>
            <w:tcW w:w="548" w:type="pct"/>
          </w:tcPr>
          <w:p w:rsidR="005700AA" w:rsidP="005700AA" w14:paraId="02E12C8E" w14:textId="77777777">
            <w:pPr>
              <w:rPr>
                <w:rFonts w:ascii="Times New Roman" w:hAnsi="Times New Roman"/>
                <w:sz w:val="18"/>
                <w:szCs w:val="18"/>
              </w:rPr>
            </w:pPr>
            <w:r w:rsidRPr="00664AA4">
              <w:rPr>
                <w:rFonts w:ascii="Times New Roman" w:hAnsi="Times New Roman"/>
                <w:sz w:val="18"/>
                <w:szCs w:val="18"/>
              </w:rPr>
              <w:t>40</w:t>
            </w:r>
          </w:p>
          <w:p w:rsidR="005700AA" w:rsidRPr="00F273AD" w:rsidP="005700AA" w14:paraId="2D2DB539" w14:textId="1376F5A4">
            <w:pPr>
              <w:shd w:val="clear" w:color="auto" w:fill="FFFFFF"/>
              <w:rPr>
                <w:rFonts w:ascii="Times New Roman" w:eastAsia="Times New Roman" w:hAnsi="Times New Roman" w:cs="Times New Roman"/>
                <w:color w:val="333333"/>
                <w:kern w:val="0"/>
                <w:sz w:val="20"/>
                <w:szCs w:val="20"/>
                <w14:ligatures w14:val="none"/>
              </w:rPr>
            </w:pPr>
            <w:r w:rsidRPr="00664AA4">
              <w:rPr>
                <w:rFonts w:ascii="Times New Roman" w:hAnsi="Times New Roman"/>
                <w:sz w:val="18"/>
                <w:szCs w:val="18"/>
              </w:rPr>
              <w:t>Jurisdictions</w:t>
            </w:r>
          </w:p>
        </w:tc>
        <w:tc>
          <w:tcPr>
            <w:tcW w:w="508" w:type="pct"/>
          </w:tcPr>
          <w:p w:rsidR="005700AA" w:rsidRPr="00F273AD" w:rsidP="005700AA" w14:paraId="4D8E2027" w14:textId="55BA54F1">
            <w:pPr>
              <w:shd w:val="clear" w:color="auto" w:fill="FFFFFF"/>
              <w:rPr>
                <w:rFonts w:ascii="Times New Roman" w:eastAsia="Times New Roman" w:hAnsi="Times New Roman" w:cs="Times New Roman"/>
                <w:color w:val="333333"/>
                <w:kern w:val="0"/>
                <w:sz w:val="20"/>
                <w:szCs w:val="20"/>
                <w14:ligatures w14:val="none"/>
              </w:rPr>
            </w:pPr>
            <w:r w:rsidRPr="00664AA4">
              <w:rPr>
                <w:rFonts w:ascii="Times New Roman" w:hAnsi="Times New Roman"/>
                <w:sz w:val="18"/>
                <w:szCs w:val="18"/>
              </w:rPr>
              <w:t>18,200,000</w:t>
            </w:r>
          </w:p>
        </w:tc>
        <w:tc>
          <w:tcPr>
            <w:tcW w:w="447" w:type="pct"/>
          </w:tcPr>
          <w:p w:rsidR="005700AA" w:rsidRPr="00F273AD" w:rsidP="005700AA" w14:paraId="607446D7" w14:textId="68599384">
            <w:pPr>
              <w:shd w:val="clear" w:color="auto" w:fill="FFFFFF"/>
              <w:rPr>
                <w:rFonts w:ascii="Times New Roman" w:eastAsia="Times New Roman" w:hAnsi="Times New Roman" w:cs="Times New Roman"/>
                <w:color w:val="333333"/>
                <w:kern w:val="0"/>
                <w:sz w:val="20"/>
                <w:szCs w:val="20"/>
                <w14:ligatures w14:val="none"/>
              </w:rPr>
            </w:pPr>
            <w:r w:rsidRPr="00664AA4">
              <w:rPr>
                <w:rFonts w:ascii="Times New Roman" w:hAnsi="Times New Roman"/>
                <w:sz w:val="18"/>
                <w:szCs w:val="18"/>
              </w:rPr>
              <w:t>Annual</w:t>
            </w:r>
          </w:p>
        </w:tc>
        <w:tc>
          <w:tcPr>
            <w:tcW w:w="417" w:type="pct"/>
          </w:tcPr>
          <w:p w:rsidR="005700AA" w:rsidRPr="00F273AD" w:rsidP="005700AA" w14:paraId="67CE9BAA" w14:textId="4F7D135B">
            <w:pPr>
              <w:shd w:val="clear" w:color="auto" w:fill="FFFFFF"/>
              <w:rPr>
                <w:rFonts w:ascii="Times New Roman" w:eastAsia="Times New Roman" w:hAnsi="Times New Roman" w:cs="Times New Roman"/>
                <w:color w:val="333333"/>
                <w:kern w:val="0"/>
                <w:sz w:val="20"/>
                <w:szCs w:val="20"/>
                <w14:ligatures w14:val="none"/>
              </w:rPr>
            </w:pPr>
            <w:r w:rsidRPr="00664AA4">
              <w:rPr>
                <w:rFonts w:ascii="Times New Roman" w:hAnsi="Times New Roman"/>
                <w:sz w:val="18"/>
                <w:szCs w:val="18"/>
              </w:rPr>
              <w:t>n/a</w:t>
            </w:r>
          </w:p>
        </w:tc>
        <w:tc>
          <w:tcPr>
            <w:tcW w:w="371" w:type="pct"/>
          </w:tcPr>
          <w:p w:rsidR="005700AA" w:rsidRPr="00F273AD" w:rsidP="005700AA" w14:paraId="7C36C8BB" w14:textId="0C5C7330">
            <w:pPr>
              <w:shd w:val="clear" w:color="auto" w:fill="FFFFFF"/>
              <w:rPr>
                <w:rFonts w:ascii="Times New Roman" w:eastAsia="Times New Roman" w:hAnsi="Times New Roman" w:cs="Times New Roman"/>
                <w:color w:val="333333"/>
                <w:kern w:val="0"/>
                <w:sz w:val="20"/>
                <w:szCs w:val="20"/>
                <w14:ligatures w14:val="none"/>
              </w:rPr>
            </w:pPr>
            <w:r w:rsidRPr="00664AA4">
              <w:rPr>
                <w:rFonts w:ascii="Times New Roman" w:hAnsi="Times New Roman"/>
                <w:sz w:val="18"/>
                <w:szCs w:val="18"/>
              </w:rPr>
              <w:t>n/a</w:t>
            </w:r>
          </w:p>
        </w:tc>
        <w:tc>
          <w:tcPr>
            <w:tcW w:w="545" w:type="pct"/>
          </w:tcPr>
          <w:p w:rsidR="005700AA" w:rsidRPr="00F273AD" w:rsidP="005700AA" w14:paraId="5CBFB76D" w14:textId="51BBA5D8">
            <w:pPr>
              <w:shd w:val="clear" w:color="auto" w:fill="FFFFFF"/>
              <w:rPr>
                <w:rFonts w:ascii="Times New Roman" w:eastAsia="Times New Roman" w:hAnsi="Times New Roman" w:cs="Times New Roman"/>
                <w:color w:val="333333"/>
                <w:kern w:val="0"/>
                <w:sz w:val="20"/>
                <w:szCs w:val="20"/>
                <w14:ligatures w14:val="none"/>
              </w:rPr>
            </w:pPr>
            <w:r w:rsidRPr="00664AA4">
              <w:rPr>
                <w:rFonts w:ascii="Times New Roman" w:hAnsi="Times New Roman"/>
                <w:sz w:val="18"/>
                <w:szCs w:val="18"/>
              </w:rPr>
              <w:t>n/a</w:t>
            </w:r>
          </w:p>
        </w:tc>
        <w:tc>
          <w:tcPr>
            <w:tcW w:w="468" w:type="pct"/>
          </w:tcPr>
          <w:p w:rsidR="005700AA" w:rsidRPr="00F273AD" w:rsidP="005700AA" w14:paraId="41ECB66D" w14:textId="26D62C28">
            <w:pPr>
              <w:shd w:val="clear" w:color="auto" w:fill="FFFFFF"/>
              <w:rPr>
                <w:rFonts w:ascii="Times New Roman" w:eastAsia="Times New Roman" w:hAnsi="Times New Roman" w:cs="Times New Roman"/>
                <w:color w:val="333333"/>
                <w:kern w:val="0"/>
                <w:sz w:val="20"/>
                <w:szCs w:val="20"/>
                <w14:ligatures w14:val="none"/>
              </w:rPr>
            </w:pPr>
            <w:r w:rsidRPr="00664AA4">
              <w:rPr>
                <w:rFonts w:ascii="Times New Roman" w:hAnsi="Times New Roman"/>
                <w:bCs/>
                <w:sz w:val="18"/>
                <w:szCs w:val="18"/>
              </w:rPr>
              <w:t>14,596,400</w:t>
            </w:r>
          </w:p>
        </w:tc>
        <w:tc>
          <w:tcPr>
            <w:tcW w:w="468" w:type="pct"/>
          </w:tcPr>
          <w:p w:rsidR="005700AA" w:rsidRPr="00F273AD" w:rsidP="005700AA" w14:paraId="311F47AB" w14:textId="0168C876">
            <w:pPr>
              <w:shd w:val="clear" w:color="auto" w:fill="FFFFFF"/>
              <w:rPr>
                <w:rFonts w:ascii="Times New Roman" w:eastAsia="Times New Roman" w:hAnsi="Times New Roman" w:cs="Times New Roman"/>
                <w:color w:val="333333"/>
                <w:kern w:val="0"/>
                <w:sz w:val="20"/>
                <w:szCs w:val="20"/>
                <w14:ligatures w14:val="none"/>
              </w:rPr>
            </w:pPr>
            <w:r w:rsidRPr="00664AA4">
              <w:rPr>
                <w:rFonts w:ascii="Times New Roman" w:hAnsi="Times New Roman"/>
                <w:sz w:val="18"/>
                <w:szCs w:val="18"/>
              </w:rPr>
              <w:t>7,298,200</w:t>
            </w:r>
          </w:p>
        </w:tc>
        <w:tc>
          <w:tcPr>
            <w:tcW w:w="468" w:type="pct"/>
          </w:tcPr>
          <w:p w:rsidR="005700AA" w:rsidRPr="00F273AD" w:rsidP="005700AA" w14:paraId="180D3D52" w14:textId="2BDF06BF">
            <w:pPr>
              <w:shd w:val="clear" w:color="auto" w:fill="FFFFFF"/>
              <w:rPr>
                <w:rFonts w:ascii="Times New Roman" w:eastAsia="Times New Roman" w:hAnsi="Times New Roman" w:cs="Times New Roman"/>
                <w:color w:val="333333"/>
                <w:kern w:val="0"/>
                <w:sz w:val="20"/>
                <w:szCs w:val="20"/>
                <w14:ligatures w14:val="none"/>
              </w:rPr>
            </w:pPr>
            <w:r w:rsidRPr="00664AA4">
              <w:rPr>
                <w:rFonts w:ascii="Times New Roman" w:hAnsi="Times New Roman"/>
                <w:bCs/>
                <w:sz w:val="18"/>
                <w:szCs w:val="18"/>
              </w:rPr>
              <w:t>7,298,200</w:t>
            </w:r>
          </w:p>
        </w:tc>
      </w:tr>
      <w:tr w14:paraId="5FB57B4B" w14:textId="77777777" w:rsidTr="00706F32">
        <w:tblPrEx>
          <w:tblW w:w="5000" w:type="pct"/>
          <w:tblLook w:val="04A0"/>
        </w:tblPrEx>
        <w:trPr>
          <w:trHeight w:val="650"/>
        </w:trPr>
        <w:tc>
          <w:tcPr>
            <w:tcW w:w="760" w:type="pct"/>
            <w:shd w:val="clear" w:color="auto" w:fill="F2F2F2" w:themeFill="background1" w:themeFillShade="F2"/>
          </w:tcPr>
          <w:p w:rsidR="009604E6" w:rsidRPr="00B94678" w:rsidP="00F273AD" w14:paraId="3713BD7E" w14:textId="733151AF">
            <w:pPr>
              <w:shd w:val="clear" w:color="auto" w:fill="FFFFFF"/>
              <w:rPr>
                <w:rFonts w:ascii="Times New Roman" w:eastAsia="Times New Roman" w:hAnsi="Times New Roman" w:cs="Times New Roman"/>
                <w:i/>
                <w:iCs/>
                <w:color w:val="333333"/>
                <w:kern w:val="0"/>
                <w:sz w:val="20"/>
                <w:szCs w:val="20"/>
                <w14:ligatures w14:val="none"/>
              </w:rPr>
            </w:pPr>
            <w:r w:rsidRPr="00B94678">
              <w:rPr>
                <w:rFonts w:ascii="Times New Roman" w:eastAsia="Times New Roman" w:hAnsi="Times New Roman" w:cs="Times New Roman"/>
                <w:i/>
                <w:iCs/>
                <w:color w:val="333333"/>
                <w:kern w:val="0"/>
                <w:sz w:val="20"/>
                <w:szCs w:val="20"/>
                <w14:ligatures w14:val="none"/>
              </w:rPr>
              <w:t>Subtotal: State Burden (non-Labor)</w:t>
            </w:r>
          </w:p>
        </w:tc>
        <w:tc>
          <w:tcPr>
            <w:tcW w:w="548" w:type="pct"/>
            <w:shd w:val="clear" w:color="auto" w:fill="F2F2F2" w:themeFill="background1" w:themeFillShade="F2"/>
          </w:tcPr>
          <w:p w:rsidR="009604E6" w:rsidRPr="00B94678" w:rsidP="00F273AD" w14:paraId="0B5949CB" w14:textId="4617A3A1">
            <w:pPr>
              <w:shd w:val="clear" w:color="auto" w:fill="FFFFFF"/>
              <w:rPr>
                <w:rFonts w:ascii="Times New Roman" w:eastAsia="Times New Roman" w:hAnsi="Times New Roman" w:cs="Times New Roman"/>
                <w:i/>
                <w:iCs/>
                <w:color w:val="333333"/>
                <w:kern w:val="0"/>
                <w:sz w:val="20"/>
                <w:szCs w:val="20"/>
                <w14:ligatures w14:val="none"/>
              </w:rPr>
            </w:pPr>
            <w:r w:rsidRPr="00B94678">
              <w:rPr>
                <w:rFonts w:ascii="Times New Roman" w:eastAsia="Times New Roman" w:hAnsi="Times New Roman" w:cs="Times New Roman"/>
                <w:i/>
                <w:iCs/>
                <w:color w:val="333333"/>
                <w:kern w:val="0"/>
                <w:sz w:val="20"/>
                <w:szCs w:val="20"/>
                <w14:ligatures w14:val="none"/>
              </w:rPr>
              <w:t>44 Jurisdictions</w:t>
            </w:r>
          </w:p>
        </w:tc>
        <w:tc>
          <w:tcPr>
            <w:tcW w:w="508" w:type="pct"/>
            <w:shd w:val="clear" w:color="auto" w:fill="F2F2F2" w:themeFill="background1" w:themeFillShade="F2"/>
          </w:tcPr>
          <w:p w:rsidR="009604E6" w:rsidRPr="00B94678" w:rsidP="00F273AD" w14:paraId="7B709B01" w14:textId="13ED3779">
            <w:pPr>
              <w:shd w:val="clear" w:color="auto" w:fill="FFFFFF"/>
              <w:rPr>
                <w:rFonts w:ascii="Times New Roman" w:eastAsia="Times New Roman" w:hAnsi="Times New Roman" w:cs="Times New Roman"/>
                <w:i/>
                <w:iCs/>
                <w:color w:val="333333"/>
                <w:kern w:val="0"/>
                <w:sz w:val="20"/>
                <w:szCs w:val="20"/>
                <w14:ligatures w14:val="none"/>
              </w:rPr>
            </w:pPr>
            <w:r w:rsidRPr="00B94678">
              <w:rPr>
                <w:rFonts w:ascii="Times New Roman" w:eastAsia="Times New Roman" w:hAnsi="Times New Roman" w:cs="Times New Roman"/>
                <w:i/>
                <w:iCs/>
                <w:color w:val="333333"/>
                <w:kern w:val="0"/>
                <w:sz w:val="20"/>
                <w:szCs w:val="20"/>
                <w14:ligatures w14:val="none"/>
              </w:rPr>
              <w:t>52,500,000</w:t>
            </w:r>
          </w:p>
        </w:tc>
        <w:tc>
          <w:tcPr>
            <w:tcW w:w="447" w:type="pct"/>
            <w:shd w:val="clear" w:color="auto" w:fill="F2F2F2" w:themeFill="background1" w:themeFillShade="F2"/>
          </w:tcPr>
          <w:p w:rsidR="009604E6" w:rsidRPr="00B94678" w:rsidP="00F273AD" w14:paraId="29F7604A" w14:textId="0E75EA96">
            <w:pPr>
              <w:shd w:val="clear" w:color="auto" w:fill="FFFFFF"/>
              <w:rPr>
                <w:rFonts w:ascii="Times New Roman" w:eastAsia="Times New Roman" w:hAnsi="Times New Roman" w:cs="Times New Roman"/>
                <w:i/>
                <w:iCs/>
                <w:color w:val="333333"/>
                <w:kern w:val="0"/>
                <w:sz w:val="20"/>
                <w:szCs w:val="20"/>
                <w14:ligatures w14:val="none"/>
              </w:rPr>
            </w:pPr>
            <w:r w:rsidRPr="00B94678">
              <w:rPr>
                <w:rFonts w:ascii="Times New Roman" w:eastAsia="Times New Roman" w:hAnsi="Times New Roman" w:cs="Times New Roman"/>
                <w:i/>
                <w:iCs/>
                <w:color w:val="333333"/>
                <w:kern w:val="0"/>
                <w:sz w:val="20"/>
                <w:szCs w:val="20"/>
                <w14:ligatures w14:val="none"/>
              </w:rPr>
              <w:t>Varies</w:t>
            </w:r>
          </w:p>
        </w:tc>
        <w:tc>
          <w:tcPr>
            <w:tcW w:w="417" w:type="pct"/>
            <w:shd w:val="clear" w:color="auto" w:fill="F2F2F2" w:themeFill="background1" w:themeFillShade="F2"/>
          </w:tcPr>
          <w:p w:rsidR="009604E6" w:rsidRPr="00B94678" w:rsidP="00F273AD" w14:paraId="1235B227" w14:textId="5CB536DC">
            <w:pPr>
              <w:shd w:val="clear" w:color="auto" w:fill="FFFFFF"/>
              <w:rPr>
                <w:rFonts w:ascii="Times New Roman" w:eastAsia="Times New Roman" w:hAnsi="Times New Roman" w:cs="Times New Roman"/>
                <w:i/>
                <w:iCs/>
                <w:color w:val="333333"/>
                <w:kern w:val="0"/>
                <w:sz w:val="20"/>
                <w:szCs w:val="20"/>
                <w14:ligatures w14:val="none"/>
              </w:rPr>
            </w:pPr>
            <w:r w:rsidRPr="00B94678">
              <w:rPr>
                <w:rFonts w:ascii="Times New Roman" w:eastAsia="Times New Roman" w:hAnsi="Times New Roman" w:cs="Times New Roman"/>
                <w:i/>
                <w:iCs/>
                <w:color w:val="333333"/>
                <w:kern w:val="0"/>
                <w:sz w:val="20"/>
                <w:szCs w:val="20"/>
                <w14:ligatures w14:val="none"/>
              </w:rPr>
              <w:t>n/a</w:t>
            </w:r>
          </w:p>
        </w:tc>
        <w:tc>
          <w:tcPr>
            <w:tcW w:w="371" w:type="pct"/>
            <w:shd w:val="clear" w:color="auto" w:fill="F2F2F2" w:themeFill="background1" w:themeFillShade="F2"/>
          </w:tcPr>
          <w:p w:rsidR="009604E6" w:rsidRPr="00F273AD" w:rsidP="00F273AD" w14:paraId="31004FA5" w14:textId="2F0682DE">
            <w:pPr>
              <w:shd w:val="clear" w:color="auto" w:fill="FFFFFF"/>
              <w:rPr>
                <w:rFonts w:ascii="Times New Roman" w:eastAsia="Times New Roman" w:hAnsi="Times New Roman" w:cs="Times New Roman"/>
                <w:i/>
                <w:iCs/>
                <w:color w:val="333333"/>
                <w:kern w:val="0"/>
                <w:sz w:val="20"/>
                <w:szCs w:val="20"/>
                <w14:ligatures w14:val="none"/>
              </w:rPr>
            </w:pPr>
            <w:r w:rsidRPr="00F273AD">
              <w:rPr>
                <w:rFonts w:ascii="Times New Roman" w:eastAsia="Times New Roman" w:hAnsi="Times New Roman" w:cs="Times New Roman"/>
                <w:i/>
                <w:iCs/>
                <w:color w:val="333333"/>
                <w:kern w:val="0"/>
                <w:sz w:val="20"/>
                <w:szCs w:val="20"/>
                <w14:ligatures w14:val="none"/>
              </w:rPr>
              <w:t>n/a</w:t>
            </w:r>
          </w:p>
        </w:tc>
        <w:tc>
          <w:tcPr>
            <w:tcW w:w="545" w:type="pct"/>
            <w:shd w:val="clear" w:color="auto" w:fill="F2F2F2" w:themeFill="background1" w:themeFillShade="F2"/>
          </w:tcPr>
          <w:p w:rsidR="009604E6" w:rsidRPr="00B94678" w:rsidP="00F273AD" w14:paraId="73FC3FBC" w14:textId="27D75C89">
            <w:pPr>
              <w:shd w:val="clear" w:color="auto" w:fill="FFFFFF"/>
              <w:rPr>
                <w:rFonts w:ascii="Times New Roman" w:eastAsia="Times New Roman" w:hAnsi="Times New Roman" w:cs="Times New Roman"/>
                <w:i/>
                <w:iCs/>
                <w:color w:val="333333"/>
                <w:kern w:val="0"/>
                <w:sz w:val="20"/>
                <w:szCs w:val="20"/>
                <w14:ligatures w14:val="none"/>
              </w:rPr>
            </w:pPr>
            <w:r w:rsidRPr="00F273AD">
              <w:rPr>
                <w:rFonts w:ascii="Times New Roman" w:eastAsia="Times New Roman" w:hAnsi="Times New Roman" w:cs="Times New Roman"/>
                <w:i/>
                <w:iCs/>
                <w:color w:val="333333"/>
                <w:kern w:val="0"/>
                <w:sz w:val="20"/>
                <w:szCs w:val="20"/>
                <w14:ligatures w14:val="none"/>
              </w:rPr>
              <w:t>$0.802/notice</w:t>
            </w:r>
          </w:p>
        </w:tc>
        <w:tc>
          <w:tcPr>
            <w:tcW w:w="468" w:type="pct"/>
            <w:shd w:val="clear" w:color="auto" w:fill="F2F2F2" w:themeFill="background1" w:themeFillShade="F2"/>
          </w:tcPr>
          <w:p w:rsidR="009604E6" w:rsidRPr="00F273AD" w:rsidP="00F273AD" w14:paraId="2F26047C" w14:textId="2BA67600">
            <w:pPr>
              <w:shd w:val="clear" w:color="auto" w:fill="FFFFFF"/>
              <w:rPr>
                <w:rFonts w:ascii="Times New Roman" w:eastAsia="Times New Roman" w:hAnsi="Times New Roman" w:cs="Times New Roman"/>
                <w:i/>
                <w:iCs/>
                <w:color w:val="333333"/>
                <w:kern w:val="0"/>
                <w:sz w:val="20"/>
                <w:szCs w:val="20"/>
                <w14:ligatures w14:val="none"/>
              </w:rPr>
            </w:pPr>
            <w:r>
              <w:rPr>
                <w:rFonts w:ascii="Times New Roman" w:eastAsia="Times New Roman" w:hAnsi="Times New Roman" w:cs="Times New Roman"/>
                <w:i/>
                <w:iCs/>
                <w:color w:val="333333"/>
                <w:kern w:val="0"/>
                <w:sz w:val="20"/>
                <w:szCs w:val="20"/>
                <w14:ligatures w14:val="none"/>
              </w:rPr>
              <w:t>56,701,400</w:t>
            </w:r>
          </w:p>
        </w:tc>
        <w:tc>
          <w:tcPr>
            <w:tcW w:w="468" w:type="pct"/>
            <w:shd w:val="clear" w:color="auto" w:fill="F2F2F2" w:themeFill="background1" w:themeFillShade="F2"/>
          </w:tcPr>
          <w:p w:rsidR="009604E6" w:rsidRPr="00F273AD" w:rsidP="00F273AD" w14:paraId="6086E62E" w14:textId="433E9FD7">
            <w:pPr>
              <w:shd w:val="clear" w:color="auto" w:fill="FFFFFF"/>
              <w:rPr>
                <w:rFonts w:ascii="Times New Roman" w:eastAsia="Times New Roman" w:hAnsi="Times New Roman" w:cs="Times New Roman"/>
                <w:i/>
                <w:iCs/>
                <w:color w:val="333333"/>
                <w:kern w:val="0"/>
                <w:sz w:val="20"/>
                <w:szCs w:val="20"/>
                <w14:ligatures w14:val="none"/>
              </w:rPr>
            </w:pPr>
            <w:r>
              <w:rPr>
                <w:rFonts w:ascii="Times New Roman" w:eastAsia="Times New Roman" w:hAnsi="Times New Roman" w:cs="Times New Roman"/>
                <w:i/>
                <w:iCs/>
                <w:color w:val="333333"/>
                <w:kern w:val="0"/>
                <w:sz w:val="20"/>
                <w:szCs w:val="20"/>
                <w14:ligatures w14:val="none"/>
              </w:rPr>
              <w:t>28,350,700</w:t>
            </w:r>
          </w:p>
        </w:tc>
        <w:tc>
          <w:tcPr>
            <w:tcW w:w="468" w:type="pct"/>
            <w:shd w:val="clear" w:color="auto" w:fill="F2F2F2" w:themeFill="background1" w:themeFillShade="F2"/>
          </w:tcPr>
          <w:p w:rsidR="009604E6" w:rsidRPr="00F273AD" w:rsidP="00F273AD" w14:paraId="32396A73" w14:textId="3AACB406">
            <w:pPr>
              <w:shd w:val="clear" w:color="auto" w:fill="FFFFFF"/>
              <w:rPr>
                <w:rFonts w:ascii="Times New Roman" w:eastAsia="Times New Roman" w:hAnsi="Times New Roman" w:cs="Times New Roman"/>
                <w:i/>
                <w:iCs/>
                <w:color w:val="333333"/>
                <w:kern w:val="0"/>
                <w:sz w:val="20"/>
                <w:szCs w:val="20"/>
                <w14:ligatures w14:val="none"/>
              </w:rPr>
            </w:pPr>
            <w:r>
              <w:rPr>
                <w:rFonts w:ascii="Times New Roman" w:eastAsia="Times New Roman" w:hAnsi="Times New Roman" w:cs="Times New Roman"/>
                <w:i/>
                <w:iCs/>
                <w:color w:val="333333"/>
                <w:kern w:val="0"/>
                <w:sz w:val="20"/>
                <w:szCs w:val="20"/>
                <w14:ligatures w14:val="none"/>
              </w:rPr>
              <w:t>28,350,700</w:t>
            </w:r>
          </w:p>
        </w:tc>
      </w:tr>
      <w:tr w14:paraId="4C1411DB" w14:textId="77777777" w:rsidTr="00706F32">
        <w:tblPrEx>
          <w:tblW w:w="5000" w:type="pct"/>
          <w:tblLook w:val="04A0"/>
        </w:tblPrEx>
        <w:trPr>
          <w:trHeight w:val="650"/>
        </w:trPr>
        <w:tc>
          <w:tcPr>
            <w:tcW w:w="760" w:type="pct"/>
            <w:shd w:val="clear" w:color="auto" w:fill="D9D9D9" w:themeFill="background1" w:themeFillShade="D9"/>
          </w:tcPr>
          <w:p w:rsidR="009604E6" w:rsidRPr="00DC225B" w:rsidP="00F273AD" w14:paraId="7BB0D70C" w14:textId="4ED0B2A0">
            <w:pPr>
              <w:shd w:val="clear" w:color="auto" w:fill="FFFFFF"/>
              <w:rPr>
                <w:rFonts w:ascii="Times New Roman" w:eastAsia="Times New Roman" w:hAnsi="Times New Roman" w:cs="Times New Roman"/>
                <w:b/>
                <w:bCs/>
                <w:color w:val="333333"/>
                <w:kern w:val="0"/>
                <w:sz w:val="20"/>
                <w:szCs w:val="20"/>
                <w14:ligatures w14:val="none"/>
              </w:rPr>
            </w:pPr>
            <w:r w:rsidRPr="00DC225B">
              <w:rPr>
                <w:rFonts w:ascii="Times New Roman" w:eastAsia="Times New Roman" w:hAnsi="Times New Roman" w:cs="Times New Roman"/>
                <w:b/>
                <w:bCs/>
                <w:color w:val="333333"/>
                <w:kern w:val="0"/>
                <w:sz w:val="20"/>
                <w:szCs w:val="20"/>
                <w14:ligatures w14:val="none"/>
              </w:rPr>
              <w:t>TOTAL</w:t>
            </w:r>
          </w:p>
        </w:tc>
        <w:tc>
          <w:tcPr>
            <w:tcW w:w="548" w:type="pct"/>
            <w:shd w:val="clear" w:color="auto" w:fill="D9D9D9" w:themeFill="background1" w:themeFillShade="D9"/>
          </w:tcPr>
          <w:p w:rsidR="009604E6" w:rsidRPr="00DC225B" w:rsidP="00F273AD" w14:paraId="4A36E02E" w14:textId="6F3515BC">
            <w:pPr>
              <w:shd w:val="clear" w:color="auto" w:fill="FFFFFF"/>
              <w:rPr>
                <w:rFonts w:ascii="Times New Roman" w:eastAsia="Times New Roman" w:hAnsi="Times New Roman" w:cs="Times New Roman"/>
                <w:b/>
                <w:bCs/>
                <w:color w:val="333333"/>
                <w:kern w:val="0"/>
                <w:sz w:val="20"/>
                <w:szCs w:val="20"/>
                <w14:ligatures w14:val="none"/>
              </w:rPr>
            </w:pPr>
            <w:r w:rsidRPr="00DC225B">
              <w:rPr>
                <w:rFonts w:ascii="Times New Roman" w:eastAsia="Times New Roman" w:hAnsi="Times New Roman" w:cs="Times New Roman"/>
                <w:b/>
                <w:bCs/>
                <w:color w:val="333333"/>
                <w:kern w:val="0"/>
                <w:sz w:val="20"/>
                <w:szCs w:val="20"/>
                <w14:ligatures w14:val="none"/>
              </w:rPr>
              <w:t>44 Jurisdictions</w:t>
            </w:r>
          </w:p>
        </w:tc>
        <w:tc>
          <w:tcPr>
            <w:tcW w:w="508" w:type="pct"/>
            <w:shd w:val="clear" w:color="auto" w:fill="D9D9D9" w:themeFill="background1" w:themeFillShade="D9"/>
          </w:tcPr>
          <w:p w:rsidR="009604E6" w:rsidRPr="00DC225B" w:rsidP="00F273AD" w14:paraId="36432DD6" w14:textId="41A2AF78">
            <w:pPr>
              <w:shd w:val="clear" w:color="auto" w:fill="FFFFFF"/>
              <w:rPr>
                <w:rFonts w:ascii="Times New Roman" w:eastAsia="Times New Roman" w:hAnsi="Times New Roman" w:cs="Times New Roman"/>
                <w:b/>
                <w:bCs/>
                <w:color w:val="333333"/>
                <w:kern w:val="0"/>
                <w:sz w:val="20"/>
                <w:szCs w:val="20"/>
                <w14:ligatures w14:val="none"/>
              </w:rPr>
            </w:pPr>
            <w:r w:rsidRPr="00DC225B">
              <w:rPr>
                <w:rFonts w:ascii="Times New Roman" w:eastAsia="Times New Roman" w:hAnsi="Times New Roman" w:cs="Times New Roman"/>
                <w:b/>
                <w:bCs/>
                <w:color w:val="333333"/>
                <w:kern w:val="0"/>
                <w:sz w:val="20"/>
                <w:szCs w:val="20"/>
                <w14:ligatures w14:val="none"/>
              </w:rPr>
              <w:t>105,0</w:t>
            </w:r>
            <w:r w:rsidRPr="00DC225B" w:rsidR="00396DE3">
              <w:rPr>
                <w:rFonts w:ascii="Times New Roman" w:eastAsia="Times New Roman" w:hAnsi="Times New Roman" w:cs="Times New Roman"/>
                <w:b/>
                <w:bCs/>
                <w:color w:val="333333"/>
                <w:kern w:val="0"/>
                <w:sz w:val="20"/>
                <w:szCs w:val="20"/>
                <w14:ligatures w14:val="none"/>
              </w:rPr>
              <w:t>00,</w:t>
            </w:r>
            <w:r w:rsidRPr="00DC225B">
              <w:rPr>
                <w:rFonts w:ascii="Times New Roman" w:eastAsia="Times New Roman" w:hAnsi="Times New Roman" w:cs="Times New Roman"/>
                <w:b/>
                <w:bCs/>
                <w:color w:val="333333"/>
                <w:kern w:val="0"/>
                <w:sz w:val="20"/>
                <w:szCs w:val="20"/>
                <w14:ligatures w14:val="none"/>
              </w:rPr>
              <w:t>192</w:t>
            </w:r>
          </w:p>
        </w:tc>
        <w:tc>
          <w:tcPr>
            <w:tcW w:w="447" w:type="pct"/>
            <w:shd w:val="clear" w:color="auto" w:fill="D9D9D9" w:themeFill="background1" w:themeFillShade="D9"/>
          </w:tcPr>
          <w:p w:rsidR="009604E6" w:rsidRPr="00DC225B" w:rsidP="00F273AD" w14:paraId="4A423E83" w14:textId="15792F71">
            <w:pPr>
              <w:shd w:val="clear" w:color="auto" w:fill="FFFFFF"/>
              <w:rPr>
                <w:rFonts w:ascii="Times New Roman" w:eastAsia="Times New Roman" w:hAnsi="Times New Roman" w:cs="Times New Roman"/>
                <w:b/>
                <w:bCs/>
                <w:color w:val="333333"/>
                <w:kern w:val="0"/>
                <w:sz w:val="20"/>
                <w:szCs w:val="20"/>
                <w14:ligatures w14:val="none"/>
              </w:rPr>
            </w:pPr>
            <w:r w:rsidRPr="00DC225B">
              <w:rPr>
                <w:rFonts w:ascii="Times New Roman" w:eastAsia="Times New Roman" w:hAnsi="Times New Roman" w:cs="Times New Roman"/>
                <w:b/>
                <w:bCs/>
                <w:color w:val="333333"/>
                <w:kern w:val="0"/>
                <w:sz w:val="20"/>
                <w:szCs w:val="20"/>
                <w14:ligatures w14:val="none"/>
              </w:rPr>
              <w:t>varies</w:t>
            </w:r>
          </w:p>
        </w:tc>
        <w:tc>
          <w:tcPr>
            <w:tcW w:w="417" w:type="pct"/>
            <w:shd w:val="clear" w:color="auto" w:fill="D9D9D9" w:themeFill="background1" w:themeFillShade="D9"/>
          </w:tcPr>
          <w:p w:rsidR="009604E6" w:rsidRPr="00DC225B" w:rsidP="00F273AD" w14:paraId="6A650446" w14:textId="2B5E6172">
            <w:pPr>
              <w:shd w:val="clear" w:color="auto" w:fill="FFFFFF"/>
              <w:rPr>
                <w:rFonts w:ascii="Times New Roman" w:eastAsia="Times New Roman" w:hAnsi="Times New Roman" w:cs="Times New Roman"/>
                <w:b/>
                <w:bCs/>
                <w:color w:val="333333"/>
                <w:kern w:val="0"/>
                <w:sz w:val="20"/>
                <w:szCs w:val="20"/>
                <w14:ligatures w14:val="none"/>
              </w:rPr>
            </w:pPr>
            <w:r w:rsidRPr="00DC225B">
              <w:rPr>
                <w:rFonts w:ascii="Times New Roman" w:eastAsia="Times New Roman" w:hAnsi="Times New Roman" w:cs="Times New Roman"/>
                <w:b/>
                <w:bCs/>
                <w:color w:val="333333"/>
                <w:kern w:val="0"/>
                <w:sz w:val="20"/>
                <w:szCs w:val="20"/>
                <w14:ligatures w14:val="none"/>
              </w:rPr>
              <w:t>n/a</w:t>
            </w:r>
          </w:p>
        </w:tc>
        <w:tc>
          <w:tcPr>
            <w:tcW w:w="371" w:type="pct"/>
            <w:shd w:val="clear" w:color="auto" w:fill="D9D9D9" w:themeFill="background1" w:themeFillShade="D9"/>
          </w:tcPr>
          <w:p w:rsidR="009604E6" w:rsidRPr="00DC225B" w:rsidP="00F273AD" w14:paraId="4061E5B8" w14:textId="19D6BB73">
            <w:pPr>
              <w:shd w:val="clear" w:color="auto" w:fill="FFFFFF"/>
              <w:rPr>
                <w:rFonts w:ascii="Times New Roman" w:eastAsia="Times New Roman" w:hAnsi="Times New Roman" w:cs="Times New Roman"/>
                <w:b/>
                <w:bCs/>
                <w:color w:val="333333"/>
                <w:kern w:val="0"/>
                <w:sz w:val="20"/>
                <w:szCs w:val="20"/>
                <w14:ligatures w14:val="none"/>
              </w:rPr>
            </w:pPr>
            <w:r w:rsidRPr="00DC225B">
              <w:rPr>
                <w:rFonts w:ascii="Times New Roman" w:eastAsia="Times New Roman" w:hAnsi="Times New Roman" w:cs="Times New Roman"/>
                <w:b/>
                <w:bCs/>
                <w:color w:val="333333"/>
                <w:kern w:val="0"/>
                <w:sz w:val="20"/>
                <w:szCs w:val="20"/>
                <w14:ligatures w14:val="none"/>
              </w:rPr>
              <w:t>908,364</w:t>
            </w:r>
          </w:p>
        </w:tc>
        <w:tc>
          <w:tcPr>
            <w:tcW w:w="545" w:type="pct"/>
            <w:shd w:val="clear" w:color="auto" w:fill="D9D9D9" w:themeFill="background1" w:themeFillShade="D9"/>
          </w:tcPr>
          <w:p w:rsidR="009604E6" w:rsidRPr="00DC225B" w:rsidP="00F273AD" w14:paraId="06B69A17" w14:textId="30D2BE6C">
            <w:pPr>
              <w:shd w:val="clear" w:color="auto" w:fill="FFFFFF"/>
              <w:rPr>
                <w:rFonts w:ascii="Times New Roman" w:eastAsia="Times New Roman" w:hAnsi="Times New Roman" w:cs="Times New Roman"/>
                <w:b/>
                <w:bCs/>
                <w:color w:val="333333"/>
                <w:kern w:val="0"/>
                <w:sz w:val="20"/>
                <w:szCs w:val="20"/>
                <w14:ligatures w14:val="none"/>
              </w:rPr>
            </w:pPr>
            <w:r w:rsidRPr="00DC225B">
              <w:rPr>
                <w:rFonts w:ascii="Times New Roman" w:eastAsia="Times New Roman" w:hAnsi="Times New Roman" w:cs="Times New Roman"/>
                <w:b/>
                <w:bCs/>
                <w:color w:val="333333"/>
                <w:kern w:val="0"/>
                <w:sz w:val="20"/>
                <w:szCs w:val="20"/>
                <w14:ligatures w14:val="none"/>
              </w:rPr>
              <w:t>varies</w:t>
            </w:r>
          </w:p>
        </w:tc>
        <w:tc>
          <w:tcPr>
            <w:tcW w:w="468" w:type="pct"/>
            <w:shd w:val="clear" w:color="auto" w:fill="D9D9D9" w:themeFill="background1" w:themeFillShade="D9"/>
          </w:tcPr>
          <w:p w:rsidR="009604E6" w:rsidRPr="00DC225B" w:rsidP="00F273AD" w14:paraId="26421A75" w14:textId="214837B8">
            <w:pPr>
              <w:shd w:val="clear" w:color="auto" w:fill="FFFFFF"/>
              <w:rPr>
                <w:rFonts w:ascii="Times New Roman" w:eastAsia="Times New Roman" w:hAnsi="Times New Roman" w:cs="Times New Roman"/>
                <w:b/>
                <w:bCs/>
                <w:color w:val="333333"/>
                <w:kern w:val="0"/>
                <w:sz w:val="20"/>
                <w:szCs w:val="20"/>
                <w14:ligatures w14:val="none"/>
              </w:rPr>
            </w:pPr>
            <w:r>
              <w:rPr>
                <w:rFonts w:ascii="Times New Roman" w:eastAsia="Times New Roman" w:hAnsi="Times New Roman" w:cs="Times New Roman"/>
                <w:b/>
                <w:bCs/>
                <w:color w:val="333333"/>
                <w:kern w:val="0"/>
                <w:sz w:val="20"/>
                <w:szCs w:val="20"/>
                <w14:ligatures w14:val="none"/>
              </w:rPr>
              <w:t>106,339,016</w:t>
            </w:r>
          </w:p>
        </w:tc>
        <w:tc>
          <w:tcPr>
            <w:tcW w:w="468" w:type="pct"/>
            <w:shd w:val="clear" w:color="auto" w:fill="D9D9D9" w:themeFill="background1" w:themeFillShade="D9"/>
          </w:tcPr>
          <w:p w:rsidR="009604E6" w:rsidRPr="00DC225B" w:rsidP="00F273AD" w14:paraId="50FDB386" w14:textId="3013A5B6">
            <w:pPr>
              <w:shd w:val="clear" w:color="auto" w:fill="FFFFFF"/>
              <w:rPr>
                <w:rFonts w:ascii="Times New Roman" w:eastAsia="Times New Roman" w:hAnsi="Times New Roman" w:cs="Times New Roman"/>
                <w:b/>
                <w:bCs/>
                <w:color w:val="333333"/>
                <w:kern w:val="0"/>
                <w:sz w:val="20"/>
                <w:szCs w:val="20"/>
                <w14:ligatures w14:val="none"/>
              </w:rPr>
            </w:pPr>
            <w:r>
              <w:rPr>
                <w:rFonts w:ascii="Times New Roman" w:eastAsia="Times New Roman" w:hAnsi="Times New Roman" w:cs="Times New Roman"/>
                <w:b/>
                <w:bCs/>
                <w:color w:val="333333"/>
                <w:kern w:val="0"/>
                <w:sz w:val="20"/>
                <w:szCs w:val="20"/>
                <w14:ligatures w14:val="none"/>
              </w:rPr>
              <w:t>53,437,209</w:t>
            </w:r>
          </w:p>
        </w:tc>
        <w:tc>
          <w:tcPr>
            <w:tcW w:w="468" w:type="pct"/>
            <w:shd w:val="clear" w:color="auto" w:fill="D9D9D9" w:themeFill="background1" w:themeFillShade="D9"/>
          </w:tcPr>
          <w:p w:rsidR="009604E6" w:rsidRPr="00F273AD" w:rsidP="00F273AD" w14:paraId="2FDCFE49" w14:textId="6200577A">
            <w:pPr>
              <w:shd w:val="clear" w:color="auto" w:fill="FFFFFF"/>
              <w:rPr>
                <w:rFonts w:ascii="Times New Roman" w:eastAsia="Times New Roman" w:hAnsi="Times New Roman" w:cs="Times New Roman"/>
                <w:b/>
                <w:bCs/>
                <w:color w:val="333333"/>
                <w:kern w:val="0"/>
                <w:sz w:val="20"/>
                <w:szCs w:val="20"/>
                <w14:ligatures w14:val="none"/>
              </w:rPr>
            </w:pPr>
            <w:r>
              <w:rPr>
                <w:rFonts w:ascii="Times New Roman" w:eastAsia="Times New Roman" w:hAnsi="Times New Roman" w:cs="Times New Roman"/>
                <w:b/>
                <w:bCs/>
                <w:color w:val="333333"/>
                <w:kern w:val="0"/>
                <w:sz w:val="20"/>
                <w:szCs w:val="20"/>
                <w14:ligatures w14:val="none"/>
              </w:rPr>
              <w:t>52,901,807</w:t>
            </w:r>
          </w:p>
        </w:tc>
      </w:tr>
    </w:tbl>
    <w:p w:rsidR="005624FC" w:rsidP="005624FC" w14:paraId="4F24AAEC" w14:textId="77777777">
      <w:pPr>
        <w:shd w:val="clear" w:color="auto" w:fill="FFFFFF"/>
        <w:spacing w:after="0" w:line="240" w:lineRule="auto"/>
        <w:rPr>
          <w:rFonts w:ascii="Times New Roman" w:eastAsia="Times New Roman" w:hAnsi="Times New Roman" w:cs="Times New Roman"/>
          <w:i/>
          <w:iCs/>
          <w:color w:val="333333"/>
          <w:kern w:val="0"/>
          <w:u w:val="single"/>
          <w14:ligatures w14:val="none"/>
        </w:rPr>
      </w:pPr>
    </w:p>
    <w:p w:rsidR="00BA1B95" w:rsidP="00A7425E" w14:paraId="7BF294FD" w14:textId="77777777">
      <w:pPr>
        <w:shd w:val="clear" w:color="auto" w:fill="FFFFFF"/>
        <w:spacing w:after="0" w:line="240" w:lineRule="auto"/>
        <w:rPr>
          <w:rFonts w:ascii="Times New Roman" w:eastAsia="Times New Roman" w:hAnsi="Times New Roman" w:cs="Times New Roman"/>
          <w:color w:val="333333"/>
          <w:kern w:val="0"/>
          <w14:ligatures w14:val="none"/>
        </w:rPr>
      </w:pPr>
      <w:r w:rsidRPr="00A7425E">
        <w:rPr>
          <w:rFonts w:ascii="Times New Roman" w:eastAsia="Times New Roman" w:hAnsi="Times New Roman" w:cs="Times New Roman"/>
          <w:i/>
          <w:iCs/>
          <w:color w:val="333333"/>
          <w:kern w:val="0"/>
          <w:u w:val="single"/>
          <w14:ligatures w14:val="none"/>
        </w:rPr>
        <w:t>Beneficiary Short-Term Hardship Exception Requests</w:t>
      </w:r>
      <w:r w:rsidRPr="00A7425E">
        <w:rPr>
          <w:rFonts w:ascii="Times New Roman" w:eastAsia="Times New Roman" w:hAnsi="Times New Roman" w:cs="Times New Roman"/>
          <w:color w:val="333333"/>
          <w:kern w:val="0"/>
          <w14:ligatures w14:val="none"/>
        </w:rPr>
        <w:t xml:space="preserve">  </w:t>
      </w:r>
    </w:p>
    <w:p w:rsidR="00162C21" w:rsidP="00A7425E" w14:paraId="68A8A0F5" w14:textId="63242028">
      <w:pPr>
        <w:shd w:val="clear" w:color="auto" w:fill="FFFFFF"/>
        <w:spacing w:after="0" w:line="240" w:lineRule="auto"/>
        <w:rPr>
          <w:rFonts w:ascii="Times New Roman" w:eastAsia="Times New Roman" w:hAnsi="Times New Roman" w:cs="Times New Roman"/>
          <w:color w:val="333333"/>
          <w:kern w:val="0"/>
          <w14:ligatures w14:val="none"/>
        </w:rPr>
      </w:pPr>
      <w:r w:rsidRPr="00A7425E">
        <w:rPr>
          <w:rFonts w:ascii="Times New Roman" w:eastAsia="Times New Roman" w:hAnsi="Times New Roman" w:cs="Times New Roman"/>
          <w:color w:val="333333"/>
          <w:kern w:val="0"/>
          <w14:ligatures w14:val="none"/>
        </w:rPr>
        <w:t xml:space="preserve">For beneficiary short-term hardship exception requests to a State for institutional or hospital services, other services, or travel outside the individual’s community for treatment of a medical condition, CMS estimates that each request will require 1 hour of time from an applicable individual, or an individual acting on behalf of an applicable individual, to document and submit the short-term hardship exception request. Across 300,000 annual responses, this results in a total annual burden of </w:t>
      </w:r>
      <w:r w:rsidRPr="00F273AD">
        <w:rPr>
          <w:rFonts w:ascii="Times New Roman" w:eastAsia="Times New Roman" w:hAnsi="Times New Roman" w:cs="Times New Roman"/>
          <w:color w:val="333333"/>
          <w:kern w:val="0"/>
          <w14:ligatures w14:val="none"/>
        </w:rPr>
        <w:t>300,000 hours</w:t>
      </w:r>
      <w:r w:rsidRPr="00A7425E">
        <w:rPr>
          <w:rFonts w:ascii="Times New Roman" w:eastAsia="Times New Roman" w:hAnsi="Times New Roman" w:cs="Times New Roman"/>
          <w:color w:val="333333"/>
          <w:kern w:val="0"/>
          <w14:ligatures w14:val="none"/>
        </w:rPr>
        <w:t xml:space="preserve">. Using an hourly value of </w:t>
      </w:r>
      <w:r w:rsidRPr="00F273AD">
        <w:rPr>
          <w:rFonts w:ascii="Times New Roman" w:eastAsia="Times New Roman" w:hAnsi="Times New Roman" w:cs="Times New Roman"/>
          <w:color w:val="333333"/>
          <w:kern w:val="0"/>
          <w14:ligatures w14:val="none"/>
        </w:rPr>
        <w:t>$12.92</w:t>
      </w:r>
      <w:r w:rsidRPr="00A7425E">
        <w:rPr>
          <w:rFonts w:ascii="Times New Roman" w:eastAsia="Times New Roman" w:hAnsi="Times New Roman" w:cs="Times New Roman"/>
          <w:color w:val="333333"/>
          <w:kern w:val="0"/>
          <w14:ligatures w14:val="none"/>
        </w:rPr>
        <w:t>, the total associated annual beneficiary cost is estimated at $3,876,000</w:t>
      </w:r>
      <w:r w:rsidRPr="00A7425E" w:rsidR="007E1AF3">
        <w:rPr>
          <w:rFonts w:ascii="Times New Roman" w:eastAsia="Times New Roman" w:hAnsi="Times New Roman" w:cs="Times New Roman"/>
          <w:color w:val="333333"/>
          <w:kern w:val="0"/>
          <w14:ligatures w14:val="none"/>
        </w:rPr>
        <w:t xml:space="preserve"> (</w:t>
      </w:r>
      <w:r w:rsidRPr="00F273AD" w:rsidR="007E1AF3">
        <w:rPr>
          <w:rFonts w:ascii="Times New Roman" w:eastAsia="Times New Roman" w:hAnsi="Times New Roman" w:cs="Times New Roman"/>
          <w:color w:val="333333"/>
          <w:kern w:val="0"/>
          <w14:ligatures w14:val="none"/>
        </w:rPr>
        <w:t>300,000 h</w:t>
      </w:r>
      <w:r w:rsidRPr="00A7425E" w:rsidR="007E1AF3">
        <w:rPr>
          <w:rFonts w:ascii="Times New Roman" w:eastAsia="Times New Roman" w:hAnsi="Times New Roman" w:cs="Times New Roman"/>
          <w:color w:val="333333"/>
          <w:kern w:val="0"/>
          <w14:ligatures w14:val="none"/>
        </w:rPr>
        <w:t>r x $12.92/hr)</w:t>
      </w:r>
      <w:r w:rsidRPr="00A7425E">
        <w:rPr>
          <w:rFonts w:ascii="Times New Roman" w:eastAsia="Times New Roman" w:hAnsi="Times New Roman" w:cs="Times New Roman"/>
          <w:color w:val="333333"/>
          <w:kern w:val="0"/>
          <w14:ligatures w14:val="none"/>
        </w:rPr>
        <w:t>.</w:t>
      </w:r>
      <w:r w:rsidRPr="00A7425E" w:rsidR="00A1639D">
        <w:rPr>
          <w:rFonts w:ascii="Times New Roman" w:eastAsia="Times New Roman" w:hAnsi="Times New Roman" w:cs="Times New Roman"/>
          <w:color w:val="333333"/>
          <w:kern w:val="0"/>
          <w14:ligatures w14:val="none"/>
        </w:rPr>
        <w:t xml:space="preserve"> </w:t>
      </w:r>
      <w:r w:rsidRPr="00A7425E" w:rsidR="00521D96">
        <w:rPr>
          <w:rFonts w:ascii="Times New Roman" w:eastAsia="Times New Roman" w:hAnsi="Times New Roman" w:cs="Times New Roman"/>
          <w:color w:val="333333"/>
          <w:kern w:val="0"/>
          <w14:ligatures w14:val="none"/>
        </w:rPr>
        <w:t>These short-term hardship exception activities are expected to occur on an annual basis.</w:t>
      </w:r>
    </w:p>
    <w:p w:rsidR="005624FC" w:rsidRPr="00A7425E" w:rsidP="005624FC" w14:paraId="5BB18172" w14:textId="2BB77C82">
      <w:pPr>
        <w:shd w:val="clear" w:color="auto" w:fill="FFFFFF"/>
        <w:spacing w:after="0" w:line="240" w:lineRule="auto"/>
        <w:rPr>
          <w:rFonts w:ascii="Times New Roman" w:eastAsia="Times New Roman" w:hAnsi="Times New Roman" w:cs="Times New Roman"/>
          <w:color w:val="333333"/>
          <w:kern w:val="0"/>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tblPr>
      <w:tblGrid>
        <w:gridCol w:w="1978"/>
        <w:gridCol w:w="1257"/>
        <w:gridCol w:w="1079"/>
        <w:gridCol w:w="1081"/>
        <w:gridCol w:w="1081"/>
        <w:gridCol w:w="903"/>
        <w:gridCol w:w="899"/>
        <w:gridCol w:w="1072"/>
      </w:tblGrid>
      <w:tr w14:paraId="2E642A04" w14:textId="69F9A64A" w:rsidTr="00162C21">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tblPrEx>
        <w:trPr>
          <w:tblHeader/>
        </w:trPr>
        <w:tc>
          <w:tcPr>
            <w:tcW w:w="1058" w:type="pct"/>
            <w:shd w:val="clear" w:color="auto" w:fill="FFFFFF"/>
            <w:tcMar>
              <w:top w:w="105" w:type="dxa"/>
              <w:left w:w="158" w:type="dxa"/>
              <w:bottom w:w="105" w:type="dxa"/>
              <w:right w:w="158" w:type="dxa"/>
            </w:tcMar>
            <w:hideMark/>
          </w:tcPr>
          <w:p w:rsidR="00A1639D" w:rsidRPr="00A7425E" w:rsidP="00F273AD" w14:paraId="7C19819F" w14:textId="1DD7537F">
            <w:pPr>
              <w:spacing w:after="0" w:line="240" w:lineRule="auto"/>
              <w:rPr>
                <w:rFonts w:ascii="Times New Roman" w:eastAsia="Times New Roman" w:hAnsi="Times New Roman" w:cs="Times New Roman"/>
                <w:color w:val="2E333D"/>
                <w:kern w:val="0"/>
                <w:sz w:val="20"/>
                <w:szCs w:val="20"/>
                <w14:ligatures w14:val="none"/>
              </w:rPr>
            </w:pPr>
            <w:r w:rsidRPr="00A7425E">
              <w:rPr>
                <w:rFonts w:ascii="Times New Roman" w:eastAsia="Times New Roman" w:hAnsi="Times New Roman" w:cs="Times New Roman"/>
                <w:color w:val="2E333D"/>
                <w:kern w:val="0"/>
                <w:sz w:val="20"/>
                <w:szCs w:val="20"/>
                <w14:ligatures w14:val="none"/>
              </w:rPr>
              <w:t>Requirement</w:t>
            </w:r>
          </w:p>
        </w:tc>
        <w:tc>
          <w:tcPr>
            <w:tcW w:w="672" w:type="pct"/>
            <w:shd w:val="clear" w:color="auto" w:fill="FFFFFF"/>
            <w:tcMar>
              <w:top w:w="105" w:type="dxa"/>
              <w:left w:w="158" w:type="dxa"/>
              <w:bottom w:w="105" w:type="dxa"/>
              <w:right w:w="158" w:type="dxa"/>
            </w:tcMar>
            <w:hideMark/>
          </w:tcPr>
          <w:p w:rsidR="00A1639D" w:rsidRPr="00A7425E" w:rsidP="00F273AD" w14:paraId="798EA07A" w14:textId="7F628B97">
            <w:pPr>
              <w:spacing w:after="0" w:line="240" w:lineRule="auto"/>
              <w:rPr>
                <w:rFonts w:ascii="Times New Roman" w:eastAsia="Times New Roman" w:hAnsi="Times New Roman" w:cs="Times New Roman"/>
                <w:color w:val="2E333D"/>
                <w:kern w:val="0"/>
                <w:sz w:val="20"/>
                <w:szCs w:val="20"/>
                <w14:ligatures w14:val="none"/>
              </w:rPr>
            </w:pPr>
            <w:r w:rsidRPr="00A7425E">
              <w:rPr>
                <w:rFonts w:ascii="Times New Roman" w:eastAsia="Times New Roman" w:hAnsi="Times New Roman" w:cs="Times New Roman"/>
                <w:color w:val="2E333D"/>
                <w:kern w:val="0"/>
                <w:sz w:val="20"/>
                <w:szCs w:val="20"/>
                <w14:ligatures w14:val="none"/>
              </w:rPr>
              <w:t>No. Respondents</w:t>
            </w:r>
          </w:p>
        </w:tc>
        <w:tc>
          <w:tcPr>
            <w:tcW w:w="577" w:type="pct"/>
            <w:shd w:val="clear" w:color="auto" w:fill="FFFFFF"/>
            <w:tcMar>
              <w:top w:w="105" w:type="dxa"/>
              <w:left w:w="158" w:type="dxa"/>
              <w:bottom w:w="105" w:type="dxa"/>
              <w:right w:w="158" w:type="dxa"/>
            </w:tcMar>
            <w:hideMark/>
          </w:tcPr>
          <w:p w:rsidR="00A1639D" w:rsidRPr="00A7425E" w:rsidP="00F273AD" w14:paraId="6FAF61ED" w14:textId="3B5A8BD2">
            <w:pPr>
              <w:spacing w:after="0" w:line="240" w:lineRule="auto"/>
              <w:rPr>
                <w:rFonts w:ascii="Times New Roman" w:eastAsia="Times New Roman" w:hAnsi="Times New Roman" w:cs="Times New Roman"/>
                <w:color w:val="2E333D"/>
                <w:kern w:val="0"/>
                <w:sz w:val="20"/>
                <w:szCs w:val="20"/>
                <w14:ligatures w14:val="none"/>
              </w:rPr>
            </w:pPr>
            <w:r w:rsidRPr="00A7425E">
              <w:rPr>
                <w:rFonts w:ascii="Times New Roman" w:eastAsia="Times New Roman" w:hAnsi="Times New Roman" w:cs="Times New Roman"/>
                <w:color w:val="2E333D"/>
                <w:kern w:val="0"/>
                <w:sz w:val="20"/>
                <w:szCs w:val="20"/>
                <w14:ligatures w14:val="none"/>
              </w:rPr>
              <w:t>Total Responses</w:t>
            </w:r>
          </w:p>
        </w:tc>
        <w:tc>
          <w:tcPr>
            <w:tcW w:w="578" w:type="pct"/>
            <w:shd w:val="clear" w:color="auto" w:fill="FFFFFF"/>
            <w:tcMar>
              <w:top w:w="105" w:type="dxa"/>
              <w:left w:w="158" w:type="dxa"/>
              <w:bottom w:w="105" w:type="dxa"/>
              <w:right w:w="158" w:type="dxa"/>
            </w:tcMar>
            <w:hideMark/>
          </w:tcPr>
          <w:p w:rsidR="00A1639D" w:rsidRPr="00A7425E" w:rsidP="00F273AD" w14:paraId="364CB9CF" w14:textId="33A98336">
            <w:pPr>
              <w:spacing w:after="0" w:line="240" w:lineRule="auto"/>
              <w:rPr>
                <w:rFonts w:ascii="Times New Roman" w:eastAsia="Times New Roman" w:hAnsi="Times New Roman" w:cs="Times New Roman"/>
                <w:color w:val="2E333D"/>
                <w:kern w:val="0"/>
                <w:sz w:val="20"/>
                <w:szCs w:val="20"/>
                <w14:ligatures w14:val="none"/>
              </w:rPr>
            </w:pPr>
            <w:r w:rsidRPr="00A7425E">
              <w:rPr>
                <w:rFonts w:ascii="Times New Roman" w:eastAsia="Times New Roman" w:hAnsi="Times New Roman" w:cs="Times New Roman"/>
                <w:color w:val="2E333D"/>
                <w:kern w:val="0"/>
                <w:sz w:val="20"/>
                <w:szCs w:val="20"/>
                <w14:ligatures w14:val="none"/>
              </w:rPr>
              <w:t>Frequency</w:t>
            </w:r>
          </w:p>
        </w:tc>
        <w:tc>
          <w:tcPr>
            <w:tcW w:w="578" w:type="pct"/>
            <w:shd w:val="clear" w:color="auto" w:fill="FFFFFF"/>
            <w:tcMar>
              <w:top w:w="105" w:type="dxa"/>
              <w:left w:w="158" w:type="dxa"/>
              <w:bottom w:w="105" w:type="dxa"/>
              <w:right w:w="158" w:type="dxa"/>
            </w:tcMar>
            <w:hideMark/>
          </w:tcPr>
          <w:p w:rsidR="00A1639D" w:rsidRPr="00A7425E" w:rsidP="00F273AD" w14:paraId="388105A7" w14:textId="7E325A7C">
            <w:pPr>
              <w:spacing w:after="0" w:line="240" w:lineRule="auto"/>
              <w:rPr>
                <w:rFonts w:ascii="Times New Roman" w:eastAsia="Times New Roman" w:hAnsi="Times New Roman" w:cs="Times New Roman"/>
                <w:color w:val="2E333D"/>
                <w:kern w:val="0"/>
                <w:sz w:val="20"/>
                <w:szCs w:val="20"/>
                <w14:ligatures w14:val="none"/>
              </w:rPr>
            </w:pPr>
            <w:r w:rsidRPr="00A7425E">
              <w:rPr>
                <w:rFonts w:ascii="Times New Roman" w:eastAsia="Times New Roman" w:hAnsi="Times New Roman" w:cs="Times New Roman"/>
                <w:color w:val="2E333D"/>
                <w:kern w:val="0"/>
                <w:sz w:val="20"/>
                <w:szCs w:val="20"/>
                <w14:ligatures w14:val="none"/>
              </w:rPr>
              <w:t>Time per Response (hr)</w:t>
            </w:r>
          </w:p>
        </w:tc>
        <w:tc>
          <w:tcPr>
            <w:tcW w:w="483" w:type="pct"/>
            <w:shd w:val="clear" w:color="auto" w:fill="FFFFFF"/>
            <w:tcMar>
              <w:top w:w="105" w:type="dxa"/>
              <w:left w:w="158" w:type="dxa"/>
              <w:bottom w:w="105" w:type="dxa"/>
              <w:right w:w="158" w:type="dxa"/>
            </w:tcMar>
            <w:hideMark/>
          </w:tcPr>
          <w:p w:rsidR="00A1639D" w:rsidRPr="00F273AD" w:rsidP="00F273AD" w14:paraId="48C2AE23" w14:textId="0EB667D8">
            <w:pPr>
              <w:spacing w:after="0" w:line="240" w:lineRule="auto"/>
              <w:rPr>
                <w:rFonts w:ascii="Times New Roman" w:eastAsia="Times New Roman" w:hAnsi="Times New Roman" w:cs="Times New Roman"/>
                <w:color w:val="2E333D"/>
                <w:kern w:val="0"/>
                <w:sz w:val="20"/>
                <w:szCs w:val="20"/>
                <w14:ligatures w14:val="none"/>
              </w:rPr>
            </w:pPr>
            <w:r w:rsidRPr="00F273AD">
              <w:rPr>
                <w:rFonts w:ascii="Times New Roman" w:eastAsia="Times New Roman" w:hAnsi="Times New Roman" w:cs="Times New Roman"/>
                <w:color w:val="2E333D"/>
                <w:kern w:val="0"/>
                <w:sz w:val="20"/>
                <w:szCs w:val="20"/>
                <w14:ligatures w14:val="none"/>
              </w:rPr>
              <w:t>Total Time (hr)</w:t>
            </w:r>
          </w:p>
        </w:tc>
        <w:tc>
          <w:tcPr>
            <w:tcW w:w="481" w:type="pct"/>
            <w:shd w:val="clear" w:color="auto" w:fill="FFFFFF"/>
            <w:tcMar>
              <w:top w:w="105" w:type="dxa"/>
              <w:left w:w="158" w:type="dxa"/>
              <w:bottom w:w="105" w:type="dxa"/>
              <w:right w:w="158" w:type="dxa"/>
            </w:tcMar>
            <w:hideMark/>
          </w:tcPr>
          <w:p w:rsidR="00A1639D" w:rsidRPr="00A7425E" w:rsidP="00F273AD" w14:paraId="6F9F3FB7" w14:textId="3BC55CAC">
            <w:pPr>
              <w:spacing w:after="0" w:line="240" w:lineRule="auto"/>
              <w:rPr>
                <w:rFonts w:ascii="Times New Roman" w:eastAsia="Times New Roman" w:hAnsi="Times New Roman" w:cs="Times New Roman"/>
                <w:color w:val="2E333D"/>
                <w:kern w:val="0"/>
                <w:sz w:val="20"/>
                <w:szCs w:val="20"/>
                <w14:ligatures w14:val="none"/>
              </w:rPr>
            </w:pPr>
            <w:r w:rsidRPr="00A7425E">
              <w:rPr>
                <w:rFonts w:ascii="Times New Roman" w:eastAsia="Times New Roman" w:hAnsi="Times New Roman" w:cs="Times New Roman"/>
                <w:color w:val="2E333D"/>
                <w:kern w:val="0"/>
                <w:sz w:val="20"/>
                <w:szCs w:val="20"/>
                <w14:ligatures w14:val="none"/>
              </w:rPr>
              <w:t>Wage ($/hr)</w:t>
            </w:r>
          </w:p>
        </w:tc>
        <w:tc>
          <w:tcPr>
            <w:tcW w:w="573" w:type="pct"/>
            <w:shd w:val="clear" w:color="auto" w:fill="FFFFFF"/>
            <w:tcMar>
              <w:top w:w="105" w:type="dxa"/>
              <w:left w:w="158" w:type="dxa"/>
              <w:bottom w:w="105" w:type="dxa"/>
              <w:right w:w="158" w:type="dxa"/>
            </w:tcMar>
            <w:hideMark/>
          </w:tcPr>
          <w:p w:rsidR="00A1639D" w:rsidRPr="00A7425E" w:rsidP="00F273AD" w14:paraId="4B5C48DD" w14:textId="7A38A407">
            <w:pPr>
              <w:spacing w:after="0" w:line="240" w:lineRule="auto"/>
              <w:rPr>
                <w:rFonts w:ascii="Times New Roman" w:eastAsia="Times New Roman" w:hAnsi="Times New Roman" w:cs="Times New Roman"/>
                <w:color w:val="2E333D"/>
                <w:kern w:val="0"/>
                <w:sz w:val="20"/>
                <w:szCs w:val="20"/>
                <w14:ligatures w14:val="none"/>
              </w:rPr>
            </w:pPr>
            <w:r w:rsidRPr="00A7425E">
              <w:rPr>
                <w:rFonts w:ascii="Times New Roman" w:eastAsia="Times New Roman" w:hAnsi="Times New Roman" w:cs="Times New Roman"/>
                <w:color w:val="2E333D"/>
                <w:kern w:val="0"/>
                <w:sz w:val="20"/>
                <w:szCs w:val="20"/>
                <w14:ligatures w14:val="none"/>
              </w:rPr>
              <w:t>Total Cost ($)</w:t>
            </w:r>
          </w:p>
        </w:tc>
      </w:tr>
      <w:tr w14:paraId="5ECA7321" w14:textId="37A4CA06" w:rsidTr="00162C21">
        <w:tblPrEx>
          <w:tblW w:w="5000" w:type="pct"/>
          <w:shd w:val="clear" w:color="auto" w:fill="FFFFFF"/>
          <w:tblLayout w:type="fixed"/>
          <w:tblCellMar>
            <w:top w:w="15" w:type="dxa"/>
            <w:left w:w="15" w:type="dxa"/>
            <w:bottom w:w="15" w:type="dxa"/>
            <w:right w:w="15" w:type="dxa"/>
          </w:tblCellMar>
          <w:tblLook w:val="04A0"/>
        </w:tblPrEx>
        <w:tc>
          <w:tcPr>
            <w:tcW w:w="1058" w:type="pct"/>
            <w:shd w:val="clear" w:color="auto" w:fill="FFFFFF"/>
            <w:tcMar>
              <w:top w:w="105" w:type="dxa"/>
              <w:left w:w="158" w:type="dxa"/>
              <w:bottom w:w="105" w:type="dxa"/>
              <w:right w:w="158" w:type="dxa"/>
            </w:tcMar>
            <w:hideMark/>
          </w:tcPr>
          <w:p w:rsidR="00162C21" w:rsidRPr="00A7425E" w:rsidP="00F273AD" w14:paraId="53ACAC3A" w14:textId="605F419E">
            <w:pPr>
              <w:spacing w:after="0" w:line="240" w:lineRule="auto"/>
              <w:rPr>
                <w:rFonts w:ascii="Times New Roman" w:eastAsia="Times New Roman" w:hAnsi="Times New Roman" w:cs="Times New Roman"/>
                <w:color w:val="333333"/>
                <w:kern w:val="0"/>
                <w:sz w:val="20"/>
                <w:szCs w:val="20"/>
                <w14:ligatures w14:val="none"/>
              </w:rPr>
            </w:pPr>
            <w:r w:rsidRPr="00A7425E">
              <w:rPr>
                <w:rFonts w:ascii="Times New Roman" w:eastAsia="Times New Roman" w:hAnsi="Times New Roman" w:cs="Times New Roman"/>
                <w:color w:val="333333"/>
                <w:kern w:val="0"/>
                <w:sz w:val="20"/>
                <w:szCs w:val="20"/>
                <w14:ligatures w14:val="none"/>
              </w:rPr>
              <w:t>Beneficiary short-term hardship exception requests to State (institutional/hospital services or travel)</w:t>
            </w:r>
          </w:p>
        </w:tc>
        <w:tc>
          <w:tcPr>
            <w:tcW w:w="672" w:type="pct"/>
            <w:shd w:val="clear" w:color="auto" w:fill="FFFFFF"/>
            <w:tcMar>
              <w:top w:w="105" w:type="dxa"/>
              <w:left w:w="158" w:type="dxa"/>
              <w:bottom w:w="105" w:type="dxa"/>
              <w:right w:w="158" w:type="dxa"/>
            </w:tcMar>
            <w:hideMark/>
          </w:tcPr>
          <w:p w:rsidR="00162C21" w:rsidRPr="00A7425E" w:rsidP="00F273AD" w14:paraId="2257FF92" w14:textId="02001E66">
            <w:pPr>
              <w:spacing w:after="0" w:line="240" w:lineRule="auto"/>
              <w:rPr>
                <w:rFonts w:ascii="Times New Roman" w:eastAsia="Times New Roman" w:hAnsi="Times New Roman" w:cs="Times New Roman"/>
                <w:color w:val="333333"/>
                <w:kern w:val="0"/>
                <w:sz w:val="20"/>
                <w:szCs w:val="20"/>
                <w14:ligatures w14:val="none"/>
              </w:rPr>
            </w:pPr>
            <w:r w:rsidRPr="00F273AD">
              <w:rPr>
                <w:rFonts w:ascii="Times New Roman" w:hAnsi="Times New Roman" w:cs="Times New Roman"/>
                <w:sz w:val="20"/>
                <w:szCs w:val="20"/>
              </w:rPr>
              <w:t>300,000 beneficiaries</w:t>
            </w:r>
          </w:p>
        </w:tc>
        <w:tc>
          <w:tcPr>
            <w:tcW w:w="577" w:type="pct"/>
            <w:shd w:val="clear" w:color="auto" w:fill="FFFFFF"/>
            <w:tcMar>
              <w:top w:w="105" w:type="dxa"/>
              <w:left w:w="158" w:type="dxa"/>
              <w:bottom w:w="105" w:type="dxa"/>
              <w:right w:w="158" w:type="dxa"/>
            </w:tcMar>
            <w:hideMark/>
          </w:tcPr>
          <w:p w:rsidR="00162C21" w:rsidRPr="00A7425E" w:rsidP="00F273AD" w14:paraId="24F436FE" w14:textId="599AE454">
            <w:pPr>
              <w:spacing w:after="0" w:line="240" w:lineRule="auto"/>
              <w:rPr>
                <w:rFonts w:ascii="Times New Roman" w:eastAsia="Times New Roman" w:hAnsi="Times New Roman" w:cs="Times New Roman"/>
                <w:color w:val="333333"/>
                <w:kern w:val="0"/>
                <w:sz w:val="20"/>
                <w:szCs w:val="20"/>
                <w14:ligatures w14:val="none"/>
              </w:rPr>
            </w:pPr>
            <w:r w:rsidRPr="00A7425E">
              <w:rPr>
                <w:rFonts w:ascii="Times New Roman" w:hAnsi="Times New Roman" w:cs="Times New Roman"/>
                <w:sz w:val="20"/>
                <w:szCs w:val="20"/>
              </w:rPr>
              <w:t>300,000</w:t>
            </w:r>
          </w:p>
        </w:tc>
        <w:tc>
          <w:tcPr>
            <w:tcW w:w="578" w:type="pct"/>
            <w:shd w:val="clear" w:color="auto" w:fill="FFFFFF"/>
            <w:tcMar>
              <w:top w:w="105" w:type="dxa"/>
              <w:left w:w="158" w:type="dxa"/>
              <w:bottom w:w="105" w:type="dxa"/>
              <w:right w:w="158" w:type="dxa"/>
            </w:tcMar>
            <w:hideMark/>
          </w:tcPr>
          <w:p w:rsidR="00162C21" w:rsidRPr="00A7425E" w:rsidP="00F273AD" w14:paraId="47EE7588" w14:textId="263649FA">
            <w:pPr>
              <w:spacing w:after="0" w:line="240" w:lineRule="auto"/>
              <w:rPr>
                <w:rFonts w:ascii="Times New Roman" w:eastAsia="Times New Roman" w:hAnsi="Times New Roman" w:cs="Times New Roman"/>
                <w:color w:val="333333"/>
                <w:kern w:val="0"/>
                <w:sz w:val="20"/>
                <w:szCs w:val="20"/>
                <w14:ligatures w14:val="none"/>
              </w:rPr>
            </w:pPr>
            <w:r w:rsidRPr="00A7425E">
              <w:rPr>
                <w:rFonts w:ascii="Times New Roman" w:hAnsi="Times New Roman" w:cs="Times New Roman"/>
                <w:sz w:val="20"/>
                <w:szCs w:val="20"/>
              </w:rPr>
              <w:t>Annual</w:t>
            </w:r>
          </w:p>
        </w:tc>
        <w:tc>
          <w:tcPr>
            <w:tcW w:w="578" w:type="pct"/>
            <w:shd w:val="clear" w:color="auto" w:fill="FFFFFF"/>
            <w:tcMar>
              <w:top w:w="105" w:type="dxa"/>
              <w:left w:w="158" w:type="dxa"/>
              <w:bottom w:w="105" w:type="dxa"/>
              <w:right w:w="158" w:type="dxa"/>
            </w:tcMar>
            <w:hideMark/>
          </w:tcPr>
          <w:p w:rsidR="00162C21" w:rsidRPr="00A7425E" w:rsidP="00F273AD" w14:paraId="221FB248" w14:textId="0BC0D60A">
            <w:pPr>
              <w:spacing w:after="0" w:line="240" w:lineRule="auto"/>
              <w:rPr>
                <w:rFonts w:ascii="Times New Roman" w:eastAsia="Times New Roman" w:hAnsi="Times New Roman" w:cs="Times New Roman"/>
                <w:color w:val="333333"/>
                <w:kern w:val="0"/>
                <w:sz w:val="20"/>
                <w:szCs w:val="20"/>
                <w14:ligatures w14:val="none"/>
              </w:rPr>
            </w:pPr>
            <w:r w:rsidRPr="00A7425E">
              <w:rPr>
                <w:rFonts w:ascii="Times New Roman" w:hAnsi="Times New Roman" w:cs="Times New Roman"/>
                <w:sz w:val="20"/>
                <w:szCs w:val="20"/>
              </w:rPr>
              <w:t>1</w:t>
            </w:r>
          </w:p>
        </w:tc>
        <w:tc>
          <w:tcPr>
            <w:tcW w:w="483" w:type="pct"/>
            <w:shd w:val="clear" w:color="auto" w:fill="FFFFFF"/>
            <w:tcMar>
              <w:top w:w="105" w:type="dxa"/>
              <w:left w:w="158" w:type="dxa"/>
              <w:bottom w:w="105" w:type="dxa"/>
              <w:right w:w="158" w:type="dxa"/>
            </w:tcMar>
            <w:hideMark/>
          </w:tcPr>
          <w:p w:rsidR="00162C21" w:rsidRPr="00F273AD" w:rsidP="00F273AD" w14:paraId="35073FC3" w14:textId="7FDFE56B">
            <w:pPr>
              <w:spacing w:after="0" w:line="240" w:lineRule="auto"/>
              <w:rPr>
                <w:rFonts w:ascii="Times New Roman" w:eastAsia="Times New Roman" w:hAnsi="Times New Roman" w:cs="Times New Roman"/>
                <w:color w:val="333333"/>
                <w:kern w:val="0"/>
                <w:sz w:val="20"/>
                <w:szCs w:val="20"/>
                <w14:ligatures w14:val="none"/>
              </w:rPr>
            </w:pPr>
            <w:r w:rsidRPr="00F273AD">
              <w:rPr>
                <w:rFonts w:ascii="Times New Roman" w:hAnsi="Times New Roman" w:cs="Times New Roman"/>
                <w:sz w:val="20"/>
                <w:szCs w:val="20"/>
              </w:rPr>
              <w:t>300,000</w:t>
            </w:r>
          </w:p>
        </w:tc>
        <w:tc>
          <w:tcPr>
            <w:tcW w:w="481" w:type="pct"/>
            <w:shd w:val="clear" w:color="auto" w:fill="FFFFFF"/>
            <w:tcMar>
              <w:top w:w="105" w:type="dxa"/>
              <w:left w:w="158" w:type="dxa"/>
              <w:bottom w:w="105" w:type="dxa"/>
              <w:right w:w="158" w:type="dxa"/>
            </w:tcMar>
            <w:hideMark/>
          </w:tcPr>
          <w:p w:rsidR="00162C21" w:rsidRPr="00F273AD" w:rsidP="00F273AD" w14:paraId="7225D9E1" w14:textId="39305C1F">
            <w:pPr>
              <w:spacing w:after="0" w:line="240" w:lineRule="auto"/>
              <w:rPr>
                <w:rFonts w:ascii="Times New Roman" w:eastAsia="Times New Roman" w:hAnsi="Times New Roman" w:cs="Times New Roman"/>
                <w:color w:val="333333"/>
                <w:kern w:val="0"/>
                <w:sz w:val="20"/>
                <w:szCs w:val="20"/>
                <w14:ligatures w14:val="none"/>
              </w:rPr>
            </w:pPr>
            <w:r w:rsidRPr="00F273AD">
              <w:rPr>
                <w:rFonts w:ascii="Times New Roman" w:hAnsi="Times New Roman" w:cs="Times New Roman"/>
                <w:sz w:val="20"/>
                <w:szCs w:val="20"/>
              </w:rPr>
              <w:t>12.92</w:t>
            </w:r>
          </w:p>
        </w:tc>
        <w:tc>
          <w:tcPr>
            <w:tcW w:w="573" w:type="pct"/>
            <w:shd w:val="clear" w:color="auto" w:fill="FFFFFF"/>
            <w:tcMar>
              <w:top w:w="105" w:type="dxa"/>
              <w:left w:w="158" w:type="dxa"/>
              <w:bottom w:w="105" w:type="dxa"/>
              <w:right w:w="158" w:type="dxa"/>
            </w:tcMar>
            <w:hideMark/>
          </w:tcPr>
          <w:p w:rsidR="00162C21" w:rsidRPr="00F273AD" w:rsidP="00F273AD" w14:paraId="312475DD" w14:textId="4EA60110">
            <w:pPr>
              <w:spacing w:after="0" w:line="240" w:lineRule="auto"/>
              <w:rPr>
                <w:rFonts w:ascii="Times New Roman" w:eastAsia="Times New Roman" w:hAnsi="Times New Roman" w:cs="Times New Roman"/>
                <w:color w:val="333333"/>
                <w:kern w:val="0"/>
                <w:sz w:val="20"/>
                <w:szCs w:val="20"/>
                <w14:ligatures w14:val="none"/>
              </w:rPr>
            </w:pPr>
            <w:r w:rsidRPr="00F273AD">
              <w:rPr>
                <w:rFonts w:ascii="Times New Roman" w:hAnsi="Times New Roman" w:cs="Times New Roman"/>
                <w:sz w:val="20"/>
                <w:szCs w:val="20"/>
              </w:rPr>
              <w:t>3,876,000</w:t>
            </w:r>
          </w:p>
        </w:tc>
      </w:tr>
    </w:tbl>
    <w:p w:rsidR="00162C21" w:rsidRPr="00A7425E" w:rsidP="00F273AD" w14:paraId="4D3B547C" w14:textId="77777777">
      <w:pPr>
        <w:spacing w:after="0" w:line="240" w:lineRule="auto"/>
        <w:rPr>
          <w:rFonts w:ascii="Times New Roman" w:eastAsia="Times New Roman" w:hAnsi="Times New Roman" w:cs="Times New Roman"/>
          <w:color w:val="333333"/>
          <w:kern w:val="0"/>
          <w14:ligatures w14:val="none"/>
        </w:rPr>
      </w:pPr>
    </w:p>
    <w:p w:rsidR="00833F95" w:rsidP="00A7425E" w14:paraId="28B7D6ED" w14:textId="656A19BD">
      <w:pPr>
        <w:spacing w:after="0" w:line="240" w:lineRule="auto"/>
        <w:rPr>
          <w:rFonts w:ascii="Times New Roman" w:eastAsia="Times New Roman" w:hAnsi="Times New Roman" w:cs="Times New Roman"/>
          <w:i/>
          <w:iCs/>
          <w:color w:val="333333"/>
          <w:kern w:val="0"/>
          <w14:ligatures w14:val="none"/>
        </w:rPr>
      </w:pPr>
      <w:r w:rsidRPr="00A7425E">
        <w:rPr>
          <w:rFonts w:ascii="Times New Roman" w:eastAsia="Times New Roman" w:hAnsi="Times New Roman" w:cs="Times New Roman"/>
          <w:i/>
          <w:iCs/>
          <w:color w:val="333333"/>
          <w:kern w:val="0"/>
          <w14:ligatures w14:val="none"/>
        </w:rPr>
        <w:t>Burden Summary</w:t>
      </w:r>
    </w:p>
    <w:p w:rsidR="003D121E" w:rsidRPr="00A7425E" w:rsidP="003D121E" w14:paraId="64DD9CFF" w14:textId="77777777">
      <w:pPr>
        <w:spacing w:after="0" w:line="240" w:lineRule="auto"/>
        <w:rPr>
          <w:rFonts w:ascii="Times New Roman" w:eastAsia="Times New Roman" w:hAnsi="Times New Roman" w:cs="Times New Roman"/>
          <w:color w:val="333333"/>
          <w:kern w:val="0"/>
          <w14:ligatures w14:val="none"/>
        </w:rPr>
      </w:pPr>
    </w:p>
    <w:tbl>
      <w:tblPr>
        <w:tblStyle w:val="TableGrid"/>
        <w:tblW w:w="5703" w:type="pct"/>
        <w:tblLayout w:type="fixed"/>
        <w:tblLook w:val="04A0"/>
      </w:tblPr>
      <w:tblGrid>
        <w:gridCol w:w="980"/>
        <w:gridCol w:w="1054"/>
        <w:gridCol w:w="1736"/>
        <w:gridCol w:w="1267"/>
        <w:gridCol w:w="915"/>
        <w:gridCol w:w="1399"/>
        <w:gridCol w:w="1659"/>
        <w:gridCol w:w="1655"/>
      </w:tblGrid>
      <w:tr w14:paraId="4378F173" w14:textId="77777777" w:rsidTr="00BA1B95">
        <w:tblPrEx>
          <w:tblW w:w="5703" w:type="pct"/>
          <w:tblLayout w:type="fixed"/>
          <w:tblLook w:val="04A0"/>
        </w:tblPrEx>
        <w:trPr>
          <w:trHeight w:val="539"/>
          <w:tblHeader/>
        </w:trPr>
        <w:tc>
          <w:tcPr>
            <w:tcW w:w="459" w:type="pct"/>
            <w:hideMark/>
          </w:tcPr>
          <w:p w:rsidR="00161774" w:rsidRPr="00A7425E" w:rsidP="00F273AD" w14:paraId="4F7FF9F6" w14:textId="1B74932F">
            <w:pPr>
              <w:shd w:val="clear" w:color="auto" w:fill="FFFFFF"/>
              <w:rPr>
                <w:rFonts w:ascii="Times New Roman" w:eastAsia="Times New Roman" w:hAnsi="Times New Roman" w:cs="Times New Roman"/>
                <w:color w:val="333333"/>
                <w:kern w:val="0"/>
                <w:sz w:val="20"/>
                <w:szCs w:val="20"/>
                <w14:ligatures w14:val="none"/>
              </w:rPr>
            </w:pPr>
          </w:p>
        </w:tc>
        <w:tc>
          <w:tcPr>
            <w:tcW w:w="494" w:type="pct"/>
            <w:hideMark/>
          </w:tcPr>
          <w:p w:rsidR="00161774" w:rsidRPr="00A7425E" w:rsidP="00F273AD" w14:paraId="7BA53FC2" w14:textId="77777777">
            <w:pPr>
              <w:shd w:val="clear" w:color="auto" w:fill="FFFFFF"/>
              <w:rPr>
                <w:rFonts w:ascii="Times New Roman" w:eastAsia="Times New Roman" w:hAnsi="Times New Roman" w:cs="Times New Roman"/>
                <w:color w:val="333333"/>
                <w:kern w:val="0"/>
                <w:sz w:val="20"/>
                <w:szCs w:val="20"/>
                <w14:ligatures w14:val="none"/>
              </w:rPr>
            </w:pPr>
            <w:r w:rsidRPr="00A7425E">
              <w:rPr>
                <w:rFonts w:ascii="Times New Roman" w:eastAsia="Times New Roman" w:hAnsi="Times New Roman" w:cs="Times New Roman"/>
                <w:color w:val="333333"/>
                <w:kern w:val="0"/>
                <w:sz w:val="20"/>
                <w:szCs w:val="20"/>
                <w14:ligatures w14:val="none"/>
              </w:rPr>
              <w:t>No. Respondents</w:t>
            </w:r>
          </w:p>
        </w:tc>
        <w:tc>
          <w:tcPr>
            <w:tcW w:w="814" w:type="pct"/>
            <w:hideMark/>
          </w:tcPr>
          <w:p w:rsidR="00161774" w:rsidRPr="00A7425E" w:rsidP="00F273AD" w14:paraId="0D8BFD2D" w14:textId="77777777">
            <w:pPr>
              <w:shd w:val="clear" w:color="auto" w:fill="FFFFFF"/>
              <w:rPr>
                <w:rFonts w:ascii="Times New Roman" w:eastAsia="Times New Roman" w:hAnsi="Times New Roman" w:cs="Times New Roman"/>
                <w:color w:val="333333"/>
                <w:kern w:val="0"/>
                <w:sz w:val="20"/>
                <w:szCs w:val="20"/>
                <w14:ligatures w14:val="none"/>
              </w:rPr>
            </w:pPr>
            <w:r w:rsidRPr="00A7425E">
              <w:rPr>
                <w:rFonts w:ascii="Times New Roman" w:eastAsia="Times New Roman" w:hAnsi="Times New Roman" w:cs="Times New Roman"/>
                <w:color w:val="333333"/>
                <w:kern w:val="0"/>
                <w:sz w:val="20"/>
                <w:szCs w:val="20"/>
                <w14:ligatures w14:val="none"/>
              </w:rPr>
              <w:t>Total Responses</w:t>
            </w:r>
          </w:p>
        </w:tc>
        <w:tc>
          <w:tcPr>
            <w:tcW w:w="594" w:type="pct"/>
            <w:hideMark/>
          </w:tcPr>
          <w:p w:rsidR="00161774" w:rsidRPr="00F273AD" w:rsidP="00F273AD" w14:paraId="5058B62A" w14:textId="77777777">
            <w:pPr>
              <w:shd w:val="clear" w:color="auto" w:fill="FFFFFF"/>
              <w:rPr>
                <w:rFonts w:ascii="Times New Roman" w:eastAsia="Times New Roman" w:hAnsi="Times New Roman" w:cs="Times New Roman"/>
                <w:color w:val="333333"/>
                <w:kern w:val="0"/>
                <w:sz w:val="20"/>
                <w:szCs w:val="20"/>
                <w14:ligatures w14:val="none"/>
              </w:rPr>
            </w:pPr>
            <w:r w:rsidRPr="00F273AD">
              <w:rPr>
                <w:rFonts w:ascii="Times New Roman" w:eastAsia="Times New Roman" w:hAnsi="Times New Roman" w:cs="Times New Roman"/>
                <w:color w:val="333333"/>
                <w:kern w:val="0"/>
                <w:sz w:val="20"/>
                <w:szCs w:val="20"/>
                <w14:ligatures w14:val="none"/>
              </w:rPr>
              <w:t>Total Time (hr)</w:t>
            </w:r>
          </w:p>
        </w:tc>
        <w:tc>
          <w:tcPr>
            <w:tcW w:w="429" w:type="pct"/>
            <w:hideMark/>
          </w:tcPr>
          <w:p w:rsidR="00161774" w:rsidRPr="00A7425E" w:rsidP="00F273AD" w14:paraId="765154DA" w14:textId="0DDAC245">
            <w:pPr>
              <w:shd w:val="clear" w:color="auto" w:fill="FFFFFF"/>
              <w:rPr>
                <w:rFonts w:ascii="Times New Roman" w:eastAsia="Times New Roman" w:hAnsi="Times New Roman" w:cs="Times New Roman"/>
                <w:color w:val="333333"/>
                <w:kern w:val="0"/>
                <w:sz w:val="20"/>
                <w:szCs w:val="20"/>
                <w14:ligatures w14:val="none"/>
              </w:rPr>
            </w:pPr>
            <w:r w:rsidRPr="00A7425E">
              <w:rPr>
                <w:rFonts w:ascii="Times New Roman" w:eastAsia="Times New Roman" w:hAnsi="Times New Roman" w:cs="Times New Roman"/>
                <w:color w:val="333333"/>
                <w:kern w:val="0"/>
                <w:sz w:val="20"/>
                <w:szCs w:val="20"/>
                <w14:ligatures w14:val="none"/>
              </w:rPr>
              <w:t>Wage ($/hr)</w:t>
            </w:r>
          </w:p>
        </w:tc>
        <w:tc>
          <w:tcPr>
            <w:tcW w:w="656" w:type="pct"/>
            <w:hideMark/>
          </w:tcPr>
          <w:p w:rsidR="00161774" w:rsidRPr="00A7425E" w:rsidP="00F273AD" w14:paraId="2931291B" w14:textId="77777777">
            <w:pPr>
              <w:shd w:val="clear" w:color="auto" w:fill="FFFFFF"/>
              <w:rPr>
                <w:rFonts w:ascii="Times New Roman" w:eastAsia="Times New Roman" w:hAnsi="Times New Roman" w:cs="Times New Roman"/>
                <w:color w:val="333333"/>
                <w:kern w:val="0"/>
                <w:sz w:val="20"/>
                <w:szCs w:val="20"/>
                <w14:ligatures w14:val="none"/>
              </w:rPr>
            </w:pPr>
            <w:r w:rsidRPr="00A7425E">
              <w:rPr>
                <w:rFonts w:ascii="Times New Roman" w:eastAsia="Times New Roman" w:hAnsi="Times New Roman" w:cs="Times New Roman"/>
                <w:color w:val="333333"/>
                <w:kern w:val="0"/>
                <w:sz w:val="20"/>
                <w:szCs w:val="20"/>
                <w14:ligatures w14:val="none"/>
              </w:rPr>
              <w:t>Total Cost ($)</w:t>
            </w:r>
          </w:p>
        </w:tc>
        <w:tc>
          <w:tcPr>
            <w:tcW w:w="778" w:type="pct"/>
            <w:hideMark/>
          </w:tcPr>
          <w:p w:rsidR="00161774" w:rsidRPr="00A7425E" w:rsidP="00F273AD" w14:paraId="5E02B8AA" w14:textId="3734116F">
            <w:pPr>
              <w:shd w:val="clear" w:color="auto" w:fill="FFFFFF"/>
              <w:rPr>
                <w:rFonts w:ascii="Times New Roman" w:eastAsia="Times New Roman" w:hAnsi="Times New Roman" w:cs="Times New Roman"/>
                <w:color w:val="333333"/>
                <w:kern w:val="0"/>
                <w:sz w:val="20"/>
                <w:szCs w:val="20"/>
                <w14:ligatures w14:val="none"/>
              </w:rPr>
            </w:pPr>
            <w:r w:rsidRPr="00A7425E">
              <w:rPr>
                <w:rFonts w:ascii="Times New Roman" w:eastAsia="Times New Roman" w:hAnsi="Times New Roman" w:cs="Times New Roman"/>
                <w:color w:val="333333"/>
                <w:kern w:val="0"/>
                <w:sz w:val="20"/>
                <w:szCs w:val="20"/>
                <w14:ligatures w14:val="none"/>
              </w:rPr>
              <w:t xml:space="preserve">Federal </w:t>
            </w:r>
            <w:r w:rsidRPr="00A7425E" w:rsidR="005C0CCA">
              <w:rPr>
                <w:rFonts w:ascii="Times New Roman" w:eastAsia="Times New Roman" w:hAnsi="Times New Roman" w:cs="Times New Roman"/>
                <w:color w:val="333333"/>
                <w:kern w:val="0"/>
                <w:sz w:val="20"/>
                <w:szCs w:val="20"/>
                <w14:ligatures w14:val="none"/>
              </w:rPr>
              <w:t>Match</w:t>
            </w:r>
            <w:r w:rsidRPr="00A7425E">
              <w:rPr>
                <w:rFonts w:ascii="Times New Roman" w:eastAsia="Times New Roman" w:hAnsi="Times New Roman" w:cs="Times New Roman"/>
                <w:color w:val="333333"/>
                <w:kern w:val="0"/>
                <w:sz w:val="20"/>
                <w:szCs w:val="20"/>
                <w14:ligatures w14:val="none"/>
              </w:rPr>
              <w:t xml:space="preserve"> ($)</w:t>
            </w:r>
          </w:p>
        </w:tc>
        <w:tc>
          <w:tcPr>
            <w:tcW w:w="777" w:type="pct"/>
            <w:hideMark/>
          </w:tcPr>
          <w:p w:rsidR="00161774" w:rsidRPr="00A7425E" w:rsidP="00F273AD" w14:paraId="29733304" w14:textId="77777777">
            <w:pPr>
              <w:shd w:val="clear" w:color="auto" w:fill="FFFFFF"/>
              <w:rPr>
                <w:rFonts w:ascii="Times New Roman" w:eastAsia="Times New Roman" w:hAnsi="Times New Roman" w:cs="Times New Roman"/>
                <w:color w:val="333333"/>
                <w:kern w:val="0"/>
                <w:sz w:val="20"/>
                <w:szCs w:val="20"/>
                <w14:ligatures w14:val="none"/>
              </w:rPr>
            </w:pPr>
            <w:r w:rsidRPr="00A7425E">
              <w:rPr>
                <w:rFonts w:ascii="Times New Roman" w:eastAsia="Times New Roman" w:hAnsi="Times New Roman" w:cs="Times New Roman"/>
                <w:color w:val="333333"/>
                <w:kern w:val="0"/>
                <w:sz w:val="20"/>
                <w:szCs w:val="20"/>
                <w14:ligatures w14:val="none"/>
              </w:rPr>
              <w:t>State Share ($</w:t>
            </w:r>
          </w:p>
        </w:tc>
      </w:tr>
      <w:tr w14:paraId="3550606E" w14:textId="77777777" w:rsidTr="00BA1B95">
        <w:tblPrEx>
          <w:tblW w:w="5703" w:type="pct"/>
          <w:tblLayout w:type="fixed"/>
          <w:tblLook w:val="04A0"/>
        </w:tblPrEx>
        <w:trPr>
          <w:trHeight w:val="439"/>
        </w:trPr>
        <w:tc>
          <w:tcPr>
            <w:tcW w:w="459" w:type="pct"/>
            <w:hideMark/>
          </w:tcPr>
          <w:p w:rsidR="00161774" w:rsidRPr="00A7425E" w:rsidP="00F273AD" w14:paraId="7ADC8E25" w14:textId="530387FB">
            <w:pPr>
              <w:shd w:val="clear" w:color="auto" w:fill="FFFFFF"/>
              <w:rPr>
                <w:rFonts w:ascii="Times New Roman" w:eastAsia="Times New Roman" w:hAnsi="Times New Roman" w:cs="Times New Roman"/>
                <w:color w:val="333333"/>
                <w:kern w:val="0"/>
                <w:sz w:val="20"/>
                <w:szCs w:val="20"/>
                <w14:ligatures w14:val="none"/>
              </w:rPr>
            </w:pPr>
            <w:r w:rsidRPr="00A7425E">
              <w:rPr>
                <w:rFonts w:ascii="Times New Roman" w:eastAsia="Times New Roman" w:hAnsi="Times New Roman" w:cs="Times New Roman"/>
                <w:color w:val="333333"/>
                <w:kern w:val="0"/>
                <w:sz w:val="20"/>
                <w:szCs w:val="20"/>
                <w14:ligatures w14:val="none"/>
              </w:rPr>
              <w:t>State Burden</w:t>
            </w:r>
          </w:p>
        </w:tc>
        <w:tc>
          <w:tcPr>
            <w:tcW w:w="494" w:type="pct"/>
            <w:hideMark/>
          </w:tcPr>
          <w:p w:rsidR="00161774" w:rsidRPr="00A7425E" w:rsidP="00F273AD" w14:paraId="7A460BFC" w14:textId="4B7EF590">
            <w:pPr>
              <w:shd w:val="clear" w:color="auto" w:fill="FFFFFF"/>
              <w:rPr>
                <w:rFonts w:ascii="Times New Roman" w:eastAsia="Times New Roman" w:hAnsi="Times New Roman" w:cs="Times New Roman"/>
                <w:color w:val="333333"/>
                <w:kern w:val="0"/>
                <w:sz w:val="20"/>
                <w:szCs w:val="20"/>
                <w14:ligatures w14:val="none"/>
              </w:rPr>
            </w:pPr>
            <w:r w:rsidRPr="00A7425E">
              <w:rPr>
                <w:rFonts w:ascii="Times New Roman" w:eastAsia="Times New Roman" w:hAnsi="Times New Roman" w:cs="Times New Roman"/>
                <w:color w:val="333333"/>
                <w:kern w:val="0"/>
                <w:sz w:val="20"/>
                <w:szCs w:val="20"/>
                <w14:ligatures w14:val="none"/>
              </w:rPr>
              <w:t>44 Jurisdictions</w:t>
            </w:r>
          </w:p>
        </w:tc>
        <w:tc>
          <w:tcPr>
            <w:tcW w:w="814" w:type="pct"/>
            <w:hideMark/>
          </w:tcPr>
          <w:p w:rsidR="00161774" w:rsidRPr="00A7425E" w:rsidP="00F273AD" w14:paraId="6C46CE23" w14:textId="638DB081">
            <w:pPr>
              <w:shd w:val="clear" w:color="auto" w:fill="FFFFFF"/>
              <w:rPr>
                <w:rFonts w:ascii="Times New Roman" w:eastAsia="Times New Roman" w:hAnsi="Times New Roman" w:cs="Times New Roman"/>
                <w:color w:val="333333"/>
                <w:kern w:val="0"/>
                <w:sz w:val="20"/>
                <w:szCs w:val="20"/>
                <w14:ligatures w14:val="none"/>
              </w:rPr>
            </w:pPr>
            <w:r w:rsidRPr="00A7425E">
              <w:rPr>
                <w:rFonts w:ascii="Times New Roman" w:eastAsia="Times New Roman" w:hAnsi="Times New Roman" w:cs="Times New Roman"/>
                <w:color w:val="333333"/>
                <w:kern w:val="0"/>
                <w:sz w:val="20"/>
                <w:szCs w:val="20"/>
                <w14:ligatures w14:val="none"/>
              </w:rPr>
              <w:t>105,000,192</w:t>
            </w:r>
          </w:p>
        </w:tc>
        <w:tc>
          <w:tcPr>
            <w:tcW w:w="594" w:type="pct"/>
            <w:hideMark/>
          </w:tcPr>
          <w:p w:rsidR="00161774" w:rsidRPr="00F273AD" w:rsidP="00F273AD" w14:paraId="238DF202" w14:textId="4DB93541">
            <w:pPr>
              <w:shd w:val="clear" w:color="auto" w:fill="FFFFFF"/>
              <w:rPr>
                <w:rFonts w:ascii="Times New Roman" w:eastAsia="Times New Roman" w:hAnsi="Times New Roman" w:cs="Times New Roman"/>
                <w:color w:val="333333"/>
                <w:kern w:val="0"/>
                <w:sz w:val="20"/>
                <w:szCs w:val="20"/>
                <w14:ligatures w14:val="none"/>
              </w:rPr>
            </w:pPr>
            <w:r w:rsidRPr="00A7425E">
              <w:rPr>
                <w:rFonts w:ascii="Times New Roman" w:eastAsia="Times New Roman" w:hAnsi="Times New Roman" w:cs="Times New Roman"/>
                <w:color w:val="333333"/>
                <w:kern w:val="0"/>
                <w:sz w:val="20"/>
                <w:szCs w:val="20"/>
                <w14:ligatures w14:val="none"/>
              </w:rPr>
              <w:t>908,364</w:t>
            </w:r>
          </w:p>
        </w:tc>
        <w:tc>
          <w:tcPr>
            <w:tcW w:w="429" w:type="pct"/>
            <w:hideMark/>
          </w:tcPr>
          <w:p w:rsidR="00161774" w:rsidRPr="00A7425E" w:rsidP="00F273AD" w14:paraId="178A0781" w14:textId="77777777">
            <w:pPr>
              <w:shd w:val="clear" w:color="auto" w:fill="FFFFFF"/>
              <w:rPr>
                <w:rFonts w:ascii="Times New Roman" w:eastAsia="Times New Roman" w:hAnsi="Times New Roman" w:cs="Times New Roman"/>
                <w:color w:val="333333"/>
                <w:kern w:val="0"/>
                <w:sz w:val="20"/>
                <w:szCs w:val="20"/>
                <w14:ligatures w14:val="none"/>
              </w:rPr>
            </w:pPr>
            <w:r w:rsidRPr="00A7425E">
              <w:rPr>
                <w:rFonts w:ascii="Times New Roman" w:eastAsia="Times New Roman" w:hAnsi="Times New Roman" w:cs="Times New Roman"/>
                <w:color w:val="333333"/>
                <w:kern w:val="0"/>
                <w:sz w:val="20"/>
                <w:szCs w:val="20"/>
                <w14:ligatures w14:val="none"/>
              </w:rPr>
              <w:t>Varies</w:t>
            </w:r>
          </w:p>
        </w:tc>
        <w:tc>
          <w:tcPr>
            <w:tcW w:w="656" w:type="pct"/>
            <w:hideMark/>
          </w:tcPr>
          <w:p w:rsidR="00161774" w:rsidRPr="00A7425E" w:rsidP="00F273AD" w14:paraId="254E8BFF" w14:textId="57CDD8A5">
            <w:pPr>
              <w:shd w:val="clear" w:color="auto" w:fill="FFFFFF"/>
              <w:rPr>
                <w:rFonts w:ascii="Times New Roman" w:eastAsia="Times New Roman" w:hAnsi="Times New Roman" w:cs="Times New Roman"/>
                <w:color w:val="333333"/>
                <w:kern w:val="0"/>
                <w:sz w:val="20"/>
                <w:szCs w:val="20"/>
                <w14:ligatures w14:val="none"/>
              </w:rPr>
            </w:pPr>
            <w:r>
              <w:rPr>
                <w:rFonts w:ascii="Times New Roman" w:eastAsia="Times New Roman" w:hAnsi="Times New Roman" w:cs="Times New Roman"/>
                <w:color w:val="333333"/>
                <w:kern w:val="0"/>
                <w:sz w:val="20"/>
                <w:szCs w:val="20"/>
                <w14:ligatures w14:val="none"/>
              </w:rPr>
              <w:t>10</w:t>
            </w:r>
            <w:r w:rsidR="00C52F49">
              <w:rPr>
                <w:rFonts w:ascii="Times New Roman" w:eastAsia="Times New Roman" w:hAnsi="Times New Roman" w:cs="Times New Roman"/>
                <w:color w:val="333333"/>
                <w:kern w:val="0"/>
                <w:sz w:val="20"/>
                <w:szCs w:val="20"/>
                <w14:ligatures w14:val="none"/>
              </w:rPr>
              <w:t>6,339,016</w:t>
            </w:r>
          </w:p>
        </w:tc>
        <w:tc>
          <w:tcPr>
            <w:tcW w:w="778" w:type="pct"/>
            <w:hideMark/>
          </w:tcPr>
          <w:p w:rsidR="00161774" w:rsidRPr="00A7425E" w:rsidP="00F273AD" w14:paraId="515D8EF3" w14:textId="52C52B49">
            <w:pPr>
              <w:shd w:val="clear" w:color="auto" w:fill="FFFFFF"/>
              <w:rPr>
                <w:rFonts w:ascii="Times New Roman" w:eastAsia="Times New Roman" w:hAnsi="Times New Roman" w:cs="Times New Roman"/>
                <w:color w:val="333333"/>
                <w:kern w:val="0"/>
                <w:sz w:val="20"/>
                <w:szCs w:val="20"/>
                <w14:ligatures w14:val="none"/>
              </w:rPr>
            </w:pPr>
            <w:r>
              <w:rPr>
                <w:rFonts w:ascii="Times New Roman" w:eastAsia="Times New Roman" w:hAnsi="Times New Roman" w:cs="Times New Roman"/>
                <w:color w:val="333333"/>
                <w:kern w:val="0"/>
                <w:sz w:val="20"/>
                <w:szCs w:val="20"/>
                <w14:ligatures w14:val="none"/>
              </w:rPr>
              <w:t>53,437,209</w:t>
            </w:r>
          </w:p>
        </w:tc>
        <w:tc>
          <w:tcPr>
            <w:tcW w:w="777" w:type="pct"/>
            <w:hideMark/>
          </w:tcPr>
          <w:p w:rsidR="00161774" w:rsidRPr="00A7425E" w:rsidP="00F273AD" w14:paraId="0D41EDE7" w14:textId="5392B1D1">
            <w:pPr>
              <w:shd w:val="clear" w:color="auto" w:fill="FFFFFF"/>
              <w:rPr>
                <w:rFonts w:ascii="Times New Roman" w:eastAsia="Times New Roman" w:hAnsi="Times New Roman" w:cs="Times New Roman"/>
                <w:color w:val="333333"/>
                <w:kern w:val="0"/>
                <w:sz w:val="20"/>
                <w:szCs w:val="20"/>
                <w14:ligatures w14:val="none"/>
              </w:rPr>
            </w:pPr>
            <w:r>
              <w:rPr>
                <w:rFonts w:ascii="Times New Roman" w:eastAsia="Times New Roman" w:hAnsi="Times New Roman" w:cs="Times New Roman"/>
                <w:color w:val="333333"/>
                <w:kern w:val="0"/>
                <w:sz w:val="20"/>
                <w:szCs w:val="20"/>
                <w14:ligatures w14:val="none"/>
              </w:rPr>
              <w:t>52,</w:t>
            </w:r>
            <w:r w:rsidR="00F163C5">
              <w:rPr>
                <w:rFonts w:ascii="Times New Roman" w:eastAsia="Times New Roman" w:hAnsi="Times New Roman" w:cs="Times New Roman"/>
                <w:color w:val="333333"/>
                <w:kern w:val="0"/>
                <w:sz w:val="20"/>
                <w:szCs w:val="20"/>
                <w14:ligatures w14:val="none"/>
              </w:rPr>
              <w:t>901,807</w:t>
            </w:r>
          </w:p>
        </w:tc>
      </w:tr>
      <w:tr w14:paraId="11C79E7E" w14:textId="77777777" w:rsidTr="00BA1B95">
        <w:tblPrEx>
          <w:tblW w:w="5703" w:type="pct"/>
          <w:tblLayout w:type="fixed"/>
          <w:tblLook w:val="04A0"/>
        </w:tblPrEx>
        <w:trPr>
          <w:trHeight w:val="439"/>
        </w:trPr>
        <w:tc>
          <w:tcPr>
            <w:tcW w:w="459" w:type="pct"/>
          </w:tcPr>
          <w:p w:rsidR="00161774" w:rsidRPr="00A7425E" w:rsidP="00F273AD" w14:paraId="1E76E3C1" w14:textId="24E62842">
            <w:pPr>
              <w:shd w:val="clear" w:color="auto" w:fill="FFFFFF"/>
              <w:rPr>
                <w:rFonts w:ascii="Times New Roman" w:eastAsia="Times New Roman" w:hAnsi="Times New Roman" w:cs="Times New Roman"/>
                <w:color w:val="333333"/>
                <w:kern w:val="0"/>
                <w:sz w:val="20"/>
                <w:szCs w:val="20"/>
                <w14:ligatures w14:val="none"/>
              </w:rPr>
            </w:pPr>
            <w:r w:rsidRPr="00A7425E">
              <w:rPr>
                <w:rFonts w:ascii="Times New Roman" w:eastAsia="Times New Roman" w:hAnsi="Times New Roman" w:cs="Times New Roman"/>
                <w:color w:val="333333"/>
                <w:kern w:val="0"/>
                <w:sz w:val="20"/>
                <w:szCs w:val="20"/>
                <w14:ligatures w14:val="none"/>
              </w:rPr>
              <w:t>Beneficiary Burden</w:t>
            </w:r>
          </w:p>
        </w:tc>
        <w:tc>
          <w:tcPr>
            <w:tcW w:w="494" w:type="pct"/>
          </w:tcPr>
          <w:p w:rsidR="00161774" w:rsidRPr="00A7425E" w:rsidP="00F273AD" w14:paraId="520C26B3" w14:textId="52EC2015">
            <w:pPr>
              <w:shd w:val="clear" w:color="auto" w:fill="FFFFFF"/>
              <w:rPr>
                <w:rFonts w:ascii="Times New Roman" w:eastAsia="Times New Roman" w:hAnsi="Times New Roman" w:cs="Times New Roman"/>
                <w:color w:val="333333"/>
                <w:kern w:val="0"/>
                <w:sz w:val="20"/>
                <w:szCs w:val="20"/>
                <w14:ligatures w14:val="none"/>
              </w:rPr>
            </w:pPr>
            <w:r w:rsidRPr="00A7425E">
              <w:rPr>
                <w:rFonts w:ascii="Times New Roman" w:hAnsi="Times New Roman" w:cs="Times New Roman"/>
                <w:sz w:val="20"/>
                <w:szCs w:val="20"/>
              </w:rPr>
              <w:t>300,000 beneficiaries</w:t>
            </w:r>
          </w:p>
        </w:tc>
        <w:tc>
          <w:tcPr>
            <w:tcW w:w="814" w:type="pct"/>
          </w:tcPr>
          <w:p w:rsidR="00161774" w:rsidRPr="00A7425E" w:rsidP="00F273AD" w14:paraId="373574B9" w14:textId="4797A337">
            <w:pPr>
              <w:shd w:val="clear" w:color="auto" w:fill="FFFFFF"/>
              <w:rPr>
                <w:rFonts w:ascii="Times New Roman" w:eastAsia="Times New Roman" w:hAnsi="Times New Roman" w:cs="Times New Roman"/>
                <w:color w:val="333333"/>
                <w:kern w:val="0"/>
                <w:sz w:val="20"/>
                <w:szCs w:val="20"/>
                <w14:ligatures w14:val="none"/>
              </w:rPr>
            </w:pPr>
            <w:r w:rsidRPr="00A7425E">
              <w:rPr>
                <w:rFonts w:ascii="Times New Roman" w:hAnsi="Times New Roman" w:cs="Times New Roman"/>
                <w:sz w:val="20"/>
                <w:szCs w:val="20"/>
              </w:rPr>
              <w:t>300,000</w:t>
            </w:r>
          </w:p>
        </w:tc>
        <w:tc>
          <w:tcPr>
            <w:tcW w:w="594" w:type="pct"/>
          </w:tcPr>
          <w:p w:rsidR="00161774" w:rsidRPr="00F273AD" w:rsidP="00F273AD" w14:paraId="50BE614F" w14:textId="1F25A609">
            <w:pPr>
              <w:shd w:val="clear" w:color="auto" w:fill="FFFFFF"/>
              <w:rPr>
                <w:rFonts w:ascii="Times New Roman" w:eastAsia="Times New Roman" w:hAnsi="Times New Roman" w:cs="Times New Roman"/>
                <w:color w:val="333333"/>
                <w:kern w:val="0"/>
                <w:sz w:val="20"/>
                <w:szCs w:val="20"/>
                <w14:ligatures w14:val="none"/>
              </w:rPr>
            </w:pPr>
            <w:r w:rsidRPr="00F273AD">
              <w:rPr>
                <w:rFonts w:ascii="Times New Roman" w:eastAsia="Times New Roman" w:hAnsi="Times New Roman" w:cs="Times New Roman"/>
                <w:color w:val="333333"/>
                <w:kern w:val="0"/>
                <w:sz w:val="20"/>
                <w:szCs w:val="20"/>
                <w14:ligatures w14:val="none"/>
              </w:rPr>
              <w:t>300,000</w:t>
            </w:r>
          </w:p>
        </w:tc>
        <w:tc>
          <w:tcPr>
            <w:tcW w:w="429" w:type="pct"/>
          </w:tcPr>
          <w:p w:rsidR="00161774" w:rsidRPr="00A7425E" w:rsidP="00F273AD" w14:paraId="32A7F3AF" w14:textId="1F181335">
            <w:pPr>
              <w:shd w:val="clear" w:color="auto" w:fill="FFFFFF"/>
              <w:rPr>
                <w:rFonts w:ascii="Times New Roman" w:eastAsia="Times New Roman" w:hAnsi="Times New Roman" w:cs="Times New Roman"/>
                <w:color w:val="333333"/>
                <w:kern w:val="0"/>
                <w:sz w:val="20"/>
                <w:szCs w:val="20"/>
                <w14:ligatures w14:val="none"/>
              </w:rPr>
            </w:pPr>
            <w:r w:rsidRPr="00A7425E">
              <w:rPr>
                <w:rFonts w:ascii="Times New Roman" w:eastAsia="Times New Roman" w:hAnsi="Times New Roman" w:cs="Times New Roman"/>
                <w:color w:val="333333"/>
                <w:kern w:val="0"/>
                <w:sz w:val="20"/>
                <w:szCs w:val="20"/>
                <w14:ligatures w14:val="none"/>
              </w:rPr>
              <w:t>12.92</w:t>
            </w:r>
          </w:p>
        </w:tc>
        <w:tc>
          <w:tcPr>
            <w:tcW w:w="656" w:type="pct"/>
          </w:tcPr>
          <w:p w:rsidR="00161774" w:rsidRPr="00A7425E" w:rsidP="00F273AD" w14:paraId="703C4E33" w14:textId="57C1E033">
            <w:pPr>
              <w:shd w:val="clear" w:color="auto" w:fill="FFFFFF"/>
              <w:rPr>
                <w:rFonts w:ascii="Times New Roman" w:eastAsia="Times New Roman" w:hAnsi="Times New Roman" w:cs="Times New Roman"/>
                <w:color w:val="333333"/>
                <w:kern w:val="0"/>
                <w:sz w:val="20"/>
                <w:szCs w:val="20"/>
                <w14:ligatures w14:val="none"/>
              </w:rPr>
            </w:pPr>
            <w:r w:rsidRPr="00A7425E">
              <w:rPr>
                <w:rFonts w:ascii="Times New Roman" w:eastAsia="Times New Roman" w:hAnsi="Times New Roman" w:cs="Times New Roman"/>
                <w:color w:val="333333"/>
                <w:kern w:val="0"/>
                <w:sz w:val="20"/>
                <w:szCs w:val="20"/>
                <w14:ligatures w14:val="none"/>
              </w:rPr>
              <w:t>3,876,000</w:t>
            </w:r>
          </w:p>
        </w:tc>
        <w:tc>
          <w:tcPr>
            <w:tcW w:w="778" w:type="pct"/>
          </w:tcPr>
          <w:p w:rsidR="00161774" w:rsidRPr="00A7425E" w:rsidP="00F273AD" w14:paraId="5490DB42" w14:textId="0844ED8C">
            <w:pPr>
              <w:shd w:val="clear" w:color="auto" w:fill="FFFFFF"/>
              <w:rPr>
                <w:rFonts w:ascii="Times New Roman" w:eastAsia="Times New Roman" w:hAnsi="Times New Roman" w:cs="Times New Roman"/>
                <w:color w:val="333333"/>
                <w:kern w:val="0"/>
                <w:sz w:val="20"/>
                <w:szCs w:val="20"/>
                <w14:ligatures w14:val="none"/>
              </w:rPr>
            </w:pPr>
            <w:r w:rsidRPr="00A7425E">
              <w:rPr>
                <w:rFonts w:ascii="Times New Roman" w:eastAsia="Times New Roman" w:hAnsi="Times New Roman" w:cs="Times New Roman"/>
                <w:color w:val="333333"/>
                <w:kern w:val="0"/>
                <w:sz w:val="20"/>
                <w:szCs w:val="20"/>
                <w14:ligatures w14:val="none"/>
              </w:rPr>
              <w:t>n/a</w:t>
            </w:r>
          </w:p>
        </w:tc>
        <w:tc>
          <w:tcPr>
            <w:tcW w:w="777" w:type="pct"/>
          </w:tcPr>
          <w:p w:rsidR="00161774" w:rsidRPr="00A7425E" w:rsidP="00F273AD" w14:paraId="54385FFF" w14:textId="33DC96A8">
            <w:pPr>
              <w:shd w:val="clear" w:color="auto" w:fill="FFFFFF"/>
              <w:rPr>
                <w:rFonts w:ascii="Times New Roman" w:eastAsia="Times New Roman" w:hAnsi="Times New Roman" w:cs="Times New Roman"/>
                <w:color w:val="333333"/>
                <w:kern w:val="0"/>
                <w:sz w:val="20"/>
                <w:szCs w:val="20"/>
                <w14:ligatures w14:val="none"/>
              </w:rPr>
            </w:pPr>
            <w:r w:rsidRPr="00A7425E">
              <w:rPr>
                <w:rFonts w:ascii="Times New Roman" w:eastAsia="Times New Roman" w:hAnsi="Times New Roman" w:cs="Times New Roman"/>
                <w:color w:val="333333"/>
                <w:kern w:val="0"/>
                <w:sz w:val="20"/>
                <w:szCs w:val="20"/>
                <w14:ligatures w14:val="none"/>
              </w:rPr>
              <w:t>n/a</w:t>
            </w:r>
          </w:p>
        </w:tc>
      </w:tr>
      <w:tr w14:paraId="13666E02" w14:textId="77777777" w:rsidTr="00BA1B95">
        <w:tblPrEx>
          <w:tblW w:w="5703" w:type="pct"/>
          <w:tblLayout w:type="fixed"/>
          <w:tblLook w:val="04A0"/>
        </w:tblPrEx>
        <w:trPr>
          <w:trHeight w:val="439"/>
        </w:trPr>
        <w:tc>
          <w:tcPr>
            <w:tcW w:w="459" w:type="pct"/>
          </w:tcPr>
          <w:p w:rsidR="00161774" w:rsidRPr="00DC225B" w:rsidP="00F273AD" w14:paraId="5D992B43" w14:textId="3357B65F">
            <w:pPr>
              <w:shd w:val="clear" w:color="auto" w:fill="FFFFFF"/>
              <w:rPr>
                <w:rFonts w:ascii="Times New Roman" w:eastAsia="Times New Roman" w:hAnsi="Times New Roman" w:cs="Times New Roman"/>
                <w:b/>
                <w:bCs/>
                <w:color w:val="333333"/>
                <w:kern w:val="0"/>
                <w:sz w:val="20"/>
                <w:szCs w:val="20"/>
                <w14:ligatures w14:val="none"/>
              </w:rPr>
            </w:pPr>
            <w:r w:rsidRPr="00DC225B">
              <w:rPr>
                <w:rFonts w:ascii="Times New Roman" w:eastAsia="Times New Roman" w:hAnsi="Times New Roman" w:cs="Times New Roman"/>
                <w:b/>
                <w:bCs/>
                <w:color w:val="333333"/>
                <w:kern w:val="0"/>
                <w:sz w:val="20"/>
                <w:szCs w:val="20"/>
                <w14:ligatures w14:val="none"/>
              </w:rPr>
              <w:t>TOTAL</w:t>
            </w:r>
          </w:p>
        </w:tc>
        <w:tc>
          <w:tcPr>
            <w:tcW w:w="494" w:type="pct"/>
          </w:tcPr>
          <w:p w:rsidR="00161774" w:rsidRPr="00DC225B" w:rsidP="00F273AD" w14:paraId="581D85A6" w14:textId="27EE0DE3">
            <w:pPr>
              <w:shd w:val="clear" w:color="auto" w:fill="FFFFFF"/>
              <w:rPr>
                <w:rFonts w:ascii="Times New Roman" w:eastAsia="Times New Roman" w:hAnsi="Times New Roman" w:cs="Times New Roman"/>
                <w:b/>
                <w:bCs/>
                <w:color w:val="333333"/>
                <w:kern w:val="0"/>
                <w:sz w:val="20"/>
                <w:szCs w:val="20"/>
                <w14:ligatures w14:val="none"/>
              </w:rPr>
            </w:pPr>
            <w:r w:rsidRPr="00DC225B">
              <w:rPr>
                <w:rFonts w:ascii="Times New Roman" w:hAnsi="Times New Roman" w:cs="Times New Roman"/>
                <w:b/>
                <w:bCs/>
                <w:sz w:val="20"/>
                <w:szCs w:val="20"/>
              </w:rPr>
              <w:t>300,044</w:t>
            </w:r>
          </w:p>
        </w:tc>
        <w:tc>
          <w:tcPr>
            <w:tcW w:w="814" w:type="pct"/>
          </w:tcPr>
          <w:p w:rsidR="00161774" w:rsidRPr="00DC225B" w:rsidP="00F273AD" w14:paraId="7F9D291D" w14:textId="46C33664">
            <w:pPr>
              <w:shd w:val="clear" w:color="auto" w:fill="FFFFFF"/>
              <w:rPr>
                <w:rFonts w:ascii="Times New Roman" w:eastAsia="Times New Roman" w:hAnsi="Times New Roman" w:cs="Times New Roman"/>
                <w:b/>
                <w:bCs/>
                <w:color w:val="333333"/>
                <w:kern w:val="0"/>
                <w:sz w:val="20"/>
                <w:szCs w:val="20"/>
                <w14:ligatures w14:val="none"/>
              </w:rPr>
            </w:pPr>
            <w:r w:rsidRPr="00DC225B">
              <w:rPr>
                <w:rFonts w:ascii="Times New Roman" w:eastAsia="Times New Roman" w:hAnsi="Times New Roman" w:cs="Times New Roman"/>
                <w:b/>
                <w:bCs/>
                <w:color w:val="333333"/>
                <w:kern w:val="0"/>
                <w:sz w:val="20"/>
                <w:szCs w:val="20"/>
                <w14:ligatures w14:val="none"/>
              </w:rPr>
              <w:t>105,300,192</w:t>
            </w:r>
          </w:p>
        </w:tc>
        <w:tc>
          <w:tcPr>
            <w:tcW w:w="594" w:type="pct"/>
          </w:tcPr>
          <w:p w:rsidR="00161774" w:rsidRPr="00DC225B" w:rsidP="00F273AD" w14:paraId="17B56C2C" w14:textId="0D766E8A">
            <w:pPr>
              <w:shd w:val="clear" w:color="auto" w:fill="FFFFFF"/>
              <w:rPr>
                <w:rFonts w:ascii="Times New Roman" w:eastAsia="Times New Roman" w:hAnsi="Times New Roman" w:cs="Times New Roman"/>
                <w:b/>
                <w:bCs/>
                <w:color w:val="333333"/>
                <w:kern w:val="0"/>
                <w:sz w:val="20"/>
                <w:szCs w:val="20"/>
                <w14:ligatures w14:val="none"/>
              </w:rPr>
            </w:pPr>
            <w:r w:rsidRPr="00DC225B">
              <w:rPr>
                <w:rFonts w:ascii="Times New Roman" w:eastAsia="Times New Roman" w:hAnsi="Times New Roman" w:cs="Times New Roman"/>
                <w:b/>
                <w:bCs/>
                <w:color w:val="333333"/>
                <w:kern w:val="0"/>
                <w:sz w:val="20"/>
                <w:szCs w:val="20"/>
                <w14:ligatures w14:val="none"/>
              </w:rPr>
              <w:t>1,208,364</w:t>
            </w:r>
          </w:p>
        </w:tc>
        <w:tc>
          <w:tcPr>
            <w:tcW w:w="429" w:type="pct"/>
          </w:tcPr>
          <w:p w:rsidR="00161774" w:rsidRPr="00DC225B" w:rsidP="00F273AD" w14:paraId="2603A249" w14:textId="25A81FAC">
            <w:pPr>
              <w:shd w:val="clear" w:color="auto" w:fill="FFFFFF"/>
              <w:rPr>
                <w:rFonts w:ascii="Times New Roman" w:eastAsia="Times New Roman" w:hAnsi="Times New Roman" w:cs="Times New Roman"/>
                <w:b/>
                <w:bCs/>
                <w:color w:val="333333"/>
                <w:kern w:val="0"/>
                <w:sz w:val="20"/>
                <w:szCs w:val="20"/>
                <w14:ligatures w14:val="none"/>
              </w:rPr>
            </w:pPr>
            <w:r w:rsidRPr="00DC225B">
              <w:rPr>
                <w:rFonts w:ascii="Times New Roman" w:eastAsia="Times New Roman" w:hAnsi="Times New Roman" w:cs="Times New Roman"/>
                <w:b/>
                <w:bCs/>
                <w:color w:val="333333"/>
                <w:kern w:val="0"/>
                <w:sz w:val="20"/>
                <w:szCs w:val="20"/>
                <w14:ligatures w14:val="none"/>
              </w:rPr>
              <w:t>varies</w:t>
            </w:r>
          </w:p>
        </w:tc>
        <w:tc>
          <w:tcPr>
            <w:tcW w:w="656" w:type="pct"/>
          </w:tcPr>
          <w:p w:rsidR="00161774" w:rsidRPr="00DC225B" w:rsidP="00F273AD" w14:paraId="74759D3D" w14:textId="137B57C3">
            <w:pPr>
              <w:shd w:val="clear" w:color="auto" w:fill="FFFFFF"/>
              <w:rPr>
                <w:rFonts w:ascii="Times New Roman" w:eastAsia="Times New Roman" w:hAnsi="Times New Roman" w:cs="Times New Roman"/>
                <w:b/>
                <w:bCs/>
                <w:color w:val="333333"/>
                <w:kern w:val="0"/>
                <w:sz w:val="20"/>
                <w:szCs w:val="20"/>
                <w14:ligatures w14:val="none"/>
              </w:rPr>
            </w:pPr>
            <w:r w:rsidRPr="00DC225B">
              <w:rPr>
                <w:rFonts w:ascii="Times New Roman" w:eastAsia="Times New Roman" w:hAnsi="Times New Roman" w:cs="Times New Roman"/>
                <w:b/>
                <w:bCs/>
                <w:color w:val="333333"/>
                <w:kern w:val="0"/>
                <w:sz w:val="20"/>
                <w:szCs w:val="20"/>
                <w14:ligatures w14:val="none"/>
              </w:rPr>
              <w:t>83,260,052</w:t>
            </w:r>
          </w:p>
        </w:tc>
        <w:tc>
          <w:tcPr>
            <w:tcW w:w="778" w:type="pct"/>
          </w:tcPr>
          <w:p w:rsidR="00161774" w:rsidRPr="00DC225B" w:rsidP="00F273AD" w14:paraId="5F1E1B61" w14:textId="7A754898">
            <w:pPr>
              <w:shd w:val="clear" w:color="auto" w:fill="FFFFFF"/>
              <w:rPr>
                <w:rFonts w:ascii="Times New Roman" w:eastAsia="Times New Roman" w:hAnsi="Times New Roman" w:cs="Times New Roman"/>
                <w:b/>
                <w:bCs/>
                <w:color w:val="333333"/>
                <w:kern w:val="0"/>
                <w:sz w:val="20"/>
                <w:szCs w:val="20"/>
                <w14:ligatures w14:val="none"/>
              </w:rPr>
            </w:pPr>
            <w:r w:rsidRPr="00DC225B">
              <w:rPr>
                <w:rFonts w:ascii="Times New Roman" w:eastAsia="Times New Roman" w:hAnsi="Times New Roman" w:cs="Times New Roman"/>
                <w:b/>
                <w:bCs/>
                <w:color w:val="333333"/>
                <w:kern w:val="0"/>
                <w:sz w:val="20"/>
                <w:szCs w:val="20"/>
                <w14:ligatures w14:val="none"/>
              </w:rPr>
              <w:t>39,790,687</w:t>
            </w:r>
          </w:p>
        </w:tc>
        <w:tc>
          <w:tcPr>
            <w:tcW w:w="777" w:type="pct"/>
          </w:tcPr>
          <w:p w:rsidR="00161774" w:rsidRPr="00A7425E" w:rsidP="00F273AD" w14:paraId="210D3993" w14:textId="37549D0E">
            <w:pPr>
              <w:shd w:val="clear" w:color="auto" w:fill="FFFFFF"/>
              <w:rPr>
                <w:rFonts w:ascii="Times New Roman" w:eastAsia="Times New Roman" w:hAnsi="Times New Roman" w:cs="Times New Roman"/>
                <w:b/>
                <w:bCs/>
                <w:color w:val="333333"/>
                <w:kern w:val="0"/>
                <w:sz w:val="20"/>
                <w:szCs w:val="20"/>
                <w14:ligatures w14:val="none"/>
              </w:rPr>
            </w:pPr>
            <w:r w:rsidRPr="00DC225B">
              <w:rPr>
                <w:rFonts w:ascii="Times New Roman" w:eastAsia="Times New Roman" w:hAnsi="Times New Roman" w:cs="Times New Roman"/>
                <w:b/>
                <w:bCs/>
                <w:color w:val="333333"/>
                <w:kern w:val="0"/>
                <w:sz w:val="20"/>
                <w:szCs w:val="20"/>
                <w14:ligatures w14:val="none"/>
              </w:rPr>
              <w:t>39,557,365</w:t>
            </w:r>
          </w:p>
        </w:tc>
      </w:tr>
    </w:tbl>
    <w:p w:rsidR="00833F95" w:rsidRPr="00A7425E" w:rsidP="00F273AD" w14:paraId="75EDA95B" w14:textId="77777777">
      <w:pPr>
        <w:spacing w:after="0" w:line="240" w:lineRule="auto"/>
        <w:rPr>
          <w:rFonts w:ascii="Times New Roman" w:eastAsia="Times New Roman" w:hAnsi="Times New Roman" w:cs="Times New Roman"/>
          <w:color w:val="333333"/>
          <w:kern w:val="0"/>
          <w14:ligatures w14:val="none"/>
        </w:rPr>
      </w:pPr>
    </w:p>
    <w:p w:rsidR="00434F87" w:rsidP="2760D34F" w14:paraId="28B1DB35" w14:textId="72796FB3">
      <w:pPr>
        <w:spacing w:after="0" w:line="240" w:lineRule="auto"/>
        <w:rPr>
          <w:rFonts w:ascii="Times New Roman" w:eastAsia="Times New Roman" w:hAnsi="Times New Roman" w:cs="Times New Roman"/>
          <w:i/>
          <w:iCs/>
          <w:color w:val="333333"/>
          <w:kern w:val="0"/>
          <w14:ligatures w14:val="none"/>
        </w:rPr>
      </w:pPr>
      <w:r w:rsidRPr="2760D34F">
        <w:rPr>
          <w:rFonts w:ascii="Times New Roman" w:eastAsia="Times New Roman" w:hAnsi="Times New Roman" w:cs="Times New Roman"/>
          <w:i/>
          <w:iCs/>
          <w:color w:val="333333"/>
        </w:rPr>
        <w:t>Collection of Information Instruments</w:t>
      </w:r>
    </w:p>
    <w:p w:rsidR="005624FC" w:rsidRPr="00A7425E" w:rsidP="2760D34F" w14:paraId="591134D9" w14:textId="77777777">
      <w:pPr>
        <w:spacing w:after="0" w:line="240" w:lineRule="auto"/>
        <w:rPr>
          <w:rFonts w:ascii="Times New Roman" w:eastAsia="Times New Roman" w:hAnsi="Times New Roman" w:cs="Times New Roman"/>
          <w:i/>
          <w:iCs/>
          <w:color w:val="333333"/>
          <w:kern w:val="0"/>
          <w14:ligatures w14:val="none"/>
        </w:rPr>
      </w:pPr>
    </w:p>
    <w:p w:rsidR="00434F87" w:rsidP="00A7425E" w14:paraId="03E4334C" w14:textId="734317B7">
      <w:pPr>
        <w:spacing w:after="0" w:line="240" w:lineRule="auto"/>
        <w:rPr>
          <w:rFonts w:ascii="Times New Roman" w:eastAsia="Times New Roman" w:hAnsi="Times New Roman" w:cs="Times New Roman"/>
          <w:color w:val="333333"/>
          <w:kern w:val="0"/>
          <w14:ligatures w14:val="none"/>
        </w:rPr>
      </w:pPr>
      <w:r w:rsidRPr="2760D34F">
        <w:rPr>
          <w:rFonts w:ascii="Times New Roman" w:eastAsia="Times New Roman" w:hAnsi="Times New Roman" w:cs="Times New Roman"/>
          <w:color w:val="333333"/>
        </w:rPr>
        <w:t>n/</w:t>
      </w:r>
      <w:r w:rsidR="00F163C5">
        <w:rPr>
          <w:rFonts w:ascii="Times New Roman" w:eastAsia="Times New Roman" w:hAnsi="Times New Roman" w:cs="Times New Roman"/>
          <w:color w:val="333333"/>
        </w:rPr>
        <w:t>a</w:t>
      </w:r>
    </w:p>
    <w:p w:rsidR="005624FC" w:rsidRPr="00A7425E" w:rsidP="005624FC" w14:paraId="01596780" w14:textId="50FFC064">
      <w:pPr>
        <w:spacing w:after="0" w:line="240" w:lineRule="auto"/>
        <w:rPr>
          <w:rFonts w:ascii="Times New Roman" w:eastAsia="Times New Roman" w:hAnsi="Times New Roman" w:cs="Times New Roman"/>
          <w:color w:val="333333"/>
          <w:kern w:val="0"/>
          <w14:ligatures w14:val="none"/>
        </w:rPr>
      </w:pPr>
    </w:p>
    <w:p w:rsidR="00A5651E" w:rsidP="00A7425E" w14:paraId="7D4948CD" w14:textId="334ABB8D">
      <w:pPr>
        <w:shd w:val="clear" w:color="auto" w:fill="FFFFFF" w:themeFill="background1"/>
        <w:spacing w:after="0" w:line="240" w:lineRule="auto"/>
        <w:rPr>
          <w:rFonts w:ascii="Times New Roman" w:eastAsia="Times New Roman" w:hAnsi="Times New Roman" w:cs="Times New Roman"/>
          <w:b/>
          <w:bCs/>
          <w:color w:val="333333"/>
        </w:rPr>
      </w:pPr>
      <w:r w:rsidRPr="00A7425E">
        <w:rPr>
          <w:rFonts w:ascii="Times New Roman" w:eastAsia="Times New Roman" w:hAnsi="Times New Roman" w:cs="Times New Roman"/>
          <w:b/>
          <w:bCs/>
          <w:color w:val="333333"/>
        </w:rPr>
        <w:t>F. Timeline</w:t>
      </w:r>
    </w:p>
    <w:p w:rsidR="005624FC" w:rsidRPr="00A7425E" w:rsidP="005624FC" w14:paraId="365C0F8B" w14:textId="5509DE39">
      <w:pPr>
        <w:shd w:val="clear" w:color="auto" w:fill="FFFFFF" w:themeFill="background1"/>
        <w:spacing w:after="0" w:line="240" w:lineRule="auto"/>
        <w:rPr>
          <w:rFonts w:ascii="Times New Roman" w:eastAsia="Times New Roman" w:hAnsi="Times New Roman" w:cs="Times New Roman"/>
          <w:b/>
          <w:bCs/>
          <w:color w:val="333333"/>
        </w:rPr>
      </w:pPr>
    </w:p>
    <w:p w:rsidR="00A5651E" w:rsidRPr="0072164A" w:rsidP="00F273AD" w14:paraId="3CB9661F" w14:textId="371530B5">
      <w:pPr>
        <w:spacing w:after="0" w:line="240" w:lineRule="auto"/>
        <w:rPr>
          <w:rFonts w:ascii="Times New Roman" w:hAnsi="Times New Roman" w:cs="Times New Roman"/>
        </w:rPr>
      </w:pPr>
      <w:r w:rsidRPr="00D2753E">
        <w:rPr>
          <w:rFonts w:ascii="Times New Roman" w:hAnsi="Times New Roman" w:cs="Times New Roman"/>
        </w:rPr>
        <w:t>The changes in this 2026 collection of information request are associated with our Interim Final Rule with Comment Period (CMS-2454-IFC; RIN 0938-AV98) entitled, “Medicaid Program; Community Engagement Requirement for Certain Individuals.” The rule filed for public inspection on June 1, 2026, and published on June 3, 2026 (91 FR 33348). Comments must be received by July 31, 2026.</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F2B68B3"/>
    <w:multiLevelType w:val="multilevel"/>
    <w:tmpl w:val="C73CF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F3A221F"/>
    <w:multiLevelType w:val="multilevel"/>
    <w:tmpl w:val="6900A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C946DBC"/>
    <w:multiLevelType w:val="multilevel"/>
    <w:tmpl w:val="4ED81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24D613B"/>
    <w:multiLevelType w:val="multilevel"/>
    <w:tmpl w:val="E25EA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62C7933"/>
    <w:multiLevelType w:val="multilevel"/>
    <w:tmpl w:val="F2F66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FED366C"/>
    <w:multiLevelType w:val="multilevel"/>
    <w:tmpl w:val="19B47A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A3942E9"/>
    <w:multiLevelType w:val="multilevel"/>
    <w:tmpl w:val="563225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5AB6750"/>
    <w:multiLevelType w:val="multilevel"/>
    <w:tmpl w:val="8E40B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77F37C3E"/>
    <w:multiLevelType w:val="hybridMultilevel"/>
    <w:tmpl w:val="F7D65E4A"/>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06750752">
    <w:abstractNumId w:val="0"/>
  </w:num>
  <w:num w:numId="2" w16cid:durableId="1615211383">
    <w:abstractNumId w:val="7"/>
  </w:num>
  <w:num w:numId="3" w16cid:durableId="1706634110">
    <w:abstractNumId w:val="1"/>
  </w:num>
  <w:num w:numId="4" w16cid:durableId="1805198821">
    <w:abstractNumId w:val="6"/>
  </w:num>
  <w:num w:numId="5" w16cid:durableId="1881165269">
    <w:abstractNumId w:val="2"/>
  </w:num>
  <w:num w:numId="6" w16cid:durableId="215820419">
    <w:abstractNumId w:val="3"/>
  </w:num>
  <w:num w:numId="7" w16cid:durableId="485780224">
    <w:abstractNumId w:val="5"/>
  </w:num>
  <w:num w:numId="8" w16cid:durableId="891503501">
    <w:abstractNumId w:val="4"/>
  </w:num>
  <w:num w:numId="9" w16cid:durableId="907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39D"/>
    <w:rsid w:val="0000737B"/>
    <w:rsid w:val="000174D9"/>
    <w:rsid w:val="00025129"/>
    <w:rsid w:val="0002794C"/>
    <w:rsid w:val="000302DC"/>
    <w:rsid w:val="000813C8"/>
    <w:rsid w:val="00086734"/>
    <w:rsid w:val="000925B3"/>
    <w:rsid w:val="00092A44"/>
    <w:rsid w:val="000A43CE"/>
    <w:rsid w:val="000B6D00"/>
    <w:rsid w:val="000B71AD"/>
    <w:rsid w:val="000C32BD"/>
    <w:rsid w:val="000C5E36"/>
    <w:rsid w:val="000D0342"/>
    <w:rsid w:val="000E279C"/>
    <w:rsid w:val="000E2AC8"/>
    <w:rsid w:val="000E2D76"/>
    <w:rsid w:val="000F78AB"/>
    <w:rsid w:val="00104F39"/>
    <w:rsid w:val="00114D5F"/>
    <w:rsid w:val="00123603"/>
    <w:rsid w:val="00123CDB"/>
    <w:rsid w:val="00130734"/>
    <w:rsid w:val="0014438C"/>
    <w:rsid w:val="0014608C"/>
    <w:rsid w:val="00151700"/>
    <w:rsid w:val="00152AD5"/>
    <w:rsid w:val="00161774"/>
    <w:rsid w:val="00162C21"/>
    <w:rsid w:val="00164966"/>
    <w:rsid w:val="001766A6"/>
    <w:rsid w:val="00180017"/>
    <w:rsid w:val="00194289"/>
    <w:rsid w:val="001A1AEA"/>
    <w:rsid w:val="001A478A"/>
    <w:rsid w:val="001A5822"/>
    <w:rsid w:val="001B1547"/>
    <w:rsid w:val="001B1B9F"/>
    <w:rsid w:val="001B5803"/>
    <w:rsid w:val="001B697D"/>
    <w:rsid w:val="001C15C2"/>
    <w:rsid w:val="001E2E09"/>
    <w:rsid w:val="001E45AC"/>
    <w:rsid w:val="00202DEC"/>
    <w:rsid w:val="0021675A"/>
    <w:rsid w:val="0021736B"/>
    <w:rsid w:val="0023173F"/>
    <w:rsid w:val="00232494"/>
    <w:rsid w:val="002369DD"/>
    <w:rsid w:val="00240480"/>
    <w:rsid w:val="002468A5"/>
    <w:rsid w:val="00282DA3"/>
    <w:rsid w:val="00286D13"/>
    <w:rsid w:val="0028795A"/>
    <w:rsid w:val="00295DA7"/>
    <w:rsid w:val="002A7925"/>
    <w:rsid w:val="002C45AD"/>
    <w:rsid w:val="002D7E99"/>
    <w:rsid w:val="002E7518"/>
    <w:rsid w:val="00301726"/>
    <w:rsid w:val="00301F8D"/>
    <w:rsid w:val="00305989"/>
    <w:rsid w:val="0031235B"/>
    <w:rsid w:val="0031321B"/>
    <w:rsid w:val="00331943"/>
    <w:rsid w:val="00336C50"/>
    <w:rsid w:val="00342BDF"/>
    <w:rsid w:val="00352163"/>
    <w:rsid w:val="00362E5D"/>
    <w:rsid w:val="00365943"/>
    <w:rsid w:val="00367BA9"/>
    <w:rsid w:val="00376ED7"/>
    <w:rsid w:val="003779BB"/>
    <w:rsid w:val="0038400E"/>
    <w:rsid w:val="00384B1C"/>
    <w:rsid w:val="00393580"/>
    <w:rsid w:val="00396DE3"/>
    <w:rsid w:val="003A1380"/>
    <w:rsid w:val="003A5DA7"/>
    <w:rsid w:val="003D121E"/>
    <w:rsid w:val="003D27B0"/>
    <w:rsid w:val="003E07DE"/>
    <w:rsid w:val="00400552"/>
    <w:rsid w:val="0041020F"/>
    <w:rsid w:val="004140D3"/>
    <w:rsid w:val="004171BF"/>
    <w:rsid w:val="00421466"/>
    <w:rsid w:val="00430A44"/>
    <w:rsid w:val="00434F87"/>
    <w:rsid w:val="004502EC"/>
    <w:rsid w:val="0045658F"/>
    <w:rsid w:val="00461F9D"/>
    <w:rsid w:val="0046515E"/>
    <w:rsid w:val="00466A40"/>
    <w:rsid w:val="00476BA4"/>
    <w:rsid w:val="004810DD"/>
    <w:rsid w:val="004814C0"/>
    <w:rsid w:val="00490759"/>
    <w:rsid w:val="0049277B"/>
    <w:rsid w:val="00497655"/>
    <w:rsid w:val="004A2B43"/>
    <w:rsid w:val="004B0B38"/>
    <w:rsid w:val="004B6D31"/>
    <w:rsid w:val="004D194D"/>
    <w:rsid w:val="004E44C0"/>
    <w:rsid w:val="00521D96"/>
    <w:rsid w:val="00523E79"/>
    <w:rsid w:val="00525F81"/>
    <w:rsid w:val="005276C3"/>
    <w:rsid w:val="00532997"/>
    <w:rsid w:val="0053575D"/>
    <w:rsid w:val="00537448"/>
    <w:rsid w:val="0054210B"/>
    <w:rsid w:val="005466AB"/>
    <w:rsid w:val="0055038E"/>
    <w:rsid w:val="005527A4"/>
    <w:rsid w:val="005624FC"/>
    <w:rsid w:val="00564C90"/>
    <w:rsid w:val="00565A4A"/>
    <w:rsid w:val="00566DD0"/>
    <w:rsid w:val="005700AA"/>
    <w:rsid w:val="00575671"/>
    <w:rsid w:val="005761D8"/>
    <w:rsid w:val="00583353"/>
    <w:rsid w:val="005877DE"/>
    <w:rsid w:val="00587F16"/>
    <w:rsid w:val="0059072C"/>
    <w:rsid w:val="00590817"/>
    <w:rsid w:val="005B11F3"/>
    <w:rsid w:val="005B7502"/>
    <w:rsid w:val="005C0CCA"/>
    <w:rsid w:val="005C4E8C"/>
    <w:rsid w:val="005D10CC"/>
    <w:rsid w:val="005D15BF"/>
    <w:rsid w:val="005D35EB"/>
    <w:rsid w:val="005D5A33"/>
    <w:rsid w:val="005E06F3"/>
    <w:rsid w:val="005E3911"/>
    <w:rsid w:val="005F5FF7"/>
    <w:rsid w:val="005F7FBC"/>
    <w:rsid w:val="00602E44"/>
    <w:rsid w:val="00617207"/>
    <w:rsid w:val="00624723"/>
    <w:rsid w:val="00631174"/>
    <w:rsid w:val="006341C5"/>
    <w:rsid w:val="00634694"/>
    <w:rsid w:val="00636062"/>
    <w:rsid w:val="006553F2"/>
    <w:rsid w:val="00656A14"/>
    <w:rsid w:val="00657CD7"/>
    <w:rsid w:val="00664AA4"/>
    <w:rsid w:val="00664AF6"/>
    <w:rsid w:val="00665449"/>
    <w:rsid w:val="006758D3"/>
    <w:rsid w:val="00684AD8"/>
    <w:rsid w:val="00692A69"/>
    <w:rsid w:val="00695481"/>
    <w:rsid w:val="00697CAC"/>
    <w:rsid w:val="006A241B"/>
    <w:rsid w:val="006A248C"/>
    <w:rsid w:val="006A31A6"/>
    <w:rsid w:val="006A6342"/>
    <w:rsid w:val="006B27D3"/>
    <w:rsid w:val="006B3413"/>
    <w:rsid w:val="006B3A3A"/>
    <w:rsid w:val="006C52E2"/>
    <w:rsid w:val="006C5D5F"/>
    <w:rsid w:val="006D1B53"/>
    <w:rsid w:val="006E3E97"/>
    <w:rsid w:val="006F4449"/>
    <w:rsid w:val="00701D50"/>
    <w:rsid w:val="0070464F"/>
    <w:rsid w:val="00705DCB"/>
    <w:rsid w:val="00706F32"/>
    <w:rsid w:val="007147F8"/>
    <w:rsid w:val="00717775"/>
    <w:rsid w:val="007210BA"/>
    <w:rsid w:val="0072164A"/>
    <w:rsid w:val="00724CD3"/>
    <w:rsid w:val="0074274B"/>
    <w:rsid w:val="0074488D"/>
    <w:rsid w:val="00751079"/>
    <w:rsid w:val="00762E37"/>
    <w:rsid w:val="0076506F"/>
    <w:rsid w:val="00776197"/>
    <w:rsid w:val="00776A3F"/>
    <w:rsid w:val="00792A23"/>
    <w:rsid w:val="00796128"/>
    <w:rsid w:val="007A27F7"/>
    <w:rsid w:val="007B2B5B"/>
    <w:rsid w:val="007B5F61"/>
    <w:rsid w:val="007C1464"/>
    <w:rsid w:val="007C6FE9"/>
    <w:rsid w:val="007D74A9"/>
    <w:rsid w:val="007E1AF3"/>
    <w:rsid w:val="007E2C28"/>
    <w:rsid w:val="007E2D44"/>
    <w:rsid w:val="007E3C96"/>
    <w:rsid w:val="007E5B49"/>
    <w:rsid w:val="007E5EF8"/>
    <w:rsid w:val="007E6E35"/>
    <w:rsid w:val="008000F2"/>
    <w:rsid w:val="00800845"/>
    <w:rsid w:val="0081202E"/>
    <w:rsid w:val="00817E9E"/>
    <w:rsid w:val="008215DD"/>
    <w:rsid w:val="00824FD7"/>
    <w:rsid w:val="0082540E"/>
    <w:rsid w:val="00826771"/>
    <w:rsid w:val="00833F95"/>
    <w:rsid w:val="008501D3"/>
    <w:rsid w:val="0086164C"/>
    <w:rsid w:val="0086371E"/>
    <w:rsid w:val="00864409"/>
    <w:rsid w:val="00864F23"/>
    <w:rsid w:val="00866806"/>
    <w:rsid w:val="00882715"/>
    <w:rsid w:val="00886B86"/>
    <w:rsid w:val="00887146"/>
    <w:rsid w:val="008920CA"/>
    <w:rsid w:val="00895C25"/>
    <w:rsid w:val="008A6A25"/>
    <w:rsid w:val="008C251D"/>
    <w:rsid w:val="008C7FA7"/>
    <w:rsid w:val="008D57F5"/>
    <w:rsid w:val="008F0A76"/>
    <w:rsid w:val="008F5E01"/>
    <w:rsid w:val="00916E3A"/>
    <w:rsid w:val="00917B94"/>
    <w:rsid w:val="0094426E"/>
    <w:rsid w:val="009555D6"/>
    <w:rsid w:val="00955718"/>
    <w:rsid w:val="009604E6"/>
    <w:rsid w:val="009726E7"/>
    <w:rsid w:val="0098482B"/>
    <w:rsid w:val="00987A01"/>
    <w:rsid w:val="00991127"/>
    <w:rsid w:val="009A3FC4"/>
    <w:rsid w:val="009A66D0"/>
    <w:rsid w:val="009A7D94"/>
    <w:rsid w:val="009B0AEB"/>
    <w:rsid w:val="009B24FE"/>
    <w:rsid w:val="009C7958"/>
    <w:rsid w:val="009D6721"/>
    <w:rsid w:val="009E5403"/>
    <w:rsid w:val="009F024E"/>
    <w:rsid w:val="009F32D4"/>
    <w:rsid w:val="00A1639D"/>
    <w:rsid w:val="00A31E83"/>
    <w:rsid w:val="00A41B96"/>
    <w:rsid w:val="00A445FA"/>
    <w:rsid w:val="00A5141B"/>
    <w:rsid w:val="00A52A4D"/>
    <w:rsid w:val="00A5651E"/>
    <w:rsid w:val="00A7425E"/>
    <w:rsid w:val="00A77294"/>
    <w:rsid w:val="00A9149B"/>
    <w:rsid w:val="00AB5168"/>
    <w:rsid w:val="00AB7643"/>
    <w:rsid w:val="00AD0C34"/>
    <w:rsid w:val="00AD1225"/>
    <w:rsid w:val="00AD36A3"/>
    <w:rsid w:val="00AE3236"/>
    <w:rsid w:val="00AF2C8E"/>
    <w:rsid w:val="00AF4EFA"/>
    <w:rsid w:val="00AF4F3E"/>
    <w:rsid w:val="00AF57A7"/>
    <w:rsid w:val="00B030D9"/>
    <w:rsid w:val="00B3033F"/>
    <w:rsid w:val="00B332A7"/>
    <w:rsid w:val="00B42A6F"/>
    <w:rsid w:val="00B830B4"/>
    <w:rsid w:val="00B94678"/>
    <w:rsid w:val="00B946C3"/>
    <w:rsid w:val="00BA1B95"/>
    <w:rsid w:val="00BA5B47"/>
    <w:rsid w:val="00BB1A3D"/>
    <w:rsid w:val="00BB3BA4"/>
    <w:rsid w:val="00BC2DD5"/>
    <w:rsid w:val="00BC3DB3"/>
    <w:rsid w:val="00BD2DC3"/>
    <w:rsid w:val="00BE074C"/>
    <w:rsid w:val="00BE1AA1"/>
    <w:rsid w:val="00BF1A0D"/>
    <w:rsid w:val="00BF687D"/>
    <w:rsid w:val="00C07463"/>
    <w:rsid w:val="00C162E4"/>
    <w:rsid w:val="00C17615"/>
    <w:rsid w:val="00C20676"/>
    <w:rsid w:val="00C24BC8"/>
    <w:rsid w:val="00C44EE3"/>
    <w:rsid w:val="00C51BCD"/>
    <w:rsid w:val="00C52F49"/>
    <w:rsid w:val="00C739FC"/>
    <w:rsid w:val="00C754E7"/>
    <w:rsid w:val="00C7710E"/>
    <w:rsid w:val="00C85D05"/>
    <w:rsid w:val="00C9022B"/>
    <w:rsid w:val="00C90944"/>
    <w:rsid w:val="00C94E1C"/>
    <w:rsid w:val="00C96DEC"/>
    <w:rsid w:val="00CA2588"/>
    <w:rsid w:val="00CA5647"/>
    <w:rsid w:val="00CA7DC5"/>
    <w:rsid w:val="00CB0B27"/>
    <w:rsid w:val="00CB5C04"/>
    <w:rsid w:val="00CB7B57"/>
    <w:rsid w:val="00CD40E8"/>
    <w:rsid w:val="00CE0721"/>
    <w:rsid w:val="00CE5DB8"/>
    <w:rsid w:val="00D10E0D"/>
    <w:rsid w:val="00D129A1"/>
    <w:rsid w:val="00D1374A"/>
    <w:rsid w:val="00D16B78"/>
    <w:rsid w:val="00D17109"/>
    <w:rsid w:val="00D17513"/>
    <w:rsid w:val="00D24351"/>
    <w:rsid w:val="00D2753E"/>
    <w:rsid w:val="00D27911"/>
    <w:rsid w:val="00D35C15"/>
    <w:rsid w:val="00D37551"/>
    <w:rsid w:val="00D442C0"/>
    <w:rsid w:val="00D52A4C"/>
    <w:rsid w:val="00D53804"/>
    <w:rsid w:val="00D65AA2"/>
    <w:rsid w:val="00D769F9"/>
    <w:rsid w:val="00D82E6F"/>
    <w:rsid w:val="00D90AB6"/>
    <w:rsid w:val="00DA542D"/>
    <w:rsid w:val="00DA6DAA"/>
    <w:rsid w:val="00DA76C5"/>
    <w:rsid w:val="00DB545A"/>
    <w:rsid w:val="00DC225B"/>
    <w:rsid w:val="00DC79B7"/>
    <w:rsid w:val="00DC7B2B"/>
    <w:rsid w:val="00DD672F"/>
    <w:rsid w:val="00DE20A9"/>
    <w:rsid w:val="00DE6DC1"/>
    <w:rsid w:val="00DE6FD1"/>
    <w:rsid w:val="00E010D6"/>
    <w:rsid w:val="00E04553"/>
    <w:rsid w:val="00E146CD"/>
    <w:rsid w:val="00E155DF"/>
    <w:rsid w:val="00E316C3"/>
    <w:rsid w:val="00E33E47"/>
    <w:rsid w:val="00E34FF6"/>
    <w:rsid w:val="00E44C6F"/>
    <w:rsid w:val="00E51687"/>
    <w:rsid w:val="00E53E2E"/>
    <w:rsid w:val="00E560F4"/>
    <w:rsid w:val="00E56C61"/>
    <w:rsid w:val="00E64F78"/>
    <w:rsid w:val="00E67B76"/>
    <w:rsid w:val="00E7799B"/>
    <w:rsid w:val="00E947F4"/>
    <w:rsid w:val="00EA6D36"/>
    <w:rsid w:val="00EB03E4"/>
    <w:rsid w:val="00EB0763"/>
    <w:rsid w:val="00EB2DF3"/>
    <w:rsid w:val="00EC1556"/>
    <w:rsid w:val="00EC1BA2"/>
    <w:rsid w:val="00EC2CF4"/>
    <w:rsid w:val="00ED1370"/>
    <w:rsid w:val="00ED5AC1"/>
    <w:rsid w:val="00ED7090"/>
    <w:rsid w:val="00EE20BA"/>
    <w:rsid w:val="00EF2302"/>
    <w:rsid w:val="00EF28FF"/>
    <w:rsid w:val="00F052FF"/>
    <w:rsid w:val="00F0615E"/>
    <w:rsid w:val="00F14C8A"/>
    <w:rsid w:val="00F163C5"/>
    <w:rsid w:val="00F273AD"/>
    <w:rsid w:val="00F27AE8"/>
    <w:rsid w:val="00F31B0F"/>
    <w:rsid w:val="00F31E52"/>
    <w:rsid w:val="00F371BA"/>
    <w:rsid w:val="00F53077"/>
    <w:rsid w:val="00F7540C"/>
    <w:rsid w:val="00F862F1"/>
    <w:rsid w:val="00F90E40"/>
    <w:rsid w:val="00FB4D35"/>
    <w:rsid w:val="00FB4EFD"/>
    <w:rsid w:val="00FC60FF"/>
    <w:rsid w:val="00FC7467"/>
    <w:rsid w:val="00FC76D0"/>
    <w:rsid w:val="00FD7124"/>
    <w:rsid w:val="00FD75E2"/>
    <w:rsid w:val="00FE23F8"/>
    <w:rsid w:val="00FE29DB"/>
    <w:rsid w:val="00FE71A3"/>
    <w:rsid w:val="00FF6C48"/>
    <w:rsid w:val="01A208A0"/>
    <w:rsid w:val="06A032F0"/>
    <w:rsid w:val="0C9512EE"/>
    <w:rsid w:val="0D575E36"/>
    <w:rsid w:val="12427ADC"/>
    <w:rsid w:val="142F65D9"/>
    <w:rsid w:val="1510676E"/>
    <w:rsid w:val="152E7890"/>
    <w:rsid w:val="16ADE05D"/>
    <w:rsid w:val="175A42FA"/>
    <w:rsid w:val="180EF801"/>
    <w:rsid w:val="1A3E74D7"/>
    <w:rsid w:val="2104C3DB"/>
    <w:rsid w:val="217A089A"/>
    <w:rsid w:val="22016CDF"/>
    <w:rsid w:val="2255F737"/>
    <w:rsid w:val="22D8C017"/>
    <w:rsid w:val="2760D34F"/>
    <w:rsid w:val="27A9FAEE"/>
    <w:rsid w:val="2913026A"/>
    <w:rsid w:val="29DBFF25"/>
    <w:rsid w:val="3AD47D9D"/>
    <w:rsid w:val="3C87E09E"/>
    <w:rsid w:val="3CF0929D"/>
    <w:rsid w:val="3D4B35D0"/>
    <w:rsid w:val="4117333A"/>
    <w:rsid w:val="42243C36"/>
    <w:rsid w:val="44A09AA3"/>
    <w:rsid w:val="44C2BC31"/>
    <w:rsid w:val="47A3D483"/>
    <w:rsid w:val="4802091E"/>
    <w:rsid w:val="4AB5808A"/>
    <w:rsid w:val="4B357828"/>
    <w:rsid w:val="4BC0BC23"/>
    <w:rsid w:val="4C8B9E81"/>
    <w:rsid w:val="55738566"/>
    <w:rsid w:val="5C0F9C51"/>
    <w:rsid w:val="5C57B024"/>
    <w:rsid w:val="5DBF190A"/>
    <w:rsid w:val="60CA557E"/>
    <w:rsid w:val="67143FFA"/>
    <w:rsid w:val="672AA988"/>
    <w:rsid w:val="68C03D93"/>
    <w:rsid w:val="6B759A93"/>
    <w:rsid w:val="6BB7ACEF"/>
    <w:rsid w:val="6C0B50BB"/>
    <w:rsid w:val="6C3BD76E"/>
    <w:rsid w:val="6CE0ACA2"/>
    <w:rsid w:val="70626834"/>
    <w:rsid w:val="7152FF0B"/>
    <w:rsid w:val="74AD03B4"/>
    <w:rsid w:val="77468A4B"/>
    <w:rsid w:val="7A0FF955"/>
    <w:rsid w:val="7A9CC638"/>
    <w:rsid w:val="7C001DD8"/>
    <w:rsid w:val="7C24BFF1"/>
    <w:rsid w:val="7DDD53AB"/>
    <w:rsid w:val="7E907102"/>
    <w:rsid w:val="7F0ECABD"/>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017229A"/>
  <w15:chartTrackingRefBased/>
  <w15:docId w15:val="{47EC98A5-6A88-42CE-9F95-2B542486A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63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63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63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63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63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63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63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63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63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63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63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63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63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63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63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63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63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639D"/>
    <w:rPr>
      <w:rFonts w:eastAsiaTheme="majorEastAsia" w:cstheme="majorBidi"/>
      <w:color w:val="272727" w:themeColor="text1" w:themeTint="D8"/>
    </w:rPr>
  </w:style>
  <w:style w:type="paragraph" w:styleId="Title">
    <w:name w:val="Title"/>
    <w:basedOn w:val="Normal"/>
    <w:next w:val="Normal"/>
    <w:link w:val="TitleChar"/>
    <w:uiPriority w:val="10"/>
    <w:qFormat/>
    <w:rsid w:val="00A163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63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63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63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639D"/>
    <w:pPr>
      <w:spacing w:before="160"/>
      <w:jc w:val="center"/>
    </w:pPr>
    <w:rPr>
      <w:i/>
      <w:iCs/>
      <w:color w:val="404040" w:themeColor="text1" w:themeTint="BF"/>
    </w:rPr>
  </w:style>
  <w:style w:type="character" w:customStyle="1" w:styleId="QuoteChar">
    <w:name w:val="Quote Char"/>
    <w:basedOn w:val="DefaultParagraphFont"/>
    <w:link w:val="Quote"/>
    <w:uiPriority w:val="29"/>
    <w:rsid w:val="00A1639D"/>
    <w:rPr>
      <w:i/>
      <w:iCs/>
      <w:color w:val="404040" w:themeColor="text1" w:themeTint="BF"/>
    </w:rPr>
  </w:style>
  <w:style w:type="paragraph" w:styleId="ListParagraph">
    <w:name w:val="List Paragraph"/>
    <w:basedOn w:val="Normal"/>
    <w:uiPriority w:val="34"/>
    <w:qFormat/>
    <w:rsid w:val="00A1639D"/>
    <w:pPr>
      <w:ind w:left="720"/>
      <w:contextualSpacing/>
    </w:pPr>
  </w:style>
  <w:style w:type="character" w:styleId="IntenseEmphasis">
    <w:name w:val="Intense Emphasis"/>
    <w:basedOn w:val="DefaultParagraphFont"/>
    <w:uiPriority w:val="21"/>
    <w:qFormat/>
    <w:rsid w:val="00A1639D"/>
    <w:rPr>
      <w:i/>
      <w:iCs/>
      <w:color w:val="0F4761" w:themeColor="accent1" w:themeShade="BF"/>
    </w:rPr>
  </w:style>
  <w:style w:type="paragraph" w:styleId="IntenseQuote">
    <w:name w:val="Intense Quote"/>
    <w:basedOn w:val="Normal"/>
    <w:next w:val="Normal"/>
    <w:link w:val="IntenseQuoteChar"/>
    <w:uiPriority w:val="30"/>
    <w:qFormat/>
    <w:rsid w:val="00A163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639D"/>
    <w:rPr>
      <w:i/>
      <w:iCs/>
      <w:color w:val="0F4761" w:themeColor="accent1" w:themeShade="BF"/>
    </w:rPr>
  </w:style>
  <w:style w:type="character" w:styleId="IntenseReference">
    <w:name w:val="Intense Reference"/>
    <w:basedOn w:val="DefaultParagraphFont"/>
    <w:uiPriority w:val="32"/>
    <w:qFormat/>
    <w:rsid w:val="00A1639D"/>
    <w:rPr>
      <w:b/>
      <w:bCs/>
      <w:smallCaps/>
      <w:color w:val="0F4761" w:themeColor="accent1" w:themeShade="BF"/>
      <w:spacing w:val="5"/>
    </w:rPr>
  </w:style>
  <w:style w:type="character" w:styleId="Hyperlink">
    <w:name w:val="Hyperlink"/>
    <w:basedOn w:val="DefaultParagraphFont"/>
    <w:uiPriority w:val="99"/>
    <w:unhideWhenUsed/>
    <w:rsid w:val="00152AD5"/>
    <w:rPr>
      <w:color w:val="467886" w:themeColor="hyperlink"/>
      <w:u w:val="single"/>
    </w:rPr>
  </w:style>
  <w:style w:type="character" w:styleId="UnresolvedMention">
    <w:name w:val="Unresolved Mention"/>
    <w:basedOn w:val="DefaultParagraphFont"/>
    <w:uiPriority w:val="99"/>
    <w:semiHidden/>
    <w:unhideWhenUsed/>
    <w:rsid w:val="00152AD5"/>
    <w:rPr>
      <w:color w:val="605E5C"/>
      <w:shd w:val="clear" w:color="auto" w:fill="E1DFDD"/>
    </w:rPr>
  </w:style>
  <w:style w:type="paragraph" w:styleId="Revision">
    <w:name w:val="Revision"/>
    <w:hidden/>
    <w:uiPriority w:val="99"/>
    <w:semiHidden/>
    <w:rsid w:val="001A5822"/>
    <w:pPr>
      <w:spacing w:after="0" w:line="240" w:lineRule="auto"/>
    </w:pPr>
  </w:style>
  <w:style w:type="character" w:styleId="CommentReference">
    <w:name w:val="annotation reference"/>
    <w:basedOn w:val="DefaultParagraphFont"/>
    <w:uiPriority w:val="99"/>
    <w:semiHidden/>
    <w:unhideWhenUsed/>
    <w:rsid w:val="00CB0B27"/>
    <w:rPr>
      <w:sz w:val="16"/>
      <w:szCs w:val="16"/>
    </w:rPr>
  </w:style>
  <w:style w:type="paragraph" w:styleId="CommentText">
    <w:name w:val="annotation text"/>
    <w:basedOn w:val="Normal"/>
    <w:link w:val="CommentTextChar"/>
    <w:uiPriority w:val="99"/>
    <w:unhideWhenUsed/>
    <w:rsid w:val="00CB0B27"/>
    <w:pPr>
      <w:spacing w:line="240" w:lineRule="auto"/>
    </w:pPr>
    <w:rPr>
      <w:sz w:val="20"/>
      <w:szCs w:val="20"/>
    </w:rPr>
  </w:style>
  <w:style w:type="character" w:customStyle="1" w:styleId="CommentTextChar">
    <w:name w:val="Comment Text Char"/>
    <w:basedOn w:val="DefaultParagraphFont"/>
    <w:link w:val="CommentText"/>
    <w:uiPriority w:val="99"/>
    <w:rsid w:val="00CB0B27"/>
    <w:rPr>
      <w:sz w:val="20"/>
      <w:szCs w:val="20"/>
    </w:rPr>
  </w:style>
  <w:style w:type="paragraph" w:styleId="CommentSubject">
    <w:name w:val="annotation subject"/>
    <w:basedOn w:val="CommentText"/>
    <w:next w:val="CommentText"/>
    <w:link w:val="CommentSubjectChar"/>
    <w:uiPriority w:val="99"/>
    <w:semiHidden/>
    <w:unhideWhenUsed/>
    <w:rsid w:val="00CB0B27"/>
    <w:rPr>
      <w:b/>
      <w:bCs/>
    </w:rPr>
  </w:style>
  <w:style w:type="character" w:customStyle="1" w:styleId="CommentSubjectChar">
    <w:name w:val="Comment Subject Char"/>
    <w:basedOn w:val="CommentTextChar"/>
    <w:link w:val="CommentSubject"/>
    <w:uiPriority w:val="99"/>
    <w:semiHidden/>
    <w:rsid w:val="00CB0B27"/>
    <w:rPr>
      <w:b/>
      <w:bCs/>
      <w:sz w:val="20"/>
      <w:szCs w:val="20"/>
    </w:rPr>
  </w:style>
  <w:style w:type="table" w:styleId="TableGrid">
    <w:name w:val="Table Grid"/>
    <w:basedOn w:val="TableNormal"/>
    <w:uiPriority w:val="39"/>
    <w:rsid w:val="00C94E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bls.gov/oes/tables.htm" TargetMode="Externa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6BA4B054486454F9B4BCA82FDCDEF3C" ma:contentTypeVersion="12" ma:contentTypeDescription="Create a new document." ma:contentTypeScope="" ma:versionID="5ef012dda329faab656a46d8e5fa2814">
  <xsd:schema xmlns:xsd="http://www.w3.org/2001/XMLSchema" xmlns:xs="http://www.w3.org/2001/XMLSchema" xmlns:p="http://schemas.microsoft.com/office/2006/metadata/properties" xmlns:ns2="86462943-aab0-4b5c-b4d4-52178c4ef92d" xmlns:ns3="c194ae45-f258-4482-be66-d37b1e7e63df" targetNamespace="http://schemas.microsoft.com/office/2006/metadata/properties" ma:root="true" ma:fieldsID="5157664f6f5375fca7ae474809f46e69" ns2:_="" ns3:_="">
    <xsd:import namespace="86462943-aab0-4b5c-b4d4-52178c4ef92d"/>
    <xsd:import namespace="c194ae45-f258-4482-be66-d37b1e7e63d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62943-aab0-4b5c-b4d4-52178c4ef92d"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bed98ede-6774-481f-ab53-10ef90e3661e}" ma:internalName="TaxCatchAll" ma:showField="CatchAllData" ma:web="86462943-aab0-4b5c-b4d4-52178c4ef92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94ae45-f258-4482-be66-d37b1e7e63d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b3e285b-e0ca-4a5b-a5c0-efc06264a33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6462943-aab0-4b5c-b4d4-52178c4ef92d" xsi:nil="true"/>
    <lcf76f155ced4ddcb4097134ff3c332f xmlns="c194ae45-f258-4482-be66-d37b1e7e63df">
      <Terms xmlns="http://schemas.microsoft.com/office/infopath/2007/PartnerControls"/>
    </lcf76f155ced4ddcb4097134ff3c332f>
    <_dlc_DocId xmlns="86462943-aab0-4b5c-b4d4-52178c4ef92d">Y7UX5VDTXFPE-1751212923-11909</_dlc_DocId>
    <_dlc_DocIdUrl xmlns="86462943-aab0-4b5c-b4d4-52178c4ef92d">
      <Url>https://cmsgovonline.sharepoint.com/sites/CMS-SharePoint-CMCS-CAHPG-Collaborations/_layouts/15/DocIdRedir.aspx?ID=Y7UX5VDTXFPE-1751212923-11909</Url>
      <Description>Y7UX5VDTXFPE-1751212923-11909</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DCFD43F-B501-4C7A-B19A-BD5AC3072607}">
  <ds:schemaRefs>
    <ds:schemaRef ds:uri="http://schemas.microsoft.com/sharepoint/v3/contenttype/forms"/>
  </ds:schemaRefs>
</ds:datastoreItem>
</file>

<file path=customXml/itemProps2.xml><?xml version="1.0" encoding="utf-8"?>
<ds:datastoreItem xmlns:ds="http://schemas.openxmlformats.org/officeDocument/2006/customXml" ds:itemID="{11BBD8CC-DB11-4CA0-BDDA-C52162E56D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462943-aab0-4b5c-b4d4-52178c4ef92d"/>
    <ds:schemaRef ds:uri="c194ae45-f258-4482-be66-d37b1e7e63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EF54D9-BD9B-483F-BB13-7F4188A33A6C}">
  <ds:schemaRefs>
    <ds:schemaRef ds:uri="http://schemas.microsoft.com/office/2006/metadata/properties"/>
    <ds:schemaRef ds:uri="http://schemas.microsoft.com/office/infopath/2007/PartnerControls"/>
    <ds:schemaRef ds:uri="86462943-aab0-4b5c-b4d4-52178c4ef92d"/>
    <ds:schemaRef ds:uri="c194ae45-f258-4482-be66-d37b1e7e63df"/>
  </ds:schemaRefs>
</ds:datastoreItem>
</file>

<file path=customXml/itemProps4.xml><?xml version="1.0" encoding="utf-8"?>
<ds:datastoreItem xmlns:ds="http://schemas.openxmlformats.org/officeDocument/2006/customXml" ds:itemID="{EC5B1ACC-CABE-49CB-A458-A53EFD22CBE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9</Pages>
  <Words>3388</Words>
  <Characters>19893</Characters>
  <Application>Microsoft Office Word</Application>
  <DocSecurity>0</DocSecurity>
  <Lines>736</Lines>
  <Paragraphs>337</Paragraphs>
  <ScaleCrop>false</ScaleCrop>
  <Company/>
  <LinksUpToDate>false</LinksUpToDate>
  <CharactersWithSpaces>22944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N Maffeo</dc:creator>
  <cp:lastModifiedBy>Bryman, Mitch (CMS/OSORA)</cp:lastModifiedBy>
  <cp:revision>7</cp:revision>
  <dcterms:created xsi:type="dcterms:W3CDTF">2026-07-28T16:21:00Z</dcterms:created>
  <dcterms:modified xsi:type="dcterms:W3CDTF">2026-07-28T16:24:00Z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0x01010056BA4B054486454F9B4BCA82FDCDEF3C</vt:lpwstr>
  </property>
  <property fmtid="{D5CDD505-2E9C-101B-9397-08002B2CF9AE}" pid="4" name="docLang">
    <vt:lpwstr>en</vt:lpwstr>
  </property>
  <property fmtid="{D5CDD505-2E9C-101B-9397-08002B2CF9AE}" pid="5" name="MediaServiceImageTags">
    <vt:lpwstr/>
  </property>
  <property fmtid="{D5CDD505-2E9C-101B-9397-08002B2CF9AE}" pid="6" name="Order">
    <vt:r8>1155000</vt:r8>
  </property>
  <property fmtid="{D5CDD505-2E9C-101B-9397-08002B2CF9AE}" pid="7" name="TemplateUrl">
    <vt:lpwstr/>
  </property>
  <property fmtid="{D5CDD505-2E9C-101B-9397-08002B2CF9AE}" pid="8" name="TriggerFlowInfo">
    <vt:lpwstr/>
  </property>
  <property fmtid="{D5CDD505-2E9C-101B-9397-08002B2CF9AE}" pid="9" name="xd_ProgID">
    <vt:lpwstr/>
  </property>
  <property fmtid="{D5CDD505-2E9C-101B-9397-08002B2CF9AE}" pid="10" name="xd_Signature">
    <vt:bool>false</vt:bool>
  </property>
  <property fmtid="{D5CDD505-2E9C-101B-9397-08002B2CF9AE}" pid="11" name="_dlc_DocId">
    <vt:lpwstr>Y7UX5VDTXFPE-1751212923-11291</vt:lpwstr>
  </property>
  <property fmtid="{D5CDD505-2E9C-101B-9397-08002B2CF9AE}" pid="12" name="_dlc_DocIdItemGuid">
    <vt:lpwstr>4bbe7dbe-f329-46e5-8df0-5fb1f639d61b</vt:lpwstr>
  </property>
  <property fmtid="{D5CDD505-2E9C-101B-9397-08002B2CF9AE}" pid="13" name="_dlc_DocIdUrl">
    <vt:lpwstr>https://cmsgovonline.sharepoint.com/sites/CMS-SharePoint-CMCS-CAHPG-Collaborations/_layouts/15/DocIdRedir.aspx?ID=Y7UX5VDTXFPE-1751212923-11291, Y7UX5VDTXFPE-1751212923-11291</vt:lpwstr>
  </property>
  <property fmtid="{D5CDD505-2E9C-101B-9397-08002B2CF9AE}" pid="14" name="_ExtendedDescription">
    <vt:lpwstr/>
  </property>
</Properties>
</file>