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0D7F" w:rsidP="17433120" w14:paraId="2BAC2F39" w14:textId="2E4E2AE1">
      <w:pPr>
        <w:pStyle w:val="Heading1Black"/>
        <w:rPr>
          <w:rFonts w:eastAsia="Lucida Sans" w:cs="Lucida Sans"/>
          <w:color w:val="000000" w:themeColor="text1"/>
        </w:rPr>
      </w:pPr>
      <w:r w:rsidRPr="4BC4BB6A">
        <w:rPr>
          <w:rFonts w:eastAsia="Lucida Sans" w:cs="Lucida Sans"/>
          <w:color w:val="000000" w:themeColor="text1" w:themeShade="FF" w:themeTint="FF"/>
        </w:rPr>
        <w:t>INFORMATION COLLECTION ACTIVITY</w:t>
      </w:r>
      <w:r w:rsidRPr="4BC4BB6A" w:rsidR="79A418EF">
        <w:rPr>
          <w:rFonts w:eastAsia="Lucida Sans" w:cs="Lucida Sans"/>
          <w:color w:val="000000" w:themeColor="text1" w:themeShade="FF" w:themeTint="FF"/>
        </w:rPr>
        <w:t xml:space="preserve"> #</w:t>
      </w:r>
      <w:r w:rsidRPr="4BC4BB6A" w:rsidR="61A3DE31">
        <w:rPr>
          <w:rFonts w:eastAsia="Lucida Sans" w:cs="Lucida Sans"/>
          <w:color w:val="000000" w:themeColor="text1" w:themeShade="FF" w:themeTint="FF"/>
        </w:rPr>
        <w:t>3</w:t>
      </w:r>
    </w:p>
    <w:p w:rsidR="00916685" w:rsidP="00916685" w14:paraId="04837338" w14:textId="77777777">
      <w:pPr>
        <w:pStyle w:val="paragraph"/>
        <w:spacing w:before="0" w:beforeAutospacing="0" w:after="0" w:afterAutospacing="0"/>
        <w:jc w:val="center"/>
        <w:textAlignment w:val="baseline"/>
        <w:rPr>
          <w:rStyle w:val="eop"/>
          <w:rFonts w:ascii="Lucida Sans" w:hAnsi="Lucida Sans" w:eastAsiaTheme="majorEastAsia" w:cs="Segoe UI"/>
          <w:b/>
          <w:bCs/>
          <w:caps/>
        </w:rPr>
      </w:pPr>
      <w:r>
        <w:rPr>
          <w:rStyle w:val="normaltextrun"/>
          <w:rFonts w:ascii="Lucida Sans" w:hAnsi="Lucida Sans" w:eastAsiaTheme="majorEastAsia" w:cs="Segoe UI"/>
          <w:b/>
          <w:bCs/>
          <w:caps/>
        </w:rPr>
        <w:t>Next Generation of Child support Employment Services Demonstration Evaluation</w:t>
      </w:r>
      <w:r>
        <w:rPr>
          <w:rStyle w:val="eop"/>
          <w:rFonts w:ascii="Lucida Sans" w:hAnsi="Lucida Sans" w:eastAsiaTheme="majorEastAsia" w:cs="Segoe UI"/>
          <w:b/>
          <w:bCs/>
          <w:caps/>
        </w:rPr>
        <w:t> </w:t>
      </w:r>
    </w:p>
    <w:p w:rsidR="00916685" w:rsidP="00916685" w14:paraId="02B3B4B6" w14:textId="77777777">
      <w:pPr>
        <w:pStyle w:val="paragraph"/>
        <w:spacing w:before="0" w:beforeAutospacing="0" w:after="0" w:afterAutospacing="0"/>
        <w:jc w:val="center"/>
        <w:textAlignment w:val="baseline"/>
        <w:rPr>
          <w:rFonts w:ascii="Segoe UI" w:hAnsi="Segoe UI" w:cs="Segoe UI"/>
          <w:b/>
          <w:bCs/>
          <w:caps/>
          <w:sz w:val="18"/>
          <w:szCs w:val="18"/>
        </w:rPr>
      </w:pPr>
    </w:p>
    <w:p w:rsidR="003F0D7F" w:rsidRPr="00674666" w:rsidP="00674666" w14:paraId="22E9EF34" w14:textId="56A93172">
      <w:pPr>
        <w:pStyle w:val="paragraph"/>
        <w:spacing w:before="0" w:beforeAutospacing="0" w:after="0" w:afterAutospacing="0"/>
        <w:jc w:val="center"/>
        <w:textAlignment w:val="baseline"/>
        <w:rPr>
          <w:rFonts w:ascii="Segoe UI" w:hAnsi="Segoe UI" w:cs="Segoe UI"/>
          <w:b/>
          <w:bCs/>
          <w:caps/>
          <w:sz w:val="18"/>
          <w:szCs w:val="18"/>
        </w:rPr>
      </w:pPr>
      <w:r>
        <w:rPr>
          <w:rStyle w:val="normaltextrun"/>
          <w:rFonts w:ascii="Lucida Sans" w:hAnsi="Lucida Sans" w:eastAsiaTheme="majorEastAsia" w:cs="Segoe UI"/>
          <w:b/>
          <w:bCs/>
          <w:caps/>
        </w:rPr>
        <w:t>TOPIC GUIDE FOR Participant interviews</w:t>
      </w:r>
      <w:r>
        <w:rPr>
          <w:rStyle w:val="eop"/>
          <w:rFonts w:ascii="Lucida Sans" w:hAnsi="Lucida Sans" w:eastAsiaTheme="majorEastAsia" w:cs="Segoe UI"/>
          <w:b/>
          <w:bCs/>
          <w:caps/>
        </w:rPr>
        <w:t> </w:t>
      </w:r>
    </w:p>
    <w:p w:rsidR="003F0D7F" w:rsidP="17433120" w14:paraId="04C07267" w14:textId="531F8C55">
      <w:pPr>
        <w:pStyle w:val="NormalSS"/>
        <w:spacing w:line="276" w:lineRule="auto"/>
        <w:ind w:firstLine="0"/>
        <w:rPr>
          <w:color w:val="000000" w:themeColor="text1"/>
        </w:rPr>
      </w:pPr>
      <w:r>
        <w:br/>
      </w:r>
      <w:r w:rsidRPr="17433120" w:rsidR="63267A1B">
        <w:rPr>
          <w:color w:val="000000" w:themeColor="text1"/>
        </w:rPr>
        <w:t xml:space="preserve">The semi-structured study participant interviews will be part of the </w:t>
      </w:r>
      <w:r w:rsidR="00916685">
        <w:rPr>
          <w:color w:val="000000" w:themeColor="text1"/>
        </w:rPr>
        <w:t>multi-day</w:t>
      </w:r>
      <w:r w:rsidRPr="17433120" w:rsidR="63267A1B">
        <w:rPr>
          <w:color w:val="000000" w:themeColor="text1"/>
        </w:rPr>
        <w:t xml:space="preserve"> site visits to each participating program</w:t>
      </w:r>
      <w:r w:rsidR="00916685">
        <w:rPr>
          <w:color w:val="000000" w:themeColor="text1"/>
        </w:rPr>
        <w:t>, or, pending participant availability and preference, may be conducted virtually</w:t>
      </w:r>
      <w:r w:rsidRPr="17433120" w:rsidR="63267A1B">
        <w:rPr>
          <w:color w:val="000000" w:themeColor="text1"/>
        </w:rPr>
        <w:t>. Visits will occur in</w:t>
      </w:r>
      <w:r w:rsidR="00D8576D">
        <w:rPr>
          <w:color w:val="000000" w:themeColor="text1"/>
        </w:rPr>
        <w:t xml:space="preserve"> 2026 and</w:t>
      </w:r>
      <w:r w:rsidRPr="17433120" w:rsidR="63267A1B">
        <w:rPr>
          <w:color w:val="000000" w:themeColor="text1"/>
        </w:rPr>
        <w:t xml:space="preserve"> </w:t>
      </w:r>
      <w:r w:rsidR="00916685">
        <w:rPr>
          <w:color w:val="000000" w:themeColor="text1"/>
        </w:rPr>
        <w:t>2027</w:t>
      </w:r>
      <w:r w:rsidRPr="17433120" w:rsidR="63267A1B">
        <w:rPr>
          <w:color w:val="000000" w:themeColor="text1"/>
        </w:rPr>
        <w:t xml:space="preserve">.  Interviews with </w:t>
      </w:r>
      <w:r w:rsidR="00916685">
        <w:rPr>
          <w:color w:val="000000" w:themeColor="text1"/>
        </w:rPr>
        <w:t>NextGen</w:t>
      </w:r>
      <w:r w:rsidRPr="17433120" w:rsidR="63267A1B">
        <w:rPr>
          <w:color w:val="000000" w:themeColor="text1"/>
        </w:rPr>
        <w:t xml:space="preserve"> study members will be one-on-one</w:t>
      </w:r>
      <w:r w:rsidRPr="4C81F18E" w:rsidR="20B6AA0B">
        <w:rPr>
          <w:color w:val="000000" w:themeColor="text1"/>
        </w:rPr>
        <w:t xml:space="preserve"> or in groups.</w:t>
      </w:r>
    </w:p>
    <w:p w:rsidR="003F0D7F" w:rsidP="17433120" w14:paraId="5690E027" w14:textId="2F683904">
      <w:pPr>
        <w:pStyle w:val="NormalSS"/>
        <w:spacing w:line="276" w:lineRule="auto"/>
        <w:ind w:firstLine="0"/>
        <w:rPr>
          <w:color w:val="000000" w:themeColor="text1"/>
        </w:rPr>
      </w:pPr>
      <w:r w:rsidRPr="17433120">
        <w:rPr>
          <w:color w:val="000000" w:themeColor="text1"/>
        </w:rPr>
        <w:t>Purpose and Use: The purpose of these interviews is to learn about participants’ experiences with the child support program in general</w:t>
      </w:r>
      <w:r w:rsidR="00F84C51">
        <w:rPr>
          <w:color w:val="000000" w:themeColor="text1"/>
        </w:rPr>
        <w:t xml:space="preserve">, and with NextGen child support, employment, and other support </w:t>
      </w:r>
      <w:r w:rsidR="00F84C51">
        <w:rPr>
          <w:color w:val="000000" w:themeColor="text1"/>
        </w:rPr>
        <w:t>services in particular</w:t>
      </w:r>
      <w:r w:rsidR="00F84C51">
        <w:rPr>
          <w:color w:val="000000" w:themeColor="text1"/>
        </w:rPr>
        <w:t xml:space="preserve">. </w:t>
      </w:r>
      <w:r w:rsidRPr="17433120">
        <w:rPr>
          <w:color w:val="000000" w:themeColor="text1"/>
        </w:rPr>
        <w:t xml:space="preserve">The information will be used to provide the perspective of the study participants in the implementation study. </w:t>
      </w:r>
    </w:p>
    <w:p w:rsidR="003F0D7F" w:rsidP="17433120" w14:paraId="6945A2D9" w14:textId="4879EEBE">
      <w:pPr>
        <w:tabs>
          <w:tab w:val="left" w:pos="360"/>
        </w:tabs>
        <w:spacing w:after="0" w:line="276" w:lineRule="auto"/>
        <w:jc w:val="both"/>
        <w:rPr>
          <w:rFonts w:ascii="Times New Roman" w:eastAsia="Times New Roman" w:hAnsi="Times New Roman" w:cs="Times New Roman"/>
          <w:color w:val="000000" w:themeColor="text1"/>
        </w:rPr>
      </w:pPr>
      <w:r w:rsidRPr="17433120">
        <w:rPr>
          <w:rFonts w:ascii="Times New Roman" w:eastAsia="Times New Roman" w:hAnsi="Times New Roman" w:cs="Times New Roman"/>
          <w:color w:val="000000" w:themeColor="text1"/>
        </w:rPr>
        <w:t xml:space="preserve">Privacy: The information provided during these interviews will be used for research purposes only. It will only be discussed in combination with information from other participants.  No information that identifies the individual will be disseminated outside the evaluation team, except as required by law.  </w:t>
      </w:r>
    </w:p>
    <w:p w:rsidR="003F0D7F" w:rsidP="17433120" w14:paraId="1EEF1686" w14:textId="0CD7B8F4">
      <w:pPr>
        <w:tabs>
          <w:tab w:val="left" w:pos="360"/>
        </w:tabs>
        <w:spacing w:after="0" w:line="276" w:lineRule="auto"/>
        <w:rPr>
          <w:rFonts w:ascii="Times New Roman" w:eastAsia="Times New Roman" w:hAnsi="Times New Roman" w:cs="Times New Roman"/>
          <w:color w:val="000000" w:themeColor="text1"/>
        </w:rPr>
      </w:pPr>
    </w:p>
    <w:p w:rsidR="003F0D7F" w:rsidP="17433120" w14:paraId="70570462" w14:textId="09ADEAED">
      <w:pPr>
        <w:tabs>
          <w:tab w:val="left" w:pos="360"/>
        </w:tabs>
        <w:spacing w:after="0" w:line="276" w:lineRule="auto"/>
        <w:rPr>
          <w:rFonts w:ascii="Times New Roman" w:eastAsia="Times New Roman" w:hAnsi="Times New Roman" w:cs="Times New Roman"/>
          <w:color w:val="000000" w:themeColor="text1"/>
        </w:rPr>
      </w:pPr>
      <w:r w:rsidRPr="17433120">
        <w:rPr>
          <w:rFonts w:ascii="Times New Roman" w:eastAsia="Times New Roman" w:hAnsi="Times New Roman" w:cs="Times New Roman"/>
          <w:color w:val="000000" w:themeColor="text1"/>
        </w:rPr>
        <w:t>Voluntary Participation: Providing information for the purposes described is voluntary. Written documentation of informed consent will be obtained.</w:t>
      </w:r>
    </w:p>
    <w:p w:rsidR="003F0D7F" w:rsidP="17433120" w14:paraId="28FB1E86" w14:textId="39895117">
      <w:pPr>
        <w:tabs>
          <w:tab w:val="left" w:pos="360"/>
        </w:tabs>
        <w:spacing w:after="0" w:line="276" w:lineRule="auto"/>
        <w:rPr>
          <w:rFonts w:ascii="Times New Roman" w:eastAsia="Times New Roman" w:hAnsi="Times New Roman" w:cs="Times New Roman"/>
          <w:color w:val="000000" w:themeColor="text1"/>
        </w:rPr>
      </w:pPr>
    </w:p>
    <w:p w:rsidR="003F0D7F" w:rsidP="17433120" w14:paraId="5BA81581" w14:textId="7C578479">
      <w:pPr>
        <w:pStyle w:val="NormalSS"/>
        <w:spacing w:line="276" w:lineRule="auto"/>
        <w:ind w:firstLine="0"/>
        <w:rPr>
          <w:color w:val="000000" w:themeColor="text1"/>
        </w:rPr>
      </w:pPr>
      <w:r w:rsidRPr="17433120">
        <w:rPr>
          <w:color w:val="000000" w:themeColor="text1"/>
        </w:rPr>
        <w:t xml:space="preserve">Estimated time: Each interview is expected to take </w:t>
      </w:r>
      <w:r w:rsidR="000C1176">
        <w:rPr>
          <w:color w:val="000000" w:themeColor="text1"/>
        </w:rPr>
        <w:t>an average of</w:t>
      </w:r>
      <w:r w:rsidRPr="17433120">
        <w:rPr>
          <w:color w:val="000000" w:themeColor="text1"/>
        </w:rPr>
        <w:t xml:space="preserve"> 60 minutes.</w:t>
      </w:r>
    </w:p>
    <w:tbl>
      <w:tblPr>
        <w:tblStyle w:val="TableGrid"/>
        <w:tblW w:w="0" w:type="auto"/>
        <w:tblLook w:val="04A0"/>
      </w:tblPr>
      <w:tblGrid>
        <w:gridCol w:w="1885"/>
        <w:gridCol w:w="7465"/>
      </w:tblGrid>
      <w:tr w14:paraId="119CF0FC" w14:textId="77777777" w:rsidTr="00C7293C">
        <w:tblPrEx>
          <w:tblW w:w="0" w:type="auto"/>
          <w:tblLook w:val="04A0"/>
        </w:tblPrEx>
        <w:trPr>
          <w:trHeight w:val="377"/>
        </w:trPr>
        <w:tc>
          <w:tcPr>
            <w:tcW w:w="1885" w:type="dxa"/>
            <w:shd w:val="clear" w:color="auto" w:fill="BFBFBF" w:themeFill="background1" w:themeFillShade="BF"/>
          </w:tcPr>
          <w:p w:rsidR="000A61D2" w:rsidRPr="003B316B" w:rsidP="004D1515" w14:paraId="39BD9086" w14:textId="373A448E">
            <w:pPr>
              <w:pStyle w:val="NormalSS"/>
              <w:ind w:firstLine="0"/>
              <w:jc w:val="left"/>
              <w:rPr>
                <w:b/>
                <w:bCs/>
                <w:color w:val="000000" w:themeColor="text1"/>
              </w:rPr>
            </w:pPr>
            <w:r w:rsidRPr="003B316B">
              <w:rPr>
                <w:b/>
                <w:bCs/>
                <w:color w:val="000000" w:themeColor="text1"/>
              </w:rPr>
              <w:t>Topic Category</w:t>
            </w:r>
          </w:p>
        </w:tc>
        <w:tc>
          <w:tcPr>
            <w:tcW w:w="7465" w:type="dxa"/>
            <w:shd w:val="clear" w:color="auto" w:fill="BFBFBF" w:themeFill="background1" w:themeFillShade="BF"/>
          </w:tcPr>
          <w:p w:rsidR="000A61D2" w:rsidRPr="003B316B" w:rsidP="004D1515" w14:paraId="385E3827" w14:textId="70B29ABD">
            <w:pPr>
              <w:pStyle w:val="NormalSS"/>
              <w:ind w:firstLine="0"/>
              <w:jc w:val="left"/>
              <w:rPr>
                <w:b/>
                <w:bCs/>
                <w:color w:val="000000" w:themeColor="text1"/>
              </w:rPr>
            </w:pPr>
            <w:r w:rsidRPr="003B316B">
              <w:rPr>
                <w:b/>
                <w:bCs/>
                <w:color w:val="000000" w:themeColor="text1"/>
              </w:rPr>
              <w:t>Participant Interview Topics</w:t>
            </w:r>
          </w:p>
        </w:tc>
      </w:tr>
      <w:tr w14:paraId="682559EA" w14:textId="77777777" w:rsidTr="003B316B">
        <w:tblPrEx>
          <w:tblW w:w="0" w:type="auto"/>
          <w:tblLook w:val="04A0"/>
        </w:tblPrEx>
        <w:tc>
          <w:tcPr>
            <w:tcW w:w="1885" w:type="dxa"/>
          </w:tcPr>
          <w:p w:rsidR="000A61D2" w:rsidRPr="003B316B" w:rsidP="00674666" w14:paraId="4CD5AB98" w14:textId="573F1CA2">
            <w:pPr>
              <w:pStyle w:val="NormalSS"/>
              <w:tabs>
                <w:tab w:val="clear" w:pos="432"/>
                <w:tab w:val="left" w:pos="3270"/>
              </w:tabs>
              <w:spacing w:after="0"/>
              <w:ind w:firstLine="0"/>
              <w:jc w:val="left"/>
              <w:rPr>
                <w:b/>
                <w:bCs/>
                <w:color w:val="000000" w:themeColor="text1"/>
              </w:rPr>
            </w:pPr>
            <w:r w:rsidRPr="003B316B">
              <w:rPr>
                <w:b/>
                <w:bCs/>
                <w:color w:val="000000" w:themeColor="text1"/>
              </w:rPr>
              <w:t>Participant Characteristics</w:t>
            </w:r>
          </w:p>
        </w:tc>
        <w:tc>
          <w:tcPr>
            <w:tcW w:w="7465" w:type="dxa"/>
          </w:tcPr>
          <w:p w:rsidR="000A61D2" w:rsidP="00674666" w14:paraId="04C69F1D" w14:textId="7ECC094C">
            <w:pPr>
              <w:pStyle w:val="NormalSS"/>
              <w:numPr>
                <w:ilvl w:val="0"/>
                <w:numId w:val="13"/>
              </w:numPr>
              <w:tabs>
                <w:tab w:val="left" w:pos="250"/>
                <w:tab w:val="clear" w:pos="432"/>
              </w:tabs>
              <w:spacing w:after="0"/>
              <w:ind w:left="250" w:hanging="180"/>
              <w:jc w:val="left"/>
              <w:rPr>
                <w:color w:val="000000" w:themeColor="text1"/>
              </w:rPr>
            </w:pPr>
            <w:r>
              <w:rPr>
                <w:color w:val="000000" w:themeColor="text1"/>
              </w:rPr>
              <w:t xml:space="preserve">Parent background, including </w:t>
            </w:r>
            <w:r w:rsidR="00511009">
              <w:rPr>
                <w:color w:val="000000" w:themeColor="text1"/>
              </w:rPr>
              <w:t>living</w:t>
            </w:r>
            <w:r>
              <w:rPr>
                <w:color w:val="000000" w:themeColor="text1"/>
              </w:rPr>
              <w:t xml:space="preserve"> situation, </w:t>
            </w:r>
            <w:r w:rsidR="00D8576D">
              <w:rPr>
                <w:color w:val="000000" w:themeColor="text1"/>
              </w:rPr>
              <w:t xml:space="preserve">justice system </w:t>
            </w:r>
            <w:r w:rsidRPr="4C81F18E" w:rsidR="00D8576D">
              <w:rPr>
                <w:color w:val="000000" w:themeColor="text1"/>
              </w:rPr>
              <w:t>involvement</w:t>
            </w:r>
            <w:r w:rsidR="00F3233F">
              <w:rPr>
                <w:color w:val="000000" w:themeColor="text1"/>
              </w:rPr>
              <w:t>, and other relevant characteristics</w:t>
            </w:r>
          </w:p>
          <w:p w:rsidR="00DE2792" w:rsidP="00674666" w14:paraId="0B18848E" w14:textId="470577F3">
            <w:pPr>
              <w:pStyle w:val="NormalSS"/>
              <w:numPr>
                <w:ilvl w:val="0"/>
                <w:numId w:val="13"/>
              </w:numPr>
              <w:tabs>
                <w:tab w:val="left" w:pos="250"/>
                <w:tab w:val="clear" w:pos="432"/>
              </w:tabs>
              <w:spacing w:after="0"/>
              <w:ind w:left="250" w:hanging="180"/>
              <w:jc w:val="left"/>
              <w:rPr>
                <w:color w:val="000000" w:themeColor="text1"/>
              </w:rPr>
            </w:pPr>
            <w:r>
              <w:rPr>
                <w:color w:val="000000" w:themeColor="text1"/>
              </w:rPr>
              <w:t>Relationships with children</w:t>
            </w:r>
          </w:p>
          <w:p w:rsidR="00153519" w:rsidP="00674666" w14:paraId="5B07615C" w14:textId="77777777">
            <w:pPr>
              <w:pStyle w:val="NormalSS"/>
              <w:numPr>
                <w:ilvl w:val="0"/>
                <w:numId w:val="12"/>
              </w:numPr>
              <w:tabs>
                <w:tab w:val="left" w:pos="250"/>
                <w:tab w:val="clear" w:pos="432"/>
              </w:tabs>
              <w:spacing w:after="0"/>
              <w:ind w:left="250" w:hanging="180"/>
              <w:jc w:val="left"/>
              <w:rPr>
                <w:color w:val="000000" w:themeColor="text1"/>
              </w:rPr>
            </w:pPr>
            <w:r w:rsidRPr="00153519">
              <w:rPr>
                <w:color w:val="000000" w:themeColor="text1"/>
              </w:rPr>
              <w:t xml:space="preserve">Prior experience with child support program, family court before NextGen, including </w:t>
            </w:r>
            <w:r w:rsidR="00674666">
              <w:rPr>
                <w:color w:val="000000" w:themeColor="text1"/>
              </w:rPr>
              <w:t xml:space="preserve">order establishment, </w:t>
            </w:r>
            <w:r w:rsidRPr="00153519">
              <w:rPr>
                <w:color w:val="000000" w:themeColor="text1"/>
              </w:rPr>
              <w:t>enforcement actions</w:t>
            </w:r>
            <w:r w:rsidR="00674666">
              <w:rPr>
                <w:color w:val="000000" w:themeColor="text1"/>
              </w:rPr>
              <w:t>, modifications</w:t>
            </w:r>
          </w:p>
          <w:p w:rsidR="00153519" w:rsidRPr="00674666" w:rsidP="00674666" w14:paraId="3C24BAF7" w14:textId="56B5B8FB">
            <w:pPr>
              <w:pStyle w:val="NormalSS"/>
              <w:numPr>
                <w:ilvl w:val="0"/>
                <w:numId w:val="12"/>
              </w:numPr>
              <w:tabs>
                <w:tab w:val="left" w:pos="250"/>
                <w:tab w:val="clear" w:pos="432"/>
              </w:tabs>
              <w:spacing w:after="0"/>
              <w:ind w:left="250" w:hanging="180"/>
              <w:jc w:val="left"/>
              <w:rPr>
                <w:color w:val="000000" w:themeColor="text1"/>
              </w:rPr>
            </w:pPr>
            <w:r>
              <w:rPr>
                <w:color w:val="000000" w:themeColor="text1"/>
              </w:rPr>
              <w:t xml:space="preserve">Motivation for joining </w:t>
            </w:r>
            <w:r>
              <w:rPr>
                <w:color w:val="000000" w:themeColor="text1"/>
              </w:rPr>
              <w:t>program</w:t>
            </w:r>
            <w:r>
              <w:rPr>
                <w:color w:val="000000" w:themeColor="text1"/>
              </w:rPr>
              <w:t xml:space="preserve">, </w:t>
            </w:r>
            <w:r>
              <w:rPr>
                <w:color w:val="000000" w:themeColor="text1"/>
              </w:rPr>
              <w:t>referral</w:t>
            </w:r>
            <w:r>
              <w:rPr>
                <w:color w:val="000000" w:themeColor="text1"/>
              </w:rPr>
              <w:t xml:space="preserve"> to </w:t>
            </w:r>
            <w:r>
              <w:rPr>
                <w:color w:val="000000" w:themeColor="text1"/>
              </w:rPr>
              <w:t>program</w:t>
            </w:r>
            <w:r>
              <w:rPr>
                <w:color w:val="000000" w:themeColor="text1"/>
              </w:rPr>
              <w:t>, assessments, referrals</w:t>
            </w:r>
          </w:p>
        </w:tc>
      </w:tr>
      <w:tr w14:paraId="7C626C52" w14:textId="77777777" w:rsidTr="4C81F18E">
        <w:tblPrEx>
          <w:tblW w:w="0" w:type="auto"/>
          <w:tblLook w:val="04A0"/>
        </w:tblPrEx>
        <w:tc>
          <w:tcPr>
            <w:tcW w:w="1885" w:type="dxa"/>
          </w:tcPr>
          <w:p w:rsidR="00C918D8" w:rsidRPr="003B316B" w:rsidP="00C918D8" w14:paraId="65645A39" w14:textId="64E1CDB5">
            <w:pPr>
              <w:pStyle w:val="NormalSS"/>
              <w:tabs>
                <w:tab w:val="clear" w:pos="432"/>
                <w:tab w:val="left" w:pos="3270"/>
              </w:tabs>
              <w:spacing w:after="0"/>
              <w:ind w:firstLine="0"/>
              <w:jc w:val="left"/>
              <w:rPr>
                <w:b/>
                <w:bCs/>
                <w:color w:val="000000" w:themeColor="text1"/>
              </w:rPr>
            </w:pPr>
            <w:r>
              <w:rPr>
                <w:b/>
                <w:bCs/>
                <w:color w:val="000000" w:themeColor="text1"/>
              </w:rPr>
              <w:t>Employment Services and Employment</w:t>
            </w:r>
          </w:p>
        </w:tc>
        <w:tc>
          <w:tcPr>
            <w:tcW w:w="7465" w:type="dxa"/>
          </w:tcPr>
          <w:p w:rsidR="00C918D8" w:rsidP="00C918D8" w14:paraId="4680E906" w14:textId="77777777">
            <w:pPr>
              <w:pStyle w:val="NormalSS"/>
              <w:numPr>
                <w:ilvl w:val="0"/>
                <w:numId w:val="12"/>
              </w:numPr>
              <w:tabs>
                <w:tab w:val="left" w:pos="250"/>
                <w:tab w:val="clear" w:pos="432"/>
              </w:tabs>
              <w:spacing w:after="0"/>
              <w:ind w:left="250" w:hanging="180"/>
              <w:jc w:val="left"/>
              <w:rPr>
                <w:color w:val="000000" w:themeColor="text1"/>
              </w:rPr>
            </w:pPr>
            <w:r w:rsidRPr="00153519">
              <w:rPr>
                <w:color w:val="000000" w:themeColor="text1"/>
              </w:rPr>
              <w:t>Employment history</w:t>
            </w:r>
          </w:p>
          <w:p w:rsidR="00A91E09" w:rsidP="00A91E09" w14:paraId="64D8077F" w14:textId="77777777">
            <w:pPr>
              <w:pStyle w:val="NormalSS"/>
              <w:numPr>
                <w:ilvl w:val="0"/>
                <w:numId w:val="13"/>
              </w:numPr>
              <w:tabs>
                <w:tab w:val="left" w:pos="250"/>
                <w:tab w:val="clear" w:pos="432"/>
              </w:tabs>
              <w:spacing w:after="0"/>
              <w:ind w:left="250" w:hanging="180"/>
              <w:jc w:val="left"/>
              <w:rPr>
                <w:color w:val="000000" w:themeColor="text1"/>
              </w:rPr>
            </w:pPr>
            <w:r>
              <w:rPr>
                <w:color w:val="000000" w:themeColor="text1"/>
              </w:rPr>
              <w:t>S</w:t>
            </w:r>
            <w:r w:rsidRPr="005A0DFA">
              <w:rPr>
                <w:color w:val="000000" w:themeColor="text1"/>
              </w:rPr>
              <w:t>trengths and challenges related to work</w:t>
            </w:r>
            <w:r>
              <w:rPr>
                <w:color w:val="000000" w:themeColor="text1"/>
              </w:rPr>
              <w:t xml:space="preserve"> </w:t>
            </w:r>
          </w:p>
          <w:p w:rsidR="00A91E09" w:rsidRPr="00A91E09" w:rsidP="00C7293C" w14:paraId="64FF40C6" w14:textId="2CA8FC02">
            <w:pPr>
              <w:pStyle w:val="NormalSS"/>
              <w:numPr>
                <w:ilvl w:val="0"/>
                <w:numId w:val="13"/>
              </w:numPr>
              <w:tabs>
                <w:tab w:val="left" w:pos="250"/>
                <w:tab w:val="clear" w:pos="432"/>
              </w:tabs>
              <w:spacing w:after="0"/>
              <w:ind w:left="250" w:hanging="180"/>
              <w:jc w:val="left"/>
              <w:rPr>
                <w:color w:val="000000" w:themeColor="text1"/>
              </w:rPr>
            </w:pPr>
            <w:r>
              <w:rPr>
                <w:color w:val="000000" w:themeColor="text1"/>
              </w:rPr>
              <w:t>E</w:t>
            </w:r>
            <w:r>
              <w:rPr>
                <w:color w:val="000000" w:themeColor="text1"/>
              </w:rPr>
              <w:t xml:space="preserve">xperience with </w:t>
            </w:r>
            <w:r w:rsidR="00057CC5">
              <w:rPr>
                <w:color w:val="000000" w:themeColor="text1"/>
              </w:rPr>
              <w:t xml:space="preserve">paying child support and </w:t>
            </w:r>
            <w:r>
              <w:rPr>
                <w:color w:val="000000" w:themeColor="text1"/>
              </w:rPr>
              <w:t>income withholding</w:t>
            </w:r>
          </w:p>
          <w:p w:rsidR="005A0DFA" w:rsidP="005A0DFA" w14:paraId="41BD4366" w14:textId="726A461F">
            <w:pPr>
              <w:pStyle w:val="NormalSS"/>
              <w:numPr>
                <w:ilvl w:val="0"/>
                <w:numId w:val="12"/>
              </w:numPr>
              <w:tabs>
                <w:tab w:val="left" w:pos="250"/>
                <w:tab w:val="clear" w:pos="432"/>
              </w:tabs>
              <w:spacing w:after="0"/>
              <w:ind w:left="250" w:hanging="180"/>
              <w:jc w:val="left"/>
              <w:rPr>
                <w:color w:val="000000" w:themeColor="text1"/>
              </w:rPr>
            </w:pPr>
            <w:r>
              <w:rPr>
                <w:color w:val="000000" w:themeColor="text1"/>
              </w:rPr>
              <w:t>C</w:t>
            </w:r>
            <w:r w:rsidRPr="005A0DFA" w:rsidR="00C918D8">
              <w:rPr>
                <w:color w:val="000000" w:themeColor="text1"/>
              </w:rPr>
              <w:t>urrent employment goals and status</w:t>
            </w:r>
          </w:p>
          <w:p w:rsidR="00A91E09" w:rsidP="00C918D8" w14:paraId="12748E92" w14:textId="011CC064">
            <w:pPr>
              <w:pStyle w:val="NormalSS"/>
              <w:numPr>
                <w:ilvl w:val="0"/>
                <w:numId w:val="13"/>
              </w:numPr>
              <w:tabs>
                <w:tab w:val="left" w:pos="250"/>
                <w:tab w:val="clear" w:pos="432"/>
              </w:tabs>
              <w:spacing w:after="0"/>
              <w:ind w:left="250" w:hanging="180"/>
              <w:jc w:val="left"/>
              <w:rPr>
                <w:color w:val="000000" w:themeColor="text1"/>
              </w:rPr>
            </w:pPr>
            <w:r>
              <w:rPr>
                <w:color w:val="000000" w:themeColor="text1"/>
              </w:rPr>
              <w:t>Participation in NextGen employment services</w:t>
            </w:r>
            <w:r w:rsidR="000C2F2E">
              <w:rPr>
                <w:color w:val="000000" w:themeColor="text1"/>
              </w:rPr>
              <w:t>, including employment assessment, job search, training or credentialing, or other employment services</w:t>
            </w:r>
          </w:p>
          <w:p w:rsidR="004B3273" w:rsidP="004B3273" w14:paraId="2D6FB5F5" w14:textId="77777777">
            <w:pPr>
              <w:pStyle w:val="NormalSS"/>
              <w:numPr>
                <w:ilvl w:val="0"/>
                <w:numId w:val="12"/>
              </w:numPr>
              <w:tabs>
                <w:tab w:val="left" w:pos="250"/>
                <w:tab w:val="clear" w:pos="432"/>
              </w:tabs>
              <w:spacing w:after="0"/>
              <w:ind w:left="250" w:hanging="180"/>
              <w:jc w:val="left"/>
              <w:rPr>
                <w:color w:val="000000" w:themeColor="text1"/>
              </w:rPr>
            </w:pPr>
            <w:r>
              <w:rPr>
                <w:color w:val="000000" w:themeColor="text1"/>
              </w:rPr>
              <w:t>Role of NextGen services in achieving employment goals</w:t>
            </w:r>
            <w:r>
              <w:rPr>
                <w:color w:val="000000" w:themeColor="text1"/>
              </w:rPr>
              <w:t xml:space="preserve"> </w:t>
            </w:r>
          </w:p>
          <w:p w:rsidR="004B3273" w:rsidRPr="004B3273" w:rsidP="00C7293C" w14:paraId="55E63A96" w14:textId="38BB3238">
            <w:pPr>
              <w:pStyle w:val="NormalSS"/>
              <w:numPr>
                <w:ilvl w:val="0"/>
                <w:numId w:val="12"/>
              </w:numPr>
              <w:tabs>
                <w:tab w:val="left" w:pos="250"/>
                <w:tab w:val="clear" w:pos="432"/>
              </w:tabs>
              <w:spacing w:after="0"/>
              <w:ind w:left="250" w:hanging="180"/>
              <w:jc w:val="left"/>
              <w:rPr>
                <w:color w:val="000000" w:themeColor="text1"/>
              </w:rPr>
            </w:pPr>
            <w:r>
              <w:rPr>
                <w:color w:val="000000" w:themeColor="text1"/>
              </w:rPr>
              <w:t>Long-term employment goals</w:t>
            </w:r>
            <w:r w:rsidR="00C21462">
              <w:rPr>
                <w:color w:val="000000" w:themeColor="text1"/>
              </w:rPr>
              <w:t>, job retention</w:t>
            </w:r>
          </w:p>
        </w:tc>
      </w:tr>
      <w:tr w14:paraId="3241EEDA" w14:textId="77777777" w:rsidTr="003B316B">
        <w:tblPrEx>
          <w:tblW w:w="0" w:type="auto"/>
          <w:tblLook w:val="04A0"/>
        </w:tblPrEx>
        <w:tc>
          <w:tcPr>
            <w:tcW w:w="1885" w:type="dxa"/>
          </w:tcPr>
          <w:p w:rsidR="000A61D2" w:rsidRPr="003B316B" w:rsidP="00674666" w14:paraId="7BF74B15" w14:textId="6CAD09FC">
            <w:pPr>
              <w:pStyle w:val="NormalSS"/>
              <w:spacing w:after="0"/>
              <w:ind w:firstLine="0"/>
              <w:jc w:val="left"/>
              <w:rPr>
                <w:b/>
                <w:bCs/>
                <w:color w:val="000000" w:themeColor="text1"/>
              </w:rPr>
            </w:pPr>
            <w:r>
              <w:rPr>
                <w:b/>
                <w:bCs/>
                <w:color w:val="000000" w:themeColor="text1"/>
              </w:rPr>
              <w:t xml:space="preserve">Overall </w:t>
            </w:r>
            <w:r w:rsidRPr="003B316B" w:rsidR="00F3233F">
              <w:rPr>
                <w:b/>
                <w:bCs/>
                <w:color w:val="000000" w:themeColor="text1"/>
              </w:rPr>
              <w:t>Experience in NextGen</w:t>
            </w:r>
          </w:p>
        </w:tc>
        <w:tc>
          <w:tcPr>
            <w:tcW w:w="7465" w:type="dxa"/>
          </w:tcPr>
          <w:p w:rsidR="00F3233F" w:rsidRPr="004D1515" w:rsidP="00674666" w14:paraId="69FAC631" w14:textId="6CADD56D">
            <w:pPr>
              <w:pStyle w:val="NormalSS"/>
              <w:numPr>
                <w:ilvl w:val="0"/>
                <w:numId w:val="12"/>
              </w:numPr>
              <w:tabs>
                <w:tab w:val="left" w:pos="250"/>
                <w:tab w:val="clear" w:pos="432"/>
              </w:tabs>
              <w:spacing w:after="0"/>
              <w:ind w:left="250" w:hanging="180"/>
              <w:jc w:val="left"/>
              <w:rPr>
                <w:color w:val="000000" w:themeColor="text1"/>
              </w:rPr>
            </w:pPr>
            <w:r>
              <w:rPr>
                <w:color w:val="000000" w:themeColor="text1"/>
              </w:rPr>
              <w:t>O</w:t>
            </w:r>
            <w:r w:rsidR="009D042E">
              <w:rPr>
                <w:color w:val="000000" w:themeColor="text1"/>
              </w:rPr>
              <w:t xml:space="preserve">ther </w:t>
            </w:r>
            <w:r w:rsidR="00153519">
              <w:rPr>
                <w:color w:val="000000" w:themeColor="text1"/>
              </w:rPr>
              <w:t xml:space="preserve">services received through child support and </w:t>
            </w:r>
            <w:r w:rsidR="009D042E">
              <w:rPr>
                <w:color w:val="000000" w:themeColor="text1"/>
              </w:rPr>
              <w:t xml:space="preserve">supportive </w:t>
            </w:r>
            <w:r w:rsidR="00153519">
              <w:rPr>
                <w:color w:val="000000" w:themeColor="text1"/>
              </w:rPr>
              <w:t>service provider partners</w:t>
            </w:r>
          </w:p>
          <w:p w:rsidR="00F3233F" w:rsidP="00674666" w14:paraId="5DFC0C28" w14:textId="2DFDE7A6">
            <w:pPr>
              <w:pStyle w:val="NormalSS"/>
              <w:numPr>
                <w:ilvl w:val="0"/>
                <w:numId w:val="12"/>
              </w:numPr>
              <w:tabs>
                <w:tab w:val="left" w:pos="250"/>
                <w:tab w:val="clear" w:pos="432"/>
              </w:tabs>
              <w:spacing w:after="0"/>
              <w:ind w:left="250" w:hanging="180"/>
              <w:jc w:val="left"/>
              <w:rPr>
                <w:color w:val="000000" w:themeColor="text1"/>
              </w:rPr>
            </w:pPr>
            <w:r>
              <w:rPr>
                <w:color w:val="000000" w:themeColor="text1"/>
              </w:rPr>
              <w:t>Participation in NextGen activities</w:t>
            </w:r>
            <w:r w:rsidR="00153519">
              <w:rPr>
                <w:color w:val="000000" w:themeColor="text1"/>
              </w:rPr>
              <w:t xml:space="preserve"> and perspectives on services, including usefulness, goals, </w:t>
            </w:r>
            <w:r w:rsidR="00D05130">
              <w:rPr>
                <w:color w:val="000000" w:themeColor="text1"/>
              </w:rPr>
              <w:t>challenges, and any other relevant feedback</w:t>
            </w:r>
          </w:p>
          <w:p w:rsidR="00744AFB" w:rsidP="00C918D8" w14:paraId="1DC38033" w14:textId="74A298AE">
            <w:pPr>
              <w:pStyle w:val="NormalSS"/>
              <w:numPr>
                <w:ilvl w:val="0"/>
                <w:numId w:val="12"/>
              </w:numPr>
              <w:tabs>
                <w:tab w:val="left" w:pos="250"/>
                <w:tab w:val="clear" w:pos="432"/>
              </w:tabs>
              <w:spacing w:after="0"/>
              <w:ind w:left="250" w:hanging="180"/>
              <w:jc w:val="left"/>
              <w:rPr>
                <w:color w:val="000000" w:themeColor="text1"/>
              </w:rPr>
            </w:pPr>
            <w:r>
              <w:rPr>
                <w:color w:val="000000" w:themeColor="text1"/>
              </w:rPr>
              <w:t>Overall e</w:t>
            </w:r>
            <w:r w:rsidRPr="004D1515">
              <w:rPr>
                <w:color w:val="000000" w:themeColor="text1"/>
              </w:rPr>
              <w:t>xperience with NextGen components</w:t>
            </w:r>
          </w:p>
          <w:p w:rsidR="00976F97" w:rsidRPr="003B316B" w:rsidP="00674666" w14:paraId="5908661B" w14:textId="7783FE66">
            <w:pPr>
              <w:pStyle w:val="NormalSS"/>
              <w:numPr>
                <w:ilvl w:val="0"/>
                <w:numId w:val="12"/>
              </w:numPr>
              <w:tabs>
                <w:tab w:val="left" w:pos="250"/>
                <w:tab w:val="clear" w:pos="432"/>
              </w:tabs>
              <w:spacing w:after="0"/>
              <w:ind w:left="250" w:hanging="180"/>
              <w:jc w:val="left"/>
              <w:rPr>
                <w:color w:val="000000" w:themeColor="text1"/>
              </w:rPr>
            </w:pPr>
            <w:r>
              <w:rPr>
                <w:color w:val="000000" w:themeColor="text1"/>
              </w:rPr>
              <w:t>Anticipated outcomes related to employment, child su</w:t>
            </w:r>
            <w:r w:rsidR="00674666">
              <w:rPr>
                <w:color w:val="000000" w:themeColor="text1"/>
              </w:rPr>
              <w:t>pport, or family/relationship with children</w:t>
            </w:r>
          </w:p>
        </w:tc>
      </w:tr>
    </w:tbl>
    <w:p w:rsidR="00C1308E" w:rsidP="00674666" w14:paraId="078AF04B" w14:textId="77777777">
      <w:pPr>
        <w:pStyle w:val="NormalSS"/>
        <w:spacing w:line="276" w:lineRule="auto"/>
        <w:ind w:firstLine="0"/>
        <w:rPr>
          <w:color w:val="000000" w:themeColor="text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90797"/>
    <w:multiLevelType w:val="hybridMultilevel"/>
    <w:tmpl w:val="A304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1C3558"/>
    <w:multiLevelType w:val="multilevel"/>
    <w:tmpl w:val="453C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A06496"/>
    <w:multiLevelType w:val="hybridMultilevel"/>
    <w:tmpl w:val="52700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28423E"/>
    <w:multiLevelType w:val="multilevel"/>
    <w:tmpl w:val="0874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7F604E"/>
    <w:multiLevelType w:val="multilevel"/>
    <w:tmpl w:val="CA5C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AA1817"/>
    <w:multiLevelType w:val="multilevel"/>
    <w:tmpl w:val="C08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A57FFD"/>
    <w:multiLevelType w:val="multilevel"/>
    <w:tmpl w:val="A876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F73033"/>
    <w:multiLevelType w:val="multilevel"/>
    <w:tmpl w:val="877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A00C30"/>
    <w:multiLevelType w:val="hybridMultilevel"/>
    <w:tmpl w:val="6A281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77658A"/>
    <w:multiLevelType w:val="multilevel"/>
    <w:tmpl w:val="6452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5F203E"/>
    <w:multiLevelType w:val="multilevel"/>
    <w:tmpl w:val="5F74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318FE9"/>
    <w:multiLevelType w:val="hybridMultilevel"/>
    <w:tmpl w:val="5958E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BB871C2"/>
    <w:multiLevelType w:val="multilevel"/>
    <w:tmpl w:val="C618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2885854"/>
    <w:multiLevelType w:val="multilevel"/>
    <w:tmpl w:val="95F0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2F5A51"/>
    <w:multiLevelType w:val="multilevel"/>
    <w:tmpl w:val="585A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05714C"/>
    <w:multiLevelType w:val="multilevel"/>
    <w:tmpl w:val="6F02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7DF1F20"/>
    <w:multiLevelType w:val="multilevel"/>
    <w:tmpl w:val="6EBA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00F2D5F"/>
    <w:multiLevelType w:val="multilevel"/>
    <w:tmpl w:val="B3B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1382F77"/>
    <w:multiLevelType w:val="multilevel"/>
    <w:tmpl w:val="2A92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4117A74"/>
    <w:multiLevelType w:val="multilevel"/>
    <w:tmpl w:val="1478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BFC495B"/>
    <w:multiLevelType w:val="multilevel"/>
    <w:tmpl w:val="D384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F246F1F"/>
    <w:multiLevelType w:val="multilevel"/>
    <w:tmpl w:val="9A3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6157369">
    <w:abstractNumId w:val="0"/>
  </w:num>
  <w:num w:numId="2" w16cid:durableId="617686215">
    <w:abstractNumId w:val="11"/>
  </w:num>
  <w:num w:numId="3" w16cid:durableId="215705976">
    <w:abstractNumId w:val="4"/>
  </w:num>
  <w:num w:numId="4" w16cid:durableId="1978680726">
    <w:abstractNumId w:val="3"/>
  </w:num>
  <w:num w:numId="5" w16cid:durableId="199360679">
    <w:abstractNumId w:val="12"/>
  </w:num>
  <w:num w:numId="6" w16cid:durableId="586814042">
    <w:abstractNumId w:val="15"/>
  </w:num>
  <w:num w:numId="7" w16cid:durableId="396629248">
    <w:abstractNumId w:val="7"/>
  </w:num>
  <w:num w:numId="8" w16cid:durableId="923534971">
    <w:abstractNumId w:val="14"/>
  </w:num>
  <w:num w:numId="9" w16cid:durableId="1600871277">
    <w:abstractNumId w:val="18"/>
  </w:num>
  <w:num w:numId="10" w16cid:durableId="1097290834">
    <w:abstractNumId w:val="19"/>
  </w:num>
  <w:num w:numId="11" w16cid:durableId="1230727255">
    <w:abstractNumId w:val="21"/>
  </w:num>
  <w:num w:numId="12" w16cid:durableId="242836084">
    <w:abstractNumId w:val="8"/>
  </w:num>
  <w:num w:numId="13" w16cid:durableId="685059752">
    <w:abstractNumId w:val="2"/>
  </w:num>
  <w:num w:numId="14" w16cid:durableId="336464998">
    <w:abstractNumId w:val="20"/>
  </w:num>
  <w:num w:numId="15" w16cid:durableId="32923910">
    <w:abstractNumId w:val="5"/>
  </w:num>
  <w:num w:numId="16" w16cid:durableId="1591692491">
    <w:abstractNumId w:val="13"/>
  </w:num>
  <w:num w:numId="17" w16cid:durableId="1028291543">
    <w:abstractNumId w:val="1"/>
  </w:num>
  <w:num w:numId="18" w16cid:durableId="1545293118">
    <w:abstractNumId w:val="17"/>
  </w:num>
  <w:num w:numId="19" w16cid:durableId="1879665504">
    <w:abstractNumId w:val="6"/>
  </w:num>
  <w:num w:numId="20" w16cid:durableId="285696221">
    <w:abstractNumId w:val="9"/>
  </w:num>
  <w:num w:numId="21" w16cid:durableId="971059976">
    <w:abstractNumId w:val="16"/>
  </w:num>
  <w:num w:numId="22" w16cid:durableId="358622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233DAC"/>
    <w:rsid w:val="0005354C"/>
    <w:rsid w:val="00057CC5"/>
    <w:rsid w:val="000A61D2"/>
    <w:rsid w:val="000C1176"/>
    <w:rsid w:val="000C2F2E"/>
    <w:rsid w:val="00127E8E"/>
    <w:rsid w:val="00153519"/>
    <w:rsid w:val="001F2A10"/>
    <w:rsid w:val="0020219C"/>
    <w:rsid w:val="00207360"/>
    <w:rsid w:val="00231FBE"/>
    <w:rsid w:val="00282711"/>
    <w:rsid w:val="00294838"/>
    <w:rsid w:val="00391F08"/>
    <w:rsid w:val="003B316B"/>
    <w:rsid w:val="003F0D7F"/>
    <w:rsid w:val="00431331"/>
    <w:rsid w:val="004B3273"/>
    <w:rsid w:val="004D1515"/>
    <w:rsid w:val="004F6B2C"/>
    <w:rsid w:val="00511009"/>
    <w:rsid w:val="00562EF1"/>
    <w:rsid w:val="005A0DFA"/>
    <w:rsid w:val="005D0F0E"/>
    <w:rsid w:val="006262A1"/>
    <w:rsid w:val="00626D74"/>
    <w:rsid w:val="00674666"/>
    <w:rsid w:val="006D56C8"/>
    <w:rsid w:val="0072110F"/>
    <w:rsid w:val="00744AFB"/>
    <w:rsid w:val="008436E9"/>
    <w:rsid w:val="008C268C"/>
    <w:rsid w:val="00916685"/>
    <w:rsid w:val="0092289A"/>
    <w:rsid w:val="0095514B"/>
    <w:rsid w:val="00957157"/>
    <w:rsid w:val="00976F97"/>
    <w:rsid w:val="009D042E"/>
    <w:rsid w:val="009D2A9B"/>
    <w:rsid w:val="00A36A59"/>
    <w:rsid w:val="00A420AA"/>
    <w:rsid w:val="00A91E09"/>
    <w:rsid w:val="00AD4EB0"/>
    <w:rsid w:val="00AD5324"/>
    <w:rsid w:val="00B2311D"/>
    <w:rsid w:val="00BA7756"/>
    <w:rsid w:val="00C1308E"/>
    <w:rsid w:val="00C21462"/>
    <w:rsid w:val="00C25C53"/>
    <w:rsid w:val="00C7293C"/>
    <w:rsid w:val="00C87BE2"/>
    <w:rsid w:val="00C918D8"/>
    <w:rsid w:val="00CA3A02"/>
    <w:rsid w:val="00CC4B4E"/>
    <w:rsid w:val="00D05130"/>
    <w:rsid w:val="00D8576D"/>
    <w:rsid w:val="00DE2792"/>
    <w:rsid w:val="00E20462"/>
    <w:rsid w:val="00EC2780"/>
    <w:rsid w:val="00EE1067"/>
    <w:rsid w:val="00F12C66"/>
    <w:rsid w:val="00F3233F"/>
    <w:rsid w:val="00F84C51"/>
    <w:rsid w:val="00FD071A"/>
    <w:rsid w:val="14F84B6E"/>
    <w:rsid w:val="17433120"/>
    <w:rsid w:val="18233DAC"/>
    <w:rsid w:val="20B6AA0B"/>
    <w:rsid w:val="2C514064"/>
    <w:rsid w:val="348AEF39"/>
    <w:rsid w:val="4BC4BB6A"/>
    <w:rsid w:val="4C32FADD"/>
    <w:rsid w:val="4C81F18E"/>
    <w:rsid w:val="537CB3F6"/>
    <w:rsid w:val="558AFE53"/>
    <w:rsid w:val="61A3DE31"/>
    <w:rsid w:val="63267A1B"/>
    <w:rsid w:val="6BF0A442"/>
    <w:rsid w:val="770B2B72"/>
    <w:rsid w:val="79A418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233DAC"/>
  <w15:chartTrackingRefBased/>
  <w15:docId w15:val="{20651E53-0EC7-479C-9D8E-9CCDF280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Heading1Black">
    <w:name w:val="Heading 1_Black"/>
    <w:basedOn w:val="Normal"/>
    <w:next w:val="Normal"/>
    <w:uiPriority w:val="1"/>
    <w:qFormat/>
    <w:rsid w:val="17433120"/>
    <w:pPr>
      <w:tabs>
        <w:tab w:val="left" w:pos="432"/>
      </w:tabs>
      <w:spacing w:before="240" w:after="240" w:line="240" w:lineRule="auto"/>
      <w:jc w:val="center"/>
      <w:outlineLvl w:val="0"/>
    </w:pPr>
    <w:rPr>
      <w:rFonts w:ascii="Lucida Sans" w:eastAsia="Times New Roman" w:hAnsi="Lucida Sans" w:cs="Times New Roman"/>
      <w:b/>
      <w:bCs/>
      <w:caps/>
    </w:rPr>
  </w:style>
  <w:style w:type="paragraph" w:customStyle="1" w:styleId="NormalSS">
    <w:name w:val="NormalSS"/>
    <w:basedOn w:val="Normal"/>
    <w:link w:val="NormalSSChar"/>
    <w:uiPriority w:val="1"/>
    <w:qFormat/>
    <w:rsid w:val="17433120"/>
    <w:pPr>
      <w:tabs>
        <w:tab w:val="left" w:pos="432"/>
      </w:tabs>
      <w:spacing w:after="240" w:line="240" w:lineRule="auto"/>
      <w:ind w:firstLine="432"/>
      <w:jc w:val="both"/>
    </w:pPr>
    <w:rPr>
      <w:rFonts w:ascii="Times New Roman" w:eastAsia="Times New Roman" w:hAnsi="Times New Roman" w:cs="Times New Roman"/>
    </w:rPr>
  </w:style>
  <w:style w:type="character" w:customStyle="1" w:styleId="NormalSSChar">
    <w:name w:val="NormalSS Char"/>
    <w:basedOn w:val="DefaultParagraphFont"/>
    <w:link w:val="NormalSS"/>
    <w:uiPriority w:val="1"/>
    <w:rsid w:val="17433120"/>
    <w:rPr>
      <w:rFonts w:ascii="Times New Roman" w:eastAsia="Times New Roman" w:hAnsi="Times New Roman" w:cs="Times New Roman"/>
      <w:sz w:val="24"/>
      <w:szCs w:val="24"/>
    </w:rPr>
  </w:style>
  <w:style w:type="paragraph" w:customStyle="1" w:styleId="TableText">
    <w:name w:val="Table Text"/>
    <w:basedOn w:val="Normal"/>
    <w:uiPriority w:val="1"/>
    <w:qFormat/>
    <w:rsid w:val="17433120"/>
    <w:pPr>
      <w:spacing w:after="0" w:line="240" w:lineRule="auto"/>
    </w:pPr>
    <w:rPr>
      <w:rFonts w:ascii="Lucida Sans" w:eastAsia="Times New Roman" w:hAnsi="Lucida Sans" w:cs="Times New Roman"/>
      <w:sz w:val="18"/>
      <w:szCs w:val="18"/>
    </w:rPr>
  </w:style>
  <w:style w:type="paragraph" w:styleId="ListParagraph">
    <w:name w:val="List Paragraph"/>
    <w:basedOn w:val="Normal"/>
    <w:uiPriority w:val="34"/>
    <w:qFormat/>
    <w:rsid w:val="1743312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1668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916685"/>
  </w:style>
  <w:style w:type="character" w:customStyle="1" w:styleId="eop">
    <w:name w:val="eop"/>
    <w:basedOn w:val="DefaultParagraphFont"/>
    <w:rsid w:val="00916685"/>
  </w:style>
  <w:style w:type="paragraph" w:styleId="Revision">
    <w:name w:val="Revision"/>
    <w:hidden/>
    <w:uiPriority w:val="99"/>
    <w:semiHidden/>
    <w:rsid w:val="0005354C"/>
    <w:pPr>
      <w:spacing w:after="0" w:line="240" w:lineRule="auto"/>
    </w:pPr>
  </w:style>
  <w:style w:type="character" w:styleId="CommentReference">
    <w:name w:val="annotation reference"/>
    <w:basedOn w:val="DefaultParagraphFont"/>
    <w:uiPriority w:val="99"/>
    <w:semiHidden/>
    <w:unhideWhenUsed/>
    <w:rsid w:val="00431331"/>
    <w:rPr>
      <w:sz w:val="16"/>
      <w:szCs w:val="16"/>
    </w:rPr>
  </w:style>
  <w:style w:type="paragraph" w:styleId="CommentText">
    <w:name w:val="annotation text"/>
    <w:basedOn w:val="Normal"/>
    <w:link w:val="CommentTextChar"/>
    <w:uiPriority w:val="99"/>
    <w:unhideWhenUsed/>
    <w:rsid w:val="00431331"/>
    <w:pPr>
      <w:spacing w:line="240" w:lineRule="auto"/>
    </w:pPr>
    <w:rPr>
      <w:sz w:val="20"/>
      <w:szCs w:val="20"/>
    </w:rPr>
  </w:style>
  <w:style w:type="character" w:customStyle="1" w:styleId="CommentTextChar">
    <w:name w:val="Comment Text Char"/>
    <w:basedOn w:val="DefaultParagraphFont"/>
    <w:link w:val="CommentText"/>
    <w:uiPriority w:val="99"/>
    <w:rsid w:val="00431331"/>
    <w:rPr>
      <w:sz w:val="20"/>
      <w:szCs w:val="20"/>
    </w:rPr>
  </w:style>
  <w:style w:type="paragraph" w:styleId="CommentSubject">
    <w:name w:val="annotation subject"/>
    <w:basedOn w:val="CommentText"/>
    <w:next w:val="CommentText"/>
    <w:link w:val="CommentSubjectChar"/>
    <w:uiPriority w:val="99"/>
    <w:semiHidden/>
    <w:unhideWhenUsed/>
    <w:rsid w:val="00431331"/>
    <w:rPr>
      <w:b/>
      <w:bCs/>
    </w:rPr>
  </w:style>
  <w:style w:type="character" w:customStyle="1" w:styleId="CommentSubjectChar">
    <w:name w:val="Comment Subject Char"/>
    <w:basedOn w:val="CommentTextChar"/>
    <w:link w:val="CommentSubject"/>
    <w:uiPriority w:val="99"/>
    <w:semiHidden/>
    <w:rsid w:val="00431331"/>
    <w:rPr>
      <w:b/>
      <w:bCs/>
      <w:sz w:val="20"/>
      <w:szCs w:val="20"/>
    </w:rPr>
  </w:style>
  <w:style w:type="character" w:styleId="Hyperlink">
    <w:name w:val="Hyperlink"/>
    <w:basedOn w:val="DefaultParagraphFont"/>
    <w:uiPriority w:val="99"/>
    <w:unhideWhenUsed/>
    <w:rsid w:val="008436E9"/>
    <w:rPr>
      <w:color w:val="467886" w:themeColor="hyperlink"/>
      <w:u w:val="single"/>
    </w:rPr>
  </w:style>
  <w:style w:type="character" w:styleId="UnresolvedMention">
    <w:name w:val="Unresolved Mention"/>
    <w:basedOn w:val="DefaultParagraphFont"/>
    <w:uiPriority w:val="99"/>
    <w:semiHidden/>
    <w:unhideWhenUsed/>
    <w:rsid w:val="00843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dc05ca37-01d0-471f-8a49-47e6dab59ae7">Instruments/Forms (clean)</DocumentType>
    <ICRID xmlns="dc05ca37-01d0-471f-8a49-47e6dab59ae7">326</ICRID>
    <ICRIdentifier xmlns="dc05ca37-01d0-471f-8a49-47e6dab59ae7">159</ICRIdentifier>
    <ProcessStep xmlns="dc05ca37-01d0-471f-8a49-47e6dab59ae7">OMB Review</ProcessStep>
    <DocumentStatus xmlns="dc05ca37-01d0-471f-8a49-47e6dab59a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C2EE9-88E4-4A5B-9A4F-669C8F6456C5}">
  <ds:schemaRefs/>
</ds:datastoreItem>
</file>

<file path=customXml/itemProps2.xml><?xml version="1.0" encoding="utf-8"?>
<ds:datastoreItem xmlns:ds="http://schemas.openxmlformats.org/officeDocument/2006/customXml" ds:itemID="{C6112363-56B0-4212-9F5C-65133A1ECB5D}">
  <ds:schemaRefs>
    <ds:schemaRef ds:uri="http://schemas.microsoft.com/office/2006/metadata/properties"/>
    <ds:schemaRef ds:uri="http://schemas.microsoft.com/office/infopath/2007/PartnerControls"/>
    <ds:schemaRef ds:uri="22bae0c2-2b17-47e1-9511-2ec3f222c030"/>
    <ds:schemaRef ds:uri="23c39da1-a69d-48d1-a067-43a956ab5223"/>
  </ds:schemaRefs>
</ds:datastoreItem>
</file>

<file path=customXml/itemProps3.xml><?xml version="1.0" encoding="utf-8"?>
<ds:datastoreItem xmlns:ds="http://schemas.openxmlformats.org/officeDocument/2006/customXml" ds:itemID="{897C8FAB-AA30-4A4D-980D-A8E8FE8E2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Saldana</dc:creator>
  <cp:lastModifiedBy>Elizabeth Saldana</cp:lastModifiedBy>
  <cp:revision>45</cp:revision>
  <dcterms:created xsi:type="dcterms:W3CDTF">2025-05-02T18:12:00Z</dcterms:created>
  <dcterms:modified xsi:type="dcterms:W3CDTF">2025-05-22T15:10:42Z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0x010100882C4CBF0C93DF4C938FB53D79F94BFC</vt:lpwstr>
  </property>
  <property fmtid="{D5CDD505-2E9C-101B-9397-08002B2CF9AE}" pid="3" name="MediaServiceImageTags">
    <vt:lpwstr/>
  </property>
</Properties>
</file>