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id w:val="-1599780742"/>
        <w:docPartObj>
          <w:docPartGallery w:val="Cover Pages"/>
          <w:docPartUnique/>
        </w:docPartObj>
      </w:sdtPr>
      <w:sdtEndPr>
        <w:rPr>
          <w:rStyle w:val="Heading2Char"/>
          <w:rFonts w:asciiTheme="majorHAnsi" w:eastAsiaTheme="majorEastAsia" w:hAnsiTheme="majorHAnsi" w:cstheme="majorBidi"/>
          <w:color w:val="0F4761" w:themeColor="accent1" w:themeShade="BF"/>
          <w:sz w:val="32"/>
          <w:szCs w:val="32"/>
        </w:rPr>
      </w:sdtEndPr>
      <w:sdtContent>
        <w:p w:rsidR="00782383" w:rsidP="00DC62D8" w14:paraId="4D201604" w14:textId="357D210D">
          <w:pPr>
            <w:jc w:val="right"/>
          </w:pPr>
          <w:r w:rsidRPr="00DC62D8">
            <w:t>OMB # 0970-0157 expires XX/XX/XXX</w:t>
          </w:r>
        </w:p>
        <w:p w:rsidR="00153067" w14:paraId="3AFF8DA2" w14:textId="5E445DC8">
          <w:pPr>
            <w:rPr>
              <w:rStyle w:val="Heading2Char"/>
            </w:rPr>
          </w:pPr>
        </w:p>
        <w:p w:rsidR="00153067" w:rsidP="00153067" w14:paraId="3B4D8B49" w14:textId="47F30A46"/>
        <w:p w:rsidR="00782383" w14:paraId="7A66B736" w14:textId="297DE6D9">
          <w:pPr>
            <w:rPr>
              <w:rStyle w:val="Heading2Char"/>
            </w:rPr>
          </w:pPr>
          <w:r w:rsidRPr="00306974">
            <w:rPr>
              <w:rStyle w:val="Heading2Char"/>
              <w:noProof/>
            </w:rPr>
            <mc:AlternateContent>
              <mc:Choice Requires="wps">
                <w:drawing>
                  <wp:anchor distT="45720" distB="45720" distL="114300" distR="114300" simplePos="0" relativeHeight="251660288" behindDoc="0" locked="0" layoutInCell="1" allowOverlap="1">
                    <wp:simplePos x="0" y="0"/>
                    <wp:positionH relativeFrom="column">
                      <wp:posOffset>457200</wp:posOffset>
                    </wp:positionH>
                    <wp:positionV relativeFrom="paragraph">
                      <wp:posOffset>2200910</wp:posOffset>
                    </wp:positionV>
                    <wp:extent cx="5441950" cy="3841750"/>
                    <wp:effectExtent l="0" t="0" r="25400"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41950" cy="3841750"/>
                            </a:xfrm>
                            <a:prstGeom prst="rect">
                              <a:avLst/>
                            </a:prstGeom>
                            <a:solidFill>
                              <a:schemeClr val="bg2"/>
                            </a:solidFill>
                            <a:ln w="9525">
                              <a:solidFill>
                                <a:srgbClr val="000000"/>
                              </a:solidFill>
                              <a:miter lim="800000"/>
                              <a:headEnd/>
                              <a:tailEnd/>
                            </a:ln>
                          </wps:spPr>
                          <wps:txbx>
                            <w:txbxContent>
                              <w:p w:rsidR="00C740F2" w:rsidP="00E72FF1" w14:textId="6370DFBC">
                                <w:pPr>
                                  <w:pStyle w:val="Heading3"/>
                                </w:pPr>
                                <w:r>
                                  <w:t>PAPERWORK REDUCTION ACT OF 1995 (Pub. L. 104-13)</w:t>
                                </w:r>
                              </w:p>
                              <w:p w:rsidR="00C740F2" w:rsidP="00E72FF1" w14:textId="77777777">
                                <w:pPr>
                                  <w:pStyle w:val="Heading3"/>
                                </w:pPr>
                                <w:r>
                                  <w:t>STATEMENT OF PUBLIC BURDEN</w:t>
                                </w:r>
                              </w:p>
                              <w:p w:rsidR="00C740F2" w:rsidP="00C740F2" w14:textId="4C97B3EA">
                                <w:r>
                                  <w:t>Through this information collection, the Administration for Children and Families (ACF) is gathering information to ensure that federal Temporary Assistance for Needy Family (TANF) and state maintenance-of-effort funds (MOE) are used for activities that are reasonably calculated to meet one of the purposes of TANF.  Public reporting burden for this collection of information is estimated to average</w:t>
                                </w:r>
                                <w:r w:rsidR="00BD56D7">
                                  <w:t xml:space="preserve">  </w:t>
                                </w:r>
                                <w:r w:rsidRPr="00F97387" w:rsidR="00BD56D7">
                                  <w:t>45.6 hours</w:t>
                                </w:r>
                                <w:r>
                                  <w:t xml:space="preserve"> per grantee, per response, including the time for reviewing instructions, gathering and maintaining the data needed, and reviewing the collection of information.  This is a mandatory collection of information (42 U.S.C. § 611). </w:t>
                                </w:r>
                              </w:p>
                              <w:p w:rsidR="00306974" w:rsidP="00C740F2" w14:textId="203DC670">
                                <w:r>
                                  <w:t xml:space="preserve">An agency may not conduct or sponsor, and a person is not required to respond to, a collection of information subject to the requirements of the Paperwork Reduction Act of 1995, unless it displays a currently valid OMB control number.  The OMB # is 0970-0157 and the expiration date is </w:t>
                                </w:r>
                                <w:r w:rsidR="008E4E74">
                                  <w:t>XX/XX/XXXX</w:t>
                                </w:r>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8.5pt;height:302.5pt;margin-top:173.3pt;margin-left:36pt;mso-height-percent:0;mso-height-relative:margin;mso-width-percent:0;mso-width-relative:margin;mso-wrap-distance-bottom:3.6pt;mso-wrap-distance-left:9pt;mso-wrap-distance-right:9pt;mso-wrap-distance-top:3.6pt;mso-wrap-style:square;position:absolute;visibility:visible;v-text-anchor:top;z-index:251661312" fillcolor="#e8e8e8">
                    <v:textbox>
                      <w:txbxContent>
                        <w:p w:rsidR="00C740F2" w:rsidP="00E72FF1" w14:paraId="4CA21019" w14:textId="6370DFBC">
                          <w:pPr>
                            <w:pStyle w:val="Heading3"/>
                          </w:pPr>
                          <w:r>
                            <w:t>PAPERWORK REDUCTION ACT OF 1995 (Pub. L. 104-13)</w:t>
                          </w:r>
                        </w:p>
                        <w:p w:rsidR="00C740F2" w:rsidP="00E72FF1" w14:paraId="005078BC" w14:textId="77777777">
                          <w:pPr>
                            <w:pStyle w:val="Heading3"/>
                          </w:pPr>
                          <w:r>
                            <w:t>STATEMENT OF PUBLIC BURDEN</w:t>
                          </w:r>
                        </w:p>
                        <w:p w:rsidR="00C740F2" w:rsidP="00C740F2" w14:paraId="3A8A711A" w14:textId="4C97B3EA">
                          <w:r>
                            <w:t>Through this information collection, the Administration for Children and Families (ACF) is gathering information to ensure that federal Temporary Assistance for Needy Family (TANF) and state maintenance-of-effort funds (MOE) are used for activities that are reasonably calculated to meet one of the purposes of TANF.  Public reporting burden for this collection of information is estimated to average</w:t>
                          </w:r>
                          <w:r w:rsidR="00BD56D7">
                            <w:t xml:space="preserve">  </w:t>
                          </w:r>
                          <w:r w:rsidRPr="00F97387" w:rsidR="00BD56D7">
                            <w:t>45.6 hours</w:t>
                          </w:r>
                          <w:r>
                            <w:t xml:space="preserve"> per grantee, per response, including the time for reviewing instructions, gathering and maintaining the data needed, and reviewing the collection of information.  This is a mandatory collection of information (42 U.S.C. § 611). </w:t>
                          </w:r>
                        </w:p>
                        <w:p w:rsidR="00306974" w:rsidP="00C740F2" w14:paraId="45DB6B6A" w14:textId="203DC670">
                          <w:r>
                            <w:t xml:space="preserve">An agency may not conduct or sponsor, and a person is not required to respond to, a collection of information subject to the requirements of the Paperwork Reduction Act of 1995, unless it displays a currently valid OMB control number.  The OMB # is 0970-0157 and the expiration date is </w:t>
                          </w:r>
                          <w:r w:rsidR="008E4E74">
                            <w:t>XX/XX/XXXX</w:t>
                          </w:r>
                          <w:r>
                            <w:t xml:space="preserve">.  </w:t>
                          </w:r>
                        </w:p>
                      </w:txbxContent>
                    </v:textbox>
                    <w10:wrap type="square"/>
                  </v:shape>
                </w:pict>
              </mc:Fallback>
            </mc:AlternateContent>
          </w:r>
          <w:r w:rsidR="00782383">
            <w:rPr>
              <w:noProof/>
            </w:rPr>
            <mc:AlternateContent>
              <mc:Choice Requires="wps">
                <w:drawing>
                  <wp:anchor distT="0" distB="0" distL="182880" distR="182880" simplePos="0" relativeHeight="251658240" behindDoc="0" locked="0" layoutInCell="1" allowOverlap="1">
                    <wp:simplePos x="0" y="0"/>
                    <wp:positionH relativeFrom="margin">
                      <wp:posOffset>463550</wp:posOffset>
                    </wp:positionH>
                    <wp:positionV relativeFrom="page">
                      <wp:posOffset>3079750</wp:posOffset>
                    </wp:positionV>
                    <wp:extent cx="4685284" cy="2108200"/>
                    <wp:effectExtent l="0" t="0" r="10160" b="6350"/>
                    <wp:wrapSquare wrapText="bothSides"/>
                    <wp:docPr id="131"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5284" cy="210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2383" w14:textId="4A3E975D">
                                <w:pPr>
                                  <w:pStyle w:val="NoSpacing"/>
                                  <w:spacing w:before="40" w:after="560" w:line="216" w:lineRule="auto"/>
                                  <w:rPr>
                                    <w:color w:val="156082" w:themeColor="accent1"/>
                                    <w:sz w:val="72"/>
                                    <w:szCs w:val="72"/>
                                  </w:rPr>
                                </w:pPr>
                                <w:sdt>
                                  <w:sdtPr>
                                    <w:rPr>
                                      <w:color w:val="156082" w:themeColor="accent1"/>
                                      <w:sz w:val="72"/>
                                      <w:szCs w:val="72"/>
                                    </w:rPr>
                                    <w:alias w:val="Title"/>
                                    <w:id w:val="151731938"/>
                                    <w:dataBinding w:prefixMappings="xmlns:ns0='http://purl.org/dc/elements/1.1/' xmlns:ns1='http://schemas.openxmlformats.org/package/2006/metadata/core-properties' " w:xpath="/ns1:coreProperties[1]/ns0:title[1]" w:storeItemID="{6C3C8BC8-F283-45AE-878A-BAB7291924A1}"/>
                                    <w:text/>
                                  </w:sdtPr>
                                  <w:sdtContent>
                                    <w:r w:rsidR="000C372F">
                                      <w:rPr>
                                        <w:color w:val="156082" w:themeColor="accent1"/>
                                        <w:sz w:val="72"/>
                                        <w:szCs w:val="72"/>
                                      </w:rPr>
                                      <w:t>Tribal T</w:t>
                                    </w:r>
                                    <w:r w:rsidR="00F6098D">
                                      <w:rPr>
                                        <w:color w:val="156082" w:themeColor="accent1"/>
                                        <w:sz w:val="72"/>
                                        <w:szCs w:val="72"/>
                                      </w:rPr>
                                      <w:t>emporary Assistance for Needy Families (T</w:t>
                                    </w:r>
                                    <w:r w:rsidR="000C372F">
                                      <w:rPr>
                                        <w:color w:val="156082" w:themeColor="accent1"/>
                                        <w:sz w:val="72"/>
                                        <w:szCs w:val="72"/>
                                      </w:rPr>
                                      <w:t>ANF</w:t>
                                    </w:r>
                                    <w:r w:rsidR="00F6098D">
                                      <w:rPr>
                                        <w:color w:val="156082" w:themeColor="accent1"/>
                                        <w:sz w:val="72"/>
                                        <w:szCs w:val="72"/>
                                      </w:rPr>
                                      <w:t>)</w:t>
                                    </w:r>
                                    <w:r w:rsidR="000C372F">
                                      <w:rPr>
                                        <w:color w:val="156082" w:themeColor="accent1"/>
                                        <w:sz w:val="72"/>
                                        <w:szCs w:val="72"/>
                                      </w:rPr>
                                      <w:t xml:space="preserve"> Guidance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79000</wp14:pctWidth>
                    </wp14:sizeRelH>
                    <wp14:sizeRelV relativeFrom="page">
                      <wp14:pctHeight>0</wp14:pctHeight>
                    </wp14:sizeRelV>
                  </wp:anchor>
                </w:drawing>
              </mc:Choice>
              <mc:Fallback>
                <w:pict>
                  <v:shape id="Text Box 32" o:spid="_x0000_s1026" type="#_x0000_t202" style="width:369pt;height:166pt;margin-top:242.5pt;margin-left:36.5pt;mso-height-percent:0;mso-height-relative:page;mso-position-horizontal-relative:margin;mso-position-vertical-relative:page;mso-width-percent:790;mso-width-relative:margin;mso-wrap-distance-bottom:0;mso-wrap-distance-left:14.4pt;mso-wrap-distance-right:14.4pt;mso-wrap-distance-top:0;mso-wrap-style:square;position:absolute;visibility:visible;v-text-anchor:top;z-index:251659264" filled="f" stroked="f" strokeweight="0.5pt">
                    <v:textbox inset="0,0,0,0">
                      <w:txbxContent>
                        <w:p w:rsidR="00782383" w14:paraId="0BA737F9" w14:textId="4A3E975D">
                          <w:pPr>
                            <w:pStyle w:val="NoSpacing"/>
                            <w:spacing w:before="40" w:after="560" w:line="216" w:lineRule="auto"/>
                            <w:rPr>
                              <w:color w:val="156082" w:themeColor="accent1"/>
                              <w:sz w:val="72"/>
                              <w:szCs w:val="72"/>
                            </w:rPr>
                          </w:pPr>
                          <w:sdt>
                            <w:sdtPr>
                              <w:rPr>
                                <w:color w:val="156082" w:themeColor="accent1"/>
                                <w:sz w:val="72"/>
                                <w:szCs w:val="72"/>
                              </w:rPr>
                              <w:alias w:val="Title"/>
                              <w:id w:val="1235707096"/>
                              <w:dataBinding w:prefixMappings="xmlns:ns0='http://purl.org/dc/elements/1.1/' xmlns:ns1='http://schemas.openxmlformats.org/package/2006/metadata/core-properties' " w:xpath="/ns1:coreProperties[1]/ns0:title[1]" w:storeItemID="{6C3C8BC8-F283-45AE-878A-BAB7291924A1}"/>
                              <w:text/>
                            </w:sdtPr>
                            <w:sdtContent>
                              <w:r w:rsidR="000C372F">
                                <w:rPr>
                                  <w:color w:val="156082" w:themeColor="accent1"/>
                                  <w:sz w:val="72"/>
                                  <w:szCs w:val="72"/>
                                </w:rPr>
                                <w:t>Tribal T</w:t>
                              </w:r>
                              <w:r w:rsidR="00F6098D">
                                <w:rPr>
                                  <w:color w:val="156082" w:themeColor="accent1"/>
                                  <w:sz w:val="72"/>
                                  <w:szCs w:val="72"/>
                                </w:rPr>
                                <w:t>emporary Assistance for Needy Families (T</w:t>
                              </w:r>
                              <w:r w:rsidR="000C372F">
                                <w:rPr>
                                  <w:color w:val="156082" w:themeColor="accent1"/>
                                  <w:sz w:val="72"/>
                                  <w:szCs w:val="72"/>
                                </w:rPr>
                                <w:t>ANF</w:t>
                              </w:r>
                              <w:r w:rsidR="00F6098D">
                                <w:rPr>
                                  <w:color w:val="156082" w:themeColor="accent1"/>
                                  <w:sz w:val="72"/>
                                  <w:szCs w:val="72"/>
                                </w:rPr>
                                <w:t>)</w:t>
                              </w:r>
                              <w:r w:rsidR="000C372F">
                                <w:rPr>
                                  <w:color w:val="156082" w:themeColor="accent1"/>
                                  <w:sz w:val="72"/>
                                  <w:szCs w:val="72"/>
                                </w:rPr>
                                <w:t xml:space="preserve"> Guidance</w:t>
                              </w:r>
                            </w:sdtContent>
                          </w:sdt>
                        </w:p>
                      </w:txbxContent>
                    </v:textbox>
                    <w10:wrap type="square"/>
                  </v:shape>
                </w:pict>
              </mc:Fallback>
            </mc:AlternateContent>
          </w:r>
          <w:r>
            <w:rPr>
              <w:rStyle w:val="Heading2Char"/>
            </w:rPr>
            <w:br w:type="page"/>
          </w:r>
        </w:p>
      </w:sdtContent>
    </w:sdt>
    <w:p w:rsidR="008C0060" w:rsidP="008C0060" w14:paraId="3CB48BEF" w14:textId="3D4425B0">
      <w:pPr>
        <w:rPr>
          <w:b/>
          <w:bCs/>
        </w:rPr>
      </w:pPr>
      <w:r>
        <w:rPr>
          <w:b/>
          <w:bCs/>
        </w:rPr>
        <w:t>Table of Contents</w:t>
      </w:r>
    </w:p>
    <w:p w:rsidR="001B05BC" w14:paraId="3362EEB9" w14:textId="15EB750D">
      <w:pPr>
        <w:pStyle w:val="TOC1"/>
        <w:tabs>
          <w:tab w:val="right" w:leader="dot" w:pos="9350"/>
        </w:tabs>
        <w:rPr>
          <w:rFonts w:eastAsiaTheme="minorEastAsia"/>
          <w:noProof/>
        </w:rPr>
      </w:pPr>
      <w:r>
        <w:rPr>
          <w:b/>
          <w:bCs/>
        </w:rPr>
        <w:fldChar w:fldCharType="begin"/>
      </w:r>
      <w:r>
        <w:rPr>
          <w:b/>
          <w:bCs/>
        </w:rPr>
        <w:instrText xml:space="preserve"> TOC \o "1-2" \h \z \u </w:instrText>
      </w:r>
      <w:r>
        <w:rPr>
          <w:b/>
          <w:bCs/>
        </w:rPr>
        <w:fldChar w:fldCharType="separate"/>
      </w:r>
      <w:hyperlink w:anchor="_Toc228357011" w:history="1">
        <w:r w:rsidRPr="00E40F8D">
          <w:rPr>
            <w:rStyle w:val="Hyperlink"/>
            <w:noProof/>
          </w:rPr>
          <w:t>Introduction</w:t>
        </w:r>
        <w:r>
          <w:rPr>
            <w:noProof/>
            <w:webHidden/>
          </w:rPr>
          <w:tab/>
        </w:r>
        <w:r>
          <w:rPr>
            <w:noProof/>
            <w:webHidden/>
          </w:rPr>
          <w:fldChar w:fldCharType="begin"/>
        </w:r>
        <w:r>
          <w:rPr>
            <w:noProof/>
            <w:webHidden/>
          </w:rPr>
          <w:instrText xml:space="preserve"> PAGEREF _Toc228357011 \h </w:instrText>
        </w:r>
        <w:r>
          <w:rPr>
            <w:noProof/>
            <w:webHidden/>
          </w:rPr>
          <w:fldChar w:fldCharType="separate"/>
        </w:r>
        <w:r>
          <w:rPr>
            <w:noProof/>
            <w:webHidden/>
          </w:rPr>
          <w:t>1</w:t>
        </w:r>
        <w:r>
          <w:rPr>
            <w:noProof/>
            <w:webHidden/>
          </w:rPr>
          <w:fldChar w:fldCharType="end"/>
        </w:r>
      </w:hyperlink>
    </w:p>
    <w:p w:rsidR="001B05BC" w14:paraId="756CF856" w14:textId="7666B1DD">
      <w:pPr>
        <w:pStyle w:val="TOC1"/>
        <w:tabs>
          <w:tab w:val="right" w:leader="dot" w:pos="9350"/>
        </w:tabs>
        <w:rPr>
          <w:rFonts w:eastAsiaTheme="minorEastAsia"/>
          <w:noProof/>
        </w:rPr>
      </w:pPr>
      <w:hyperlink w:anchor="_Toc228357012" w:history="1">
        <w:r w:rsidRPr="00E40F8D">
          <w:rPr>
            <w:rStyle w:val="Hyperlink"/>
            <w:noProof/>
          </w:rPr>
          <w:t>Part A: Background</w:t>
        </w:r>
        <w:r>
          <w:rPr>
            <w:noProof/>
            <w:webHidden/>
          </w:rPr>
          <w:tab/>
        </w:r>
        <w:r>
          <w:rPr>
            <w:noProof/>
            <w:webHidden/>
          </w:rPr>
          <w:fldChar w:fldCharType="begin"/>
        </w:r>
        <w:r>
          <w:rPr>
            <w:noProof/>
            <w:webHidden/>
          </w:rPr>
          <w:instrText xml:space="preserve"> PAGEREF _Toc228357012 \h </w:instrText>
        </w:r>
        <w:r>
          <w:rPr>
            <w:noProof/>
            <w:webHidden/>
          </w:rPr>
          <w:fldChar w:fldCharType="separate"/>
        </w:r>
        <w:r>
          <w:rPr>
            <w:noProof/>
            <w:webHidden/>
          </w:rPr>
          <w:t>1</w:t>
        </w:r>
        <w:r>
          <w:rPr>
            <w:noProof/>
            <w:webHidden/>
          </w:rPr>
          <w:fldChar w:fldCharType="end"/>
        </w:r>
      </w:hyperlink>
    </w:p>
    <w:p w:rsidR="001B05BC" w14:paraId="707FDFDE" w14:textId="27BF81E3">
      <w:pPr>
        <w:pStyle w:val="TOC2"/>
        <w:tabs>
          <w:tab w:val="right" w:leader="dot" w:pos="9350"/>
        </w:tabs>
        <w:rPr>
          <w:rFonts w:eastAsiaTheme="minorEastAsia"/>
          <w:noProof/>
        </w:rPr>
      </w:pPr>
      <w:hyperlink w:anchor="_Toc228357013" w:history="1">
        <w:r w:rsidRPr="00E40F8D">
          <w:rPr>
            <w:rStyle w:val="Hyperlink"/>
            <w:noProof/>
          </w:rPr>
          <w:t>TANF Program Overview</w:t>
        </w:r>
        <w:r>
          <w:rPr>
            <w:noProof/>
            <w:webHidden/>
          </w:rPr>
          <w:tab/>
        </w:r>
        <w:r>
          <w:rPr>
            <w:noProof/>
            <w:webHidden/>
          </w:rPr>
          <w:fldChar w:fldCharType="begin"/>
        </w:r>
        <w:r>
          <w:rPr>
            <w:noProof/>
            <w:webHidden/>
          </w:rPr>
          <w:instrText xml:space="preserve"> PAGEREF _Toc228357013 \h </w:instrText>
        </w:r>
        <w:r>
          <w:rPr>
            <w:noProof/>
            <w:webHidden/>
          </w:rPr>
          <w:fldChar w:fldCharType="separate"/>
        </w:r>
        <w:r>
          <w:rPr>
            <w:noProof/>
            <w:webHidden/>
          </w:rPr>
          <w:t>2</w:t>
        </w:r>
        <w:r>
          <w:rPr>
            <w:noProof/>
            <w:webHidden/>
          </w:rPr>
          <w:fldChar w:fldCharType="end"/>
        </w:r>
      </w:hyperlink>
    </w:p>
    <w:p w:rsidR="001B05BC" w14:paraId="74BC45C0" w14:textId="422BC4DE">
      <w:pPr>
        <w:pStyle w:val="TOC2"/>
        <w:tabs>
          <w:tab w:val="right" w:leader="dot" w:pos="9350"/>
        </w:tabs>
        <w:rPr>
          <w:rFonts w:eastAsiaTheme="minorEastAsia"/>
          <w:noProof/>
        </w:rPr>
      </w:pPr>
      <w:hyperlink w:anchor="_Toc228357014" w:history="1">
        <w:r w:rsidRPr="00E40F8D">
          <w:rPr>
            <w:rStyle w:val="Hyperlink"/>
            <w:noProof/>
          </w:rPr>
          <w:t>Tribal TANF Eligibility</w:t>
        </w:r>
        <w:r>
          <w:rPr>
            <w:noProof/>
            <w:webHidden/>
          </w:rPr>
          <w:tab/>
        </w:r>
        <w:r>
          <w:rPr>
            <w:noProof/>
            <w:webHidden/>
          </w:rPr>
          <w:fldChar w:fldCharType="begin"/>
        </w:r>
        <w:r>
          <w:rPr>
            <w:noProof/>
            <w:webHidden/>
          </w:rPr>
          <w:instrText xml:space="preserve"> PAGEREF _Toc228357014 \h </w:instrText>
        </w:r>
        <w:r>
          <w:rPr>
            <w:noProof/>
            <w:webHidden/>
          </w:rPr>
          <w:fldChar w:fldCharType="separate"/>
        </w:r>
        <w:r>
          <w:rPr>
            <w:noProof/>
            <w:webHidden/>
          </w:rPr>
          <w:t>2</w:t>
        </w:r>
        <w:r>
          <w:rPr>
            <w:noProof/>
            <w:webHidden/>
          </w:rPr>
          <w:fldChar w:fldCharType="end"/>
        </w:r>
      </w:hyperlink>
    </w:p>
    <w:p w:rsidR="001B05BC" w14:paraId="75CCCB8F" w14:textId="53C712AF">
      <w:pPr>
        <w:pStyle w:val="TOC1"/>
        <w:tabs>
          <w:tab w:val="right" w:leader="dot" w:pos="9350"/>
        </w:tabs>
        <w:rPr>
          <w:rFonts w:eastAsiaTheme="minorEastAsia"/>
          <w:noProof/>
        </w:rPr>
      </w:pPr>
      <w:hyperlink w:anchor="_Toc228357015" w:history="1">
        <w:r w:rsidRPr="00E40F8D">
          <w:rPr>
            <w:rStyle w:val="Hyperlink"/>
            <w:noProof/>
          </w:rPr>
          <w:t>Part B: Program Information and Considerations</w:t>
        </w:r>
        <w:r>
          <w:rPr>
            <w:noProof/>
            <w:webHidden/>
          </w:rPr>
          <w:tab/>
        </w:r>
        <w:r>
          <w:rPr>
            <w:noProof/>
            <w:webHidden/>
          </w:rPr>
          <w:fldChar w:fldCharType="begin"/>
        </w:r>
        <w:r>
          <w:rPr>
            <w:noProof/>
            <w:webHidden/>
          </w:rPr>
          <w:instrText xml:space="preserve"> PAGEREF _Toc228357015 \h </w:instrText>
        </w:r>
        <w:r>
          <w:rPr>
            <w:noProof/>
            <w:webHidden/>
          </w:rPr>
          <w:fldChar w:fldCharType="separate"/>
        </w:r>
        <w:r>
          <w:rPr>
            <w:noProof/>
            <w:webHidden/>
          </w:rPr>
          <w:t>3</w:t>
        </w:r>
        <w:r>
          <w:rPr>
            <w:noProof/>
            <w:webHidden/>
          </w:rPr>
          <w:fldChar w:fldCharType="end"/>
        </w:r>
      </w:hyperlink>
    </w:p>
    <w:p w:rsidR="001B05BC" w14:paraId="4CAA340B" w14:textId="74A626EF">
      <w:pPr>
        <w:pStyle w:val="TOC2"/>
        <w:tabs>
          <w:tab w:val="right" w:leader="dot" w:pos="9350"/>
        </w:tabs>
        <w:rPr>
          <w:rFonts w:eastAsiaTheme="minorEastAsia"/>
          <w:noProof/>
        </w:rPr>
      </w:pPr>
      <w:hyperlink w:anchor="_Toc228357016" w:history="1">
        <w:r w:rsidRPr="00E40F8D">
          <w:rPr>
            <w:rStyle w:val="Hyperlink"/>
            <w:noProof/>
          </w:rPr>
          <w:t>Tribal TANF Funding</w:t>
        </w:r>
        <w:r>
          <w:rPr>
            <w:noProof/>
            <w:webHidden/>
          </w:rPr>
          <w:tab/>
        </w:r>
        <w:r>
          <w:rPr>
            <w:noProof/>
            <w:webHidden/>
          </w:rPr>
          <w:fldChar w:fldCharType="begin"/>
        </w:r>
        <w:r>
          <w:rPr>
            <w:noProof/>
            <w:webHidden/>
          </w:rPr>
          <w:instrText xml:space="preserve"> PAGEREF _Toc228357016 \h </w:instrText>
        </w:r>
        <w:r>
          <w:rPr>
            <w:noProof/>
            <w:webHidden/>
          </w:rPr>
          <w:fldChar w:fldCharType="separate"/>
        </w:r>
        <w:r>
          <w:rPr>
            <w:noProof/>
            <w:webHidden/>
          </w:rPr>
          <w:t>3</w:t>
        </w:r>
        <w:r>
          <w:rPr>
            <w:noProof/>
            <w:webHidden/>
          </w:rPr>
          <w:fldChar w:fldCharType="end"/>
        </w:r>
      </w:hyperlink>
    </w:p>
    <w:p w:rsidR="001B05BC" w14:paraId="389B7704" w14:textId="5283019F">
      <w:pPr>
        <w:pStyle w:val="TOC2"/>
        <w:tabs>
          <w:tab w:val="right" w:leader="dot" w:pos="9350"/>
        </w:tabs>
        <w:rPr>
          <w:rFonts w:eastAsiaTheme="minorEastAsia"/>
          <w:noProof/>
        </w:rPr>
      </w:pPr>
      <w:hyperlink w:anchor="_Toc228357017" w:history="1">
        <w:r w:rsidRPr="00E40F8D">
          <w:rPr>
            <w:rStyle w:val="Hyperlink"/>
            <w:noProof/>
          </w:rPr>
          <w:t>Process for Determining Grant Amount</w:t>
        </w:r>
        <w:r>
          <w:rPr>
            <w:noProof/>
            <w:webHidden/>
          </w:rPr>
          <w:tab/>
        </w:r>
        <w:r>
          <w:rPr>
            <w:noProof/>
            <w:webHidden/>
          </w:rPr>
          <w:fldChar w:fldCharType="begin"/>
        </w:r>
        <w:r>
          <w:rPr>
            <w:noProof/>
            <w:webHidden/>
          </w:rPr>
          <w:instrText xml:space="preserve"> PAGEREF _Toc228357017 \h </w:instrText>
        </w:r>
        <w:r>
          <w:rPr>
            <w:noProof/>
            <w:webHidden/>
          </w:rPr>
          <w:fldChar w:fldCharType="separate"/>
        </w:r>
        <w:r>
          <w:rPr>
            <w:noProof/>
            <w:webHidden/>
          </w:rPr>
          <w:t>4</w:t>
        </w:r>
        <w:r>
          <w:rPr>
            <w:noProof/>
            <w:webHidden/>
          </w:rPr>
          <w:fldChar w:fldCharType="end"/>
        </w:r>
      </w:hyperlink>
    </w:p>
    <w:p w:rsidR="001B05BC" w14:paraId="3F31B94F" w14:textId="28E2E5F0">
      <w:pPr>
        <w:pStyle w:val="TOC2"/>
        <w:tabs>
          <w:tab w:val="right" w:leader="dot" w:pos="9350"/>
        </w:tabs>
        <w:rPr>
          <w:rFonts w:eastAsiaTheme="minorEastAsia"/>
          <w:noProof/>
        </w:rPr>
      </w:pPr>
      <w:hyperlink w:anchor="_Toc228357018" w:history="1">
        <w:r w:rsidRPr="00E40F8D">
          <w:rPr>
            <w:rStyle w:val="Hyperlink"/>
            <w:noProof/>
          </w:rPr>
          <w:t>Program Design, Operation, and Maintenance</w:t>
        </w:r>
        <w:r>
          <w:rPr>
            <w:noProof/>
            <w:webHidden/>
          </w:rPr>
          <w:tab/>
        </w:r>
        <w:r>
          <w:rPr>
            <w:noProof/>
            <w:webHidden/>
          </w:rPr>
          <w:fldChar w:fldCharType="begin"/>
        </w:r>
        <w:r>
          <w:rPr>
            <w:noProof/>
            <w:webHidden/>
          </w:rPr>
          <w:instrText xml:space="preserve"> PAGEREF _Toc228357018 \h </w:instrText>
        </w:r>
        <w:r>
          <w:rPr>
            <w:noProof/>
            <w:webHidden/>
          </w:rPr>
          <w:fldChar w:fldCharType="separate"/>
        </w:r>
        <w:r>
          <w:rPr>
            <w:noProof/>
            <w:webHidden/>
          </w:rPr>
          <w:t>4</w:t>
        </w:r>
        <w:r>
          <w:rPr>
            <w:noProof/>
            <w:webHidden/>
          </w:rPr>
          <w:fldChar w:fldCharType="end"/>
        </w:r>
      </w:hyperlink>
    </w:p>
    <w:p w:rsidR="001B05BC" w14:paraId="719ED1E8" w14:textId="30ADD33F">
      <w:pPr>
        <w:pStyle w:val="TOC2"/>
        <w:tabs>
          <w:tab w:val="right" w:leader="dot" w:pos="9350"/>
        </w:tabs>
        <w:rPr>
          <w:rFonts w:eastAsiaTheme="minorEastAsia"/>
          <w:noProof/>
        </w:rPr>
      </w:pPr>
      <w:hyperlink w:anchor="_Toc228357019" w:history="1">
        <w:r w:rsidRPr="00E40F8D">
          <w:rPr>
            <w:rStyle w:val="Hyperlink"/>
            <w:noProof/>
          </w:rPr>
          <w:t>Coordination with the State and Other Tribes</w:t>
        </w:r>
        <w:r>
          <w:rPr>
            <w:noProof/>
            <w:webHidden/>
          </w:rPr>
          <w:tab/>
        </w:r>
        <w:r>
          <w:rPr>
            <w:noProof/>
            <w:webHidden/>
          </w:rPr>
          <w:fldChar w:fldCharType="begin"/>
        </w:r>
        <w:r>
          <w:rPr>
            <w:noProof/>
            <w:webHidden/>
          </w:rPr>
          <w:instrText xml:space="preserve"> PAGEREF _Toc228357019 \h </w:instrText>
        </w:r>
        <w:r>
          <w:rPr>
            <w:noProof/>
            <w:webHidden/>
          </w:rPr>
          <w:fldChar w:fldCharType="separate"/>
        </w:r>
        <w:r>
          <w:rPr>
            <w:noProof/>
            <w:webHidden/>
          </w:rPr>
          <w:t>5</w:t>
        </w:r>
        <w:r>
          <w:rPr>
            <w:noProof/>
            <w:webHidden/>
          </w:rPr>
          <w:fldChar w:fldCharType="end"/>
        </w:r>
      </w:hyperlink>
    </w:p>
    <w:p w:rsidR="001B05BC" w14:paraId="74E792AF" w14:textId="3846435C">
      <w:pPr>
        <w:pStyle w:val="TOC2"/>
        <w:tabs>
          <w:tab w:val="right" w:leader="dot" w:pos="9350"/>
        </w:tabs>
        <w:rPr>
          <w:rFonts w:eastAsiaTheme="minorEastAsia"/>
          <w:noProof/>
        </w:rPr>
      </w:pPr>
      <w:hyperlink w:anchor="_Toc228357020" w:history="1">
        <w:r w:rsidRPr="00E40F8D">
          <w:rPr>
            <w:rStyle w:val="Hyperlink"/>
            <w:noProof/>
          </w:rPr>
          <w:t>Data Collection and Reporting Requirements</w:t>
        </w:r>
        <w:r>
          <w:rPr>
            <w:noProof/>
            <w:webHidden/>
          </w:rPr>
          <w:tab/>
        </w:r>
        <w:r>
          <w:rPr>
            <w:noProof/>
            <w:webHidden/>
          </w:rPr>
          <w:fldChar w:fldCharType="begin"/>
        </w:r>
        <w:r>
          <w:rPr>
            <w:noProof/>
            <w:webHidden/>
          </w:rPr>
          <w:instrText xml:space="preserve"> PAGEREF _Toc228357020 \h </w:instrText>
        </w:r>
        <w:r>
          <w:rPr>
            <w:noProof/>
            <w:webHidden/>
          </w:rPr>
          <w:fldChar w:fldCharType="separate"/>
        </w:r>
        <w:r>
          <w:rPr>
            <w:noProof/>
            <w:webHidden/>
          </w:rPr>
          <w:t>6</w:t>
        </w:r>
        <w:r>
          <w:rPr>
            <w:noProof/>
            <w:webHidden/>
          </w:rPr>
          <w:fldChar w:fldCharType="end"/>
        </w:r>
      </w:hyperlink>
    </w:p>
    <w:p w:rsidR="001B05BC" w14:paraId="72F348DE" w14:textId="728C5A09">
      <w:pPr>
        <w:pStyle w:val="TOC2"/>
        <w:tabs>
          <w:tab w:val="right" w:leader="dot" w:pos="9350"/>
        </w:tabs>
        <w:rPr>
          <w:rFonts w:eastAsiaTheme="minorEastAsia"/>
          <w:noProof/>
        </w:rPr>
      </w:pPr>
      <w:hyperlink w:anchor="_Toc228357021" w:history="1">
        <w:r w:rsidRPr="00E40F8D">
          <w:rPr>
            <w:rStyle w:val="Hyperlink"/>
            <w:noProof/>
          </w:rPr>
          <w:t>Penalties</w:t>
        </w:r>
        <w:r>
          <w:rPr>
            <w:noProof/>
            <w:webHidden/>
          </w:rPr>
          <w:tab/>
        </w:r>
        <w:r>
          <w:rPr>
            <w:noProof/>
            <w:webHidden/>
          </w:rPr>
          <w:fldChar w:fldCharType="begin"/>
        </w:r>
        <w:r>
          <w:rPr>
            <w:noProof/>
            <w:webHidden/>
          </w:rPr>
          <w:instrText xml:space="preserve"> PAGEREF _Toc228357021 \h </w:instrText>
        </w:r>
        <w:r>
          <w:rPr>
            <w:noProof/>
            <w:webHidden/>
          </w:rPr>
          <w:fldChar w:fldCharType="separate"/>
        </w:r>
        <w:r>
          <w:rPr>
            <w:noProof/>
            <w:webHidden/>
          </w:rPr>
          <w:t>6</w:t>
        </w:r>
        <w:r>
          <w:rPr>
            <w:noProof/>
            <w:webHidden/>
          </w:rPr>
          <w:fldChar w:fldCharType="end"/>
        </w:r>
      </w:hyperlink>
    </w:p>
    <w:p w:rsidR="001B05BC" w14:paraId="7A3F723E" w14:textId="451333FF">
      <w:pPr>
        <w:pStyle w:val="TOC2"/>
        <w:tabs>
          <w:tab w:val="right" w:leader="dot" w:pos="9350"/>
        </w:tabs>
        <w:rPr>
          <w:rFonts w:eastAsiaTheme="minorEastAsia"/>
          <w:noProof/>
        </w:rPr>
      </w:pPr>
      <w:hyperlink w:anchor="_Toc228357022" w:history="1">
        <w:r w:rsidRPr="00E40F8D">
          <w:rPr>
            <w:rStyle w:val="Hyperlink"/>
            <w:noProof/>
          </w:rPr>
          <w:t>Civil Rights Requirements</w:t>
        </w:r>
        <w:r>
          <w:rPr>
            <w:noProof/>
            <w:webHidden/>
          </w:rPr>
          <w:tab/>
        </w:r>
        <w:r>
          <w:rPr>
            <w:noProof/>
            <w:webHidden/>
          </w:rPr>
          <w:fldChar w:fldCharType="begin"/>
        </w:r>
        <w:r>
          <w:rPr>
            <w:noProof/>
            <w:webHidden/>
          </w:rPr>
          <w:instrText xml:space="preserve"> PAGEREF _Toc228357022 \h </w:instrText>
        </w:r>
        <w:r>
          <w:rPr>
            <w:noProof/>
            <w:webHidden/>
          </w:rPr>
          <w:fldChar w:fldCharType="separate"/>
        </w:r>
        <w:r>
          <w:rPr>
            <w:noProof/>
            <w:webHidden/>
          </w:rPr>
          <w:t>6</w:t>
        </w:r>
        <w:r>
          <w:rPr>
            <w:noProof/>
            <w:webHidden/>
          </w:rPr>
          <w:fldChar w:fldCharType="end"/>
        </w:r>
      </w:hyperlink>
    </w:p>
    <w:p w:rsidR="001B05BC" w14:paraId="6F0EAFA1" w14:textId="082D44D5">
      <w:pPr>
        <w:pStyle w:val="TOC1"/>
        <w:tabs>
          <w:tab w:val="right" w:leader="dot" w:pos="9350"/>
        </w:tabs>
        <w:rPr>
          <w:rFonts w:eastAsiaTheme="minorEastAsia"/>
          <w:noProof/>
        </w:rPr>
      </w:pPr>
      <w:hyperlink w:anchor="_Toc228357023" w:history="1">
        <w:r w:rsidRPr="00E40F8D">
          <w:rPr>
            <w:rStyle w:val="Hyperlink"/>
            <w:noProof/>
          </w:rPr>
          <w:t>Part C:  Letter of Intent and Plan Submission</w:t>
        </w:r>
        <w:r>
          <w:rPr>
            <w:noProof/>
            <w:webHidden/>
          </w:rPr>
          <w:tab/>
        </w:r>
        <w:r>
          <w:rPr>
            <w:noProof/>
            <w:webHidden/>
          </w:rPr>
          <w:fldChar w:fldCharType="begin"/>
        </w:r>
        <w:r>
          <w:rPr>
            <w:noProof/>
            <w:webHidden/>
          </w:rPr>
          <w:instrText xml:space="preserve"> PAGEREF _Toc228357023 \h </w:instrText>
        </w:r>
        <w:r>
          <w:rPr>
            <w:noProof/>
            <w:webHidden/>
          </w:rPr>
          <w:fldChar w:fldCharType="separate"/>
        </w:r>
        <w:r>
          <w:rPr>
            <w:noProof/>
            <w:webHidden/>
          </w:rPr>
          <w:t>7</w:t>
        </w:r>
        <w:r>
          <w:rPr>
            <w:noProof/>
            <w:webHidden/>
          </w:rPr>
          <w:fldChar w:fldCharType="end"/>
        </w:r>
      </w:hyperlink>
    </w:p>
    <w:p w:rsidR="001B05BC" w14:paraId="21749E1D" w14:textId="2A0EAA55">
      <w:pPr>
        <w:pStyle w:val="TOC2"/>
        <w:tabs>
          <w:tab w:val="right" w:leader="dot" w:pos="9350"/>
        </w:tabs>
        <w:rPr>
          <w:rFonts w:eastAsiaTheme="minorEastAsia"/>
          <w:noProof/>
        </w:rPr>
      </w:pPr>
      <w:hyperlink w:anchor="_Toc228357024" w:history="1">
        <w:r w:rsidRPr="00E40F8D">
          <w:rPr>
            <w:rStyle w:val="Hyperlink"/>
            <w:noProof/>
          </w:rPr>
          <w:t>Conditions to Operate a TANF Program</w:t>
        </w:r>
        <w:r>
          <w:rPr>
            <w:noProof/>
            <w:webHidden/>
          </w:rPr>
          <w:tab/>
        </w:r>
        <w:r>
          <w:rPr>
            <w:noProof/>
            <w:webHidden/>
          </w:rPr>
          <w:fldChar w:fldCharType="begin"/>
        </w:r>
        <w:r>
          <w:rPr>
            <w:noProof/>
            <w:webHidden/>
          </w:rPr>
          <w:instrText xml:space="preserve"> PAGEREF _Toc228357024 \h </w:instrText>
        </w:r>
        <w:r>
          <w:rPr>
            <w:noProof/>
            <w:webHidden/>
          </w:rPr>
          <w:fldChar w:fldCharType="separate"/>
        </w:r>
        <w:r>
          <w:rPr>
            <w:noProof/>
            <w:webHidden/>
          </w:rPr>
          <w:t>7</w:t>
        </w:r>
        <w:r>
          <w:rPr>
            <w:noProof/>
            <w:webHidden/>
          </w:rPr>
          <w:fldChar w:fldCharType="end"/>
        </w:r>
      </w:hyperlink>
    </w:p>
    <w:p w:rsidR="001B05BC" w14:paraId="11E2844C" w14:textId="69E67441">
      <w:pPr>
        <w:pStyle w:val="TOC2"/>
        <w:tabs>
          <w:tab w:val="right" w:leader="dot" w:pos="9350"/>
        </w:tabs>
        <w:rPr>
          <w:rFonts w:eastAsiaTheme="minorEastAsia"/>
          <w:noProof/>
        </w:rPr>
      </w:pPr>
      <w:hyperlink w:anchor="_Toc228357025" w:history="1">
        <w:r w:rsidRPr="00E40F8D">
          <w:rPr>
            <w:rStyle w:val="Hyperlink"/>
            <w:noProof/>
          </w:rPr>
          <w:t>Timeline and Key Steps</w:t>
        </w:r>
        <w:r>
          <w:rPr>
            <w:noProof/>
            <w:webHidden/>
          </w:rPr>
          <w:tab/>
        </w:r>
        <w:r>
          <w:rPr>
            <w:noProof/>
            <w:webHidden/>
          </w:rPr>
          <w:fldChar w:fldCharType="begin"/>
        </w:r>
        <w:r>
          <w:rPr>
            <w:noProof/>
            <w:webHidden/>
          </w:rPr>
          <w:instrText xml:space="preserve"> PAGEREF _Toc228357025 \h </w:instrText>
        </w:r>
        <w:r>
          <w:rPr>
            <w:noProof/>
            <w:webHidden/>
          </w:rPr>
          <w:fldChar w:fldCharType="separate"/>
        </w:r>
        <w:r>
          <w:rPr>
            <w:noProof/>
            <w:webHidden/>
          </w:rPr>
          <w:t>7</w:t>
        </w:r>
        <w:r>
          <w:rPr>
            <w:noProof/>
            <w:webHidden/>
          </w:rPr>
          <w:fldChar w:fldCharType="end"/>
        </w:r>
      </w:hyperlink>
    </w:p>
    <w:p w:rsidR="001B05BC" w14:paraId="39FA0F35" w14:textId="23F8AFCE">
      <w:pPr>
        <w:pStyle w:val="TOC2"/>
        <w:tabs>
          <w:tab w:val="right" w:leader="dot" w:pos="9350"/>
        </w:tabs>
        <w:rPr>
          <w:rFonts w:eastAsiaTheme="minorEastAsia"/>
          <w:noProof/>
        </w:rPr>
      </w:pPr>
      <w:hyperlink w:anchor="_Toc228357026" w:history="1">
        <w:r w:rsidRPr="00E40F8D">
          <w:rPr>
            <w:rStyle w:val="Hyperlink"/>
            <w:noProof/>
          </w:rPr>
          <w:t>Letter of Intent</w:t>
        </w:r>
        <w:r>
          <w:rPr>
            <w:noProof/>
            <w:webHidden/>
          </w:rPr>
          <w:tab/>
        </w:r>
        <w:r>
          <w:rPr>
            <w:noProof/>
            <w:webHidden/>
          </w:rPr>
          <w:fldChar w:fldCharType="begin"/>
        </w:r>
        <w:r>
          <w:rPr>
            <w:noProof/>
            <w:webHidden/>
          </w:rPr>
          <w:instrText xml:space="preserve"> PAGEREF _Toc228357026 \h </w:instrText>
        </w:r>
        <w:r>
          <w:rPr>
            <w:noProof/>
            <w:webHidden/>
          </w:rPr>
          <w:fldChar w:fldCharType="separate"/>
        </w:r>
        <w:r>
          <w:rPr>
            <w:noProof/>
            <w:webHidden/>
          </w:rPr>
          <w:t>7</w:t>
        </w:r>
        <w:r>
          <w:rPr>
            <w:noProof/>
            <w:webHidden/>
          </w:rPr>
          <w:fldChar w:fldCharType="end"/>
        </w:r>
      </w:hyperlink>
    </w:p>
    <w:p w:rsidR="001B05BC" w14:paraId="4926358D" w14:textId="5B2F92AC">
      <w:pPr>
        <w:pStyle w:val="TOC2"/>
        <w:tabs>
          <w:tab w:val="right" w:leader="dot" w:pos="9350"/>
        </w:tabs>
        <w:rPr>
          <w:rFonts w:eastAsiaTheme="minorEastAsia"/>
          <w:noProof/>
        </w:rPr>
      </w:pPr>
      <w:hyperlink w:anchor="_Toc228357027" w:history="1">
        <w:r w:rsidRPr="00E40F8D">
          <w:rPr>
            <w:rStyle w:val="Hyperlink"/>
            <w:noProof/>
          </w:rPr>
          <w:t>Tribal TANF Plan</w:t>
        </w:r>
        <w:r>
          <w:rPr>
            <w:noProof/>
            <w:webHidden/>
          </w:rPr>
          <w:tab/>
        </w:r>
        <w:r>
          <w:rPr>
            <w:noProof/>
            <w:webHidden/>
          </w:rPr>
          <w:fldChar w:fldCharType="begin"/>
        </w:r>
        <w:r>
          <w:rPr>
            <w:noProof/>
            <w:webHidden/>
          </w:rPr>
          <w:instrText xml:space="preserve"> PAGEREF _Toc228357027 \h </w:instrText>
        </w:r>
        <w:r>
          <w:rPr>
            <w:noProof/>
            <w:webHidden/>
          </w:rPr>
          <w:fldChar w:fldCharType="separate"/>
        </w:r>
        <w:r>
          <w:rPr>
            <w:noProof/>
            <w:webHidden/>
          </w:rPr>
          <w:t>7</w:t>
        </w:r>
        <w:r>
          <w:rPr>
            <w:noProof/>
            <w:webHidden/>
          </w:rPr>
          <w:fldChar w:fldCharType="end"/>
        </w:r>
      </w:hyperlink>
    </w:p>
    <w:p w:rsidR="001B05BC" w14:paraId="59E13F22" w14:textId="59D11AA4">
      <w:pPr>
        <w:pStyle w:val="TOC2"/>
        <w:tabs>
          <w:tab w:val="right" w:leader="dot" w:pos="9350"/>
        </w:tabs>
        <w:rPr>
          <w:rFonts w:eastAsiaTheme="minorEastAsia"/>
          <w:noProof/>
        </w:rPr>
      </w:pPr>
      <w:hyperlink w:anchor="_Toc228357028" w:history="1">
        <w:r w:rsidRPr="00E40F8D">
          <w:rPr>
            <w:rStyle w:val="Hyperlink"/>
            <w:noProof/>
          </w:rPr>
          <w:t>Why Timing Matters</w:t>
        </w:r>
        <w:r>
          <w:rPr>
            <w:noProof/>
            <w:webHidden/>
          </w:rPr>
          <w:tab/>
        </w:r>
        <w:r>
          <w:rPr>
            <w:noProof/>
            <w:webHidden/>
          </w:rPr>
          <w:fldChar w:fldCharType="begin"/>
        </w:r>
        <w:r>
          <w:rPr>
            <w:noProof/>
            <w:webHidden/>
          </w:rPr>
          <w:instrText xml:space="preserve"> PAGEREF _Toc228357028 \h </w:instrText>
        </w:r>
        <w:r>
          <w:rPr>
            <w:noProof/>
            <w:webHidden/>
          </w:rPr>
          <w:fldChar w:fldCharType="separate"/>
        </w:r>
        <w:r>
          <w:rPr>
            <w:noProof/>
            <w:webHidden/>
          </w:rPr>
          <w:t>7</w:t>
        </w:r>
        <w:r>
          <w:rPr>
            <w:noProof/>
            <w:webHidden/>
          </w:rPr>
          <w:fldChar w:fldCharType="end"/>
        </w:r>
      </w:hyperlink>
    </w:p>
    <w:p w:rsidR="001B05BC" w14:paraId="313FDE2F" w14:textId="5356A59E">
      <w:pPr>
        <w:pStyle w:val="TOC2"/>
        <w:tabs>
          <w:tab w:val="right" w:leader="dot" w:pos="9350"/>
        </w:tabs>
        <w:rPr>
          <w:rFonts w:eastAsiaTheme="minorEastAsia"/>
          <w:noProof/>
        </w:rPr>
      </w:pPr>
      <w:hyperlink w:anchor="_Toc228357029" w:history="1">
        <w:r w:rsidRPr="00E40F8D">
          <w:rPr>
            <w:rStyle w:val="Hyperlink"/>
            <w:noProof/>
          </w:rPr>
          <w:t>Submission Deadlines (Quarterly Cycle)</w:t>
        </w:r>
        <w:r>
          <w:rPr>
            <w:noProof/>
            <w:webHidden/>
          </w:rPr>
          <w:tab/>
        </w:r>
        <w:r>
          <w:rPr>
            <w:noProof/>
            <w:webHidden/>
          </w:rPr>
          <w:fldChar w:fldCharType="begin"/>
        </w:r>
        <w:r>
          <w:rPr>
            <w:noProof/>
            <w:webHidden/>
          </w:rPr>
          <w:instrText xml:space="preserve"> PAGEREF _Toc228357029 \h </w:instrText>
        </w:r>
        <w:r>
          <w:rPr>
            <w:noProof/>
            <w:webHidden/>
          </w:rPr>
          <w:fldChar w:fldCharType="separate"/>
        </w:r>
        <w:r>
          <w:rPr>
            <w:noProof/>
            <w:webHidden/>
          </w:rPr>
          <w:t>8</w:t>
        </w:r>
        <w:r>
          <w:rPr>
            <w:noProof/>
            <w:webHidden/>
          </w:rPr>
          <w:fldChar w:fldCharType="end"/>
        </w:r>
      </w:hyperlink>
    </w:p>
    <w:p w:rsidR="001B05BC" w14:paraId="7A3B7AF3" w14:textId="65E72633">
      <w:pPr>
        <w:pStyle w:val="TOC2"/>
        <w:tabs>
          <w:tab w:val="right" w:leader="dot" w:pos="9350"/>
        </w:tabs>
        <w:rPr>
          <w:rFonts w:eastAsiaTheme="minorEastAsia"/>
          <w:noProof/>
        </w:rPr>
      </w:pPr>
      <w:hyperlink w:anchor="_Toc228357030" w:history="1">
        <w:r w:rsidRPr="00E40F8D">
          <w:rPr>
            <w:rStyle w:val="Hyperlink"/>
            <w:noProof/>
          </w:rPr>
          <w:t>Submission Process</w:t>
        </w:r>
        <w:r>
          <w:rPr>
            <w:noProof/>
            <w:webHidden/>
          </w:rPr>
          <w:tab/>
        </w:r>
        <w:r>
          <w:rPr>
            <w:noProof/>
            <w:webHidden/>
          </w:rPr>
          <w:fldChar w:fldCharType="begin"/>
        </w:r>
        <w:r>
          <w:rPr>
            <w:noProof/>
            <w:webHidden/>
          </w:rPr>
          <w:instrText xml:space="preserve"> PAGEREF _Toc228357030 \h </w:instrText>
        </w:r>
        <w:r>
          <w:rPr>
            <w:noProof/>
            <w:webHidden/>
          </w:rPr>
          <w:fldChar w:fldCharType="separate"/>
        </w:r>
        <w:r>
          <w:rPr>
            <w:noProof/>
            <w:webHidden/>
          </w:rPr>
          <w:t>8</w:t>
        </w:r>
        <w:r>
          <w:rPr>
            <w:noProof/>
            <w:webHidden/>
          </w:rPr>
          <w:fldChar w:fldCharType="end"/>
        </w:r>
      </w:hyperlink>
    </w:p>
    <w:p w:rsidR="001B05BC" w14:paraId="56E8C03A" w14:textId="0388B8C2">
      <w:pPr>
        <w:pStyle w:val="TOC1"/>
        <w:tabs>
          <w:tab w:val="right" w:leader="dot" w:pos="9350"/>
        </w:tabs>
        <w:rPr>
          <w:rFonts w:eastAsiaTheme="minorEastAsia"/>
          <w:noProof/>
        </w:rPr>
      </w:pPr>
      <w:hyperlink w:anchor="_Toc228357031" w:history="1">
        <w:r w:rsidRPr="00E40F8D">
          <w:rPr>
            <w:rStyle w:val="Hyperlink"/>
            <w:noProof/>
          </w:rPr>
          <w:t>Part D: Tribal TANF Plan Content Requirements</w:t>
        </w:r>
        <w:r>
          <w:rPr>
            <w:noProof/>
            <w:webHidden/>
          </w:rPr>
          <w:tab/>
        </w:r>
        <w:r>
          <w:rPr>
            <w:noProof/>
            <w:webHidden/>
          </w:rPr>
          <w:fldChar w:fldCharType="begin"/>
        </w:r>
        <w:r>
          <w:rPr>
            <w:noProof/>
            <w:webHidden/>
          </w:rPr>
          <w:instrText xml:space="preserve"> PAGEREF _Toc228357031 \h </w:instrText>
        </w:r>
        <w:r>
          <w:rPr>
            <w:noProof/>
            <w:webHidden/>
          </w:rPr>
          <w:fldChar w:fldCharType="separate"/>
        </w:r>
        <w:r>
          <w:rPr>
            <w:noProof/>
            <w:webHidden/>
          </w:rPr>
          <w:t>9</w:t>
        </w:r>
        <w:r>
          <w:rPr>
            <w:noProof/>
            <w:webHidden/>
          </w:rPr>
          <w:fldChar w:fldCharType="end"/>
        </w:r>
      </w:hyperlink>
    </w:p>
    <w:p w:rsidR="001B05BC" w14:paraId="3A2345F7" w14:textId="2C0E5CD4">
      <w:pPr>
        <w:pStyle w:val="TOC2"/>
        <w:tabs>
          <w:tab w:val="right" w:leader="dot" w:pos="9350"/>
        </w:tabs>
        <w:rPr>
          <w:rFonts w:eastAsiaTheme="minorEastAsia"/>
          <w:noProof/>
        </w:rPr>
      </w:pPr>
      <w:hyperlink w:anchor="_Toc228357032" w:history="1">
        <w:r w:rsidRPr="00E40F8D">
          <w:rPr>
            <w:rStyle w:val="Hyperlink"/>
            <w:noProof/>
          </w:rPr>
          <w:t>Program Administration</w:t>
        </w:r>
        <w:r>
          <w:rPr>
            <w:noProof/>
            <w:webHidden/>
          </w:rPr>
          <w:tab/>
        </w:r>
        <w:r>
          <w:rPr>
            <w:noProof/>
            <w:webHidden/>
          </w:rPr>
          <w:fldChar w:fldCharType="begin"/>
        </w:r>
        <w:r>
          <w:rPr>
            <w:noProof/>
            <w:webHidden/>
          </w:rPr>
          <w:instrText xml:space="preserve"> PAGEREF _Toc228357032 \h </w:instrText>
        </w:r>
        <w:r>
          <w:rPr>
            <w:noProof/>
            <w:webHidden/>
          </w:rPr>
          <w:fldChar w:fldCharType="separate"/>
        </w:r>
        <w:r>
          <w:rPr>
            <w:noProof/>
            <w:webHidden/>
          </w:rPr>
          <w:t>9</w:t>
        </w:r>
        <w:r>
          <w:rPr>
            <w:noProof/>
            <w:webHidden/>
          </w:rPr>
          <w:fldChar w:fldCharType="end"/>
        </w:r>
      </w:hyperlink>
    </w:p>
    <w:p w:rsidR="001B05BC" w14:paraId="763FE6D9" w14:textId="6ECA0813">
      <w:pPr>
        <w:pStyle w:val="TOC2"/>
        <w:tabs>
          <w:tab w:val="right" w:leader="dot" w:pos="9350"/>
        </w:tabs>
        <w:rPr>
          <w:rFonts w:eastAsiaTheme="minorEastAsia"/>
          <w:noProof/>
        </w:rPr>
      </w:pPr>
      <w:hyperlink w:anchor="_Toc228357033" w:history="1">
        <w:r w:rsidRPr="00E40F8D">
          <w:rPr>
            <w:rStyle w:val="Hyperlink"/>
            <w:noProof/>
          </w:rPr>
          <w:t>Goals</w:t>
        </w:r>
        <w:r>
          <w:rPr>
            <w:noProof/>
            <w:webHidden/>
          </w:rPr>
          <w:tab/>
        </w:r>
        <w:r>
          <w:rPr>
            <w:noProof/>
            <w:webHidden/>
          </w:rPr>
          <w:fldChar w:fldCharType="begin"/>
        </w:r>
        <w:r>
          <w:rPr>
            <w:noProof/>
            <w:webHidden/>
          </w:rPr>
          <w:instrText xml:space="preserve"> PAGEREF _Toc228357033 \h </w:instrText>
        </w:r>
        <w:r>
          <w:rPr>
            <w:noProof/>
            <w:webHidden/>
          </w:rPr>
          <w:fldChar w:fldCharType="separate"/>
        </w:r>
        <w:r>
          <w:rPr>
            <w:noProof/>
            <w:webHidden/>
          </w:rPr>
          <w:t>10</w:t>
        </w:r>
        <w:r>
          <w:rPr>
            <w:noProof/>
            <w:webHidden/>
          </w:rPr>
          <w:fldChar w:fldCharType="end"/>
        </w:r>
      </w:hyperlink>
    </w:p>
    <w:p w:rsidR="001B05BC" w14:paraId="0C881609" w14:textId="62D6A57D">
      <w:pPr>
        <w:pStyle w:val="TOC2"/>
        <w:tabs>
          <w:tab w:val="right" w:leader="dot" w:pos="9350"/>
        </w:tabs>
        <w:rPr>
          <w:rFonts w:eastAsiaTheme="minorEastAsia"/>
          <w:noProof/>
        </w:rPr>
      </w:pPr>
      <w:hyperlink w:anchor="_Toc228357034" w:history="1">
        <w:r w:rsidRPr="00E40F8D">
          <w:rPr>
            <w:rStyle w:val="Hyperlink"/>
            <w:noProof/>
          </w:rPr>
          <w:t>Population, Service Area, and Eligibility</w:t>
        </w:r>
        <w:r>
          <w:rPr>
            <w:noProof/>
            <w:webHidden/>
          </w:rPr>
          <w:tab/>
        </w:r>
        <w:r>
          <w:rPr>
            <w:noProof/>
            <w:webHidden/>
          </w:rPr>
          <w:fldChar w:fldCharType="begin"/>
        </w:r>
        <w:r>
          <w:rPr>
            <w:noProof/>
            <w:webHidden/>
          </w:rPr>
          <w:instrText xml:space="preserve"> PAGEREF _Toc228357034 \h </w:instrText>
        </w:r>
        <w:r>
          <w:rPr>
            <w:noProof/>
            <w:webHidden/>
          </w:rPr>
          <w:fldChar w:fldCharType="separate"/>
        </w:r>
        <w:r>
          <w:rPr>
            <w:noProof/>
            <w:webHidden/>
          </w:rPr>
          <w:t>10</w:t>
        </w:r>
        <w:r>
          <w:rPr>
            <w:noProof/>
            <w:webHidden/>
          </w:rPr>
          <w:fldChar w:fldCharType="end"/>
        </w:r>
      </w:hyperlink>
    </w:p>
    <w:p w:rsidR="001B05BC" w14:paraId="5BC20CD8" w14:textId="57D17FB3">
      <w:pPr>
        <w:pStyle w:val="TOC2"/>
        <w:tabs>
          <w:tab w:val="right" w:leader="dot" w:pos="9350"/>
        </w:tabs>
        <w:rPr>
          <w:rFonts w:eastAsiaTheme="minorEastAsia"/>
          <w:noProof/>
        </w:rPr>
      </w:pPr>
      <w:hyperlink w:anchor="_Toc228357035" w:history="1">
        <w:r w:rsidRPr="00E40F8D">
          <w:rPr>
            <w:rStyle w:val="Hyperlink"/>
            <w:noProof/>
          </w:rPr>
          <w:t>Services and Types of Assistance Provided</w:t>
        </w:r>
        <w:r>
          <w:rPr>
            <w:noProof/>
            <w:webHidden/>
          </w:rPr>
          <w:tab/>
        </w:r>
        <w:r>
          <w:rPr>
            <w:noProof/>
            <w:webHidden/>
          </w:rPr>
          <w:fldChar w:fldCharType="begin"/>
        </w:r>
        <w:r>
          <w:rPr>
            <w:noProof/>
            <w:webHidden/>
          </w:rPr>
          <w:instrText xml:space="preserve"> PAGEREF _Toc228357035 \h </w:instrText>
        </w:r>
        <w:r>
          <w:rPr>
            <w:noProof/>
            <w:webHidden/>
          </w:rPr>
          <w:fldChar w:fldCharType="separate"/>
        </w:r>
        <w:r>
          <w:rPr>
            <w:noProof/>
            <w:webHidden/>
          </w:rPr>
          <w:t>11</w:t>
        </w:r>
        <w:r>
          <w:rPr>
            <w:noProof/>
            <w:webHidden/>
          </w:rPr>
          <w:fldChar w:fldCharType="end"/>
        </w:r>
      </w:hyperlink>
    </w:p>
    <w:p w:rsidR="001B05BC" w14:paraId="3E738F70" w14:textId="3C0EA16F">
      <w:pPr>
        <w:pStyle w:val="TOC2"/>
        <w:tabs>
          <w:tab w:val="right" w:leader="dot" w:pos="9350"/>
        </w:tabs>
        <w:rPr>
          <w:rFonts w:eastAsiaTheme="minorEastAsia"/>
          <w:noProof/>
        </w:rPr>
      </w:pPr>
      <w:hyperlink w:anchor="_Toc228357036" w:history="1">
        <w:r w:rsidRPr="00E40F8D">
          <w:rPr>
            <w:rStyle w:val="Hyperlink"/>
            <w:noProof/>
          </w:rPr>
          <w:t>Work Activities and Employment</w:t>
        </w:r>
        <w:r>
          <w:rPr>
            <w:noProof/>
            <w:webHidden/>
          </w:rPr>
          <w:tab/>
        </w:r>
        <w:r>
          <w:rPr>
            <w:noProof/>
            <w:webHidden/>
          </w:rPr>
          <w:fldChar w:fldCharType="begin"/>
        </w:r>
        <w:r>
          <w:rPr>
            <w:noProof/>
            <w:webHidden/>
          </w:rPr>
          <w:instrText xml:space="preserve"> PAGEREF _Toc228357036 \h </w:instrText>
        </w:r>
        <w:r>
          <w:rPr>
            <w:noProof/>
            <w:webHidden/>
          </w:rPr>
          <w:fldChar w:fldCharType="separate"/>
        </w:r>
        <w:r>
          <w:rPr>
            <w:noProof/>
            <w:webHidden/>
          </w:rPr>
          <w:t>11</w:t>
        </w:r>
        <w:r>
          <w:rPr>
            <w:noProof/>
            <w:webHidden/>
          </w:rPr>
          <w:fldChar w:fldCharType="end"/>
        </w:r>
      </w:hyperlink>
    </w:p>
    <w:p w:rsidR="001B05BC" w14:paraId="725294C6" w14:textId="654BD74E">
      <w:pPr>
        <w:pStyle w:val="TOC2"/>
        <w:tabs>
          <w:tab w:val="right" w:leader="dot" w:pos="9350"/>
        </w:tabs>
        <w:rPr>
          <w:rFonts w:eastAsiaTheme="minorEastAsia"/>
          <w:noProof/>
        </w:rPr>
      </w:pPr>
      <w:hyperlink w:anchor="_Toc228357037" w:history="1">
        <w:r w:rsidRPr="00E40F8D">
          <w:rPr>
            <w:rStyle w:val="Hyperlink"/>
            <w:noProof/>
          </w:rPr>
          <w:t>Work Participation</w:t>
        </w:r>
        <w:r>
          <w:rPr>
            <w:noProof/>
            <w:webHidden/>
          </w:rPr>
          <w:tab/>
        </w:r>
        <w:r>
          <w:rPr>
            <w:noProof/>
            <w:webHidden/>
          </w:rPr>
          <w:fldChar w:fldCharType="begin"/>
        </w:r>
        <w:r>
          <w:rPr>
            <w:noProof/>
            <w:webHidden/>
          </w:rPr>
          <w:instrText xml:space="preserve"> PAGEREF _Toc228357037 \h </w:instrText>
        </w:r>
        <w:r>
          <w:rPr>
            <w:noProof/>
            <w:webHidden/>
          </w:rPr>
          <w:fldChar w:fldCharType="separate"/>
        </w:r>
        <w:r>
          <w:rPr>
            <w:noProof/>
            <w:webHidden/>
          </w:rPr>
          <w:t>11</w:t>
        </w:r>
        <w:r>
          <w:rPr>
            <w:noProof/>
            <w:webHidden/>
          </w:rPr>
          <w:fldChar w:fldCharType="end"/>
        </w:r>
      </w:hyperlink>
    </w:p>
    <w:p w:rsidR="001B05BC" w14:paraId="65226F02" w14:textId="06F15ED3">
      <w:pPr>
        <w:pStyle w:val="TOC2"/>
        <w:tabs>
          <w:tab w:val="right" w:leader="dot" w:pos="9350"/>
        </w:tabs>
        <w:rPr>
          <w:rFonts w:eastAsiaTheme="minorEastAsia"/>
          <w:noProof/>
        </w:rPr>
      </w:pPr>
      <w:hyperlink w:anchor="_Toc228357038" w:history="1">
        <w:r w:rsidRPr="00E40F8D">
          <w:rPr>
            <w:rStyle w:val="Hyperlink"/>
            <w:noProof/>
          </w:rPr>
          <w:t>Time Limits</w:t>
        </w:r>
        <w:r>
          <w:rPr>
            <w:noProof/>
            <w:webHidden/>
          </w:rPr>
          <w:tab/>
        </w:r>
        <w:r>
          <w:rPr>
            <w:noProof/>
            <w:webHidden/>
          </w:rPr>
          <w:fldChar w:fldCharType="begin"/>
        </w:r>
        <w:r>
          <w:rPr>
            <w:noProof/>
            <w:webHidden/>
          </w:rPr>
          <w:instrText xml:space="preserve"> PAGEREF _Toc228357038 \h </w:instrText>
        </w:r>
        <w:r>
          <w:rPr>
            <w:noProof/>
            <w:webHidden/>
          </w:rPr>
          <w:fldChar w:fldCharType="separate"/>
        </w:r>
        <w:r>
          <w:rPr>
            <w:noProof/>
            <w:webHidden/>
          </w:rPr>
          <w:t>13</w:t>
        </w:r>
        <w:r>
          <w:rPr>
            <w:noProof/>
            <w:webHidden/>
          </w:rPr>
          <w:fldChar w:fldCharType="end"/>
        </w:r>
      </w:hyperlink>
    </w:p>
    <w:p w:rsidR="001B05BC" w14:paraId="75097BF6" w14:textId="572EF0ED">
      <w:pPr>
        <w:pStyle w:val="TOC2"/>
        <w:tabs>
          <w:tab w:val="right" w:leader="dot" w:pos="9350"/>
        </w:tabs>
        <w:rPr>
          <w:rFonts w:eastAsiaTheme="minorEastAsia"/>
          <w:noProof/>
        </w:rPr>
      </w:pPr>
      <w:hyperlink w:anchor="_Toc228357039" w:history="1">
        <w:r w:rsidRPr="00E40F8D">
          <w:rPr>
            <w:rStyle w:val="Hyperlink"/>
            <w:noProof/>
          </w:rPr>
          <w:t>Privacy, Penalties, and Sanctions</w:t>
        </w:r>
        <w:r>
          <w:rPr>
            <w:noProof/>
            <w:webHidden/>
          </w:rPr>
          <w:tab/>
        </w:r>
        <w:r>
          <w:rPr>
            <w:noProof/>
            <w:webHidden/>
          </w:rPr>
          <w:fldChar w:fldCharType="begin"/>
        </w:r>
        <w:r>
          <w:rPr>
            <w:noProof/>
            <w:webHidden/>
          </w:rPr>
          <w:instrText xml:space="preserve"> PAGEREF _Toc228357039 \h </w:instrText>
        </w:r>
        <w:r>
          <w:rPr>
            <w:noProof/>
            <w:webHidden/>
          </w:rPr>
          <w:fldChar w:fldCharType="separate"/>
        </w:r>
        <w:r>
          <w:rPr>
            <w:noProof/>
            <w:webHidden/>
          </w:rPr>
          <w:t>13</w:t>
        </w:r>
        <w:r>
          <w:rPr>
            <w:noProof/>
            <w:webHidden/>
          </w:rPr>
          <w:fldChar w:fldCharType="end"/>
        </w:r>
      </w:hyperlink>
    </w:p>
    <w:p w:rsidR="001B05BC" w14:paraId="07E57D37" w14:textId="55083CF2">
      <w:pPr>
        <w:pStyle w:val="TOC2"/>
        <w:tabs>
          <w:tab w:val="right" w:leader="dot" w:pos="9350"/>
        </w:tabs>
        <w:rPr>
          <w:rFonts w:eastAsiaTheme="minorEastAsia"/>
          <w:noProof/>
        </w:rPr>
      </w:pPr>
      <w:hyperlink w:anchor="_Toc228357040" w:history="1">
        <w:r w:rsidRPr="00E40F8D">
          <w:rPr>
            <w:rStyle w:val="Hyperlink"/>
            <w:noProof/>
          </w:rPr>
          <w:t>Required Certifications and Assurances</w:t>
        </w:r>
        <w:r>
          <w:rPr>
            <w:noProof/>
            <w:webHidden/>
          </w:rPr>
          <w:tab/>
        </w:r>
        <w:r>
          <w:rPr>
            <w:noProof/>
            <w:webHidden/>
          </w:rPr>
          <w:fldChar w:fldCharType="begin"/>
        </w:r>
        <w:r>
          <w:rPr>
            <w:noProof/>
            <w:webHidden/>
          </w:rPr>
          <w:instrText xml:space="preserve"> PAGEREF _Toc228357040 \h </w:instrText>
        </w:r>
        <w:r>
          <w:rPr>
            <w:noProof/>
            <w:webHidden/>
          </w:rPr>
          <w:fldChar w:fldCharType="separate"/>
        </w:r>
        <w:r>
          <w:rPr>
            <w:noProof/>
            <w:webHidden/>
          </w:rPr>
          <w:t>14</w:t>
        </w:r>
        <w:r>
          <w:rPr>
            <w:noProof/>
            <w:webHidden/>
          </w:rPr>
          <w:fldChar w:fldCharType="end"/>
        </w:r>
      </w:hyperlink>
    </w:p>
    <w:p w:rsidR="001B05BC" w14:paraId="0A014960" w14:textId="618868FE">
      <w:pPr>
        <w:pStyle w:val="TOC2"/>
        <w:tabs>
          <w:tab w:val="right" w:leader="dot" w:pos="9350"/>
        </w:tabs>
        <w:rPr>
          <w:rFonts w:eastAsiaTheme="minorEastAsia"/>
          <w:noProof/>
        </w:rPr>
      </w:pPr>
      <w:hyperlink w:anchor="_Toc228357041" w:history="1">
        <w:r w:rsidRPr="00E40F8D">
          <w:rPr>
            <w:rStyle w:val="Hyperlink"/>
            <w:noProof/>
          </w:rPr>
          <w:t>Required Form</w:t>
        </w:r>
        <w:r>
          <w:rPr>
            <w:noProof/>
            <w:webHidden/>
          </w:rPr>
          <w:tab/>
        </w:r>
        <w:r>
          <w:rPr>
            <w:noProof/>
            <w:webHidden/>
          </w:rPr>
          <w:fldChar w:fldCharType="begin"/>
        </w:r>
        <w:r>
          <w:rPr>
            <w:noProof/>
            <w:webHidden/>
          </w:rPr>
          <w:instrText xml:space="preserve"> PAGEREF _Toc228357041 \h </w:instrText>
        </w:r>
        <w:r>
          <w:rPr>
            <w:noProof/>
            <w:webHidden/>
          </w:rPr>
          <w:fldChar w:fldCharType="separate"/>
        </w:r>
        <w:r>
          <w:rPr>
            <w:noProof/>
            <w:webHidden/>
          </w:rPr>
          <w:t>15</w:t>
        </w:r>
        <w:r>
          <w:rPr>
            <w:noProof/>
            <w:webHidden/>
          </w:rPr>
          <w:fldChar w:fldCharType="end"/>
        </w:r>
      </w:hyperlink>
    </w:p>
    <w:p w:rsidR="001B05BC" w14:paraId="6E68A9A9" w14:textId="6D028AA2">
      <w:pPr>
        <w:pStyle w:val="TOC2"/>
        <w:tabs>
          <w:tab w:val="right" w:leader="dot" w:pos="9350"/>
        </w:tabs>
        <w:rPr>
          <w:rFonts w:eastAsiaTheme="minorEastAsia"/>
          <w:noProof/>
        </w:rPr>
      </w:pPr>
      <w:hyperlink w:anchor="_Toc228357042" w:history="1">
        <w:r w:rsidRPr="00E40F8D">
          <w:rPr>
            <w:rStyle w:val="Hyperlink"/>
            <w:noProof/>
          </w:rPr>
          <w:t>Tribal Resolution Requirements</w:t>
        </w:r>
        <w:r>
          <w:rPr>
            <w:noProof/>
            <w:webHidden/>
          </w:rPr>
          <w:tab/>
        </w:r>
        <w:r>
          <w:rPr>
            <w:noProof/>
            <w:webHidden/>
          </w:rPr>
          <w:fldChar w:fldCharType="begin"/>
        </w:r>
        <w:r>
          <w:rPr>
            <w:noProof/>
            <w:webHidden/>
          </w:rPr>
          <w:instrText xml:space="preserve"> PAGEREF _Toc228357042 \h </w:instrText>
        </w:r>
        <w:r>
          <w:rPr>
            <w:noProof/>
            <w:webHidden/>
          </w:rPr>
          <w:fldChar w:fldCharType="separate"/>
        </w:r>
        <w:r>
          <w:rPr>
            <w:noProof/>
            <w:webHidden/>
          </w:rPr>
          <w:t>15</w:t>
        </w:r>
        <w:r>
          <w:rPr>
            <w:noProof/>
            <w:webHidden/>
          </w:rPr>
          <w:fldChar w:fldCharType="end"/>
        </w:r>
      </w:hyperlink>
    </w:p>
    <w:p w:rsidR="001B05BC" w14:paraId="4041A4AB" w14:textId="6D3D8D3E">
      <w:pPr>
        <w:pStyle w:val="TOC2"/>
        <w:tabs>
          <w:tab w:val="right" w:leader="dot" w:pos="9350"/>
        </w:tabs>
        <w:rPr>
          <w:rFonts w:eastAsiaTheme="minorEastAsia"/>
          <w:noProof/>
        </w:rPr>
      </w:pPr>
      <w:hyperlink w:anchor="_Toc228357043" w:history="1">
        <w:r w:rsidRPr="00E40F8D">
          <w:rPr>
            <w:rStyle w:val="Hyperlink"/>
            <w:noProof/>
          </w:rPr>
          <w:t>Tribal Options</w:t>
        </w:r>
        <w:r>
          <w:rPr>
            <w:noProof/>
            <w:webHidden/>
          </w:rPr>
          <w:tab/>
        </w:r>
        <w:r>
          <w:rPr>
            <w:noProof/>
            <w:webHidden/>
          </w:rPr>
          <w:fldChar w:fldCharType="begin"/>
        </w:r>
        <w:r>
          <w:rPr>
            <w:noProof/>
            <w:webHidden/>
          </w:rPr>
          <w:instrText xml:space="preserve"> PAGEREF _Toc228357043 \h </w:instrText>
        </w:r>
        <w:r>
          <w:rPr>
            <w:noProof/>
            <w:webHidden/>
          </w:rPr>
          <w:fldChar w:fldCharType="separate"/>
        </w:r>
        <w:r>
          <w:rPr>
            <w:noProof/>
            <w:webHidden/>
          </w:rPr>
          <w:t>15</w:t>
        </w:r>
        <w:r>
          <w:rPr>
            <w:noProof/>
            <w:webHidden/>
          </w:rPr>
          <w:fldChar w:fldCharType="end"/>
        </w:r>
      </w:hyperlink>
    </w:p>
    <w:p w:rsidR="001B05BC" w14:paraId="3156F9BB" w14:textId="2AC9E6F9">
      <w:pPr>
        <w:pStyle w:val="TOC2"/>
        <w:tabs>
          <w:tab w:val="right" w:leader="dot" w:pos="9350"/>
        </w:tabs>
        <w:rPr>
          <w:rFonts w:eastAsiaTheme="minorEastAsia"/>
          <w:noProof/>
        </w:rPr>
      </w:pPr>
      <w:hyperlink w:anchor="_Toc228357044" w:history="1">
        <w:r w:rsidRPr="00E40F8D">
          <w:rPr>
            <w:rStyle w:val="Hyperlink"/>
            <w:noProof/>
          </w:rPr>
          <w:t>Need Help?</w:t>
        </w:r>
        <w:r>
          <w:rPr>
            <w:noProof/>
            <w:webHidden/>
          </w:rPr>
          <w:tab/>
        </w:r>
        <w:r>
          <w:rPr>
            <w:noProof/>
            <w:webHidden/>
          </w:rPr>
          <w:fldChar w:fldCharType="begin"/>
        </w:r>
        <w:r>
          <w:rPr>
            <w:noProof/>
            <w:webHidden/>
          </w:rPr>
          <w:instrText xml:space="preserve"> PAGEREF _Toc228357044 \h </w:instrText>
        </w:r>
        <w:r>
          <w:rPr>
            <w:noProof/>
            <w:webHidden/>
          </w:rPr>
          <w:fldChar w:fldCharType="separate"/>
        </w:r>
        <w:r>
          <w:rPr>
            <w:noProof/>
            <w:webHidden/>
          </w:rPr>
          <w:t>16</w:t>
        </w:r>
        <w:r>
          <w:rPr>
            <w:noProof/>
            <w:webHidden/>
          </w:rPr>
          <w:fldChar w:fldCharType="end"/>
        </w:r>
      </w:hyperlink>
    </w:p>
    <w:p w:rsidR="008C0060" w14:paraId="307AEDBD" w14:textId="608C1DC8">
      <w:pPr>
        <w:rPr>
          <w:b/>
          <w:bCs/>
        </w:rPr>
      </w:pPr>
      <w:r>
        <w:rPr>
          <w:b/>
          <w:bCs/>
        </w:rPr>
        <w:fldChar w:fldCharType="end"/>
      </w:r>
    </w:p>
    <w:p w:rsidR="00EC4A2E" w14:paraId="316F7254" w14:textId="77777777">
      <w:pPr>
        <w:rPr>
          <w:b/>
          <w:bCs/>
        </w:rPr>
        <w:sectPr w:rsidSect="00820317">
          <w:footerReference w:type="default" r:id="rId9"/>
          <w:headerReference w:type="first" r:id="rId10"/>
          <w:pgSz w:w="12240" w:h="15840"/>
          <w:pgMar w:top="1440" w:right="1440" w:bottom="1440" w:left="1440" w:header="288" w:footer="720" w:gutter="0"/>
          <w:pgNumType w:fmt="lowerRoman" w:start="0"/>
          <w:cols w:space="720"/>
          <w:titlePg/>
          <w:docGrid w:linePitch="360"/>
        </w:sectPr>
      </w:pPr>
      <w:r>
        <w:rPr>
          <w:b/>
          <w:bCs/>
        </w:rPr>
        <w:br w:type="page"/>
      </w:r>
    </w:p>
    <w:p w:rsidR="00275F70" w:rsidRPr="00EB23A6" w:rsidP="00820317" w14:paraId="320383E2" w14:textId="331DBC3B">
      <w:pPr>
        <w:pStyle w:val="Heading1"/>
      </w:pPr>
      <w:bookmarkStart w:id="0" w:name="_Toc227688303"/>
      <w:bookmarkStart w:id="1" w:name="_Toc228357011"/>
      <w:r w:rsidRPr="00EB23A6">
        <w:t>Introduction</w:t>
      </w:r>
      <w:bookmarkEnd w:id="0"/>
      <w:bookmarkEnd w:id="1"/>
    </w:p>
    <w:p w:rsidR="00AF65F3" w:rsidP="00153F65" w14:paraId="053F63AD" w14:textId="77777777">
      <w:r>
        <w:t>This document is intended to provide guidance to Tribes and consortia interested in starting a Tribal TANF program.</w:t>
      </w:r>
      <w:r w:rsidR="00022978">
        <w:t xml:space="preserve"> </w:t>
      </w:r>
      <w:r>
        <w:t xml:space="preserve"> It is also a useful reference for Tribes currently running a program when renewing their Tribal Family Assistance Plan.  </w:t>
      </w:r>
      <w:r w:rsidRPr="00E16149" w:rsidR="00953DEC">
        <w:t>It includes program information, guidance on required elements of a Tribal TANF plan, and a suggested outline for plan submission.</w:t>
      </w:r>
      <w:r w:rsidR="00953DEC">
        <w:t xml:space="preserve"> </w:t>
      </w:r>
    </w:p>
    <w:p w:rsidR="00153F65" w:rsidP="00153F65" w14:paraId="3E425A8E" w14:textId="5BB68CAB">
      <w:r>
        <w:t>While the guidance is a useful tool, it is not comprehensive.  ACF</w:t>
      </w:r>
      <w:r w:rsidRPr="00F638EB">
        <w:t xml:space="preserve"> recommends that those wishing to operate a Tribal TANF program </w:t>
      </w:r>
      <w:r>
        <w:t xml:space="preserve">make full use of the resources available to them.  </w:t>
      </w:r>
    </w:p>
    <w:p w:rsidR="00153F65" w:rsidP="00845C7F" w14:paraId="1298CB7C" w14:textId="77777777">
      <w:pPr>
        <w:pStyle w:val="ListParagraph"/>
        <w:numPr>
          <w:ilvl w:val="0"/>
          <w:numId w:val="39"/>
        </w:numPr>
      </w:pPr>
      <w:r>
        <w:t>R</w:t>
      </w:r>
      <w:r w:rsidRPr="00F638EB">
        <w:t>each out to</w:t>
      </w:r>
      <w:r>
        <w:t xml:space="preserve"> your</w:t>
      </w:r>
      <w:r w:rsidRPr="00F638EB">
        <w:t> </w:t>
      </w:r>
      <w:hyperlink r:id="rId11" w:history="1">
        <w:r w:rsidRPr="00F638EB">
          <w:rPr>
            <w:rStyle w:val="Hyperlink"/>
            <w:b/>
            <w:bCs/>
          </w:rPr>
          <w:t>TANF Regional Program Manager</w:t>
        </w:r>
      </w:hyperlink>
      <w:r>
        <w:t xml:space="preserve"> (RPM) for guidance.</w:t>
      </w:r>
    </w:p>
    <w:p w:rsidR="00153F65" w:rsidP="00845C7F" w14:paraId="0AC31BFB" w14:textId="2C67D3FC">
      <w:pPr>
        <w:pStyle w:val="ListParagraph"/>
        <w:numPr>
          <w:ilvl w:val="0"/>
          <w:numId w:val="39"/>
        </w:numPr>
      </w:pPr>
      <w:r>
        <w:t xml:space="preserve">Talk to other tribes operating Tribal TANF programs to better understand what’s involved in operating a Tribal TANF program. </w:t>
      </w:r>
    </w:p>
    <w:p w:rsidR="00153F65" w:rsidP="00845C7F" w14:paraId="7A152E0B" w14:textId="37D5E1A1">
      <w:pPr>
        <w:pStyle w:val="ListParagraph"/>
        <w:numPr>
          <w:ilvl w:val="1"/>
          <w:numId w:val="39"/>
        </w:numPr>
      </w:pPr>
      <w:r>
        <w:t xml:space="preserve">Your </w:t>
      </w:r>
      <w:hyperlink r:id="rId11">
        <w:r w:rsidRPr="7E091408">
          <w:rPr>
            <w:rStyle w:val="Hyperlink"/>
          </w:rPr>
          <w:t>RPM</w:t>
        </w:r>
      </w:hyperlink>
      <w:r>
        <w:t xml:space="preserve"> can assist  you in finding a similarly situated Tribal TANF program for peer technical assistance</w:t>
      </w:r>
    </w:p>
    <w:p w:rsidR="00153F65" w:rsidP="00845C7F" w14:paraId="19944F3D" w14:textId="77777777">
      <w:pPr>
        <w:pStyle w:val="ListParagraph"/>
        <w:numPr>
          <w:ilvl w:val="0"/>
          <w:numId w:val="39"/>
        </w:numPr>
      </w:pPr>
      <w:r>
        <w:t xml:space="preserve">Understand the service area and service population requirements necessary for an acceptable letter of intent (LOI) by reviewing the </w:t>
      </w:r>
      <w:hyperlink r:id="rId12" w:history="1">
        <w:r w:rsidRPr="004979CA">
          <w:rPr>
            <w:rStyle w:val="Hyperlink"/>
          </w:rPr>
          <w:t>Service Area Program Instruction</w:t>
        </w:r>
      </w:hyperlink>
      <w:r>
        <w:t>.</w:t>
      </w:r>
    </w:p>
    <w:p w:rsidR="00153F65" w:rsidP="00E16149" w14:paraId="41A6FCF0" w14:textId="0BC57458">
      <w:pPr>
        <w:rPr>
          <w:b/>
          <w:bCs/>
        </w:rPr>
      </w:pPr>
      <w:r w:rsidRPr="00EF68BB">
        <w:t xml:space="preserve">While many tribes value the flexibility to tailor the program to better serve their communities, such as incorporating traditional work activities, operating a TANF program can be complex. Before applying to run a Tribal TANF program, tribes should understand the responsibilities involved in launching a program, meeting required standards, and potential financial penalties for not meeting them. With thoughtful planning and the capacity to address these challenges, Tribal TANF can be an effective way to direct assistance and resources toward helping recipients move into work. </w:t>
      </w:r>
      <w:r>
        <w:pict>
          <v:rect id="_x0000_i1027" style="width:0;height:1.5pt" o:hralign="center" o:hrstd="t" o:hr="t" fillcolor="#a0a0a0" stroked="f"/>
        </w:pict>
      </w:r>
    </w:p>
    <w:p w:rsidR="00E16149" w:rsidRPr="00E16149" w:rsidP="00820317" w14:paraId="56923A6D" w14:textId="663CB2DF">
      <w:pPr>
        <w:pStyle w:val="Heading1"/>
      </w:pPr>
      <w:bookmarkStart w:id="2" w:name="_Toc227688304"/>
      <w:bookmarkStart w:id="3" w:name="_Toc228357012"/>
      <w:r w:rsidRPr="00E16149">
        <w:t>Part A: Background</w:t>
      </w:r>
      <w:bookmarkEnd w:id="2"/>
      <w:bookmarkEnd w:id="3"/>
    </w:p>
    <w:p w:rsidR="00E16149" w:rsidRPr="00E16149" w:rsidP="00E16149" w14:paraId="42D8470E" w14:textId="1EF8655A">
      <w:r w:rsidRPr="00E16149">
        <w:t xml:space="preserve">Tribes </w:t>
      </w:r>
      <w:r w:rsidR="00AF65F3">
        <w:t xml:space="preserve">may </w:t>
      </w:r>
      <w:r w:rsidRPr="00E16149">
        <w:t xml:space="preserve">apply </w:t>
      </w:r>
      <w:r w:rsidR="00AF65F3">
        <w:t xml:space="preserve">to operate a Tribal Temporary Assistance for Needy Families (TANF) Program </w:t>
      </w:r>
      <w:r w:rsidRPr="00E16149">
        <w:t>under Title I of Public Law (P.L.) 104</w:t>
      </w:r>
      <w:r w:rsidRPr="00E16149">
        <w:noBreakHyphen/>
        <w:t>193, the Personal Responsibility and Work Opportunity Reconciliation Act of 1996, as amended. The Balanced Budget Act of 1997 (P.L. 105</w:t>
      </w:r>
      <w:r w:rsidRPr="00E16149">
        <w:noBreakHyphen/>
        <w:t>33) also amended Title IV</w:t>
      </w:r>
      <w:r w:rsidRPr="00E16149">
        <w:noBreakHyphen/>
        <w:t xml:space="preserve">A. Regulations governing Tribal TANF are in </w:t>
      </w:r>
      <w:r w:rsidRPr="00E16149">
        <w:rPr>
          <w:b/>
          <w:bCs/>
        </w:rPr>
        <w:t>45 CFR Part 286</w:t>
      </w:r>
      <w:r w:rsidRPr="00E16149">
        <w:t xml:space="preserve">, published </w:t>
      </w:r>
      <w:r w:rsidRPr="00E16149">
        <w:rPr>
          <w:b/>
          <w:bCs/>
        </w:rPr>
        <w:t>February 18, 2000 (65 FR 6477)</w:t>
      </w:r>
      <w:r w:rsidRPr="00E16149">
        <w:t xml:space="preserve"> and effective </w:t>
      </w:r>
      <w:r w:rsidRPr="00E16149">
        <w:rPr>
          <w:b/>
          <w:bCs/>
        </w:rPr>
        <w:t>June 19, 2000</w:t>
      </w:r>
      <w:r w:rsidRPr="00E16149">
        <w:t>.</w:t>
      </w:r>
    </w:p>
    <w:p w:rsidR="00E16149" w:rsidRPr="00E16149" w:rsidP="00E16149" w14:paraId="7E2ACDA8" w14:textId="461DD786">
      <w:r w:rsidRPr="00E16149">
        <w:t xml:space="preserve">References to “the Act” </w:t>
      </w:r>
      <w:r w:rsidR="00F510E6">
        <w:t xml:space="preserve">or “Section” </w:t>
      </w:r>
      <w:r w:rsidRPr="00E16149">
        <w:t xml:space="preserve">refer to the </w:t>
      </w:r>
      <w:r w:rsidRPr="00E16149">
        <w:rPr>
          <w:b/>
          <w:bCs/>
        </w:rPr>
        <w:t>Social Security Act</w:t>
      </w:r>
      <w:r w:rsidRPr="00E16149">
        <w:t xml:space="preserve"> unless otherwise noted. “The Secretary” refers to the </w:t>
      </w:r>
      <w:r w:rsidRPr="00E16149">
        <w:rPr>
          <w:b/>
          <w:bCs/>
        </w:rPr>
        <w:t>Secretary of Health and Human Services</w:t>
      </w:r>
      <w:r w:rsidRPr="00E16149">
        <w:t xml:space="preserve">. Statutory citations refer to </w:t>
      </w:r>
      <w:r w:rsidRPr="00E16149">
        <w:rPr>
          <w:b/>
          <w:bCs/>
        </w:rPr>
        <w:t>42 U.S.C. § 612</w:t>
      </w:r>
      <w:r w:rsidRPr="00E16149">
        <w:t xml:space="preserve">; regulatory citations refer to </w:t>
      </w:r>
      <w:r w:rsidRPr="00E16149">
        <w:rPr>
          <w:b/>
          <w:bCs/>
        </w:rPr>
        <w:t>45 CFR § 286</w:t>
      </w:r>
      <w:r w:rsidRPr="00E16149">
        <w:t>.</w:t>
      </w:r>
    </w:p>
    <w:p w:rsidR="00E16149" w:rsidRPr="00E16149" w:rsidP="00E16149" w14:paraId="3E3181FF" w14:textId="310D0DE4">
      <w:r w:rsidRPr="00E16149">
        <w:t xml:space="preserve">If your Tribe </w:t>
      </w:r>
      <w:r w:rsidR="009308DC">
        <w:t>administers</w:t>
      </w:r>
      <w:r w:rsidRPr="00E16149">
        <w:t xml:space="preserve"> TANF</w:t>
      </w:r>
      <w:r w:rsidR="009308DC">
        <w:t xml:space="preserve"> funding</w:t>
      </w:r>
      <w:r w:rsidRPr="00E16149">
        <w:t xml:space="preserve"> under </w:t>
      </w:r>
      <w:r w:rsidRPr="00E16149">
        <w:rPr>
          <w:b/>
          <w:bCs/>
        </w:rPr>
        <w:t>P.L. 102</w:t>
      </w:r>
      <w:r w:rsidRPr="00E16149">
        <w:rPr>
          <w:b/>
          <w:bCs/>
        </w:rPr>
        <w:noBreakHyphen/>
        <w:t>477</w:t>
      </w:r>
      <w:r w:rsidRPr="00E16149">
        <w:t xml:space="preserve">, contact the </w:t>
      </w:r>
      <w:hyperlink r:id="rId13" w:history="1">
        <w:r w:rsidRPr="00A12B7E">
          <w:rPr>
            <w:rStyle w:val="Hyperlink"/>
            <w:b/>
            <w:bCs/>
          </w:rPr>
          <w:t>Bureau of Indian Affairs, Office of Indian Services, Division of Workforce Development</w:t>
        </w:r>
        <w:r w:rsidRPr="00A12B7E">
          <w:rPr>
            <w:rStyle w:val="Hyperlink"/>
          </w:rPr>
          <w:t xml:space="preserve"> </w:t>
        </w:r>
      </w:hyperlink>
      <w:r w:rsidRPr="00E16149">
        <w:t>for information regarding TANF plan renewal or amendments.</w:t>
      </w:r>
      <w:r>
        <w:pict>
          <v:rect id="_x0000_i1028" style="width:0;height:1.5pt" o:hralign="center" o:hrstd="t" o:hr="t" fillcolor="#a0a0a0" stroked="f"/>
        </w:pict>
      </w:r>
    </w:p>
    <w:p w:rsidR="00E16149" w:rsidRPr="00E16149" w:rsidP="00820317" w14:paraId="0C54E3D0" w14:textId="77777777">
      <w:pPr>
        <w:pStyle w:val="Heading2"/>
      </w:pPr>
      <w:bookmarkStart w:id="4" w:name="_Toc228357013"/>
      <w:r w:rsidRPr="00E16149">
        <w:t>TANF Program Overview</w:t>
      </w:r>
      <w:bookmarkEnd w:id="4"/>
    </w:p>
    <w:p w:rsidR="00E16149" w:rsidRPr="00E16149" w:rsidP="00E16149" w14:paraId="2FB463AD" w14:textId="4B4E08EC">
      <w:r w:rsidRPr="00E16149">
        <w:t>Title I of P.L. 104</w:t>
      </w:r>
      <w:r w:rsidRPr="00E16149">
        <w:noBreakHyphen/>
        <w:t xml:space="preserve">193 replaced </w:t>
      </w:r>
      <w:r w:rsidRPr="00E16149">
        <w:rPr>
          <w:b/>
          <w:bCs/>
        </w:rPr>
        <w:t>Aid to Families with Dependent Children (AFDC)</w:t>
      </w:r>
      <w:r w:rsidRPr="00E16149">
        <w:t xml:space="preserve">, </w:t>
      </w:r>
      <w:r w:rsidRPr="00E16149">
        <w:rPr>
          <w:b/>
          <w:bCs/>
        </w:rPr>
        <w:t>Job Opportunities and Basic Skills Training (JOBS)</w:t>
      </w:r>
      <w:r w:rsidRPr="00E16149">
        <w:t xml:space="preserve">, and </w:t>
      </w:r>
      <w:r w:rsidRPr="00E16149">
        <w:rPr>
          <w:b/>
          <w:bCs/>
        </w:rPr>
        <w:t>Emergency Assistance (EA)</w:t>
      </w:r>
      <w:r w:rsidRPr="00E16149">
        <w:t xml:space="preserve"> with </w:t>
      </w:r>
      <w:r w:rsidR="00570034">
        <w:rPr>
          <w:b/>
          <w:bCs/>
        </w:rPr>
        <w:t>Temporary Assistance for Needy Families (</w:t>
      </w:r>
      <w:r w:rsidRPr="00820317">
        <w:rPr>
          <w:b/>
        </w:rPr>
        <w:t>TANF</w:t>
      </w:r>
      <w:r w:rsidRPr="00820317" w:rsidR="00570034">
        <w:rPr>
          <w:b/>
          <w:bCs/>
        </w:rPr>
        <w:t>)</w:t>
      </w:r>
      <w:r w:rsidRPr="00E16149">
        <w:t xml:space="preserve"> under </w:t>
      </w:r>
      <w:r w:rsidRPr="00E16149">
        <w:rPr>
          <w:b/>
          <w:bCs/>
        </w:rPr>
        <w:t>Title IV</w:t>
      </w:r>
      <w:r w:rsidRPr="00E16149">
        <w:rPr>
          <w:b/>
          <w:bCs/>
        </w:rPr>
        <w:noBreakHyphen/>
        <w:t>A</w:t>
      </w:r>
      <w:r w:rsidRPr="00E16149">
        <w:t xml:space="preserve"> of the Social Security Act, ending open</w:t>
      </w:r>
      <w:r w:rsidRPr="00E16149">
        <w:noBreakHyphen/>
        <w:t>ended federal funding and the entitlement to public assistance.</w:t>
      </w:r>
    </w:p>
    <w:p w:rsidR="00E16149" w:rsidRPr="00E16149" w:rsidP="00E16149" w14:paraId="3660B7C5" w14:textId="5CDAA6F6">
      <w:r w:rsidRPr="00E16149">
        <w:t xml:space="preserve">TANF provides states and federally recognized Tribes flexibility to design programs that promote work, responsibility, and family stability. The statutory goals </w:t>
      </w:r>
      <w:r w:rsidRPr="00E16149" w:rsidR="007A0D9B">
        <w:t>are</w:t>
      </w:r>
      <w:r w:rsidRPr="00E16149">
        <w:t>:</w:t>
      </w:r>
    </w:p>
    <w:p w:rsidR="00E16149" w:rsidRPr="00E16149" w:rsidP="00E16149" w14:paraId="3776C4D4" w14:textId="1B15B378">
      <w:pPr>
        <w:numPr>
          <w:ilvl w:val="0"/>
          <w:numId w:val="2"/>
        </w:numPr>
      </w:pPr>
      <w:r w:rsidRPr="00E16149">
        <w:t xml:space="preserve">provide assistance to needy families so </w:t>
      </w:r>
      <w:r w:rsidR="005433C6">
        <w:t xml:space="preserve">that </w:t>
      </w:r>
      <w:r w:rsidRPr="00E16149">
        <w:t>children may be cared for in their own homes or the homes of relatives;</w:t>
      </w:r>
    </w:p>
    <w:p w:rsidR="00E16149" w:rsidRPr="00E16149" w:rsidP="00E16149" w14:paraId="6269BEB2" w14:textId="4B4421FA">
      <w:pPr>
        <w:numPr>
          <w:ilvl w:val="0"/>
          <w:numId w:val="2"/>
        </w:numPr>
      </w:pPr>
      <w:r>
        <w:t>end the dependence of needy parents on government benefits</w:t>
      </w:r>
      <w:r w:rsidRPr="00E16149">
        <w:t xml:space="preserve"> by promoting job preparation, work, and marriage;</w:t>
      </w:r>
    </w:p>
    <w:p w:rsidR="00E16149" w:rsidRPr="00E16149" w:rsidP="00E16149" w14:paraId="0DC5B006" w14:textId="7B3E9A80">
      <w:pPr>
        <w:numPr>
          <w:ilvl w:val="0"/>
          <w:numId w:val="2"/>
        </w:numPr>
      </w:pPr>
      <w:r w:rsidRPr="00EC3BCC">
        <w:t>Prevent and reduce the incidence of out-of-wedlock pregnancies; an</w:t>
      </w:r>
      <w:r w:rsidRPr="00E16149">
        <w:t>d</w:t>
      </w:r>
    </w:p>
    <w:p w:rsidR="00E16149" w:rsidRPr="00E16149" w:rsidP="00E16149" w14:paraId="73FE853B" w14:textId="77777777">
      <w:pPr>
        <w:numPr>
          <w:ilvl w:val="0"/>
          <w:numId w:val="2"/>
        </w:numPr>
      </w:pPr>
      <w:r w:rsidRPr="00E16149">
        <w:t>encourage the formation and maintenance of two</w:t>
      </w:r>
      <w:r w:rsidRPr="00E16149">
        <w:noBreakHyphen/>
        <w:t>parent families.</w:t>
      </w:r>
    </w:p>
    <w:p w:rsidR="00E16149" w:rsidRPr="00E16149" w:rsidP="00E16149" w14:paraId="064A2B56" w14:textId="77777777">
      <w:r>
        <w:pict>
          <v:rect id="_x0000_i1029" style="width:0;height:1.5pt" o:hralign="center" o:hrstd="t" o:hr="t" fillcolor="#a0a0a0" stroked="f"/>
        </w:pict>
      </w:r>
    </w:p>
    <w:p w:rsidR="00E16149" w:rsidRPr="00E16149" w:rsidP="00820317" w14:paraId="666D424E" w14:textId="77777777">
      <w:pPr>
        <w:pStyle w:val="Heading2"/>
      </w:pPr>
      <w:bookmarkStart w:id="5" w:name="_Toc228357014"/>
      <w:r w:rsidRPr="00E16149">
        <w:t>Tribal TANF Eligibility</w:t>
      </w:r>
      <w:bookmarkEnd w:id="5"/>
    </w:p>
    <w:p w:rsidR="00E16149" w:rsidRPr="00E16149" w:rsidP="00E16149" w14:paraId="08958FCB" w14:textId="09260E1E">
      <w:r w:rsidRPr="00E16149">
        <w:t xml:space="preserve">Federally recognized Tribes </w:t>
      </w:r>
      <w:r w:rsidR="0060417E">
        <w:t xml:space="preserve">and </w:t>
      </w:r>
      <w:r w:rsidR="0093363A">
        <w:t>consortia of Tribes</w:t>
      </w:r>
      <w:r w:rsidRPr="00E16149">
        <w:t xml:space="preserve"> may apply </w:t>
      </w:r>
      <w:r w:rsidR="00F72ACE">
        <w:t>to administer Tribal TANF</w:t>
      </w:r>
      <w:r w:rsidRPr="00E16149">
        <w:t xml:space="preserve"> under </w:t>
      </w:r>
      <w:r w:rsidRPr="00E16149">
        <w:rPr>
          <w:b/>
          <w:bCs/>
        </w:rPr>
        <w:t>Section 412</w:t>
      </w:r>
      <w:r w:rsidRPr="00E16149">
        <w:t xml:space="preserve"> of the Social Security Act, as amended by P.L. 104</w:t>
      </w:r>
      <w:r w:rsidRPr="00E16149">
        <w:noBreakHyphen/>
        <w:t xml:space="preserve">193. </w:t>
      </w:r>
    </w:p>
    <w:p w:rsidR="00E16149" w:rsidRPr="00E16149" w:rsidP="00E16149" w14:paraId="6CBA0FF9" w14:textId="77777777">
      <w:r w:rsidRPr="00E16149">
        <w:rPr>
          <w:b/>
          <w:bCs/>
        </w:rPr>
        <w:t>Special Rule for Alaska:</w:t>
      </w:r>
      <w:r w:rsidRPr="00E16149">
        <w:t xml:space="preserve"> Under </w:t>
      </w:r>
      <w:r w:rsidRPr="00E16149">
        <w:rPr>
          <w:b/>
          <w:bCs/>
        </w:rPr>
        <w:t>Section 419(4)(B)</w:t>
      </w:r>
      <w:r w:rsidRPr="00E16149">
        <w:t xml:space="preserve">, only the </w:t>
      </w:r>
      <w:r w:rsidRPr="00E16149">
        <w:rPr>
          <w:b/>
          <w:bCs/>
        </w:rPr>
        <w:t>Metlakatla Indian Community of the Annette Islands Reserve</w:t>
      </w:r>
      <w:r w:rsidRPr="00E16149">
        <w:t xml:space="preserve"> and the </w:t>
      </w:r>
      <w:r w:rsidRPr="00E16149">
        <w:rPr>
          <w:b/>
          <w:bCs/>
        </w:rPr>
        <w:t>12 Alaska Native regional non</w:t>
      </w:r>
      <w:r w:rsidRPr="00E16149">
        <w:rPr>
          <w:b/>
          <w:bCs/>
        </w:rPr>
        <w:noBreakHyphen/>
        <w:t>profits</w:t>
      </w:r>
      <w:r w:rsidRPr="00E16149">
        <w:t xml:space="preserve"> may operate TANF programs. Under </w:t>
      </w:r>
      <w:r w:rsidRPr="00E16149">
        <w:rPr>
          <w:b/>
          <w:bCs/>
        </w:rPr>
        <w:t>Section 412(i)</w:t>
      </w:r>
      <w:r w:rsidRPr="00E16149">
        <w:t xml:space="preserve">, unless the </w:t>
      </w:r>
      <w:r w:rsidRPr="00E16149">
        <w:rPr>
          <w:b/>
          <w:bCs/>
        </w:rPr>
        <w:t>State of Alaska</w:t>
      </w:r>
      <w:r w:rsidRPr="00E16149">
        <w:t xml:space="preserve"> waives the requirement, Alaska Native organizations must follow rules comparable to the State’s TANF program. These comparability requirements are established by the Secretary in consultation with the State of Alaska and the appropriate Alaska Native organization.</w:t>
      </w:r>
    </w:p>
    <w:p w:rsidR="00E16149" w:rsidRPr="00E16149" w:rsidP="00E16149" w14:paraId="3903AA42" w14:textId="77777777">
      <w:r>
        <w:pict>
          <v:rect id="_x0000_i1030" style="width:0;height:1.5pt" o:hralign="center" o:hrstd="t" o:hr="t" fillcolor="#a0a0a0" stroked="f"/>
        </w:pict>
      </w:r>
    </w:p>
    <w:p w:rsidR="00E16149" w:rsidRPr="00E16149" w:rsidP="00820317" w14:paraId="5CA787E8" w14:textId="4FA13336">
      <w:pPr>
        <w:pStyle w:val="Heading1"/>
      </w:pPr>
      <w:bookmarkStart w:id="6" w:name="_Toc227688305"/>
      <w:bookmarkStart w:id="7" w:name="_Toc228357015"/>
      <w:r w:rsidRPr="00E16149">
        <w:t>Part B: Program Information and Considerations</w:t>
      </w:r>
      <w:bookmarkEnd w:id="6"/>
      <w:bookmarkEnd w:id="7"/>
    </w:p>
    <w:p w:rsidR="00E16149" w:rsidRPr="00E16149" w:rsidP="00E16149" w14:paraId="2215B8A2" w14:textId="76367A41">
      <w:r w:rsidRPr="00E16149">
        <w:t>Tribes should use the TANF planning process to think through key questions and consult with:</w:t>
      </w:r>
    </w:p>
    <w:p w:rsidR="00E16149" w:rsidRPr="00E16149" w:rsidP="00E16149" w14:paraId="3658E12A" w14:textId="77777777">
      <w:pPr>
        <w:numPr>
          <w:ilvl w:val="0"/>
          <w:numId w:val="3"/>
        </w:numPr>
      </w:pPr>
      <w:r w:rsidRPr="00E16149">
        <w:t>Tribal members</w:t>
      </w:r>
    </w:p>
    <w:p w:rsidR="00E16149" w:rsidRPr="00E16149" w:rsidP="00E16149" w14:paraId="0AC2D896" w14:textId="77777777">
      <w:pPr>
        <w:numPr>
          <w:ilvl w:val="0"/>
          <w:numId w:val="3"/>
        </w:numPr>
      </w:pPr>
      <w:r w:rsidRPr="00E16149">
        <w:t>Local stakeholders (e.g., businesses, social service organizations)</w:t>
      </w:r>
    </w:p>
    <w:p w:rsidR="00E16149" w:rsidRPr="00E16149" w:rsidP="00E16149" w14:paraId="6FFB9B2D" w14:textId="77777777">
      <w:pPr>
        <w:numPr>
          <w:ilvl w:val="0"/>
          <w:numId w:val="3"/>
        </w:numPr>
      </w:pPr>
      <w:r w:rsidRPr="00E16149">
        <w:t>Federal and State agency representatives</w:t>
      </w:r>
    </w:p>
    <w:p w:rsidR="00E16149" w:rsidRPr="00E16149" w:rsidP="00E16149" w14:paraId="227CFF64" w14:textId="3598EC96">
      <w:r>
        <w:t xml:space="preserve">Considerations </w:t>
      </w:r>
      <w:r w:rsidRPr="00E16149">
        <w:t xml:space="preserve">should </w:t>
      </w:r>
      <w:r>
        <w:t>include</w:t>
      </w:r>
      <w:r w:rsidRPr="00E16149">
        <w:t>:</w:t>
      </w:r>
    </w:p>
    <w:p w:rsidR="00E16149" w:rsidRPr="00E16149" w:rsidP="00E16149" w14:paraId="305E647D" w14:textId="77777777">
      <w:pPr>
        <w:numPr>
          <w:ilvl w:val="0"/>
          <w:numId w:val="4"/>
        </w:numPr>
      </w:pPr>
      <w:r w:rsidRPr="00E16149">
        <w:t>statutory and regulatory Tribal TANF plan requirements, and</w:t>
      </w:r>
    </w:p>
    <w:p w:rsidR="00E16149" w:rsidRPr="00E16149" w:rsidP="00820317" w14:paraId="69A144CF" w14:textId="500BFAD1">
      <w:pPr>
        <w:numPr>
          <w:ilvl w:val="0"/>
          <w:numId w:val="4"/>
        </w:numPr>
      </w:pPr>
      <w:r w:rsidRPr="00E16149">
        <w:t>broader issues related to designing and administering a program that promotes economic self</w:t>
      </w:r>
      <w:r w:rsidRPr="00E16149">
        <w:noBreakHyphen/>
        <w:t>sufficiency.</w:t>
      </w:r>
      <w:r w:rsidR="004A1E8E">
        <w:t xml:space="preserve"> </w:t>
      </w:r>
      <w:r w:rsidRPr="00E16149">
        <w:t xml:space="preserve">The </w:t>
      </w:r>
      <w:r w:rsidR="009161C6">
        <w:t>information</w:t>
      </w:r>
      <w:r w:rsidRPr="00E16149" w:rsidR="009161C6">
        <w:t xml:space="preserve"> </w:t>
      </w:r>
      <w:r w:rsidRPr="00E16149">
        <w:t xml:space="preserve">below </w:t>
      </w:r>
      <w:r w:rsidR="009161C6">
        <w:t xml:space="preserve">is </w:t>
      </w:r>
      <w:r w:rsidRPr="00E16149">
        <w:t>not exhaustive but may assist in program planning</w:t>
      </w:r>
      <w:r w:rsidR="00842C71">
        <w:t>:</w:t>
      </w:r>
    </w:p>
    <w:p w:rsidR="00E16149" w:rsidRPr="00E16149" w:rsidP="00E16149" w14:paraId="6AD9B979" w14:textId="77777777">
      <w:r>
        <w:pict>
          <v:rect id="_x0000_i1031" style="width:0;height:1.5pt" o:hralign="center" o:hrstd="t" o:hr="t" fillcolor="#a0a0a0" stroked="f"/>
        </w:pict>
      </w:r>
    </w:p>
    <w:p w:rsidR="00E16149" w:rsidRPr="00E16149" w:rsidP="00820317" w14:paraId="3DAD55F6" w14:textId="77777777">
      <w:pPr>
        <w:pStyle w:val="Heading2"/>
      </w:pPr>
      <w:bookmarkStart w:id="8" w:name="_Toc228357016"/>
      <w:r w:rsidRPr="00E16149">
        <w:t>Tribal TANF Funding</w:t>
      </w:r>
      <w:bookmarkEnd w:id="8"/>
    </w:p>
    <w:p w:rsidR="00E16149" w:rsidRPr="00E16149" w:rsidP="00E16149" w14:paraId="3DC793B6" w14:textId="77777777">
      <w:r w:rsidRPr="00E16149">
        <w:t>Each fiscal year, a Tribe with an approved TANF plan receives a grant based on:</w:t>
      </w:r>
    </w:p>
    <w:p w:rsidR="00E16149" w:rsidRPr="00E16149" w:rsidP="00E16149" w14:paraId="2C7A82B0" w14:textId="65A0561B">
      <w:pPr>
        <w:numPr>
          <w:ilvl w:val="0"/>
          <w:numId w:val="5"/>
        </w:numPr>
      </w:pPr>
      <w:r w:rsidRPr="00E16149">
        <w:t xml:space="preserve">the </w:t>
      </w:r>
      <w:r w:rsidRPr="00E16149">
        <w:rPr>
          <w:b/>
          <w:bCs/>
        </w:rPr>
        <w:t>Federal share of State expenditures</w:t>
      </w:r>
      <w:r w:rsidRPr="00E16149">
        <w:t xml:space="preserve"> (including administrative costs, potentially including systems costs), excluding child care, for AFDC, EA (Title IV</w:t>
      </w:r>
      <w:r w:rsidRPr="00E16149">
        <w:noBreakHyphen/>
        <w:t>A), and JOBS (Title IV</w:t>
      </w:r>
      <w:r w:rsidRPr="00E16149">
        <w:noBreakHyphen/>
        <w:t xml:space="preserve">F) programs in </w:t>
      </w:r>
      <w:r w:rsidRPr="00E16149">
        <w:rPr>
          <w:b/>
          <w:bCs/>
        </w:rPr>
        <w:t>FY 1994</w:t>
      </w:r>
      <w:r w:rsidRPr="00E16149">
        <w:t xml:space="preserve"> for Indian families living in the Tribe’s service area as defined in the letter of intent and/or Tribal TANF plan.</w:t>
      </w:r>
    </w:p>
    <w:p w:rsidR="00E16149" w:rsidRPr="00E16149" w:rsidP="00E16149" w14:paraId="72F45E0B" w14:textId="77777777">
      <w:r w:rsidRPr="00E16149">
        <w:t xml:space="preserve">For Tribes that administered a </w:t>
      </w:r>
      <w:r w:rsidRPr="00E16149">
        <w:rPr>
          <w:b/>
          <w:bCs/>
        </w:rPr>
        <w:t>Tribal JOBS program</w:t>
      </w:r>
      <w:r w:rsidRPr="00E16149">
        <w:t xml:space="preserve"> in FY 1994, calculations also include:</w:t>
      </w:r>
    </w:p>
    <w:p w:rsidR="00E16149" w:rsidRPr="00E16149" w:rsidP="00E16149" w14:paraId="23C8D079" w14:textId="77777777">
      <w:pPr>
        <w:numPr>
          <w:ilvl w:val="0"/>
          <w:numId w:val="6"/>
        </w:numPr>
      </w:pPr>
      <w:r w:rsidRPr="00E16149">
        <w:t>State spending for non</w:t>
      </w:r>
      <w:r w:rsidRPr="00E16149">
        <w:noBreakHyphen/>
        <w:t>member Indians and non</w:t>
      </w:r>
      <w:r w:rsidRPr="00E16149">
        <w:noBreakHyphen/>
        <w:t>Indians in the service population, and</w:t>
      </w:r>
    </w:p>
    <w:p w:rsidR="00E16149" w:rsidRPr="00E16149" w:rsidP="00E16149" w14:paraId="69F26AD3" w14:textId="77777777">
      <w:pPr>
        <w:numPr>
          <w:ilvl w:val="0"/>
          <w:numId w:val="6"/>
        </w:numPr>
      </w:pPr>
      <w:r w:rsidRPr="00E16149">
        <w:t>State spending for Tribal members served by the State JOBS program.</w:t>
      </w:r>
    </w:p>
    <w:p w:rsidR="00E16149" w:rsidRPr="00E16149" w:rsidP="00E16149" w14:paraId="13F91BB0" w14:textId="77777777">
      <w:r w:rsidRPr="00E16149">
        <w:t xml:space="preserve">States provide the data used to calculate the Tribal TANF grant. See </w:t>
      </w:r>
      <w:r w:rsidRPr="00E16149">
        <w:rPr>
          <w:b/>
          <w:bCs/>
        </w:rPr>
        <w:t>Section 412(a)(1)(B)</w:t>
      </w:r>
      <w:r w:rsidRPr="00E16149">
        <w:t xml:space="preserve"> of the Social Security Act and </w:t>
      </w:r>
      <w:r w:rsidRPr="00E16149">
        <w:rPr>
          <w:b/>
          <w:bCs/>
        </w:rPr>
        <w:t>45 CFR § 286.20</w:t>
      </w:r>
      <w:r w:rsidRPr="00E16149">
        <w:t>.</w:t>
      </w:r>
    </w:p>
    <w:p w:rsidR="00E16149" w:rsidRPr="00E16149" w:rsidP="00E16149" w14:paraId="56A7EC27" w14:textId="77777777">
      <w:r w:rsidRPr="00E16149">
        <w:rPr>
          <w:b/>
          <w:bCs/>
        </w:rPr>
        <w:t>Note:</w:t>
      </w:r>
      <w:r w:rsidRPr="00E16149">
        <w:t xml:space="preserve"> The formula includes only </w:t>
      </w:r>
      <w:r w:rsidRPr="00E16149">
        <w:rPr>
          <w:b/>
          <w:bCs/>
        </w:rPr>
        <w:t>Federal payments</w:t>
      </w:r>
      <w:r w:rsidRPr="00E16149">
        <w:t>, not State matching funds.</w:t>
      </w:r>
    </w:p>
    <w:p w:rsidR="00E16149" w:rsidRPr="00E16149" w:rsidP="00E16149" w14:paraId="031B7D5F" w14:textId="77777777">
      <w:r>
        <w:pict>
          <v:rect id="_x0000_i1032" style="width:0;height:1.5pt" o:hralign="center" o:hrstd="t" o:hr="t" fillcolor="#a0a0a0" stroked="f"/>
        </w:pict>
      </w:r>
    </w:p>
    <w:p w:rsidR="00E16149" w:rsidRPr="00E16149" w:rsidP="00820317" w14:paraId="50A559E3" w14:textId="77777777">
      <w:pPr>
        <w:pStyle w:val="Heading2"/>
      </w:pPr>
      <w:bookmarkStart w:id="9" w:name="_Toc228357017"/>
      <w:r w:rsidRPr="00E16149">
        <w:t>Process for Determining Grant Amount</w:t>
      </w:r>
      <w:bookmarkEnd w:id="9"/>
    </w:p>
    <w:p w:rsidR="00E16149" w:rsidRPr="00E16149" w:rsidP="00E16149" w14:paraId="72763208" w14:textId="77777777">
      <w:pPr>
        <w:numPr>
          <w:ilvl w:val="0"/>
          <w:numId w:val="7"/>
        </w:numPr>
      </w:pPr>
      <w:r w:rsidRPr="00E16149">
        <w:t xml:space="preserve">After receiving an acceptable letter of intent specifying proposed service area and population, ACF requests the required </w:t>
      </w:r>
      <w:r w:rsidRPr="00E16149">
        <w:rPr>
          <w:b/>
          <w:bCs/>
        </w:rPr>
        <w:t>FY 1994</w:t>
      </w:r>
      <w:r w:rsidRPr="00E16149">
        <w:t xml:space="preserve"> data from the State.</w:t>
      </w:r>
    </w:p>
    <w:p w:rsidR="00E16149" w:rsidRPr="00E16149" w:rsidP="008843D3" w14:paraId="3B6A4236" w14:textId="43775249">
      <w:pPr>
        <w:pStyle w:val="ListParagraph"/>
        <w:numPr>
          <w:ilvl w:val="1"/>
          <w:numId w:val="6"/>
        </w:numPr>
      </w:pPr>
      <w:r w:rsidRPr="00E16149">
        <w:t xml:space="preserve">This step can be complex and </w:t>
      </w:r>
      <w:r>
        <w:t>time</w:t>
      </w:r>
      <w:r w:rsidR="005C0332">
        <w:t xml:space="preserve"> </w:t>
      </w:r>
      <w:r>
        <w:t>consuming</w:t>
      </w:r>
      <w:r w:rsidRPr="00E16149">
        <w:t>, particularly where service areas extend beyond reservation boundaries or overlap with other Tribes.</w:t>
      </w:r>
    </w:p>
    <w:p w:rsidR="00E16149" w:rsidRPr="00E16149" w:rsidP="008843D3" w14:paraId="767ADB45" w14:textId="2D40E6D0">
      <w:pPr>
        <w:pStyle w:val="ListParagraph"/>
        <w:numPr>
          <w:ilvl w:val="1"/>
          <w:numId w:val="6"/>
        </w:numPr>
      </w:pPr>
      <w:r w:rsidRPr="00E16149">
        <w:t xml:space="preserve">If </w:t>
      </w:r>
      <w:r w:rsidR="007A3A7E">
        <w:t>Tribal</w:t>
      </w:r>
      <w:r w:rsidRPr="00E16149">
        <w:t xml:space="preserve"> service areas overlap, concurrence from affected Tribes or retrocession of members may be required.</w:t>
      </w:r>
    </w:p>
    <w:p w:rsidR="00E16149" w:rsidRPr="00E16149" w:rsidP="008843D3" w14:paraId="623AD51C" w14:textId="2C99D608">
      <w:pPr>
        <w:pStyle w:val="ListParagraph"/>
        <w:numPr>
          <w:ilvl w:val="1"/>
          <w:numId w:val="6"/>
        </w:numPr>
      </w:pPr>
      <w:r w:rsidRPr="00E16149">
        <w:t xml:space="preserve">For guidance, see </w:t>
      </w:r>
      <w:hyperlink r:id="rId12" w:history="1">
        <w:r w:rsidRPr="003E1BF5">
          <w:rPr>
            <w:rStyle w:val="Hyperlink"/>
            <w:b/>
            <w:bCs/>
          </w:rPr>
          <w:t>TANF</w:t>
        </w:r>
        <w:r w:rsidRPr="003E1BF5">
          <w:rPr>
            <w:rStyle w:val="Hyperlink"/>
            <w:b/>
            <w:bCs/>
          </w:rPr>
          <w:noBreakHyphen/>
          <w:t>ACF</w:t>
        </w:r>
        <w:r w:rsidRPr="003E1BF5">
          <w:rPr>
            <w:rStyle w:val="Hyperlink"/>
            <w:b/>
            <w:bCs/>
          </w:rPr>
          <w:noBreakHyphen/>
          <w:t>PI</w:t>
        </w:r>
        <w:r w:rsidRPr="003E1BF5">
          <w:rPr>
            <w:rStyle w:val="Hyperlink"/>
            <w:b/>
            <w:bCs/>
          </w:rPr>
          <w:noBreakHyphen/>
          <w:t>2018</w:t>
        </w:r>
        <w:r w:rsidRPr="003E1BF5">
          <w:rPr>
            <w:rStyle w:val="Hyperlink"/>
            <w:b/>
            <w:bCs/>
          </w:rPr>
          <w:noBreakHyphen/>
          <w:t>02</w:t>
        </w:r>
      </w:hyperlink>
      <w:r w:rsidRPr="00E16149">
        <w:t xml:space="preserve"> (revising and superseding TANF</w:t>
      </w:r>
      <w:r w:rsidRPr="00E16149">
        <w:noBreakHyphen/>
        <w:t>ACF</w:t>
      </w:r>
      <w:r w:rsidRPr="00E16149">
        <w:noBreakHyphen/>
        <w:t>PI</w:t>
      </w:r>
      <w:r w:rsidRPr="00E16149">
        <w:noBreakHyphen/>
        <w:t>2005</w:t>
      </w:r>
      <w:r w:rsidRPr="00E16149">
        <w:noBreakHyphen/>
        <w:t>03).</w:t>
      </w:r>
    </w:p>
    <w:p w:rsidR="00E16149" w:rsidRPr="00E16149" w:rsidP="00E16149" w14:paraId="060E7482" w14:textId="77777777">
      <w:pPr>
        <w:numPr>
          <w:ilvl w:val="0"/>
          <w:numId w:val="7"/>
        </w:numPr>
      </w:pPr>
      <w:r w:rsidRPr="00E16149">
        <w:t>The State provides the data to both the Tribe and ACF.</w:t>
      </w:r>
    </w:p>
    <w:p w:rsidR="00E16149" w:rsidRPr="00E16149" w:rsidP="00E16149" w14:paraId="739850D4" w14:textId="77777777">
      <w:pPr>
        <w:numPr>
          <w:ilvl w:val="0"/>
          <w:numId w:val="7"/>
        </w:numPr>
      </w:pPr>
      <w:r w:rsidRPr="00E16149">
        <w:t xml:space="preserve">If the Tribe agrees with the data, it submits a </w:t>
      </w:r>
      <w:r w:rsidRPr="00E16149">
        <w:rPr>
          <w:b/>
          <w:bCs/>
        </w:rPr>
        <w:t>letter of concurrence</w:t>
      </w:r>
      <w:r w:rsidRPr="00E16149">
        <w:t xml:space="preserve"> to ACF.</w:t>
      </w:r>
    </w:p>
    <w:p w:rsidR="00E16149" w:rsidRPr="00E16149" w:rsidP="00E16149" w14:paraId="3561B84C" w14:textId="77777777">
      <w:pPr>
        <w:numPr>
          <w:ilvl w:val="0"/>
          <w:numId w:val="7"/>
        </w:numPr>
      </w:pPr>
      <w:r w:rsidRPr="00E16149">
        <w:t xml:space="preserve">If the Tribe disagrees, it may </w:t>
      </w:r>
      <w:r w:rsidRPr="00E16149">
        <w:rPr>
          <w:b/>
          <w:bCs/>
        </w:rPr>
        <w:t>negotiate</w:t>
      </w:r>
      <w:r w:rsidRPr="00E16149">
        <w:t xml:space="preserve"> with the State to resolve discrepancies.</w:t>
      </w:r>
    </w:p>
    <w:p w:rsidR="00E16149" w:rsidRPr="00E16149" w:rsidP="00E16149" w14:paraId="00E80904" w14:textId="77777777">
      <w:pPr>
        <w:numPr>
          <w:ilvl w:val="0"/>
          <w:numId w:val="7"/>
        </w:numPr>
      </w:pPr>
      <w:r w:rsidRPr="00E16149">
        <w:t xml:space="preserve">If disagreement remains, under </w:t>
      </w:r>
      <w:r w:rsidRPr="00E16149">
        <w:rPr>
          <w:b/>
          <w:bCs/>
        </w:rPr>
        <w:t>Section 412(a)(1)(B)(ii)(II)</w:t>
      </w:r>
      <w:r w:rsidRPr="00E16149">
        <w:t xml:space="preserve"> the Tribe may:</w:t>
      </w:r>
    </w:p>
    <w:p w:rsidR="00E16149" w:rsidRPr="00E16149" w:rsidP="008843D3" w14:paraId="60AE83EA" w14:textId="77777777">
      <w:pPr>
        <w:numPr>
          <w:ilvl w:val="1"/>
          <w:numId w:val="7"/>
        </w:numPr>
        <w:contextualSpacing/>
      </w:pPr>
      <w:r w:rsidRPr="00E16149">
        <w:t xml:space="preserve">submit </w:t>
      </w:r>
      <w:r w:rsidRPr="00E16149">
        <w:rPr>
          <w:b/>
          <w:bCs/>
        </w:rPr>
        <w:t>additional relevant information</w:t>
      </w:r>
      <w:r w:rsidRPr="00E16149">
        <w:t>, and</w:t>
      </w:r>
    </w:p>
    <w:p w:rsidR="00E16149" w:rsidP="00015C8F" w14:paraId="2207A152" w14:textId="77777777">
      <w:pPr>
        <w:numPr>
          <w:ilvl w:val="1"/>
          <w:numId w:val="7"/>
        </w:numPr>
        <w:contextualSpacing/>
      </w:pPr>
      <w:r w:rsidRPr="00E16149">
        <w:t xml:space="preserve">request a </w:t>
      </w:r>
      <w:r w:rsidRPr="00E16149">
        <w:rPr>
          <w:b/>
          <w:bCs/>
        </w:rPr>
        <w:t>determination by the Secretary</w:t>
      </w:r>
      <w:r w:rsidRPr="00E16149">
        <w:t>.</w:t>
      </w:r>
    </w:p>
    <w:p w:rsidR="00015C8F" w:rsidRPr="00E16149" w:rsidP="008843D3" w14:paraId="7507CC64" w14:textId="77777777">
      <w:pPr>
        <w:ind w:left="1440"/>
        <w:contextualSpacing/>
      </w:pPr>
    </w:p>
    <w:p w:rsidR="00E16149" w:rsidRPr="00E16149" w:rsidP="00351FB4" w14:paraId="19C488A7" w14:textId="09E9BAF2">
      <w:pPr>
        <w:ind w:left="720"/>
      </w:pPr>
      <w:r w:rsidRPr="00E16149">
        <w:t xml:space="preserve">Send this request </w:t>
      </w:r>
      <w:r w:rsidR="00351FB4">
        <w:t>for</w:t>
      </w:r>
      <w:r w:rsidR="007053C0">
        <w:t xml:space="preserve"> a determination by the Secretary </w:t>
      </w:r>
      <w:r w:rsidRPr="00E16149">
        <w:t xml:space="preserve">to the </w:t>
      </w:r>
      <w:hyperlink r:id="rId11" w:history="1">
        <w:r w:rsidRPr="00BF2293">
          <w:rPr>
            <w:rStyle w:val="Hyperlink"/>
            <w:b/>
            <w:bCs/>
          </w:rPr>
          <w:t>ACF Regional Office</w:t>
        </w:r>
      </w:hyperlink>
      <w:r w:rsidRPr="00E16149">
        <w:t xml:space="preserve"> and the </w:t>
      </w:r>
      <w:r w:rsidRPr="00E16149">
        <w:rPr>
          <w:b/>
          <w:bCs/>
        </w:rPr>
        <w:t>Division of Tribal TANF Management</w:t>
      </w:r>
      <w:r w:rsidRPr="00E16149">
        <w:t xml:space="preserve">. See </w:t>
      </w:r>
      <w:hyperlink r:id="rId14" w:history="1">
        <w:r w:rsidRPr="006B376C">
          <w:rPr>
            <w:rStyle w:val="Hyperlink"/>
            <w:b/>
            <w:bCs/>
          </w:rPr>
          <w:t>TANF</w:t>
        </w:r>
        <w:r w:rsidRPr="006B376C">
          <w:rPr>
            <w:rStyle w:val="Hyperlink"/>
            <w:b/>
            <w:bCs/>
          </w:rPr>
          <w:noBreakHyphen/>
          <w:t>ACF</w:t>
        </w:r>
        <w:r w:rsidRPr="006B376C">
          <w:rPr>
            <w:rStyle w:val="Hyperlink"/>
            <w:b/>
            <w:bCs/>
          </w:rPr>
          <w:noBreakHyphen/>
          <w:t>PI</w:t>
        </w:r>
        <w:r w:rsidRPr="006B376C">
          <w:rPr>
            <w:rStyle w:val="Hyperlink"/>
            <w:b/>
            <w:bCs/>
          </w:rPr>
          <w:noBreakHyphen/>
          <w:t>2008</w:t>
        </w:r>
        <w:r w:rsidRPr="006B376C">
          <w:rPr>
            <w:rStyle w:val="Hyperlink"/>
            <w:b/>
            <w:bCs/>
          </w:rPr>
          <w:noBreakHyphen/>
        </w:r>
        <w:r w:rsidRPr="006B376C" w:rsidR="00FE2930">
          <w:rPr>
            <w:rStyle w:val="Hyperlink"/>
            <w:b/>
            <w:bCs/>
          </w:rPr>
          <w:t>0</w:t>
        </w:r>
        <w:r w:rsidRPr="006B376C">
          <w:rPr>
            <w:rStyle w:val="Hyperlink"/>
            <w:b/>
            <w:bCs/>
          </w:rPr>
          <w:t>3</w:t>
        </w:r>
      </w:hyperlink>
      <w:r w:rsidRPr="00E16149">
        <w:t xml:space="preserve"> for guidance.</w:t>
      </w:r>
    </w:p>
    <w:p w:rsidR="00E16149" w:rsidRPr="00E16149" w:rsidP="00E16149" w14:paraId="23BB3B8C" w14:textId="77777777">
      <w:r>
        <w:pict>
          <v:rect id="_x0000_i1033" style="width:0;height:1.5pt" o:hralign="center" o:hrstd="t" o:hr="t" fillcolor="#a0a0a0" stroked="f"/>
        </w:pict>
      </w:r>
    </w:p>
    <w:p w:rsidR="00E16149" w:rsidRPr="00E16149" w:rsidP="00820317" w14:paraId="6A90A1F5" w14:textId="77777777">
      <w:pPr>
        <w:pStyle w:val="Heading2"/>
      </w:pPr>
      <w:bookmarkStart w:id="10" w:name="_Toc228357018"/>
      <w:r w:rsidRPr="00E16149">
        <w:t>Program Design, Operation, and Maintenance</w:t>
      </w:r>
      <w:bookmarkEnd w:id="10"/>
    </w:p>
    <w:p w:rsidR="00483A73" w:rsidP="00483A73" w14:paraId="090E6E12" w14:textId="77777777">
      <w:r w:rsidRPr="00E16149">
        <w:t>When a Tribe administers Tribal TANF, it assumes responsibility for providing temporary assistance to families previously served by the State.</w:t>
      </w:r>
      <w:r>
        <w:t xml:space="preserve">  </w:t>
      </w:r>
      <w:r w:rsidRPr="00E16149">
        <w:t>Key considerations include:</w:t>
      </w:r>
    </w:p>
    <w:p w:rsidR="00E16149" w:rsidRPr="00E16149" w:rsidP="00820317" w14:paraId="6F046390" w14:textId="3F3822D4">
      <w:pPr>
        <w:pStyle w:val="Heading3"/>
      </w:pPr>
      <w:r w:rsidRPr="00E16149">
        <w:t>Program administration:</w:t>
      </w:r>
    </w:p>
    <w:p w:rsidR="00E16149" w:rsidRPr="00E16149" w:rsidP="00E16149" w14:paraId="166C6CA6" w14:textId="77777777">
      <w:pPr>
        <w:numPr>
          <w:ilvl w:val="0"/>
          <w:numId w:val="8"/>
        </w:numPr>
      </w:pPr>
      <w:r w:rsidRPr="00E16149">
        <w:t>staffing to support recipients</w:t>
      </w:r>
    </w:p>
    <w:p w:rsidR="00E16149" w:rsidRPr="00E16149" w:rsidP="00E16149" w14:paraId="5890CDFB" w14:textId="02C9B753">
      <w:pPr>
        <w:numPr>
          <w:ilvl w:val="0"/>
          <w:numId w:val="8"/>
        </w:numPr>
      </w:pPr>
      <w:r w:rsidRPr="00E16149">
        <w:t xml:space="preserve">developing and maintaining eligibility </w:t>
      </w:r>
      <w:r w:rsidR="009010D4">
        <w:t xml:space="preserve">(including income eligibility) </w:t>
      </w:r>
      <w:r w:rsidRPr="00E16149">
        <w:t>and operations policies</w:t>
      </w:r>
    </w:p>
    <w:p w:rsidR="00E16149" w:rsidRPr="00E16149" w:rsidP="00E16149" w14:paraId="608C6B87" w14:textId="11BF121F">
      <w:pPr>
        <w:numPr>
          <w:ilvl w:val="0"/>
          <w:numId w:val="8"/>
        </w:numPr>
      </w:pPr>
      <w:r w:rsidRPr="00E16149">
        <w:t>establishing systems to track benefits, time limits,  work requirements</w:t>
      </w:r>
      <w:r w:rsidR="00AA0FE8">
        <w:t>, and required data collection</w:t>
      </w:r>
    </w:p>
    <w:p w:rsidR="00483A73" w:rsidRPr="005F3BCC" w:rsidP="00820317" w14:paraId="0C41530E" w14:textId="084D4683">
      <w:pPr>
        <w:pStyle w:val="Heading3"/>
      </w:pPr>
      <w:r w:rsidRPr="005F3BCC">
        <w:t>Program Design &amp; Eligibility</w:t>
      </w:r>
    </w:p>
    <w:p w:rsidR="00E16149" w:rsidRPr="00E16149" w:rsidP="00E16149" w14:paraId="30133820" w14:textId="77777777">
      <w:pPr>
        <w:numPr>
          <w:ilvl w:val="0"/>
          <w:numId w:val="9"/>
        </w:numPr>
      </w:pPr>
      <w:r w:rsidRPr="00E16149">
        <w:t>population size and available funding</w:t>
      </w:r>
    </w:p>
    <w:p w:rsidR="00E16149" w:rsidRPr="00E16149" w:rsidP="00E16149" w14:paraId="6C5CEB67" w14:textId="77777777">
      <w:pPr>
        <w:numPr>
          <w:ilvl w:val="0"/>
          <w:numId w:val="9"/>
        </w:numPr>
      </w:pPr>
      <w:r w:rsidRPr="00E16149">
        <w:t>whether to serve single</w:t>
      </w:r>
      <w:r w:rsidRPr="00E16149">
        <w:noBreakHyphen/>
        <w:t xml:space="preserve"> and two</w:t>
      </w:r>
      <w:r w:rsidRPr="00E16149">
        <w:noBreakHyphen/>
        <w:t>parent households</w:t>
      </w:r>
    </w:p>
    <w:p w:rsidR="00E16149" w:rsidRPr="00E16149" w:rsidP="00E16149" w14:paraId="43BFCF12" w14:textId="77777777">
      <w:pPr>
        <w:numPr>
          <w:ilvl w:val="0"/>
          <w:numId w:val="9"/>
        </w:numPr>
      </w:pPr>
      <w:r w:rsidRPr="00E16149">
        <w:t>whether to include child</w:t>
      </w:r>
      <w:r w:rsidRPr="00E16149">
        <w:noBreakHyphen/>
        <w:t>only cases</w:t>
      </w:r>
    </w:p>
    <w:p w:rsidR="00E16149" w:rsidRPr="00E16149" w:rsidP="00E16149" w14:paraId="3077BABC" w14:textId="77777777">
      <w:pPr>
        <w:numPr>
          <w:ilvl w:val="0"/>
          <w:numId w:val="9"/>
        </w:numPr>
      </w:pPr>
      <w:r w:rsidRPr="00E16149">
        <w:t>structure and amount of cash assistance</w:t>
      </w:r>
    </w:p>
    <w:p w:rsidR="00E16149" w:rsidRPr="00E16149" w:rsidP="00E16149" w14:paraId="7C4385ED" w14:textId="77777777">
      <w:pPr>
        <w:numPr>
          <w:ilvl w:val="0"/>
          <w:numId w:val="9"/>
        </w:numPr>
      </w:pPr>
      <w:r w:rsidRPr="00E16149">
        <w:t>treatment of income (e.g., per capita distributions, child support, student loans)</w:t>
      </w:r>
    </w:p>
    <w:p w:rsidR="00E16149" w:rsidRPr="00E16149" w:rsidP="00E16149" w14:paraId="4575C7D0" w14:textId="77777777">
      <w:pPr>
        <w:numPr>
          <w:ilvl w:val="0"/>
          <w:numId w:val="9"/>
        </w:numPr>
      </w:pPr>
      <w:r w:rsidRPr="00E16149">
        <w:t>treatment of assets/resources and verification methods</w:t>
      </w:r>
    </w:p>
    <w:p w:rsidR="00483A73" w:rsidRPr="005F3BCC" w:rsidP="00820317" w14:paraId="1138C798" w14:textId="4F05AE58">
      <w:pPr>
        <w:pStyle w:val="Heading3"/>
      </w:pPr>
      <w:r w:rsidRPr="005F3BCC">
        <w:t>Coordination and Compliance</w:t>
      </w:r>
    </w:p>
    <w:p w:rsidR="00E16149" w:rsidRPr="00E16149" w:rsidP="00E16149" w14:paraId="4733937F" w14:textId="77777777">
      <w:pPr>
        <w:numPr>
          <w:ilvl w:val="0"/>
          <w:numId w:val="9"/>
        </w:numPr>
      </w:pPr>
      <w:r w:rsidRPr="00E16149">
        <w:t>handling of overpayments/underpayments</w:t>
      </w:r>
    </w:p>
    <w:p w:rsidR="00E16149" w:rsidRPr="00E16149" w:rsidP="00E16149" w14:paraId="20AE4F6C" w14:textId="77777777">
      <w:pPr>
        <w:numPr>
          <w:ilvl w:val="0"/>
          <w:numId w:val="9"/>
        </w:numPr>
      </w:pPr>
      <w:r w:rsidRPr="00E16149">
        <w:t xml:space="preserve">alignment with </w:t>
      </w:r>
      <w:r w:rsidRPr="00E16149">
        <w:rPr>
          <w:b/>
          <w:bCs/>
        </w:rPr>
        <w:t>BIA General Assistance</w:t>
      </w:r>
    </w:p>
    <w:p w:rsidR="00E16149" w:rsidRPr="00E16149" w:rsidP="00E16149" w14:paraId="5A29A55E" w14:textId="196F36AC">
      <w:pPr>
        <w:numPr>
          <w:ilvl w:val="0"/>
          <w:numId w:val="9"/>
        </w:numPr>
      </w:pPr>
      <w:r w:rsidRPr="00E16149">
        <w:t>reporting and cash management compliance</w:t>
      </w:r>
    </w:p>
    <w:p w:rsidR="00E16149" w:rsidRPr="00E16149" w:rsidP="00E16149" w14:paraId="0AB9FDC3" w14:textId="77777777">
      <w:r>
        <w:pict>
          <v:rect id="_x0000_i1034" style="width:0;height:1.5pt" o:hralign="center" o:hrstd="t" o:hr="t" fillcolor="#a0a0a0" stroked="f"/>
        </w:pict>
      </w:r>
    </w:p>
    <w:p w:rsidR="00E16149" w:rsidRPr="00E16149" w:rsidP="00820317" w14:paraId="1C48E9EC" w14:textId="77777777">
      <w:pPr>
        <w:pStyle w:val="Heading2"/>
      </w:pPr>
      <w:bookmarkStart w:id="11" w:name="_Toc228357019"/>
      <w:r w:rsidRPr="00E16149">
        <w:t>Coordination with the State and Other Tribes</w:t>
      </w:r>
      <w:bookmarkEnd w:id="11"/>
    </w:p>
    <w:p w:rsidR="00E16149" w:rsidRPr="00E16149" w:rsidP="00E16149" w14:paraId="3442D289" w14:textId="77777777">
      <w:r w:rsidRPr="00E16149">
        <w:t>Coordination is strongly encouraged. Examples include:</w:t>
      </w:r>
    </w:p>
    <w:p w:rsidR="00D67FCA" w:rsidP="00E16149" w14:paraId="503575C1" w14:textId="3B252883">
      <w:pPr>
        <w:numPr>
          <w:ilvl w:val="0"/>
          <w:numId w:val="10"/>
        </w:numPr>
      </w:pPr>
      <w:r w:rsidRPr="00E16149">
        <w:t>determining whether to operate TANF</w:t>
      </w:r>
      <w:r w:rsidR="008F1F6E">
        <w:t xml:space="preserve"> or </w:t>
      </w:r>
      <w:r w:rsidRPr="00E16149">
        <w:t>be served by the State or another Tribe</w:t>
      </w:r>
    </w:p>
    <w:p w:rsidR="00E16149" w:rsidRPr="00E16149" w:rsidP="00E16149" w14:paraId="02939668" w14:textId="7A427120">
      <w:pPr>
        <w:numPr>
          <w:ilvl w:val="0"/>
          <w:numId w:val="10"/>
        </w:numPr>
      </w:pPr>
      <w:r>
        <w:t xml:space="preserve">coordination </w:t>
      </w:r>
      <w:r w:rsidR="00D67FCA">
        <w:t xml:space="preserve">with </w:t>
      </w:r>
      <w:r>
        <w:t xml:space="preserve">the </w:t>
      </w:r>
      <w:r w:rsidRPr="00E16149">
        <w:t xml:space="preserve"> </w:t>
      </w:r>
      <w:r w:rsidRPr="00E16149">
        <w:rPr>
          <w:b/>
          <w:bCs/>
        </w:rPr>
        <w:t>Tribal JOBS (Native Employment Works – NEW)</w:t>
      </w:r>
      <w:r w:rsidRPr="00E16149">
        <w:t xml:space="preserve"> progra</w:t>
      </w:r>
      <w:r w:rsidR="00D67FCA">
        <w:t>m if you</w:t>
      </w:r>
      <w:r>
        <w:t xml:space="preserve">r Tribe </w:t>
      </w:r>
      <w:r w:rsidR="00D67FCA">
        <w:t xml:space="preserve"> operate</w:t>
      </w:r>
      <w:r>
        <w:t>s</w:t>
      </w:r>
      <w:r w:rsidR="00D67FCA">
        <w:t xml:space="preserve"> one</w:t>
      </w:r>
    </w:p>
    <w:p w:rsidR="00E16149" w:rsidRPr="00E16149" w:rsidP="00E16149" w14:paraId="06D24838" w14:textId="77777777">
      <w:pPr>
        <w:numPr>
          <w:ilvl w:val="0"/>
          <w:numId w:val="11"/>
        </w:numPr>
      </w:pPr>
      <w:r w:rsidRPr="00E16149">
        <w:t xml:space="preserve">ensuring continued </w:t>
      </w:r>
      <w:r w:rsidRPr="00E16149">
        <w:rPr>
          <w:b/>
          <w:bCs/>
        </w:rPr>
        <w:t>Medicaid</w:t>
      </w:r>
      <w:r w:rsidRPr="00E16149">
        <w:t xml:space="preserve"> and </w:t>
      </w:r>
      <w:r w:rsidRPr="00E16149">
        <w:rPr>
          <w:b/>
          <w:bCs/>
        </w:rPr>
        <w:t>SNAP</w:t>
      </w:r>
      <w:r w:rsidRPr="00E16149">
        <w:t xml:space="preserve"> services from the State</w:t>
      </w:r>
    </w:p>
    <w:p w:rsidR="00E16149" w:rsidRPr="00E16149" w:rsidP="00E16149" w14:paraId="4C29466A" w14:textId="0587E17A">
      <w:pPr>
        <w:numPr>
          <w:ilvl w:val="0"/>
          <w:numId w:val="11"/>
        </w:numPr>
      </w:pPr>
      <w:r w:rsidRPr="00E16149">
        <w:t>sharing information for families moving across service areas</w:t>
      </w:r>
      <w:r w:rsidR="00D8237F">
        <w:t xml:space="preserve"> and </w:t>
      </w:r>
      <w:r w:rsidRPr="00E16149" w:rsidR="00D8237F">
        <w:t>preventing duplication of services</w:t>
      </w:r>
    </w:p>
    <w:p w:rsidR="00E16149" w:rsidRPr="00E16149" w:rsidP="00E16149" w14:paraId="667F2194" w14:textId="5529DD86">
      <w:pPr>
        <w:numPr>
          <w:ilvl w:val="0"/>
          <w:numId w:val="11"/>
        </w:numPr>
      </w:pPr>
      <w:r w:rsidRPr="00E16149">
        <w:t>coordinating child support enforcement</w:t>
      </w:r>
    </w:p>
    <w:p w:rsidR="00B44C26" w:rsidRPr="00E16149" w:rsidP="00E16149" w14:paraId="05D291AE" w14:textId="2A99D16D">
      <w:pPr>
        <w:numPr>
          <w:ilvl w:val="0"/>
          <w:numId w:val="11"/>
        </w:numPr>
      </w:pPr>
      <w:r>
        <w:t>determining case transfer process with State</w:t>
      </w:r>
    </w:p>
    <w:p w:rsidR="00E16149" w:rsidRPr="002A2F7E" w:rsidP="00820317" w14:paraId="21291C8C" w14:textId="35F8F140">
      <w:r w:rsidRPr="00317370">
        <w:t>D</w:t>
      </w:r>
      <w:r w:rsidRPr="00E16149">
        <w:t xml:space="preserve">eveloping </w:t>
      </w:r>
      <w:r w:rsidRPr="00820317">
        <w:t>memoranda of agreement</w:t>
      </w:r>
      <w:r w:rsidRPr="00820317" w:rsidR="003A4D9E">
        <w:t xml:space="preserve"> may be useful to memorialize coordination</w:t>
      </w:r>
      <w:r w:rsidRPr="00820317">
        <w:t xml:space="preserve"> discussions.</w:t>
      </w:r>
    </w:p>
    <w:p w:rsidR="002A2F7E" w:rsidRPr="00E16149" w:rsidP="00820317" w14:paraId="449A7176" w14:textId="77777777">
      <w:pPr>
        <w:ind w:left="720"/>
      </w:pPr>
    </w:p>
    <w:p w:rsidR="00D74965" w:rsidRPr="007E1C5B" w:rsidP="00820317" w14:paraId="1893BC69" w14:textId="2A4BE9A3">
      <w:pPr>
        <w:pStyle w:val="Heading2"/>
      </w:pPr>
      <w:bookmarkStart w:id="12" w:name="_Toc228357020"/>
      <w:r w:rsidRPr="007E1C5B">
        <w:t>Data Collection and Reporting Requirements</w:t>
      </w:r>
      <w:bookmarkEnd w:id="12"/>
      <w:r w:rsidRPr="007E1C5B">
        <w:t xml:space="preserve"> </w:t>
      </w:r>
    </w:p>
    <w:p w:rsidR="00D74965" w:rsidRPr="00E16149" w:rsidP="008843D3" w14:paraId="76AFCC1A" w14:textId="77777777">
      <w:pPr>
        <w:pStyle w:val="ListParagraph"/>
        <w:numPr>
          <w:ilvl w:val="0"/>
          <w:numId w:val="11"/>
        </w:numPr>
        <w:contextualSpacing w:val="0"/>
      </w:pPr>
      <w:r w:rsidRPr="00E16149">
        <w:t xml:space="preserve">Under </w:t>
      </w:r>
      <w:r w:rsidRPr="00D74965">
        <w:rPr>
          <w:b/>
          <w:bCs/>
        </w:rPr>
        <w:t>Section 412(h)</w:t>
      </w:r>
      <w:r w:rsidRPr="00E16149">
        <w:t xml:space="preserve">, Tribal TANF programs must comply with </w:t>
      </w:r>
      <w:r w:rsidRPr="00D74965">
        <w:rPr>
          <w:b/>
          <w:bCs/>
        </w:rPr>
        <w:t>Section 411</w:t>
      </w:r>
      <w:r w:rsidRPr="00E16149">
        <w:t xml:space="preserve"> reporting requirements. </w:t>
      </w:r>
      <w:r w:rsidRPr="00D74965">
        <w:rPr>
          <w:b/>
          <w:bCs/>
        </w:rPr>
        <w:t>Section 411(a)(1)(A)</w:t>
      </w:r>
      <w:r w:rsidRPr="00E16149">
        <w:t xml:space="preserve"> identifies quarterly data to be reported to the Secretary to determine compliance with </w:t>
      </w:r>
      <w:r w:rsidRPr="00D74965">
        <w:rPr>
          <w:b/>
          <w:bCs/>
        </w:rPr>
        <w:t>work participation</w:t>
      </w:r>
      <w:r w:rsidRPr="00E16149">
        <w:t xml:space="preserve"> requirements. Detailed rules for data collection, sampling, and </w:t>
      </w:r>
      <w:r w:rsidRPr="00D74965">
        <w:rPr>
          <w:b/>
          <w:bCs/>
        </w:rPr>
        <w:t>electronic submission</w:t>
      </w:r>
      <w:r w:rsidRPr="00E16149">
        <w:t xml:space="preserve"> (per </w:t>
      </w:r>
      <w:r w:rsidRPr="00D74965">
        <w:rPr>
          <w:b/>
          <w:bCs/>
        </w:rPr>
        <w:t>OGM</w:t>
      </w:r>
      <w:r w:rsidRPr="00D74965">
        <w:rPr>
          <w:b/>
          <w:bCs/>
        </w:rPr>
        <w:noBreakHyphen/>
        <w:t>AT</w:t>
      </w:r>
      <w:r w:rsidRPr="00D74965">
        <w:rPr>
          <w:b/>
          <w:bCs/>
        </w:rPr>
        <w:noBreakHyphen/>
        <w:t>13</w:t>
      </w:r>
      <w:r w:rsidRPr="00D74965">
        <w:rPr>
          <w:b/>
          <w:bCs/>
        </w:rPr>
        <w:noBreakHyphen/>
        <w:t>01</w:t>
      </w:r>
      <w:r w:rsidRPr="00E16149">
        <w:t xml:space="preserve">) are in </w:t>
      </w:r>
      <w:r w:rsidRPr="00D74965">
        <w:rPr>
          <w:b/>
          <w:bCs/>
        </w:rPr>
        <w:t>45 CFR Part 286</w:t>
      </w:r>
      <w:r w:rsidRPr="00E16149">
        <w:t>.</w:t>
      </w:r>
    </w:p>
    <w:p w:rsidR="00675906" w:rsidRPr="00E16149" w:rsidP="008843D3" w14:paraId="61A3FFFA" w14:textId="277667C2">
      <w:pPr>
        <w:pStyle w:val="ListParagraph"/>
        <w:numPr>
          <w:ilvl w:val="0"/>
          <w:numId w:val="11"/>
        </w:numPr>
        <w:contextualSpacing w:val="0"/>
      </w:pPr>
      <w:r>
        <w:t>Information on Data Collection, Reporting  and Coding requirements may be found in 45 CFR Part 286 Subpart E.</w:t>
      </w:r>
    </w:p>
    <w:p w:rsidR="00222FE4" w:rsidP="008843D3" w14:paraId="735F7A76" w14:textId="29E3BAD7">
      <w:pPr>
        <w:pStyle w:val="ListParagraph"/>
        <w:numPr>
          <w:ilvl w:val="0"/>
          <w:numId w:val="11"/>
        </w:numPr>
        <w:contextualSpacing w:val="0"/>
      </w:pPr>
      <w:r>
        <w:t xml:space="preserve">For detailed data elements and quarterly reporting content, see the </w:t>
      </w:r>
      <w:hyperlink r:id="rId15" w:history="1">
        <w:r w:rsidRPr="006A7FD8">
          <w:rPr>
            <w:rStyle w:val="Hyperlink"/>
          </w:rPr>
          <w:t xml:space="preserve">Tribal TANF Coding Requirements.  </w:t>
        </w:r>
      </w:hyperlink>
    </w:p>
    <w:p w:rsidR="00E16149" w:rsidRPr="00E16149" w:rsidP="00820317" w14:paraId="4138EF9D" w14:textId="4DA8D7FE">
      <w:pPr>
        <w:pStyle w:val="Heading2"/>
      </w:pPr>
      <w:bookmarkStart w:id="13" w:name="_Toc228357021"/>
      <w:r w:rsidRPr="00E16149">
        <w:t>Penalties</w:t>
      </w:r>
      <w:bookmarkEnd w:id="13"/>
    </w:p>
    <w:p w:rsidR="00E16149" w:rsidRPr="00E16149" w:rsidP="00E16149" w14:paraId="404D4230" w14:textId="77777777">
      <w:r w:rsidRPr="00E16149">
        <w:t>Tribes with approved plans may incur penalties for:</w:t>
      </w:r>
    </w:p>
    <w:p w:rsidR="00E16149" w:rsidRPr="00E16149" w:rsidP="00E16149" w14:paraId="6EF0F158" w14:textId="77777777">
      <w:pPr>
        <w:numPr>
          <w:ilvl w:val="0"/>
          <w:numId w:val="12"/>
        </w:numPr>
      </w:pPr>
      <w:r w:rsidRPr="00E16149">
        <w:rPr>
          <w:b/>
          <w:bCs/>
        </w:rPr>
        <w:t>Misuse of TANF funds</w:t>
      </w:r>
      <w:r w:rsidRPr="00E16149">
        <w:t xml:space="preserve"> (equal to the misused amount; higher for intentional misuse).</w:t>
      </w:r>
    </w:p>
    <w:p w:rsidR="00E16149" w:rsidRPr="00E16149" w:rsidP="00E16149" w14:paraId="2C67A8DE" w14:textId="77777777">
      <w:pPr>
        <w:numPr>
          <w:ilvl w:val="0"/>
          <w:numId w:val="12"/>
        </w:numPr>
      </w:pPr>
      <w:r w:rsidRPr="00E16149">
        <w:rPr>
          <w:b/>
          <w:bCs/>
        </w:rPr>
        <w:t>Failure to meet work participation rates</w:t>
      </w:r>
      <w:r w:rsidRPr="00E16149">
        <w:t xml:space="preserve"> (percentage of the Tribal Family Assistance Grant).</w:t>
      </w:r>
    </w:p>
    <w:p w:rsidR="00E16149" w:rsidRPr="00E16149" w:rsidP="00E16149" w14:paraId="1FC615B5" w14:textId="77777777">
      <w:pPr>
        <w:numPr>
          <w:ilvl w:val="0"/>
          <w:numId w:val="12"/>
        </w:numPr>
      </w:pPr>
      <w:r w:rsidRPr="00E16149">
        <w:rPr>
          <w:b/>
          <w:bCs/>
        </w:rPr>
        <w:t>Failure to repay a loan</w:t>
      </w:r>
      <w:r w:rsidRPr="00E16149">
        <w:t xml:space="preserve"> under </w:t>
      </w:r>
      <w:r w:rsidRPr="00E16149">
        <w:rPr>
          <w:b/>
          <w:bCs/>
        </w:rPr>
        <w:t>45 CFR § 286.195(a)(4)</w:t>
      </w:r>
      <w:r w:rsidRPr="00E16149">
        <w:t xml:space="preserve"> (as specified in regulation).</w:t>
      </w:r>
    </w:p>
    <w:p w:rsidR="00AF7D21" w:rsidRPr="00E16149" w:rsidP="00820317" w14:paraId="19763C81" w14:textId="604A9BE9">
      <w:r>
        <w:t>Penalties will need to be paid from Tribal funds, not TANF funds</w:t>
      </w:r>
      <w:r w:rsidR="00EC5128">
        <w:t xml:space="preserve"> (</w:t>
      </w:r>
      <w:r w:rsidRPr="00EC5128" w:rsidR="00EC5128">
        <w:t xml:space="preserve">45 CFR </w:t>
      </w:r>
      <w:r w:rsidR="00EC5128">
        <w:t xml:space="preserve">§ </w:t>
      </w:r>
      <w:r w:rsidRPr="00EC5128" w:rsidR="00EC5128">
        <w:t>286.195(c)(1)</w:t>
      </w:r>
      <w:r w:rsidR="00EC5128">
        <w:t>)</w:t>
      </w:r>
      <w:r>
        <w:t>.  It is important to set realistic goals and be well versed in the items mentioned above to avoid penalties.</w:t>
      </w:r>
    </w:p>
    <w:p w:rsidR="00E16149" w:rsidRPr="00E16149" w:rsidP="00E16149" w14:paraId="59264496" w14:textId="77777777">
      <w:r>
        <w:pict>
          <v:rect id="_x0000_i1035" style="width:0;height:1.5pt" o:hralign="center" o:hrstd="t" o:hr="t" fillcolor="#a0a0a0" stroked="f"/>
        </w:pict>
      </w:r>
    </w:p>
    <w:p w:rsidR="00E16149" w:rsidRPr="00E16149" w:rsidP="00820317" w14:paraId="2C221CA3" w14:textId="77777777">
      <w:pPr>
        <w:pStyle w:val="Heading2"/>
      </w:pPr>
      <w:bookmarkStart w:id="14" w:name="_Toc228357022"/>
      <w:r w:rsidRPr="00E16149">
        <w:t>Civil Rights Requirements</w:t>
      </w:r>
      <w:bookmarkEnd w:id="14"/>
    </w:p>
    <w:p w:rsidR="00E16149" w:rsidRPr="00E16149" w:rsidP="00E16149" w14:paraId="33B17381" w14:textId="77777777">
      <w:r w:rsidRPr="00E16149">
        <w:t xml:space="preserve">Under </w:t>
      </w:r>
      <w:r w:rsidRPr="00E16149">
        <w:rPr>
          <w:b/>
          <w:bCs/>
        </w:rPr>
        <w:t>Section 408(d)</w:t>
      </w:r>
      <w:r w:rsidRPr="00E16149">
        <w:t xml:space="preserve"> of the Social Security Act, any program or activity receiving Federal TANF funds must comply with:</w:t>
      </w:r>
    </w:p>
    <w:p w:rsidR="00E16149" w:rsidRPr="00E16149" w:rsidP="00845C7F" w14:paraId="39A8F0FC" w14:textId="77777777">
      <w:pPr>
        <w:numPr>
          <w:ilvl w:val="0"/>
          <w:numId w:val="13"/>
        </w:numPr>
      </w:pPr>
      <w:r w:rsidRPr="00E16149">
        <w:t>Age Discrimination Act of 1975</w:t>
      </w:r>
    </w:p>
    <w:p w:rsidR="00E16149" w:rsidRPr="00E16149" w:rsidP="00845C7F" w14:paraId="2131B436" w14:textId="77777777">
      <w:pPr>
        <w:numPr>
          <w:ilvl w:val="0"/>
          <w:numId w:val="13"/>
        </w:numPr>
      </w:pPr>
      <w:r w:rsidRPr="00E16149">
        <w:t>Section 504 of the Rehabilitation Act of 1973</w:t>
      </w:r>
    </w:p>
    <w:p w:rsidR="00E16149" w:rsidRPr="00E16149" w:rsidP="00845C7F" w14:paraId="0ADB4C18" w14:textId="77777777">
      <w:pPr>
        <w:numPr>
          <w:ilvl w:val="0"/>
          <w:numId w:val="13"/>
        </w:numPr>
      </w:pPr>
      <w:r w:rsidRPr="00E16149">
        <w:t>Americans with Disabilities Act of 1990</w:t>
      </w:r>
    </w:p>
    <w:p w:rsidR="00E16149" w:rsidRPr="00E16149" w:rsidP="00845C7F" w14:paraId="1A02EB58" w14:textId="77777777">
      <w:pPr>
        <w:numPr>
          <w:ilvl w:val="0"/>
          <w:numId w:val="13"/>
        </w:numPr>
      </w:pPr>
      <w:r w:rsidRPr="00E16149">
        <w:t>Title VI of the Civil Rights Act of 1964 and/or the American Indian Civil Rights Act of 1968</w:t>
      </w:r>
    </w:p>
    <w:p w:rsidR="00E16149" w:rsidRPr="00E16149" w:rsidP="00E16149" w14:paraId="7D0B5267" w14:textId="77777777">
      <w:r>
        <w:pict>
          <v:rect id="_x0000_i1036" style="width:0;height:1.5pt" o:hralign="center" o:hrstd="t" o:hr="t" fillcolor="#a0a0a0" stroked="f"/>
        </w:pict>
      </w:r>
    </w:p>
    <w:p w:rsidR="00E16149" w:rsidRPr="00E16149" w:rsidP="00820317" w14:paraId="3665258A" w14:textId="0EC9ACA1">
      <w:pPr>
        <w:pStyle w:val="Heading1"/>
      </w:pPr>
      <w:bookmarkStart w:id="15" w:name="_Toc227688306"/>
      <w:bookmarkStart w:id="16" w:name="_Toc227688630"/>
      <w:bookmarkStart w:id="17" w:name="_Toc228357023"/>
      <w:r w:rsidRPr="00E16149">
        <w:t xml:space="preserve">Part C: </w:t>
      </w:r>
      <w:r w:rsidR="0061040A">
        <w:t xml:space="preserve"> </w:t>
      </w:r>
      <w:r w:rsidRPr="00E16149">
        <w:t>Letter of Intent and Plan Submission</w:t>
      </w:r>
      <w:bookmarkEnd w:id="15"/>
      <w:bookmarkEnd w:id="16"/>
      <w:bookmarkEnd w:id="17"/>
    </w:p>
    <w:p w:rsidR="00E16149" w:rsidRPr="00E16149" w:rsidP="00820317" w14:paraId="615DFD2B" w14:textId="20839E54">
      <w:pPr>
        <w:spacing w:before="160"/>
      </w:pPr>
      <w:bookmarkStart w:id="18" w:name="_Toc228357024"/>
      <w:r w:rsidRPr="00820317">
        <w:rPr>
          <w:rStyle w:val="Heading2Char"/>
        </w:rPr>
        <w:t>Conditions to Operate a TANF Program</w:t>
      </w:r>
      <w:bookmarkEnd w:id="18"/>
      <w:r w:rsidRPr="00E16149">
        <w:br/>
        <w:t xml:space="preserve">Per </w:t>
      </w:r>
      <w:r w:rsidRPr="00E16149">
        <w:rPr>
          <w:b/>
          <w:bCs/>
        </w:rPr>
        <w:t>45 CFR § 286.160</w:t>
      </w:r>
      <w:r w:rsidRPr="00E16149">
        <w:t>, Tribes may operate a TANF program only after:</w:t>
      </w:r>
    </w:p>
    <w:p w:rsidR="00E16149" w:rsidRPr="00E16149" w:rsidP="00845C7F" w14:paraId="6DC632E2" w14:textId="77777777">
      <w:pPr>
        <w:numPr>
          <w:ilvl w:val="0"/>
          <w:numId w:val="14"/>
        </w:numPr>
      </w:pPr>
      <w:r w:rsidRPr="00E16149">
        <w:t xml:space="preserve">submitting an acceptable </w:t>
      </w:r>
      <w:r w:rsidRPr="00E16149">
        <w:rPr>
          <w:b/>
          <w:bCs/>
        </w:rPr>
        <w:t>Letter of Intent</w:t>
      </w:r>
      <w:r w:rsidRPr="00E16149">
        <w:t>, and</w:t>
      </w:r>
    </w:p>
    <w:p w:rsidR="00E16149" w:rsidRPr="00E16149" w:rsidP="00845C7F" w14:paraId="679B0741" w14:textId="77777777">
      <w:pPr>
        <w:numPr>
          <w:ilvl w:val="0"/>
          <w:numId w:val="14"/>
        </w:numPr>
      </w:pPr>
      <w:r w:rsidRPr="00E16149">
        <w:t xml:space="preserve">receiving approval of a formal </w:t>
      </w:r>
      <w:r w:rsidRPr="00E16149">
        <w:rPr>
          <w:b/>
          <w:bCs/>
        </w:rPr>
        <w:t>Tribal TANF Plan</w:t>
      </w:r>
      <w:r w:rsidRPr="00E16149">
        <w:t>.</w:t>
      </w:r>
    </w:p>
    <w:p w:rsidR="00E16149" w:rsidRPr="00E16149" w:rsidP="00820317" w14:paraId="540ABD84" w14:textId="77777777">
      <w:pPr>
        <w:pStyle w:val="Heading2"/>
      </w:pPr>
      <w:bookmarkStart w:id="19" w:name="_Toc228357025"/>
      <w:r w:rsidRPr="00E16149">
        <w:t>Timeline and Key Steps</w:t>
      </w:r>
      <w:bookmarkEnd w:id="19"/>
    </w:p>
    <w:p w:rsidR="00E16149" w:rsidRPr="00E16149" w:rsidP="00E16149" w14:paraId="3B155C2D" w14:textId="77777777">
      <w:r w:rsidRPr="00E16149">
        <w:t>To allow time for data review and negotiation:</w:t>
      </w:r>
    </w:p>
    <w:p w:rsidR="00E16149" w:rsidRPr="00E16149" w:rsidP="00820317" w14:paraId="3D7E016A" w14:textId="77777777">
      <w:pPr>
        <w:pStyle w:val="Heading2"/>
      </w:pPr>
      <w:bookmarkStart w:id="20" w:name="_Toc228357026"/>
      <w:r w:rsidRPr="00E16149">
        <w:t>Letter of Intent</w:t>
      </w:r>
      <w:bookmarkEnd w:id="20"/>
    </w:p>
    <w:p w:rsidR="00E16149" w:rsidRPr="00E16149" w:rsidP="008843D3" w14:paraId="26091BE5" w14:textId="28FDAE4D">
      <w:pPr>
        <w:numPr>
          <w:ilvl w:val="1"/>
          <w:numId w:val="81"/>
        </w:numPr>
      </w:pPr>
      <w:hyperlink r:id="rId16" w:history="1">
        <w:r w:rsidRPr="0056668E">
          <w:rPr>
            <w:rStyle w:val="Hyperlink"/>
          </w:rPr>
          <w:t>Notifies ACF</w:t>
        </w:r>
      </w:hyperlink>
      <w:r w:rsidRPr="00E16149">
        <w:t xml:space="preserve"> and the State.</w:t>
      </w:r>
    </w:p>
    <w:p w:rsidR="00E16149" w:rsidP="008843D3" w14:paraId="467FF89B" w14:textId="2ABCC050">
      <w:pPr>
        <w:numPr>
          <w:ilvl w:val="1"/>
          <w:numId w:val="81"/>
        </w:numPr>
      </w:pPr>
      <w:r w:rsidRPr="00E16149">
        <w:t xml:space="preserve">Must include planned start date </w:t>
      </w:r>
      <w:r w:rsidR="0093098C">
        <w:t xml:space="preserve">(must be the first of the month) </w:t>
      </w:r>
      <w:r w:rsidRPr="00E16149">
        <w:t>and definitions of service area and population.</w:t>
      </w:r>
    </w:p>
    <w:p w:rsidR="00F7137F" w:rsidP="008843D3" w14:paraId="6D0AF951" w14:textId="3EA4C40E">
      <w:pPr>
        <w:numPr>
          <w:ilvl w:val="1"/>
          <w:numId w:val="15"/>
        </w:numPr>
      </w:pPr>
      <w:r>
        <w:t>Please note that establishing the service area and population can be very time consuming if the proposed service area overlaps with other tribe(s)</w:t>
      </w:r>
      <w:r w:rsidR="00FA44A6">
        <w:t>’ service area(s).</w:t>
      </w:r>
    </w:p>
    <w:p w:rsidR="00924FD7" w:rsidRPr="00E16149" w:rsidP="008843D3" w14:paraId="0AE339EE" w14:textId="344AAB7E">
      <w:pPr>
        <w:numPr>
          <w:ilvl w:val="1"/>
          <w:numId w:val="15"/>
        </w:numPr>
      </w:pPr>
      <w:r>
        <w:t>Concurrence of other tribe(s) and/or retrocessions of service population may be necessary.</w:t>
      </w:r>
    </w:p>
    <w:p w:rsidR="00E16149" w:rsidRPr="00E16149" w:rsidP="008843D3" w14:paraId="36713909" w14:textId="77777777">
      <w:pPr>
        <w:numPr>
          <w:ilvl w:val="0"/>
          <w:numId w:val="15"/>
        </w:numPr>
      </w:pPr>
      <w:r w:rsidRPr="00E16149">
        <w:t>Enables ACF to request appropriate data from the State.</w:t>
      </w:r>
    </w:p>
    <w:p w:rsidR="00E16149" w:rsidRPr="00E16149" w:rsidP="00820317" w14:paraId="30A5E93C" w14:textId="77777777">
      <w:pPr>
        <w:pStyle w:val="Heading2"/>
      </w:pPr>
      <w:bookmarkStart w:id="21" w:name="_Toc228357027"/>
      <w:r w:rsidRPr="00E16149">
        <w:t>Tribal TANF Plan</w:t>
      </w:r>
      <w:bookmarkEnd w:id="21"/>
    </w:p>
    <w:p w:rsidR="00E16149" w:rsidRPr="00E16149" w:rsidP="008843D3" w14:paraId="67F169E7" w14:textId="77777777">
      <w:pPr>
        <w:numPr>
          <w:ilvl w:val="1"/>
          <w:numId w:val="80"/>
        </w:numPr>
      </w:pPr>
      <w:r w:rsidRPr="00E16149">
        <w:t>Provides detailed information consistent with the Letter of Intent.</w:t>
      </w:r>
    </w:p>
    <w:p w:rsidR="00E16149" w:rsidRPr="00E16149" w:rsidP="008843D3" w14:paraId="3378AB38" w14:textId="77777777">
      <w:pPr>
        <w:numPr>
          <w:ilvl w:val="1"/>
          <w:numId w:val="80"/>
        </w:numPr>
      </w:pPr>
      <w:r w:rsidRPr="00E16149">
        <w:t>May be submitted while data issues are being resolved.</w:t>
      </w:r>
    </w:p>
    <w:p w:rsidR="00E16149" w:rsidRPr="00E16149" w:rsidP="008843D3" w14:paraId="374D5730" w14:textId="77777777">
      <w:pPr>
        <w:numPr>
          <w:ilvl w:val="1"/>
          <w:numId w:val="80"/>
        </w:numPr>
      </w:pPr>
      <w:r w:rsidRPr="00E16149">
        <w:t>Any changes to service area or population must be reflected in the final plan.</w:t>
      </w:r>
    </w:p>
    <w:p w:rsidR="00E16149" w:rsidRPr="00E16149" w:rsidP="00820317" w14:paraId="2D16B018" w14:textId="77777777">
      <w:pPr>
        <w:pStyle w:val="Heading2"/>
      </w:pPr>
      <w:bookmarkStart w:id="22" w:name="_Toc228357028"/>
      <w:r w:rsidRPr="00E16149">
        <w:t>Why Timing Matters</w:t>
      </w:r>
      <w:bookmarkEnd w:id="22"/>
    </w:p>
    <w:p w:rsidR="00E16149" w:rsidRPr="00E16149" w:rsidP="00E16149" w14:paraId="5A6E5286" w14:textId="77777777">
      <w:r w:rsidRPr="00E16149">
        <w:t>ACF must have sufficient time to:</w:t>
      </w:r>
    </w:p>
    <w:p w:rsidR="00E16149" w:rsidRPr="00E16149" w:rsidP="00845C7F" w14:paraId="5560B54C" w14:textId="745DB648">
      <w:pPr>
        <w:numPr>
          <w:ilvl w:val="0"/>
          <w:numId w:val="16"/>
        </w:numPr>
      </w:pPr>
      <w:r w:rsidRPr="00E16149">
        <w:t>calculate the Tribal grant amount</w:t>
      </w:r>
    </w:p>
    <w:p w:rsidR="00E16149" w:rsidRPr="00E16149" w:rsidP="00845C7F" w14:paraId="7A17FD8C" w14:textId="585998BE">
      <w:pPr>
        <w:numPr>
          <w:ilvl w:val="0"/>
          <w:numId w:val="16"/>
        </w:numPr>
      </w:pPr>
      <w:r w:rsidRPr="00E16149">
        <w:t xml:space="preserve">resolve any </w:t>
      </w:r>
      <w:r w:rsidR="00B9744D">
        <w:t xml:space="preserve">service area or </w:t>
      </w:r>
      <w:r w:rsidRPr="00E16149">
        <w:t>data issues; and</w:t>
      </w:r>
    </w:p>
    <w:p w:rsidR="00E16149" w:rsidRPr="00E16149" w:rsidP="00845C7F" w14:paraId="0566D501" w14:textId="77777777">
      <w:pPr>
        <w:numPr>
          <w:ilvl w:val="0"/>
          <w:numId w:val="16"/>
        </w:numPr>
      </w:pPr>
      <w:r w:rsidRPr="00E16149">
        <w:t xml:space="preserve">notify the State of the impact on its TANF funding </w:t>
      </w:r>
      <w:r w:rsidRPr="00E16149">
        <w:rPr>
          <w:b/>
          <w:bCs/>
        </w:rPr>
        <w:t>at least three months</w:t>
      </w:r>
      <w:r w:rsidRPr="00E16149">
        <w:t xml:space="preserve"> before the State’s quarterly grant payment.</w:t>
      </w:r>
    </w:p>
    <w:p w:rsidR="00E16149" w:rsidRPr="00E16149" w:rsidP="00820317" w14:paraId="550645A1" w14:textId="77777777">
      <w:pPr>
        <w:pStyle w:val="Heading2"/>
      </w:pPr>
      <w:bookmarkStart w:id="23" w:name="_Toc228357029"/>
      <w:r w:rsidRPr="00E16149">
        <w:t>Submission Deadlines (Quarterly Cycle)</w:t>
      </w:r>
      <w:bookmarkEnd w:id="23"/>
    </w:p>
    <w:p w:rsidR="00E16149" w:rsidRPr="00E16149" w:rsidP="00E16149" w14:paraId="6CAA0927" w14:textId="4A26EA15">
      <w:r w:rsidRPr="00E16149">
        <w:t xml:space="preserve">Regardless of the planned start month, </w:t>
      </w:r>
      <w:r w:rsidR="005B3896">
        <w:t xml:space="preserve">the start day must be the first and </w:t>
      </w:r>
      <w:r w:rsidRPr="00E16149">
        <w:t xml:space="preserve">submissions must align with quarterly </w:t>
      </w:r>
      <w:r w:rsidR="0001451B">
        <w:t xml:space="preserve">funding </w:t>
      </w:r>
      <w:r w:rsidRPr="00E16149">
        <w:t>cycles</w:t>
      </w:r>
      <w:r w:rsidR="00F076C3">
        <w:t>.  At a minimum, this would mean a timeline that looks like the table below. In most cases, it takes mu</w:t>
      </w:r>
      <w:r w:rsidR="007925B6">
        <w:t xml:space="preserve">ch longer than the 6-9 months indicated in the table below </w:t>
      </w:r>
      <w:r w:rsidR="00E661F3">
        <w:t xml:space="preserve">to resolve any service area or data issues or </w:t>
      </w:r>
      <w:r w:rsidR="005E3AC4">
        <w:t xml:space="preserve">finalize an approvable plan. And because of the quarterly funding cycle, any delays can mean a wait until the next quarterly funding cycle begins to start your TANF program. For </w:t>
      </w:r>
      <w:r w:rsidR="005C3EE3">
        <w:t xml:space="preserve">example, </w:t>
      </w:r>
      <w:r w:rsidR="00B20552">
        <w:t xml:space="preserve"> </w:t>
      </w:r>
      <w:r w:rsidR="006405E3">
        <w:t xml:space="preserve">a </w:t>
      </w:r>
      <w:r w:rsidR="00B20552">
        <w:t xml:space="preserve"> Tribe wishes to start its program January </w:t>
      </w:r>
      <w:r w:rsidR="001521D4">
        <w:t>1,</w:t>
      </w:r>
      <w:r w:rsidR="00B20552">
        <w:t xml:space="preserve"> but is unable to provide an approvable plan in time for ACF to notify the state </w:t>
      </w:r>
      <w:r w:rsidR="007A4C02">
        <w:t xml:space="preserve">90 days before the start of the January 1-March 31 quarterly grant period, </w:t>
      </w:r>
      <w:r w:rsidR="00B20552">
        <w:t xml:space="preserve"> </w:t>
      </w:r>
      <w:r w:rsidR="003A6FAE">
        <w:t xml:space="preserve">that is October 1 of the previous year. </w:t>
      </w:r>
      <w:r w:rsidR="007A4C02">
        <w:t>The</w:t>
      </w:r>
      <w:r w:rsidR="005C3EE3">
        <w:t xml:space="preserve"> Tribe is able to get </w:t>
      </w:r>
      <w:r w:rsidR="00AA632E">
        <w:t>the plan</w:t>
      </w:r>
      <w:r w:rsidR="005C3EE3">
        <w:t xml:space="preserve"> ready </w:t>
      </w:r>
      <w:r w:rsidR="00B20552">
        <w:t>by Novembe</w:t>
      </w:r>
      <w:r w:rsidR="00A413A5">
        <w:t>r 1</w:t>
      </w:r>
      <w:r w:rsidR="003D246B">
        <w:t>, however</w:t>
      </w:r>
      <w:r w:rsidR="005E3AC4">
        <w:t xml:space="preserve">, </w:t>
      </w:r>
      <w:r w:rsidR="003D246B">
        <w:t xml:space="preserve"> they will need to wait until April 1 to start</w:t>
      </w:r>
      <w:r w:rsidR="005E3AC4">
        <w:t xml:space="preserve"> </w:t>
      </w:r>
      <w:r w:rsidR="00B20552">
        <w:t>because</w:t>
      </w:r>
      <w:r w:rsidR="00AB0155">
        <w:t xml:space="preserve"> ACF </w:t>
      </w:r>
      <w:r w:rsidR="00AA632E">
        <w:t>must</w:t>
      </w:r>
      <w:r w:rsidR="00AB0155">
        <w:t xml:space="preserve"> notify the State </w:t>
      </w:r>
      <w:r w:rsidR="00A413A5">
        <w:t xml:space="preserve"> 90-day</w:t>
      </w:r>
      <w:r w:rsidR="00AB0155">
        <w:t>s</w:t>
      </w:r>
      <w:r w:rsidR="000B234C">
        <w:t xml:space="preserve"> </w:t>
      </w:r>
      <w:r w:rsidR="00A413A5">
        <w:t xml:space="preserve">before </w:t>
      </w:r>
      <w:r w:rsidR="000B234C">
        <w:t>the beginning of the quarterly funding cycle</w:t>
      </w:r>
      <w:r w:rsidR="00B4483D">
        <w:t xml:space="preserve">. </w:t>
      </w:r>
      <w:r w:rsidR="000B234C">
        <w:t>An exception is if your state waives notice.</w:t>
      </w:r>
    </w:p>
    <w:p w:rsidR="006D2AF7" w:rsidRPr="00E16149" w:rsidP="006D2AF7" w14:paraId="46F357FE" w14:textId="77777777">
      <w:r w:rsidRPr="00BE2311">
        <w:rPr>
          <w:rStyle w:val="Heading3Char"/>
        </w:rPr>
        <w:t>Table of Submission deadlines</w:t>
      </w:r>
      <w:r>
        <w:t xml:space="preserve"> </w:t>
      </w:r>
      <w:r w:rsidRPr="0043244A">
        <w:t>(</w:t>
      </w:r>
      <w:r w:rsidRPr="007B661D">
        <w:t>45 CFR § 286.160(a))</w:t>
      </w:r>
      <w:r>
        <w:t>.</w:t>
      </w:r>
    </w:p>
    <w:tbl>
      <w:tblPr>
        <w:tblW w:w="0" w:type="auto"/>
        <w:tblCellSpacing w:w="15" w:type="dxa"/>
        <w:tblCellMar>
          <w:top w:w="15" w:type="dxa"/>
          <w:left w:w="15" w:type="dxa"/>
          <w:bottom w:w="15" w:type="dxa"/>
          <w:right w:w="15" w:type="dxa"/>
        </w:tblCellMar>
        <w:tblLook w:val="04A0"/>
      </w:tblPr>
      <w:tblGrid>
        <w:gridCol w:w="2292"/>
        <w:gridCol w:w="2102"/>
        <w:gridCol w:w="2185"/>
        <w:gridCol w:w="2765"/>
      </w:tblGrid>
      <w:tr w14:paraId="2DE8DDB0" w14:textId="77777777" w:rsidTr="00462DBF">
        <w:tblPrEx>
          <w:tblW w:w="0" w:type="auto"/>
          <w:tblCellSpacing w:w="15" w:type="dxa"/>
          <w:tblCellMar>
            <w:top w:w="15" w:type="dxa"/>
            <w:left w:w="15" w:type="dxa"/>
            <w:bottom w:w="15" w:type="dxa"/>
            <w:right w:w="15" w:type="dxa"/>
          </w:tblCellMar>
          <w:tblLook w:val="04A0"/>
        </w:tblPrEx>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E16149" w:rsidRPr="00E16149" w:rsidP="00E16149" w14:paraId="522E0AF0" w14:textId="77777777">
            <w:pPr>
              <w:rPr>
                <w:b/>
                <w:bCs/>
              </w:rPr>
            </w:pPr>
            <w:r w:rsidRPr="00E16149">
              <w:rPr>
                <w:b/>
                <w:bCs/>
              </w:rPr>
              <w:t>Proposed Start Dates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E16149" w:rsidRPr="00E16149" w:rsidP="00E16149" w14:paraId="4B667713" w14:textId="77777777">
            <w:pPr>
              <w:rPr>
                <w:b/>
                <w:bCs/>
              </w:rPr>
            </w:pPr>
            <w:r w:rsidRPr="00E16149">
              <w:rPr>
                <w:b/>
                <w:bCs/>
              </w:rPr>
              <w:t>Letter of Intent Due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E16149" w:rsidRPr="00E16149" w:rsidP="00E16149" w14:paraId="34F2DE3B" w14:textId="77777777">
            <w:pPr>
              <w:rPr>
                <w:b/>
                <w:bCs/>
              </w:rPr>
            </w:pPr>
            <w:r w:rsidRPr="00E16149">
              <w:rPr>
                <w:b/>
                <w:bCs/>
              </w:rPr>
              <w:t>Formal Plan Due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rsidR="00E16149" w:rsidRPr="00E16149" w:rsidP="00E16149" w14:paraId="64445E77" w14:textId="77777777">
            <w:pPr>
              <w:rPr>
                <w:b/>
                <w:bCs/>
              </w:rPr>
            </w:pPr>
            <w:r w:rsidRPr="00E16149">
              <w:rPr>
                <w:b/>
                <w:bCs/>
              </w:rPr>
              <w:t>State Notified By</w:t>
            </w:r>
          </w:p>
        </w:tc>
      </w:tr>
      <w:tr w14:paraId="448E7CE9" w14:textId="77777777" w:rsidTr="00462DBF">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598D7656" w14:textId="77777777">
            <w:r w:rsidRPr="00E16149">
              <w:t>Jan–Mar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2301B36F" w14:textId="77777777">
            <w:r w:rsidRPr="00E16149">
              <w:t>July 1 (previous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134D7C46" w14:textId="77777777">
            <w:r w:rsidRPr="00E16149">
              <w:t>Sept 1 (previous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1EA53FD4" w14:textId="77777777">
            <w:r w:rsidRPr="00E16149">
              <w:t>Before Oct 1 (previous year)</w:t>
            </w:r>
          </w:p>
        </w:tc>
      </w:tr>
      <w:tr w14:paraId="3023C100" w14:textId="77777777" w:rsidTr="00462DBF">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295AC8C5" w14:textId="77777777">
            <w:r w:rsidRPr="00E16149">
              <w:t>Apr–Jun</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1AD4E40B" w14:textId="77777777">
            <w:r w:rsidRPr="00E16149">
              <w:t>Oct 1 (previous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743D2F7E" w14:textId="77777777">
            <w:r w:rsidRPr="00E16149">
              <w:t>Dec 1 (previous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6A53E923" w14:textId="77777777">
            <w:r w:rsidRPr="00E16149">
              <w:t>Before Jan 1 (same year)</w:t>
            </w:r>
          </w:p>
        </w:tc>
      </w:tr>
      <w:tr w14:paraId="148ABF2A" w14:textId="77777777" w:rsidTr="00462DBF">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66AFFC4F" w14:textId="77777777">
            <w:r w:rsidRPr="00E16149">
              <w:t>Jul–Sep</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086F3E57" w14:textId="77777777">
            <w:r w:rsidRPr="00E16149">
              <w:t>Jan 1 (same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2EB748B4" w14:textId="77777777">
            <w:r w:rsidRPr="00E16149">
              <w:t>Mar 1 (same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486CE49A" w14:textId="77777777">
            <w:r w:rsidRPr="00E16149">
              <w:t>Before Apr 1 (same year)</w:t>
            </w:r>
          </w:p>
        </w:tc>
      </w:tr>
      <w:tr w14:paraId="21C3D25D" w14:textId="77777777" w:rsidTr="00462DBF">
        <w:tblPrEx>
          <w:tblW w:w="0" w:type="auto"/>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29D47238" w14:textId="77777777">
            <w:r w:rsidRPr="00E16149">
              <w:t>Oct–Dec</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562E9E84" w14:textId="77777777">
            <w:r w:rsidRPr="00E16149">
              <w:t>Apr 1 (same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5584156E" w14:textId="77777777">
            <w:r w:rsidRPr="00E16149">
              <w:t>Jun 1 (same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rsidR="00E16149" w:rsidRPr="00E16149" w:rsidP="00E16149" w14:paraId="4736F0E1" w14:textId="77777777">
            <w:r w:rsidRPr="00E16149">
              <w:t>Before Jul 1 (same year)</w:t>
            </w:r>
          </w:p>
        </w:tc>
      </w:tr>
    </w:tbl>
    <w:p w:rsidR="00E16149" w:rsidRPr="00E16149" w:rsidP="00820317" w14:paraId="56C82776" w14:textId="77777777">
      <w:pPr>
        <w:pStyle w:val="Heading2"/>
      </w:pPr>
      <w:bookmarkStart w:id="24" w:name="_Toc228357030"/>
      <w:r w:rsidRPr="00E16149">
        <w:t>Submission Process</w:t>
      </w:r>
      <w:bookmarkEnd w:id="24"/>
    </w:p>
    <w:p w:rsidR="00F57095" w:rsidP="00845C7F" w14:paraId="1B57B818" w14:textId="377F7B48">
      <w:pPr>
        <w:numPr>
          <w:ilvl w:val="0"/>
          <w:numId w:val="17"/>
        </w:numPr>
      </w:pPr>
      <w:r>
        <w:t xml:space="preserve">Submit the LOI to your </w:t>
      </w:r>
      <w:hyperlink r:id="rId11" w:history="1">
        <w:r w:rsidRPr="007E7673">
          <w:rPr>
            <w:rStyle w:val="Hyperlink"/>
          </w:rPr>
          <w:t xml:space="preserve">ACF Regional Office </w:t>
        </w:r>
      </w:hyperlink>
      <w:r>
        <w:t xml:space="preserve">and to </w:t>
      </w:r>
      <w:hyperlink r:id="rId17" w:history="1">
        <w:r w:rsidRPr="00F57095">
          <w:rPr>
            <w:rStyle w:val="Hyperlink"/>
          </w:rPr>
          <w:t>ACF Central Office.</w:t>
        </w:r>
      </w:hyperlink>
      <w:r w:rsidR="001D64F6">
        <w:t xml:space="preserve">  Send a copy to your State Government</w:t>
      </w:r>
      <w:r w:rsidR="00F22C21">
        <w:t xml:space="preserve"> (</w:t>
      </w:r>
      <w:r w:rsidRPr="00F22C21" w:rsidR="00F22C21">
        <w:t xml:space="preserve">45 CFR </w:t>
      </w:r>
      <w:r w:rsidR="00F22C21">
        <w:t xml:space="preserve">§ </w:t>
      </w:r>
      <w:r w:rsidRPr="00F22C21" w:rsidR="00F22C21">
        <w:t>286.160(a)</w:t>
      </w:r>
      <w:r w:rsidR="00F22C21">
        <w:t>)</w:t>
      </w:r>
    </w:p>
    <w:p w:rsidR="00E16149" w:rsidRPr="00E16149" w:rsidP="00845C7F" w14:paraId="579EC95C" w14:textId="38CC5015">
      <w:pPr>
        <w:numPr>
          <w:ilvl w:val="0"/>
          <w:numId w:val="17"/>
        </w:numPr>
      </w:pPr>
      <w:r w:rsidRPr="00E16149">
        <w:t xml:space="preserve">Submit the </w:t>
      </w:r>
      <w:r w:rsidRPr="00E16149">
        <w:rPr>
          <w:b/>
          <w:bCs/>
        </w:rPr>
        <w:t>original Tribal TANF Plan</w:t>
      </w:r>
      <w:r w:rsidRPr="00E16149">
        <w:t xml:space="preserve"> to your </w:t>
      </w:r>
      <w:hyperlink r:id="rId11" w:history="1">
        <w:r w:rsidRPr="007E7673">
          <w:rPr>
            <w:rStyle w:val="Hyperlink"/>
            <w:b/>
            <w:bCs/>
          </w:rPr>
          <w:t>ACF Regional Office</w:t>
        </w:r>
      </w:hyperlink>
      <w:r w:rsidR="00AF0A37">
        <w:t xml:space="preserve"> and submit same through the online submission portal</w:t>
      </w:r>
      <w:r w:rsidRPr="00E16149">
        <w:t>.</w:t>
      </w:r>
    </w:p>
    <w:p w:rsidR="008340D3" w:rsidP="008843D3" w14:paraId="5066DA1C" w14:textId="72163AC6">
      <w:pPr>
        <w:numPr>
          <w:ilvl w:val="1"/>
          <w:numId w:val="17"/>
        </w:numPr>
        <w:contextualSpacing/>
      </w:pPr>
      <w:r>
        <w:t xml:space="preserve">If you do not have access to the </w:t>
      </w:r>
      <w:hyperlink r:id="rId18" w:history="1">
        <w:r w:rsidRPr="00DB1451" w:rsidR="00520D06">
          <w:rPr>
            <w:rStyle w:val="Hyperlink"/>
          </w:rPr>
          <w:t>On-line</w:t>
        </w:r>
        <w:r w:rsidRPr="00DB1451" w:rsidR="00C161DB">
          <w:rPr>
            <w:rStyle w:val="Hyperlink"/>
          </w:rPr>
          <w:t xml:space="preserve"> Data Collection (OLDC)</w:t>
        </w:r>
      </w:hyperlink>
      <w:r w:rsidR="00C161DB">
        <w:t xml:space="preserve"> system, you can request it </w:t>
      </w:r>
      <w:hyperlink r:id="rId18" w:history="1">
        <w:r w:rsidR="00DB1451">
          <w:rPr>
            <w:rStyle w:val="Hyperlink"/>
          </w:rPr>
          <w:t>through the GrantSolutions website</w:t>
        </w:r>
      </w:hyperlink>
      <w:r w:rsidR="00C161DB">
        <w:t xml:space="preserve"> or work with your </w:t>
      </w:r>
      <w:hyperlink r:id="rId11" w:history="1">
        <w:r w:rsidRPr="00DB1451" w:rsidR="00C161DB">
          <w:rPr>
            <w:rStyle w:val="Hyperlink"/>
          </w:rPr>
          <w:t>ACF Regional Office</w:t>
        </w:r>
      </w:hyperlink>
      <w:r w:rsidR="00C161DB">
        <w:t>.</w:t>
      </w:r>
    </w:p>
    <w:p w:rsidR="00D73E7D" w:rsidP="008843D3" w14:paraId="7DFFB95E" w14:textId="13F0C66F">
      <w:pPr>
        <w:numPr>
          <w:ilvl w:val="1"/>
          <w:numId w:val="17"/>
        </w:numPr>
        <w:contextualSpacing/>
      </w:pPr>
      <w:r>
        <w:t xml:space="preserve">There may be revisions </w:t>
      </w:r>
      <w:r w:rsidR="00B81C05">
        <w:t xml:space="preserve">to your plan </w:t>
      </w:r>
      <w:r>
        <w:t>before the final plan is submitted into the online submission portal.</w:t>
      </w:r>
    </w:p>
    <w:p w:rsidR="00507869" w:rsidRPr="00E16149" w:rsidP="00507869" w14:paraId="0F2E3FC5" w14:textId="22FB961D">
      <w:pPr>
        <w:numPr>
          <w:ilvl w:val="2"/>
          <w:numId w:val="17"/>
        </w:numPr>
      </w:pPr>
      <w:r>
        <w:t xml:space="preserve">Your final, approvable plan must be submitted one month before the 90-day notice date for the State to allow time for approval and processing of </w:t>
      </w:r>
      <w:r w:rsidR="00CB7258">
        <w:t xml:space="preserve">the </w:t>
      </w:r>
      <w:r>
        <w:t>grant.</w:t>
      </w:r>
    </w:p>
    <w:p w:rsidR="00E16149" w:rsidRPr="00E16149" w:rsidP="00845C7F" w14:paraId="66A4D163" w14:textId="77777777">
      <w:pPr>
        <w:numPr>
          <w:ilvl w:val="0"/>
          <w:numId w:val="17"/>
        </w:numPr>
      </w:pPr>
      <w:r w:rsidRPr="00E16149">
        <w:t xml:space="preserve">Include a </w:t>
      </w:r>
      <w:r w:rsidRPr="00E16149">
        <w:rPr>
          <w:b/>
          <w:bCs/>
        </w:rPr>
        <w:t>cover letter</w:t>
      </w:r>
      <w:r w:rsidRPr="00E16149">
        <w:t xml:space="preserve"> identifying a point of contact (name, title, phone).</w:t>
      </w:r>
    </w:p>
    <w:p w:rsidR="00E16149" w:rsidRPr="00E16149" w:rsidP="00845C7F" w14:paraId="5C01B0BC" w14:textId="77777777">
      <w:pPr>
        <w:numPr>
          <w:ilvl w:val="0"/>
          <w:numId w:val="17"/>
        </w:numPr>
      </w:pPr>
      <w:r w:rsidRPr="00E16149">
        <w:t>ACF will confirm receipt and begin review.</w:t>
      </w:r>
    </w:p>
    <w:p w:rsidR="00E16149" w:rsidRPr="00E16149" w:rsidP="00845C7F" w14:paraId="47E60592" w14:textId="68F3D481">
      <w:pPr>
        <w:numPr>
          <w:ilvl w:val="0"/>
          <w:numId w:val="17"/>
        </w:numPr>
      </w:pPr>
      <w:r w:rsidRPr="00E16149">
        <w:t xml:space="preserve">A conference call </w:t>
      </w:r>
      <w:r w:rsidR="00943DD7">
        <w:t xml:space="preserve">or meeting </w:t>
      </w:r>
      <w:r w:rsidRPr="00E16149">
        <w:t>may be scheduled to address outstanding issues; ACF aims to complete review promptly.</w:t>
      </w:r>
    </w:p>
    <w:p w:rsidR="00E16149" w:rsidRPr="00E16149" w:rsidP="00E16149" w14:paraId="5E7093BE" w14:textId="77777777">
      <w:r>
        <w:pict>
          <v:rect id="_x0000_i1037" style="width:0;height:1.5pt" o:hralign="center" o:hrstd="t" o:hr="t" fillcolor="#a0a0a0" stroked="f"/>
        </w:pict>
      </w:r>
    </w:p>
    <w:p w:rsidR="00E16149" w:rsidRPr="00E16149" w:rsidP="00820317" w14:paraId="1FE0DAD5" w14:textId="6182FDCF">
      <w:pPr>
        <w:pStyle w:val="Heading1"/>
      </w:pPr>
      <w:bookmarkStart w:id="25" w:name="_Toc228357031"/>
      <w:r>
        <w:t xml:space="preserve">Part D: </w:t>
      </w:r>
      <w:r w:rsidRPr="404C8800">
        <w:t>Tribal TANF Plan Content Requirements</w:t>
      </w:r>
      <w:bookmarkEnd w:id="25"/>
    </w:p>
    <w:p w:rsidR="00E16149" w:rsidRPr="00E16149" w:rsidP="00E16149" w14:paraId="1037EC0F" w14:textId="6EFE53C3">
      <w:r w:rsidRPr="00E16149">
        <w:t xml:space="preserve">A Tribal TANF plan must include all elements required under </w:t>
      </w:r>
      <w:r w:rsidRPr="00E16149">
        <w:rPr>
          <w:b/>
          <w:bCs/>
        </w:rPr>
        <w:t>Section 412(b)</w:t>
      </w:r>
      <w:r>
        <w:rPr>
          <w:b/>
        </w:rPr>
        <w:t xml:space="preserve"> </w:t>
      </w:r>
      <w:r w:rsidR="005A1A6B">
        <w:rPr>
          <w:b/>
          <w:bCs/>
        </w:rPr>
        <w:t>and (c)</w:t>
      </w:r>
      <w:r w:rsidRPr="00E16149">
        <w:t xml:space="preserve"> of Title IV</w:t>
      </w:r>
      <w:r w:rsidRPr="00E16149">
        <w:noBreakHyphen/>
        <w:t xml:space="preserve">A </w:t>
      </w:r>
      <w:r w:rsidR="006A19E2">
        <w:t xml:space="preserve"> of the Social Security Act </w:t>
      </w:r>
      <w:r w:rsidRPr="00E16149">
        <w:t xml:space="preserve">and </w:t>
      </w:r>
      <w:r w:rsidRPr="00E16149">
        <w:rPr>
          <w:b/>
          <w:bCs/>
        </w:rPr>
        <w:t>45 CFR Part 286</w:t>
      </w:r>
      <w:r w:rsidRPr="00E16149">
        <w:t xml:space="preserve">. The plan must cover </w:t>
      </w:r>
      <w:r w:rsidRPr="00E16149">
        <w:rPr>
          <w:b/>
          <w:bCs/>
        </w:rPr>
        <w:t>three years</w:t>
      </w:r>
      <w:r w:rsidRPr="00E16149">
        <w:t xml:space="preserve"> and may be amended at any time using the process at </w:t>
      </w:r>
      <w:r w:rsidRPr="00E16149">
        <w:rPr>
          <w:b/>
          <w:bCs/>
        </w:rPr>
        <w:t>45 CFR § 286.165</w:t>
      </w:r>
      <w:r w:rsidRPr="00E16149">
        <w:t>. There is no required format; however, the plan should include clear headings and numbered pages and must address the following elements</w:t>
      </w:r>
      <w:r w:rsidR="008C5658">
        <w:t>:</w:t>
      </w:r>
    </w:p>
    <w:p w:rsidR="008C5658" w:rsidRPr="007E1C5B" w:rsidP="00820317" w14:paraId="792E2394" w14:textId="27D87696">
      <w:pPr>
        <w:pStyle w:val="Heading2"/>
      </w:pPr>
      <w:bookmarkStart w:id="26" w:name="_Toc228357032"/>
      <w:r w:rsidRPr="007E1C5B">
        <w:t>Program Administration</w:t>
      </w:r>
      <w:bookmarkEnd w:id="26"/>
    </w:p>
    <w:p w:rsidR="0050347A" w:rsidP="00820317" w14:paraId="607B8F00" w14:textId="6F156088">
      <w:pPr>
        <w:pStyle w:val="ListParagraph"/>
        <w:numPr>
          <w:ilvl w:val="0"/>
          <w:numId w:val="18"/>
        </w:numPr>
        <w:spacing w:before="100" w:beforeAutospacing="1"/>
        <w:rPr>
          <w:rFonts w:eastAsia="Times New Roman" w:cs="Segoe UI"/>
          <w:kern w:val="0"/>
          <w14:ligatures w14:val="none"/>
        </w:rPr>
      </w:pPr>
      <w:r w:rsidRPr="00820317">
        <w:rPr>
          <w:rFonts w:eastAsia="Times New Roman" w:cs="Segoe UI"/>
          <w:b/>
          <w:bCs/>
          <w:kern w:val="0"/>
          <w14:ligatures w14:val="none"/>
        </w:rPr>
        <w:t>N</w:t>
      </w:r>
      <w:r w:rsidRPr="00820317" w:rsidR="0016547F">
        <w:rPr>
          <w:rFonts w:eastAsia="Times New Roman" w:cs="Segoe UI"/>
          <w:b/>
          <w:bCs/>
          <w:kern w:val="0"/>
          <w14:ligatures w14:val="none"/>
        </w:rPr>
        <w:t>ame the Tribal agency</w:t>
      </w:r>
      <w:r w:rsidRPr="00A46451" w:rsidR="0016547F">
        <w:rPr>
          <w:rFonts w:eastAsia="Times New Roman" w:cs="Segoe UI"/>
          <w:kern w:val="0"/>
          <w14:ligatures w14:val="none"/>
        </w:rPr>
        <w:t xml:space="preserve"> or department that will run the TANF Program</w:t>
      </w:r>
      <w:r w:rsidR="00D20236">
        <w:rPr>
          <w:rFonts w:eastAsia="Times New Roman" w:cs="Segoe UI"/>
          <w:kern w:val="0"/>
          <w14:ligatures w14:val="none"/>
        </w:rPr>
        <w:t xml:space="preserve"> (</w:t>
      </w:r>
      <w:r w:rsidRPr="00D20236" w:rsidR="00D20236">
        <w:rPr>
          <w:rFonts w:eastAsia="Times New Roman" w:cs="Segoe UI"/>
          <w:kern w:val="0"/>
          <w14:ligatures w14:val="none"/>
        </w:rPr>
        <w:t xml:space="preserve">45 CFR </w:t>
      </w:r>
      <w:r w:rsidR="00BE49B9">
        <w:rPr>
          <w:rFonts w:eastAsia="Times New Roman" w:cs="Segoe UI"/>
          <w:kern w:val="0"/>
          <w14:ligatures w14:val="none"/>
        </w:rPr>
        <w:t xml:space="preserve">§ </w:t>
      </w:r>
      <w:r w:rsidRPr="00D20236" w:rsidR="00D20236">
        <w:rPr>
          <w:rFonts w:eastAsia="Times New Roman" w:cs="Segoe UI"/>
          <w:kern w:val="0"/>
          <w14:ligatures w14:val="none"/>
        </w:rPr>
        <w:t>286.75(b)</w:t>
      </w:r>
      <w:r w:rsidR="00BE49B9">
        <w:rPr>
          <w:rFonts w:eastAsia="Times New Roman" w:cs="Segoe UI"/>
          <w:kern w:val="0"/>
          <w14:ligatures w14:val="none"/>
        </w:rPr>
        <w:t>)</w:t>
      </w:r>
      <w:r w:rsidRPr="00A46451" w:rsidR="0016547F">
        <w:rPr>
          <w:rFonts w:eastAsia="Times New Roman" w:cs="Segoe UI"/>
          <w:kern w:val="0"/>
          <w14:ligatures w14:val="none"/>
        </w:rPr>
        <w:t xml:space="preserve">.  </w:t>
      </w:r>
    </w:p>
    <w:p w:rsidR="0016547F" w:rsidP="00820317" w14:paraId="4049BB02" w14:textId="067C0FEC">
      <w:pPr>
        <w:pStyle w:val="ListParagraph"/>
        <w:numPr>
          <w:ilvl w:val="1"/>
          <w:numId w:val="18"/>
        </w:numPr>
        <w:spacing w:before="100" w:beforeAutospacing="1"/>
        <w:rPr>
          <w:rFonts w:eastAsia="Times New Roman" w:cs="Segoe UI"/>
          <w:kern w:val="0"/>
          <w14:ligatures w14:val="none"/>
        </w:rPr>
      </w:pPr>
      <w:r w:rsidRPr="00A46451">
        <w:rPr>
          <w:rFonts w:eastAsia="Times New Roman" w:cs="Segoe UI"/>
          <w:kern w:val="0"/>
          <w14:ligatures w14:val="none"/>
        </w:rPr>
        <w:t>A brief description of the unit’s administrative structure and the systems used to deliver and track services is recommended.</w:t>
      </w:r>
    </w:p>
    <w:p w:rsidR="0074285B" w:rsidRPr="00820317" w:rsidP="008B4698" w14:paraId="7AAFD56A" w14:textId="40839037">
      <w:pPr>
        <w:numPr>
          <w:ilvl w:val="0"/>
          <w:numId w:val="18"/>
        </w:numPr>
      </w:pPr>
      <w:r w:rsidRPr="00820317">
        <w:rPr>
          <w:b/>
        </w:rPr>
        <w:t>Indicate the</w:t>
      </w:r>
      <w:r w:rsidRPr="00820317">
        <w:t xml:space="preserve"> </w:t>
      </w:r>
      <w:r w:rsidRPr="00820317">
        <w:rPr>
          <w:b/>
        </w:rPr>
        <w:t>time period</w:t>
      </w:r>
      <w:r w:rsidRPr="00820317">
        <w:t xml:space="preserve"> covered by this plan (the 3-year period)</w:t>
      </w:r>
      <w:r w:rsidRPr="00820317" w:rsidR="00A27E34">
        <w:t>; f</w:t>
      </w:r>
      <w:r w:rsidRPr="00820317">
        <w:t xml:space="preserve">or example, October 1, </w:t>
      </w:r>
      <w:r w:rsidRPr="008C74E9">
        <w:t>2026</w:t>
      </w:r>
      <w:r w:rsidRPr="008C74E9" w:rsidR="008C74E9">
        <w:t>,</w:t>
      </w:r>
      <w:r w:rsidRPr="00820317">
        <w:t xml:space="preserve"> to September 30</w:t>
      </w:r>
      <w:r w:rsidRPr="00820317" w:rsidR="00424513">
        <w:t>,</w:t>
      </w:r>
      <w:r w:rsidRPr="00820317">
        <w:t xml:space="preserve"> 2029 (45 CFR</w:t>
      </w:r>
      <w:r w:rsidRPr="00820317">
        <w:t xml:space="preserve"> </w:t>
      </w:r>
      <w:r w:rsidR="00480ED5">
        <w:t xml:space="preserve"> § </w:t>
      </w:r>
      <w:r>
        <w:t>286</w:t>
      </w:r>
      <w:r w:rsidRPr="00820317">
        <w:t>.75(a)</w:t>
      </w:r>
      <w:r w:rsidRPr="00820317">
        <w:t>)</w:t>
      </w:r>
      <w:r w:rsidRPr="00820317" w:rsidR="00A27E34">
        <w:t>.</w:t>
      </w:r>
    </w:p>
    <w:p w:rsidR="00FC4FDB" w:rsidRPr="00F843BE" w:rsidP="00FC4FDB" w14:paraId="69F6FE0C" w14:textId="469C5FAE">
      <w:pPr>
        <w:numPr>
          <w:ilvl w:val="0"/>
          <w:numId w:val="18"/>
        </w:numPr>
      </w:pPr>
      <w:r>
        <w:rPr>
          <w:b/>
          <w:bCs/>
        </w:rPr>
        <w:t xml:space="preserve">Describe the Tribe’s </w:t>
      </w:r>
      <w:r w:rsidRPr="00E16149" w:rsidR="008B4698">
        <w:rPr>
          <w:b/>
          <w:bCs/>
        </w:rPr>
        <w:t>Approach to Welfare Services</w:t>
      </w:r>
      <w:r w:rsidRPr="008B4698" w:rsidR="008B4698">
        <w:t xml:space="preserve"> </w:t>
      </w:r>
      <w:r w:rsidR="008B4698">
        <w:t>(</w:t>
      </w:r>
      <w:r w:rsidRPr="008B4698" w:rsidR="008B4698">
        <w:rPr>
          <w:b/>
          <w:bCs/>
        </w:rPr>
        <w:t>Section 412(b)</w:t>
      </w:r>
      <w:r>
        <w:rPr>
          <w:b/>
          <w:bCs/>
        </w:rPr>
        <w:t xml:space="preserve">, </w:t>
      </w:r>
      <w:r>
        <w:rPr>
          <w:rFonts w:eastAsia="Times New Roman" w:cs="Segoe UI"/>
          <w:b/>
          <w:bCs/>
          <w:kern w:val="0"/>
          <w14:ligatures w14:val="none"/>
        </w:rPr>
        <w:t xml:space="preserve">(45 CFR </w:t>
      </w:r>
      <w:r w:rsidR="00480ED5">
        <w:rPr>
          <w:rFonts w:eastAsia="Times New Roman" w:cs="Segoe UI"/>
          <w:b/>
          <w:bCs/>
          <w:kern w:val="0"/>
          <w14:ligatures w14:val="none"/>
        </w:rPr>
        <w:t xml:space="preserve"> § 286</w:t>
      </w:r>
      <w:r>
        <w:rPr>
          <w:rFonts w:eastAsia="Times New Roman" w:cs="Segoe UI"/>
          <w:b/>
          <w:bCs/>
          <w:kern w:val="0"/>
          <w14:ligatures w14:val="none"/>
        </w:rPr>
        <w:t>.75(c))</w:t>
      </w:r>
    </w:p>
    <w:p w:rsidR="008B4698" w:rsidRPr="00E16149" w:rsidP="008843D3" w14:paraId="5B4DDED9" w14:textId="77777777">
      <w:pPr>
        <w:numPr>
          <w:ilvl w:val="1"/>
          <w:numId w:val="18"/>
        </w:numPr>
        <w:contextualSpacing/>
      </w:pPr>
      <w:r w:rsidRPr="00E16149">
        <w:t>Explain how the Tribe will provide welfare</w:t>
      </w:r>
      <w:r w:rsidRPr="00E16149">
        <w:noBreakHyphen/>
        <w:t>related services.</w:t>
      </w:r>
    </w:p>
    <w:p w:rsidR="008B4698" w:rsidRPr="00E16149" w:rsidP="008843D3" w14:paraId="556B12E8" w14:textId="77777777">
      <w:pPr>
        <w:numPr>
          <w:ilvl w:val="1"/>
          <w:numId w:val="18"/>
        </w:numPr>
        <w:contextualSpacing/>
      </w:pPr>
      <w:r w:rsidRPr="00E16149">
        <w:t>State whether services will be provided directly by the Tribe or through agreements, contracts, or inter</w:t>
      </w:r>
      <w:r w:rsidRPr="00E16149">
        <w:noBreakHyphen/>
        <w:t>Tribal compacts.</w:t>
      </w:r>
    </w:p>
    <w:p w:rsidR="008B4698" w:rsidP="008843D3" w14:paraId="07C13397" w14:textId="77777777">
      <w:pPr>
        <w:numPr>
          <w:ilvl w:val="1"/>
          <w:numId w:val="18"/>
        </w:numPr>
        <w:contextualSpacing/>
      </w:pPr>
      <w:r w:rsidRPr="00E16149">
        <w:t>Identify the Tribal agency/department administering TANF and briefly describe its structure and administrative systems.</w:t>
      </w:r>
    </w:p>
    <w:p w:rsidR="006225B5" w:rsidRPr="00820317" w:rsidP="006225B5" w14:paraId="691F6B0B" w14:textId="1853658A">
      <w:pPr>
        <w:numPr>
          <w:ilvl w:val="0"/>
          <w:numId w:val="18"/>
        </w:numPr>
        <w:rPr>
          <w:b/>
          <w:bCs/>
        </w:rPr>
      </w:pPr>
      <w:r w:rsidRPr="00820317">
        <w:rPr>
          <w:b/>
          <w:bCs/>
        </w:rPr>
        <w:t>Describe how Tribal members and other interested parties participated in program design</w:t>
      </w:r>
      <w:r w:rsidR="007F54F0">
        <w:rPr>
          <w:b/>
          <w:bCs/>
        </w:rPr>
        <w:t xml:space="preserve"> (45 CFR </w:t>
      </w:r>
      <w:r w:rsidR="00480ED5">
        <w:rPr>
          <w:b/>
          <w:bCs/>
        </w:rPr>
        <w:t xml:space="preserve"> § </w:t>
      </w:r>
      <w:r w:rsidR="007F54F0">
        <w:rPr>
          <w:b/>
          <w:bCs/>
        </w:rPr>
        <w:t>286.75(a)(6))</w:t>
      </w:r>
    </w:p>
    <w:p w:rsidR="006225B5" w:rsidRPr="00067655" w:rsidP="008843D3" w14:paraId="755A7469" w14:textId="77777777">
      <w:pPr>
        <w:numPr>
          <w:ilvl w:val="1"/>
          <w:numId w:val="18"/>
        </w:numPr>
        <w:contextualSpacing/>
      </w:pPr>
      <w:r w:rsidRPr="00067655">
        <w:t xml:space="preserve">Explain the process used to solicit and review public comments. </w:t>
      </w:r>
    </w:p>
    <w:p w:rsidR="00AE34F6" w:rsidP="008843D3" w14:paraId="637B87E3" w14:textId="77777777">
      <w:pPr>
        <w:numPr>
          <w:ilvl w:val="1"/>
          <w:numId w:val="18"/>
        </w:numPr>
        <w:contextualSpacing/>
      </w:pPr>
      <w:r>
        <w:t xml:space="preserve">Provide assurance that </w:t>
      </w:r>
      <w:r w:rsidRPr="00067655" w:rsidR="006225B5">
        <w:t>the Tribe ma</w:t>
      </w:r>
      <w:r>
        <w:t>d</w:t>
      </w:r>
      <w:r w:rsidRPr="00067655" w:rsidR="006225B5">
        <w:t xml:space="preserve">e the plan available for review and comment for </w:t>
      </w:r>
      <w:r w:rsidRPr="00067655" w:rsidR="006225B5">
        <w:rPr>
          <w:b/>
          <w:bCs/>
        </w:rPr>
        <w:t>45 days</w:t>
      </w:r>
      <w:r w:rsidRPr="00067655" w:rsidR="006225B5">
        <w:t xml:space="preserve"> prior to submission.</w:t>
      </w:r>
      <w:r>
        <w:t xml:space="preserve"> </w:t>
      </w:r>
    </w:p>
    <w:p w:rsidR="00641347" w:rsidRPr="00F843BE" w:rsidP="00641347" w14:paraId="2B9CF04A" w14:textId="37C4F567">
      <w:pPr>
        <w:pStyle w:val="ListParagraph"/>
        <w:numPr>
          <w:ilvl w:val="0"/>
          <w:numId w:val="18"/>
        </w:numPr>
        <w:spacing w:after="1920" w:afterLines="800" w:afterAutospacing="1"/>
        <w:rPr>
          <w:b/>
          <w:bCs/>
        </w:rPr>
      </w:pPr>
      <w:r w:rsidRPr="00F843BE">
        <w:rPr>
          <w:rFonts w:eastAsia="Times New Roman" w:cs="Segoe UI"/>
          <w:kern w:val="0"/>
          <w14:ligatures w14:val="none"/>
        </w:rPr>
        <w:t>Describe</w:t>
      </w:r>
      <w:r w:rsidRPr="00820317">
        <w:rPr>
          <w:rFonts w:eastAsia="Times New Roman" w:cs="Segoe UI"/>
          <w:b/>
          <w:bCs/>
          <w:kern w:val="0"/>
          <w14:ligatures w14:val="none"/>
        </w:rPr>
        <w:t xml:space="preserve"> employment opportunities </w:t>
      </w:r>
      <w:r w:rsidRPr="00F843BE">
        <w:rPr>
          <w:rFonts w:eastAsia="Times New Roman" w:cs="Segoe UI"/>
          <w:kern w:val="0"/>
          <w14:ligatures w14:val="none"/>
        </w:rPr>
        <w:t>and how the Tribe will support them</w:t>
      </w:r>
      <w:r w:rsidRPr="009E1541">
        <w:rPr>
          <w:rFonts w:eastAsia="Times New Roman" w:cs="Segoe UI"/>
          <w:kern w:val="0"/>
          <w14:ligatures w14:val="none"/>
        </w:rPr>
        <w:t xml:space="preserve"> (45 CFR </w:t>
      </w:r>
      <w:r w:rsidR="00480ED5">
        <w:rPr>
          <w:rFonts w:eastAsia="Times New Roman" w:cs="Segoe UI"/>
          <w:kern w:val="0"/>
          <w14:ligatures w14:val="none"/>
        </w:rPr>
        <w:t xml:space="preserve"> § 286</w:t>
      </w:r>
      <w:r w:rsidRPr="009E1541">
        <w:rPr>
          <w:rFonts w:eastAsia="Times New Roman" w:cs="Segoe UI"/>
          <w:kern w:val="0"/>
          <w14:ligatures w14:val="none"/>
        </w:rPr>
        <w:t>.75(g)).</w:t>
      </w:r>
    </w:p>
    <w:p w:rsidR="00E16149" w:rsidRPr="005E66F3" w:rsidP="00820317" w14:paraId="3F165E22" w14:textId="67954EBE">
      <w:pPr>
        <w:pStyle w:val="Heading2"/>
      </w:pPr>
      <w:bookmarkStart w:id="27" w:name="_Toc228357033"/>
      <w:r w:rsidRPr="005E66F3">
        <w:t>Goals</w:t>
      </w:r>
      <w:bookmarkEnd w:id="27"/>
    </w:p>
    <w:p w:rsidR="00807DE1" w:rsidP="0063111B" w14:paraId="592B984C" w14:textId="1DFD2C14">
      <w:pPr>
        <w:numPr>
          <w:ilvl w:val="0"/>
          <w:numId w:val="18"/>
        </w:numPr>
      </w:pPr>
      <w:r w:rsidRPr="00067655">
        <w:t>State the Tribe’s</w:t>
      </w:r>
      <w:r w:rsidRPr="00820317">
        <w:rPr>
          <w:b/>
        </w:rPr>
        <w:t xml:space="preserve"> goals </w:t>
      </w:r>
      <w:r w:rsidRPr="00067655">
        <w:t>for promoting work and self</w:t>
      </w:r>
      <w:r w:rsidRPr="00067655">
        <w:noBreakHyphen/>
        <w:t>sufficiency</w:t>
      </w:r>
      <w:r w:rsidR="000B325A">
        <w:t xml:space="preserve"> (</w:t>
      </w:r>
      <w:r w:rsidRPr="000B325A" w:rsidR="000B325A">
        <w:t xml:space="preserve">45 CFR </w:t>
      </w:r>
      <w:r w:rsidR="000B325A">
        <w:t xml:space="preserve">§ </w:t>
      </w:r>
      <w:r w:rsidRPr="000B325A" w:rsidR="000B325A">
        <w:t>286.75(a)(5)</w:t>
      </w:r>
      <w:r w:rsidR="000B325A">
        <w:t>)</w:t>
      </w:r>
      <w:r w:rsidRPr="00067655">
        <w:t>.</w:t>
      </w:r>
    </w:p>
    <w:p w:rsidR="0063111B" w:rsidP="008843D3" w14:paraId="13680317" w14:textId="7240809A">
      <w:pPr>
        <w:numPr>
          <w:ilvl w:val="1"/>
          <w:numId w:val="18"/>
        </w:numPr>
        <w:contextualSpacing/>
      </w:pPr>
      <w:r>
        <w:t>Provide at least two.</w:t>
      </w:r>
    </w:p>
    <w:p w:rsidR="007032F8" w:rsidRPr="00067655" w:rsidP="008843D3" w14:paraId="25690DA4" w14:textId="2D0CE4F1">
      <w:pPr>
        <w:numPr>
          <w:ilvl w:val="1"/>
          <w:numId w:val="18"/>
        </w:numPr>
        <w:contextualSpacing/>
      </w:pPr>
      <w:r>
        <w:t>Include</w:t>
      </w:r>
      <w:r w:rsidRPr="00820317">
        <w:rPr>
          <w:b/>
        </w:rPr>
        <w:t xml:space="preserve"> measurable outcomes </w:t>
      </w:r>
      <w:r>
        <w:t>to show progress towards those goals.</w:t>
      </w:r>
    </w:p>
    <w:p w:rsidR="00E16149" w:rsidRPr="005E66F3" w:rsidP="00820317" w14:paraId="272BD5B4" w14:textId="73DE3BB7">
      <w:pPr>
        <w:pStyle w:val="Heading2"/>
      </w:pPr>
      <w:bookmarkStart w:id="28" w:name="_Toc228357034"/>
      <w:r w:rsidRPr="005E66F3">
        <w:t>Population</w:t>
      </w:r>
      <w:r w:rsidRPr="005E66F3" w:rsidR="000D7836">
        <w:t xml:space="preserve">, </w:t>
      </w:r>
      <w:r w:rsidRPr="005E66F3">
        <w:t>Service Area</w:t>
      </w:r>
      <w:r w:rsidRPr="005E66F3" w:rsidR="000D7836">
        <w:t>, and Eligibility</w:t>
      </w:r>
      <w:bookmarkEnd w:id="28"/>
    </w:p>
    <w:p w:rsidR="009E30AC" w:rsidP="00820317" w14:paraId="749349FC" w14:textId="77777777">
      <w:pPr>
        <w:pStyle w:val="ListParagraph"/>
        <w:numPr>
          <w:ilvl w:val="0"/>
          <w:numId w:val="68"/>
        </w:numPr>
        <w:spacing w:before="100" w:beforeAutospacing="1"/>
        <w:rPr>
          <w:rFonts w:eastAsia="Times New Roman" w:cs="Segoe UI"/>
          <w:kern w:val="0"/>
          <w14:ligatures w14:val="none"/>
        </w:rPr>
      </w:pPr>
      <w:r w:rsidRPr="00820317">
        <w:rPr>
          <w:rStyle w:val="Heading5Char"/>
        </w:rPr>
        <w:t>Identify the service population</w:t>
      </w:r>
      <w:r w:rsidRPr="008F149D">
        <w:rPr>
          <w:rFonts w:eastAsia="Times New Roman" w:cs="Segoe UI"/>
          <w:kern w:val="0"/>
          <w14:ligatures w14:val="none"/>
        </w:rPr>
        <w:t xml:space="preserve"> that is eligible for Tribal TANF services (which is different from General Assistance eligibility).</w:t>
      </w:r>
      <w:r>
        <w:rPr>
          <w:rFonts w:eastAsia="Times New Roman" w:cs="Segoe UI"/>
          <w:kern w:val="0"/>
          <w14:ligatures w14:val="none"/>
        </w:rPr>
        <w:t xml:space="preserve"> </w:t>
      </w:r>
    </w:p>
    <w:p w:rsidR="009E30AC" w:rsidP="00503FD0" w14:paraId="518A2CA6" w14:textId="67A1CA61">
      <w:pPr>
        <w:pStyle w:val="ListParagraph"/>
        <w:numPr>
          <w:ilvl w:val="1"/>
          <w:numId w:val="68"/>
        </w:numPr>
        <w:spacing w:before="100" w:beforeAutospacing="1"/>
        <w:rPr>
          <w:rFonts w:eastAsia="Times New Roman" w:cs="Segoe UI"/>
          <w:kern w:val="0"/>
          <w14:ligatures w14:val="none"/>
        </w:rPr>
      </w:pPr>
      <w:r>
        <w:rPr>
          <w:rFonts w:eastAsia="Times New Roman" w:cs="Segoe UI"/>
          <w:kern w:val="0"/>
          <w14:ligatures w14:val="none"/>
        </w:rPr>
        <w:t>Indicate if only Tribal members will be served or all Native American</w:t>
      </w:r>
      <w:r>
        <w:rPr>
          <w:rFonts w:eastAsia="Times New Roman" w:cs="Segoe UI"/>
          <w:kern w:val="0"/>
          <w14:ligatures w14:val="none"/>
        </w:rPr>
        <w:tab/>
        <w:t xml:space="preserve"> families (45 </w:t>
      </w:r>
      <w:r w:rsidR="00852534">
        <w:rPr>
          <w:rFonts w:eastAsia="Times New Roman" w:cs="Segoe UI"/>
          <w:kern w:val="0"/>
          <w14:ligatures w14:val="none"/>
        </w:rPr>
        <w:t>C</w:t>
      </w:r>
      <w:r>
        <w:rPr>
          <w:rFonts w:eastAsia="Times New Roman" w:cs="Segoe UI"/>
          <w:kern w:val="0"/>
          <w14:ligatures w14:val="none"/>
        </w:rPr>
        <w:t>FR § 286.75(d)(1))</w:t>
      </w:r>
      <w:r w:rsidR="00EF36A3">
        <w:rPr>
          <w:rFonts w:eastAsia="Times New Roman" w:cs="Segoe UI"/>
          <w:kern w:val="0"/>
          <w14:ligatures w14:val="none"/>
        </w:rPr>
        <w:t>.</w:t>
      </w:r>
    </w:p>
    <w:p w:rsidR="009E30AC" w:rsidP="00503FD0" w14:paraId="3CDFCFEB" w14:textId="77777777">
      <w:pPr>
        <w:pStyle w:val="ListParagraph"/>
        <w:numPr>
          <w:ilvl w:val="1"/>
          <w:numId w:val="68"/>
        </w:numPr>
        <w:spacing w:before="100" w:beforeAutospacing="1"/>
        <w:rPr>
          <w:rFonts w:eastAsia="Times New Roman" w:cs="Segoe UI"/>
          <w:kern w:val="0"/>
          <w14:ligatures w14:val="none"/>
        </w:rPr>
      </w:pPr>
      <w:r w:rsidRPr="002132FC">
        <w:rPr>
          <w:rFonts w:eastAsia="Times New Roman" w:cs="Segoe UI"/>
          <w:kern w:val="0"/>
          <w14:ligatures w14:val="none"/>
        </w:rPr>
        <w:t>If the Tribe wishes to serve non-Indian families,</w:t>
      </w:r>
      <w:r>
        <w:rPr>
          <w:rFonts w:eastAsia="Times New Roman" w:cs="Segoe UI"/>
          <w:kern w:val="0"/>
          <w14:ligatures w14:val="none"/>
        </w:rPr>
        <w:t xml:space="preserve"> they will need </w:t>
      </w:r>
      <w:r w:rsidRPr="002132FC">
        <w:rPr>
          <w:rFonts w:eastAsia="Times New Roman" w:cs="Segoe UI"/>
          <w:kern w:val="0"/>
          <w14:ligatures w14:val="none"/>
        </w:rPr>
        <w:t xml:space="preserve">an agreement with the State showing </w:t>
      </w:r>
    </w:p>
    <w:p w:rsidR="009E30AC" w:rsidP="00503FD0" w14:paraId="71384E9F" w14:textId="77777777">
      <w:pPr>
        <w:pStyle w:val="ListParagraph"/>
        <w:numPr>
          <w:ilvl w:val="2"/>
          <w:numId w:val="68"/>
        </w:numPr>
        <w:spacing w:before="100" w:beforeAutospacing="1"/>
        <w:rPr>
          <w:rFonts w:eastAsia="Times New Roman" w:cs="Segoe UI"/>
          <w:kern w:val="0"/>
          <w14:ligatures w14:val="none"/>
        </w:rPr>
      </w:pPr>
      <w:r w:rsidRPr="002132FC">
        <w:rPr>
          <w:rFonts w:eastAsia="Times New Roman" w:cs="Segoe UI"/>
          <w:kern w:val="0"/>
          <w14:ligatures w14:val="none"/>
        </w:rPr>
        <w:t xml:space="preserve">where </w:t>
      </w:r>
      <w:r>
        <w:rPr>
          <w:rFonts w:eastAsia="Times New Roman" w:cs="Segoe UI"/>
          <w:kern w:val="0"/>
          <w14:ligatures w14:val="none"/>
        </w:rPr>
        <w:t xml:space="preserve">non-Indians </w:t>
      </w:r>
      <w:r w:rsidRPr="002132FC">
        <w:rPr>
          <w:rFonts w:eastAsia="Times New Roman" w:cs="Segoe UI"/>
          <w:kern w:val="0"/>
          <w14:ligatures w14:val="none"/>
        </w:rPr>
        <w:t xml:space="preserve"> are to be served </w:t>
      </w:r>
      <w:r>
        <w:rPr>
          <w:rFonts w:eastAsia="Times New Roman" w:cs="Segoe UI"/>
          <w:kern w:val="0"/>
          <w14:ligatures w14:val="none"/>
        </w:rPr>
        <w:t xml:space="preserve">by the Tribe, </w:t>
      </w:r>
      <w:r w:rsidRPr="002132FC">
        <w:rPr>
          <w:rFonts w:eastAsia="Times New Roman" w:cs="Segoe UI"/>
          <w:kern w:val="0"/>
          <w14:ligatures w14:val="none"/>
        </w:rPr>
        <w:t xml:space="preserve">and </w:t>
      </w:r>
    </w:p>
    <w:p w:rsidR="009E30AC" w:rsidRPr="002132FC" w:rsidP="00503FD0" w14:paraId="182D2B51" w14:textId="77777777">
      <w:pPr>
        <w:pStyle w:val="ListParagraph"/>
        <w:numPr>
          <w:ilvl w:val="2"/>
          <w:numId w:val="68"/>
        </w:numPr>
        <w:spacing w:before="100" w:beforeAutospacing="1"/>
        <w:rPr>
          <w:rFonts w:eastAsia="Times New Roman" w:cs="Segoe UI"/>
          <w:kern w:val="0"/>
          <w14:ligatures w14:val="none"/>
        </w:rPr>
      </w:pPr>
      <w:r w:rsidRPr="002132FC">
        <w:rPr>
          <w:rFonts w:eastAsia="Times New Roman" w:cs="Segoe UI"/>
          <w:kern w:val="0"/>
          <w14:ligatures w14:val="none"/>
        </w:rPr>
        <w:t xml:space="preserve">that they are subject to Tribal TANF program rules (45 CFR </w:t>
      </w:r>
      <w:r>
        <w:rPr>
          <w:rFonts w:eastAsia="Times New Roman" w:cs="Segoe UI"/>
          <w:kern w:val="0"/>
          <w14:ligatures w14:val="none"/>
        </w:rPr>
        <w:t xml:space="preserve"> § </w:t>
      </w:r>
      <w:r w:rsidRPr="002132FC">
        <w:rPr>
          <w:rFonts w:eastAsia="Times New Roman" w:cs="Segoe UI"/>
          <w:kern w:val="0"/>
          <w14:ligatures w14:val="none"/>
        </w:rPr>
        <w:t>286.75(d)(2)).</w:t>
      </w:r>
    </w:p>
    <w:p w:rsidR="000057D9" w:rsidRPr="00E16149" w:rsidP="00820317" w14:paraId="71CC5A7F" w14:textId="71965469">
      <w:pPr>
        <w:pStyle w:val="ListParagraph"/>
        <w:numPr>
          <w:ilvl w:val="0"/>
          <w:numId w:val="68"/>
        </w:numPr>
      </w:pPr>
      <w:r w:rsidRPr="00820317">
        <w:rPr>
          <w:rStyle w:val="Heading5Char"/>
        </w:rPr>
        <w:t xml:space="preserve">Define </w:t>
      </w:r>
      <w:r w:rsidRPr="00820317" w:rsidR="00B05F99">
        <w:rPr>
          <w:rStyle w:val="Heading5Char"/>
        </w:rPr>
        <w:t>t</w:t>
      </w:r>
      <w:r w:rsidRPr="00820317">
        <w:rPr>
          <w:rStyle w:val="Heading5Char"/>
        </w:rPr>
        <w:t>he geographic service area,</w:t>
      </w:r>
      <w:r>
        <w:t xml:space="preserve"> such as reservation and the Tribe’s Bureau of Indian Affairs (BIA)-designated “near reservation” service areas (45 CFR </w:t>
      </w:r>
      <w:r w:rsidR="00480ED5">
        <w:t xml:space="preserve"> § 286</w:t>
      </w:r>
      <w:r>
        <w:t>.75(e)).</w:t>
      </w:r>
    </w:p>
    <w:p w:rsidR="00FC30DF" w:rsidRPr="005B1012" w:rsidP="00820317" w14:paraId="63BA0CC8" w14:textId="47DAFA92">
      <w:pPr>
        <w:pStyle w:val="ListParagraph"/>
        <w:numPr>
          <w:ilvl w:val="1"/>
          <w:numId w:val="68"/>
        </w:numPr>
        <w:spacing w:before="100" w:beforeAutospacing="1"/>
        <w:rPr>
          <w:rFonts w:eastAsia="Times New Roman" w:cs="Segoe UI"/>
          <w:kern w:val="0"/>
          <w14:ligatures w14:val="none"/>
        </w:rPr>
      </w:pPr>
      <w:r w:rsidRPr="005B1012">
        <w:rPr>
          <w:rFonts w:eastAsia="Times New Roman" w:cs="Segoe UI"/>
          <w:kern w:val="0"/>
          <w14:ligatures w14:val="none"/>
        </w:rPr>
        <w:t>In areas beyond these, Tribal or State concurrence</w:t>
      </w:r>
      <w:r w:rsidRPr="005B1012" w:rsidR="00886CF5">
        <w:rPr>
          <w:rFonts w:eastAsia="Times New Roman" w:cs="Segoe UI"/>
          <w:kern w:val="0"/>
          <w14:ligatures w14:val="none"/>
        </w:rPr>
        <w:t xml:space="preserve"> will be needed</w:t>
      </w:r>
      <w:r w:rsidRPr="005B1012" w:rsidR="00A85137">
        <w:rPr>
          <w:rFonts w:eastAsia="Times New Roman" w:cs="Segoe UI"/>
          <w:kern w:val="0"/>
          <w14:ligatures w14:val="none"/>
        </w:rPr>
        <w:t xml:space="preserve"> and the </w:t>
      </w:r>
      <w:r w:rsidRPr="005B1012" w:rsidR="00886CF5">
        <w:rPr>
          <w:rFonts w:eastAsia="Times New Roman" w:cs="Segoe UI"/>
          <w:kern w:val="0"/>
          <w14:ligatures w14:val="none"/>
        </w:rPr>
        <w:t xml:space="preserve"> Tribe’s administrative capacity</w:t>
      </w:r>
      <w:r w:rsidRPr="005B1012" w:rsidR="0005687B">
        <w:rPr>
          <w:rFonts w:eastAsia="Times New Roman" w:cs="Segoe UI"/>
          <w:kern w:val="0"/>
          <w14:ligatures w14:val="none"/>
        </w:rPr>
        <w:t xml:space="preserve"> must be demonstrated </w:t>
      </w:r>
      <w:r w:rsidRPr="005B1012" w:rsidR="00B15569">
        <w:rPr>
          <w:rFonts w:eastAsia="Times New Roman" w:cs="Segoe UI"/>
          <w:kern w:val="0"/>
          <w14:ligatures w14:val="none"/>
        </w:rPr>
        <w:t xml:space="preserve">(45 CFR </w:t>
      </w:r>
      <w:r w:rsidRPr="005B1012" w:rsidR="00480ED5">
        <w:rPr>
          <w:rFonts w:eastAsia="Times New Roman" w:cs="Segoe UI"/>
          <w:kern w:val="0"/>
          <w14:ligatures w14:val="none"/>
        </w:rPr>
        <w:t xml:space="preserve"> § </w:t>
      </w:r>
      <w:r w:rsidRPr="005B1012" w:rsidR="00B15569">
        <w:rPr>
          <w:rFonts w:eastAsia="Times New Roman" w:cs="Segoe UI"/>
          <w:kern w:val="0"/>
          <w14:ligatures w14:val="none"/>
        </w:rPr>
        <w:t>286.75(e)</w:t>
      </w:r>
      <w:r w:rsidRPr="005B1012" w:rsidR="00A109DA">
        <w:rPr>
          <w:rFonts w:eastAsia="Times New Roman" w:cs="Segoe UI"/>
          <w:kern w:val="0"/>
          <w14:ligatures w14:val="none"/>
        </w:rPr>
        <w:t>(1)</w:t>
      </w:r>
      <w:r w:rsidRPr="005B1012" w:rsidR="001B13B5">
        <w:rPr>
          <w:rFonts w:eastAsia="Times New Roman" w:cs="Segoe UI"/>
          <w:kern w:val="0"/>
          <w14:ligatures w14:val="none"/>
        </w:rPr>
        <w:t>).</w:t>
      </w:r>
      <w:r w:rsidRPr="005B1012" w:rsidR="005B1012">
        <w:rPr>
          <w:rFonts w:eastAsia="Times New Roman" w:cs="Segoe UI"/>
          <w:kern w:val="0"/>
          <w14:ligatures w14:val="none"/>
        </w:rPr>
        <w:t xml:space="preserve"> </w:t>
      </w:r>
    </w:p>
    <w:p w:rsidR="001D5718" w:rsidRPr="00641278" w:rsidP="005D6C10" w14:paraId="3156D1D8" w14:textId="464B2614">
      <w:pPr>
        <w:numPr>
          <w:ilvl w:val="0"/>
          <w:numId w:val="18"/>
        </w:numPr>
      </w:pPr>
      <w:r w:rsidRPr="00820317">
        <w:rPr>
          <w:rStyle w:val="Heading5Char"/>
        </w:rPr>
        <w:t>Define eligibility criteria</w:t>
      </w:r>
      <w:r w:rsidRPr="00820317" w:rsidR="00DC4090">
        <w:rPr>
          <w:rStyle w:val="Heading5Char"/>
        </w:rPr>
        <w:t xml:space="preserve"> (</w:t>
      </w:r>
      <w:r w:rsidR="00DC4090">
        <w:t xml:space="preserve">45 CFR </w:t>
      </w:r>
      <w:r w:rsidR="00480ED5">
        <w:t xml:space="preserve"> § </w:t>
      </w:r>
      <w:r w:rsidR="00DC4090">
        <w:t>286.75(a)(1)</w:t>
      </w:r>
      <w:r w:rsidRPr="00641278">
        <w:t xml:space="preserve"> including: </w:t>
      </w:r>
    </w:p>
    <w:p w:rsidR="001D5718" w:rsidRPr="00641278" w:rsidP="008843D3" w14:paraId="6ABD18E8" w14:textId="77777777">
      <w:pPr>
        <w:numPr>
          <w:ilvl w:val="1"/>
          <w:numId w:val="18"/>
        </w:numPr>
        <w:contextualSpacing/>
      </w:pPr>
      <w:r w:rsidRPr="00641278">
        <w:t>income thresholds (e.g., % of Federal Poverty Level)</w:t>
      </w:r>
    </w:p>
    <w:p w:rsidR="00DB353D" w:rsidRPr="00641278" w:rsidP="008843D3" w14:paraId="3DFD2299" w14:textId="48A957EF">
      <w:pPr>
        <w:numPr>
          <w:ilvl w:val="1"/>
          <w:numId w:val="18"/>
        </w:numPr>
        <w:contextualSpacing/>
      </w:pPr>
      <w:r>
        <w:t>counted and excluded income</w:t>
      </w:r>
    </w:p>
    <w:p w:rsidR="001D5718" w:rsidRPr="00641278" w:rsidP="008843D3" w14:paraId="73715EC6" w14:textId="77777777">
      <w:pPr>
        <w:numPr>
          <w:ilvl w:val="1"/>
          <w:numId w:val="18"/>
        </w:numPr>
        <w:contextualSpacing/>
      </w:pPr>
      <w:r w:rsidRPr="00641278">
        <w:t>resource limits</w:t>
      </w:r>
    </w:p>
    <w:p w:rsidR="001D5718" w:rsidP="008843D3" w14:paraId="5F4DB608" w14:textId="77777777">
      <w:pPr>
        <w:numPr>
          <w:ilvl w:val="1"/>
          <w:numId w:val="18"/>
        </w:numPr>
        <w:contextualSpacing/>
      </w:pPr>
      <w:r w:rsidRPr="00641278">
        <w:t>definitions of “family,” “Indian family,” or “Tribal member family.”</w:t>
      </w:r>
    </w:p>
    <w:p w:rsidR="005D6C10" w:rsidRPr="00641278" w:rsidP="008843D3" w14:paraId="17F2CE92" w14:textId="583DF43D">
      <w:pPr>
        <w:numPr>
          <w:ilvl w:val="1"/>
          <w:numId w:val="18"/>
        </w:numPr>
        <w:contextualSpacing/>
      </w:pPr>
      <w:r>
        <w:t>d</w:t>
      </w:r>
      <w:r w:rsidRPr="005D6C10">
        <w:t>efinition of “Needy Families”</w:t>
      </w:r>
    </w:p>
    <w:p w:rsidR="00087A8C" w:rsidRPr="00641278" w:rsidP="00820317" w14:paraId="07F26B0A" w14:textId="3796516C">
      <w:pPr>
        <w:pStyle w:val="Heading2"/>
      </w:pPr>
      <w:bookmarkStart w:id="29" w:name="_Toc228357035"/>
      <w:r w:rsidRPr="007E1C5B">
        <w:t>Services</w:t>
      </w:r>
      <w:r w:rsidR="00F663E1">
        <w:t xml:space="preserve"> and </w:t>
      </w:r>
      <w:r w:rsidRPr="00641278">
        <w:t>Types of Assistance Provided</w:t>
      </w:r>
      <w:bookmarkEnd w:id="29"/>
    </w:p>
    <w:p w:rsidR="00087A8C" w:rsidRPr="00641278" w:rsidP="00087A8C" w14:paraId="7A011DA5" w14:textId="04A28620">
      <w:pPr>
        <w:numPr>
          <w:ilvl w:val="0"/>
          <w:numId w:val="22"/>
        </w:numPr>
      </w:pPr>
      <w:r w:rsidRPr="00641278">
        <w:t>Describe forms of assistance and services (cash, in</w:t>
      </w:r>
      <w:r w:rsidRPr="00641278">
        <w:noBreakHyphen/>
        <w:t>kind, vouchers, child care, supportive services).</w:t>
      </w:r>
      <w:r w:rsidR="00B84EA3">
        <w:t xml:space="preserve"> 45 CFR </w:t>
      </w:r>
      <w:r w:rsidR="00480ED5">
        <w:t xml:space="preserve"> §</w:t>
      </w:r>
      <w:r w:rsidR="00B84EA3">
        <w:t xml:space="preserve"> 286.75(a)(2).</w:t>
      </w:r>
    </w:p>
    <w:p w:rsidR="00087A8C" w:rsidP="009A199F" w14:paraId="504A2405" w14:textId="5DC6EDFE">
      <w:pPr>
        <w:numPr>
          <w:ilvl w:val="0"/>
          <w:numId w:val="22"/>
        </w:numPr>
      </w:pPr>
      <w:r w:rsidRPr="00641278">
        <w:t>Explain whether transitional services will be provided to families leaving TANF due to increased earnings or mixed income (earned and unearned)</w:t>
      </w:r>
      <w:r w:rsidR="009A199F">
        <w:t xml:space="preserve"> </w:t>
      </w:r>
      <w:r w:rsidRPr="00B57407" w:rsidR="009A199F">
        <w:t xml:space="preserve">and </w:t>
      </w:r>
      <w:r w:rsidR="001834E6">
        <w:t>s</w:t>
      </w:r>
      <w:r w:rsidRPr="00641278">
        <w:t xml:space="preserve">tate the </w:t>
      </w:r>
      <w:r w:rsidR="00B04AAC">
        <w:t xml:space="preserve">type of services, </w:t>
      </w:r>
      <w:r w:rsidRPr="00641278">
        <w:t>duration and conditions for transitional benefits.</w:t>
      </w:r>
    </w:p>
    <w:p w:rsidR="001834E6" w:rsidP="009A199F" w14:paraId="3E6F0778" w14:textId="07E48366">
      <w:pPr>
        <w:numPr>
          <w:ilvl w:val="0"/>
          <w:numId w:val="22"/>
        </w:numPr>
      </w:pPr>
      <w:r>
        <w:t xml:space="preserve">Indicate any variations across the service area in services, assistance, and activities (45 CFR </w:t>
      </w:r>
      <w:r w:rsidR="00480ED5">
        <w:t xml:space="preserve"> § </w:t>
      </w:r>
      <w:r>
        <w:t>286.75(a)(3).</w:t>
      </w:r>
    </w:p>
    <w:p w:rsidR="00BD7FFA" w:rsidRPr="00641278" w:rsidP="00A05B17" w14:paraId="2D768370" w14:textId="071C34AC">
      <w:pPr>
        <w:numPr>
          <w:ilvl w:val="0"/>
          <w:numId w:val="22"/>
        </w:numPr>
      </w:pPr>
      <w:r>
        <w:t xml:space="preserve">Indicate </w:t>
      </w:r>
      <w:r w:rsidR="00F93FF6">
        <w:t>whether</w:t>
      </w:r>
      <w:r>
        <w:t xml:space="preserve"> the Tribe will provide different services to specific popul</w:t>
      </w:r>
      <w:r w:rsidR="008E05E6">
        <w:t>ations, e.g., teen parents, and state what services they will provide and to whom</w:t>
      </w:r>
      <w:r w:rsidR="00B27D91">
        <w:t xml:space="preserve"> (45 CFR </w:t>
      </w:r>
      <w:r w:rsidR="00480ED5">
        <w:t xml:space="preserve"> § </w:t>
      </w:r>
      <w:r w:rsidR="00B27D91">
        <w:t>286.75(a)(4)).</w:t>
      </w:r>
    </w:p>
    <w:p w:rsidR="00790B0E" w:rsidRPr="00820317" w:rsidP="00820317" w14:paraId="65678E99" w14:textId="41562D7F">
      <w:pPr>
        <w:pStyle w:val="ListParagraph"/>
        <w:numPr>
          <w:ilvl w:val="0"/>
          <w:numId w:val="22"/>
        </w:numPr>
        <w:spacing w:before="100" w:beforeAutospacing="1"/>
        <w:rPr>
          <w:rFonts w:eastAsia="Times New Roman" w:cs="Times New Roman"/>
          <w:kern w:val="0"/>
          <w14:ligatures w14:val="none"/>
        </w:rPr>
      </w:pPr>
      <w:r w:rsidRPr="00820317">
        <w:t>If applicable, describe how the Tribe</w:t>
      </w:r>
      <w:r w:rsidRPr="00820317">
        <w:rPr>
          <w:rFonts w:eastAsia="Times New Roman" w:cs="Times New Roman"/>
          <w:kern w:val="0"/>
          <w14:ligatures w14:val="none"/>
        </w:rPr>
        <w:t xml:space="preserve"> meets the special rules for certain Tribal TANF programs in </w:t>
      </w:r>
      <w:r w:rsidRPr="00820317">
        <w:rPr>
          <w:rFonts w:eastAsia="Times New Roman" w:cs="Times New Roman"/>
          <w:b/>
          <w:bCs/>
          <w:kern w:val="0"/>
          <w14:ligatures w14:val="none"/>
        </w:rPr>
        <w:t xml:space="preserve">Alaska, </w:t>
      </w:r>
      <w:r w:rsidRPr="00820317">
        <w:rPr>
          <w:rFonts w:eastAsia="Times New Roman" w:cs="Times New Roman"/>
          <w:kern w:val="0"/>
          <w14:ligatures w14:val="none"/>
        </w:rPr>
        <w:t>where it must operate a program that is comparable to the State’s TANF program</w:t>
      </w:r>
      <w:r w:rsidRPr="00820317" w:rsidR="00177692">
        <w:rPr>
          <w:rFonts w:eastAsia="Times New Roman" w:cs="Times New Roman"/>
          <w:kern w:val="0"/>
          <w14:ligatures w14:val="none"/>
        </w:rPr>
        <w:t xml:space="preserve"> (4</w:t>
      </w:r>
      <w:r w:rsidRPr="00820317" w:rsidR="00A549F7">
        <w:rPr>
          <w:rFonts w:eastAsia="Times New Roman" w:cs="Times New Roman"/>
          <w:kern w:val="0"/>
          <w14:ligatures w14:val="none"/>
        </w:rPr>
        <w:t xml:space="preserve">5 CFR </w:t>
      </w:r>
      <w:r w:rsidR="00480ED5">
        <w:rPr>
          <w:rFonts w:eastAsia="Times New Roman" w:cs="Times New Roman"/>
          <w:kern w:val="0"/>
          <w14:ligatures w14:val="none"/>
        </w:rPr>
        <w:t xml:space="preserve"> § 286</w:t>
      </w:r>
      <w:r w:rsidRPr="00820317" w:rsidR="00A549F7">
        <w:rPr>
          <w:rFonts w:eastAsia="Times New Roman" w:cs="Times New Roman"/>
          <w:kern w:val="0"/>
          <w14:ligatures w14:val="none"/>
        </w:rPr>
        <w:t>.175</w:t>
      </w:r>
      <w:r w:rsidRPr="00820317" w:rsidR="00177692">
        <w:rPr>
          <w:rFonts w:eastAsia="Times New Roman" w:cs="Times New Roman"/>
          <w:kern w:val="0"/>
          <w14:ligatures w14:val="none"/>
        </w:rPr>
        <w:t>).</w:t>
      </w:r>
    </w:p>
    <w:p w:rsidR="00FA2558" w:rsidRPr="00764C80" w:rsidP="00820317" w14:paraId="22A5CF40" w14:textId="10F88502">
      <w:pPr>
        <w:pStyle w:val="Heading2"/>
      </w:pPr>
      <w:bookmarkStart w:id="30" w:name="_Toc228357036"/>
      <w:r>
        <w:t>Work Activities and Employment</w:t>
      </w:r>
      <w:bookmarkEnd w:id="30"/>
    </w:p>
    <w:p w:rsidR="00EF7C4F" w:rsidP="008843D3" w14:paraId="6866535A" w14:textId="66ED3E31">
      <w:pPr>
        <w:pStyle w:val="ListParagraph"/>
        <w:numPr>
          <w:ilvl w:val="0"/>
          <w:numId w:val="55"/>
        </w:numPr>
        <w:contextualSpacing w:val="0"/>
      </w:pPr>
      <w:r w:rsidRPr="002B2B4A">
        <w:t>Tribes may define their own work activities, including culturally relevant ones (45 CFR §§ 286.100–286.105) so long as the activities are reasonably calculated to accomplish a purpose of TANF (45 CFR  § 286.35(a)(1)).</w:t>
      </w:r>
    </w:p>
    <w:p w:rsidR="00572D5E" w:rsidP="008843D3" w14:paraId="05FF613F" w14:textId="01C6083D">
      <w:pPr>
        <w:pStyle w:val="ListParagraph"/>
        <w:numPr>
          <w:ilvl w:val="0"/>
          <w:numId w:val="55"/>
        </w:numPr>
        <w:contextualSpacing w:val="0"/>
      </w:pPr>
      <w:r w:rsidRPr="00820317">
        <w:t>If offering</w:t>
      </w:r>
      <w:r w:rsidRPr="007E5DEB">
        <w:rPr>
          <w:b/>
          <w:bCs/>
        </w:rPr>
        <w:t xml:space="preserve"> job search </w:t>
      </w:r>
      <w:r w:rsidRPr="00820317">
        <w:t xml:space="preserve">and job readiness as work activities, demonstrate they are consistent with 45 CFR </w:t>
      </w:r>
      <w:r w:rsidR="00480ED5">
        <w:t xml:space="preserve"> § 286</w:t>
      </w:r>
      <w:r w:rsidRPr="00820317">
        <w:t>.105 limitations.</w:t>
      </w:r>
    </w:p>
    <w:p w:rsidR="007A5F77" w:rsidRPr="007E1C5B" w:rsidP="00820317" w14:paraId="47BA2176" w14:textId="7B1B7445">
      <w:pPr>
        <w:pStyle w:val="Heading2"/>
      </w:pPr>
      <w:bookmarkStart w:id="31" w:name="_Toc228357037"/>
      <w:r w:rsidRPr="007E1C5B">
        <w:t>W</w:t>
      </w:r>
      <w:r w:rsidRPr="007E1C5B" w:rsidR="00B10546">
        <w:t>ork Participation</w:t>
      </w:r>
      <w:bookmarkEnd w:id="31"/>
      <w:r w:rsidRPr="007E1C5B" w:rsidR="00B10546">
        <w:t xml:space="preserve"> </w:t>
      </w:r>
    </w:p>
    <w:p w:rsidR="00B10546" w:rsidRPr="00E16149" w:rsidP="00B10546" w14:paraId="38005E32" w14:textId="3306B8F9">
      <w:r w:rsidRPr="00E16149">
        <w:t xml:space="preserve">Work is a core element of TANF. Under </w:t>
      </w:r>
      <w:r w:rsidRPr="00E16149">
        <w:rPr>
          <w:b/>
          <w:bCs/>
        </w:rPr>
        <w:t>Section 412(c)</w:t>
      </w:r>
      <w:r w:rsidR="0045133D">
        <w:rPr>
          <w:b/>
          <w:bCs/>
        </w:rPr>
        <w:t xml:space="preserve"> </w:t>
      </w:r>
      <w:r w:rsidRPr="004D0F36" w:rsidR="0045133D">
        <w:t>and its implementing regulation at</w:t>
      </w:r>
      <w:r w:rsidR="0045133D">
        <w:rPr>
          <w:b/>
          <w:bCs/>
        </w:rPr>
        <w:t xml:space="preserve"> 45 CFR </w:t>
      </w:r>
      <w:r w:rsidRPr="0045133D" w:rsidR="0045133D">
        <w:rPr>
          <w:b/>
          <w:bCs/>
        </w:rPr>
        <w:t xml:space="preserve"> </w:t>
      </w:r>
      <w:r w:rsidRPr="00E16149" w:rsidR="0045133D">
        <w:rPr>
          <w:b/>
          <w:bCs/>
        </w:rPr>
        <w:t>§ 286.</w:t>
      </w:r>
      <w:r w:rsidR="00C111FC">
        <w:rPr>
          <w:b/>
          <w:bCs/>
        </w:rPr>
        <w:t>8</w:t>
      </w:r>
      <w:r w:rsidRPr="00E16149" w:rsidR="0045133D">
        <w:rPr>
          <w:b/>
          <w:bCs/>
        </w:rPr>
        <w:t>0</w:t>
      </w:r>
      <w:r w:rsidR="003124EF">
        <w:rPr>
          <w:b/>
          <w:bCs/>
        </w:rPr>
        <w:t xml:space="preserve">, </w:t>
      </w:r>
      <w:r w:rsidR="003124EF">
        <w:t>t</w:t>
      </w:r>
      <w:r w:rsidRPr="00E16149" w:rsidR="003124EF">
        <w:t>he Tribe’s TANF plan must include:</w:t>
      </w:r>
    </w:p>
    <w:p w:rsidR="00B10546" w:rsidRPr="00E16149" w:rsidP="00B10546" w14:paraId="012A63A2" w14:textId="6479C31E">
      <w:pPr>
        <w:numPr>
          <w:ilvl w:val="0"/>
          <w:numId w:val="24"/>
        </w:numPr>
      </w:pPr>
      <w:r w:rsidRPr="00E16149">
        <w:t>Tribe</w:t>
      </w:r>
      <w:r w:rsidR="00577449">
        <w:t>’</w:t>
      </w:r>
      <w:r w:rsidRPr="00E16149">
        <w:t>s propose</w:t>
      </w:r>
      <w:r w:rsidR="00577449">
        <w:t>d</w:t>
      </w:r>
      <w:r w:rsidRPr="00820317">
        <w:rPr>
          <w:rStyle w:val="Heading5Char"/>
        </w:rPr>
        <w:t xml:space="preserve"> minimum work participation rates (WPR)</w:t>
      </w:r>
      <w:r w:rsidRPr="00E16149">
        <w:t xml:space="preserve"> </w:t>
      </w:r>
      <w:r w:rsidR="0032535D">
        <w:t xml:space="preserve"> for all families, for all families and two-parent families, or for one-parent families</w:t>
      </w:r>
      <w:r w:rsidR="005017D0">
        <w:t xml:space="preserve"> and two-parent families. These rates are </w:t>
      </w:r>
      <w:r w:rsidRPr="00E16149">
        <w:t>negotiate</w:t>
      </w:r>
      <w:r w:rsidR="005017D0">
        <w:t>d</w:t>
      </w:r>
      <w:r w:rsidRPr="00E16149">
        <w:t xml:space="preserve"> with ACF (</w:t>
      </w:r>
      <w:r w:rsidRPr="00E16149">
        <w:rPr>
          <w:b/>
          <w:bCs/>
        </w:rPr>
        <w:t>45 CFR § 286.80</w:t>
      </w:r>
      <w:r w:rsidRPr="00E16149">
        <w:t>).</w:t>
      </w:r>
      <w:r w:rsidR="001034A0">
        <w:t xml:space="preserve"> Tribes must meet their WPR</w:t>
      </w:r>
      <w:r w:rsidR="00065F4D">
        <w:t xml:space="preserve"> or provide a reasonable justification for missing it. Failure to meet WPR can result in a financial penalty.</w:t>
      </w:r>
    </w:p>
    <w:p w:rsidR="00B10546" w:rsidRPr="00E16149" w:rsidP="008843D3" w14:paraId="523CEB8F" w14:textId="2071C94F">
      <w:pPr>
        <w:numPr>
          <w:ilvl w:val="1"/>
          <w:numId w:val="24"/>
        </w:numPr>
        <w:contextualSpacing/>
      </w:pPr>
      <w:r w:rsidRPr="00E16149">
        <w:t xml:space="preserve">WPR must be listed </w:t>
      </w:r>
      <w:r w:rsidRPr="00E16149">
        <w:rPr>
          <w:b/>
          <w:bCs/>
        </w:rPr>
        <w:t>by fiscal year</w:t>
      </w:r>
      <w:r w:rsidR="002758C0">
        <w:rPr>
          <w:b/>
          <w:bCs/>
        </w:rPr>
        <w:t>, even if the program year is different</w:t>
      </w:r>
      <w:r w:rsidR="00D06776">
        <w:rPr>
          <w:b/>
          <w:bCs/>
        </w:rPr>
        <w:t xml:space="preserve"> </w:t>
      </w:r>
      <w:r w:rsidR="00D06776">
        <w:t>(</w:t>
      </w:r>
      <w:r w:rsidRPr="00D06776" w:rsidR="00D06776">
        <w:t>45 CFR 286.80(b)(1)</w:t>
      </w:r>
      <w:r w:rsidR="00DC4393">
        <w:t>)</w:t>
      </w:r>
      <w:r w:rsidRPr="00DC4393" w:rsidR="00F93FF6">
        <w:t>.</w:t>
      </w:r>
    </w:p>
    <w:p w:rsidR="00B10546" w:rsidRPr="00E16149" w:rsidP="008843D3" w14:paraId="06259F27" w14:textId="77777777">
      <w:pPr>
        <w:numPr>
          <w:ilvl w:val="1"/>
          <w:numId w:val="24"/>
        </w:numPr>
        <w:contextualSpacing/>
      </w:pPr>
      <w:r w:rsidRPr="00E16149">
        <w:t xml:space="preserve">Tribal TANF programs are </w:t>
      </w:r>
      <w:r w:rsidRPr="00E16149">
        <w:rPr>
          <w:b/>
          <w:bCs/>
        </w:rPr>
        <w:t>not</w:t>
      </w:r>
      <w:r w:rsidRPr="00E16149">
        <w:t xml:space="preserve"> subject to the State TANF work requirements under </w:t>
      </w:r>
      <w:r w:rsidRPr="00E16149">
        <w:rPr>
          <w:b/>
          <w:bCs/>
        </w:rPr>
        <w:t>Section 407</w:t>
      </w:r>
      <w:r w:rsidRPr="00E16149">
        <w:t>.</w:t>
      </w:r>
    </w:p>
    <w:p w:rsidR="00B10546" w:rsidP="00B10546" w14:paraId="69E73ED7" w14:textId="45BECF65">
      <w:pPr>
        <w:numPr>
          <w:ilvl w:val="0"/>
          <w:numId w:val="25"/>
        </w:numPr>
      </w:pPr>
      <w:r>
        <w:t>T</w:t>
      </w:r>
      <w:r w:rsidR="003124EF">
        <w:t xml:space="preserve">he </w:t>
      </w:r>
      <w:r w:rsidRPr="00E16149">
        <w:t>rationale</w:t>
      </w:r>
      <w:r w:rsidR="003124EF">
        <w:t xml:space="preserve"> for the WPR </w:t>
      </w:r>
      <w:r w:rsidRPr="00E16149">
        <w:t xml:space="preserve"> (based on TANF purposes, Tribal economic conditions/resources, and applicable provisions of the Act).</w:t>
      </w:r>
    </w:p>
    <w:p w:rsidR="00B10546" w:rsidRPr="00E16149" w:rsidP="00B10546" w14:paraId="4DF2DEFF" w14:textId="77777777">
      <w:r>
        <w:t>The Tribe’s plan must also include:</w:t>
      </w:r>
    </w:p>
    <w:p w:rsidR="00B10546" w:rsidRPr="00E16149" w:rsidP="00B10546" w14:paraId="7961C502" w14:textId="4E4934D0">
      <w:pPr>
        <w:numPr>
          <w:ilvl w:val="0"/>
          <w:numId w:val="25"/>
        </w:numPr>
      </w:pPr>
      <w:r>
        <w:t>P</w:t>
      </w:r>
      <w:r w:rsidRPr="00E16149">
        <w:t xml:space="preserve">roposed </w:t>
      </w:r>
      <w:r w:rsidRPr="00820317">
        <w:rPr>
          <w:rStyle w:val="Heading5Char"/>
        </w:rPr>
        <w:t>weekly minimum hours of work participation</w:t>
      </w:r>
      <w:r>
        <w:t xml:space="preserve"> for TANF cash assistance recipients</w:t>
      </w:r>
      <w:r w:rsidRPr="00E16149">
        <w:t xml:space="preserve"> (</w:t>
      </w:r>
      <w:r w:rsidRPr="00820317">
        <w:t>45 CFR § 286.80(b)(2)</w:t>
      </w:r>
      <w:r w:rsidRPr="0077048D">
        <w:t>)</w:t>
      </w:r>
      <w:r w:rsidR="00E51EDD">
        <w:t xml:space="preserve">. </w:t>
      </w:r>
      <w:r w:rsidR="00F93FF6">
        <w:t>Also,</w:t>
      </w:r>
      <w:r w:rsidR="00E51EDD">
        <w:t xml:space="preserve"> state:</w:t>
      </w:r>
    </w:p>
    <w:p w:rsidR="00E51EDD" w:rsidRPr="002F7C3B" w:rsidP="008843D3" w14:paraId="4D415ED5" w14:textId="2C2E341E">
      <w:pPr>
        <w:numPr>
          <w:ilvl w:val="1"/>
          <w:numId w:val="25"/>
        </w:numPr>
        <w:contextualSpacing/>
      </w:pPr>
      <w:r w:rsidRPr="002F7C3B">
        <w:t>W</w:t>
      </w:r>
      <w:r w:rsidRPr="002F7C3B">
        <w:t>hether hours apply to all families or differ by one</w:t>
      </w:r>
      <w:r w:rsidRPr="002F7C3B" w:rsidR="000B07D3">
        <w:t>-p</w:t>
      </w:r>
      <w:r w:rsidRPr="002F7C3B">
        <w:t>arent and two</w:t>
      </w:r>
      <w:r w:rsidRPr="002F7C3B" w:rsidR="00AC0D97">
        <w:t>-</w:t>
      </w:r>
      <w:r w:rsidRPr="002F7C3B">
        <w:t>parent families (and what those differences are)</w:t>
      </w:r>
      <w:r w:rsidRPr="002F7C3B" w:rsidR="008A699B">
        <w:rPr>
          <w:color w:val="333333"/>
          <w:shd w:val="clear" w:color="auto" w:fill="FFFFFF"/>
        </w:rPr>
        <w:t xml:space="preserve"> (45 CFR § 286.80(b)(1))</w:t>
      </w:r>
    </w:p>
    <w:p w:rsidR="00E51EDD" w:rsidRPr="003D7918" w:rsidP="008843D3" w14:paraId="2CB95961" w14:textId="6DBBC542">
      <w:pPr>
        <w:numPr>
          <w:ilvl w:val="1"/>
          <w:numId w:val="25"/>
        </w:numPr>
        <w:contextualSpacing/>
      </w:pPr>
      <w:r>
        <w:t>W</w:t>
      </w:r>
      <w:r w:rsidR="00B55608">
        <w:t>hether two</w:t>
      </w:r>
      <w:r w:rsidR="000B07D3">
        <w:t>-</w:t>
      </w:r>
      <w:r w:rsidR="00B55608">
        <w:t>parent families may share hours</w:t>
      </w:r>
      <w:r w:rsidRPr="00DA3D48" w:rsidR="00DA3D48">
        <w:t xml:space="preserve"> (</w:t>
      </w:r>
      <w:r w:rsidRPr="00820317" w:rsidR="00DA3D48">
        <w:rPr>
          <w:color w:val="333333"/>
          <w:shd w:val="clear" w:color="auto" w:fill="FFFFFF"/>
        </w:rPr>
        <w:t xml:space="preserve">45 CFR </w:t>
      </w:r>
      <w:r w:rsidR="00DA3D48">
        <w:rPr>
          <w:color w:val="333333"/>
          <w:shd w:val="clear" w:color="auto" w:fill="FFFFFF"/>
        </w:rPr>
        <w:t xml:space="preserve">§ </w:t>
      </w:r>
      <w:r w:rsidRPr="00820317" w:rsidR="00DA3D48">
        <w:rPr>
          <w:color w:val="333333"/>
          <w:shd w:val="clear" w:color="auto" w:fill="FFFFFF"/>
        </w:rPr>
        <w:t>286.95)</w:t>
      </w:r>
    </w:p>
    <w:p w:rsidR="003D7918" w:rsidRPr="00820317" w:rsidP="003D7918" w14:paraId="748720B3" w14:textId="77777777">
      <w:pPr>
        <w:ind w:left="1440"/>
        <w:contextualSpacing/>
      </w:pPr>
    </w:p>
    <w:p w:rsidR="000632E7" w:rsidP="000632E7" w14:paraId="0B6666F4" w14:textId="06A3FD79">
      <w:pPr>
        <w:numPr>
          <w:ilvl w:val="0"/>
          <w:numId w:val="25"/>
        </w:numPr>
      </w:pPr>
      <w:r>
        <w:rPr>
          <w:rStyle w:val="Heading5Char"/>
        </w:rPr>
        <w:t xml:space="preserve">Information on </w:t>
      </w:r>
      <w:r w:rsidRPr="00820317">
        <w:rPr>
          <w:rStyle w:val="Heading5Char"/>
        </w:rPr>
        <w:t xml:space="preserve"> “good cause” exemptions</w:t>
      </w:r>
      <w:r w:rsidRPr="00F843BE">
        <w:rPr>
          <w:b/>
          <w:bCs/>
        </w:rPr>
        <w:t xml:space="preserve"> </w:t>
      </w:r>
      <w:r w:rsidRPr="00AC1EC0">
        <w:t xml:space="preserve">(45 CFR </w:t>
      </w:r>
      <w:r>
        <w:t xml:space="preserve"> § 286</w:t>
      </w:r>
      <w:r w:rsidRPr="00AC1EC0">
        <w:t>.135(a)(3))</w:t>
      </w:r>
      <w:r w:rsidR="00161B60">
        <w:t xml:space="preserve"> for not meeting individual work requirements.</w:t>
      </w:r>
    </w:p>
    <w:p w:rsidR="002B0102" w:rsidRPr="00F843BE" w:rsidP="008843D3" w14:paraId="75F6ACA9" w14:textId="02799720">
      <w:pPr>
        <w:numPr>
          <w:ilvl w:val="1"/>
          <w:numId w:val="25"/>
        </w:numPr>
        <w:contextualSpacing/>
      </w:pPr>
      <w:r>
        <w:rPr>
          <w:color w:val="333333"/>
          <w:shd w:val="clear" w:color="auto" w:fill="FFFFFF"/>
        </w:rPr>
        <w:t>Tribes may define these</w:t>
      </w:r>
      <w:r w:rsidR="00161B60">
        <w:rPr>
          <w:color w:val="333333"/>
          <w:shd w:val="clear" w:color="auto" w:fill="FFFFFF"/>
        </w:rPr>
        <w:t>.  Examples</w:t>
      </w:r>
      <w:r w:rsidR="00222859">
        <w:rPr>
          <w:color w:val="333333"/>
          <w:shd w:val="clear" w:color="auto" w:fill="FFFFFF"/>
        </w:rPr>
        <w:t xml:space="preserve">: </w:t>
      </w:r>
      <w:r w:rsidR="00161B60">
        <w:rPr>
          <w:color w:val="333333"/>
          <w:shd w:val="clear" w:color="auto" w:fill="FFFFFF"/>
        </w:rPr>
        <w:t xml:space="preserve"> illness and lack of transportation.</w:t>
      </w:r>
    </w:p>
    <w:p w:rsidR="002B0102" w:rsidRPr="003D7918" w:rsidP="008843D3" w14:paraId="240A30B4" w14:textId="4B0D5DCC">
      <w:pPr>
        <w:numPr>
          <w:ilvl w:val="1"/>
          <w:numId w:val="25"/>
        </w:numPr>
        <w:contextualSpacing/>
      </w:pPr>
      <w:r>
        <w:rPr>
          <w:color w:val="333333"/>
          <w:shd w:val="clear" w:color="auto" w:fill="FFFFFF"/>
        </w:rPr>
        <w:t>Tribes should include v</w:t>
      </w:r>
      <w:r>
        <w:rPr>
          <w:color w:val="333333"/>
          <w:shd w:val="clear" w:color="auto" w:fill="FFFFFF"/>
        </w:rPr>
        <w:t>ictims of domestic violence when Tribe elects the family violence option (</w:t>
      </w:r>
      <w:r w:rsidRPr="00F46B35">
        <w:rPr>
          <w:color w:val="333333"/>
          <w:shd w:val="clear" w:color="auto" w:fill="FFFFFF"/>
        </w:rPr>
        <w:t xml:space="preserve">45 CFR </w:t>
      </w:r>
      <w:r>
        <w:rPr>
          <w:color w:val="333333"/>
          <w:shd w:val="clear" w:color="auto" w:fill="FFFFFF"/>
        </w:rPr>
        <w:t xml:space="preserve">§ </w:t>
      </w:r>
      <w:r w:rsidRPr="00F46B35">
        <w:rPr>
          <w:color w:val="333333"/>
          <w:shd w:val="clear" w:color="auto" w:fill="FFFFFF"/>
        </w:rPr>
        <w:t>286.140(a)(3)</w:t>
      </w:r>
      <w:r>
        <w:rPr>
          <w:color w:val="333333"/>
          <w:shd w:val="clear" w:color="auto" w:fill="FFFFFF"/>
        </w:rPr>
        <w:t>)</w:t>
      </w:r>
    </w:p>
    <w:p w:rsidR="003D7918" w:rsidP="003D7918" w14:paraId="4811D25E" w14:textId="77777777">
      <w:pPr>
        <w:ind w:left="1440"/>
        <w:contextualSpacing/>
      </w:pPr>
    </w:p>
    <w:p w:rsidR="000632E7" w:rsidP="000632E7" w14:paraId="72884B5F" w14:textId="2051F751">
      <w:pPr>
        <w:numPr>
          <w:ilvl w:val="0"/>
          <w:numId w:val="25"/>
        </w:numPr>
      </w:pPr>
      <w:r>
        <w:t>A s</w:t>
      </w:r>
      <w:r w:rsidR="00816B27">
        <w:t xml:space="preserve">tatement that </w:t>
      </w:r>
      <w:r>
        <w:t xml:space="preserve"> </w:t>
      </w:r>
      <w:r w:rsidRPr="00820317">
        <w:rPr>
          <w:rStyle w:val="Heading5Char"/>
        </w:rPr>
        <w:t xml:space="preserve">single custodial parents with children under the age of six </w:t>
      </w:r>
      <w:r>
        <w:t>who refuse to engage in work activities because of inability to obtain child care may not be penalized if he/she demonstrates the inability is due to</w:t>
      </w:r>
      <w:r w:rsidRPr="00820317">
        <w:rPr>
          <w:b/>
          <w:bCs/>
        </w:rPr>
        <w:t xml:space="preserve"> unavailable appropriate child care</w:t>
      </w:r>
      <w:r>
        <w:t xml:space="preserve"> within a reasonable distance from the home or work site (45 CFR  § 286.135(a)(2)).   </w:t>
      </w:r>
    </w:p>
    <w:p w:rsidR="000632E7" w:rsidRPr="00E16149" w:rsidP="000632E7" w14:paraId="71C06635" w14:textId="06FAC38A">
      <w:pPr>
        <w:numPr>
          <w:ilvl w:val="1"/>
          <w:numId w:val="25"/>
        </w:numPr>
      </w:pPr>
      <w:r>
        <w:t>defin</w:t>
      </w:r>
      <w:r w:rsidR="00827772">
        <w:t>itions for</w:t>
      </w:r>
      <w:r>
        <w:t xml:space="preserve"> appropriate child care, unsuitability of informal care, reasonable distance, and affordable child care arrangement (45 CFR § 286.150)).</w:t>
      </w:r>
    </w:p>
    <w:p w:rsidR="00B10546" w:rsidP="00B10546" w14:paraId="36CFDEE7" w14:textId="3427ED67">
      <w:pPr>
        <w:numPr>
          <w:ilvl w:val="0"/>
          <w:numId w:val="25"/>
        </w:numPr>
      </w:pPr>
      <w:r>
        <w:t>W</w:t>
      </w:r>
      <w:r w:rsidRPr="00E16149">
        <w:t>hethe</w:t>
      </w:r>
      <w:r w:rsidRPr="00820317">
        <w:rPr>
          <w:rStyle w:val="Heading5Char"/>
        </w:rPr>
        <w:t xml:space="preserve">r reasonable transportation time </w:t>
      </w:r>
      <w:r w:rsidRPr="00E16149">
        <w:t>to/from activities will count as participation (</w:t>
      </w:r>
      <w:r w:rsidRPr="00820317">
        <w:t>45 CFR § 286.80(b)(2)(i)</w:t>
      </w:r>
      <w:r w:rsidRPr="00E16149">
        <w:t>).</w:t>
      </w:r>
    </w:p>
    <w:p w:rsidR="004A5200" w:rsidP="008843D3" w14:paraId="5D9ED000" w14:textId="78475F50">
      <w:pPr>
        <w:numPr>
          <w:ilvl w:val="1"/>
          <w:numId w:val="25"/>
        </w:numPr>
        <w:contextualSpacing/>
      </w:pPr>
      <w:r>
        <w:t>D</w:t>
      </w:r>
      <w:r>
        <w:t>efin</w:t>
      </w:r>
      <w:r>
        <w:t xml:space="preserve">ition of </w:t>
      </w:r>
      <w:r>
        <w:t xml:space="preserve"> reasonable, e.g., </w:t>
      </w:r>
      <w:r w:rsidR="00230F62">
        <w:t>half hour to work activity, half hour from work activity.</w:t>
      </w:r>
    </w:p>
    <w:p w:rsidR="00197292" w:rsidP="008843D3" w14:paraId="54E89D3B" w14:textId="1DD01DFB">
      <w:pPr>
        <w:numPr>
          <w:ilvl w:val="1"/>
          <w:numId w:val="25"/>
        </w:numPr>
        <w:contextualSpacing/>
      </w:pPr>
      <w:r>
        <w:t>Expl</w:t>
      </w:r>
      <w:r w:rsidR="00332825">
        <w:t xml:space="preserve">anation of </w:t>
      </w:r>
      <w:r>
        <w:t xml:space="preserve"> how the economic conditions and resources available to the Tribe justify the inclusion of transportation time</w:t>
      </w:r>
      <w:r w:rsidR="00322D58">
        <w:t xml:space="preserve"> in work participation hours (45  CFR 286.80(b)</w:t>
      </w:r>
      <w:r w:rsidR="004B1744">
        <w:t>(2)(i</w:t>
      </w:r>
      <w:r w:rsidR="00186C81">
        <w:t>)(</w:t>
      </w:r>
      <w:r w:rsidR="004B1744">
        <w:t>A)</w:t>
      </w:r>
      <w:r w:rsidR="00186C81">
        <w:t>)</w:t>
      </w:r>
      <w:r w:rsidR="004B1744">
        <w:t>.</w:t>
      </w:r>
    </w:p>
    <w:p w:rsidR="004B1744" w:rsidP="00352EB6" w14:paraId="602893B8" w14:textId="2E0DD847">
      <w:pPr>
        <w:numPr>
          <w:ilvl w:val="1"/>
          <w:numId w:val="25"/>
        </w:numPr>
        <w:contextualSpacing/>
      </w:pPr>
      <w:r>
        <w:t>Expla</w:t>
      </w:r>
      <w:r w:rsidR="00E352E1">
        <w:t xml:space="preserve">nation of </w:t>
      </w:r>
      <w:r>
        <w:t xml:space="preserve"> how </w:t>
      </w:r>
      <w:r w:rsidR="00F5617B">
        <w:t>counting reasonable transportation time is consistent with the purposes of TANF</w:t>
      </w:r>
      <w:r w:rsidR="00186C81">
        <w:t xml:space="preserve"> (45 CFR </w:t>
      </w:r>
      <w:r w:rsidR="00480ED5">
        <w:t xml:space="preserve"> § </w:t>
      </w:r>
      <w:r w:rsidR="00186C81">
        <w:t>286.80(b)(2)(i)(B)).</w:t>
      </w:r>
    </w:p>
    <w:p w:rsidR="003612EF" w:rsidP="003612EF" w14:paraId="749FAFC9" w14:textId="77777777">
      <w:pPr>
        <w:ind w:left="1440"/>
        <w:contextualSpacing/>
      </w:pPr>
    </w:p>
    <w:p w:rsidR="00116E38" w:rsidRPr="00E16149" w:rsidP="00352EB6" w14:paraId="56AF3DCE" w14:textId="4F9A2BE9">
      <w:pPr>
        <w:numPr>
          <w:ilvl w:val="0"/>
          <w:numId w:val="25"/>
        </w:numPr>
      </w:pPr>
      <w:r>
        <w:t>A</w:t>
      </w:r>
      <w:r w:rsidR="00406531">
        <w:t xml:space="preserve">ny </w:t>
      </w:r>
      <w:r w:rsidRPr="00820317" w:rsidR="00406531">
        <w:rPr>
          <w:rStyle w:val="Heading5Char"/>
        </w:rPr>
        <w:t>exemptions, limitations, and special rules</w:t>
      </w:r>
      <w:r w:rsidR="00406531">
        <w:t xml:space="preserve"> in relation to work activities</w:t>
      </w:r>
      <w:r>
        <w:t xml:space="preserve"> (45 CFR </w:t>
      </w:r>
      <w:r w:rsidR="00480ED5">
        <w:t xml:space="preserve"> § </w:t>
      </w:r>
      <w:r>
        <w:t>286.80(b)(4)).</w:t>
      </w:r>
    </w:p>
    <w:p w:rsidR="00A92DB5" w:rsidP="00114F17" w14:paraId="2CCACBD8" w14:textId="36D2ADC4">
      <w:pPr>
        <w:numPr>
          <w:ilvl w:val="0"/>
          <w:numId w:val="25"/>
        </w:numPr>
      </w:pPr>
      <w:r>
        <w:rPr>
          <w:rStyle w:val="Heading5Char"/>
        </w:rPr>
        <w:t>R</w:t>
      </w:r>
      <w:r w:rsidRPr="00820317" w:rsidR="000C1327">
        <w:rPr>
          <w:rStyle w:val="Heading5Char"/>
        </w:rPr>
        <w:t xml:space="preserve">ationale for how the work requirements </w:t>
      </w:r>
      <w:r w:rsidRPr="00820317" w:rsidR="00F84E1C">
        <w:rPr>
          <w:rStyle w:val="Heading5Char"/>
        </w:rPr>
        <w:t xml:space="preserve">are justified </w:t>
      </w:r>
      <w:r w:rsidR="00F84E1C">
        <w:t>based on the Tribe’s economic conditions</w:t>
      </w:r>
      <w:r w:rsidR="00B32788">
        <w:t xml:space="preserve"> and are consistent with the purposes of TANF and the resources of the Tribe</w:t>
      </w:r>
      <w:r w:rsidR="00F40944">
        <w:t xml:space="preserve"> (45 </w:t>
      </w:r>
      <w:r w:rsidR="00B44394">
        <w:t xml:space="preserve">CFR </w:t>
      </w:r>
      <w:r w:rsidRPr="006F3B03" w:rsidR="00480ED5">
        <w:t xml:space="preserve"> § </w:t>
      </w:r>
      <w:r w:rsidRPr="006F3B03" w:rsidR="00F40944">
        <w:t>286.80(b)(5)(i)</w:t>
      </w:r>
      <w:r w:rsidRPr="006F3B03" w:rsidR="00E85A63">
        <w:t xml:space="preserve">; </w:t>
      </w:r>
      <w:r w:rsidRPr="006F3B03" w:rsidR="00E85A63">
        <w:rPr>
          <w:i/>
        </w:rPr>
        <w:t>and see</w:t>
      </w:r>
      <w:r w:rsidRPr="00820317" w:rsidR="00E85A63">
        <w:t xml:space="preserve"> 45 CFR </w:t>
      </w:r>
      <w:r w:rsidRPr="006F3B03" w:rsidR="00480ED5">
        <w:t xml:space="preserve"> § </w:t>
      </w:r>
      <w:r w:rsidRPr="006F3B03" w:rsidR="00F40944">
        <w:t>286.80(b)(5)(ii) for examples</w:t>
      </w:r>
      <w:r w:rsidRPr="006F3B03" w:rsidR="00E85A63">
        <w:t>).</w:t>
      </w:r>
    </w:p>
    <w:p w:rsidR="00B10546" w:rsidRPr="00E16149" w:rsidP="00820317" w14:paraId="015FB973" w14:textId="77777777">
      <w:pPr>
        <w:pStyle w:val="Heading2"/>
      </w:pPr>
      <w:bookmarkStart w:id="32" w:name="_Toc228357038"/>
      <w:r w:rsidRPr="00E16149">
        <w:t>Time Limits</w:t>
      </w:r>
      <w:bookmarkEnd w:id="32"/>
    </w:p>
    <w:p w:rsidR="00B10546" w:rsidRPr="00E16149" w:rsidP="00B10546" w14:paraId="505A2CDF" w14:textId="342A0AEF">
      <w:pPr>
        <w:numPr>
          <w:ilvl w:val="0"/>
          <w:numId w:val="26"/>
        </w:numPr>
      </w:pPr>
      <w:r w:rsidRPr="00E16149">
        <w:t xml:space="preserve">Tribes propose </w:t>
      </w:r>
      <w:r w:rsidRPr="00E16149">
        <w:rPr>
          <w:b/>
          <w:bCs/>
        </w:rPr>
        <w:t>time limits</w:t>
      </w:r>
      <w:r w:rsidRPr="00E16149">
        <w:t xml:space="preserve"> for receiving assistance and </w:t>
      </w:r>
      <w:r w:rsidRPr="00E16149">
        <w:rPr>
          <w:b/>
          <w:bCs/>
        </w:rPr>
        <w:t>hardship exemptions</w:t>
      </w:r>
      <w:r w:rsidRPr="00E16149">
        <w:t xml:space="preserve"> and negotiate them with ACF (</w:t>
      </w:r>
      <w:r w:rsidRPr="00E16149">
        <w:rPr>
          <w:b/>
          <w:bCs/>
        </w:rPr>
        <w:t>45 CFR §§ 286.115–286.130</w:t>
      </w:r>
      <w:r w:rsidRPr="00E16149">
        <w:t>).</w:t>
      </w:r>
    </w:p>
    <w:p w:rsidR="00B10546" w:rsidRPr="00E16149" w:rsidP="00B10546" w14:paraId="2E78346A" w14:textId="77777777">
      <w:pPr>
        <w:numPr>
          <w:ilvl w:val="0"/>
          <w:numId w:val="26"/>
        </w:numPr>
      </w:pPr>
      <w:r w:rsidRPr="00E16149">
        <w:t xml:space="preserve">The plan should include: </w:t>
      </w:r>
    </w:p>
    <w:p w:rsidR="00B10546" w:rsidRPr="00690A7D" w:rsidP="008843D3" w14:paraId="547F9DCC" w14:textId="689357F1">
      <w:pPr>
        <w:numPr>
          <w:ilvl w:val="1"/>
          <w:numId w:val="26"/>
        </w:numPr>
        <w:contextualSpacing/>
      </w:pPr>
      <w:r w:rsidRPr="00690A7D">
        <w:t xml:space="preserve">the </w:t>
      </w:r>
      <w:r w:rsidRPr="00690A7D">
        <w:rPr>
          <w:b/>
          <w:bCs/>
        </w:rPr>
        <w:t>rationale</w:t>
      </w:r>
      <w:r w:rsidRPr="00690A7D">
        <w:t xml:space="preserve"> for time limits and exemptions</w:t>
      </w:r>
      <w:r w:rsidRPr="00690A7D" w:rsidR="00567BB6">
        <w:t xml:space="preserve"> (45 CFR </w:t>
      </w:r>
      <w:r w:rsidRPr="003612EF" w:rsidR="00480ED5">
        <w:t xml:space="preserve"> § </w:t>
      </w:r>
      <w:r w:rsidRPr="003612EF" w:rsidR="00567BB6">
        <w:t>286.115(a)(1) and (2)).</w:t>
      </w:r>
    </w:p>
    <w:p w:rsidR="00B10546" w:rsidRPr="00690A7D" w:rsidP="008843D3" w14:paraId="3ED58C67" w14:textId="77A1B1A2">
      <w:pPr>
        <w:numPr>
          <w:ilvl w:val="1"/>
          <w:numId w:val="26"/>
        </w:numPr>
        <w:contextualSpacing/>
      </w:pPr>
      <w:r w:rsidRPr="00690A7D">
        <w:t xml:space="preserve">the proposed </w:t>
      </w:r>
      <w:r w:rsidRPr="00690A7D">
        <w:rPr>
          <w:b/>
          <w:bCs/>
        </w:rPr>
        <w:t>hardship exemption percentage</w:t>
      </w:r>
      <w:r w:rsidRPr="00690A7D">
        <w:t xml:space="preserve"> (up to 20% standard; higher with justification)</w:t>
      </w:r>
      <w:r w:rsidRPr="00690A7D" w:rsidR="00532CAA">
        <w:t xml:space="preserve">(45 CFR </w:t>
      </w:r>
      <w:r w:rsidRPr="003612EF" w:rsidR="00480ED5">
        <w:t xml:space="preserve"> § </w:t>
      </w:r>
      <w:r w:rsidRPr="003612EF" w:rsidR="00532CAA">
        <w:t xml:space="preserve">286.115(a)(3)and 45 CFR </w:t>
      </w:r>
      <w:r w:rsidRPr="003612EF" w:rsidR="00480ED5">
        <w:t xml:space="preserve"> § </w:t>
      </w:r>
      <w:r w:rsidRPr="003612EF" w:rsidR="00532CAA">
        <w:t>286.120(b)).</w:t>
      </w:r>
    </w:p>
    <w:p w:rsidR="00B10546" w:rsidRPr="00690A7D" w:rsidP="008843D3" w14:paraId="21781779" w14:textId="11288213">
      <w:pPr>
        <w:numPr>
          <w:ilvl w:val="2"/>
          <w:numId w:val="26"/>
        </w:numPr>
        <w:contextualSpacing/>
      </w:pPr>
      <w:r w:rsidRPr="00690A7D">
        <w:t xml:space="preserve">the </w:t>
      </w:r>
      <w:r w:rsidRPr="00690A7D">
        <w:rPr>
          <w:b/>
          <w:bCs/>
        </w:rPr>
        <w:t>definition of hardship</w:t>
      </w:r>
      <w:r w:rsidRPr="00690A7D" w:rsidR="005B0A2B">
        <w:t xml:space="preserve"> (45 CFR </w:t>
      </w:r>
      <w:r w:rsidRPr="00690A7D" w:rsidR="00480ED5">
        <w:t xml:space="preserve"> § </w:t>
      </w:r>
      <w:r w:rsidRPr="00690A7D" w:rsidR="005B0A2B">
        <w:t>286.115(a)(1)</w:t>
      </w:r>
      <w:r w:rsidRPr="00690A7D" w:rsidR="00A940A4">
        <w:t>)</w:t>
      </w:r>
      <w:r w:rsidRPr="00690A7D" w:rsidR="00861014">
        <w:t xml:space="preserve"> </w:t>
      </w:r>
    </w:p>
    <w:p w:rsidR="0007679E" w:rsidRPr="00A940A4" w:rsidP="008843D3" w14:paraId="27B75D5B" w14:textId="0C3CBA9B">
      <w:pPr>
        <w:numPr>
          <w:ilvl w:val="1"/>
          <w:numId w:val="26"/>
        </w:numPr>
        <w:contextualSpacing/>
      </w:pPr>
      <w:r w:rsidRPr="00820317">
        <w:t xml:space="preserve">the Tribe’s policies related to victims of </w:t>
      </w:r>
      <w:r w:rsidRPr="00820317">
        <w:rPr>
          <w:b/>
        </w:rPr>
        <w:t>domestic violence</w:t>
      </w:r>
      <w:r w:rsidRPr="00820317">
        <w:t xml:space="preserve"> </w:t>
      </w:r>
      <w:r w:rsidR="00653F1E">
        <w:t>(</w:t>
      </w:r>
      <w:r w:rsidRPr="00820317">
        <w:t xml:space="preserve">45 CFR </w:t>
      </w:r>
      <w:r w:rsidR="00480ED5">
        <w:t xml:space="preserve"> § </w:t>
      </w:r>
      <w:r>
        <w:t>286</w:t>
      </w:r>
      <w:r w:rsidRPr="00820317">
        <w:t xml:space="preserve">.140 &amp; </w:t>
      </w:r>
      <w:r w:rsidR="00480ED5">
        <w:t xml:space="preserve"> § </w:t>
      </w:r>
      <w:r>
        <w:t>286</w:t>
      </w:r>
      <w:r w:rsidRPr="00820317">
        <w:t>.135(a)(5)</w:t>
      </w:r>
      <w:r w:rsidR="00653F1E">
        <w:t>).</w:t>
      </w:r>
    </w:p>
    <w:p w:rsidR="00574312" w:rsidRPr="003612EF" w:rsidP="008843D3" w14:paraId="53BD264A" w14:textId="013F505B">
      <w:pPr>
        <w:numPr>
          <w:ilvl w:val="1"/>
          <w:numId w:val="26"/>
        </w:numPr>
        <w:contextualSpacing/>
      </w:pPr>
      <w:r>
        <w:t>w</w:t>
      </w:r>
      <w:r>
        <w:t>hether the Tribe exempts families with a</w:t>
      </w:r>
      <w:r w:rsidRPr="00820317">
        <w:rPr>
          <w:b/>
          <w:bCs/>
        </w:rPr>
        <w:t xml:space="preserve"> child/ren under age one</w:t>
      </w:r>
      <w:r>
        <w:t xml:space="preserve"> from the work requirements</w:t>
      </w:r>
      <w:r>
        <w:t xml:space="preserve"> </w:t>
      </w:r>
      <w:r w:rsidRPr="00C723FE">
        <w:t>(</w:t>
      </w:r>
      <w:r w:rsidRPr="00820317">
        <w:rPr>
          <w:color w:val="333333"/>
          <w:shd w:val="clear" w:color="auto" w:fill="FFFFFF"/>
        </w:rPr>
        <w:t>45 CFR §286.85(c)(2)(ii))</w:t>
      </w:r>
      <w:r>
        <w:rPr>
          <w:color w:val="333333"/>
          <w:shd w:val="clear" w:color="auto" w:fill="FFFFFF"/>
        </w:rPr>
        <w:t>.</w:t>
      </w:r>
    </w:p>
    <w:p w:rsidR="00BD4DAD" w:rsidRPr="00A940A4" w:rsidP="00BD4DAD" w14:paraId="1EEA9B32" w14:textId="77777777">
      <w:pPr>
        <w:ind w:left="1440"/>
        <w:contextualSpacing/>
      </w:pPr>
    </w:p>
    <w:p w:rsidR="00B10546" w:rsidRPr="00E16149" w:rsidP="00B10546" w14:paraId="17293E72" w14:textId="77777777">
      <w:pPr>
        <w:numPr>
          <w:ilvl w:val="0"/>
          <w:numId w:val="26"/>
        </w:numPr>
      </w:pPr>
      <w:r w:rsidRPr="00E16149">
        <w:t xml:space="preserve">Limited </w:t>
      </w:r>
      <w:r w:rsidRPr="00E16149">
        <w:rPr>
          <w:b/>
          <w:bCs/>
        </w:rPr>
        <w:t>transitional services</w:t>
      </w:r>
      <w:r w:rsidRPr="00E16149">
        <w:t xml:space="preserve"> may be offered after time limits expire.</w:t>
      </w:r>
    </w:p>
    <w:p w:rsidR="00B10546" w:rsidRPr="0003688B" w:rsidP="00B10546" w14:paraId="244D6BD0" w14:textId="5A12CDDF">
      <w:pPr>
        <w:numPr>
          <w:ilvl w:val="0"/>
          <w:numId w:val="26"/>
        </w:numPr>
        <w:rPr>
          <w:b/>
        </w:rPr>
      </w:pPr>
      <w:r w:rsidRPr="00E16149">
        <w:t xml:space="preserve">Months of assistance received while residing in </w:t>
      </w:r>
      <w:r w:rsidRPr="004B3335">
        <w:rPr>
          <w:b/>
          <w:bCs/>
        </w:rPr>
        <w:t>Indian Country or Alaska Native villages</w:t>
      </w:r>
      <w:r w:rsidRPr="00E16149">
        <w:t xml:space="preserve"> where </w:t>
      </w:r>
      <w:r w:rsidRPr="004B3335">
        <w:rPr>
          <w:b/>
          <w:bCs/>
        </w:rPr>
        <w:t>≥50% of adults were not employed</w:t>
      </w:r>
      <w:r w:rsidRPr="00E16149">
        <w:t xml:space="preserve"> do </w:t>
      </w:r>
      <w:r w:rsidRPr="004B3335">
        <w:rPr>
          <w:b/>
          <w:bCs/>
        </w:rPr>
        <w:t>not</w:t>
      </w:r>
      <w:r w:rsidRPr="00E16149">
        <w:t xml:space="preserve"> count toward the federal lifetime limit (</w:t>
      </w:r>
      <w:r w:rsidRPr="00820317">
        <w:t>Section 408(a)(7)(D)</w:t>
      </w:r>
      <w:r w:rsidRPr="00E16149">
        <w:t>). This applies to both State and Tribal TANF programs</w:t>
      </w:r>
      <w:r w:rsidRPr="005B0A2B" w:rsidR="005B0A2B">
        <w:t xml:space="preserve"> </w:t>
      </w:r>
      <w:r w:rsidR="005B0A2B">
        <w:t>(45 CFR</w:t>
      </w:r>
      <w:r w:rsidRPr="0003688B" w:rsidR="005B0A2B">
        <w:t xml:space="preserve"> </w:t>
      </w:r>
      <w:r w:rsidRPr="00820317" w:rsidR="00480ED5">
        <w:t xml:space="preserve"> §</w:t>
      </w:r>
      <w:r w:rsidRPr="00B964F1" w:rsidR="005B0A2B">
        <w:t xml:space="preserve"> </w:t>
      </w:r>
      <w:r w:rsidRPr="00820317" w:rsidR="005B0A2B">
        <w:t>286.115(d)).</w:t>
      </w:r>
    </w:p>
    <w:p w:rsidR="004E558B" w:rsidRPr="00B964F1" w:rsidP="00B10546" w14:paraId="517EE135" w14:textId="30DBB367">
      <w:pPr>
        <w:numPr>
          <w:ilvl w:val="0"/>
          <w:numId w:val="26"/>
        </w:numPr>
        <w:rPr>
          <w:b/>
        </w:rPr>
      </w:pPr>
      <w:r>
        <w:t xml:space="preserve">Months </w:t>
      </w:r>
      <w:r w:rsidR="00DA4491">
        <w:t>in which there is no adult head of household also do not count</w:t>
      </w:r>
      <w:r w:rsidR="00793A33">
        <w:t xml:space="preserve"> </w:t>
      </w:r>
      <w:r w:rsidRPr="00820317" w:rsidR="0003688B">
        <w:t>toward the federal lifetime l</w:t>
      </w:r>
      <w:r w:rsidR="0003688B">
        <w:rPr>
          <w:rFonts w:ascii="Calibri" w:hAnsi="Calibri"/>
        </w:rPr>
        <w:t>imit</w:t>
      </w:r>
      <w:r w:rsidR="004C7B2C">
        <w:rPr>
          <w:rFonts w:ascii="Calibri" w:hAnsi="Calibri"/>
        </w:rPr>
        <w:t xml:space="preserve"> </w:t>
      </w:r>
      <w:r w:rsidRPr="0003688B" w:rsidR="004C7B2C">
        <w:t xml:space="preserve">(45 CFR </w:t>
      </w:r>
      <w:r w:rsidRPr="00820317" w:rsidR="004C7B2C">
        <w:t xml:space="preserve"> § 286.115(d))</w:t>
      </w:r>
      <w:r w:rsidR="0003688B">
        <w:rPr>
          <w:rFonts w:ascii="Calibri" w:hAnsi="Calibri"/>
        </w:rPr>
        <w:t>.</w:t>
      </w:r>
    </w:p>
    <w:p w:rsidR="00941BAB" w:rsidP="00820317" w14:paraId="57342C02" w14:textId="4893BE7A">
      <w:pPr>
        <w:pStyle w:val="Heading2"/>
      </w:pPr>
      <w:bookmarkStart w:id="33" w:name="_Toc228357039"/>
      <w:r>
        <w:t>Privacy</w:t>
      </w:r>
      <w:r w:rsidR="00D364B6">
        <w:t xml:space="preserve">, </w:t>
      </w:r>
      <w:r>
        <w:t>Penalties</w:t>
      </w:r>
      <w:r w:rsidR="00D364B6">
        <w:t>,</w:t>
      </w:r>
      <w:r>
        <w:t xml:space="preserve"> and Sanctions</w:t>
      </w:r>
      <w:bookmarkEnd w:id="33"/>
    </w:p>
    <w:p w:rsidR="00B10546" w:rsidRPr="00E16149" w:rsidP="00B10546" w14:paraId="1E2D9ED5" w14:textId="77777777">
      <w:r w:rsidRPr="00E16149">
        <w:t>The plan must:</w:t>
      </w:r>
    </w:p>
    <w:p w:rsidR="00D364B6" w:rsidRPr="007141B9" w:rsidP="00835EB6" w14:paraId="05C40EE9" w14:textId="402D40AB">
      <w:pPr>
        <w:numPr>
          <w:ilvl w:val="0"/>
          <w:numId w:val="27"/>
        </w:numPr>
      </w:pPr>
      <w:r w:rsidRPr="007141B9">
        <w:t>Describe how family privacy and confidentiality will be protected</w:t>
      </w:r>
      <w:r w:rsidR="00DD4599">
        <w:t xml:space="preserve"> (5 USC Section 552a)</w:t>
      </w:r>
      <w:r w:rsidRPr="007141B9">
        <w:t>.</w:t>
      </w:r>
    </w:p>
    <w:p w:rsidR="00B10546" w:rsidP="00B10546" w14:paraId="57330694" w14:textId="494CFB73">
      <w:pPr>
        <w:numPr>
          <w:ilvl w:val="0"/>
          <w:numId w:val="27"/>
        </w:numPr>
      </w:pPr>
      <w:r>
        <w:t>D</w:t>
      </w:r>
      <w:r w:rsidRPr="00E16149">
        <w:t xml:space="preserve">escribe penalties for individuals who </w:t>
      </w:r>
      <w:r w:rsidRPr="00E16149">
        <w:rPr>
          <w:b/>
          <w:bCs/>
        </w:rPr>
        <w:t>refuse work without good cause</w:t>
      </w:r>
      <w:r w:rsidRPr="00E16149">
        <w:t xml:space="preserve"> (similar to </w:t>
      </w:r>
      <w:r w:rsidRPr="00E16149">
        <w:rPr>
          <w:b/>
          <w:bCs/>
        </w:rPr>
        <w:t>Section 407(e)</w:t>
      </w:r>
      <w:r w:rsidRPr="00E16149">
        <w:t>)</w:t>
      </w:r>
    </w:p>
    <w:p w:rsidR="009460D4" w:rsidRPr="00E16149" w:rsidP="00820317" w14:paraId="332CDA92" w14:textId="263E2337">
      <w:pPr>
        <w:numPr>
          <w:ilvl w:val="1"/>
          <w:numId w:val="27"/>
        </w:numPr>
      </w:pPr>
      <w:r>
        <w:t>indicate if the Tribe will reduce benefits or terminate assistance</w:t>
      </w:r>
      <w:r w:rsidR="007A2432">
        <w:t xml:space="preserve"> (45 CFR </w:t>
      </w:r>
      <w:r w:rsidR="00480ED5">
        <w:t xml:space="preserve"> § </w:t>
      </w:r>
      <w:r w:rsidR="007A2432">
        <w:t>286.135(a)(1)).</w:t>
      </w:r>
    </w:p>
    <w:p w:rsidR="00162A75" w:rsidRPr="00E16149" w:rsidP="00F94F17" w14:paraId="5F28E2EA" w14:textId="3FF39ED4">
      <w:pPr>
        <w:numPr>
          <w:ilvl w:val="0"/>
          <w:numId w:val="23"/>
        </w:numPr>
      </w:pPr>
      <w:r w:rsidRPr="00454B5E">
        <w:t>Outline</w:t>
      </w:r>
      <w:r w:rsidRPr="00E16149">
        <w:t xml:space="preserve"> </w:t>
      </w:r>
      <w:r w:rsidRPr="00162A75">
        <w:rPr>
          <w:b/>
          <w:bCs/>
        </w:rPr>
        <w:t>notice</w:t>
      </w:r>
      <w:r w:rsidRPr="00E16149">
        <w:t xml:space="preserve"> and </w:t>
      </w:r>
      <w:r w:rsidRPr="00162A75">
        <w:rPr>
          <w:b/>
          <w:bCs/>
        </w:rPr>
        <w:t>appeal</w:t>
      </w:r>
      <w:r w:rsidRPr="00E16149">
        <w:t xml:space="preserve"> procedures (</w:t>
      </w:r>
      <w:r w:rsidRPr="00162A75">
        <w:rPr>
          <w:b/>
          <w:bCs/>
        </w:rPr>
        <w:t>45 CFR § 286.135</w:t>
      </w:r>
      <w:r w:rsidRPr="00E16149">
        <w:t>)</w:t>
      </w:r>
    </w:p>
    <w:p w:rsidR="00162A75" w:rsidP="00DB04AE" w14:paraId="3E960CA4" w14:textId="40AFE93E">
      <w:pPr>
        <w:numPr>
          <w:ilvl w:val="0"/>
          <w:numId w:val="23"/>
        </w:numPr>
      </w:pPr>
      <w:r>
        <w:t>E</w:t>
      </w:r>
      <w:r w:rsidRPr="00E16149">
        <w:t>nsure penalties are consistent with TANF purposes, Tribal conditions/resources, and relevant statutory provisions</w:t>
      </w:r>
      <w:r w:rsidR="00912FFD">
        <w:t xml:space="preserve"> (407(e))</w:t>
      </w:r>
      <w:r w:rsidRPr="00E16149">
        <w:t>.</w:t>
      </w:r>
    </w:p>
    <w:p w:rsidR="00ED77CB" w:rsidRPr="001801DC" w:rsidP="00F94F17" w14:paraId="3F4465D6" w14:textId="21FF1646">
      <w:pPr>
        <w:pStyle w:val="ListParagraph"/>
        <w:numPr>
          <w:ilvl w:val="0"/>
          <w:numId w:val="23"/>
        </w:numPr>
      </w:pPr>
      <w:r w:rsidRPr="001801DC">
        <w:t>Provide assurance that the Tribe has a</w:t>
      </w:r>
      <w:r w:rsidRPr="00F843BE">
        <w:rPr>
          <w:b/>
          <w:bCs/>
        </w:rPr>
        <w:t xml:space="preserve"> dispute resolution process i</w:t>
      </w:r>
      <w:r w:rsidRPr="001801DC">
        <w:t xml:space="preserve">f individuals or families want to challenge the Tribe’s decision to deny, reduce, suspend, sanction or terminate assistance. </w:t>
      </w:r>
      <w:r>
        <w:t xml:space="preserve">45 CFR </w:t>
      </w:r>
      <w:r w:rsidR="00480ED5">
        <w:t xml:space="preserve"> § 286</w:t>
      </w:r>
      <w:r w:rsidRPr="001801DC">
        <w:t>.75(a)(7)</w:t>
      </w:r>
      <w:r w:rsidR="00D44AFC">
        <w:t>.</w:t>
      </w:r>
    </w:p>
    <w:p w:rsidR="00941BAB" w:rsidRPr="008D3E76" w:rsidP="00820317" w14:paraId="65DE3B9B" w14:textId="2632ACE7">
      <w:pPr>
        <w:pStyle w:val="Heading2"/>
      </w:pPr>
      <w:bookmarkStart w:id="34" w:name="_Toc228357040"/>
      <w:r w:rsidRPr="00820317">
        <w:rPr>
          <w:sz w:val="28"/>
          <w:szCs w:val="28"/>
        </w:rPr>
        <w:t>Required Certifications</w:t>
      </w:r>
      <w:r w:rsidRPr="00820317" w:rsidR="002F02B9">
        <w:rPr>
          <w:sz w:val="28"/>
          <w:szCs w:val="28"/>
        </w:rPr>
        <w:t xml:space="preserve"> and Assurances</w:t>
      </w:r>
      <w:bookmarkEnd w:id="34"/>
    </w:p>
    <w:p w:rsidR="00F03F00" w:rsidP="001801CF" w14:paraId="32C55F0B" w14:textId="4D6FA4CE">
      <w:pPr>
        <w:pStyle w:val="ListParagraph"/>
        <w:numPr>
          <w:ilvl w:val="0"/>
          <w:numId w:val="18"/>
        </w:numPr>
        <w:contextualSpacing w:val="0"/>
      </w:pPr>
      <w:r w:rsidRPr="00F03F00">
        <w:t xml:space="preserve"> </w:t>
      </w:r>
      <w:r>
        <w:t>State what percentage of the Tribal TANF grant will be used for administrative costs</w:t>
      </w:r>
    </w:p>
    <w:p w:rsidR="00F03F00" w:rsidP="008843D3" w14:paraId="58DBF07A" w14:textId="26D5D8EF">
      <w:pPr>
        <w:pStyle w:val="ListParagraph"/>
        <w:numPr>
          <w:ilvl w:val="1"/>
          <w:numId w:val="18"/>
        </w:numPr>
        <w:contextualSpacing w:val="0"/>
      </w:pPr>
      <w:r>
        <w:t xml:space="preserve">The first year is limited to 35%, the second 30%, and the third and all subsequent years 25% (45 CFR </w:t>
      </w:r>
      <w:r w:rsidR="00480ED5">
        <w:t xml:space="preserve"> § 286</w:t>
      </w:r>
      <w:r>
        <w:t xml:space="preserve">.50). </w:t>
      </w:r>
    </w:p>
    <w:p w:rsidR="00F03F00" w:rsidP="008843D3" w14:paraId="4AF16DAF" w14:textId="77777777">
      <w:pPr>
        <w:pStyle w:val="ListParagraph"/>
        <w:numPr>
          <w:ilvl w:val="0"/>
          <w:numId w:val="18"/>
        </w:numPr>
        <w:contextualSpacing w:val="0"/>
      </w:pPr>
      <w:r>
        <w:t xml:space="preserve">Certify compliance with the audit requirements under </w:t>
      </w:r>
      <w:r w:rsidRPr="00820317">
        <w:rPr>
          <w:b/>
          <w:bCs/>
        </w:rPr>
        <w:t>Section 5(f)(1)</w:t>
      </w:r>
      <w:r>
        <w:t xml:space="preserve"> of the Indian Self Determination and Education Assistance Act (25 U.S.C. § 5305(f)(1)).</w:t>
      </w:r>
    </w:p>
    <w:p w:rsidR="001D414A" w:rsidP="008843D3" w14:paraId="7E100E18" w14:textId="3D2E3500">
      <w:pPr>
        <w:pStyle w:val="ListParagraph"/>
        <w:numPr>
          <w:ilvl w:val="0"/>
          <w:numId w:val="18"/>
        </w:numPr>
        <w:contextualSpacing w:val="0"/>
      </w:pPr>
      <w:r>
        <w:t>Certify compliance with single</w:t>
      </w:r>
      <w:r w:rsidRPr="00820317">
        <w:rPr>
          <w:b/>
          <w:bCs/>
        </w:rPr>
        <w:t xml:space="preserve"> audit requirements </w:t>
      </w:r>
      <w:r>
        <w:t>under 31 U.S.C. Chapter 75.</w:t>
      </w:r>
    </w:p>
    <w:p w:rsidR="00790296" w:rsidRPr="00820317" w:rsidP="008843D3" w14:paraId="3C9CCE90" w14:textId="77777777">
      <w:pPr>
        <w:pStyle w:val="ListParagraph"/>
        <w:numPr>
          <w:ilvl w:val="0"/>
          <w:numId w:val="18"/>
        </w:numPr>
        <w:contextualSpacing w:val="0"/>
      </w:pPr>
      <w:r w:rsidRPr="00820317">
        <w:t xml:space="preserve">Include assurances/statements that address the Tribe’s compliance with:  </w:t>
      </w:r>
    </w:p>
    <w:p w:rsidR="00790296" w:rsidRPr="00820317" w:rsidP="001801CF" w14:paraId="66AD3563" w14:textId="77777777">
      <w:pPr>
        <w:numPr>
          <w:ilvl w:val="1"/>
          <w:numId w:val="18"/>
        </w:numPr>
        <w:spacing w:after="0"/>
      </w:pPr>
      <w:r w:rsidRPr="00820317">
        <w:t>Data collection and reporting requirements</w:t>
      </w:r>
    </w:p>
    <w:p w:rsidR="00790296" w:rsidRPr="00820317" w:rsidP="001801CF" w14:paraId="1DE61752" w14:textId="77777777">
      <w:pPr>
        <w:numPr>
          <w:ilvl w:val="1"/>
          <w:numId w:val="18"/>
        </w:numPr>
        <w:spacing w:after="0"/>
      </w:pPr>
      <w:r w:rsidRPr="00820317">
        <w:t xml:space="preserve">Retrocession </w:t>
      </w:r>
    </w:p>
    <w:p w:rsidR="00790296" w:rsidRPr="001801DC" w:rsidP="001801CF" w14:paraId="6F6212DD" w14:textId="62118206">
      <w:pPr>
        <w:numPr>
          <w:ilvl w:val="1"/>
          <w:numId w:val="18"/>
        </w:numPr>
      </w:pPr>
      <w:r w:rsidRPr="00820317">
        <w:t>Family Violence Option (if applicable)</w:t>
      </w:r>
    </w:p>
    <w:p w:rsidR="00B270A9" w:rsidRPr="00E16149" w:rsidP="00DB04AE" w14:paraId="789D3EAA" w14:textId="4CFB71A3">
      <w:pPr>
        <w:numPr>
          <w:ilvl w:val="0"/>
          <w:numId w:val="18"/>
        </w:numPr>
      </w:pPr>
      <w:r>
        <w:t>Provide an assurance that a</w:t>
      </w:r>
      <w:r w:rsidRPr="00E16149" w:rsidR="00611DDF">
        <w:t xml:space="preserve">ll </w:t>
      </w:r>
      <w:r w:rsidRPr="00820317" w:rsidR="00611DDF">
        <w:rPr>
          <w:b/>
          <w:bCs/>
        </w:rPr>
        <w:t>expenditures</w:t>
      </w:r>
      <w:r w:rsidRPr="00820317">
        <w:rPr>
          <w:b/>
          <w:bCs/>
        </w:rPr>
        <w:t xml:space="preserve"> </w:t>
      </w:r>
      <w:r w:rsidRPr="00820317" w:rsidR="002740AD">
        <w:rPr>
          <w:b/>
          <w:bCs/>
        </w:rPr>
        <w:t>are reasonably</w:t>
      </w:r>
      <w:r w:rsidRPr="00820317" w:rsidR="00611DDF">
        <w:rPr>
          <w:b/>
          <w:bCs/>
        </w:rPr>
        <w:t xml:space="preserve"> calculated </w:t>
      </w:r>
      <w:r w:rsidR="00611DDF">
        <w:t>to accomplish the</w:t>
      </w:r>
      <w:r w:rsidRPr="00820317" w:rsidR="00611DDF">
        <w:rPr>
          <w:b/>
          <w:bCs/>
        </w:rPr>
        <w:t xml:space="preserve"> four TANF purposes</w:t>
      </w:r>
      <w:r w:rsidRPr="00E44256" w:rsidR="00E44256">
        <w:t xml:space="preserve"> </w:t>
      </w:r>
      <w:r w:rsidR="00E44256">
        <w:t>(</w:t>
      </w:r>
      <w:r w:rsidRPr="00E44256" w:rsidR="00E44256">
        <w:t xml:space="preserve">45 CFR </w:t>
      </w:r>
      <w:r w:rsidR="004151E0">
        <w:t>§</w:t>
      </w:r>
      <w:r w:rsidR="00864FF5">
        <w:t xml:space="preserve"> </w:t>
      </w:r>
      <w:r w:rsidRPr="00E44256" w:rsidR="00E44256">
        <w:t>286.35(a)(1)</w:t>
      </w:r>
      <w:r w:rsidR="004151E0">
        <w:t>)</w:t>
      </w:r>
      <w:r w:rsidRPr="00E44256" w:rsidR="000F6242">
        <w:t>.</w:t>
      </w:r>
    </w:p>
    <w:p w:rsidR="00B270A9" w:rsidRPr="00E16149" w:rsidP="001801CF" w14:paraId="25A6FD3E" w14:textId="4B559CB0">
      <w:pPr>
        <w:pStyle w:val="ListParagraph"/>
        <w:numPr>
          <w:ilvl w:val="1"/>
          <w:numId w:val="61"/>
        </w:numPr>
      </w:pPr>
      <w:r w:rsidRPr="00E16149">
        <w:t xml:space="preserve">Expenditures may also mirror those allowed under </w:t>
      </w:r>
      <w:r w:rsidRPr="00E16149">
        <w:rPr>
          <w:b/>
          <w:bCs/>
        </w:rPr>
        <w:t>State plans</w:t>
      </w:r>
      <w:r w:rsidRPr="00E16149">
        <w:t xml:space="preserve"> for Parts A or F of Title IV of the Social Security Act as of </w:t>
      </w:r>
      <w:r w:rsidRPr="00864FF5">
        <w:t>September 30, 1995</w:t>
      </w:r>
      <w:r w:rsidRPr="00864FF5" w:rsidR="00864FF5">
        <w:t xml:space="preserve"> </w:t>
      </w:r>
      <w:r w:rsidRPr="00E44256" w:rsidR="00864FF5">
        <w:t xml:space="preserve"> </w:t>
      </w:r>
      <w:r w:rsidR="00864FF5">
        <w:t>(</w:t>
      </w:r>
      <w:r w:rsidRPr="00E44256" w:rsidR="00864FF5">
        <w:t xml:space="preserve">45 CFR </w:t>
      </w:r>
      <w:r w:rsidR="00864FF5">
        <w:t xml:space="preserve">§ </w:t>
      </w:r>
      <w:r w:rsidRPr="00E44256" w:rsidR="00864FF5">
        <w:t>286.35(a)(</w:t>
      </w:r>
      <w:r w:rsidR="00864FF5">
        <w:t>2</w:t>
      </w:r>
      <w:r w:rsidRPr="00E44256" w:rsidR="00864FF5">
        <w:t>)</w:t>
      </w:r>
      <w:r w:rsidR="00864FF5">
        <w:t>)</w:t>
      </w:r>
      <w:r w:rsidRPr="00E44256" w:rsidR="00864FF5">
        <w:t>.</w:t>
      </w:r>
    </w:p>
    <w:p w:rsidR="0025402E" w:rsidRPr="00435A2D" w:rsidP="008843D3" w14:paraId="2D0FDEA5" w14:textId="2BDDAD89">
      <w:pPr>
        <w:pStyle w:val="ListParagraph"/>
        <w:numPr>
          <w:ilvl w:val="0"/>
          <w:numId w:val="73"/>
        </w:numPr>
        <w:contextualSpacing w:val="0"/>
      </w:pPr>
      <w:bookmarkStart w:id="35" w:name="_Toc227687527"/>
      <w:bookmarkStart w:id="36" w:name="_Toc227687560"/>
      <w:bookmarkStart w:id="37" w:name="_Toc227688307"/>
      <w:r w:rsidRPr="00435A2D">
        <w:t>Ensure families do not receive duplicative assistance</w:t>
      </w:r>
      <w:r w:rsidRPr="00435A2D" w:rsidR="00856D8D">
        <w:t xml:space="preserve"> (45 CFR 286.75(f))</w:t>
      </w:r>
      <w:bookmarkEnd w:id="35"/>
      <w:bookmarkEnd w:id="36"/>
      <w:bookmarkEnd w:id="37"/>
    </w:p>
    <w:p w:rsidR="00611DDF" w:rsidRPr="00E45A4B" w:rsidP="001801CF" w14:paraId="59343D3D" w14:textId="6889FDF4">
      <w:pPr>
        <w:pStyle w:val="ListParagraph"/>
        <w:numPr>
          <w:ilvl w:val="1"/>
          <w:numId w:val="73"/>
        </w:numPr>
      </w:pPr>
      <w:bookmarkStart w:id="38" w:name="_Toc227687528"/>
      <w:bookmarkStart w:id="39" w:name="_Toc227687561"/>
      <w:bookmarkStart w:id="40" w:name="_Toc227688308"/>
      <w:bookmarkStart w:id="41" w:name="_Toc227688631"/>
      <w:bookmarkStart w:id="42" w:name="_Toc227689879"/>
      <w:r w:rsidRPr="00E45A4B">
        <w:t>S</w:t>
      </w:r>
      <w:r w:rsidRPr="00E45A4B" w:rsidR="0025402E">
        <w:t xml:space="preserve">tate that families receiving Tribal TANF assistance </w:t>
      </w:r>
      <w:r w:rsidRPr="00820317" w:rsidR="0025402E">
        <w:t>cannot</w:t>
      </w:r>
      <w:r w:rsidRPr="00E45A4B" w:rsidR="0025402E">
        <w:t xml:space="preserve"> also receive TANF assistance from a State or another Tribe under </w:t>
      </w:r>
      <w:r w:rsidRPr="00820317" w:rsidR="0025402E">
        <w:t>title IV</w:t>
      </w:r>
      <w:r w:rsidRPr="00820317" w:rsidR="0025402E">
        <w:noBreakHyphen/>
        <w:t>A of the Social Security Act</w:t>
      </w:r>
      <w:r w:rsidRPr="00E45A4B" w:rsidR="0025402E">
        <w:t>. A person cannot be counted or assisted by more than one TANF program at the same time.</w:t>
      </w:r>
      <w:bookmarkEnd w:id="38"/>
      <w:bookmarkEnd w:id="39"/>
      <w:bookmarkEnd w:id="40"/>
      <w:bookmarkEnd w:id="41"/>
      <w:bookmarkEnd w:id="42"/>
    </w:p>
    <w:p w:rsidR="0025402E" w:rsidRPr="00E45A4B" w:rsidP="001801CF" w14:paraId="68DBFD09" w14:textId="1D69FE86">
      <w:pPr>
        <w:pStyle w:val="ListParagraph"/>
        <w:numPr>
          <w:ilvl w:val="1"/>
          <w:numId w:val="73"/>
        </w:numPr>
      </w:pPr>
      <w:r w:rsidRPr="00E45A4B">
        <w:t>D</w:t>
      </w:r>
      <w:r w:rsidRPr="00E45A4B">
        <w:t>escribe the methods the Tribe will use to prevent duplicate assistance—whether given by the Tribe or received by participants.</w:t>
      </w:r>
    </w:p>
    <w:p w:rsidR="00E461D3" w:rsidRPr="00E16149" w:rsidP="00820317" w14:paraId="2BC94934" w14:textId="21465BC9">
      <w:pPr>
        <w:pStyle w:val="Heading2"/>
      </w:pPr>
      <w:bookmarkStart w:id="43" w:name="_Toc228357041"/>
      <w:r w:rsidRPr="007E1C5B">
        <w:t>Required Form</w:t>
      </w:r>
      <w:bookmarkEnd w:id="43"/>
      <w:r w:rsidRPr="00611DDF" w:rsidR="00611DDF">
        <w:t xml:space="preserve"> </w:t>
      </w:r>
    </w:p>
    <w:p w:rsidR="001047C3" w:rsidP="008843D3" w14:paraId="6F7AE7C3" w14:textId="79B047CF">
      <w:pPr>
        <w:pStyle w:val="ListParagraph"/>
        <w:numPr>
          <w:ilvl w:val="0"/>
          <w:numId w:val="73"/>
        </w:numPr>
        <w:contextualSpacing w:val="0"/>
      </w:pPr>
      <w:r>
        <w:t>Include with the final plan submission the SF 424B – Assurances for Non Construction Programs.</w:t>
      </w:r>
    </w:p>
    <w:p w:rsidR="00904FB2" w:rsidP="008843D3" w14:paraId="19D1D33D" w14:textId="32B64DD4">
      <w:pPr>
        <w:pStyle w:val="ListParagraph"/>
        <w:numPr>
          <w:ilvl w:val="0"/>
          <w:numId w:val="73"/>
        </w:numPr>
        <w:contextualSpacing w:val="0"/>
      </w:pPr>
      <w:r w:rsidRPr="00C3419C">
        <w:t xml:space="preserve">Other required certifications are part of </w:t>
      </w:r>
      <w:hyperlink r:id="rId19" w:anchor="book_content_5" w:history="1">
        <w:r w:rsidRPr="00F836FE">
          <w:rPr>
            <w:rStyle w:val="Hyperlink"/>
            <w:b/>
            <w:bCs/>
          </w:rPr>
          <w:t>ACF’s terms and conditions</w:t>
        </w:r>
      </w:hyperlink>
      <w:r w:rsidRPr="00F836FE">
        <w:rPr>
          <w:b/>
          <w:bCs/>
        </w:rPr>
        <w:t xml:space="preserve"> (T&amp;Cs)</w:t>
      </w:r>
      <w:r w:rsidRPr="00C3419C">
        <w:t xml:space="preserve"> the grantee signs upon accepting funding (no separate submission required). </w:t>
      </w:r>
    </w:p>
    <w:p w:rsidR="00454B5E" w:rsidRPr="00286B17" w:rsidP="00820317" w14:paraId="539B4552" w14:textId="77777777">
      <w:pPr>
        <w:pStyle w:val="Heading2"/>
      </w:pPr>
      <w:bookmarkStart w:id="44" w:name="_Toc228357042"/>
      <w:r w:rsidRPr="00820317">
        <w:t>Tribal Resolution Requirements</w:t>
      </w:r>
      <w:bookmarkEnd w:id="44"/>
    </w:p>
    <w:p w:rsidR="00844EAB" w:rsidP="008843D3" w14:paraId="7A23C11D" w14:textId="05FC3D40">
      <w:pPr>
        <w:pStyle w:val="ListParagraph"/>
        <w:numPr>
          <w:ilvl w:val="0"/>
          <w:numId w:val="78"/>
        </w:numPr>
        <w:contextualSpacing w:val="0"/>
        <w:rPr>
          <w:rFonts w:eastAsia="Times New Roman" w:cs="Segoe UI"/>
          <w:kern w:val="0"/>
          <w14:ligatures w14:val="none"/>
        </w:rPr>
      </w:pPr>
      <w:r w:rsidRPr="00454B5E">
        <w:rPr>
          <w:rFonts w:eastAsia="Times New Roman" w:cs="Segoe UI"/>
          <w:kern w:val="0"/>
          <w14:ligatures w14:val="none"/>
        </w:rPr>
        <w:t xml:space="preserve">Every original Tribal TANF plan must include the </w:t>
      </w:r>
      <w:r w:rsidRPr="00820317">
        <w:rPr>
          <w:rFonts w:eastAsia="Times New Roman" w:cs="Segoe UI"/>
          <w:b/>
          <w:kern w:val="0"/>
          <w14:ligatures w14:val="none"/>
        </w:rPr>
        <w:t>Tribal resolution(</w:t>
      </w:r>
      <w:r w:rsidRPr="00454B5E">
        <w:rPr>
          <w:rFonts w:eastAsia="Times New Roman" w:cs="Segoe UI"/>
          <w:kern w:val="0"/>
          <w14:ligatures w14:val="none"/>
        </w:rPr>
        <w:t>s) that support creating the Tribal TANF program and the plan itself</w:t>
      </w:r>
      <w:r w:rsidR="00045DA5">
        <w:rPr>
          <w:rFonts w:eastAsia="Times New Roman" w:cs="Segoe UI"/>
          <w:kern w:val="0"/>
          <w14:ligatures w14:val="none"/>
        </w:rPr>
        <w:t xml:space="preserve"> (</w:t>
      </w:r>
      <w:r w:rsidRPr="00045DA5" w:rsidR="00045DA5">
        <w:rPr>
          <w:rFonts w:eastAsia="Times New Roman" w:cs="Segoe UI"/>
          <w:kern w:val="0"/>
          <w14:ligatures w14:val="none"/>
        </w:rPr>
        <w:t xml:space="preserve">45 CFR </w:t>
      </w:r>
      <w:r w:rsidR="00045DA5">
        <w:rPr>
          <w:rFonts w:eastAsia="Times New Roman" w:cs="Segoe UI"/>
          <w:kern w:val="0"/>
          <w14:ligatures w14:val="none"/>
        </w:rPr>
        <w:t xml:space="preserve">§ </w:t>
      </w:r>
      <w:r w:rsidRPr="00045DA5" w:rsidR="00045DA5">
        <w:rPr>
          <w:rFonts w:eastAsia="Times New Roman" w:cs="Segoe UI"/>
          <w:kern w:val="0"/>
          <w14:ligatures w14:val="none"/>
        </w:rPr>
        <w:t>286.70(a)</w:t>
      </w:r>
      <w:r w:rsidR="00045DA5">
        <w:rPr>
          <w:rFonts w:eastAsia="Times New Roman" w:cs="Segoe UI"/>
          <w:kern w:val="0"/>
          <w14:ligatures w14:val="none"/>
        </w:rPr>
        <w:t>)</w:t>
      </w:r>
      <w:r w:rsidRPr="00454B5E">
        <w:rPr>
          <w:rFonts w:eastAsia="Times New Roman" w:cs="Segoe UI"/>
          <w:kern w:val="0"/>
          <w14:ligatures w14:val="none"/>
        </w:rPr>
        <w:t>.</w:t>
      </w:r>
    </w:p>
    <w:p w:rsidR="00844EAB" w:rsidP="008843D3" w14:paraId="110AAE4E" w14:textId="77777777">
      <w:pPr>
        <w:pStyle w:val="ListParagraph"/>
        <w:numPr>
          <w:ilvl w:val="0"/>
          <w:numId w:val="78"/>
        </w:numPr>
        <w:spacing w:before="100" w:beforeAutospacing="1" w:after="100" w:afterAutospacing="1" w:line="300" w:lineRule="atLeast"/>
        <w:contextualSpacing w:val="0"/>
        <w:rPr>
          <w:rFonts w:eastAsia="Times New Roman" w:cs="Segoe UI"/>
          <w:kern w:val="0"/>
          <w14:ligatures w14:val="none"/>
        </w:rPr>
      </w:pPr>
      <w:r w:rsidRPr="00844EAB">
        <w:rPr>
          <w:rFonts w:eastAsia="Times New Roman" w:cs="Segoe UI"/>
          <w:kern w:val="0"/>
          <w14:ligatures w14:val="none"/>
        </w:rPr>
        <w:t xml:space="preserve">For plan renewals, the Tribe must submit new resolutions </w:t>
      </w:r>
      <w:r w:rsidRPr="00844EAB">
        <w:rPr>
          <w:rFonts w:eastAsia="Times New Roman" w:cs="Segoe UI"/>
          <w:b/>
          <w:bCs/>
          <w:kern w:val="0"/>
          <w14:ligatures w14:val="none"/>
        </w:rPr>
        <w:t>only if</w:t>
      </w:r>
      <w:r w:rsidRPr="00844EAB">
        <w:rPr>
          <w:rFonts w:eastAsia="Times New Roman" w:cs="Segoe UI"/>
          <w:kern w:val="0"/>
          <w14:ligatures w14:val="none"/>
        </w:rPr>
        <w:t>:</w:t>
      </w:r>
    </w:p>
    <w:p w:rsidR="00476963" w:rsidRPr="00476963" w:rsidP="00503FD0" w14:paraId="2121EF29" w14:textId="77777777">
      <w:pPr>
        <w:pStyle w:val="ListParagraph"/>
        <w:numPr>
          <w:ilvl w:val="1"/>
          <w:numId w:val="23"/>
        </w:numPr>
        <w:spacing w:line="276" w:lineRule="auto"/>
        <w:rPr>
          <w:rFonts w:eastAsia="Times New Roman" w:cs="Segoe UI"/>
          <w:kern w:val="0"/>
          <w14:ligatures w14:val="none"/>
        </w:rPr>
      </w:pPr>
      <w:r w:rsidRPr="00844EAB">
        <w:rPr>
          <w:rFonts w:eastAsia="Times New Roman" w:cs="Segoe UI"/>
          <w:kern w:val="0"/>
          <w14:ligatures w14:val="none"/>
        </w:rPr>
        <w:t xml:space="preserve">The original resolution(s) had an expiration date, </w:t>
      </w:r>
      <w:r w:rsidRPr="00844EAB">
        <w:rPr>
          <w:rFonts w:eastAsia="Times New Roman" w:cs="Segoe UI"/>
          <w:b/>
          <w:bCs/>
          <w:kern w:val="0"/>
          <w14:ligatures w14:val="none"/>
        </w:rPr>
        <w:t>and</w:t>
      </w:r>
    </w:p>
    <w:p w:rsidR="00454B5E" w:rsidP="00503FD0" w14:paraId="6F27E39C" w14:textId="43F4CB24">
      <w:pPr>
        <w:pStyle w:val="ListParagraph"/>
        <w:numPr>
          <w:ilvl w:val="1"/>
          <w:numId w:val="23"/>
        </w:numPr>
        <w:spacing w:line="276" w:lineRule="auto"/>
        <w:rPr>
          <w:rFonts w:eastAsia="Times New Roman" w:cs="Segoe UI"/>
          <w:kern w:val="0"/>
          <w14:ligatures w14:val="none"/>
        </w:rPr>
      </w:pPr>
      <w:r w:rsidRPr="00844EAB">
        <w:rPr>
          <w:rFonts w:eastAsia="Times New Roman" w:cs="Segoe UI"/>
          <w:kern w:val="0"/>
          <w14:ligatures w14:val="none"/>
        </w:rPr>
        <w:t>That expiration date has already passed or will pass before or during the new three</w:t>
      </w:r>
      <w:r w:rsidRPr="00844EAB">
        <w:rPr>
          <w:rFonts w:eastAsia="Times New Roman" w:cs="Segoe UI"/>
          <w:kern w:val="0"/>
          <w14:ligatures w14:val="none"/>
        </w:rPr>
        <w:noBreakHyphen/>
        <w:t>year plan period.</w:t>
      </w:r>
    </w:p>
    <w:p w:rsidR="00E152DF" w:rsidP="00503FD0" w14:paraId="227BD63A" w14:textId="73EC372C">
      <w:pPr>
        <w:pStyle w:val="ListParagraph"/>
        <w:numPr>
          <w:ilvl w:val="1"/>
          <w:numId w:val="23"/>
        </w:numPr>
        <w:spacing w:line="276" w:lineRule="auto"/>
        <w:rPr>
          <w:rFonts w:eastAsia="Times New Roman" w:cs="Segoe UI"/>
          <w:kern w:val="0"/>
          <w14:ligatures w14:val="none"/>
        </w:rPr>
      </w:pPr>
      <w:r>
        <w:rPr>
          <w:rFonts w:eastAsia="Times New Roman" w:cs="Segoe UI"/>
          <w:kern w:val="0"/>
          <w14:ligatures w14:val="none"/>
        </w:rPr>
        <w:t>Please note, ACF does not require an expiration date and does not recommend including one.</w:t>
      </w:r>
    </w:p>
    <w:p w:rsidR="00801978" w:rsidRPr="00820317" w:rsidP="00820317" w14:paraId="774C0770" w14:textId="50EA481F">
      <w:pPr>
        <w:spacing w:before="100" w:beforeAutospacing="1" w:after="100" w:afterAutospacing="1" w:line="300" w:lineRule="atLeast"/>
        <w:rPr>
          <w:rFonts w:eastAsia="Times New Roman" w:cs="Segoe UI"/>
          <w:kern w:val="0"/>
          <w14:ligatures w14:val="none"/>
        </w:rPr>
      </w:pPr>
      <w:r>
        <w:pict>
          <v:rect id="_x0000_i1038" style="width:0;height:1.5pt" o:hralign="center" o:hrstd="t" o:hr="t" fillcolor="#a0a0a0" stroked="f"/>
        </w:pict>
      </w:r>
    </w:p>
    <w:p w:rsidR="00EA66BE" w:rsidRPr="008D3E76" w:rsidP="00820317" w14:paraId="49A4C61B" w14:textId="2D41C98C">
      <w:pPr>
        <w:pStyle w:val="Heading2"/>
      </w:pPr>
      <w:bookmarkStart w:id="45" w:name="_Toc228357043"/>
      <w:r w:rsidRPr="008D3E76">
        <w:t>Tribal Options</w:t>
      </w:r>
      <w:bookmarkEnd w:id="45"/>
    </w:p>
    <w:p w:rsidR="00EA66BE" w:rsidP="00F56D40" w14:paraId="717A1540" w14:textId="37509E74">
      <w:pPr>
        <w:rPr>
          <w:rFonts w:eastAsia="Times New Roman" w:cs="Segoe UI"/>
          <w:kern w:val="0"/>
          <w14:ligatures w14:val="none"/>
        </w:rPr>
      </w:pPr>
      <w:r>
        <w:rPr>
          <w:rFonts w:eastAsia="Times New Roman" w:cs="Segoe UI"/>
          <w:kern w:val="0"/>
          <w14:ligatures w14:val="none"/>
        </w:rPr>
        <w:t xml:space="preserve">In addition to the required elements above, Tribal TANF programs may exercise many options.  </w:t>
      </w:r>
      <w:r w:rsidR="004D45F6">
        <w:rPr>
          <w:rFonts w:eastAsia="Times New Roman" w:cs="Segoe UI"/>
          <w:kern w:val="0"/>
          <w14:ligatures w14:val="none"/>
        </w:rPr>
        <w:t xml:space="preserve">If a Tribe chooses to </w:t>
      </w:r>
      <w:r w:rsidR="00265B18">
        <w:rPr>
          <w:rFonts w:eastAsia="Times New Roman" w:cs="Segoe UI"/>
          <w:kern w:val="0"/>
          <w14:ligatures w14:val="none"/>
        </w:rPr>
        <w:t>offer</w:t>
      </w:r>
      <w:r w:rsidR="004D45F6">
        <w:rPr>
          <w:rFonts w:eastAsia="Times New Roman" w:cs="Segoe UI"/>
          <w:kern w:val="0"/>
          <w14:ligatures w14:val="none"/>
        </w:rPr>
        <w:t xml:space="preserve"> the options below in their plan, </w:t>
      </w:r>
      <w:r w:rsidR="00265B18">
        <w:rPr>
          <w:rFonts w:eastAsia="Times New Roman" w:cs="Segoe UI"/>
          <w:kern w:val="0"/>
          <w14:ligatures w14:val="none"/>
        </w:rPr>
        <w:t xml:space="preserve">they may do so in accordance with the cited regulation/policy </w:t>
      </w:r>
      <w:r w:rsidR="007B7676">
        <w:rPr>
          <w:rFonts w:eastAsia="Times New Roman" w:cs="Segoe UI"/>
          <w:kern w:val="0"/>
          <w14:ligatures w14:val="none"/>
        </w:rPr>
        <w:t xml:space="preserve">and </w:t>
      </w:r>
      <w:r w:rsidR="00265B18">
        <w:rPr>
          <w:rFonts w:eastAsia="Times New Roman" w:cs="Segoe UI"/>
          <w:kern w:val="0"/>
          <w14:ligatures w14:val="none"/>
        </w:rPr>
        <w:t>should include them in their plan</w:t>
      </w:r>
      <w:r w:rsidR="00582EAF">
        <w:rPr>
          <w:rFonts w:eastAsia="Times New Roman" w:cs="Segoe UI"/>
          <w:kern w:val="0"/>
          <w14:ligatures w14:val="none"/>
        </w:rPr>
        <w:t xml:space="preserve"> and/or annual report as indicated</w:t>
      </w:r>
      <w:r w:rsidR="007B7676">
        <w:rPr>
          <w:rFonts w:eastAsia="Times New Roman" w:cs="Segoe UI"/>
          <w:kern w:val="0"/>
          <w14:ligatures w14:val="none"/>
        </w:rPr>
        <w:t>:</w:t>
      </w:r>
      <w:r w:rsidR="00265B18">
        <w:rPr>
          <w:rFonts w:eastAsia="Times New Roman" w:cs="Segoe UI"/>
          <w:kern w:val="0"/>
          <w14:ligatures w14:val="none"/>
        </w:rPr>
        <w:t xml:space="preserve"> </w:t>
      </w:r>
    </w:p>
    <w:p w:rsidR="00880EAC" w:rsidRPr="00306D21" w:rsidP="00820317" w14:paraId="5DC65281" w14:textId="545B7D2F">
      <w:pPr>
        <w:pStyle w:val="ListParagraph"/>
        <w:numPr>
          <w:ilvl w:val="0"/>
          <w:numId w:val="70"/>
        </w:numPr>
      </w:pPr>
      <w:r w:rsidRPr="00820317">
        <w:t>Condition TANF receipt on cooperation with</w:t>
      </w:r>
      <w:r w:rsidRPr="00820317">
        <w:rPr>
          <w:b/>
          <w:bCs/>
        </w:rPr>
        <w:t xml:space="preserve"> Child Support</w:t>
      </w:r>
      <w:r w:rsidRPr="00820317" w:rsidR="005272C8">
        <w:t xml:space="preserve"> </w:t>
      </w:r>
      <w:r w:rsidRPr="00820317" w:rsidR="000A4683">
        <w:t>(</w:t>
      </w:r>
      <w:r w:rsidRPr="00820317" w:rsidR="005272C8">
        <w:t xml:space="preserve">45 CFR </w:t>
      </w:r>
      <w:r w:rsidR="00480ED5">
        <w:t xml:space="preserve"> § 286</w:t>
      </w:r>
      <w:r w:rsidRPr="00820317" w:rsidR="005272C8">
        <w:t>.155</w:t>
      </w:r>
      <w:r w:rsidRPr="00820317" w:rsidR="000A4683">
        <w:t>)</w:t>
      </w:r>
      <w:r w:rsidRPr="00306D21">
        <w:t>.  If assignment is required, describe:</w:t>
      </w:r>
    </w:p>
    <w:p w:rsidR="00880EAC" w:rsidRPr="00820317" w:rsidP="008843D3" w14:paraId="1C58103B" w14:textId="3F6F5C5D">
      <w:pPr>
        <w:numPr>
          <w:ilvl w:val="1"/>
          <w:numId w:val="59"/>
        </w:numPr>
        <w:contextualSpacing/>
      </w:pPr>
      <w:r w:rsidRPr="00820317">
        <w:t xml:space="preserve">How the Tribe ensures collections </w:t>
      </w:r>
      <w:r w:rsidRPr="00820317" w:rsidR="00774B75">
        <w:t xml:space="preserve">that </w:t>
      </w:r>
      <w:r w:rsidRPr="00820317">
        <w:t xml:space="preserve">exceed </w:t>
      </w:r>
      <w:r w:rsidRPr="00820317" w:rsidR="008A2642">
        <w:t xml:space="preserve">provided </w:t>
      </w:r>
      <w:r w:rsidRPr="00820317">
        <w:t>assistance</w:t>
      </w:r>
      <w:r w:rsidRPr="00820317" w:rsidR="008A2642">
        <w:t xml:space="preserve"> are not retained by the Tribe</w:t>
      </w:r>
    </w:p>
    <w:p w:rsidR="00880EAC" w:rsidRPr="00820317" w:rsidP="008843D3" w14:paraId="79737A73" w14:textId="1A221AE6">
      <w:pPr>
        <w:numPr>
          <w:ilvl w:val="1"/>
          <w:numId w:val="59"/>
        </w:numPr>
        <w:contextualSpacing/>
      </w:pPr>
      <w:r w:rsidRPr="00820317">
        <w:t xml:space="preserve">How </w:t>
      </w:r>
      <w:r w:rsidRPr="00820317" w:rsidR="005272C8">
        <w:t xml:space="preserve">any </w:t>
      </w:r>
      <w:r w:rsidRPr="0057056B" w:rsidR="0057056B">
        <w:t>funds retained</w:t>
      </w:r>
      <w:r w:rsidRPr="00820317">
        <w:t xml:space="preserve"> will support the TANF program</w:t>
      </w:r>
    </w:p>
    <w:p w:rsidR="00582EAF" w:rsidP="00582EAF" w14:paraId="0C6EEFB0" w14:textId="44A3DD30">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Allow</w:t>
      </w:r>
      <w:r w:rsidRPr="00820317">
        <w:rPr>
          <w:rFonts w:eastAsia="Times New Roman" w:cs="Segoe UI"/>
          <w:b/>
          <w:bCs/>
          <w:kern w:val="0"/>
          <w14:ligatures w14:val="none"/>
        </w:rPr>
        <w:t xml:space="preserve"> t</w:t>
      </w:r>
      <w:r w:rsidRPr="00820317">
        <w:rPr>
          <w:rFonts w:eastAsia="Times New Roman" w:cs="Segoe UI"/>
          <w:b/>
          <w:bCs/>
          <w:kern w:val="0"/>
          <w14:ligatures w14:val="none"/>
        </w:rPr>
        <w:t>emporary</w:t>
      </w:r>
      <w:r w:rsidRPr="00820317">
        <w:rPr>
          <w:rFonts w:eastAsia="Times New Roman" w:cs="Segoe UI"/>
          <w:b/>
          <w:kern w:val="0"/>
          <w14:ligatures w14:val="none"/>
        </w:rPr>
        <w:t xml:space="preserve"> absences </w:t>
      </w:r>
      <w:r w:rsidRPr="00820317">
        <w:rPr>
          <w:rFonts w:eastAsia="Times New Roman" w:cs="Segoe UI"/>
          <w:kern w:val="0"/>
          <w14:ligatures w14:val="none"/>
        </w:rPr>
        <w:t>from the home.  §408(a)(10) of the Social Security Act.</w:t>
      </w:r>
    </w:p>
    <w:p w:rsidR="00582EAF" w:rsidRPr="00820317" w:rsidP="00820317" w14:paraId="16EDE0CC" w14:textId="77777777">
      <w:pPr>
        <w:pStyle w:val="ListParagraph"/>
        <w:rPr>
          <w:rFonts w:eastAsia="Times New Roman" w:cs="Segoe UI"/>
          <w:kern w:val="0"/>
          <w14:ligatures w14:val="none"/>
        </w:rPr>
      </w:pPr>
    </w:p>
    <w:p w:rsidR="00582EAF" w:rsidP="00582EAF" w14:paraId="780D5BEA" w14:textId="7CA05CCD">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 xml:space="preserve">Require </w:t>
      </w:r>
      <w:r w:rsidRPr="00820317">
        <w:rPr>
          <w:rFonts w:eastAsia="Times New Roman" w:cs="Segoe UI"/>
          <w:b/>
          <w:bCs/>
          <w:kern w:val="0"/>
          <w14:ligatures w14:val="none"/>
        </w:rPr>
        <w:t>d</w:t>
      </w:r>
      <w:r w:rsidRPr="00820317">
        <w:rPr>
          <w:rFonts w:eastAsia="Times New Roman" w:cs="Segoe UI"/>
          <w:b/>
          <w:bCs/>
          <w:kern w:val="0"/>
          <w14:ligatures w14:val="none"/>
        </w:rPr>
        <w:t>rug</w:t>
      </w:r>
      <w:r w:rsidRPr="00820317">
        <w:rPr>
          <w:rFonts w:eastAsia="Times New Roman" w:cs="Segoe UI"/>
          <w:b/>
          <w:kern w:val="0"/>
          <w14:ligatures w14:val="none"/>
        </w:rPr>
        <w:t xml:space="preserve"> testing</w:t>
      </w:r>
    </w:p>
    <w:p w:rsidR="00582EAF" w:rsidRPr="00820317" w:rsidP="00820317" w14:paraId="338C2216" w14:textId="77777777">
      <w:pPr>
        <w:pStyle w:val="ListParagraph"/>
        <w:rPr>
          <w:rFonts w:eastAsia="Times New Roman" w:cs="Segoe UI"/>
          <w:kern w:val="0"/>
          <w14:ligatures w14:val="none"/>
        </w:rPr>
      </w:pPr>
    </w:p>
    <w:p w:rsidR="00582EAF" w:rsidP="00582EAF" w14:paraId="7CBC50E1" w14:textId="614860F0">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Utilize the</w:t>
      </w:r>
      <w:r w:rsidRPr="00820317">
        <w:rPr>
          <w:rFonts w:eastAsia="Times New Roman" w:cs="Segoe UI"/>
          <w:b/>
          <w:bCs/>
          <w:kern w:val="0"/>
          <w14:ligatures w14:val="none"/>
        </w:rPr>
        <w:t xml:space="preserve"> d</w:t>
      </w:r>
      <w:r w:rsidRPr="00820317">
        <w:rPr>
          <w:rFonts w:eastAsia="Times New Roman" w:cs="Segoe UI"/>
          <w:b/>
          <w:bCs/>
          <w:kern w:val="0"/>
          <w14:ligatures w14:val="none"/>
        </w:rPr>
        <w:t>omestic</w:t>
      </w:r>
      <w:r w:rsidRPr="00820317">
        <w:rPr>
          <w:rFonts w:eastAsia="Times New Roman" w:cs="Segoe UI"/>
          <w:b/>
          <w:kern w:val="0"/>
          <w14:ligatures w14:val="none"/>
        </w:rPr>
        <w:t xml:space="preserve"> violence </w:t>
      </w:r>
      <w:r w:rsidRPr="00582EAF">
        <w:rPr>
          <w:rFonts w:eastAsia="Times New Roman" w:cs="Segoe UI"/>
          <w:kern w:val="0"/>
          <w14:ligatures w14:val="none"/>
        </w:rPr>
        <w:t xml:space="preserve">waiver. </w:t>
      </w:r>
      <w:r w:rsidR="000F2EDA">
        <w:rPr>
          <w:rFonts w:eastAsia="Times New Roman" w:cs="Segoe UI"/>
          <w:kern w:val="0"/>
          <w14:ligatures w14:val="none"/>
        </w:rPr>
        <w:t xml:space="preserve">45 CFR </w:t>
      </w:r>
      <w:r w:rsidR="00480ED5">
        <w:rPr>
          <w:rFonts w:eastAsia="Times New Roman" w:cs="Segoe UI"/>
          <w:kern w:val="0"/>
          <w14:ligatures w14:val="none"/>
        </w:rPr>
        <w:t xml:space="preserve"> § </w:t>
      </w:r>
      <w:r w:rsidR="000F2EDA">
        <w:rPr>
          <w:rFonts w:eastAsia="Times New Roman" w:cs="Segoe UI"/>
          <w:kern w:val="0"/>
          <w14:ligatures w14:val="none"/>
        </w:rPr>
        <w:t>286</w:t>
      </w:r>
      <w:r w:rsidRPr="00582EAF">
        <w:rPr>
          <w:rFonts w:eastAsia="Times New Roman" w:cs="Segoe UI"/>
          <w:kern w:val="0"/>
          <w14:ligatures w14:val="none"/>
        </w:rPr>
        <w:t>.140</w:t>
      </w:r>
    </w:p>
    <w:p w:rsidR="00582EAF" w:rsidRPr="00820317" w:rsidP="00820317" w14:paraId="5F77CC49" w14:textId="77777777">
      <w:pPr>
        <w:pStyle w:val="ListParagraph"/>
        <w:rPr>
          <w:rFonts w:eastAsia="Times New Roman" w:cs="Segoe UI"/>
          <w:kern w:val="0"/>
          <w14:ligatures w14:val="none"/>
        </w:rPr>
      </w:pPr>
    </w:p>
    <w:p w:rsidR="00582EAF" w:rsidP="00582EAF" w14:paraId="16764EAB" w14:textId="59E09189">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Require</w:t>
      </w:r>
      <w:r w:rsidRPr="00820317">
        <w:rPr>
          <w:rFonts w:eastAsia="Times New Roman" w:cs="Segoe UI"/>
          <w:b/>
          <w:bCs/>
          <w:kern w:val="0"/>
          <w14:ligatures w14:val="none"/>
        </w:rPr>
        <w:t xml:space="preserve"> b</w:t>
      </w:r>
      <w:r w:rsidRPr="00820317">
        <w:rPr>
          <w:rFonts w:eastAsia="Times New Roman" w:cs="Segoe UI"/>
          <w:b/>
          <w:bCs/>
          <w:kern w:val="0"/>
          <w14:ligatures w14:val="none"/>
        </w:rPr>
        <w:t>ackground checks</w:t>
      </w:r>
    </w:p>
    <w:p w:rsidR="00582EAF" w:rsidRPr="00820317" w:rsidP="00820317" w14:paraId="53B4B55C" w14:textId="77777777">
      <w:pPr>
        <w:pStyle w:val="ListParagraph"/>
        <w:rPr>
          <w:rFonts w:eastAsia="Times New Roman" w:cs="Segoe UI"/>
          <w:kern w:val="0"/>
          <w14:ligatures w14:val="none"/>
        </w:rPr>
      </w:pPr>
    </w:p>
    <w:p w:rsidR="00C61D9A" w:rsidP="00C61D9A" w14:paraId="63FFEBFD" w14:textId="13DCB391">
      <w:pPr>
        <w:pStyle w:val="ListParagraph"/>
        <w:numPr>
          <w:ilvl w:val="0"/>
          <w:numId w:val="59"/>
        </w:numPr>
        <w:spacing w:before="100" w:beforeAutospacing="1" w:after="100" w:afterAutospacing="1" w:line="300" w:lineRule="atLeast"/>
        <w:rPr>
          <w:rFonts w:eastAsia="Times New Roman" w:cs="Segoe UI"/>
          <w:kern w:val="0"/>
          <w14:ligatures w14:val="none"/>
        </w:rPr>
      </w:pPr>
      <w:r w:rsidRPr="00C61D9A">
        <w:rPr>
          <w:rFonts w:eastAsia="Times New Roman" w:cs="Segoe UI"/>
          <w:kern w:val="0"/>
          <w14:ligatures w14:val="none"/>
        </w:rPr>
        <w:t xml:space="preserve">Provide </w:t>
      </w:r>
      <w:r w:rsidRPr="00820317" w:rsidR="00D853ED">
        <w:rPr>
          <w:rFonts w:eastAsia="Times New Roman" w:cs="Segoe UI"/>
          <w:b/>
          <w:bCs/>
          <w:kern w:val="0"/>
          <w14:ligatures w14:val="none"/>
        </w:rPr>
        <w:t>e</w:t>
      </w:r>
      <w:r w:rsidRPr="00820317" w:rsidR="00582EAF">
        <w:rPr>
          <w:rFonts w:eastAsia="Times New Roman" w:cs="Segoe UI"/>
          <w:b/>
          <w:bCs/>
          <w:kern w:val="0"/>
          <w14:ligatures w14:val="none"/>
        </w:rPr>
        <w:t>mergency assistance.</w:t>
      </w:r>
      <w:r w:rsidRPr="00820317" w:rsidR="00582EAF">
        <w:rPr>
          <w:rFonts w:eastAsia="Times New Roman" w:cs="Segoe UI"/>
          <w:kern w:val="0"/>
          <w14:ligatures w14:val="none"/>
        </w:rPr>
        <w:t xml:space="preserve"> </w:t>
      </w:r>
      <w:r w:rsidRPr="00C61D9A" w:rsidR="000F2EDA">
        <w:rPr>
          <w:rFonts w:eastAsia="Times New Roman" w:cs="Segoe UI"/>
          <w:kern w:val="0"/>
          <w14:ligatures w14:val="none"/>
        </w:rPr>
        <w:t xml:space="preserve">45 CFR </w:t>
      </w:r>
      <w:r w:rsidR="00480ED5">
        <w:rPr>
          <w:rFonts w:eastAsia="Times New Roman" w:cs="Segoe UI"/>
          <w:kern w:val="0"/>
          <w14:ligatures w14:val="none"/>
        </w:rPr>
        <w:t xml:space="preserve"> § 286</w:t>
      </w:r>
      <w:r w:rsidRPr="00820317" w:rsidR="00582EAF">
        <w:rPr>
          <w:rFonts w:eastAsia="Times New Roman" w:cs="Segoe UI"/>
          <w:kern w:val="0"/>
          <w14:ligatures w14:val="none"/>
        </w:rPr>
        <w:t xml:space="preserve">.10(b)(1) </w:t>
      </w:r>
    </w:p>
    <w:p w:rsidR="00C61D9A" w:rsidRPr="00820317" w:rsidP="00820317" w14:paraId="03EF98B2" w14:textId="77777777">
      <w:pPr>
        <w:pStyle w:val="ListParagraph"/>
        <w:rPr>
          <w:rFonts w:eastAsia="Times New Roman" w:cs="Segoe UI"/>
          <w:kern w:val="0"/>
          <w14:ligatures w14:val="none"/>
        </w:rPr>
      </w:pPr>
    </w:p>
    <w:p w:rsidR="006253B9" w:rsidP="00582EAF" w14:paraId="75EFE76F" w14:textId="7B9A915B">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 xml:space="preserve">Offer </w:t>
      </w:r>
      <w:r w:rsidR="00FA6944">
        <w:rPr>
          <w:rFonts w:eastAsia="Times New Roman" w:cs="Segoe UI"/>
          <w:kern w:val="0"/>
          <w14:ligatures w14:val="none"/>
        </w:rPr>
        <w:t xml:space="preserve"> </w:t>
      </w:r>
      <w:r w:rsidRPr="00820317" w:rsidR="00FA6944">
        <w:rPr>
          <w:rFonts w:eastAsia="Times New Roman" w:cs="Segoe UI"/>
          <w:b/>
          <w:bCs/>
          <w:kern w:val="0"/>
          <w14:ligatures w14:val="none"/>
        </w:rPr>
        <w:t>d</w:t>
      </w:r>
      <w:r w:rsidRPr="00820317" w:rsidR="00582EAF">
        <w:rPr>
          <w:rFonts w:eastAsia="Times New Roman" w:cs="Segoe UI"/>
          <w:b/>
          <w:bCs/>
          <w:kern w:val="0"/>
          <w14:ligatures w14:val="none"/>
        </w:rPr>
        <w:t>iversion</w:t>
      </w:r>
      <w:r w:rsidRPr="00820317" w:rsidR="00582EAF">
        <w:rPr>
          <w:rFonts w:eastAsia="Times New Roman" w:cs="Segoe UI"/>
          <w:b/>
          <w:kern w:val="0"/>
          <w14:ligatures w14:val="none"/>
        </w:rPr>
        <w:t xml:space="preserve"> assistance</w:t>
      </w:r>
      <w:r w:rsidRPr="00820317" w:rsidR="00582EAF">
        <w:rPr>
          <w:rFonts w:eastAsia="Times New Roman" w:cs="Segoe UI"/>
          <w:kern w:val="0"/>
          <w14:ligatures w14:val="none"/>
        </w:rPr>
        <w:tab/>
      </w:r>
    </w:p>
    <w:p w:rsidR="006253B9" w:rsidRPr="00820317" w:rsidP="00820317" w14:paraId="0F8E746E" w14:textId="77777777">
      <w:pPr>
        <w:pStyle w:val="ListParagraph"/>
        <w:rPr>
          <w:rFonts w:eastAsia="Times New Roman" w:cs="Segoe UI"/>
          <w:kern w:val="0"/>
          <w14:ligatures w14:val="none"/>
        </w:rPr>
      </w:pPr>
    </w:p>
    <w:p w:rsidR="006253B9" w:rsidP="00582EAF" w14:paraId="5D618DEE" w14:textId="128CC77C">
      <w:pPr>
        <w:pStyle w:val="ListParagraph"/>
        <w:numPr>
          <w:ilvl w:val="0"/>
          <w:numId w:val="59"/>
        </w:numPr>
        <w:spacing w:before="100" w:beforeAutospacing="1" w:after="100" w:afterAutospacing="1" w:line="300" w:lineRule="atLeast"/>
        <w:rPr>
          <w:rFonts w:eastAsia="Times New Roman" w:cs="Segoe UI"/>
          <w:kern w:val="0"/>
          <w14:ligatures w14:val="none"/>
        </w:rPr>
      </w:pPr>
      <w:r w:rsidRPr="00820317">
        <w:rPr>
          <w:rFonts w:eastAsia="Times New Roman" w:cs="Segoe UI"/>
          <w:kern w:val="0"/>
          <w14:ligatures w14:val="none"/>
        </w:rPr>
        <w:t xml:space="preserve">Make available </w:t>
      </w:r>
      <w:r>
        <w:rPr>
          <w:rFonts w:eastAsia="Times New Roman" w:cs="Segoe UI"/>
          <w:b/>
          <w:bCs/>
          <w:kern w:val="0"/>
          <w14:ligatures w14:val="none"/>
        </w:rPr>
        <w:t>o</w:t>
      </w:r>
      <w:r w:rsidRPr="00820317" w:rsidR="00582EAF">
        <w:rPr>
          <w:rFonts w:eastAsia="Times New Roman" w:cs="Segoe UI"/>
          <w:b/>
          <w:bCs/>
          <w:kern w:val="0"/>
          <w14:ligatures w14:val="none"/>
        </w:rPr>
        <w:t>ne</w:t>
      </w:r>
      <w:r w:rsidRPr="00820317" w:rsidR="00582EAF">
        <w:rPr>
          <w:rFonts w:eastAsia="Times New Roman" w:cs="Segoe UI"/>
          <w:b/>
          <w:kern w:val="0"/>
          <w14:ligatures w14:val="none"/>
        </w:rPr>
        <w:t xml:space="preserve">-time services </w:t>
      </w:r>
      <w:r w:rsidRPr="00820317" w:rsidR="00582EAF">
        <w:rPr>
          <w:rFonts w:eastAsia="Times New Roman" w:cs="Segoe UI"/>
          <w:kern w:val="0"/>
          <w14:ligatures w14:val="none"/>
        </w:rPr>
        <w:t>(must define circumstances and limits on funds)</w:t>
      </w:r>
    </w:p>
    <w:p w:rsidR="006253B9" w:rsidRPr="00820317" w:rsidP="00820317" w14:paraId="028EDB33" w14:textId="77777777">
      <w:pPr>
        <w:pStyle w:val="ListParagraph"/>
        <w:rPr>
          <w:rFonts w:eastAsia="Times New Roman" w:cs="Segoe UI"/>
          <w:kern w:val="0"/>
          <w14:ligatures w14:val="none"/>
        </w:rPr>
      </w:pPr>
    </w:p>
    <w:p w:rsidR="006253B9" w:rsidP="00582EAF" w14:paraId="3F9D1586" w14:textId="337EDE08">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 xml:space="preserve">Provide </w:t>
      </w:r>
      <w:r w:rsidRPr="00820317">
        <w:rPr>
          <w:rFonts w:eastAsia="Times New Roman" w:cs="Segoe UI"/>
          <w:b/>
          <w:bCs/>
          <w:kern w:val="0"/>
          <w14:ligatures w14:val="none"/>
        </w:rPr>
        <w:t>i</w:t>
      </w:r>
      <w:r w:rsidRPr="00820317" w:rsidR="00582EAF">
        <w:rPr>
          <w:rFonts w:eastAsia="Times New Roman" w:cs="Segoe UI"/>
          <w:b/>
          <w:bCs/>
          <w:kern w:val="0"/>
          <w14:ligatures w14:val="none"/>
        </w:rPr>
        <w:t>ncentive</w:t>
      </w:r>
      <w:r w:rsidRPr="00820317" w:rsidR="00582EAF">
        <w:rPr>
          <w:rFonts w:eastAsia="Times New Roman" w:cs="Segoe UI"/>
          <w:b/>
          <w:kern w:val="0"/>
          <w14:ligatures w14:val="none"/>
        </w:rPr>
        <w:t xml:space="preserve"> payments </w:t>
      </w:r>
      <w:r w:rsidRPr="00820317" w:rsidR="00582EAF">
        <w:rPr>
          <w:rFonts w:eastAsia="Times New Roman" w:cs="Segoe UI"/>
          <w:kern w:val="0"/>
          <w14:ligatures w14:val="none"/>
        </w:rPr>
        <w:t>(must state amount and for what purpose)</w:t>
      </w:r>
    </w:p>
    <w:p w:rsidR="006253B9" w:rsidRPr="00820317" w:rsidP="00820317" w14:paraId="084F8AE0" w14:textId="77777777">
      <w:pPr>
        <w:pStyle w:val="ListParagraph"/>
        <w:rPr>
          <w:rFonts w:eastAsia="Times New Roman" w:cs="Segoe UI"/>
          <w:kern w:val="0"/>
          <w14:ligatures w14:val="none"/>
        </w:rPr>
      </w:pPr>
    </w:p>
    <w:p w:rsidR="001460CC" w:rsidP="00582EAF" w14:paraId="005BA0C2" w14:textId="5FA91D90">
      <w:pPr>
        <w:pStyle w:val="ListParagraph"/>
        <w:numPr>
          <w:ilvl w:val="0"/>
          <w:numId w:val="59"/>
        </w:numPr>
        <w:spacing w:before="100" w:beforeAutospacing="1" w:after="100" w:afterAutospacing="1" w:line="300" w:lineRule="atLeast"/>
        <w:rPr>
          <w:rFonts w:eastAsia="Times New Roman" w:cs="Segoe UI"/>
          <w:kern w:val="0"/>
          <w14:ligatures w14:val="none"/>
        </w:rPr>
      </w:pPr>
      <w:r>
        <w:rPr>
          <w:rFonts w:eastAsia="Times New Roman" w:cs="Segoe UI"/>
          <w:kern w:val="0"/>
          <w14:ligatures w14:val="none"/>
        </w:rPr>
        <w:t>Offer</w:t>
      </w:r>
      <w:r w:rsidRPr="00820317">
        <w:rPr>
          <w:rFonts w:eastAsia="Times New Roman" w:cs="Segoe UI"/>
          <w:b/>
          <w:bCs/>
          <w:kern w:val="0"/>
          <w14:ligatures w14:val="none"/>
        </w:rPr>
        <w:t xml:space="preserve"> t</w:t>
      </w:r>
      <w:r w:rsidRPr="00820317" w:rsidR="00582EAF">
        <w:rPr>
          <w:rFonts w:eastAsia="Times New Roman" w:cs="Segoe UI"/>
          <w:b/>
          <w:bCs/>
          <w:kern w:val="0"/>
          <w14:ligatures w14:val="none"/>
        </w:rPr>
        <w:t>ransitional</w:t>
      </w:r>
      <w:r w:rsidRPr="00820317" w:rsidR="00582EAF">
        <w:rPr>
          <w:rFonts w:eastAsia="Times New Roman" w:cs="Segoe UI"/>
          <w:b/>
          <w:kern w:val="0"/>
          <w14:ligatures w14:val="none"/>
        </w:rPr>
        <w:t xml:space="preserve"> services </w:t>
      </w:r>
      <w:r w:rsidRPr="00820317" w:rsidR="00582EAF">
        <w:rPr>
          <w:rFonts w:eastAsia="Times New Roman" w:cs="Segoe UI"/>
          <w:kern w:val="0"/>
          <w14:ligatures w14:val="none"/>
        </w:rPr>
        <w:t xml:space="preserve">(if offered, must be described in </w:t>
      </w:r>
      <w:r w:rsidRPr="0057056B" w:rsidR="0057056B">
        <w:rPr>
          <w:rFonts w:eastAsia="Times New Roman" w:cs="Segoe UI"/>
          <w:kern w:val="0"/>
          <w14:ligatures w14:val="none"/>
        </w:rPr>
        <w:t xml:space="preserve">the </w:t>
      </w:r>
      <w:r w:rsidRPr="0057056B" w:rsidR="00582EAF">
        <w:rPr>
          <w:rFonts w:eastAsia="Times New Roman" w:cs="Segoe UI"/>
          <w:kern w:val="0"/>
          <w14:ligatures w14:val="none"/>
        </w:rPr>
        <w:t>annual</w:t>
      </w:r>
      <w:r w:rsidRPr="00820317" w:rsidR="00582EAF">
        <w:rPr>
          <w:rFonts w:eastAsia="Times New Roman" w:cs="Segoe UI"/>
          <w:kern w:val="0"/>
          <w14:ligatures w14:val="none"/>
        </w:rPr>
        <w:t xml:space="preserve"> report)</w:t>
      </w:r>
    </w:p>
    <w:p w:rsidR="001460CC" w:rsidRPr="00820317" w:rsidP="00820317" w14:paraId="5632D518" w14:textId="77777777">
      <w:pPr>
        <w:pStyle w:val="ListParagraph"/>
        <w:rPr>
          <w:rFonts w:eastAsia="Times New Roman" w:cs="Segoe UI"/>
          <w:kern w:val="0"/>
          <w14:ligatures w14:val="none"/>
        </w:rPr>
      </w:pPr>
    </w:p>
    <w:p w:rsidR="00582EAF" w:rsidRPr="00820317" w:rsidP="00820317" w14:paraId="365C4857" w14:textId="50FC37FF">
      <w:pPr>
        <w:pStyle w:val="ListParagraph"/>
        <w:numPr>
          <w:ilvl w:val="0"/>
          <w:numId w:val="59"/>
        </w:numPr>
        <w:spacing w:before="100" w:beforeAutospacing="1" w:after="100" w:afterAutospacing="1" w:line="300" w:lineRule="atLeast"/>
        <w:rPr>
          <w:rFonts w:eastAsia="Times New Roman" w:cs="Segoe UI"/>
          <w:kern w:val="0"/>
          <w14:ligatures w14:val="none"/>
        </w:rPr>
      </w:pPr>
      <w:hyperlink r:id="rId12" w:history="1">
        <w:r w:rsidRPr="0011140F">
          <w:rPr>
            <w:rStyle w:val="Hyperlink"/>
            <w:rFonts w:eastAsia="Times New Roman" w:cs="Segoe UI"/>
            <w:kern w:val="0"/>
            <w14:ligatures w14:val="none"/>
          </w:rPr>
          <w:t xml:space="preserve">Providing TANF to members who live outside the TANF service area (additional </w:t>
        </w:r>
        <w:r w:rsidRPr="0011140F" w:rsidR="006C3003">
          <w:rPr>
            <w:rStyle w:val="Hyperlink"/>
            <w:rFonts w:eastAsia="Times New Roman" w:cs="Segoe UI"/>
            <w:kern w:val="0"/>
            <w14:ligatures w14:val="none"/>
          </w:rPr>
          <w:t>language must be i</w:t>
        </w:r>
      </w:hyperlink>
      <w:r w:rsidR="006C3003">
        <w:rPr>
          <w:rFonts w:eastAsia="Times New Roman" w:cs="Segoe UI"/>
          <w:kern w:val="0"/>
          <w14:ligatures w14:val="none"/>
        </w:rPr>
        <w:t xml:space="preserve">ncluded in the plan that expresses understanding with the </w:t>
      </w:r>
      <w:r w:rsidR="00650F57">
        <w:rPr>
          <w:rFonts w:eastAsia="Times New Roman" w:cs="Segoe UI"/>
          <w:kern w:val="0"/>
          <w14:ligatures w14:val="none"/>
        </w:rPr>
        <w:t>requirements of doing so).</w:t>
      </w:r>
    </w:p>
    <w:p w:rsidR="00B87E67" w:rsidP="00B87E67" w14:paraId="04168FAF" w14:textId="4C59D386">
      <w:pPr>
        <w:rPr>
          <w:b/>
          <w:bCs/>
        </w:rPr>
      </w:pPr>
      <w:r>
        <w:pict>
          <v:rect id="_x0000_i1039" style="width:0;height:1.5pt" o:hralign="center" o:hrstd="t" o:hr="t" fillcolor="#a0a0a0" stroked="f"/>
        </w:pict>
      </w:r>
    </w:p>
    <w:p w:rsidR="00B87E67" w:rsidRPr="004F17AE" w:rsidP="00820317" w14:paraId="49830067" w14:textId="55ED1A4B">
      <w:pPr>
        <w:pStyle w:val="Heading2"/>
      </w:pPr>
      <w:bookmarkStart w:id="46" w:name="_Toc228357044"/>
      <w:r w:rsidRPr="004F17AE">
        <w:t>Need Help?</w:t>
      </w:r>
      <w:bookmarkEnd w:id="46"/>
    </w:p>
    <w:p w:rsidR="00B87E67" w:rsidP="00845C7F" w14:paraId="41B349DB" w14:textId="7DBD78E2">
      <w:pPr>
        <w:numPr>
          <w:ilvl w:val="0"/>
          <w:numId w:val="30"/>
        </w:numPr>
      </w:pPr>
      <w:r w:rsidRPr="00E16149">
        <w:t xml:space="preserve">Contact your </w:t>
      </w:r>
      <w:hyperlink r:id="rId11" w:history="1">
        <w:r w:rsidRPr="00BA392C" w:rsidR="000D010A">
          <w:rPr>
            <w:rStyle w:val="Hyperlink"/>
            <w:b/>
            <w:bCs/>
          </w:rPr>
          <w:t>RPM</w:t>
        </w:r>
      </w:hyperlink>
      <w:r w:rsidRPr="00E16149">
        <w:t xml:space="preserve"> for assistance in preparing an</w:t>
      </w:r>
      <w:r w:rsidR="000D010A">
        <w:t xml:space="preserve"> acceptable letter of intent and in crafting an</w:t>
      </w:r>
      <w:r w:rsidRPr="00E16149">
        <w:t xml:space="preserve"> approvable </w:t>
      </w:r>
      <w:r w:rsidR="000D010A">
        <w:t xml:space="preserve">Tribal TANF </w:t>
      </w:r>
      <w:r w:rsidRPr="00E16149">
        <w:t>plan.</w:t>
      </w:r>
    </w:p>
    <w:p w:rsidR="000D010A" w:rsidRPr="00E16149" w:rsidP="00845C7F" w14:paraId="4B467B91" w14:textId="5B16FCD5">
      <w:pPr>
        <w:numPr>
          <w:ilvl w:val="1"/>
          <w:numId w:val="30"/>
        </w:numPr>
      </w:pPr>
      <w:r>
        <w:t>Your</w:t>
      </w:r>
      <w:hyperlink r:id="rId11" w:history="1">
        <w:r w:rsidRPr="00BA392C">
          <w:rPr>
            <w:rStyle w:val="Hyperlink"/>
          </w:rPr>
          <w:t xml:space="preserve"> RPM </w:t>
        </w:r>
      </w:hyperlink>
      <w:r>
        <w:t>can also connect you to similarly situated Tribes so you can learn from your peers’ experiences operating a Tribal TANF program.</w:t>
      </w:r>
    </w:p>
    <w:p w:rsidR="000D010A" w:rsidP="00845C7F" w14:paraId="18B1335B" w14:textId="77777777">
      <w:pPr>
        <w:numPr>
          <w:ilvl w:val="0"/>
          <w:numId w:val="30"/>
        </w:numPr>
      </w:pPr>
      <w:r>
        <w:t>Become familiar with the law governing the Tribal TANF program that sets out the program requirements:</w:t>
      </w:r>
    </w:p>
    <w:p w:rsidR="00B87E67" w:rsidRPr="00E16149" w:rsidP="008843D3" w14:paraId="1625399E" w14:textId="5CD6DB92">
      <w:pPr>
        <w:numPr>
          <w:ilvl w:val="1"/>
          <w:numId w:val="30"/>
        </w:numPr>
        <w:contextualSpacing/>
      </w:pPr>
      <w:r w:rsidRPr="00E16149">
        <w:t>Statutes:</w:t>
      </w:r>
      <w:hyperlink r:id="rId20" w:history="1">
        <w:r w:rsidRPr="00E70D63">
          <w:rPr>
            <w:rStyle w:val="Hyperlink"/>
          </w:rPr>
          <w:t xml:space="preserve"> </w:t>
        </w:r>
        <w:r w:rsidRPr="00E70D63">
          <w:rPr>
            <w:rStyle w:val="Hyperlink"/>
            <w:b/>
            <w:bCs/>
          </w:rPr>
          <w:t>42 U.S.C. § 612</w:t>
        </w:r>
        <w:r w:rsidRPr="00E70D63">
          <w:rPr>
            <w:rStyle w:val="Hyperlink"/>
          </w:rPr>
          <w:t xml:space="preserve"> </w:t>
        </w:r>
      </w:hyperlink>
      <w:r w:rsidRPr="00E16149">
        <w:t xml:space="preserve">and </w:t>
      </w:r>
      <w:r w:rsidRPr="00E16149">
        <w:rPr>
          <w:b/>
          <w:bCs/>
        </w:rPr>
        <w:t>42 U.S.C. § 619</w:t>
      </w:r>
      <w:r w:rsidRPr="00E16149">
        <w:t>.</w:t>
      </w:r>
    </w:p>
    <w:p w:rsidR="00B87E67" w:rsidRPr="00E16149" w:rsidP="008843D3" w14:paraId="2D201AD2" w14:textId="5A6C6BF6">
      <w:pPr>
        <w:numPr>
          <w:ilvl w:val="1"/>
          <w:numId w:val="30"/>
        </w:numPr>
        <w:contextualSpacing/>
      </w:pPr>
      <w:r w:rsidRPr="00E16149">
        <w:t xml:space="preserve">Regulations: </w:t>
      </w:r>
      <w:hyperlink r:id="rId21" w:history="1">
        <w:r w:rsidRPr="00E70D63">
          <w:rPr>
            <w:rStyle w:val="Hyperlink"/>
            <w:b/>
            <w:bCs/>
          </w:rPr>
          <w:t>45 CFR Part 286</w:t>
        </w:r>
        <w:r w:rsidRPr="00E70D63">
          <w:rPr>
            <w:rStyle w:val="Hyperlink"/>
          </w:rPr>
          <w:t>.</w:t>
        </w:r>
      </w:hyperlink>
    </w:p>
    <w:p w:rsidR="00B87E67" w:rsidRPr="00E16149" w:rsidP="00845C7F" w14:paraId="43B1BB83" w14:textId="066A75A7">
      <w:pPr>
        <w:numPr>
          <w:ilvl w:val="0"/>
          <w:numId w:val="30"/>
        </w:numPr>
      </w:pPr>
      <w:r>
        <w:t>For a</w:t>
      </w:r>
      <w:r w:rsidRPr="00E16149">
        <w:t>dditional resources</w:t>
      </w:r>
      <w:r>
        <w:t xml:space="preserve">, see the </w:t>
      </w:r>
      <w:hyperlink r:id="rId22" w:history="1">
        <w:r w:rsidRPr="00A80A9C">
          <w:rPr>
            <w:rStyle w:val="Hyperlink"/>
            <w:b/>
            <w:bCs/>
          </w:rPr>
          <w:t>ACF website</w:t>
        </w:r>
      </w:hyperlink>
      <w:r w:rsidRPr="00E16149">
        <w:t>.</w:t>
      </w:r>
      <w:r>
        <w:t xml:space="preserve"> Here you can find information on </w:t>
      </w:r>
      <w:hyperlink r:id="rId12" w:history="1">
        <w:r w:rsidRPr="005D6E8A">
          <w:rPr>
            <w:rStyle w:val="Hyperlink"/>
          </w:rPr>
          <w:t>service area and service population</w:t>
        </w:r>
      </w:hyperlink>
      <w:r>
        <w:t xml:space="preserve"> definition and what happens when you share a service area with another Tribe(s) as well as information on the process for </w:t>
      </w:r>
      <w:hyperlink r:id="rId14" w:history="1">
        <w:r w:rsidRPr="00156C6A">
          <w:rPr>
            <w:rStyle w:val="Hyperlink"/>
          </w:rPr>
          <w:t>contesting caseload data.</w:t>
        </w:r>
      </w:hyperlink>
    </w:p>
    <w:p w:rsidR="002E3D58" w:rsidRPr="002E3D58" w:rsidP="00A00E97" w14:paraId="0FC21439" w14:textId="383A6B12">
      <w:r>
        <w:pict>
          <v:rect id="_x0000_i1040" style="width:0;height:1.5pt" o:hralign="center" o:hrstd="t" o:hr="t" fillcolor="#a0a0a0" stroked="f"/>
        </w:pict>
      </w:r>
    </w:p>
    <w:sectPr w:rsidSect="00E1785E">
      <w:footerReference w:type="default" r:id="rId2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5870443"/>
      <w:docPartObj>
        <w:docPartGallery w:val="Page Numbers (Bottom of Page)"/>
        <w:docPartUnique/>
      </w:docPartObj>
    </w:sdtPr>
    <w:sdtEndPr>
      <w:rPr>
        <w:noProof/>
      </w:rPr>
    </w:sdtEndPr>
    <w:sdtContent>
      <w:p w:rsidR="00457848" w14:paraId="6018972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7848" w14:paraId="2A6CA2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7877048"/>
      <w:docPartObj>
        <w:docPartGallery w:val="Page Numbers (Bottom of Page)"/>
        <w:docPartUnique/>
      </w:docPartObj>
    </w:sdtPr>
    <w:sdtEndPr>
      <w:rPr>
        <w:noProof/>
      </w:rPr>
    </w:sdtEndPr>
    <w:sdtContent>
      <w:p w:rsidR="00457848" w14:paraId="1BEB6FD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7848" w14:paraId="322E33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40F" w14:paraId="6F0F66F4" w14:textId="06E1468E">
    <w:pPr>
      <w:pStyle w:val="Header"/>
    </w:pPr>
    <w:r>
      <w:rPr>
        <w:noProof/>
      </w:rPr>
      <w:drawing>
        <wp:inline distT="0" distB="0" distL="0" distR="0">
          <wp:extent cx="5371429" cy="1866667"/>
          <wp:effectExtent l="0" t="0" r="1270" b="635"/>
          <wp:docPr id="39412784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27846" name="Picture 1" descr="Logo&#10;&#10;AI-generated content may be incorrect."/>
                  <pic:cNvPicPr/>
                </pic:nvPicPr>
                <pic:blipFill>
                  <a:blip xmlns:r="http://schemas.openxmlformats.org/officeDocument/2006/relationships" r:embed="rId1"/>
                  <a:stretch>
                    <a:fillRect/>
                  </a:stretch>
                </pic:blipFill>
                <pic:spPr>
                  <a:xfrm>
                    <a:off x="0" y="0"/>
                    <a:ext cx="5371429" cy="18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F2F6F"/>
    <w:multiLevelType w:val="hybridMultilevel"/>
    <w:tmpl w:val="033A0B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54D8D"/>
    <w:multiLevelType w:val="multilevel"/>
    <w:tmpl w:val="B0E4A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12506"/>
    <w:multiLevelType w:val="multilevel"/>
    <w:tmpl w:val="2B84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A2DD9"/>
    <w:multiLevelType w:val="hybridMultilevel"/>
    <w:tmpl w:val="1B48E73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0BE9275C"/>
    <w:multiLevelType w:val="multilevel"/>
    <w:tmpl w:val="7D5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46395"/>
    <w:multiLevelType w:val="multilevel"/>
    <w:tmpl w:val="4C62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51397"/>
    <w:multiLevelType w:val="multilevel"/>
    <w:tmpl w:val="76D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F45AF"/>
    <w:multiLevelType w:val="multilevel"/>
    <w:tmpl w:val="2AE2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620B8C"/>
    <w:multiLevelType w:val="multilevel"/>
    <w:tmpl w:val="5AC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6F1178"/>
    <w:multiLevelType w:val="hybridMultilevel"/>
    <w:tmpl w:val="CEB45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5C08CB"/>
    <w:multiLevelType w:val="multilevel"/>
    <w:tmpl w:val="144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D224BD"/>
    <w:multiLevelType w:val="hybridMultilevel"/>
    <w:tmpl w:val="35208C5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17D16ECB"/>
    <w:multiLevelType w:val="multilevel"/>
    <w:tmpl w:val="5CB4D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494988"/>
    <w:multiLevelType w:val="multilevel"/>
    <w:tmpl w:val="3ACCEF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D375C1"/>
    <w:multiLevelType w:val="hybridMultilevel"/>
    <w:tmpl w:val="5DBA4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0536B0"/>
    <w:multiLevelType w:val="hybridMultilevel"/>
    <w:tmpl w:val="8BFCDC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DF20C74"/>
    <w:multiLevelType w:val="multilevel"/>
    <w:tmpl w:val="CFB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7C2220"/>
    <w:multiLevelType w:val="hybridMultilevel"/>
    <w:tmpl w:val="A08A49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1FA66A3C"/>
    <w:multiLevelType w:val="multilevel"/>
    <w:tmpl w:val="0C1C05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017677"/>
    <w:multiLevelType w:val="multilevel"/>
    <w:tmpl w:val="0B4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AB3DCC"/>
    <w:multiLevelType w:val="multilevel"/>
    <w:tmpl w:val="E7EE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2321B0"/>
    <w:multiLevelType w:val="multilevel"/>
    <w:tmpl w:val="44BE7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313DBE"/>
    <w:multiLevelType w:val="multilevel"/>
    <w:tmpl w:val="B16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BA529A"/>
    <w:multiLevelType w:val="hybridMultilevel"/>
    <w:tmpl w:val="38441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8631CC8"/>
    <w:multiLevelType w:val="hybridMultilevel"/>
    <w:tmpl w:val="1A188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6759AF"/>
    <w:multiLevelType w:val="multilevel"/>
    <w:tmpl w:val="C14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8B2A7B"/>
    <w:multiLevelType w:val="hybridMultilevel"/>
    <w:tmpl w:val="E29C33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BAD3EB2"/>
    <w:multiLevelType w:val="multilevel"/>
    <w:tmpl w:val="E3F0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95188A"/>
    <w:multiLevelType w:val="multilevel"/>
    <w:tmpl w:val="3DE26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1930DD"/>
    <w:multiLevelType w:val="multilevel"/>
    <w:tmpl w:val="952A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0AC6354"/>
    <w:multiLevelType w:val="multilevel"/>
    <w:tmpl w:val="BF64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11C3CF4"/>
    <w:multiLevelType w:val="multilevel"/>
    <w:tmpl w:val="26AA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670C63"/>
    <w:multiLevelType w:val="multilevel"/>
    <w:tmpl w:val="DE4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E97CDA"/>
    <w:multiLevelType w:val="multilevel"/>
    <w:tmpl w:val="2A80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05368F"/>
    <w:multiLevelType w:val="hybridMultilevel"/>
    <w:tmpl w:val="9B360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28021A2"/>
    <w:multiLevelType w:val="hybridMultilevel"/>
    <w:tmpl w:val="FD1CB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2A533E9"/>
    <w:multiLevelType w:val="multilevel"/>
    <w:tmpl w:val="5BB22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16082A"/>
    <w:multiLevelType w:val="hybridMultilevel"/>
    <w:tmpl w:val="A8A09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3477707"/>
    <w:multiLevelType w:val="multilevel"/>
    <w:tmpl w:val="1450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8C6B0C"/>
    <w:multiLevelType w:val="hybridMultilevel"/>
    <w:tmpl w:val="E3F02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6EA7934"/>
    <w:multiLevelType w:val="multilevel"/>
    <w:tmpl w:val="7DC685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87B1761"/>
    <w:multiLevelType w:val="multilevel"/>
    <w:tmpl w:val="3490D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775040"/>
    <w:multiLevelType w:val="hybridMultilevel"/>
    <w:tmpl w:val="C8BED4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3AAE537C"/>
    <w:multiLevelType w:val="multilevel"/>
    <w:tmpl w:val="CA28048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8F1402"/>
    <w:multiLevelType w:val="multilevel"/>
    <w:tmpl w:val="7A349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D7C0C38"/>
    <w:multiLevelType w:val="hybridMultilevel"/>
    <w:tmpl w:val="011E32F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6">
    <w:nsid w:val="3ED47FE4"/>
    <w:multiLevelType w:val="multilevel"/>
    <w:tmpl w:val="372A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0507A12"/>
    <w:multiLevelType w:val="hybridMultilevel"/>
    <w:tmpl w:val="AEB60A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405B1F24"/>
    <w:multiLevelType w:val="multilevel"/>
    <w:tmpl w:val="CD54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0CD2F6A"/>
    <w:multiLevelType w:val="multilevel"/>
    <w:tmpl w:val="5310FCE4"/>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02428B"/>
    <w:multiLevelType w:val="multilevel"/>
    <w:tmpl w:val="1E0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5562EE1"/>
    <w:multiLevelType w:val="multilevel"/>
    <w:tmpl w:val="61EE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5ED4686"/>
    <w:multiLevelType w:val="hybridMultilevel"/>
    <w:tmpl w:val="AE5CA11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3">
    <w:nsid w:val="46113261"/>
    <w:multiLevelType w:val="multilevel"/>
    <w:tmpl w:val="F54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69E6553"/>
    <w:multiLevelType w:val="multilevel"/>
    <w:tmpl w:val="D34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B344CA6"/>
    <w:multiLevelType w:val="multilevel"/>
    <w:tmpl w:val="5E625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052B19"/>
    <w:multiLevelType w:val="hybridMultilevel"/>
    <w:tmpl w:val="2026C5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4CA05F2E"/>
    <w:multiLevelType w:val="multilevel"/>
    <w:tmpl w:val="7D189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3E0E98"/>
    <w:multiLevelType w:val="hybridMultilevel"/>
    <w:tmpl w:val="2A9E43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56652EF6"/>
    <w:multiLevelType w:val="hybridMultilevel"/>
    <w:tmpl w:val="94CA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AAF22E8"/>
    <w:multiLevelType w:val="hybridMultilevel"/>
    <w:tmpl w:val="D3726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B1502EF"/>
    <w:multiLevelType w:val="hybridMultilevel"/>
    <w:tmpl w:val="5F00F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B3835A8"/>
    <w:multiLevelType w:val="hybridMultilevel"/>
    <w:tmpl w:val="754673C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3">
    <w:nsid w:val="5C683C72"/>
    <w:multiLevelType w:val="hybridMultilevel"/>
    <w:tmpl w:val="531CE3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4">
    <w:nsid w:val="5DC21529"/>
    <w:multiLevelType w:val="hybridMultilevel"/>
    <w:tmpl w:val="02B29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5E256A4E"/>
    <w:multiLevelType w:val="hybridMultilevel"/>
    <w:tmpl w:val="EE247F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6">
    <w:nsid w:val="622445B5"/>
    <w:multiLevelType w:val="multilevel"/>
    <w:tmpl w:val="C980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26E691D"/>
    <w:multiLevelType w:val="multilevel"/>
    <w:tmpl w:val="87DC7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3615DEF"/>
    <w:multiLevelType w:val="hybridMultilevel"/>
    <w:tmpl w:val="63C62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59E1A53"/>
    <w:multiLevelType w:val="multilevel"/>
    <w:tmpl w:val="23248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AC60DB8"/>
    <w:multiLevelType w:val="multilevel"/>
    <w:tmpl w:val="7A349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E562BAD"/>
    <w:multiLevelType w:val="hybridMultilevel"/>
    <w:tmpl w:val="7F0429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2">
    <w:nsid w:val="70C86612"/>
    <w:multiLevelType w:val="multilevel"/>
    <w:tmpl w:val="18B6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21D23E6"/>
    <w:multiLevelType w:val="multilevel"/>
    <w:tmpl w:val="C1A2D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29058BF"/>
    <w:multiLevelType w:val="multilevel"/>
    <w:tmpl w:val="A920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3D74E79"/>
    <w:multiLevelType w:val="hybridMultilevel"/>
    <w:tmpl w:val="6FD4A0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6">
    <w:nsid w:val="75A455C0"/>
    <w:multiLevelType w:val="hybridMultilevel"/>
    <w:tmpl w:val="BC56D6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7">
    <w:nsid w:val="76613595"/>
    <w:multiLevelType w:val="hybridMultilevel"/>
    <w:tmpl w:val="BCB86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A1E267B"/>
    <w:multiLevelType w:val="multilevel"/>
    <w:tmpl w:val="5CB4D8E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A6E2EC2"/>
    <w:multiLevelType w:val="multilevel"/>
    <w:tmpl w:val="02549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E1B345E"/>
    <w:multiLevelType w:val="hybridMultilevel"/>
    <w:tmpl w:val="8E5625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1">
    <w:nsid w:val="7EEE567D"/>
    <w:multiLevelType w:val="multilevel"/>
    <w:tmpl w:val="D5B2B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FD01A13"/>
    <w:multiLevelType w:val="multilevel"/>
    <w:tmpl w:val="164C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696731">
    <w:abstractNumId w:val="5"/>
  </w:num>
  <w:num w:numId="2" w16cid:durableId="1179193806">
    <w:abstractNumId w:val="74"/>
  </w:num>
  <w:num w:numId="3" w16cid:durableId="2027977980">
    <w:abstractNumId w:val="53"/>
  </w:num>
  <w:num w:numId="4" w16cid:durableId="835606144">
    <w:abstractNumId w:val="38"/>
  </w:num>
  <w:num w:numId="5" w16cid:durableId="1415080842">
    <w:abstractNumId w:val="54"/>
  </w:num>
  <w:num w:numId="6" w16cid:durableId="1637446275">
    <w:abstractNumId w:val="69"/>
  </w:num>
  <w:num w:numId="7" w16cid:durableId="1576745658">
    <w:abstractNumId w:val="67"/>
  </w:num>
  <w:num w:numId="8" w16cid:durableId="130831976">
    <w:abstractNumId w:val="19"/>
  </w:num>
  <w:num w:numId="9" w16cid:durableId="432290500">
    <w:abstractNumId w:val="16"/>
  </w:num>
  <w:num w:numId="10" w16cid:durableId="873692889">
    <w:abstractNumId w:val="29"/>
  </w:num>
  <w:num w:numId="11" w16cid:durableId="1359889439">
    <w:abstractNumId w:val="2"/>
  </w:num>
  <w:num w:numId="12" w16cid:durableId="551844053">
    <w:abstractNumId w:val="7"/>
  </w:num>
  <w:num w:numId="13" w16cid:durableId="1321738776">
    <w:abstractNumId w:val="32"/>
  </w:num>
  <w:num w:numId="14" w16cid:durableId="28604327">
    <w:abstractNumId w:val="31"/>
  </w:num>
  <w:num w:numId="15" w16cid:durableId="1590962622">
    <w:abstractNumId w:val="18"/>
  </w:num>
  <w:num w:numId="16" w16cid:durableId="2005625948">
    <w:abstractNumId w:val="6"/>
  </w:num>
  <w:num w:numId="17" w16cid:durableId="1836727122">
    <w:abstractNumId w:val="55"/>
  </w:num>
  <w:num w:numId="18" w16cid:durableId="1080980101">
    <w:abstractNumId w:val="70"/>
  </w:num>
  <w:num w:numId="19" w16cid:durableId="1893229053">
    <w:abstractNumId w:val="27"/>
  </w:num>
  <w:num w:numId="20" w16cid:durableId="1045834704">
    <w:abstractNumId w:val="73"/>
  </w:num>
  <w:num w:numId="21" w16cid:durableId="1387340953">
    <w:abstractNumId w:val="1"/>
  </w:num>
  <w:num w:numId="22" w16cid:durableId="247155813">
    <w:abstractNumId w:val="41"/>
  </w:num>
  <w:num w:numId="23" w16cid:durableId="1236667540">
    <w:abstractNumId w:val="72"/>
  </w:num>
  <w:num w:numId="24" w16cid:durableId="2027710485">
    <w:abstractNumId w:val="28"/>
  </w:num>
  <w:num w:numId="25" w16cid:durableId="628559826">
    <w:abstractNumId w:val="36"/>
  </w:num>
  <w:num w:numId="26" w16cid:durableId="861553179">
    <w:abstractNumId w:val="21"/>
  </w:num>
  <w:num w:numId="27" w16cid:durableId="335688299">
    <w:abstractNumId w:val="48"/>
  </w:num>
  <w:num w:numId="28" w16cid:durableId="353000807">
    <w:abstractNumId w:val="66"/>
  </w:num>
  <w:num w:numId="29" w16cid:durableId="578368375">
    <w:abstractNumId w:val="79"/>
  </w:num>
  <w:num w:numId="30" w16cid:durableId="779878991">
    <w:abstractNumId w:val="22"/>
  </w:num>
  <w:num w:numId="31" w16cid:durableId="21328313">
    <w:abstractNumId w:val="51"/>
  </w:num>
  <w:num w:numId="32" w16cid:durableId="1158230230">
    <w:abstractNumId w:val="10"/>
  </w:num>
  <w:num w:numId="33" w16cid:durableId="162823993">
    <w:abstractNumId w:val="50"/>
  </w:num>
  <w:num w:numId="34" w16cid:durableId="304745333">
    <w:abstractNumId w:val="8"/>
  </w:num>
  <w:num w:numId="35" w16cid:durableId="127480916">
    <w:abstractNumId w:val="46"/>
  </w:num>
  <w:num w:numId="36" w16cid:durableId="1748840924">
    <w:abstractNumId w:val="25"/>
  </w:num>
  <w:num w:numId="37" w16cid:durableId="1785074172">
    <w:abstractNumId w:val="82"/>
  </w:num>
  <w:num w:numId="38" w16cid:durableId="1636331097">
    <w:abstractNumId w:val="20"/>
  </w:num>
  <w:num w:numId="39" w16cid:durableId="977421490">
    <w:abstractNumId w:val="14"/>
  </w:num>
  <w:num w:numId="40" w16cid:durableId="1138839338">
    <w:abstractNumId w:val="4"/>
  </w:num>
  <w:num w:numId="41" w16cid:durableId="1482845284">
    <w:abstractNumId w:val="11"/>
  </w:num>
  <w:num w:numId="42" w16cid:durableId="2116946334">
    <w:abstractNumId w:val="17"/>
  </w:num>
  <w:num w:numId="43" w16cid:durableId="1481995832">
    <w:abstractNumId w:val="65"/>
  </w:num>
  <w:num w:numId="44" w16cid:durableId="378285201">
    <w:abstractNumId w:val="62"/>
  </w:num>
  <w:num w:numId="45" w16cid:durableId="1572231396">
    <w:abstractNumId w:val="45"/>
  </w:num>
  <w:num w:numId="46" w16cid:durableId="903032138">
    <w:abstractNumId w:val="3"/>
  </w:num>
  <w:num w:numId="47" w16cid:durableId="1686906985">
    <w:abstractNumId w:val="75"/>
  </w:num>
  <w:num w:numId="48" w16cid:durableId="626859768">
    <w:abstractNumId w:val="71"/>
  </w:num>
  <w:num w:numId="49" w16cid:durableId="1504395148">
    <w:abstractNumId w:val="76"/>
  </w:num>
  <w:num w:numId="50" w16cid:durableId="1536772935">
    <w:abstractNumId w:val="24"/>
  </w:num>
  <w:num w:numId="51" w16cid:durableId="494345471">
    <w:abstractNumId w:val="34"/>
  </w:num>
  <w:num w:numId="52" w16cid:durableId="169679738">
    <w:abstractNumId w:val="23"/>
  </w:num>
  <w:num w:numId="53" w16cid:durableId="576132754">
    <w:abstractNumId w:val="9"/>
  </w:num>
  <w:num w:numId="54" w16cid:durableId="1134256866">
    <w:abstractNumId w:val="56"/>
  </w:num>
  <w:num w:numId="55" w16cid:durableId="1034500022">
    <w:abstractNumId w:val="77"/>
  </w:num>
  <w:num w:numId="56" w16cid:durableId="1915311124">
    <w:abstractNumId w:val="64"/>
  </w:num>
  <w:num w:numId="57" w16cid:durableId="772096307">
    <w:abstractNumId w:val="80"/>
  </w:num>
  <w:num w:numId="58" w16cid:durableId="1624851044">
    <w:abstractNumId w:val="35"/>
  </w:num>
  <w:num w:numId="59" w16cid:durableId="237137775">
    <w:abstractNumId w:val="39"/>
  </w:num>
  <w:num w:numId="60" w16cid:durableId="565803656">
    <w:abstractNumId w:val="52"/>
  </w:num>
  <w:num w:numId="61" w16cid:durableId="2045665541">
    <w:abstractNumId w:val="40"/>
  </w:num>
  <w:num w:numId="62" w16cid:durableId="359547206">
    <w:abstractNumId w:val="61"/>
  </w:num>
  <w:num w:numId="63" w16cid:durableId="1555389571">
    <w:abstractNumId w:val="63"/>
  </w:num>
  <w:num w:numId="64" w16cid:durableId="1207571323">
    <w:abstractNumId w:val="0"/>
  </w:num>
  <w:num w:numId="65" w16cid:durableId="54933768">
    <w:abstractNumId w:val="26"/>
  </w:num>
  <w:num w:numId="66" w16cid:durableId="1588610280">
    <w:abstractNumId w:val="42"/>
  </w:num>
  <w:num w:numId="67" w16cid:durableId="1508134017">
    <w:abstractNumId w:val="37"/>
  </w:num>
  <w:num w:numId="68" w16cid:durableId="354771254">
    <w:abstractNumId w:val="15"/>
  </w:num>
  <w:num w:numId="69" w16cid:durableId="175315223">
    <w:abstractNumId w:val="30"/>
  </w:num>
  <w:num w:numId="70" w16cid:durableId="538208497">
    <w:abstractNumId w:val="44"/>
  </w:num>
  <w:num w:numId="71" w16cid:durableId="555165458">
    <w:abstractNumId w:val="33"/>
  </w:num>
  <w:num w:numId="72" w16cid:durableId="1544757722">
    <w:abstractNumId w:val="59"/>
  </w:num>
  <w:num w:numId="73" w16cid:durableId="2036073444">
    <w:abstractNumId w:val="68"/>
  </w:num>
  <w:num w:numId="74" w16cid:durableId="1309820066">
    <w:abstractNumId w:val="47"/>
  </w:num>
  <w:num w:numId="75" w16cid:durableId="432897351">
    <w:abstractNumId w:val="60"/>
  </w:num>
  <w:num w:numId="76" w16cid:durableId="325325553">
    <w:abstractNumId w:val="58"/>
  </w:num>
  <w:num w:numId="77" w16cid:durableId="705299690">
    <w:abstractNumId w:val="57"/>
  </w:num>
  <w:num w:numId="78" w16cid:durableId="1340429897">
    <w:abstractNumId w:val="81"/>
  </w:num>
  <w:num w:numId="79" w16cid:durableId="535774493">
    <w:abstractNumId w:val="13"/>
  </w:num>
  <w:num w:numId="80" w16cid:durableId="945425205">
    <w:abstractNumId w:val="49"/>
  </w:num>
  <w:num w:numId="81" w16cid:durableId="1899977139">
    <w:abstractNumId w:val="43"/>
  </w:num>
  <w:num w:numId="82" w16cid:durableId="607274286">
    <w:abstractNumId w:val="12"/>
  </w:num>
  <w:num w:numId="83" w16cid:durableId="628167680">
    <w:abstractNumId w:val="7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49"/>
    <w:rsid w:val="00001EA8"/>
    <w:rsid w:val="000057D9"/>
    <w:rsid w:val="00005E4B"/>
    <w:rsid w:val="000069D7"/>
    <w:rsid w:val="0001266E"/>
    <w:rsid w:val="000143E3"/>
    <w:rsid w:val="0001451B"/>
    <w:rsid w:val="00015C8F"/>
    <w:rsid w:val="00017E53"/>
    <w:rsid w:val="00020EDE"/>
    <w:rsid w:val="00022027"/>
    <w:rsid w:val="00022978"/>
    <w:rsid w:val="000307E9"/>
    <w:rsid w:val="0003146A"/>
    <w:rsid w:val="000319CE"/>
    <w:rsid w:val="00033E1C"/>
    <w:rsid w:val="0003688B"/>
    <w:rsid w:val="00037B55"/>
    <w:rsid w:val="0004017B"/>
    <w:rsid w:val="00041F5D"/>
    <w:rsid w:val="00043C24"/>
    <w:rsid w:val="000456FB"/>
    <w:rsid w:val="00045DA5"/>
    <w:rsid w:val="000473E7"/>
    <w:rsid w:val="00050384"/>
    <w:rsid w:val="00054906"/>
    <w:rsid w:val="0005687B"/>
    <w:rsid w:val="0006018D"/>
    <w:rsid w:val="000604F6"/>
    <w:rsid w:val="00061585"/>
    <w:rsid w:val="00061EE0"/>
    <w:rsid w:val="000632E7"/>
    <w:rsid w:val="00063D2F"/>
    <w:rsid w:val="00065F4D"/>
    <w:rsid w:val="00066FAF"/>
    <w:rsid w:val="00067655"/>
    <w:rsid w:val="000676D9"/>
    <w:rsid w:val="00072AC0"/>
    <w:rsid w:val="00073B9C"/>
    <w:rsid w:val="00075C40"/>
    <w:rsid w:val="0007679E"/>
    <w:rsid w:val="00081768"/>
    <w:rsid w:val="00081F99"/>
    <w:rsid w:val="00083ECB"/>
    <w:rsid w:val="000844A3"/>
    <w:rsid w:val="00086469"/>
    <w:rsid w:val="00087A8C"/>
    <w:rsid w:val="00090AB9"/>
    <w:rsid w:val="000911ED"/>
    <w:rsid w:val="00092359"/>
    <w:rsid w:val="000936B8"/>
    <w:rsid w:val="0009545D"/>
    <w:rsid w:val="00095FF8"/>
    <w:rsid w:val="00096103"/>
    <w:rsid w:val="000A3A3B"/>
    <w:rsid w:val="000A4176"/>
    <w:rsid w:val="000A4683"/>
    <w:rsid w:val="000A68C9"/>
    <w:rsid w:val="000B04E0"/>
    <w:rsid w:val="000B07D3"/>
    <w:rsid w:val="000B2022"/>
    <w:rsid w:val="000B234C"/>
    <w:rsid w:val="000B325A"/>
    <w:rsid w:val="000B3B72"/>
    <w:rsid w:val="000C1327"/>
    <w:rsid w:val="000C3374"/>
    <w:rsid w:val="000C372F"/>
    <w:rsid w:val="000D010A"/>
    <w:rsid w:val="000D0DD0"/>
    <w:rsid w:val="000D1613"/>
    <w:rsid w:val="000D237E"/>
    <w:rsid w:val="000D42FF"/>
    <w:rsid w:val="000D636A"/>
    <w:rsid w:val="000D657A"/>
    <w:rsid w:val="000D7836"/>
    <w:rsid w:val="000D7DA7"/>
    <w:rsid w:val="000E1C73"/>
    <w:rsid w:val="000E271C"/>
    <w:rsid w:val="000E4E2C"/>
    <w:rsid w:val="000E7C87"/>
    <w:rsid w:val="000F2EDA"/>
    <w:rsid w:val="000F36BE"/>
    <w:rsid w:val="000F50DC"/>
    <w:rsid w:val="000F5F95"/>
    <w:rsid w:val="000F6242"/>
    <w:rsid w:val="00101AFE"/>
    <w:rsid w:val="001034A0"/>
    <w:rsid w:val="00103ECF"/>
    <w:rsid w:val="001047C3"/>
    <w:rsid w:val="001047CF"/>
    <w:rsid w:val="00104BC9"/>
    <w:rsid w:val="0011140A"/>
    <w:rsid w:val="0011140F"/>
    <w:rsid w:val="0011401B"/>
    <w:rsid w:val="00114F17"/>
    <w:rsid w:val="00116E38"/>
    <w:rsid w:val="00120F70"/>
    <w:rsid w:val="00121587"/>
    <w:rsid w:val="00121C1B"/>
    <w:rsid w:val="001234F3"/>
    <w:rsid w:val="001251B4"/>
    <w:rsid w:val="001259E0"/>
    <w:rsid w:val="001259E1"/>
    <w:rsid w:val="00133F58"/>
    <w:rsid w:val="00137275"/>
    <w:rsid w:val="00141661"/>
    <w:rsid w:val="0014237D"/>
    <w:rsid w:val="00143AAE"/>
    <w:rsid w:val="00144E5F"/>
    <w:rsid w:val="00144FD5"/>
    <w:rsid w:val="001460CC"/>
    <w:rsid w:val="00146C48"/>
    <w:rsid w:val="001521D4"/>
    <w:rsid w:val="00153067"/>
    <w:rsid w:val="00153683"/>
    <w:rsid w:val="00153F65"/>
    <w:rsid w:val="001544EF"/>
    <w:rsid w:val="00155A00"/>
    <w:rsid w:val="00156C6A"/>
    <w:rsid w:val="0016040F"/>
    <w:rsid w:val="00161B60"/>
    <w:rsid w:val="001625E7"/>
    <w:rsid w:val="001626D5"/>
    <w:rsid w:val="00162A75"/>
    <w:rsid w:val="00163AC9"/>
    <w:rsid w:val="0016547F"/>
    <w:rsid w:val="0016636B"/>
    <w:rsid w:val="00166C2D"/>
    <w:rsid w:val="0017027C"/>
    <w:rsid w:val="0017419F"/>
    <w:rsid w:val="0017596E"/>
    <w:rsid w:val="00177692"/>
    <w:rsid w:val="001801CF"/>
    <w:rsid w:val="001801DC"/>
    <w:rsid w:val="00181B7B"/>
    <w:rsid w:val="00182278"/>
    <w:rsid w:val="001826DD"/>
    <w:rsid w:val="001834E6"/>
    <w:rsid w:val="001868B3"/>
    <w:rsid w:val="00186C81"/>
    <w:rsid w:val="00186FB8"/>
    <w:rsid w:val="0018782C"/>
    <w:rsid w:val="00197292"/>
    <w:rsid w:val="001A003F"/>
    <w:rsid w:val="001A0D53"/>
    <w:rsid w:val="001A7F9F"/>
    <w:rsid w:val="001B01EC"/>
    <w:rsid w:val="001B05BC"/>
    <w:rsid w:val="001B0F9E"/>
    <w:rsid w:val="001B1308"/>
    <w:rsid w:val="001B13B5"/>
    <w:rsid w:val="001B2D2C"/>
    <w:rsid w:val="001B6D2E"/>
    <w:rsid w:val="001C0D33"/>
    <w:rsid w:val="001C38F6"/>
    <w:rsid w:val="001C4CD3"/>
    <w:rsid w:val="001C5A3E"/>
    <w:rsid w:val="001D414A"/>
    <w:rsid w:val="001D5718"/>
    <w:rsid w:val="001D64F6"/>
    <w:rsid w:val="001E02B0"/>
    <w:rsid w:val="001E6F04"/>
    <w:rsid w:val="001E6F7C"/>
    <w:rsid w:val="001F284D"/>
    <w:rsid w:val="001F332C"/>
    <w:rsid w:val="001F3CAC"/>
    <w:rsid w:val="001F4C04"/>
    <w:rsid w:val="001F5E2F"/>
    <w:rsid w:val="00205670"/>
    <w:rsid w:val="00207061"/>
    <w:rsid w:val="0020720B"/>
    <w:rsid w:val="002102FE"/>
    <w:rsid w:val="0021170E"/>
    <w:rsid w:val="002132FC"/>
    <w:rsid w:val="00213388"/>
    <w:rsid w:val="00214E47"/>
    <w:rsid w:val="002171E4"/>
    <w:rsid w:val="00222859"/>
    <w:rsid w:val="00222D71"/>
    <w:rsid w:val="00222FE4"/>
    <w:rsid w:val="00226212"/>
    <w:rsid w:val="00226CE9"/>
    <w:rsid w:val="00230F62"/>
    <w:rsid w:val="00231106"/>
    <w:rsid w:val="0023190E"/>
    <w:rsid w:val="00232F1C"/>
    <w:rsid w:val="00233B7E"/>
    <w:rsid w:val="00234A3E"/>
    <w:rsid w:val="00237BF2"/>
    <w:rsid w:val="002421C9"/>
    <w:rsid w:val="002422EA"/>
    <w:rsid w:val="00242C66"/>
    <w:rsid w:val="0024456F"/>
    <w:rsid w:val="00247289"/>
    <w:rsid w:val="0024772F"/>
    <w:rsid w:val="00247F92"/>
    <w:rsid w:val="00250738"/>
    <w:rsid w:val="00253628"/>
    <w:rsid w:val="0025402E"/>
    <w:rsid w:val="0025414B"/>
    <w:rsid w:val="002549EC"/>
    <w:rsid w:val="002554B8"/>
    <w:rsid w:val="00256FF4"/>
    <w:rsid w:val="00265B18"/>
    <w:rsid w:val="002676D0"/>
    <w:rsid w:val="00271305"/>
    <w:rsid w:val="002740AD"/>
    <w:rsid w:val="002755EB"/>
    <w:rsid w:val="002758C0"/>
    <w:rsid w:val="00275F70"/>
    <w:rsid w:val="00276CED"/>
    <w:rsid w:val="002823C5"/>
    <w:rsid w:val="002834EE"/>
    <w:rsid w:val="00283E40"/>
    <w:rsid w:val="00284480"/>
    <w:rsid w:val="00285708"/>
    <w:rsid w:val="00285E50"/>
    <w:rsid w:val="00286441"/>
    <w:rsid w:val="00286B17"/>
    <w:rsid w:val="00286BA9"/>
    <w:rsid w:val="00286EB7"/>
    <w:rsid w:val="00290F4D"/>
    <w:rsid w:val="0029226A"/>
    <w:rsid w:val="00292CFD"/>
    <w:rsid w:val="002947C3"/>
    <w:rsid w:val="002954EB"/>
    <w:rsid w:val="0029638E"/>
    <w:rsid w:val="00297887"/>
    <w:rsid w:val="002A056D"/>
    <w:rsid w:val="002A16BB"/>
    <w:rsid w:val="002A225B"/>
    <w:rsid w:val="002A2F7E"/>
    <w:rsid w:val="002A4604"/>
    <w:rsid w:val="002A6D40"/>
    <w:rsid w:val="002B0102"/>
    <w:rsid w:val="002B06BF"/>
    <w:rsid w:val="002B0A67"/>
    <w:rsid w:val="002B2B4A"/>
    <w:rsid w:val="002C05C4"/>
    <w:rsid w:val="002C133A"/>
    <w:rsid w:val="002C2728"/>
    <w:rsid w:val="002C4DC8"/>
    <w:rsid w:val="002C5117"/>
    <w:rsid w:val="002C6CEF"/>
    <w:rsid w:val="002C6DDA"/>
    <w:rsid w:val="002E19DA"/>
    <w:rsid w:val="002E3B1D"/>
    <w:rsid w:val="002E3D58"/>
    <w:rsid w:val="002E3EBB"/>
    <w:rsid w:val="002E6ABD"/>
    <w:rsid w:val="002F02B9"/>
    <w:rsid w:val="002F1109"/>
    <w:rsid w:val="002F1725"/>
    <w:rsid w:val="002F2122"/>
    <w:rsid w:val="002F2ABA"/>
    <w:rsid w:val="002F3C0D"/>
    <w:rsid w:val="002F4B67"/>
    <w:rsid w:val="002F57E8"/>
    <w:rsid w:val="002F5A99"/>
    <w:rsid w:val="002F7896"/>
    <w:rsid w:val="002F7C3B"/>
    <w:rsid w:val="00300950"/>
    <w:rsid w:val="00300E63"/>
    <w:rsid w:val="00303107"/>
    <w:rsid w:val="00303435"/>
    <w:rsid w:val="0030398A"/>
    <w:rsid w:val="00306974"/>
    <w:rsid w:val="00306D21"/>
    <w:rsid w:val="00307C07"/>
    <w:rsid w:val="00312090"/>
    <w:rsid w:val="003124EF"/>
    <w:rsid w:val="003141B6"/>
    <w:rsid w:val="003158F1"/>
    <w:rsid w:val="00317370"/>
    <w:rsid w:val="003176C6"/>
    <w:rsid w:val="003206F0"/>
    <w:rsid w:val="00322D58"/>
    <w:rsid w:val="00324A9A"/>
    <w:rsid w:val="0032535D"/>
    <w:rsid w:val="00327736"/>
    <w:rsid w:val="003277B6"/>
    <w:rsid w:val="003308F9"/>
    <w:rsid w:val="00330B6C"/>
    <w:rsid w:val="003313C3"/>
    <w:rsid w:val="00331CB0"/>
    <w:rsid w:val="00332825"/>
    <w:rsid w:val="00332AA6"/>
    <w:rsid w:val="00337C83"/>
    <w:rsid w:val="00343774"/>
    <w:rsid w:val="00343F4E"/>
    <w:rsid w:val="00345B3B"/>
    <w:rsid w:val="003462F7"/>
    <w:rsid w:val="00347D5B"/>
    <w:rsid w:val="003508A5"/>
    <w:rsid w:val="00351F54"/>
    <w:rsid w:val="00351FB4"/>
    <w:rsid w:val="00352201"/>
    <w:rsid w:val="00352EB6"/>
    <w:rsid w:val="00352F7B"/>
    <w:rsid w:val="003612EF"/>
    <w:rsid w:val="00362FD5"/>
    <w:rsid w:val="003646CA"/>
    <w:rsid w:val="00366E6C"/>
    <w:rsid w:val="0036783A"/>
    <w:rsid w:val="003678A5"/>
    <w:rsid w:val="003733A8"/>
    <w:rsid w:val="0037400D"/>
    <w:rsid w:val="00377D89"/>
    <w:rsid w:val="0038105A"/>
    <w:rsid w:val="0038317B"/>
    <w:rsid w:val="00383AD3"/>
    <w:rsid w:val="00385594"/>
    <w:rsid w:val="0038611F"/>
    <w:rsid w:val="00386A32"/>
    <w:rsid w:val="0039070B"/>
    <w:rsid w:val="00394DCD"/>
    <w:rsid w:val="003A40B7"/>
    <w:rsid w:val="003A4D9E"/>
    <w:rsid w:val="003A5181"/>
    <w:rsid w:val="003A560D"/>
    <w:rsid w:val="003A6FAE"/>
    <w:rsid w:val="003A73CC"/>
    <w:rsid w:val="003B07DC"/>
    <w:rsid w:val="003B3FAA"/>
    <w:rsid w:val="003B6A4B"/>
    <w:rsid w:val="003B6DAE"/>
    <w:rsid w:val="003C5658"/>
    <w:rsid w:val="003C7724"/>
    <w:rsid w:val="003C7D28"/>
    <w:rsid w:val="003C7F7F"/>
    <w:rsid w:val="003D0FB1"/>
    <w:rsid w:val="003D1F3F"/>
    <w:rsid w:val="003D246B"/>
    <w:rsid w:val="003D63F3"/>
    <w:rsid w:val="003D7918"/>
    <w:rsid w:val="003E04A4"/>
    <w:rsid w:val="003E07C8"/>
    <w:rsid w:val="003E1BF5"/>
    <w:rsid w:val="003E4890"/>
    <w:rsid w:val="003E4F28"/>
    <w:rsid w:val="003E506E"/>
    <w:rsid w:val="003E5BF0"/>
    <w:rsid w:val="003F1B90"/>
    <w:rsid w:val="003F5F68"/>
    <w:rsid w:val="00406531"/>
    <w:rsid w:val="00410E09"/>
    <w:rsid w:val="0041330E"/>
    <w:rsid w:val="00414DFA"/>
    <w:rsid w:val="004151E0"/>
    <w:rsid w:val="004226C8"/>
    <w:rsid w:val="00422CF9"/>
    <w:rsid w:val="004234E8"/>
    <w:rsid w:val="00423A57"/>
    <w:rsid w:val="00424513"/>
    <w:rsid w:val="00425C36"/>
    <w:rsid w:val="0043244A"/>
    <w:rsid w:val="004335B2"/>
    <w:rsid w:val="00433BDB"/>
    <w:rsid w:val="00435A2D"/>
    <w:rsid w:val="00437106"/>
    <w:rsid w:val="00440B54"/>
    <w:rsid w:val="00443149"/>
    <w:rsid w:val="004438DA"/>
    <w:rsid w:val="0044591B"/>
    <w:rsid w:val="00446967"/>
    <w:rsid w:val="00450119"/>
    <w:rsid w:val="0045133D"/>
    <w:rsid w:val="00452CE6"/>
    <w:rsid w:val="004547C7"/>
    <w:rsid w:val="00454B5E"/>
    <w:rsid w:val="00457848"/>
    <w:rsid w:val="00462DBF"/>
    <w:rsid w:val="00465B37"/>
    <w:rsid w:val="004679CA"/>
    <w:rsid w:val="0047039C"/>
    <w:rsid w:val="00470A75"/>
    <w:rsid w:val="00474EDB"/>
    <w:rsid w:val="00476963"/>
    <w:rsid w:val="00480A3D"/>
    <w:rsid w:val="00480ED5"/>
    <w:rsid w:val="004832C3"/>
    <w:rsid w:val="00483A73"/>
    <w:rsid w:val="00485572"/>
    <w:rsid w:val="00486884"/>
    <w:rsid w:val="00486EE5"/>
    <w:rsid w:val="00487181"/>
    <w:rsid w:val="004903C7"/>
    <w:rsid w:val="00491F7E"/>
    <w:rsid w:val="00495B99"/>
    <w:rsid w:val="00497520"/>
    <w:rsid w:val="004979CA"/>
    <w:rsid w:val="00497F89"/>
    <w:rsid w:val="004A0AE6"/>
    <w:rsid w:val="004A1E8E"/>
    <w:rsid w:val="004A4872"/>
    <w:rsid w:val="004A5200"/>
    <w:rsid w:val="004B1744"/>
    <w:rsid w:val="004B27F3"/>
    <w:rsid w:val="004B3335"/>
    <w:rsid w:val="004B35E7"/>
    <w:rsid w:val="004B4B9D"/>
    <w:rsid w:val="004B534E"/>
    <w:rsid w:val="004B537B"/>
    <w:rsid w:val="004B53E9"/>
    <w:rsid w:val="004B61D3"/>
    <w:rsid w:val="004B6B1F"/>
    <w:rsid w:val="004B75DF"/>
    <w:rsid w:val="004C017C"/>
    <w:rsid w:val="004C139A"/>
    <w:rsid w:val="004C69C1"/>
    <w:rsid w:val="004C7B2C"/>
    <w:rsid w:val="004C7D25"/>
    <w:rsid w:val="004C7D83"/>
    <w:rsid w:val="004D0672"/>
    <w:rsid w:val="004D0F36"/>
    <w:rsid w:val="004D1A95"/>
    <w:rsid w:val="004D45F6"/>
    <w:rsid w:val="004D4946"/>
    <w:rsid w:val="004E25A4"/>
    <w:rsid w:val="004E3571"/>
    <w:rsid w:val="004E3D7B"/>
    <w:rsid w:val="004E47DA"/>
    <w:rsid w:val="004E4A70"/>
    <w:rsid w:val="004E4F4F"/>
    <w:rsid w:val="004E558B"/>
    <w:rsid w:val="004E756F"/>
    <w:rsid w:val="004F14FC"/>
    <w:rsid w:val="004F17AE"/>
    <w:rsid w:val="004F1BF0"/>
    <w:rsid w:val="004F23E8"/>
    <w:rsid w:val="004F2F67"/>
    <w:rsid w:val="004F5E4F"/>
    <w:rsid w:val="004F6616"/>
    <w:rsid w:val="004F7011"/>
    <w:rsid w:val="004F75E0"/>
    <w:rsid w:val="005017D0"/>
    <w:rsid w:val="00501827"/>
    <w:rsid w:val="0050347A"/>
    <w:rsid w:val="00503FD0"/>
    <w:rsid w:val="0050496D"/>
    <w:rsid w:val="005073AF"/>
    <w:rsid w:val="00507869"/>
    <w:rsid w:val="005078EA"/>
    <w:rsid w:val="00512C28"/>
    <w:rsid w:val="0051338B"/>
    <w:rsid w:val="0051405D"/>
    <w:rsid w:val="0051721B"/>
    <w:rsid w:val="00520D06"/>
    <w:rsid w:val="00521C7C"/>
    <w:rsid w:val="00523802"/>
    <w:rsid w:val="00524008"/>
    <w:rsid w:val="005250FD"/>
    <w:rsid w:val="00526ED4"/>
    <w:rsid w:val="005272C8"/>
    <w:rsid w:val="005277F5"/>
    <w:rsid w:val="005327DF"/>
    <w:rsid w:val="00532CAA"/>
    <w:rsid w:val="00535CD3"/>
    <w:rsid w:val="00535E12"/>
    <w:rsid w:val="00537954"/>
    <w:rsid w:val="005433C6"/>
    <w:rsid w:val="00545C9D"/>
    <w:rsid w:val="00546F94"/>
    <w:rsid w:val="00551073"/>
    <w:rsid w:val="0055286A"/>
    <w:rsid w:val="00561569"/>
    <w:rsid w:val="00561C8A"/>
    <w:rsid w:val="00561EF5"/>
    <w:rsid w:val="00563FB5"/>
    <w:rsid w:val="005645AA"/>
    <w:rsid w:val="00565805"/>
    <w:rsid w:val="0056668E"/>
    <w:rsid w:val="00567490"/>
    <w:rsid w:val="005679D7"/>
    <w:rsid w:val="00567BB6"/>
    <w:rsid w:val="00570034"/>
    <w:rsid w:val="0057056B"/>
    <w:rsid w:val="0057246F"/>
    <w:rsid w:val="00572D5E"/>
    <w:rsid w:val="00572DBD"/>
    <w:rsid w:val="00574312"/>
    <w:rsid w:val="00575545"/>
    <w:rsid w:val="00575DCF"/>
    <w:rsid w:val="00577449"/>
    <w:rsid w:val="00577A2F"/>
    <w:rsid w:val="00580A99"/>
    <w:rsid w:val="00581BA0"/>
    <w:rsid w:val="00581BCC"/>
    <w:rsid w:val="0058282A"/>
    <w:rsid w:val="00582872"/>
    <w:rsid w:val="00582EAF"/>
    <w:rsid w:val="00583A3A"/>
    <w:rsid w:val="005843ED"/>
    <w:rsid w:val="00586296"/>
    <w:rsid w:val="00586707"/>
    <w:rsid w:val="00590F68"/>
    <w:rsid w:val="00591262"/>
    <w:rsid w:val="005956F8"/>
    <w:rsid w:val="00595D45"/>
    <w:rsid w:val="00596686"/>
    <w:rsid w:val="005A0BB2"/>
    <w:rsid w:val="005A1521"/>
    <w:rsid w:val="005A1A6B"/>
    <w:rsid w:val="005A44CB"/>
    <w:rsid w:val="005A476D"/>
    <w:rsid w:val="005B0A2B"/>
    <w:rsid w:val="005B1012"/>
    <w:rsid w:val="005B3896"/>
    <w:rsid w:val="005B55E1"/>
    <w:rsid w:val="005C0332"/>
    <w:rsid w:val="005C1E46"/>
    <w:rsid w:val="005C3EE3"/>
    <w:rsid w:val="005C4A92"/>
    <w:rsid w:val="005C525B"/>
    <w:rsid w:val="005C709D"/>
    <w:rsid w:val="005C7179"/>
    <w:rsid w:val="005D19F3"/>
    <w:rsid w:val="005D1F30"/>
    <w:rsid w:val="005D6C10"/>
    <w:rsid w:val="005D6CAD"/>
    <w:rsid w:val="005D6E8A"/>
    <w:rsid w:val="005D7698"/>
    <w:rsid w:val="005D7C90"/>
    <w:rsid w:val="005E2698"/>
    <w:rsid w:val="005E3305"/>
    <w:rsid w:val="005E3AC4"/>
    <w:rsid w:val="005E3DAE"/>
    <w:rsid w:val="005E5782"/>
    <w:rsid w:val="005E5D68"/>
    <w:rsid w:val="005E66F3"/>
    <w:rsid w:val="005F0150"/>
    <w:rsid w:val="005F165F"/>
    <w:rsid w:val="005F387D"/>
    <w:rsid w:val="005F3BCC"/>
    <w:rsid w:val="005F5A92"/>
    <w:rsid w:val="0060005D"/>
    <w:rsid w:val="00601B9A"/>
    <w:rsid w:val="00602553"/>
    <w:rsid w:val="0060261D"/>
    <w:rsid w:val="0060417E"/>
    <w:rsid w:val="00604FF6"/>
    <w:rsid w:val="0060625E"/>
    <w:rsid w:val="0061040A"/>
    <w:rsid w:val="00611DDF"/>
    <w:rsid w:val="00611E90"/>
    <w:rsid w:val="006143BB"/>
    <w:rsid w:val="0061527F"/>
    <w:rsid w:val="00615D10"/>
    <w:rsid w:val="00616027"/>
    <w:rsid w:val="00616249"/>
    <w:rsid w:val="006225B5"/>
    <w:rsid w:val="00622704"/>
    <w:rsid w:val="00625008"/>
    <w:rsid w:val="0062523B"/>
    <w:rsid w:val="006253B9"/>
    <w:rsid w:val="00625B3A"/>
    <w:rsid w:val="00627772"/>
    <w:rsid w:val="00630604"/>
    <w:rsid w:val="0063111B"/>
    <w:rsid w:val="006322FB"/>
    <w:rsid w:val="00633ECA"/>
    <w:rsid w:val="00636141"/>
    <w:rsid w:val="006405E3"/>
    <w:rsid w:val="00641278"/>
    <w:rsid w:val="00641347"/>
    <w:rsid w:val="00642EED"/>
    <w:rsid w:val="00644DDC"/>
    <w:rsid w:val="006452BC"/>
    <w:rsid w:val="00647BCF"/>
    <w:rsid w:val="00650F57"/>
    <w:rsid w:val="00651730"/>
    <w:rsid w:val="00653DFD"/>
    <w:rsid w:val="00653F1E"/>
    <w:rsid w:val="0065578C"/>
    <w:rsid w:val="00663138"/>
    <w:rsid w:val="00673F31"/>
    <w:rsid w:val="00675906"/>
    <w:rsid w:val="0067696F"/>
    <w:rsid w:val="006776C7"/>
    <w:rsid w:val="00680F76"/>
    <w:rsid w:val="006825D7"/>
    <w:rsid w:val="00682698"/>
    <w:rsid w:val="00685473"/>
    <w:rsid w:val="00690A7D"/>
    <w:rsid w:val="00695084"/>
    <w:rsid w:val="00695A72"/>
    <w:rsid w:val="00696169"/>
    <w:rsid w:val="00696FDE"/>
    <w:rsid w:val="00697A5D"/>
    <w:rsid w:val="006A081E"/>
    <w:rsid w:val="006A19E2"/>
    <w:rsid w:val="006A1CD9"/>
    <w:rsid w:val="006A3B80"/>
    <w:rsid w:val="006A41B7"/>
    <w:rsid w:val="006A5F8D"/>
    <w:rsid w:val="006A6774"/>
    <w:rsid w:val="006A7159"/>
    <w:rsid w:val="006A7FD8"/>
    <w:rsid w:val="006B15D6"/>
    <w:rsid w:val="006B2B05"/>
    <w:rsid w:val="006B376C"/>
    <w:rsid w:val="006B4AFA"/>
    <w:rsid w:val="006C0D0B"/>
    <w:rsid w:val="006C1D8C"/>
    <w:rsid w:val="006C3003"/>
    <w:rsid w:val="006C47AD"/>
    <w:rsid w:val="006C4C32"/>
    <w:rsid w:val="006C5571"/>
    <w:rsid w:val="006C5D62"/>
    <w:rsid w:val="006C5E17"/>
    <w:rsid w:val="006C62EA"/>
    <w:rsid w:val="006D0767"/>
    <w:rsid w:val="006D2AF7"/>
    <w:rsid w:val="006D588D"/>
    <w:rsid w:val="006D5C5C"/>
    <w:rsid w:val="006D6195"/>
    <w:rsid w:val="006D6B3E"/>
    <w:rsid w:val="006E1AF5"/>
    <w:rsid w:val="006E25A2"/>
    <w:rsid w:val="006E3051"/>
    <w:rsid w:val="006E3D00"/>
    <w:rsid w:val="006E4791"/>
    <w:rsid w:val="006E4EC5"/>
    <w:rsid w:val="006E7CB6"/>
    <w:rsid w:val="006F3B03"/>
    <w:rsid w:val="006F5655"/>
    <w:rsid w:val="006F7DE3"/>
    <w:rsid w:val="00700561"/>
    <w:rsid w:val="0070138E"/>
    <w:rsid w:val="00701AF3"/>
    <w:rsid w:val="007032F8"/>
    <w:rsid w:val="0070424B"/>
    <w:rsid w:val="007053C0"/>
    <w:rsid w:val="00705CEB"/>
    <w:rsid w:val="0070668F"/>
    <w:rsid w:val="00711D04"/>
    <w:rsid w:val="00712213"/>
    <w:rsid w:val="00712351"/>
    <w:rsid w:val="007141B9"/>
    <w:rsid w:val="00716A2E"/>
    <w:rsid w:val="00722635"/>
    <w:rsid w:val="00723C15"/>
    <w:rsid w:val="0072736B"/>
    <w:rsid w:val="007275A8"/>
    <w:rsid w:val="00730E1E"/>
    <w:rsid w:val="00734A82"/>
    <w:rsid w:val="00734D25"/>
    <w:rsid w:val="00741784"/>
    <w:rsid w:val="0074205A"/>
    <w:rsid w:val="0074285B"/>
    <w:rsid w:val="007558BF"/>
    <w:rsid w:val="007578A5"/>
    <w:rsid w:val="00762A9A"/>
    <w:rsid w:val="00764C80"/>
    <w:rsid w:val="0077048D"/>
    <w:rsid w:val="00774B75"/>
    <w:rsid w:val="0077556F"/>
    <w:rsid w:val="00777F29"/>
    <w:rsid w:val="00782383"/>
    <w:rsid w:val="0078717B"/>
    <w:rsid w:val="00787F8A"/>
    <w:rsid w:val="00790296"/>
    <w:rsid w:val="00790B0E"/>
    <w:rsid w:val="00790E70"/>
    <w:rsid w:val="00791D7C"/>
    <w:rsid w:val="007925B6"/>
    <w:rsid w:val="00793A33"/>
    <w:rsid w:val="00796F6D"/>
    <w:rsid w:val="007A0D9B"/>
    <w:rsid w:val="007A2432"/>
    <w:rsid w:val="007A372C"/>
    <w:rsid w:val="007A3A7E"/>
    <w:rsid w:val="007A4C02"/>
    <w:rsid w:val="007A5F77"/>
    <w:rsid w:val="007A6353"/>
    <w:rsid w:val="007A6B17"/>
    <w:rsid w:val="007A71C5"/>
    <w:rsid w:val="007A7E24"/>
    <w:rsid w:val="007B14C1"/>
    <w:rsid w:val="007B2E2D"/>
    <w:rsid w:val="007B42F8"/>
    <w:rsid w:val="007B4523"/>
    <w:rsid w:val="007B661D"/>
    <w:rsid w:val="007B6798"/>
    <w:rsid w:val="007B7676"/>
    <w:rsid w:val="007C4D61"/>
    <w:rsid w:val="007C4EE9"/>
    <w:rsid w:val="007D03A1"/>
    <w:rsid w:val="007D08A3"/>
    <w:rsid w:val="007D0A47"/>
    <w:rsid w:val="007D0EE1"/>
    <w:rsid w:val="007D1035"/>
    <w:rsid w:val="007D5895"/>
    <w:rsid w:val="007E1C5B"/>
    <w:rsid w:val="007E24BB"/>
    <w:rsid w:val="007E5DEB"/>
    <w:rsid w:val="007E7673"/>
    <w:rsid w:val="007E7849"/>
    <w:rsid w:val="007E7C58"/>
    <w:rsid w:val="007F2E9D"/>
    <w:rsid w:val="007F45E9"/>
    <w:rsid w:val="007F4ED6"/>
    <w:rsid w:val="007F54F0"/>
    <w:rsid w:val="00801978"/>
    <w:rsid w:val="00803EE6"/>
    <w:rsid w:val="00807DE1"/>
    <w:rsid w:val="008100B0"/>
    <w:rsid w:val="00812258"/>
    <w:rsid w:val="00812463"/>
    <w:rsid w:val="0081480A"/>
    <w:rsid w:val="008167DF"/>
    <w:rsid w:val="00816B27"/>
    <w:rsid w:val="00817E99"/>
    <w:rsid w:val="00820317"/>
    <w:rsid w:val="00820F07"/>
    <w:rsid w:val="00821B93"/>
    <w:rsid w:val="008234A1"/>
    <w:rsid w:val="00824C62"/>
    <w:rsid w:val="0082724E"/>
    <w:rsid w:val="00827772"/>
    <w:rsid w:val="00831AEB"/>
    <w:rsid w:val="008324E8"/>
    <w:rsid w:val="00833652"/>
    <w:rsid w:val="008340D3"/>
    <w:rsid w:val="00834D83"/>
    <w:rsid w:val="00835C6A"/>
    <w:rsid w:val="00835EB6"/>
    <w:rsid w:val="008362EE"/>
    <w:rsid w:val="008376FE"/>
    <w:rsid w:val="00841C4D"/>
    <w:rsid w:val="00842C71"/>
    <w:rsid w:val="00842EE1"/>
    <w:rsid w:val="00844EAB"/>
    <w:rsid w:val="00845C7F"/>
    <w:rsid w:val="00850E9C"/>
    <w:rsid w:val="00852534"/>
    <w:rsid w:val="0085463C"/>
    <w:rsid w:val="008553E2"/>
    <w:rsid w:val="00856D8D"/>
    <w:rsid w:val="00857545"/>
    <w:rsid w:val="00861014"/>
    <w:rsid w:val="0086177D"/>
    <w:rsid w:val="00863158"/>
    <w:rsid w:val="008631B5"/>
    <w:rsid w:val="00864FF5"/>
    <w:rsid w:val="008655AC"/>
    <w:rsid w:val="00866852"/>
    <w:rsid w:val="008674CB"/>
    <w:rsid w:val="00867783"/>
    <w:rsid w:val="00872908"/>
    <w:rsid w:val="0087530D"/>
    <w:rsid w:val="00875AE9"/>
    <w:rsid w:val="00880EAC"/>
    <w:rsid w:val="00881091"/>
    <w:rsid w:val="008830A1"/>
    <w:rsid w:val="008843D3"/>
    <w:rsid w:val="00886CF5"/>
    <w:rsid w:val="00887379"/>
    <w:rsid w:val="00887EE2"/>
    <w:rsid w:val="008922FC"/>
    <w:rsid w:val="00894B97"/>
    <w:rsid w:val="00894C5E"/>
    <w:rsid w:val="00895029"/>
    <w:rsid w:val="0089706B"/>
    <w:rsid w:val="008A2642"/>
    <w:rsid w:val="008A381A"/>
    <w:rsid w:val="008A39E5"/>
    <w:rsid w:val="008A4241"/>
    <w:rsid w:val="008A65C7"/>
    <w:rsid w:val="008A699B"/>
    <w:rsid w:val="008A6EAB"/>
    <w:rsid w:val="008A6F31"/>
    <w:rsid w:val="008A702B"/>
    <w:rsid w:val="008A7F8B"/>
    <w:rsid w:val="008B2FEA"/>
    <w:rsid w:val="008B4698"/>
    <w:rsid w:val="008B64F0"/>
    <w:rsid w:val="008C0060"/>
    <w:rsid w:val="008C119B"/>
    <w:rsid w:val="008C2A27"/>
    <w:rsid w:val="008C4698"/>
    <w:rsid w:val="008C5658"/>
    <w:rsid w:val="008C74E9"/>
    <w:rsid w:val="008D16E0"/>
    <w:rsid w:val="008D3E76"/>
    <w:rsid w:val="008D506C"/>
    <w:rsid w:val="008E05E6"/>
    <w:rsid w:val="008E300B"/>
    <w:rsid w:val="008E3146"/>
    <w:rsid w:val="008E4CBF"/>
    <w:rsid w:val="008E4CFA"/>
    <w:rsid w:val="008E4E74"/>
    <w:rsid w:val="008F149D"/>
    <w:rsid w:val="008F1F6E"/>
    <w:rsid w:val="008F3AEC"/>
    <w:rsid w:val="008F4BC7"/>
    <w:rsid w:val="008F6406"/>
    <w:rsid w:val="008F6B5A"/>
    <w:rsid w:val="008F6B8C"/>
    <w:rsid w:val="008F6D47"/>
    <w:rsid w:val="008F7A8C"/>
    <w:rsid w:val="009010D4"/>
    <w:rsid w:val="00903599"/>
    <w:rsid w:val="0090366B"/>
    <w:rsid w:val="009036D6"/>
    <w:rsid w:val="0090485C"/>
    <w:rsid w:val="00904FB2"/>
    <w:rsid w:val="00912FD8"/>
    <w:rsid w:val="00912FFD"/>
    <w:rsid w:val="00913CCD"/>
    <w:rsid w:val="00914333"/>
    <w:rsid w:val="009161C6"/>
    <w:rsid w:val="0092149E"/>
    <w:rsid w:val="009247A6"/>
    <w:rsid w:val="0092498B"/>
    <w:rsid w:val="00924FD7"/>
    <w:rsid w:val="00925F9F"/>
    <w:rsid w:val="009308DC"/>
    <w:rsid w:val="0093098C"/>
    <w:rsid w:val="00930A40"/>
    <w:rsid w:val="00930BEC"/>
    <w:rsid w:val="0093363A"/>
    <w:rsid w:val="00934703"/>
    <w:rsid w:val="00937959"/>
    <w:rsid w:val="00941BAB"/>
    <w:rsid w:val="00943DD7"/>
    <w:rsid w:val="009460D4"/>
    <w:rsid w:val="00950CCE"/>
    <w:rsid w:val="00952ECF"/>
    <w:rsid w:val="00953DEC"/>
    <w:rsid w:val="0095404F"/>
    <w:rsid w:val="0095755B"/>
    <w:rsid w:val="00960807"/>
    <w:rsid w:val="00962B52"/>
    <w:rsid w:val="00965DDC"/>
    <w:rsid w:val="00967479"/>
    <w:rsid w:val="00970287"/>
    <w:rsid w:val="00972AA3"/>
    <w:rsid w:val="00973275"/>
    <w:rsid w:val="009732F8"/>
    <w:rsid w:val="00973D3C"/>
    <w:rsid w:val="0097709C"/>
    <w:rsid w:val="00977641"/>
    <w:rsid w:val="00977848"/>
    <w:rsid w:val="00981E49"/>
    <w:rsid w:val="00982572"/>
    <w:rsid w:val="009835AB"/>
    <w:rsid w:val="0098538F"/>
    <w:rsid w:val="00985A2F"/>
    <w:rsid w:val="009864FC"/>
    <w:rsid w:val="00987E76"/>
    <w:rsid w:val="00993A0A"/>
    <w:rsid w:val="00994659"/>
    <w:rsid w:val="009A199F"/>
    <w:rsid w:val="009A228E"/>
    <w:rsid w:val="009A2337"/>
    <w:rsid w:val="009A28EC"/>
    <w:rsid w:val="009A2F53"/>
    <w:rsid w:val="009A3A6B"/>
    <w:rsid w:val="009A4373"/>
    <w:rsid w:val="009A49B1"/>
    <w:rsid w:val="009B02FF"/>
    <w:rsid w:val="009B05E7"/>
    <w:rsid w:val="009B0649"/>
    <w:rsid w:val="009B0C2C"/>
    <w:rsid w:val="009B18CE"/>
    <w:rsid w:val="009B7291"/>
    <w:rsid w:val="009C38AB"/>
    <w:rsid w:val="009C6D41"/>
    <w:rsid w:val="009D1D54"/>
    <w:rsid w:val="009D364C"/>
    <w:rsid w:val="009E0346"/>
    <w:rsid w:val="009E1541"/>
    <w:rsid w:val="009E30AC"/>
    <w:rsid w:val="009E748F"/>
    <w:rsid w:val="009E7D26"/>
    <w:rsid w:val="009E7D5D"/>
    <w:rsid w:val="009E7F28"/>
    <w:rsid w:val="009F0814"/>
    <w:rsid w:val="009F1D23"/>
    <w:rsid w:val="009F498A"/>
    <w:rsid w:val="00A00A69"/>
    <w:rsid w:val="00A00CE0"/>
    <w:rsid w:val="00A00E97"/>
    <w:rsid w:val="00A039D4"/>
    <w:rsid w:val="00A05348"/>
    <w:rsid w:val="00A05B17"/>
    <w:rsid w:val="00A05DAA"/>
    <w:rsid w:val="00A109DA"/>
    <w:rsid w:val="00A10AE4"/>
    <w:rsid w:val="00A11F1F"/>
    <w:rsid w:val="00A12B7E"/>
    <w:rsid w:val="00A14500"/>
    <w:rsid w:val="00A15072"/>
    <w:rsid w:val="00A15DA4"/>
    <w:rsid w:val="00A160B1"/>
    <w:rsid w:val="00A163F9"/>
    <w:rsid w:val="00A25C5F"/>
    <w:rsid w:val="00A27E34"/>
    <w:rsid w:val="00A35BDE"/>
    <w:rsid w:val="00A36730"/>
    <w:rsid w:val="00A410C4"/>
    <w:rsid w:val="00A413A5"/>
    <w:rsid w:val="00A44B52"/>
    <w:rsid w:val="00A44EC7"/>
    <w:rsid w:val="00A460D1"/>
    <w:rsid w:val="00A46451"/>
    <w:rsid w:val="00A4775C"/>
    <w:rsid w:val="00A50BC5"/>
    <w:rsid w:val="00A5278B"/>
    <w:rsid w:val="00A53F00"/>
    <w:rsid w:val="00A549F7"/>
    <w:rsid w:val="00A557AB"/>
    <w:rsid w:val="00A55F8D"/>
    <w:rsid w:val="00A573DF"/>
    <w:rsid w:val="00A578C1"/>
    <w:rsid w:val="00A60607"/>
    <w:rsid w:val="00A62F29"/>
    <w:rsid w:val="00A6368A"/>
    <w:rsid w:val="00A65A86"/>
    <w:rsid w:val="00A70836"/>
    <w:rsid w:val="00A73196"/>
    <w:rsid w:val="00A764E4"/>
    <w:rsid w:val="00A77E4E"/>
    <w:rsid w:val="00A80A9C"/>
    <w:rsid w:val="00A80F70"/>
    <w:rsid w:val="00A814AC"/>
    <w:rsid w:val="00A82AA0"/>
    <w:rsid w:val="00A85137"/>
    <w:rsid w:val="00A90320"/>
    <w:rsid w:val="00A90AC3"/>
    <w:rsid w:val="00A92AED"/>
    <w:rsid w:val="00A92B51"/>
    <w:rsid w:val="00A92DB5"/>
    <w:rsid w:val="00A940A4"/>
    <w:rsid w:val="00A954A5"/>
    <w:rsid w:val="00AA0FE8"/>
    <w:rsid w:val="00AA18CC"/>
    <w:rsid w:val="00AA1AC0"/>
    <w:rsid w:val="00AA3275"/>
    <w:rsid w:val="00AA4775"/>
    <w:rsid w:val="00AA54A3"/>
    <w:rsid w:val="00AA632E"/>
    <w:rsid w:val="00AA7749"/>
    <w:rsid w:val="00AB0155"/>
    <w:rsid w:val="00AB7229"/>
    <w:rsid w:val="00AC00F3"/>
    <w:rsid w:val="00AC0D97"/>
    <w:rsid w:val="00AC1EC0"/>
    <w:rsid w:val="00AC2556"/>
    <w:rsid w:val="00AC26F6"/>
    <w:rsid w:val="00AC28BF"/>
    <w:rsid w:val="00AC5F2D"/>
    <w:rsid w:val="00AC6EEB"/>
    <w:rsid w:val="00AD1B46"/>
    <w:rsid w:val="00AD20F6"/>
    <w:rsid w:val="00AD54C5"/>
    <w:rsid w:val="00AD6C4F"/>
    <w:rsid w:val="00AE06B2"/>
    <w:rsid w:val="00AE34F6"/>
    <w:rsid w:val="00AE37ED"/>
    <w:rsid w:val="00AE7848"/>
    <w:rsid w:val="00AE7A8A"/>
    <w:rsid w:val="00AE7FA3"/>
    <w:rsid w:val="00AF0A37"/>
    <w:rsid w:val="00AF2B90"/>
    <w:rsid w:val="00AF4CBC"/>
    <w:rsid w:val="00AF60F7"/>
    <w:rsid w:val="00AF65F3"/>
    <w:rsid w:val="00AF6E55"/>
    <w:rsid w:val="00AF71AA"/>
    <w:rsid w:val="00AF7D21"/>
    <w:rsid w:val="00B00C8F"/>
    <w:rsid w:val="00B0103F"/>
    <w:rsid w:val="00B016F0"/>
    <w:rsid w:val="00B036DB"/>
    <w:rsid w:val="00B0434B"/>
    <w:rsid w:val="00B04AAC"/>
    <w:rsid w:val="00B05F99"/>
    <w:rsid w:val="00B101CC"/>
    <w:rsid w:val="00B10546"/>
    <w:rsid w:val="00B15569"/>
    <w:rsid w:val="00B17F87"/>
    <w:rsid w:val="00B20552"/>
    <w:rsid w:val="00B20925"/>
    <w:rsid w:val="00B20E75"/>
    <w:rsid w:val="00B21C2F"/>
    <w:rsid w:val="00B2240E"/>
    <w:rsid w:val="00B24A1E"/>
    <w:rsid w:val="00B25BF5"/>
    <w:rsid w:val="00B2635F"/>
    <w:rsid w:val="00B270A9"/>
    <w:rsid w:val="00B27D91"/>
    <w:rsid w:val="00B30BB0"/>
    <w:rsid w:val="00B32480"/>
    <w:rsid w:val="00B32788"/>
    <w:rsid w:val="00B331FF"/>
    <w:rsid w:val="00B34F21"/>
    <w:rsid w:val="00B36631"/>
    <w:rsid w:val="00B40DF3"/>
    <w:rsid w:val="00B43191"/>
    <w:rsid w:val="00B44394"/>
    <w:rsid w:val="00B4483D"/>
    <w:rsid w:val="00B44C26"/>
    <w:rsid w:val="00B51978"/>
    <w:rsid w:val="00B53DA1"/>
    <w:rsid w:val="00B54C18"/>
    <w:rsid w:val="00B55608"/>
    <w:rsid w:val="00B573C4"/>
    <w:rsid w:val="00B57407"/>
    <w:rsid w:val="00B57B79"/>
    <w:rsid w:val="00B603CF"/>
    <w:rsid w:val="00B608E8"/>
    <w:rsid w:val="00B60927"/>
    <w:rsid w:val="00B610CE"/>
    <w:rsid w:val="00B6570C"/>
    <w:rsid w:val="00B712F5"/>
    <w:rsid w:val="00B71F69"/>
    <w:rsid w:val="00B72695"/>
    <w:rsid w:val="00B74B2E"/>
    <w:rsid w:val="00B75BA0"/>
    <w:rsid w:val="00B76044"/>
    <w:rsid w:val="00B76C5A"/>
    <w:rsid w:val="00B81C05"/>
    <w:rsid w:val="00B82D54"/>
    <w:rsid w:val="00B82D67"/>
    <w:rsid w:val="00B84884"/>
    <w:rsid w:val="00B84EA3"/>
    <w:rsid w:val="00B87E67"/>
    <w:rsid w:val="00B91B9E"/>
    <w:rsid w:val="00B92851"/>
    <w:rsid w:val="00B92C51"/>
    <w:rsid w:val="00B9505A"/>
    <w:rsid w:val="00B96072"/>
    <w:rsid w:val="00B964F1"/>
    <w:rsid w:val="00B96B1E"/>
    <w:rsid w:val="00B97326"/>
    <w:rsid w:val="00B9744D"/>
    <w:rsid w:val="00BA14B7"/>
    <w:rsid w:val="00BA2776"/>
    <w:rsid w:val="00BA392C"/>
    <w:rsid w:val="00BA5577"/>
    <w:rsid w:val="00BA600A"/>
    <w:rsid w:val="00BB1E30"/>
    <w:rsid w:val="00BB2F93"/>
    <w:rsid w:val="00BB383E"/>
    <w:rsid w:val="00BB4796"/>
    <w:rsid w:val="00BB5ABA"/>
    <w:rsid w:val="00BB6779"/>
    <w:rsid w:val="00BB7A33"/>
    <w:rsid w:val="00BC2C01"/>
    <w:rsid w:val="00BC3672"/>
    <w:rsid w:val="00BC5BEE"/>
    <w:rsid w:val="00BC7516"/>
    <w:rsid w:val="00BC75F5"/>
    <w:rsid w:val="00BD222B"/>
    <w:rsid w:val="00BD2C21"/>
    <w:rsid w:val="00BD47F4"/>
    <w:rsid w:val="00BD4DAD"/>
    <w:rsid w:val="00BD5186"/>
    <w:rsid w:val="00BD56D7"/>
    <w:rsid w:val="00BD58B5"/>
    <w:rsid w:val="00BD7AA2"/>
    <w:rsid w:val="00BD7FFA"/>
    <w:rsid w:val="00BE2311"/>
    <w:rsid w:val="00BE40C8"/>
    <w:rsid w:val="00BE49B9"/>
    <w:rsid w:val="00BE687C"/>
    <w:rsid w:val="00BF10E4"/>
    <w:rsid w:val="00BF183E"/>
    <w:rsid w:val="00BF2293"/>
    <w:rsid w:val="00BF27BD"/>
    <w:rsid w:val="00C00282"/>
    <w:rsid w:val="00C01027"/>
    <w:rsid w:val="00C01C06"/>
    <w:rsid w:val="00C04D7E"/>
    <w:rsid w:val="00C058B9"/>
    <w:rsid w:val="00C07AA9"/>
    <w:rsid w:val="00C111FC"/>
    <w:rsid w:val="00C11757"/>
    <w:rsid w:val="00C136AC"/>
    <w:rsid w:val="00C13722"/>
    <w:rsid w:val="00C161DB"/>
    <w:rsid w:val="00C2319A"/>
    <w:rsid w:val="00C30266"/>
    <w:rsid w:val="00C31D6B"/>
    <w:rsid w:val="00C32AE3"/>
    <w:rsid w:val="00C32EE2"/>
    <w:rsid w:val="00C330CA"/>
    <w:rsid w:val="00C3419C"/>
    <w:rsid w:val="00C34584"/>
    <w:rsid w:val="00C34660"/>
    <w:rsid w:val="00C3493C"/>
    <w:rsid w:val="00C34CD7"/>
    <w:rsid w:val="00C47349"/>
    <w:rsid w:val="00C51FC3"/>
    <w:rsid w:val="00C52742"/>
    <w:rsid w:val="00C52A17"/>
    <w:rsid w:val="00C541D0"/>
    <w:rsid w:val="00C55B8A"/>
    <w:rsid w:val="00C56119"/>
    <w:rsid w:val="00C61D9A"/>
    <w:rsid w:val="00C6405F"/>
    <w:rsid w:val="00C66119"/>
    <w:rsid w:val="00C71719"/>
    <w:rsid w:val="00C71C76"/>
    <w:rsid w:val="00C723FC"/>
    <w:rsid w:val="00C723FE"/>
    <w:rsid w:val="00C72C30"/>
    <w:rsid w:val="00C7325E"/>
    <w:rsid w:val="00C740F2"/>
    <w:rsid w:val="00C76673"/>
    <w:rsid w:val="00C766E5"/>
    <w:rsid w:val="00C81631"/>
    <w:rsid w:val="00C8191B"/>
    <w:rsid w:val="00C82400"/>
    <w:rsid w:val="00C825E3"/>
    <w:rsid w:val="00C82A30"/>
    <w:rsid w:val="00C83B5D"/>
    <w:rsid w:val="00C84BFA"/>
    <w:rsid w:val="00C85DCE"/>
    <w:rsid w:val="00C87585"/>
    <w:rsid w:val="00C90EFA"/>
    <w:rsid w:val="00C9182D"/>
    <w:rsid w:val="00C927DF"/>
    <w:rsid w:val="00C937F9"/>
    <w:rsid w:val="00C93A1C"/>
    <w:rsid w:val="00C93FC7"/>
    <w:rsid w:val="00C94F53"/>
    <w:rsid w:val="00C95C66"/>
    <w:rsid w:val="00C96C93"/>
    <w:rsid w:val="00C96F0B"/>
    <w:rsid w:val="00CA0C8D"/>
    <w:rsid w:val="00CA1C40"/>
    <w:rsid w:val="00CA2388"/>
    <w:rsid w:val="00CA31D8"/>
    <w:rsid w:val="00CA5B5A"/>
    <w:rsid w:val="00CA6488"/>
    <w:rsid w:val="00CB0170"/>
    <w:rsid w:val="00CB170C"/>
    <w:rsid w:val="00CB23DA"/>
    <w:rsid w:val="00CB34EA"/>
    <w:rsid w:val="00CB474A"/>
    <w:rsid w:val="00CB50B3"/>
    <w:rsid w:val="00CB5787"/>
    <w:rsid w:val="00CB58E0"/>
    <w:rsid w:val="00CB68E2"/>
    <w:rsid w:val="00CB6935"/>
    <w:rsid w:val="00CB7258"/>
    <w:rsid w:val="00CB761F"/>
    <w:rsid w:val="00CC0A52"/>
    <w:rsid w:val="00CC445B"/>
    <w:rsid w:val="00CC44A2"/>
    <w:rsid w:val="00CC6391"/>
    <w:rsid w:val="00CD1070"/>
    <w:rsid w:val="00CD22E9"/>
    <w:rsid w:val="00CD7563"/>
    <w:rsid w:val="00CE26F6"/>
    <w:rsid w:val="00CE37C1"/>
    <w:rsid w:val="00CE3C8E"/>
    <w:rsid w:val="00CE4ABF"/>
    <w:rsid w:val="00CE56E7"/>
    <w:rsid w:val="00CE7B51"/>
    <w:rsid w:val="00CE7FB1"/>
    <w:rsid w:val="00CF0756"/>
    <w:rsid w:val="00CF077C"/>
    <w:rsid w:val="00CF07E7"/>
    <w:rsid w:val="00CF183A"/>
    <w:rsid w:val="00CF27F1"/>
    <w:rsid w:val="00CF2DF4"/>
    <w:rsid w:val="00CF6AED"/>
    <w:rsid w:val="00CF72C0"/>
    <w:rsid w:val="00D0364B"/>
    <w:rsid w:val="00D0491E"/>
    <w:rsid w:val="00D06776"/>
    <w:rsid w:val="00D07A90"/>
    <w:rsid w:val="00D1214A"/>
    <w:rsid w:val="00D12A09"/>
    <w:rsid w:val="00D13184"/>
    <w:rsid w:val="00D13FFA"/>
    <w:rsid w:val="00D20236"/>
    <w:rsid w:val="00D20509"/>
    <w:rsid w:val="00D217B3"/>
    <w:rsid w:val="00D21D3B"/>
    <w:rsid w:val="00D2217E"/>
    <w:rsid w:val="00D24E42"/>
    <w:rsid w:val="00D24F0B"/>
    <w:rsid w:val="00D25B4C"/>
    <w:rsid w:val="00D30467"/>
    <w:rsid w:val="00D30D94"/>
    <w:rsid w:val="00D31C7B"/>
    <w:rsid w:val="00D32429"/>
    <w:rsid w:val="00D32CEB"/>
    <w:rsid w:val="00D364B6"/>
    <w:rsid w:val="00D374FA"/>
    <w:rsid w:val="00D40BDD"/>
    <w:rsid w:val="00D4414B"/>
    <w:rsid w:val="00D44A9A"/>
    <w:rsid w:val="00D44AFC"/>
    <w:rsid w:val="00D46CEB"/>
    <w:rsid w:val="00D5128A"/>
    <w:rsid w:val="00D514C6"/>
    <w:rsid w:val="00D51951"/>
    <w:rsid w:val="00D52B73"/>
    <w:rsid w:val="00D5304B"/>
    <w:rsid w:val="00D53B57"/>
    <w:rsid w:val="00D540D4"/>
    <w:rsid w:val="00D5781E"/>
    <w:rsid w:val="00D60B67"/>
    <w:rsid w:val="00D62C89"/>
    <w:rsid w:val="00D657BC"/>
    <w:rsid w:val="00D67FCA"/>
    <w:rsid w:val="00D714FD"/>
    <w:rsid w:val="00D72B9F"/>
    <w:rsid w:val="00D7345F"/>
    <w:rsid w:val="00D73E7D"/>
    <w:rsid w:val="00D74965"/>
    <w:rsid w:val="00D76C3E"/>
    <w:rsid w:val="00D77522"/>
    <w:rsid w:val="00D80222"/>
    <w:rsid w:val="00D806E8"/>
    <w:rsid w:val="00D807B8"/>
    <w:rsid w:val="00D8237F"/>
    <w:rsid w:val="00D82949"/>
    <w:rsid w:val="00D853ED"/>
    <w:rsid w:val="00D87B1B"/>
    <w:rsid w:val="00D92FC8"/>
    <w:rsid w:val="00D930F5"/>
    <w:rsid w:val="00D942A4"/>
    <w:rsid w:val="00D96182"/>
    <w:rsid w:val="00DA0836"/>
    <w:rsid w:val="00DA15B7"/>
    <w:rsid w:val="00DA3D20"/>
    <w:rsid w:val="00DA3D48"/>
    <w:rsid w:val="00DA4491"/>
    <w:rsid w:val="00DA5FC2"/>
    <w:rsid w:val="00DB02C1"/>
    <w:rsid w:val="00DB04AE"/>
    <w:rsid w:val="00DB1451"/>
    <w:rsid w:val="00DB1B78"/>
    <w:rsid w:val="00DB23F1"/>
    <w:rsid w:val="00DB353D"/>
    <w:rsid w:val="00DB36BB"/>
    <w:rsid w:val="00DB3C5C"/>
    <w:rsid w:val="00DB3F47"/>
    <w:rsid w:val="00DC3413"/>
    <w:rsid w:val="00DC4090"/>
    <w:rsid w:val="00DC4393"/>
    <w:rsid w:val="00DC452E"/>
    <w:rsid w:val="00DC54E7"/>
    <w:rsid w:val="00DC6224"/>
    <w:rsid w:val="00DC62D8"/>
    <w:rsid w:val="00DD2A8B"/>
    <w:rsid w:val="00DD2B68"/>
    <w:rsid w:val="00DD3D32"/>
    <w:rsid w:val="00DD4599"/>
    <w:rsid w:val="00DD4F1C"/>
    <w:rsid w:val="00DD7BCA"/>
    <w:rsid w:val="00DE069A"/>
    <w:rsid w:val="00DE0EA5"/>
    <w:rsid w:val="00DE3B55"/>
    <w:rsid w:val="00DE3F5D"/>
    <w:rsid w:val="00DE422B"/>
    <w:rsid w:val="00DE45AC"/>
    <w:rsid w:val="00DE5F88"/>
    <w:rsid w:val="00DF0CD3"/>
    <w:rsid w:val="00DF1B9C"/>
    <w:rsid w:val="00DF4AFF"/>
    <w:rsid w:val="00DF7393"/>
    <w:rsid w:val="00DF759D"/>
    <w:rsid w:val="00E0508A"/>
    <w:rsid w:val="00E0796F"/>
    <w:rsid w:val="00E100E5"/>
    <w:rsid w:val="00E10D31"/>
    <w:rsid w:val="00E148B0"/>
    <w:rsid w:val="00E152DF"/>
    <w:rsid w:val="00E15A6E"/>
    <w:rsid w:val="00E16149"/>
    <w:rsid w:val="00E1785E"/>
    <w:rsid w:val="00E21A27"/>
    <w:rsid w:val="00E22A57"/>
    <w:rsid w:val="00E254E7"/>
    <w:rsid w:val="00E32582"/>
    <w:rsid w:val="00E343C5"/>
    <w:rsid w:val="00E345F5"/>
    <w:rsid w:val="00E352E1"/>
    <w:rsid w:val="00E371D3"/>
    <w:rsid w:val="00E40F8D"/>
    <w:rsid w:val="00E426FD"/>
    <w:rsid w:val="00E44256"/>
    <w:rsid w:val="00E45298"/>
    <w:rsid w:val="00E45A4B"/>
    <w:rsid w:val="00E461D3"/>
    <w:rsid w:val="00E47CC7"/>
    <w:rsid w:val="00E51EDD"/>
    <w:rsid w:val="00E56E77"/>
    <w:rsid w:val="00E57F21"/>
    <w:rsid w:val="00E6555D"/>
    <w:rsid w:val="00E661F3"/>
    <w:rsid w:val="00E66FB3"/>
    <w:rsid w:val="00E70D63"/>
    <w:rsid w:val="00E71E90"/>
    <w:rsid w:val="00E72FF1"/>
    <w:rsid w:val="00E73194"/>
    <w:rsid w:val="00E7342B"/>
    <w:rsid w:val="00E73ED3"/>
    <w:rsid w:val="00E76C14"/>
    <w:rsid w:val="00E76F77"/>
    <w:rsid w:val="00E77816"/>
    <w:rsid w:val="00E85A63"/>
    <w:rsid w:val="00E85D3B"/>
    <w:rsid w:val="00E863DE"/>
    <w:rsid w:val="00E87F5B"/>
    <w:rsid w:val="00E9069A"/>
    <w:rsid w:val="00E924C0"/>
    <w:rsid w:val="00E96591"/>
    <w:rsid w:val="00EA0AEE"/>
    <w:rsid w:val="00EA1206"/>
    <w:rsid w:val="00EA2C1C"/>
    <w:rsid w:val="00EA3266"/>
    <w:rsid w:val="00EA4876"/>
    <w:rsid w:val="00EA66BE"/>
    <w:rsid w:val="00EB23A6"/>
    <w:rsid w:val="00EB278F"/>
    <w:rsid w:val="00EB2CA7"/>
    <w:rsid w:val="00EB4BB8"/>
    <w:rsid w:val="00EB66E7"/>
    <w:rsid w:val="00EC01E8"/>
    <w:rsid w:val="00EC0C56"/>
    <w:rsid w:val="00EC3BCC"/>
    <w:rsid w:val="00EC4A2E"/>
    <w:rsid w:val="00EC5128"/>
    <w:rsid w:val="00EC56E6"/>
    <w:rsid w:val="00EC7A8D"/>
    <w:rsid w:val="00ED067C"/>
    <w:rsid w:val="00ED46F3"/>
    <w:rsid w:val="00ED54FC"/>
    <w:rsid w:val="00ED77CB"/>
    <w:rsid w:val="00EE2554"/>
    <w:rsid w:val="00EE28B2"/>
    <w:rsid w:val="00EE536F"/>
    <w:rsid w:val="00EE602B"/>
    <w:rsid w:val="00EE68B9"/>
    <w:rsid w:val="00EF3199"/>
    <w:rsid w:val="00EF36A3"/>
    <w:rsid w:val="00EF451A"/>
    <w:rsid w:val="00EF471C"/>
    <w:rsid w:val="00EF68BB"/>
    <w:rsid w:val="00EF789D"/>
    <w:rsid w:val="00EF79F3"/>
    <w:rsid w:val="00EF7C4F"/>
    <w:rsid w:val="00F000D7"/>
    <w:rsid w:val="00F01108"/>
    <w:rsid w:val="00F01B9E"/>
    <w:rsid w:val="00F02F29"/>
    <w:rsid w:val="00F03F00"/>
    <w:rsid w:val="00F040E4"/>
    <w:rsid w:val="00F076C3"/>
    <w:rsid w:val="00F1022E"/>
    <w:rsid w:val="00F12005"/>
    <w:rsid w:val="00F1214F"/>
    <w:rsid w:val="00F122D4"/>
    <w:rsid w:val="00F1381B"/>
    <w:rsid w:val="00F14758"/>
    <w:rsid w:val="00F22A3D"/>
    <w:rsid w:val="00F22C21"/>
    <w:rsid w:val="00F230AB"/>
    <w:rsid w:val="00F24FFE"/>
    <w:rsid w:val="00F25A97"/>
    <w:rsid w:val="00F260D5"/>
    <w:rsid w:val="00F32567"/>
    <w:rsid w:val="00F33501"/>
    <w:rsid w:val="00F35214"/>
    <w:rsid w:val="00F35828"/>
    <w:rsid w:val="00F40944"/>
    <w:rsid w:val="00F42651"/>
    <w:rsid w:val="00F443DE"/>
    <w:rsid w:val="00F46B35"/>
    <w:rsid w:val="00F50D14"/>
    <w:rsid w:val="00F510E6"/>
    <w:rsid w:val="00F5617B"/>
    <w:rsid w:val="00F56D40"/>
    <w:rsid w:val="00F57095"/>
    <w:rsid w:val="00F570A9"/>
    <w:rsid w:val="00F6098D"/>
    <w:rsid w:val="00F638EB"/>
    <w:rsid w:val="00F64755"/>
    <w:rsid w:val="00F65288"/>
    <w:rsid w:val="00F663E1"/>
    <w:rsid w:val="00F7137F"/>
    <w:rsid w:val="00F72ACE"/>
    <w:rsid w:val="00F73667"/>
    <w:rsid w:val="00F836FE"/>
    <w:rsid w:val="00F839C7"/>
    <w:rsid w:val="00F843BE"/>
    <w:rsid w:val="00F84E1C"/>
    <w:rsid w:val="00F87C7C"/>
    <w:rsid w:val="00F929A6"/>
    <w:rsid w:val="00F93FF6"/>
    <w:rsid w:val="00F94F17"/>
    <w:rsid w:val="00F96504"/>
    <w:rsid w:val="00F97387"/>
    <w:rsid w:val="00F97C81"/>
    <w:rsid w:val="00FA2558"/>
    <w:rsid w:val="00FA2D17"/>
    <w:rsid w:val="00FA372B"/>
    <w:rsid w:val="00FA44A6"/>
    <w:rsid w:val="00FA6944"/>
    <w:rsid w:val="00FB0E09"/>
    <w:rsid w:val="00FB3B9D"/>
    <w:rsid w:val="00FB54AC"/>
    <w:rsid w:val="00FB5B94"/>
    <w:rsid w:val="00FB5CDB"/>
    <w:rsid w:val="00FB5DCC"/>
    <w:rsid w:val="00FB63E8"/>
    <w:rsid w:val="00FC248F"/>
    <w:rsid w:val="00FC30DF"/>
    <w:rsid w:val="00FC4FDB"/>
    <w:rsid w:val="00FC5BEB"/>
    <w:rsid w:val="00FC5D65"/>
    <w:rsid w:val="00FC740A"/>
    <w:rsid w:val="00FD4FAC"/>
    <w:rsid w:val="00FD6222"/>
    <w:rsid w:val="00FD63DE"/>
    <w:rsid w:val="00FD7571"/>
    <w:rsid w:val="00FE198B"/>
    <w:rsid w:val="00FE2930"/>
    <w:rsid w:val="00FE3E4C"/>
    <w:rsid w:val="00FE6777"/>
    <w:rsid w:val="00FE74F2"/>
    <w:rsid w:val="00FE7F06"/>
    <w:rsid w:val="00FF2216"/>
    <w:rsid w:val="0D7936E9"/>
    <w:rsid w:val="0E90BE73"/>
    <w:rsid w:val="22617AB0"/>
    <w:rsid w:val="2966729E"/>
    <w:rsid w:val="2D01F437"/>
    <w:rsid w:val="37FC5258"/>
    <w:rsid w:val="39C47E13"/>
    <w:rsid w:val="3D7246F9"/>
    <w:rsid w:val="404C8800"/>
    <w:rsid w:val="4CEB6800"/>
    <w:rsid w:val="4D12F88C"/>
    <w:rsid w:val="58CB16B3"/>
    <w:rsid w:val="59CB0E16"/>
    <w:rsid w:val="62F37444"/>
    <w:rsid w:val="693D5B1C"/>
    <w:rsid w:val="6D76103D"/>
    <w:rsid w:val="73B145C6"/>
    <w:rsid w:val="76989B95"/>
    <w:rsid w:val="7B5A5BF1"/>
    <w:rsid w:val="7E0914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EE2B40"/>
  <w15:chartTrackingRefBased/>
  <w15:docId w15:val="{36722244-05FB-4BD5-BF3B-8520FCBCD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E4E"/>
  </w:style>
  <w:style w:type="paragraph" w:styleId="Heading1">
    <w:name w:val="heading 1"/>
    <w:basedOn w:val="Normal"/>
    <w:next w:val="Normal"/>
    <w:link w:val="Heading1Char"/>
    <w:uiPriority w:val="9"/>
    <w:qFormat/>
    <w:rsid w:val="00E16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6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6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6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16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6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6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6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16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149"/>
    <w:rPr>
      <w:rFonts w:eastAsiaTheme="majorEastAsia" w:cstheme="majorBidi"/>
      <w:color w:val="272727" w:themeColor="text1" w:themeTint="D8"/>
    </w:rPr>
  </w:style>
  <w:style w:type="paragraph" w:styleId="Title">
    <w:name w:val="Title"/>
    <w:basedOn w:val="Normal"/>
    <w:next w:val="Normal"/>
    <w:link w:val="TitleChar"/>
    <w:uiPriority w:val="10"/>
    <w:qFormat/>
    <w:rsid w:val="00E16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149"/>
    <w:pPr>
      <w:spacing w:before="160"/>
      <w:jc w:val="center"/>
    </w:pPr>
    <w:rPr>
      <w:i/>
      <w:iCs/>
      <w:color w:val="404040" w:themeColor="text1" w:themeTint="BF"/>
    </w:rPr>
  </w:style>
  <w:style w:type="character" w:customStyle="1" w:styleId="QuoteChar">
    <w:name w:val="Quote Char"/>
    <w:basedOn w:val="DefaultParagraphFont"/>
    <w:link w:val="Quote"/>
    <w:uiPriority w:val="29"/>
    <w:rsid w:val="00E16149"/>
    <w:rPr>
      <w:i/>
      <w:iCs/>
      <w:color w:val="404040" w:themeColor="text1" w:themeTint="BF"/>
    </w:rPr>
  </w:style>
  <w:style w:type="paragraph" w:styleId="ListParagraph">
    <w:name w:val="List Paragraph"/>
    <w:basedOn w:val="Normal"/>
    <w:uiPriority w:val="1"/>
    <w:qFormat/>
    <w:rsid w:val="00E16149"/>
    <w:pPr>
      <w:ind w:left="720"/>
      <w:contextualSpacing/>
    </w:pPr>
  </w:style>
  <w:style w:type="character" w:styleId="IntenseEmphasis">
    <w:name w:val="Intense Emphasis"/>
    <w:basedOn w:val="DefaultParagraphFont"/>
    <w:uiPriority w:val="21"/>
    <w:qFormat/>
    <w:rsid w:val="00E16149"/>
    <w:rPr>
      <w:i/>
      <w:iCs/>
      <w:color w:val="0F4761" w:themeColor="accent1" w:themeShade="BF"/>
    </w:rPr>
  </w:style>
  <w:style w:type="paragraph" w:styleId="IntenseQuote">
    <w:name w:val="Intense Quote"/>
    <w:basedOn w:val="Normal"/>
    <w:next w:val="Normal"/>
    <w:link w:val="IntenseQuoteChar"/>
    <w:uiPriority w:val="30"/>
    <w:qFormat/>
    <w:rsid w:val="00E16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149"/>
    <w:rPr>
      <w:i/>
      <w:iCs/>
      <w:color w:val="0F4761" w:themeColor="accent1" w:themeShade="BF"/>
    </w:rPr>
  </w:style>
  <w:style w:type="character" w:styleId="IntenseReference">
    <w:name w:val="Intense Reference"/>
    <w:basedOn w:val="DefaultParagraphFont"/>
    <w:uiPriority w:val="32"/>
    <w:qFormat/>
    <w:rsid w:val="00E16149"/>
    <w:rPr>
      <w:b/>
      <w:bCs/>
      <w:smallCaps/>
      <w:color w:val="0F4761" w:themeColor="accent1" w:themeShade="BF"/>
      <w:spacing w:val="5"/>
    </w:rPr>
  </w:style>
  <w:style w:type="character" w:styleId="CommentReference">
    <w:name w:val="annotation reference"/>
    <w:basedOn w:val="DefaultParagraphFont"/>
    <w:uiPriority w:val="99"/>
    <w:semiHidden/>
    <w:unhideWhenUsed/>
    <w:rsid w:val="00AF0A37"/>
    <w:rPr>
      <w:sz w:val="16"/>
      <w:szCs w:val="16"/>
    </w:rPr>
  </w:style>
  <w:style w:type="paragraph" w:styleId="CommentText">
    <w:name w:val="annotation text"/>
    <w:basedOn w:val="Normal"/>
    <w:link w:val="CommentTextChar"/>
    <w:uiPriority w:val="99"/>
    <w:unhideWhenUsed/>
    <w:rsid w:val="00AF0A37"/>
    <w:pPr>
      <w:spacing w:line="240" w:lineRule="auto"/>
    </w:pPr>
    <w:rPr>
      <w:sz w:val="20"/>
      <w:szCs w:val="20"/>
    </w:rPr>
  </w:style>
  <w:style w:type="character" w:customStyle="1" w:styleId="CommentTextChar">
    <w:name w:val="Comment Text Char"/>
    <w:basedOn w:val="DefaultParagraphFont"/>
    <w:link w:val="CommentText"/>
    <w:uiPriority w:val="99"/>
    <w:rsid w:val="00AF0A37"/>
    <w:rPr>
      <w:sz w:val="20"/>
      <w:szCs w:val="20"/>
    </w:rPr>
  </w:style>
  <w:style w:type="paragraph" w:styleId="CommentSubject">
    <w:name w:val="annotation subject"/>
    <w:basedOn w:val="CommentText"/>
    <w:next w:val="CommentText"/>
    <w:link w:val="CommentSubjectChar"/>
    <w:uiPriority w:val="99"/>
    <w:semiHidden/>
    <w:unhideWhenUsed/>
    <w:rsid w:val="00AF0A37"/>
    <w:rPr>
      <w:b/>
      <w:bCs/>
    </w:rPr>
  </w:style>
  <w:style w:type="character" w:customStyle="1" w:styleId="CommentSubjectChar">
    <w:name w:val="Comment Subject Char"/>
    <w:basedOn w:val="CommentTextChar"/>
    <w:link w:val="CommentSubject"/>
    <w:uiPriority w:val="99"/>
    <w:semiHidden/>
    <w:rsid w:val="00AF0A37"/>
    <w:rPr>
      <w:b/>
      <w:bCs/>
      <w:sz w:val="20"/>
      <w:szCs w:val="20"/>
    </w:rPr>
  </w:style>
  <w:style w:type="character" w:styleId="Hyperlink">
    <w:name w:val="Hyperlink"/>
    <w:basedOn w:val="DefaultParagraphFont"/>
    <w:uiPriority w:val="99"/>
    <w:unhideWhenUsed/>
    <w:rsid w:val="00153F65"/>
    <w:rPr>
      <w:color w:val="467886" w:themeColor="hyperlink"/>
      <w:u w:val="single"/>
    </w:rPr>
  </w:style>
  <w:style w:type="character" w:styleId="FollowedHyperlink">
    <w:name w:val="FollowedHyperlink"/>
    <w:basedOn w:val="DefaultParagraphFont"/>
    <w:uiPriority w:val="99"/>
    <w:semiHidden/>
    <w:unhideWhenUsed/>
    <w:rsid w:val="00153F65"/>
    <w:rPr>
      <w:color w:val="96607D" w:themeColor="followedHyperlink"/>
      <w:u w:val="single"/>
    </w:rPr>
  </w:style>
  <w:style w:type="paragraph" w:styleId="Header">
    <w:name w:val="header"/>
    <w:basedOn w:val="Normal"/>
    <w:link w:val="HeaderChar"/>
    <w:uiPriority w:val="99"/>
    <w:unhideWhenUsed/>
    <w:rsid w:val="00457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848"/>
  </w:style>
  <w:style w:type="paragraph" w:styleId="Footer">
    <w:name w:val="footer"/>
    <w:basedOn w:val="Normal"/>
    <w:link w:val="FooterChar"/>
    <w:uiPriority w:val="99"/>
    <w:unhideWhenUsed/>
    <w:rsid w:val="00457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848"/>
  </w:style>
  <w:style w:type="paragraph" w:styleId="NormalWeb">
    <w:name w:val="Normal (Web)"/>
    <w:basedOn w:val="Normal"/>
    <w:uiPriority w:val="99"/>
    <w:semiHidden/>
    <w:unhideWhenUsed/>
    <w:rsid w:val="00454B5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54B5E"/>
    <w:rPr>
      <w:b/>
      <w:bCs/>
    </w:rPr>
  </w:style>
  <w:style w:type="character" w:styleId="UnresolvedMention">
    <w:name w:val="Unresolved Mention"/>
    <w:basedOn w:val="DefaultParagraphFont"/>
    <w:uiPriority w:val="99"/>
    <w:semiHidden/>
    <w:unhideWhenUsed/>
    <w:rsid w:val="00796F6D"/>
    <w:rPr>
      <w:color w:val="605E5C"/>
      <w:shd w:val="clear" w:color="auto" w:fill="E1DFDD"/>
    </w:rPr>
  </w:style>
  <w:style w:type="paragraph" w:styleId="Revision">
    <w:name w:val="Revision"/>
    <w:hidden/>
    <w:uiPriority w:val="99"/>
    <w:semiHidden/>
    <w:rsid w:val="0060625E"/>
    <w:pPr>
      <w:spacing w:after="0" w:line="240" w:lineRule="auto"/>
    </w:pPr>
  </w:style>
  <w:style w:type="character" w:styleId="Mention">
    <w:name w:val="Mention"/>
    <w:basedOn w:val="DefaultParagraphFont"/>
    <w:uiPriority w:val="99"/>
    <w:unhideWhenUsed/>
    <w:rsid w:val="0060625E"/>
    <w:rPr>
      <w:color w:val="2B579A"/>
      <w:shd w:val="clear" w:color="auto" w:fill="E1DFDD"/>
    </w:rPr>
  </w:style>
  <w:style w:type="paragraph" w:styleId="TOC3">
    <w:name w:val="toc 3"/>
    <w:basedOn w:val="Normal"/>
    <w:next w:val="Normal"/>
    <w:autoRedefine/>
    <w:uiPriority w:val="39"/>
    <w:unhideWhenUsed/>
    <w:rsid w:val="00A62F29"/>
    <w:pPr>
      <w:tabs>
        <w:tab w:val="right" w:leader="dot" w:pos="9350"/>
      </w:tabs>
      <w:spacing w:after="100"/>
      <w:ind w:left="480"/>
    </w:pPr>
    <w:rPr>
      <w:b/>
      <w:bCs/>
      <w:noProof/>
    </w:rPr>
  </w:style>
  <w:style w:type="paragraph" w:styleId="TOCHeading">
    <w:name w:val="TOC Heading"/>
    <w:basedOn w:val="Heading1"/>
    <w:next w:val="Normal"/>
    <w:uiPriority w:val="39"/>
    <w:unhideWhenUsed/>
    <w:qFormat/>
    <w:rsid w:val="00B964F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964F1"/>
    <w:pPr>
      <w:spacing w:after="100"/>
    </w:pPr>
  </w:style>
  <w:style w:type="paragraph" w:styleId="TOC2">
    <w:name w:val="toc 2"/>
    <w:basedOn w:val="Normal"/>
    <w:next w:val="Normal"/>
    <w:autoRedefine/>
    <w:uiPriority w:val="39"/>
    <w:unhideWhenUsed/>
    <w:rsid w:val="00B964F1"/>
    <w:pPr>
      <w:spacing w:after="100"/>
      <w:ind w:left="240"/>
    </w:pPr>
  </w:style>
  <w:style w:type="paragraph" w:styleId="NoSpacing">
    <w:name w:val="No Spacing"/>
    <w:link w:val="NoSpacingChar"/>
    <w:uiPriority w:val="1"/>
    <w:qFormat/>
    <w:rsid w:val="0078238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8238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yperlink" Target="https://acf.gov/ofa/contact-information/ofa-regional-tanf-managers" TargetMode="External" /><Relationship Id="rId12" Type="http://schemas.openxmlformats.org/officeDocument/2006/relationships/hyperlink" Target="https://acf.gov/ofa/resource/tanf-acf-pi-2018-02" TargetMode="External" /><Relationship Id="rId13" Type="http://schemas.openxmlformats.org/officeDocument/2006/relationships/hyperlink" Target="https://www.bia.gov/bia/ois/dwd" TargetMode="External" /><Relationship Id="rId14" Type="http://schemas.openxmlformats.org/officeDocument/2006/relationships/hyperlink" Target="https://acf.gov/ofa/resource/tanf-acf-pi-2008-03" TargetMode="External" /><Relationship Id="rId15" Type="http://schemas.openxmlformats.org/officeDocument/2006/relationships/hyperlink" Target="https://acf.gov/ofa/resource/tribal-tanf-data-coding-instructions" TargetMode="External" /><Relationship Id="rId16" Type="http://schemas.openxmlformats.org/officeDocument/2006/relationships/hyperlink" Target="mailto:tribaltanf.loi@acf.hhs.gov" TargetMode="External" /><Relationship Id="rId17" Type="http://schemas.openxmlformats.org/officeDocument/2006/relationships/hyperlink" Target="mailto:tribaltanf.loi@acf.hhs.gov?subject=LOI" TargetMode="External" /><Relationship Id="rId18" Type="http://schemas.openxmlformats.org/officeDocument/2006/relationships/hyperlink" Target="https://home.grantsolutions.gov/home/request-an-account/" TargetMode="External" /><Relationship Id="rId19" Type="http://schemas.openxmlformats.org/officeDocument/2006/relationships/hyperlink" Target="https://www.acf.hhs.gov/grants/mandatory-formula-block-and-entitlement-grants" TargetMode="External" /><Relationship Id="rId2" Type="http://schemas.openxmlformats.org/officeDocument/2006/relationships/webSettings" Target="webSettings.xml" /><Relationship Id="rId20" Type="http://schemas.openxmlformats.org/officeDocument/2006/relationships/hyperlink" Target="https://www.gpo.gov/fdsys/search/pagedetails.action?collectionCode=USCODE&amp;searchPath=Title+29&amp;granuleId=USCODE-1996-title42-chap6-subchapIV_2-partA-sec612&amp;packageId=USCODE-1996-title42&amp;oldPath=Title+42%2FCHAPTER+97&amp;fromPageDetails=true&amp;collapse=true" TargetMode="External" /><Relationship Id="rId21" Type="http://schemas.openxmlformats.org/officeDocument/2006/relationships/hyperlink" Target="https://www.ecfr.gov/cgi-bin/text-idx?SID=982025094d916e850e9c2e3f6d6d2a52&amp;mc=true&amp;node=pt45.2.286&amp;rgn=div5" TargetMode="External" /><Relationship Id="rId22" Type="http://schemas.openxmlformats.org/officeDocument/2006/relationships/hyperlink" Target="https://acf.gov/ofa/programs/tribal/policy" TargetMode="Externa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8" ma:contentTypeDescription="Create a new document." ma:contentTypeScope="" ma:versionID="15930dc56a8bb662365eee8981fc7d14">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80158adb136275f18a870c306a34feb7"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b34640c-b230-4aea-83bd-19c0811e10f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C127B-9114-4353-BC1B-DF3932A32D72}">
  <ds:schemaRefs>
    <ds:schemaRef ds:uri="http://schemas.microsoft.com/sharepoint/v3/contenttype/forms"/>
  </ds:schemaRefs>
</ds:datastoreItem>
</file>

<file path=customXml/itemProps3.xml><?xml version="1.0" encoding="utf-8"?>
<ds:datastoreItem xmlns:ds="http://schemas.openxmlformats.org/officeDocument/2006/customXml" ds:itemID="{B81C0C06-E777-4DE7-8FDE-62C15EA0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D34D9-847B-417F-9F92-25FAD62580F7}">
  <ds:schemaRefs>
    <ds:schemaRef ds:uri="http://schemas.openxmlformats.org/officeDocument/2006/bibliography"/>
  </ds:schemaRefs>
</ds:datastoreItem>
</file>

<file path=customXml/itemProps5.xml><?xml version="1.0" encoding="utf-8"?>
<ds:datastoreItem xmlns:ds="http://schemas.openxmlformats.org/officeDocument/2006/customXml" ds:itemID="{87D172F4-DAEB-483D-8BF9-7FE83BDE9DD4}">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ab34640c-b230-4aea-83bd-19c0811e10f6"/>
    <ds:schemaRef ds:uri="http://schemas.microsoft.com/office/infopath/2007/PartnerControls"/>
    <ds:schemaRef ds:uri="http://schemas.openxmlformats.org/package/2006/metadata/core-properties"/>
    <ds:schemaRef ds:uri="1522ec36-28c0-472d-ac15-74a8e0146ec7"/>
    <ds:schemaRef ds:uri="http://schemas.microsoft.com/sharepoint/v3"/>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4885</Words>
  <Characters>26677</Characters>
  <Application>Microsoft Office Word</Application>
  <DocSecurity>0</DocSecurity>
  <Lines>620</Lines>
  <Paragraphs>415</Paragraphs>
  <ScaleCrop>false</ScaleCrop>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Temporary Assistance for Needy Families (TANF) Guidance</dc:title>
  <dc:creator>Davis, Tonya (ACF)</dc:creator>
  <cp:lastModifiedBy>Davis, Tonya (ACF)</cp:lastModifiedBy>
  <cp:revision>2</cp:revision>
  <dcterms:created xsi:type="dcterms:W3CDTF">2026-05-05T14:55:00Z</dcterms:created>
  <dcterms:modified xsi:type="dcterms:W3CDTF">2026-05-05T14:55:00Z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y fmtid="{D5CDD505-2E9C-101B-9397-08002B2CF9AE}" pid="3" name="MediaServiceImageTags">
    <vt:lpwstr/>
  </property>
</Properties>
</file>