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F57C70D" w14:textId="7B0A47EC">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DA37FA">
        <w:rPr>
          <w:sz w:val="28"/>
        </w:rPr>
        <w:t>0970-0558</w:t>
      </w:r>
    </w:p>
    <w:p w:rsidR="00E50293" w:rsidRPr="009239AA" w:rsidP="00434E33" w14:paraId="257C1504" w14:textId="6805494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584C48" w:rsidR="002B3C53">
        <w:rPr>
          <w:rFonts w:eastAsia="Arial Unicode MS"/>
          <w:noProof/>
        </w:rPr>
        <w:t xml:space="preserve">Community Services Block Grant (CSBG) </w:t>
      </w:r>
      <w:r w:rsidR="005916A9">
        <w:rPr>
          <w:rFonts w:eastAsia="Arial Unicode MS"/>
          <w:noProof/>
        </w:rPr>
        <w:t>Training and Technical Assistance Tracking Form</w:t>
      </w:r>
    </w:p>
    <w:p w:rsidR="00BC789E" w14:paraId="20BE4CA8" w14:textId="77777777">
      <w:pPr>
        <w:rPr>
          <w:b/>
        </w:rPr>
      </w:pPr>
    </w:p>
    <w:p w:rsidR="002B3C53" w:rsidP="002B3C53" w14:paraId="6990E4F2" w14:textId="52CD1609">
      <w:pPr>
        <w:pStyle w:val="Default"/>
        <w:rPr>
          <w:rFonts w:ascii="Times New Roman" w:hAnsi="Times New Roman" w:cs="Times New Roman"/>
          <w:color w:val="auto"/>
        </w:rPr>
      </w:pPr>
      <w:r w:rsidRPr="00DA37FA">
        <w:rPr>
          <w:rFonts w:ascii="Times New Roman" w:hAnsi="Times New Roman" w:cs="Times New Roman"/>
          <w:b/>
          <w:bCs/>
        </w:rPr>
        <w:t>PURPOSE</w:t>
      </w:r>
      <w:r w:rsidRPr="002B3C53">
        <w:rPr>
          <w:rFonts w:ascii="Times New Roman" w:hAnsi="Times New Roman" w:cs="Times New Roman"/>
        </w:rPr>
        <w:t>:</w:t>
      </w:r>
      <w:r w:rsidRPr="002B3C53" w:rsidR="00C14CC4">
        <w:rPr>
          <w:rFonts w:ascii="Times New Roman" w:hAnsi="Times New Roman" w:cs="Times New Roman"/>
        </w:rPr>
        <w:t xml:space="preserve">  </w:t>
      </w:r>
      <w:bookmarkStart w:id="0" w:name="_Hlk130811072"/>
      <w:r w:rsidRPr="002B3C53">
        <w:rPr>
          <w:rFonts w:ascii="Times New Roman" w:hAnsi="Times New Roman" w:cs="Times New Roman"/>
        </w:rPr>
        <w:t xml:space="preserve">The Community Services Block Grant (CSBG) is a federal block grant administered through </w:t>
      </w:r>
      <w:r>
        <w:rPr>
          <w:rFonts w:ascii="Times New Roman" w:hAnsi="Times New Roman" w:cs="Times New Roman"/>
        </w:rPr>
        <w:t>t</w:t>
      </w:r>
      <w:r w:rsidRPr="002B3C53">
        <w:rPr>
          <w:rFonts w:ascii="Times New Roman" w:hAnsi="Times New Roman" w:cs="Times New Roman"/>
        </w:rPr>
        <w:t>he A</w:t>
      </w:r>
      <w:r>
        <w:rPr>
          <w:rFonts w:ascii="Times New Roman" w:hAnsi="Times New Roman" w:cs="Times New Roman"/>
          <w:color w:val="auto"/>
        </w:rPr>
        <w:t>dministration for Children and Families (ACF) Office of Community Services (</w:t>
      </w:r>
      <w:r w:rsidRPr="002B3C53">
        <w:rPr>
          <w:rFonts w:ascii="Times New Roman" w:hAnsi="Times New Roman" w:cs="Times New Roman"/>
          <w:color w:val="auto"/>
        </w:rPr>
        <w:t>OCS</w:t>
      </w:r>
      <w:r>
        <w:rPr>
          <w:rFonts w:ascii="Times New Roman" w:hAnsi="Times New Roman" w:cs="Times New Roman"/>
          <w:color w:val="auto"/>
        </w:rPr>
        <w:t>)</w:t>
      </w:r>
      <w:r w:rsidRPr="002B3C53">
        <w:rPr>
          <w:rFonts w:ascii="Times New Roman" w:hAnsi="Times New Roman" w:cs="Times New Roman"/>
          <w:color w:val="auto"/>
        </w:rPr>
        <w:t xml:space="preserve">. </w:t>
      </w:r>
      <w:r>
        <w:rPr>
          <w:rFonts w:ascii="Times New Roman" w:hAnsi="Times New Roman" w:cs="Times New Roman"/>
          <w:color w:val="auto"/>
        </w:rPr>
        <w:t xml:space="preserve">The CSBG Act (49 U.S.C. § 9901 et. seq.) was created, “To provide assistance to states and local communities, working through a network of community action agencies and other neighborhood-based organizations, for the reduction of poverty, the revitalization of low-income communities, and the empowerment of low-income families and individuals in rural and urban areas to become fully self-sufficient…” Additional information regarding the CSBG Act can be found online on the </w:t>
      </w:r>
      <w:hyperlink r:id="rId8" w:history="1">
        <w:r>
          <w:rPr>
            <w:rStyle w:val="Hyperlink"/>
            <w:rFonts w:ascii="Times New Roman" w:hAnsi="Times New Roman" w:cs="Times New Roman"/>
          </w:rPr>
          <w:t>Community Services Block Grant (CSBG) website</w:t>
        </w:r>
      </w:hyperlink>
      <w:r>
        <w:rPr>
          <w:rFonts w:ascii="Times New Roman" w:hAnsi="Times New Roman" w:cs="Times New Roman"/>
          <w:color w:val="auto"/>
        </w:rPr>
        <w:t xml:space="preserve">. </w:t>
      </w:r>
    </w:p>
    <w:p w:rsidR="002B3C53" w:rsidP="002B3C53" w14:paraId="76ABF8B8" w14:textId="77777777">
      <w:pPr>
        <w:pStyle w:val="Default"/>
        <w:rPr>
          <w:rFonts w:ascii="Times New Roman" w:hAnsi="Times New Roman" w:cs="Times New Roman"/>
          <w:color w:val="auto"/>
        </w:rPr>
      </w:pPr>
    </w:p>
    <w:p w:rsidR="002B3C53" w:rsidRPr="002B3C53" w:rsidP="002B3C53" w14:paraId="3E719EC2" w14:textId="77777777">
      <w:pPr>
        <w:pStyle w:val="Heading4"/>
        <w:tabs>
          <w:tab w:val="num" w:pos="180"/>
        </w:tabs>
        <w:rPr>
          <w:b w:val="0"/>
          <w:bCs w:val="0"/>
          <w:u w:val="none"/>
        </w:rPr>
      </w:pPr>
      <w:r w:rsidRPr="002B3C53">
        <w:rPr>
          <w:b w:val="0"/>
          <w:bCs w:val="0"/>
          <w:u w:val="none"/>
        </w:rPr>
        <w:t>OCS distributes CSBG funds to states and local communities. Funds provide services and strategies to low-income individuals and families to address the causes and conditions of poverty and improve the communities in which they live. Services and strategies support education, employment, housing, health, nutrition, income management, and incorporate case management, self-sufficiency, and re-entry programs.</w:t>
      </w:r>
    </w:p>
    <w:p w:rsidR="002B3C53" w:rsidP="002B3C53" w14:paraId="27E45251" w14:textId="77777777">
      <w:pPr>
        <w:pStyle w:val="Heading4"/>
        <w:tabs>
          <w:tab w:val="num" w:pos="180"/>
        </w:tabs>
        <w:rPr>
          <w:iCs/>
        </w:rPr>
      </w:pPr>
    </w:p>
    <w:p w:rsidR="002B3C53" w:rsidP="002B3C53" w14:paraId="7D36BF18" w14:textId="2DD9D87B">
      <w:pPr>
        <w:rPr>
          <w:color w:val="000000"/>
        </w:rPr>
      </w:pPr>
      <w:r>
        <w:rPr>
          <w:color w:val="000000"/>
        </w:rPr>
        <w:t>The CSBG Network consists of several types of organizations that administer and/or support services designed to eliminate the causes and conditions of poverty in the United States. This includes national CSBG partners and other award recipients that provide training and technical assistance (TTA) in a variety of areas.</w:t>
      </w:r>
    </w:p>
    <w:p w:rsidR="002B3C53" w:rsidP="002B3C53" w14:paraId="384DFB79" w14:textId="77777777">
      <w:pPr>
        <w:rPr>
          <w:color w:val="000000"/>
        </w:rPr>
      </w:pPr>
    </w:p>
    <w:p w:rsidR="00F100A3" w:rsidP="002B3C53" w14:paraId="5121F08D" w14:textId="04EEF224">
      <w:r w:rsidRPr="007674DA">
        <w:t xml:space="preserve">In an effort guide the development, meaningful delivery, and assessment of TTA for the CSBG Network, ACF </w:t>
      </w:r>
      <w:r w:rsidR="00DA37FA">
        <w:t>proposes to</w:t>
      </w:r>
      <w:r w:rsidR="007674DA">
        <w:t xml:space="preserve"> </w:t>
      </w:r>
      <w:r w:rsidRPr="007674DA" w:rsidR="005916A9">
        <w:t>collect information from</w:t>
      </w:r>
      <w:r w:rsidRPr="007674DA">
        <w:t xml:space="preserve"> CSBG award recipients </w:t>
      </w:r>
      <w:r w:rsidRPr="007674DA" w:rsidR="005916A9">
        <w:t>related to targeted TTA using the CSBG TTA Tracking Form</w:t>
      </w:r>
      <w:r w:rsidRPr="007674DA">
        <w:t xml:space="preserve">. The </w:t>
      </w:r>
      <w:r w:rsidRPr="007674DA" w:rsidR="007674DA">
        <w:rPr>
          <w:iCs/>
        </w:rPr>
        <w:t xml:space="preserve">information collected via the form </w:t>
      </w:r>
      <w:r w:rsidR="007E5E02">
        <w:rPr>
          <w:iCs/>
        </w:rPr>
        <w:t xml:space="preserve">will be collected on a quarterly basis and </w:t>
      </w:r>
      <w:r w:rsidR="007674DA">
        <w:rPr>
          <w:iCs/>
        </w:rPr>
        <w:t xml:space="preserve">is directly aligned with the fiscal year 2022 CSBG Training and Technical </w:t>
      </w:r>
      <w:r w:rsidR="007072A1">
        <w:rPr>
          <w:iCs/>
        </w:rPr>
        <w:t xml:space="preserve">Needs </w:t>
      </w:r>
      <w:r w:rsidR="007674DA">
        <w:rPr>
          <w:iCs/>
        </w:rPr>
        <w:t>Assessment</w:t>
      </w:r>
      <w:r>
        <w:rPr>
          <w:iCs/>
        </w:rPr>
        <w:t>.</w:t>
      </w:r>
      <w:r w:rsidR="007674DA">
        <w:rPr>
          <w:iCs/>
        </w:rPr>
        <w:t xml:space="preserve"> </w:t>
      </w:r>
      <w:r>
        <w:rPr>
          <w:iCs/>
        </w:rPr>
        <w:t>The information collected</w:t>
      </w:r>
      <w:r w:rsidR="007674DA">
        <w:rPr>
          <w:iCs/>
        </w:rPr>
        <w:t xml:space="preserve"> </w:t>
      </w:r>
      <w:r w:rsidRPr="007674DA" w:rsidR="007674DA">
        <w:rPr>
          <w:iCs/>
        </w:rPr>
        <w:t xml:space="preserve">will allow OCS </w:t>
      </w:r>
      <w:r w:rsidRPr="007674DA" w:rsidR="007674DA">
        <w:t xml:space="preserve">to assess the effectiveness of CSBG TTA service offerings and </w:t>
      </w:r>
      <w:r>
        <w:t xml:space="preserve">will be used </w:t>
      </w:r>
      <w:r w:rsidRPr="007674DA" w:rsidR="007674DA">
        <w:t xml:space="preserve">for continued improvements to TTA planning for CSBG-funded award recipients. </w:t>
      </w:r>
    </w:p>
    <w:p w:rsidR="00F100A3" w:rsidP="002B3C53" w14:paraId="43E0547E" w14:textId="77777777"/>
    <w:p w:rsidR="002B3C53" w:rsidRPr="007674DA" w:rsidP="002B3C53" w14:paraId="22B51F42" w14:textId="2A4C1578">
      <w:r w:rsidRPr="007674DA">
        <w:t xml:space="preserve">Targeted TTA encompasses a range of custom activities provided by CSBG TTA providers, designed to enhance knowledge, build capacity, advance equity, and elevate the CSBG Network beyond its current state. Targeted TTA addresses the diverse needs and challenges faced by the CSBG Network, ensuring resources lead to improved outcomes. It can be specialized in areas such as performance management alignment, legal practices, financial oversight, monitoring preparation, organizational capacity, and administrative operations - all geared towards achieving specific goals and objectives outlined in cooperative agreements. These activities may include consultations, webinars, podcasts, and presentations on a data-driven topics during a state or regional conference. Targeted TTA should </w:t>
      </w:r>
      <w:r w:rsidRPr="007674DA">
        <w:t>be considered to be</w:t>
      </w:r>
      <w:r w:rsidRPr="007674DA">
        <w:t xml:space="preserve"> sufficient in quantity (or dose) to lead to the enactment of longstanding improved outcomes. Singular instances of telephone calls, ad hoc discussions, etc. that do not correlate to a measurable improved outcome are not considered to be targeted TTA.</w:t>
      </w:r>
    </w:p>
    <w:bookmarkEnd w:id="0"/>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FF6271" w:rsidP="00D440C1" w14:paraId="524709F2" w14:textId="77777777">
      <w:pPr>
        <w:pStyle w:val="ListParagraph"/>
        <w:numPr>
          <w:ilvl w:val="0"/>
          <w:numId w:val="24"/>
        </w:numPr>
        <w:contextualSpacing w:val="0"/>
        <w:rPr>
          <w:color w:val="19150F"/>
          <w:lang w:val="en"/>
        </w:rPr>
      </w:pPr>
      <w:r>
        <w:t xml:space="preserve">monitoring of </w:t>
      </w:r>
      <w:r w:rsidRPr="00FF6271">
        <w:t xml:space="preserve">compliance with federal practice, </w:t>
      </w:r>
      <w:r w:rsidRPr="00FF6271">
        <w:t>guidelines</w:t>
      </w:r>
      <w:r w:rsidRPr="00FF6271">
        <w:t xml:space="preserve"> and requirements, </w:t>
      </w:r>
    </w:p>
    <w:p w:rsidR="00D440C1" w:rsidRPr="00FF6271" w:rsidP="00D440C1" w14:paraId="0A5579C2" w14:textId="77777777">
      <w:pPr>
        <w:pStyle w:val="ListParagraph"/>
        <w:numPr>
          <w:ilvl w:val="0"/>
          <w:numId w:val="24"/>
        </w:numPr>
        <w:contextualSpacing w:val="0"/>
        <w:rPr>
          <w:color w:val="19150F"/>
          <w:lang w:val="en"/>
        </w:rPr>
      </w:pPr>
      <w:r w:rsidRPr="00FF6271">
        <w:t xml:space="preserve">quick understanding of and remediation to </w:t>
      </w:r>
      <w:r>
        <w:t xml:space="preserve">national, regional, and/or site-specific </w:t>
      </w:r>
      <w:r w:rsidRPr="00FF6271">
        <w:t xml:space="preserve">issues, </w:t>
      </w:r>
    </w:p>
    <w:p w:rsidR="00D440C1" w:rsidRPr="00FF6271" w:rsidP="00D440C1" w14:paraId="0C2CD016" w14:textId="77777777">
      <w:pPr>
        <w:pStyle w:val="ListParagraph"/>
        <w:numPr>
          <w:ilvl w:val="0"/>
          <w:numId w:val="24"/>
        </w:numPr>
        <w:contextualSpacing w:val="0"/>
        <w:rPr>
          <w:color w:val="19150F"/>
          <w:lang w:val="en"/>
        </w:rPr>
      </w:pPr>
      <w:r w:rsidRPr="00FF6271">
        <w:t xml:space="preserve">provision of support as needed, </w:t>
      </w:r>
    </w:p>
    <w:p w:rsidR="00D440C1" w:rsidRPr="00A7048D" w:rsidP="00D440C1" w14:paraId="2E378FD8" w14:textId="77777777">
      <w:pPr>
        <w:pStyle w:val="ListParagraph"/>
        <w:numPr>
          <w:ilvl w:val="0"/>
          <w:numId w:val="24"/>
        </w:numPr>
        <w:contextualSpacing w:val="0"/>
        <w:rPr>
          <w:color w:val="19150F"/>
          <w:lang w:val="en"/>
        </w:rPr>
      </w:pPr>
      <w:r>
        <w:t>accurate assessment of the efficiency and efficacy of recipient activities</w:t>
      </w:r>
    </w:p>
    <w:p w:rsidR="00D440C1" w:rsidRPr="00A7048D" w:rsidP="00D440C1" w14:paraId="24961F9F" w14:textId="77777777">
      <w:pPr>
        <w:pStyle w:val="ListParagraph"/>
        <w:numPr>
          <w:ilvl w:val="0"/>
          <w:numId w:val="24"/>
        </w:numPr>
        <w:contextualSpacing w:val="0"/>
        <w:rPr>
          <w:color w:val="19150F"/>
          <w:lang w:val="en"/>
        </w:rPr>
      </w:pPr>
      <w:r>
        <w:t>documentation of promising practice, innovative services, and program strengths</w:t>
      </w:r>
    </w:p>
    <w:p w:rsidR="00D440C1" w:rsidRPr="00843587" w:rsidP="00D440C1" w14:paraId="2E47DB8C" w14:textId="77777777">
      <w:pPr>
        <w:pStyle w:val="ListParagraph"/>
        <w:numPr>
          <w:ilvl w:val="0"/>
          <w:numId w:val="24"/>
        </w:numPr>
        <w:contextualSpacing w:val="0"/>
        <w:rPr>
          <w:color w:val="19150F"/>
          <w:lang w:val="en"/>
        </w:rPr>
      </w:pPr>
      <w:r w:rsidRPr="00843587">
        <w:t xml:space="preserve">flexible and responsive oversight of federal funds </w:t>
      </w:r>
    </w:p>
    <w:p w:rsidR="00D440C1" w:rsidP="00D440C1" w14:paraId="2681CD84" w14:textId="77777777"/>
    <w:p w:rsidR="00D440C1" w:rsidP="00D440C1" w14:paraId="5CB5F52D" w14:textId="70DE07EF">
      <w:r>
        <w:t>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as needed.</w:t>
      </w:r>
      <w:r w:rsidR="008561D7">
        <w:t xml:space="preserve"> Some examples of how OCS will use the information follow: </w:t>
      </w:r>
    </w:p>
    <w:p w:rsidR="008561D7" w:rsidP="008561D7" w14:paraId="5877C25D" w14:textId="77777777">
      <w:pPr>
        <w:pStyle w:val="CommentText"/>
      </w:pPr>
    </w:p>
    <w:p w:rsidR="008561D7" w:rsidRPr="007E295F" w:rsidP="008561D7" w14:paraId="0568467A" w14:textId="77777777">
      <w:pPr>
        <w:numPr>
          <w:ilvl w:val="0"/>
          <w:numId w:val="26"/>
        </w:numPr>
      </w:pPr>
      <w:r>
        <w:t>O</w:t>
      </w:r>
      <w:r w:rsidRPr="007E295F">
        <w:t>versight and evaluation of grantee performance</w:t>
      </w:r>
      <w:r>
        <w:t xml:space="preserve">: </w:t>
      </w:r>
      <w:r w:rsidRPr="007E295F">
        <w:t>technical/programmatic, fin</w:t>
      </w:r>
      <w:r>
        <w:t xml:space="preserve">ancial, and business management. </w:t>
      </w:r>
    </w:p>
    <w:p w:rsidR="008561D7" w:rsidRPr="00FF6271" w:rsidP="008561D7" w14:paraId="0C645DE3" w14:textId="47774E12">
      <w:pPr>
        <w:pStyle w:val="ListParagraph"/>
        <w:numPr>
          <w:ilvl w:val="0"/>
          <w:numId w:val="26"/>
        </w:numPr>
        <w:contextualSpacing w:val="0"/>
        <w:rPr>
          <w:color w:val="19150F"/>
          <w:lang w:val="en"/>
        </w:rPr>
      </w:pPr>
      <w:r>
        <w:t xml:space="preserve">Assessment of </w:t>
      </w:r>
      <w:r w:rsidRPr="00FF6271">
        <w:t>progress towards meeting</w:t>
      </w:r>
      <w:r w:rsidR="007072A1">
        <w:t xml:space="preserve"> the objectives outlined in cooperative agreement and </w:t>
      </w:r>
      <w:r w:rsidR="00B8607E">
        <w:t xml:space="preserve">contract </w:t>
      </w:r>
      <w:r w:rsidRPr="00FF6271" w:rsidR="00B8607E">
        <w:t>objectives</w:t>
      </w:r>
      <w:r>
        <w:t>.</w:t>
      </w:r>
      <w:r w:rsidRPr="00FF6271">
        <w:t xml:space="preserve"> </w:t>
      </w:r>
    </w:p>
    <w:p w:rsidR="008561D7" w:rsidRPr="00166EC3" w:rsidP="008561D7" w14:paraId="01727D59" w14:textId="655C6585">
      <w:pPr>
        <w:numPr>
          <w:ilvl w:val="0"/>
          <w:numId w:val="26"/>
        </w:numPr>
      </w:pPr>
      <w:r>
        <w:t xml:space="preserve">Confirmation of </w:t>
      </w:r>
      <w:r w:rsidRPr="00166EC3">
        <w:t xml:space="preserve">compliance with grant requirements: determining whether federal </w:t>
      </w:r>
      <w:r w:rsidR="00233061">
        <w:t>awards</w:t>
      </w:r>
      <w:r w:rsidRPr="00166EC3">
        <w:t xml:space="preserve"> are being used for the purposes for which they are made and taking appropriate actions for non-compliance and enforcement.</w:t>
      </w:r>
    </w:p>
    <w:p w:rsidR="008561D7" w:rsidRPr="00A7048D" w:rsidP="008561D7" w14:paraId="203F756F" w14:textId="28021119">
      <w:pPr>
        <w:pStyle w:val="ListParagraph"/>
        <w:numPr>
          <w:ilvl w:val="0"/>
          <w:numId w:val="26"/>
        </w:numPr>
        <w:contextualSpacing w:val="0"/>
        <w:rPr>
          <w:color w:val="19150F"/>
          <w:lang w:val="en"/>
        </w:rPr>
      </w:pPr>
      <w:r>
        <w:t xml:space="preserve">Verification </w:t>
      </w:r>
      <w:r w:rsidRPr="002315B7">
        <w:t xml:space="preserve">that programs/projects initiated by </w:t>
      </w:r>
      <w:r w:rsidR="00233061">
        <w:t>award recipients</w:t>
      </w:r>
      <w:r w:rsidRPr="002315B7">
        <w:t xml:space="preserve"> are carried out in a manner consistent with the</w:t>
      </w:r>
      <w:r w:rsidR="00233061">
        <w:t xml:space="preserve"> award recipient’s</w:t>
      </w:r>
      <w:r w:rsidRPr="002315B7">
        <w:t xml:space="preserve"> approved project goals and objectives, and in a manner consistent with </w:t>
      </w:r>
      <w:r>
        <w:t>ACF</w:t>
      </w:r>
      <w:r w:rsidRPr="002315B7">
        <w:t>’s expectations</w:t>
      </w:r>
      <w:r w:rsidR="007E5E02">
        <w:t>.</w:t>
      </w:r>
      <w:r>
        <w:t xml:space="preserve"> </w:t>
      </w:r>
    </w:p>
    <w:p w:rsidR="00C8488C" w:rsidP="00434E33" w14:paraId="42B3B4DF" w14:textId="3FD3E2AD">
      <w:pPr>
        <w:pStyle w:val="Header"/>
        <w:tabs>
          <w:tab w:val="clear" w:pos="4320"/>
          <w:tab w:val="clear" w:pos="8640"/>
        </w:tabs>
        <w:rPr>
          <w:b/>
        </w:rPr>
      </w:pPr>
    </w:p>
    <w:p w:rsidR="008561D7" w:rsidP="00434E33" w14:paraId="3EABD0E1" w14:textId="77777777">
      <w:pPr>
        <w:pStyle w:val="Header"/>
        <w:tabs>
          <w:tab w:val="clear" w:pos="4320"/>
          <w:tab w:val="clear" w:pos="8640"/>
        </w:tabs>
        <w:rPr>
          <w:b/>
        </w:rPr>
      </w:pPr>
    </w:p>
    <w:p w:rsidR="008561D7" w:rsidP="008561D7" w14:paraId="3E2348FD" w14:textId="77777777">
      <w:r w:rsidRPr="00434E33">
        <w:rPr>
          <w:b/>
        </w:rPr>
        <w:t>DESCRIPTION OF RESPONDENTS</w:t>
      </w:r>
      <w:r w:rsidRPr="001522C4">
        <w:rPr>
          <w:b/>
        </w:rPr>
        <w:t>:</w:t>
      </w:r>
      <w:r>
        <w:t xml:space="preserve"> </w:t>
      </w:r>
      <w:r w:rsidR="004F5C5A">
        <w:t xml:space="preserve"> </w:t>
      </w:r>
    </w:p>
    <w:p w:rsidR="008561D7" w:rsidP="008561D7" w14:paraId="0B12B632" w14:textId="765497DB">
      <w:r>
        <w:t>Within CSBG, there are 20 discretionary recipients. The Authorizing Official/</w:t>
      </w:r>
      <w:r w:rsidR="007E5E02">
        <w:t xml:space="preserve">Project </w:t>
      </w:r>
      <w:r>
        <w:t xml:space="preserve">Director is responsible for completing and submitting the </w:t>
      </w:r>
      <w:r w:rsidR="007E5E02">
        <w:t>TTA Tracking Form</w:t>
      </w:r>
      <w:r>
        <w:t xml:space="preserve">. </w:t>
      </w:r>
    </w:p>
    <w:p w:rsidR="00751779" w14:paraId="16466518" w14:textId="77777777"/>
    <w:p w:rsidR="00434E33" w14:paraId="25A108F6" w14:textId="77777777">
      <w:pPr>
        <w:pStyle w:val="Header"/>
        <w:tabs>
          <w:tab w:val="clear" w:pos="4320"/>
          <w:tab w:val="clear" w:pos="8640"/>
        </w:tabs>
      </w:pPr>
    </w:p>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influential</w:t>
      </w:r>
      <w:r w:rsidRPr="007E5E02">
        <w:t xml:space="preserve"> </w:t>
      </w:r>
      <w:r>
        <w:t xml:space="preserve">policy decisions. </w:t>
      </w:r>
      <w:r>
        <w:tab/>
      </w:r>
      <w:r>
        <w:tab/>
      </w:r>
      <w:r>
        <w:tab/>
      </w:r>
      <w:r>
        <w:tab/>
      </w:r>
      <w:r>
        <w:tab/>
      </w:r>
      <w:r>
        <w:tab/>
      </w:r>
      <w:r>
        <w:tab/>
      </w:r>
      <w:r>
        <w:tab/>
      </w:r>
    </w:p>
    <w:p w:rsidR="009C13B9" w:rsidP="000F12D1" w14:paraId="73471F20" w14:textId="77777777">
      <w:pPr>
        <w:pStyle w:val="ListParagraph"/>
      </w:pPr>
      <w:r>
        <w:tab/>
      </w:r>
    </w:p>
    <w:p w:rsidR="008561D7" w:rsidP="008561D7" w14:paraId="090E0080" w14:textId="77777777">
      <w:r>
        <w:t xml:space="preserve">Name and Title: </w:t>
      </w:r>
      <w:r w:rsidRPr="00FD0AC2">
        <w:rPr>
          <w:u w:val="single"/>
        </w:rPr>
        <w:t>Josezetta Alexander, CSBG Senior Advisor</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281CD1C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8561D7">
        <w:t>X</w:t>
      </w:r>
      <w:r w:rsidR="009239AA">
        <w:t xml:space="preserve">]  No </w:t>
      </w:r>
    </w:p>
    <w:p w:rsidR="00C86E91" w:rsidP="00C86E91" w14:paraId="7C8F86F9" w14:textId="10E9FEFF">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8561D7">
        <w:t>X</w:t>
      </w:r>
      <w:r w:rsidR="009239AA">
        <w:t xml:space="preserve"> ] No</w:t>
      </w:r>
      <w:r>
        <w:t xml:space="preserve">   </w:t>
      </w:r>
    </w:p>
    <w:p w:rsidR="00C86E91" w:rsidP="00C86E91" w14:paraId="2939EC3B" w14:textId="14ACFCAE">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w:t>
      </w:r>
      <w:r w:rsidR="008561D7">
        <w:t>X</w:t>
      </w:r>
      <w:r>
        <w:t>] No</w:t>
      </w:r>
    </w:p>
    <w:p w:rsidR="00CF6542" w:rsidP="00C86E91" w14:paraId="2E284AF5" w14:textId="77777777">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5"/>
        <w:gridCol w:w="1620"/>
        <w:gridCol w:w="2250"/>
        <w:gridCol w:w="1183"/>
        <w:gridCol w:w="1538"/>
      </w:tblGrid>
      <w:tr w14:paraId="72CD6E0A" w14:textId="77777777" w:rsidTr="004B0BC9">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4045" w:type="dxa"/>
            <w:vAlign w:val="center"/>
          </w:tcPr>
          <w:p w:rsidR="00BC789E" w:rsidRPr="0001027E" w:rsidP="004B0BC9" w14:paraId="4480911A" w14:textId="3854F0BB">
            <w:pPr>
              <w:jc w:val="center"/>
              <w:rPr>
                <w:b/>
              </w:rPr>
            </w:pPr>
            <w:r w:rsidRPr="0001027E">
              <w:rPr>
                <w:b/>
              </w:rPr>
              <w:t>Category of Respondent</w:t>
            </w:r>
          </w:p>
        </w:tc>
        <w:tc>
          <w:tcPr>
            <w:tcW w:w="1620" w:type="dxa"/>
            <w:vAlign w:val="center"/>
          </w:tcPr>
          <w:p w:rsidR="00BC789E" w:rsidRPr="0001027E" w:rsidP="004B0BC9" w14:paraId="134B5FD9" w14:textId="77777777">
            <w:pPr>
              <w:jc w:val="center"/>
              <w:rPr>
                <w:b/>
              </w:rPr>
            </w:pPr>
            <w:r w:rsidRPr="0001027E">
              <w:rPr>
                <w:b/>
              </w:rPr>
              <w:t>No. of Respondents</w:t>
            </w:r>
          </w:p>
        </w:tc>
        <w:tc>
          <w:tcPr>
            <w:tcW w:w="2250" w:type="dxa"/>
            <w:vAlign w:val="center"/>
          </w:tcPr>
          <w:p w:rsidR="00BC789E" w:rsidRPr="0001027E" w:rsidP="004B0BC9" w14:paraId="4DA8D3A9" w14:textId="77777777">
            <w:pPr>
              <w:jc w:val="center"/>
              <w:rPr>
                <w:b/>
              </w:rPr>
            </w:pPr>
            <w:r>
              <w:rPr>
                <w:b/>
              </w:rPr>
              <w:t>No. of Responses per Respondent</w:t>
            </w:r>
            <w:r w:rsidR="009B611C">
              <w:rPr>
                <w:b/>
              </w:rPr>
              <w:t xml:space="preserve"> per year</w:t>
            </w:r>
          </w:p>
        </w:tc>
        <w:tc>
          <w:tcPr>
            <w:tcW w:w="1183" w:type="dxa"/>
            <w:vAlign w:val="center"/>
          </w:tcPr>
          <w:p w:rsidR="00BC789E" w:rsidRPr="0001027E" w:rsidP="004B0BC9" w14:paraId="60CCCD57" w14:textId="7DFBEB99">
            <w:pPr>
              <w:jc w:val="center"/>
              <w:rPr>
                <w:b/>
              </w:rPr>
            </w:pPr>
            <w:r>
              <w:rPr>
                <w:b/>
              </w:rPr>
              <w:t xml:space="preserve">Burden </w:t>
            </w:r>
            <w:r w:rsidR="004B0BC9">
              <w:rPr>
                <w:b/>
              </w:rPr>
              <w:t xml:space="preserve">Hours </w:t>
            </w:r>
            <w:r>
              <w:rPr>
                <w:b/>
              </w:rPr>
              <w:t>per Response</w:t>
            </w:r>
          </w:p>
        </w:tc>
        <w:tc>
          <w:tcPr>
            <w:tcW w:w="1538" w:type="dxa"/>
            <w:vAlign w:val="center"/>
          </w:tcPr>
          <w:p w:rsidR="00BC789E" w:rsidRPr="0001027E" w:rsidP="004B0BC9" w14:paraId="2BEE5F5E" w14:textId="51A2E6B8">
            <w:pPr>
              <w:jc w:val="center"/>
              <w:rPr>
                <w:b/>
              </w:rPr>
            </w:pPr>
            <w:r>
              <w:rPr>
                <w:b/>
              </w:rPr>
              <w:t xml:space="preserve">Annual </w:t>
            </w:r>
            <w:r w:rsidRPr="0001027E">
              <w:rPr>
                <w:b/>
              </w:rPr>
              <w:t>Burden</w:t>
            </w:r>
            <w:r w:rsidR="004B0BC9">
              <w:rPr>
                <w:b/>
              </w:rPr>
              <w:t xml:space="preserve"> Hours</w:t>
            </w:r>
          </w:p>
        </w:tc>
      </w:tr>
      <w:tr w14:paraId="49F51C8A" w14:textId="77777777" w:rsidTr="004B0BC9">
        <w:tblPrEx>
          <w:tblW w:w="10636" w:type="dxa"/>
          <w:jc w:val="center"/>
          <w:tblLayout w:type="fixed"/>
          <w:tblLook w:val="01E0"/>
        </w:tblPrEx>
        <w:trPr>
          <w:trHeight w:val="274"/>
          <w:jc w:val="center"/>
        </w:trPr>
        <w:tc>
          <w:tcPr>
            <w:tcW w:w="4045" w:type="dxa"/>
          </w:tcPr>
          <w:p w:rsidR="004B0BC9" w:rsidP="004B0BC9" w14:paraId="3071C66F" w14:textId="77777777">
            <w:r>
              <w:t xml:space="preserve">CSBG Award Recipients </w:t>
            </w:r>
          </w:p>
          <w:p w:rsidR="004B0BC9" w:rsidRPr="004B0BC9" w:rsidP="004B0BC9" w14:paraId="1356D37F" w14:textId="77777777">
            <w:pPr>
              <w:pStyle w:val="ListParagraph"/>
              <w:numPr>
                <w:ilvl w:val="0"/>
                <w:numId w:val="27"/>
              </w:numPr>
              <w:rPr>
                <w:sz w:val="22"/>
                <w:szCs w:val="22"/>
              </w:rPr>
            </w:pPr>
            <w:r w:rsidRPr="004B0BC9">
              <w:rPr>
                <w:sz w:val="22"/>
                <w:szCs w:val="22"/>
              </w:rPr>
              <w:t>State, local, or tribal government</w:t>
            </w:r>
          </w:p>
          <w:p w:rsidR="004B0BC9" w:rsidP="004B0BC9" w14:paraId="4E036E1E" w14:textId="1054BB3B">
            <w:pPr>
              <w:pStyle w:val="ListParagraph"/>
              <w:numPr>
                <w:ilvl w:val="0"/>
                <w:numId w:val="27"/>
              </w:numPr>
            </w:pPr>
            <w:r w:rsidRPr="004B0BC9">
              <w:rPr>
                <w:sz w:val="22"/>
                <w:szCs w:val="22"/>
              </w:rPr>
              <w:t>Private Sector (Statewide or local organizations or associations)</w:t>
            </w:r>
          </w:p>
        </w:tc>
        <w:tc>
          <w:tcPr>
            <w:tcW w:w="1620" w:type="dxa"/>
            <w:vAlign w:val="center"/>
          </w:tcPr>
          <w:p w:rsidR="004B0BC9" w:rsidP="004B0BC9" w14:paraId="74A451BB" w14:textId="471823BA">
            <w:pPr>
              <w:jc w:val="center"/>
            </w:pPr>
            <w:r>
              <w:t>20</w:t>
            </w:r>
          </w:p>
        </w:tc>
        <w:tc>
          <w:tcPr>
            <w:tcW w:w="2250" w:type="dxa"/>
            <w:vAlign w:val="center"/>
          </w:tcPr>
          <w:p w:rsidR="004B0BC9" w:rsidP="004B0BC9" w14:paraId="5EE07528" w14:textId="3904C375">
            <w:pPr>
              <w:jc w:val="center"/>
            </w:pPr>
            <w:r>
              <w:t>4 (quarterly)</w:t>
            </w:r>
          </w:p>
        </w:tc>
        <w:tc>
          <w:tcPr>
            <w:tcW w:w="1183" w:type="dxa"/>
            <w:vAlign w:val="center"/>
          </w:tcPr>
          <w:p w:rsidR="00CB152F" w:rsidP="004B0BC9" w14:paraId="71CE8AE1" w14:textId="77777777">
            <w:pPr>
              <w:jc w:val="center"/>
            </w:pPr>
            <w:r>
              <w:t>.75</w:t>
            </w:r>
          </w:p>
          <w:p w:rsidR="004B0BC9" w:rsidP="004B0BC9" w14:paraId="63FB740B" w14:textId="4B21FC08">
            <w:pPr>
              <w:jc w:val="center"/>
            </w:pPr>
            <w:r>
              <w:t>(45 mins)</w:t>
            </w:r>
          </w:p>
        </w:tc>
        <w:tc>
          <w:tcPr>
            <w:tcW w:w="1538" w:type="dxa"/>
            <w:vAlign w:val="center"/>
          </w:tcPr>
          <w:p w:rsidR="004B0BC9" w:rsidP="004B0BC9" w14:paraId="409FB525" w14:textId="7700DA86">
            <w:pPr>
              <w:jc w:val="center"/>
            </w:pPr>
            <w:r>
              <w:t>60</w:t>
            </w:r>
            <w:r w:rsidR="00FA0F45">
              <w:t xml:space="preserve"> </w:t>
            </w:r>
          </w:p>
        </w:tc>
      </w:tr>
    </w:tbl>
    <w:p w:rsidR="00F3170F" w:rsidP="00F3170F" w14:paraId="7FE65F33" w14:textId="77777777"/>
    <w:p w:rsidR="004B0BC9" w:rsidP="004B0BC9" w14:paraId="4FB92A1F" w14:textId="77777777">
      <w:r>
        <w:rPr>
          <w:b/>
        </w:rPr>
        <w:t xml:space="preserve">FEDERAL COST:  </w:t>
      </w:r>
      <w:r>
        <w:t xml:space="preserve">The estimated annual cost to the federal government is </w:t>
      </w:r>
      <w:r w:rsidRPr="006713A8">
        <w:rPr>
          <w:u w:val="single"/>
        </w:rPr>
        <w:t>$</w:t>
      </w:r>
      <w:r>
        <w:rPr>
          <w:u w:val="single"/>
        </w:rPr>
        <w:t>3,044.64</w:t>
      </w:r>
      <w:r>
        <w:t xml:space="preserve">.  </w:t>
      </w:r>
    </w:p>
    <w:p w:rsidR="004B0BC9" w:rsidP="004B0BC9" w14:paraId="0D91C84C" w14:textId="77777777"/>
    <w:tbl>
      <w:tblPr>
        <w:tblStyle w:val="TableGrid"/>
        <w:tblW w:w="0" w:type="auto"/>
        <w:tblLook w:val="04A0"/>
      </w:tblPr>
      <w:tblGrid>
        <w:gridCol w:w="7105"/>
        <w:gridCol w:w="2245"/>
      </w:tblGrid>
      <w:tr w14:paraId="15EE6494" w14:textId="77777777" w:rsidTr="00E04B9C">
        <w:tblPrEx>
          <w:tblW w:w="0" w:type="auto"/>
          <w:tblLook w:val="04A0"/>
        </w:tblPrEx>
        <w:tc>
          <w:tcPr>
            <w:tcW w:w="7105" w:type="dxa"/>
          </w:tcPr>
          <w:p w:rsidR="004B0BC9" w:rsidRPr="00E96DE2" w:rsidP="00E04B9C" w14:paraId="2CBDC7B4" w14:textId="77777777">
            <w:pPr>
              <w:jc w:val="center"/>
              <w:rPr>
                <w:b/>
                <w:bCs/>
              </w:rPr>
            </w:pPr>
            <w:r w:rsidRPr="00E96DE2">
              <w:rPr>
                <w:b/>
                <w:bCs/>
              </w:rPr>
              <w:t>Activity</w:t>
            </w:r>
          </w:p>
        </w:tc>
        <w:tc>
          <w:tcPr>
            <w:tcW w:w="2245" w:type="dxa"/>
          </w:tcPr>
          <w:p w:rsidR="004B0BC9" w:rsidRPr="00E96DE2" w:rsidP="00E04B9C" w14:paraId="07A311CC" w14:textId="77777777">
            <w:pPr>
              <w:jc w:val="center"/>
              <w:rPr>
                <w:b/>
                <w:bCs/>
              </w:rPr>
            </w:pPr>
            <w:r w:rsidRPr="00E96DE2">
              <w:rPr>
                <w:b/>
                <w:bCs/>
              </w:rPr>
              <w:t>Estimated Cost</w:t>
            </w:r>
          </w:p>
        </w:tc>
      </w:tr>
      <w:tr w14:paraId="1E3E12C4" w14:textId="77777777" w:rsidTr="00E04B9C">
        <w:tblPrEx>
          <w:tblW w:w="0" w:type="auto"/>
          <w:tblLook w:val="04A0"/>
        </w:tblPrEx>
        <w:tc>
          <w:tcPr>
            <w:tcW w:w="7105" w:type="dxa"/>
          </w:tcPr>
          <w:p w:rsidR="004B0BC9" w:rsidP="00E04B9C" w14:paraId="75952E58" w14:textId="1A9A3C5D">
            <w:r>
              <w:t xml:space="preserve">Development of </w:t>
            </w:r>
            <w:r w:rsidRPr="005B759E">
              <w:rPr>
                <w:iCs/>
              </w:rPr>
              <w:t xml:space="preserve">CSBG </w:t>
            </w:r>
            <w:r w:rsidR="00503A6E">
              <w:rPr>
                <w:iCs/>
              </w:rPr>
              <w:t>TTA Tracking</w:t>
            </w:r>
            <w:r>
              <w:rPr>
                <w:iCs/>
              </w:rPr>
              <w:t xml:space="preserve"> </w:t>
            </w:r>
            <w:r w:rsidR="00AC405B">
              <w:rPr>
                <w:iCs/>
              </w:rPr>
              <w:t>Form</w:t>
            </w:r>
            <w:r>
              <w:t xml:space="preserve">: </w:t>
            </w:r>
            <w:r w:rsidR="00503A6E">
              <w:t>4</w:t>
            </w:r>
            <w:r>
              <w:t xml:space="preserve"> hours X $63.43 x </w:t>
            </w:r>
            <w:r w:rsidR="00503A6E">
              <w:t>4</w:t>
            </w:r>
            <w:r>
              <w:t xml:space="preserve"> ACF Project Officers (</w:t>
            </w:r>
            <w:r w:rsidRPr="00486D9E">
              <w:rPr>
                <w:i/>
                <w:iCs/>
              </w:rPr>
              <w:t>GS1</w:t>
            </w:r>
            <w:r>
              <w:rPr>
                <w:i/>
                <w:iCs/>
              </w:rPr>
              <w:t xml:space="preserve">4, step 1 </w:t>
            </w:r>
            <w:r w:rsidRPr="00486D9E">
              <w:rPr>
                <w:i/>
                <w:iCs/>
              </w:rPr>
              <w:t>hourly wage rate</w:t>
            </w:r>
            <w:r>
              <w:rPr>
                <w:i/>
                <w:iCs/>
              </w:rPr>
              <w:t>)</w:t>
            </w:r>
          </w:p>
        </w:tc>
        <w:tc>
          <w:tcPr>
            <w:tcW w:w="2245" w:type="dxa"/>
          </w:tcPr>
          <w:p w:rsidR="004B0BC9" w:rsidP="00E04B9C" w14:paraId="771FE917" w14:textId="72446E2F">
            <w:r>
              <w:t>$1,</w:t>
            </w:r>
            <w:r w:rsidR="00503A6E">
              <w:t>014</w:t>
            </w:r>
            <w:r>
              <w:t>.</w:t>
            </w:r>
            <w:r w:rsidR="00503A6E">
              <w:t>88</w:t>
            </w:r>
          </w:p>
        </w:tc>
      </w:tr>
      <w:tr w14:paraId="29DAC64F" w14:textId="77777777" w:rsidTr="00E04B9C">
        <w:tblPrEx>
          <w:tblW w:w="0" w:type="auto"/>
          <w:tblLook w:val="04A0"/>
        </w:tblPrEx>
        <w:tc>
          <w:tcPr>
            <w:tcW w:w="7105" w:type="dxa"/>
          </w:tcPr>
          <w:p w:rsidR="004B0BC9" w:rsidP="00E04B9C" w14:paraId="4E62A2F9" w14:textId="1988A4DD">
            <w:r>
              <w:t xml:space="preserve">Review/analyzation of completed </w:t>
            </w:r>
            <w:r w:rsidRPr="005B759E" w:rsidR="00503A6E">
              <w:rPr>
                <w:iCs/>
              </w:rPr>
              <w:t xml:space="preserve">CSBG </w:t>
            </w:r>
            <w:r w:rsidR="00503A6E">
              <w:rPr>
                <w:iCs/>
              </w:rPr>
              <w:t xml:space="preserve">TTA Tracking </w:t>
            </w:r>
            <w:r w:rsidR="00AC405B">
              <w:rPr>
                <w:iCs/>
              </w:rPr>
              <w:t>Form</w:t>
            </w:r>
            <w:r w:rsidR="00503A6E">
              <w:rPr>
                <w:iCs/>
              </w:rPr>
              <w:t xml:space="preserve"> </w:t>
            </w:r>
            <w:r>
              <w:rPr>
                <w:iCs/>
              </w:rPr>
              <w:t>and recurring reviews with award recipients</w:t>
            </w:r>
            <w:r>
              <w:t xml:space="preserve">: </w:t>
            </w:r>
            <w:r w:rsidR="005769BC">
              <w:t>14</w:t>
            </w:r>
            <w:r>
              <w:t xml:space="preserve"> hours X $63.43 x 3 ACF Project Officers (</w:t>
            </w:r>
            <w:r w:rsidRPr="00486D9E">
              <w:rPr>
                <w:i/>
                <w:iCs/>
              </w:rPr>
              <w:t>GS1</w:t>
            </w:r>
            <w:r>
              <w:rPr>
                <w:i/>
                <w:iCs/>
              </w:rPr>
              <w:t xml:space="preserve">4, step 1 </w:t>
            </w:r>
            <w:r w:rsidRPr="00486D9E">
              <w:rPr>
                <w:i/>
                <w:iCs/>
              </w:rPr>
              <w:t>hourly wage rate</w:t>
            </w:r>
            <w:r>
              <w:rPr>
                <w:i/>
                <w:iCs/>
              </w:rPr>
              <w:t>)</w:t>
            </w:r>
          </w:p>
        </w:tc>
        <w:tc>
          <w:tcPr>
            <w:tcW w:w="2245" w:type="dxa"/>
          </w:tcPr>
          <w:p w:rsidR="004B0BC9" w:rsidP="00E04B9C" w14:paraId="39130605" w14:textId="125B95E7">
            <w:r>
              <w:t>$</w:t>
            </w:r>
            <w:r w:rsidR="005769BC">
              <w:t>2</w:t>
            </w:r>
            <w:r>
              <w:t>,</w:t>
            </w:r>
            <w:r w:rsidR="005769BC">
              <w:t>664</w:t>
            </w:r>
            <w:r>
              <w:t>.</w:t>
            </w:r>
            <w:r w:rsidR="005769BC">
              <w:t>06</w:t>
            </w:r>
          </w:p>
        </w:tc>
      </w:tr>
      <w:tr w14:paraId="4788BE3B" w14:textId="77777777" w:rsidTr="00E04B9C">
        <w:tblPrEx>
          <w:tblW w:w="0" w:type="auto"/>
          <w:tblLook w:val="04A0"/>
        </w:tblPrEx>
        <w:tc>
          <w:tcPr>
            <w:tcW w:w="7105" w:type="dxa"/>
          </w:tcPr>
          <w:p w:rsidR="004B0BC9" w:rsidP="00E04B9C" w14:paraId="48F68C08" w14:textId="77777777">
            <w:r>
              <w:t>Estimated Total:</w:t>
            </w:r>
          </w:p>
        </w:tc>
        <w:tc>
          <w:tcPr>
            <w:tcW w:w="2245" w:type="dxa"/>
          </w:tcPr>
          <w:p w:rsidR="004B0BC9" w:rsidP="00E04B9C" w14:paraId="3566E5C0" w14:textId="0D11B484">
            <w:r w:rsidRPr="00F47EBE">
              <w:t>$</w:t>
            </w:r>
            <w:r>
              <w:t>3,</w:t>
            </w:r>
            <w:r w:rsidR="005769BC">
              <w:t>678</w:t>
            </w:r>
            <w:r>
              <w:t>.</w:t>
            </w:r>
            <w:r w:rsidR="005769BC">
              <w:t>9</w:t>
            </w:r>
            <w:r>
              <w:t>4</w:t>
            </w:r>
          </w:p>
        </w:tc>
      </w:tr>
    </w:tbl>
    <w:p w:rsidR="004B0BC9" w:rsidP="004B0BC9" w14:paraId="63F6C236" w14:textId="77777777"/>
    <w:p w:rsidR="004B0BC9" w:rsidP="004B0BC9" w14:paraId="0C857739" w14:textId="77777777">
      <w:pPr>
        <w:rPr>
          <w:b/>
        </w:rPr>
      </w:pPr>
    </w:p>
    <w:p w:rsidR="004B0BC9" w:rsidP="004B0BC9" w14:paraId="773B84DE" w14:textId="77777777">
      <w:pPr>
        <w:rPr>
          <w:b/>
        </w:rPr>
      </w:pPr>
      <w:r>
        <w:rPr>
          <w:b/>
        </w:rPr>
        <w:t>TYPE OF COLLECTION:</w:t>
      </w:r>
    </w:p>
    <w:p w:rsidR="004B0BC9" w:rsidP="004B0BC9" w14:paraId="41653D92" w14:textId="77777777">
      <w:pPr>
        <w:rPr>
          <w:b/>
        </w:rPr>
      </w:pPr>
    </w:p>
    <w:p w:rsidR="004B0BC9" w:rsidP="004B0BC9" w14:paraId="63F7ECDE" w14:textId="77777777">
      <w:pPr>
        <w:pStyle w:val="ListParagraph"/>
        <w:ind w:left="360"/>
      </w:pPr>
      <w:r>
        <w:t>How will you collect the information? (Check all that apply)</w:t>
      </w:r>
    </w:p>
    <w:p w:rsidR="004B0BC9" w:rsidP="004B0BC9" w14:paraId="3946F0E4" w14:textId="3E56281F">
      <w:pPr>
        <w:ind w:left="720"/>
      </w:pPr>
      <w:r>
        <w:t xml:space="preserve">[ </w:t>
      </w:r>
      <w:r w:rsidR="005769BC">
        <w:t>X</w:t>
      </w:r>
      <w:r>
        <w:t xml:space="preserve"> ]</w:t>
      </w:r>
      <w:r>
        <w:t xml:space="preserve"> Web-based  </w:t>
      </w:r>
    </w:p>
    <w:p w:rsidR="004B0BC9" w:rsidP="004B0BC9" w14:paraId="71943869" w14:textId="77777777">
      <w:pPr>
        <w:ind w:left="720"/>
      </w:pPr>
      <w:r>
        <w:t xml:space="preserve">[ </w:t>
      </w:r>
      <w:r>
        <w:t>X ]</w:t>
      </w:r>
      <w:r>
        <w:t xml:space="preserve"> E-mail</w:t>
      </w:r>
      <w:r>
        <w:tab/>
      </w:r>
    </w:p>
    <w:p w:rsidR="004B0BC9" w:rsidP="004B0BC9" w14:paraId="5E450F53" w14:textId="77777777">
      <w:pPr>
        <w:ind w:left="720"/>
      </w:pPr>
      <w:r>
        <w:t>[  ]</w:t>
      </w:r>
      <w:r>
        <w:t xml:space="preserve"> Paper mail </w:t>
      </w:r>
    </w:p>
    <w:p w:rsidR="004B0BC9" w:rsidP="004B0BC9" w14:paraId="1A69D4AC" w14:textId="77777777">
      <w:pPr>
        <w:ind w:left="720"/>
      </w:pPr>
      <w:r>
        <w:t>[  ]</w:t>
      </w:r>
      <w:r>
        <w:t xml:space="preserve"> Other, Explain</w:t>
      </w:r>
    </w:p>
    <w:p w:rsidR="004B0BC9" w:rsidP="004B0BC9" w14:paraId="27C76015" w14:textId="77777777">
      <w:pPr>
        <w:autoSpaceDE w:val="0"/>
        <w:autoSpaceDN w:val="0"/>
        <w:adjustRightInd w:val="0"/>
        <w:spacing w:after="60"/>
      </w:pPr>
    </w:p>
    <w:p w:rsidR="004B0BC9" w:rsidP="004B0BC9" w14:paraId="2DCADC83" w14:textId="0FCB91EF">
      <w:pPr>
        <w:autoSpaceDE w:val="0"/>
        <w:autoSpaceDN w:val="0"/>
        <w:adjustRightInd w:val="0"/>
        <w:spacing w:after="60"/>
      </w:pPr>
      <w:r>
        <w:t xml:space="preserve">OCS </w:t>
      </w:r>
      <w:r>
        <w:t xml:space="preserve">will distribute the </w:t>
      </w:r>
      <w:r w:rsidRPr="005B759E">
        <w:rPr>
          <w:iCs/>
        </w:rPr>
        <w:t xml:space="preserve">CSBG </w:t>
      </w:r>
      <w:r>
        <w:rPr>
          <w:iCs/>
        </w:rPr>
        <w:t xml:space="preserve">TTA Tracking </w:t>
      </w:r>
      <w:r w:rsidR="00AC405B">
        <w:rPr>
          <w:iCs/>
        </w:rPr>
        <w:t>Form</w:t>
      </w:r>
      <w:r>
        <w:t xml:space="preserve"> </w:t>
      </w:r>
      <w:r>
        <w:t>(in Microsoft Word format) to each CSBG recipient by email at the start of an</w:t>
      </w:r>
      <w:r>
        <w:rPr>
          <w:bCs/>
          <w:iCs/>
        </w:rPr>
        <w:t xml:space="preserve"> award</w:t>
      </w:r>
      <w:r>
        <w:t xml:space="preserve">. </w:t>
      </w:r>
      <w:r>
        <w:t>R</w:t>
      </w:r>
      <w:r>
        <w:t xml:space="preserve">ecipients will provide a completed </w:t>
      </w:r>
      <w:r w:rsidRPr="005B759E">
        <w:rPr>
          <w:iCs/>
        </w:rPr>
        <w:t xml:space="preserve">CSBG </w:t>
      </w:r>
      <w:r>
        <w:rPr>
          <w:iCs/>
        </w:rPr>
        <w:t xml:space="preserve">TTA Tracking </w:t>
      </w:r>
      <w:r w:rsidR="00AC405B">
        <w:rPr>
          <w:iCs/>
        </w:rPr>
        <w:t xml:space="preserve">Form </w:t>
      </w:r>
      <w:r>
        <w:t xml:space="preserve">on a quarterly basis </w:t>
      </w:r>
      <w:r>
        <w:t xml:space="preserve">to their assigned </w:t>
      </w:r>
      <w:r>
        <w:rPr>
          <w:bCs/>
        </w:rPr>
        <w:t>ACF Project Officer</w:t>
      </w:r>
      <w:r w:rsidR="004602AD">
        <w:rPr>
          <w:bCs/>
        </w:rPr>
        <w:t xml:space="preserve"> via GrantSolutions (web-based system) or via email. </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24521E" w:rsidRPr="00F24CFC" w:rsidP="0024521E" w14:paraId="7D77FA5A"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5E714A" w:rsidRPr="008228C3" w:rsidP="00397FC7" w14:paraId="04F7434B" w14:textId="6A68376D">
      <w:pPr>
        <w:pStyle w:val="Heading2"/>
        <w:tabs>
          <w:tab w:val="left" w:pos="900"/>
        </w:tabs>
        <w:ind w:right="-180"/>
        <w:jc w:val="left"/>
        <w:rPr>
          <w:b w:val="0"/>
        </w:rPr>
      </w:pPr>
    </w:p>
    <w:sectPr w:rsidSect="009B611C">
      <w:footerReference w:type="default" r:id="rId9"/>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B258B"/>
    <w:multiLevelType w:val="hybridMultilevel"/>
    <w:tmpl w:val="1D8AB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A55C0"/>
    <w:multiLevelType w:val="hybridMultilevel"/>
    <w:tmpl w:val="FBB02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6781983">
    <w:abstractNumId w:val="18"/>
  </w:num>
  <w:num w:numId="2" w16cid:durableId="346948961">
    <w:abstractNumId w:val="25"/>
  </w:num>
  <w:num w:numId="3" w16cid:durableId="543178686">
    <w:abstractNumId w:val="24"/>
  </w:num>
  <w:num w:numId="4" w16cid:durableId="504975685">
    <w:abstractNumId w:val="26"/>
  </w:num>
  <w:num w:numId="5" w16cid:durableId="1679770638">
    <w:abstractNumId w:val="3"/>
  </w:num>
  <w:num w:numId="6" w16cid:durableId="666640586">
    <w:abstractNumId w:val="1"/>
  </w:num>
  <w:num w:numId="7" w16cid:durableId="1162769981">
    <w:abstractNumId w:val="16"/>
  </w:num>
  <w:num w:numId="8" w16cid:durableId="1761367578">
    <w:abstractNumId w:val="22"/>
  </w:num>
  <w:num w:numId="9" w16cid:durableId="625156761">
    <w:abstractNumId w:val="17"/>
  </w:num>
  <w:num w:numId="10" w16cid:durableId="1102261022">
    <w:abstractNumId w:val="2"/>
  </w:num>
  <w:num w:numId="11" w16cid:durableId="497580868">
    <w:abstractNumId w:val="8"/>
  </w:num>
  <w:num w:numId="12" w16cid:durableId="1332760690">
    <w:abstractNumId w:val="10"/>
  </w:num>
  <w:num w:numId="13" w16cid:durableId="263342539">
    <w:abstractNumId w:val="0"/>
  </w:num>
  <w:num w:numId="14" w16cid:durableId="463810186">
    <w:abstractNumId w:val="23"/>
  </w:num>
  <w:num w:numId="15" w16cid:durableId="1320579402">
    <w:abstractNumId w:val="21"/>
  </w:num>
  <w:num w:numId="16" w16cid:durableId="1695570162">
    <w:abstractNumId w:val="20"/>
  </w:num>
  <w:num w:numId="17" w16cid:durableId="11490638">
    <w:abstractNumId w:val="4"/>
  </w:num>
  <w:num w:numId="18" w16cid:durableId="1824272293">
    <w:abstractNumId w:val="7"/>
  </w:num>
  <w:num w:numId="19" w16cid:durableId="2041204462">
    <w:abstractNumId w:val="6"/>
  </w:num>
  <w:num w:numId="20" w16cid:durableId="1600677596">
    <w:abstractNumId w:val="5"/>
  </w:num>
  <w:num w:numId="21" w16cid:durableId="751973397">
    <w:abstractNumId w:val="9"/>
  </w:num>
  <w:num w:numId="22" w16cid:durableId="312755422">
    <w:abstractNumId w:val="11"/>
  </w:num>
  <w:num w:numId="23" w16cid:durableId="2119061349">
    <w:abstractNumId w:val="19"/>
  </w:num>
  <w:num w:numId="24" w16cid:durableId="1924296887">
    <w:abstractNumId w:val="15"/>
  </w:num>
  <w:num w:numId="25" w16cid:durableId="1697583474">
    <w:abstractNumId w:val="14"/>
  </w:num>
  <w:num w:numId="26" w16cid:durableId="554855311">
    <w:abstractNumId w:val="12"/>
  </w:num>
  <w:num w:numId="27" w16cid:durableId="1520509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B61"/>
    <w:rsid w:val="0001027E"/>
    <w:rsid w:val="00023A57"/>
    <w:rsid w:val="00047A64"/>
    <w:rsid w:val="00067329"/>
    <w:rsid w:val="000A453D"/>
    <w:rsid w:val="000A5910"/>
    <w:rsid w:val="000A6354"/>
    <w:rsid w:val="000B231A"/>
    <w:rsid w:val="000B2838"/>
    <w:rsid w:val="000D44CA"/>
    <w:rsid w:val="000E200B"/>
    <w:rsid w:val="000F12D1"/>
    <w:rsid w:val="000F68BE"/>
    <w:rsid w:val="00110AB9"/>
    <w:rsid w:val="001522C4"/>
    <w:rsid w:val="00152CE4"/>
    <w:rsid w:val="00166EC3"/>
    <w:rsid w:val="001927A4"/>
    <w:rsid w:val="00194AC6"/>
    <w:rsid w:val="00196E2D"/>
    <w:rsid w:val="001A23B0"/>
    <w:rsid w:val="001A25CC"/>
    <w:rsid w:val="001B0AAA"/>
    <w:rsid w:val="001C39F7"/>
    <w:rsid w:val="001D4A37"/>
    <w:rsid w:val="001F552F"/>
    <w:rsid w:val="002315B7"/>
    <w:rsid w:val="00233061"/>
    <w:rsid w:val="00237B48"/>
    <w:rsid w:val="002450BB"/>
    <w:rsid w:val="0024521E"/>
    <w:rsid w:val="00263C3D"/>
    <w:rsid w:val="00266F16"/>
    <w:rsid w:val="00272333"/>
    <w:rsid w:val="00274D0B"/>
    <w:rsid w:val="002969EF"/>
    <w:rsid w:val="002B052D"/>
    <w:rsid w:val="002B34CD"/>
    <w:rsid w:val="002B3C53"/>
    <w:rsid w:val="002B3C95"/>
    <w:rsid w:val="002C6496"/>
    <w:rsid w:val="002D0B92"/>
    <w:rsid w:val="00305A29"/>
    <w:rsid w:val="00397FC7"/>
    <w:rsid w:val="003A183F"/>
    <w:rsid w:val="003D5BBE"/>
    <w:rsid w:val="003E3C61"/>
    <w:rsid w:val="003F1C5B"/>
    <w:rsid w:val="0041242E"/>
    <w:rsid w:val="00434E33"/>
    <w:rsid w:val="004410DB"/>
    <w:rsid w:val="00441434"/>
    <w:rsid w:val="0045264C"/>
    <w:rsid w:val="004602AD"/>
    <w:rsid w:val="004651E5"/>
    <w:rsid w:val="00486D9E"/>
    <w:rsid w:val="004876EC"/>
    <w:rsid w:val="004879BF"/>
    <w:rsid w:val="004B0BC9"/>
    <w:rsid w:val="004D6E14"/>
    <w:rsid w:val="004E07C6"/>
    <w:rsid w:val="004F5C5A"/>
    <w:rsid w:val="005009B0"/>
    <w:rsid w:val="00503A6E"/>
    <w:rsid w:val="00534D18"/>
    <w:rsid w:val="005769BC"/>
    <w:rsid w:val="00584C48"/>
    <w:rsid w:val="0058602A"/>
    <w:rsid w:val="005878E2"/>
    <w:rsid w:val="005916A9"/>
    <w:rsid w:val="005936D8"/>
    <w:rsid w:val="005A1006"/>
    <w:rsid w:val="005B759E"/>
    <w:rsid w:val="005E714A"/>
    <w:rsid w:val="005F693D"/>
    <w:rsid w:val="00607E08"/>
    <w:rsid w:val="006140A0"/>
    <w:rsid w:val="00630A62"/>
    <w:rsid w:val="00636621"/>
    <w:rsid w:val="00642B49"/>
    <w:rsid w:val="006713A8"/>
    <w:rsid w:val="006832D9"/>
    <w:rsid w:val="00683B51"/>
    <w:rsid w:val="00691381"/>
    <w:rsid w:val="0069403B"/>
    <w:rsid w:val="006E496E"/>
    <w:rsid w:val="006E5712"/>
    <w:rsid w:val="006F3DDE"/>
    <w:rsid w:val="00704678"/>
    <w:rsid w:val="007072A1"/>
    <w:rsid w:val="00727FA4"/>
    <w:rsid w:val="007425E7"/>
    <w:rsid w:val="00751779"/>
    <w:rsid w:val="007674DA"/>
    <w:rsid w:val="00787F49"/>
    <w:rsid w:val="007E295F"/>
    <w:rsid w:val="007E5E02"/>
    <w:rsid w:val="007F7080"/>
    <w:rsid w:val="00802607"/>
    <w:rsid w:val="008101A5"/>
    <w:rsid w:val="00815A29"/>
    <w:rsid w:val="00822664"/>
    <w:rsid w:val="008228C3"/>
    <w:rsid w:val="00833C62"/>
    <w:rsid w:val="00843587"/>
    <w:rsid w:val="00843796"/>
    <w:rsid w:val="008561D7"/>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7048D"/>
    <w:rsid w:val="00A83AA6"/>
    <w:rsid w:val="00A934D6"/>
    <w:rsid w:val="00A9524E"/>
    <w:rsid w:val="00AC405B"/>
    <w:rsid w:val="00AE1809"/>
    <w:rsid w:val="00AF47AD"/>
    <w:rsid w:val="00B05C50"/>
    <w:rsid w:val="00B80D76"/>
    <w:rsid w:val="00B824F4"/>
    <w:rsid w:val="00B8607E"/>
    <w:rsid w:val="00B954CA"/>
    <w:rsid w:val="00BA2105"/>
    <w:rsid w:val="00BA7E06"/>
    <w:rsid w:val="00BB01C2"/>
    <w:rsid w:val="00BB43B5"/>
    <w:rsid w:val="00BB6219"/>
    <w:rsid w:val="00BC789E"/>
    <w:rsid w:val="00BD290F"/>
    <w:rsid w:val="00BD3E02"/>
    <w:rsid w:val="00BD78CA"/>
    <w:rsid w:val="00BD78EB"/>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B152F"/>
    <w:rsid w:val="00CC6FAF"/>
    <w:rsid w:val="00CF6542"/>
    <w:rsid w:val="00D24698"/>
    <w:rsid w:val="00D440C1"/>
    <w:rsid w:val="00D6383F"/>
    <w:rsid w:val="00D82880"/>
    <w:rsid w:val="00D96ED4"/>
    <w:rsid w:val="00DA37FA"/>
    <w:rsid w:val="00DB59D0"/>
    <w:rsid w:val="00DC33D3"/>
    <w:rsid w:val="00E02310"/>
    <w:rsid w:val="00E04B9C"/>
    <w:rsid w:val="00E248C4"/>
    <w:rsid w:val="00E26329"/>
    <w:rsid w:val="00E40B50"/>
    <w:rsid w:val="00E50293"/>
    <w:rsid w:val="00E65FFC"/>
    <w:rsid w:val="00E744EA"/>
    <w:rsid w:val="00E80951"/>
    <w:rsid w:val="00E854FE"/>
    <w:rsid w:val="00E8570D"/>
    <w:rsid w:val="00E86CC6"/>
    <w:rsid w:val="00E96DE2"/>
    <w:rsid w:val="00EB56B3"/>
    <w:rsid w:val="00ED6492"/>
    <w:rsid w:val="00ED7507"/>
    <w:rsid w:val="00EF19C4"/>
    <w:rsid w:val="00EF2095"/>
    <w:rsid w:val="00F06866"/>
    <w:rsid w:val="00F100A3"/>
    <w:rsid w:val="00F15956"/>
    <w:rsid w:val="00F24CFC"/>
    <w:rsid w:val="00F3170F"/>
    <w:rsid w:val="00F374E6"/>
    <w:rsid w:val="00F47EBE"/>
    <w:rsid w:val="00F51AC7"/>
    <w:rsid w:val="00F85161"/>
    <w:rsid w:val="00F87126"/>
    <w:rsid w:val="00F976B0"/>
    <w:rsid w:val="00FA0F45"/>
    <w:rsid w:val="00FA6DE7"/>
    <w:rsid w:val="00FC0A8E"/>
    <w:rsid w:val="00FD0AC2"/>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B3C53"/>
    <w:rPr>
      <w:sz w:val="24"/>
      <w:szCs w:val="24"/>
    </w:rPr>
  </w:style>
  <w:style w:type="character" w:styleId="Hyperlink">
    <w:name w:val="Hyperlink"/>
    <w:uiPriority w:val="99"/>
    <w:unhideWhenUsed/>
    <w:rsid w:val="002B3C53"/>
    <w:rPr>
      <w:color w:val="0000FF"/>
      <w:u w:val="single"/>
    </w:rPr>
  </w:style>
  <w:style w:type="paragraph" w:customStyle="1" w:styleId="Default">
    <w:name w:val="Default"/>
    <w:rsid w:val="002B3C53"/>
    <w:pPr>
      <w:autoSpaceDE w:val="0"/>
      <w:autoSpaceDN w:val="0"/>
      <w:adjustRightInd w:val="0"/>
    </w:pPr>
    <w:rPr>
      <w:rFonts w:ascii="Courier New" w:hAnsi="Courier New" w:cs="Courier New"/>
      <w:color w:val="000000"/>
      <w:sz w:val="24"/>
      <w:szCs w:val="24"/>
    </w:rPr>
  </w:style>
  <w:style w:type="character" w:styleId="UnresolvedMention">
    <w:name w:val="Unresolved Mention"/>
    <w:basedOn w:val="DefaultParagraphFont"/>
    <w:uiPriority w:val="99"/>
    <w:semiHidden/>
    <w:unhideWhenUsed/>
    <w:rsid w:val="00B0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s/programs/community-services-block-grant-csb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ET7ED2XPRZ62-23386970-1050</_dlc_DocId>
    <_dlc_DocIdUrl xmlns="9d9fd9e6-c86a-4755-9461-9f784f6b47c7">
      <Url>https://collaboration.acf.hhs.gov/offices/ocs/div/dca/_layouts/15/DocIdRedir.aspx?ID=ET7ED2XPRZ62-23386970-1050</Url>
      <Description>ET7ED2XPRZ62-23386970-1050</Description>
    </_dlc_DocIdUrl>
    <Comments xmlns="f2fbdf1d-1bd2-4640-b60a-5453eda3c4de" xsi:nil="true"/>
    <Type_x0020_of_x0020_Doc xmlns="f2fbdf1d-1bd2-4640-b60a-5453eda3c4de">Correspondence</Type_x0020_of_x0020_Doc>
    <Current xmlns="f2fbdf1d-1bd2-4640-b60a-5453eda3c4de" xsi:nil="true"/>
    <Completed_x003f_ xmlns="f2fbdf1d-1bd2-4640-b60a-5453eda3c4de">No</Completed_x003f_>
    <Fiscal_x0020_Year xmlns="f2fbdf1d-1bd2-4640-b60a-5453eda3c4de">2024</Fiscal_x0020_Year>
    <Current_x0020_Tasked_x0020_To xmlns="f2fbdf1d-1bd2-4640-b60a-5453eda3c4de">
      <UserInfo>
        <DisplayName/>
        <AccountId xsi:nil="true"/>
        <AccountType/>
      </UserInfo>
    </Current_x0020_Tasked_x0020_To>
    <Branch xmlns="f2fbdf1d-1bd2-4640-b60a-5453eda3c4de">DDT</Branch>
    <Mailed_x0020_On xmlns="f2fbdf1d-1bd2-4640-b60a-5453eda3c4de" xsi:nil="true"/>
    <Program_x0020_Specialist xmlns="f2fbdf1d-1bd2-4640-b60a-5453eda3c4de">
      <UserInfo>
        <DisplayName>Alexander, Josezetta (ACF)</DisplayName>
        <AccountId>1366</AccountId>
        <AccountType/>
      </UserInfo>
    </Program_x0020_Speciali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03E2CBC4F3D384699BC88D91D3B2879" ma:contentTypeVersion="19" ma:contentTypeDescription="Create a new document." ma:contentTypeScope="" ma:versionID="31b44e271769eacb0c0a142eff0bf77d">
  <xsd:schema xmlns:xsd="http://www.w3.org/2001/XMLSchema" xmlns:xs="http://www.w3.org/2001/XMLSchema" xmlns:p="http://schemas.microsoft.com/office/2006/metadata/properties" xmlns:ns2="f2fbdf1d-1bd2-4640-b60a-5453eda3c4de" xmlns:ns3="9d9fd9e6-c86a-4755-9461-9f784f6b47c7" targetNamespace="http://schemas.microsoft.com/office/2006/metadata/properties" ma:root="true" ma:fieldsID="19ceea1bf93be60a27cca6cb419be109" ns2:_="" ns3:_="">
    <xsd:import namespace="f2fbdf1d-1bd2-4640-b60a-5453eda3c4de"/>
    <xsd:import namespace="9d9fd9e6-c86a-4755-9461-9f784f6b47c7"/>
    <xsd:element name="properties">
      <xsd:complexType>
        <xsd:sequence>
          <xsd:element name="documentManagement">
            <xsd:complexType>
              <xsd:all>
                <xsd:element ref="ns2:Branch"/>
                <xsd:element ref="ns2:Comments" minOccurs="0"/>
                <xsd:element ref="ns2:Completed_x003f_" minOccurs="0"/>
                <xsd:element ref="ns2:Fiscal_x0020_Year"/>
                <xsd:element ref="ns2:Mailed_x0020_On" minOccurs="0"/>
                <xsd:element ref="ns2:Program_x0020_Specialist"/>
                <xsd:element ref="ns2:Type_x0020_of_x0020_Doc"/>
                <xsd:element ref="ns2:Current_x0020_Tasked_x0020_To" minOccurs="0"/>
                <xsd:element ref="ns2:Current"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bdf1d-1bd2-4640-b60a-5453eda3c4de" elementFormDefault="qualified">
    <xsd:import namespace="http://schemas.microsoft.com/office/2006/documentManagement/types"/>
    <xsd:import namespace="http://schemas.microsoft.com/office/infopath/2007/PartnerControls"/>
    <xsd:element name="Branch" ma:index="8" ma:displayName="Branch" ma:format="Dropdown" ma:internalName="Branch">
      <xsd:simpleType>
        <xsd:restriction base="dms:Choice">
          <xsd:enumeration value="DDT"/>
          <xsd:enumeration value="FOAT"/>
          <xsd:enumeration value="PDE"/>
          <xsd:enumeration value="Program Ops"/>
        </xsd:restriction>
      </xsd:simpleType>
    </xsd:element>
    <xsd:element name="Comments" ma:index="9" nillable="true" ma:displayName="Comments" ma:internalName="Comments">
      <xsd:simpleType>
        <xsd:restriction base="dms:Note">
          <xsd:maxLength value="255"/>
        </xsd:restriction>
      </xsd:simpleType>
    </xsd:element>
    <xsd:element name="Completed_x003f_" ma:index="10" nillable="true" ma:displayName="Completed?" ma:default="No" ma:format="Dropdown" ma:internalName="Completed_x003f_" ma:readOnly="false">
      <xsd:simpleType>
        <xsd:restriction base="dms:Choice">
          <xsd:enumeration value="No"/>
          <xsd:enumeration value="Yes"/>
        </xsd:restriction>
      </xsd:simpleType>
    </xsd:element>
    <xsd:element name="Fiscal_x0020_Year" ma:index="11" ma:displayName="Fiscal Year" ma:format="Dropdown" ma:internalName="Fiscal_x0020_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Mailed_x0020_On" ma:index="12" nillable="true" ma:displayName="Mailed On" ma:format="DateOnly" ma:internalName="Mailed_x0020_On">
      <xsd:simpleType>
        <xsd:restriction base="dms:DateTime"/>
      </xsd:simpleType>
    </xsd:element>
    <xsd:element name="Program_x0020_Specialist" ma:index="13" ma:displayName="Lead POC" ma:list="UserInfo" ma:SharePointGroup="0" ma:internalName="Program_x0020_Specialis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e_x0020_of_x0020_Doc" ma:index="14" ma:displayName="Type of Doc" ma:format="Dropdown" ma:internalName="Type_x0020_of_x0020_Doc">
      <xsd:simpleType>
        <xsd:restriction base="dms:Choice">
          <xsd:enumeration value="Action Transmittals"/>
          <xsd:enumeration value="Continuation Application Instructions"/>
          <xsd:enumeration value="Correspondence"/>
          <xsd:enumeration value="Dear Colleague Letters (Informational)"/>
          <xsd:enumeration value="Monitoring Reports Draft"/>
          <xsd:enumeration value="Monitoring Engagement Letters"/>
          <xsd:enumeration value="Policy"/>
        </xsd:restriction>
      </xsd:simpleType>
    </xsd:element>
    <xsd:element name="Current_x0020_Tasked_x0020_To" ma:index="16" nillable="true" ma:displayName="Current Tasked" ma:hidden="true" ma:list="UserInfo" ma:SearchPeopleOnly="false" ma:SharePointGroup="0" ma:internalName="Current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rrent" ma:index="17" nillable="true" ma:displayName="Current Tasked To" ma:hidden="true"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D6008-6A7B-464A-927C-88BE15CE5089}">
  <ds:schemaRefs>
    <ds:schemaRef ds:uri="http://schemas.microsoft.com/office/2006/metadata/properties"/>
    <ds:schemaRef ds:uri="http://schemas.microsoft.com/office/infopath/2007/PartnerControls"/>
    <ds:schemaRef ds:uri="9d9fd9e6-c86a-4755-9461-9f784f6b47c7"/>
    <ds:schemaRef ds:uri="f2fbdf1d-1bd2-4640-b60a-5453eda3c4de"/>
  </ds:schemaRefs>
</ds:datastoreItem>
</file>

<file path=customXml/itemProps2.xml><?xml version="1.0" encoding="utf-8"?>
<ds:datastoreItem xmlns:ds="http://schemas.openxmlformats.org/officeDocument/2006/customXml" ds:itemID="{E79DE33C-310E-43FA-A37C-E1024981606B}">
  <ds:schemaRefs>
    <ds:schemaRef ds:uri="http://schemas.microsoft.com/sharepoint/v3/contenttype/forms"/>
  </ds:schemaRefs>
</ds:datastoreItem>
</file>

<file path=customXml/itemProps3.xml><?xml version="1.0" encoding="utf-8"?>
<ds:datastoreItem xmlns:ds="http://schemas.openxmlformats.org/officeDocument/2006/customXml" ds:itemID="{40ACBEE7-8F38-46FE-8B45-CDE90C531362}">
  <ds:schemaRefs>
    <ds:schemaRef ds:uri="http://schemas.microsoft.com/sharepoint/events"/>
  </ds:schemaRefs>
</ds:datastoreItem>
</file>

<file path=customXml/itemProps4.xml><?xml version="1.0" encoding="utf-8"?>
<ds:datastoreItem xmlns:ds="http://schemas.openxmlformats.org/officeDocument/2006/customXml" ds:itemID="{DF54BF43-0841-4955-A408-1EEFC90B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bdf1d-1bd2-4640-b60a-5453eda3c4de"/>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Alexander, Josezetta (ACF)</cp:lastModifiedBy>
  <cp:revision>2</cp:revision>
  <cp:lastPrinted>2017-02-23T14:30:00Z</cp:lastPrinted>
  <dcterms:created xsi:type="dcterms:W3CDTF">2023-12-06T13:51:00Z</dcterms:created>
  <dcterms:modified xsi:type="dcterms:W3CDTF">2023-12-06T13:51:00Z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0x010100303E2CBC4F3D384699BC88D91D3B2879</vt:lpwstr>
  </property>
  <property fmtid="{D5CDD505-2E9C-101B-9397-08002B2CF9AE}" pid="3" name="_dlc_DocIdItemGuid">
    <vt:lpwstr>d6485750-9e60-4cad-b638-392fbf29cec1</vt:lpwstr>
  </property>
  <property fmtid="{D5CDD505-2E9C-101B-9397-08002B2CF9AE}" pid="4" name="_NewReviewCycle">
    <vt:lpwstr/>
  </property>
</Properties>
</file>