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6C09DF" w:rsidRPr="006C09DF" w:rsidP="006C09DF" w14:paraId="4C7250CB" w14:textId="260EDEBA">
      <w:pPr>
        <w:pStyle w:val="Heading1"/>
        <w:jc w:val="center"/>
        <w:rPr>
          <w:rFonts w:ascii="Times New Roman" w:hAnsi="Times New Roman" w:cs="Times New Roman"/>
          <w:b/>
          <w:bCs/>
          <w:sz w:val="24"/>
          <w:szCs w:val="24"/>
        </w:rPr>
      </w:pPr>
      <w:r>
        <w:rPr>
          <w:rFonts w:ascii="Times New Roman" w:hAnsi="Times New Roman" w:cs="Times New Roman"/>
          <w:b/>
          <w:bCs/>
          <w:sz w:val="24"/>
          <w:szCs w:val="24"/>
        </w:rPr>
        <w:t xml:space="preserve">LIST OF TOPICS </w:t>
      </w:r>
    </w:p>
    <w:p w:rsidR="009B41F1" w:rsidRPr="006C09DF" w:rsidP="006C09DF" w14:paraId="5699D0B1" w14:textId="642BA1C7">
      <w:pPr>
        <w:jc w:val="center"/>
        <w:rPr>
          <w:rFonts w:ascii="Times New Roman" w:hAnsi="Times New Roman" w:cs="Times New Roman"/>
          <w:b/>
          <w:bCs/>
        </w:rPr>
      </w:pPr>
      <w:r w:rsidRPr="006C09DF">
        <w:rPr>
          <w:rFonts w:ascii="Times New Roman" w:hAnsi="Times New Roman" w:cs="Times New Roman"/>
          <w:b/>
          <w:bCs/>
        </w:rPr>
        <w:t>Learning Communities</w:t>
      </w:r>
      <w:r w:rsidRPr="006C09DF" w:rsidR="006C09DF">
        <w:rPr>
          <w:rFonts w:ascii="Times New Roman" w:hAnsi="Times New Roman" w:cs="Times New Roman"/>
          <w:b/>
          <w:bCs/>
        </w:rPr>
        <w:t xml:space="preserve"> </w:t>
      </w:r>
      <w:r w:rsidR="006C09DF">
        <w:rPr>
          <w:rFonts w:ascii="Times New Roman" w:hAnsi="Times New Roman" w:cs="Times New Roman"/>
          <w:b/>
          <w:bCs/>
        </w:rPr>
        <w:t xml:space="preserve">&amp; </w:t>
      </w:r>
      <w:r w:rsidRPr="006C09DF">
        <w:rPr>
          <w:rFonts w:ascii="Times New Roman" w:hAnsi="Times New Roman" w:cs="Times New Roman"/>
          <w:b/>
          <w:bCs/>
        </w:rPr>
        <w:t>Cohorts</w:t>
      </w:r>
    </w:p>
    <w:p w:rsidR="009B41F1" w14:paraId="783481BD" w14:textId="77777777">
      <w:pPr>
        <w:rPr>
          <w:rFonts w:ascii="Times New Roman" w:hAnsi="Times New Roman" w:cs="Times New Roman"/>
        </w:rPr>
      </w:pPr>
    </w:p>
    <w:p w:rsidR="006C09DF" w14:paraId="1CBD554D" w14:textId="7C32E20F">
      <w:pPr>
        <w:rPr>
          <w:rFonts w:ascii="Times New Roman" w:hAnsi="Times New Roman" w:cs="Times New Roman"/>
        </w:rPr>
      </w:pPr>
      <w:r w:rsidRPr="006C09DF">
        <w:rPr>
          <w:rFonts w:ascii="Times New Roman" w:hAnsi="Times New Roman" w:cs="Times New Roman"/>
        </w:rPr>
        <w:t xml:space="preserve">Several survey items use the placeholder </w:t>
      </w:r>
      <w:r w:rsidRPr="006C09DF">
        <w:rPr>
          <w:rFonts w:ascii="Times New Roman" w:hAnsi="Times New Roman" w:cs="Times New Roman"/>
          <w:b/>
          <w:bCs/>
        </w:rPr>
        <w:t>“[topic]”</w:t>
      </w:r>
      <w:r w:rsidRPr="006C09DF">
        <w:rPr>
          <w:rFonts w:ascii="Times New Roman" w:hAnsi="Times New Roman" w:cs="Times New Roman"/>
        </w:rPr>
        <w:t xml:space="preserve"> to indicate where the specific focus area of a DTL cohort or learning community will be inserted. This approach allows the evaluation to maintain consistent item wording across offerings while tailoring the survey to the content of each cohort or learning community. The accompanying topic list identifies the anticipated topics that may be referenced in these items as part of this survey submission.</w:t>
      </w:r>
    </w:p>
    <w:p w:rsidR="006C09DF" w:rsidRPr="006C09DF" w14:paraId="66D9E1C6" w14:textId="77777777">
      <w:pPr>
        <w:rPr>
          <w:rFonts w:ascii="Times New Roman" w:hAnsi="Times New Roman" w:cs="Times New Roman"/>
        </w:rPr>
      </w:pPr>
    </w:p>
    <w:p w:rsidR="009B41F1" w:rsidRPr="006C09DF" w:rsidP="006C09DF" w14:paraId="0014F48D" w14:textId="2FDDBFA9">
      <w:pPr>
        <w:pStyle w:val="ListParagraph"/>
        <w:numPr>
          <w:ilvl w:val="0"/>
          <w:numId w:val="1"/>
        </w:numPr>
        <w:rPr>
          <w:rFonts w:ascii="Times New Roman" w:hAnsi="Times New Roman" w:cs="Times New Roman"/>
        </w:rPr>
      </w:pPr>
      <w:r w:rsidRPr="006C09DF">
        <w:rPr>
          <w:rFonts w:ascii="Times New Roman" w:hAnsi="Times New Roman" w:cs="Times New Roman"/>
        </w:rPr>
        <w:t>Practice-Based Coaching Implementation</w:t>
      </w:r>
    </w:p>
    <w:p w:rsidR="009B41F1" w:rsidRPr="006C09DF" w:rsidP="006C09DF" w14:paraId="6FA05561" w14:textId="7DF3877D">
      <w:pPr>
        <w:pStyle w:val="ListParagraph"/>
        <w:numPr>
          <w:ilvl w:val="0"/>
          <w:numId w:val="1"/>
        </w:numPr>
        <w:rPr>
          <w:rFonts w:ascii="Times New Roman" w:hAnsi="Times New Roman" w:cs="Times New Roman"/>
        </w:rPr>
      </w:pPr>
      <w:r w:rsidRPr="006C09DF">
        <w:rPr>
          <w:rFonts w:ascii="Times New Roman" w:hAnsi="Times New Roman" w:cs="Times New Roman"/>
        </w:rPr>
        <w:t>Classroom Management and/or Positive Behavior Supports</w:t>
      </w:r>
    </w:p>
    <w:p w:rsidR="009B41F1" w:rsidRPr="006C09DF" w:rsidP="006C09DF" w14:paraId="1D8F4240" w14:textId="77777777">
      <w:pPr>
        <w:pStyle w:val="ListParagraph"/>
        <w:numPr>
          <w:ilvl w:val="0"/>
          <w:numId w:val="1"/>
        </w:numPr>
        <w:rPr>
          <w:rFonts w:ascii="Times New Roman" w:hAnsi="Times New Roman" w:cs="Times New Roman"/>
        </w:rPr>
      </w:pPr>
      <w:r w:rsidRPr="006C09DF">
        <w:rPr>
          <w:rFonts w:ascii="Times New Roman" w:hAnsi="Times New Roman" w:cs="Times New Roman"/>
        </w:rPr>
        <w:t xml:space="preserve">Early Literacy Practices </w:t>
      </w:r>
    </w:p>
    <w:p w:rsidR="009B41F1" w:rsidRPr="006C09DF" w:rsidP="006C09DF" w14:paraId="37801799" w14:textId="026C458F">
      <w:pPr>
        <w:pStyle w:val="ListParagraph"/>
        <w:numPr>
          <w:ilvl w:val="0"/>
          <w:numId w:val="1"/>
        </w:numPr>
        <w:rPr>
          <w:rFonts w:ascii="Times New Roman" w:hAnsi="Times New Roman" w:cs="Times New Roman"/>
        </w:rPr>
      </w:pPr>
      <w:r w:rsidRPr="006C09DF">
        <w:rPr>
          <w:rFonts w:ascii="Times New Roman" w:hAnsi="Times New Roman" w:cs="Times New Roman"/>
        </w:rPr>
        <w:t xml:space="preserve">Strategies to </w:t>
      </w:r>
      <w:r w:rsidRPr="006C09DF">
        <w:rPr>
          <w:rFonts w:ascii="Times New Roman" w:hAnsi="Times New Roman" w:cs="Times New Roman"/>
        </w:rPr>
        <w:t>Individualize for</w:t>
      </w:r>
      <w:r w:rsidRPr="006C09DF">
        <w:rPr>
          <w:rFonts w:ascii="Times New Roman" w:hAnsi="Times New Roman" w:cs="Times New Roman"/>
        </w:rPr>
        <w:t xml:space="preserve"> Children with Autism</w:t>
      </w:r>
    </w:p>
    <w:p w:rsidR="009B41F1" w:rsidRPr="006C09DF" w:rsidP="006C09DF" w14:paraId="534BE48D" w14:textId="6B98A6DE">
      <w:pPr>
        <w:pStyle w:val="ListParagraph"/>
        <w:numPr>
          <w:ilvl w:val="0"/>
          <w:numId w:val="1"/>
        </w:numPr>
        <w:rPr>
          <w:rFonts w:ascii="Times New Roman" w:hAnsi="Times New Roman" w:cs="Times New Roman"/>
        </w:rPr>
      </w:pPr>
      <w:r w:rsidRPr="006C09DF">
        <w:rPr>
          <w:rFonts w:ascii="Times New Roman" w:hAnsi="Times New Roman" w:cs="Times New Roman"/>
        </w:rPr>
        <w:t>Home-Based Services</w:t>
      </w:r>
    </w:p>
    <w:p w:rsidR="009B41F1" w:rsidRPr="006C09DF" w:rsidP="006C09DF" w14:paraId="6D901FE9" w14:textId="132244FF">
      <w:pPr>
        <w:pStyle w:val="ListParagraph"/>
        <w:numPr>
          <w:ilvl w:val="0"/>
          <w:numId w:val="1"/>
        </w:numPr>
        <w:rPr>
          <w:rFonts w:ascii="Times New Roman" w:hAnsi="Times New Roman" w:cs="Times New Roman"/>
        </w:rPr>
      </w:pPr>
      <w:r w:rsidRPr="006C09DF">
        <w:rPr>
          <w:rFonts w:ascii="Times New Roman" w:hAnsi="Times New Roman" w:cs="Times New Roman"/>
        </w:rPr>
        <w:t>Transition to Kindergarten Strategies</w:t>
      </w:r>
    </w:p>
    <w:p w:rsidR="009B41F1" w:rsidRPr="006C09DF" w:rsidP="006C09DF" w14:paraId="4B6576CF" w14:textId="0E8BBC11">
      <w:pPr>
        <w:pStyle w:val="ListParagraph"/>
        <w:numPr>
          <w:ilvl w:val="0"/>
          <w:numId w:val="1"/>
        </w:numPr>
        <w:rPr>
          <w:rFonts w:ascii="Times New Roman" w:hAnsi="Times New Roman" w:cs="Times New Roman"/>
        </w:rPr>
      </w:pPr>
      <w:r w:rsidRPr="006C09DF">
        <w:rPr>
          <w:rFonts w:ascii="Times New Roman" w:hAnsi="Times New Roman" w:cs="Times New Roman"/>
        </w:rPr>
        <w:t>Leadership (Early Learning Leaders)</w:t>
      </w:r>
    </w:p>
    <w:p w:rsidR="009B41F1" w:rsidRPr="006C09DF" w:rsidP="006C09DF" w14:paraId="77BC0081" w14:textId="5D3CE506">
      <w:pPr>
        <w:pStyle w:val="ListParagraph"/>
        <w:numPr>
          <w:ilvl w:val="0"/>
          <w:numId w:val="1"/>
        </w:numPr>
        <w:rPr>
          <w:rFonts w:ascii="Times New Roman" w:hAnsi="Times New Roman" w:cs="Times New Roman"/>
        </w:rPr>
      </w:pPr>
      <w:r w:rsidRPr="006C09DF">
        <w:rPr>
          <w:rFonts w:ascii="Times New Roman" w:hAnsi="Times New Roman" w:cs="Times New Roman"/>
        </w:rPr>
        <w:t xml:space="preserve">Early and </w:t>
      </w:r>
      <w:r w:rsidRPr="006C09DF">
        <w:rPr>
          <w:rFonts w:ascii="Times New Roman" w:hAnsi="Times New Roman" w:cs="Times New Roman"/>
        </w:rPr>
        <w:t xml:space="preserve">Emergent Literacy </w:t>
      </w:r>
      <w:r w:rsidRPr="006C09DF">
        <w:rPr>
          <w:rFonts w:ascii="Times New Roman" w:hAnsi="Times New Roman" w:cs="Times New Roman"/>
        </w:rPr>
        <w:t>for Infants and Toddlers</w:t>
      </w:r>
    </w:p>
    <w:p w:rsidR="009B41F1" w:rsidRPr="006C09DF" w14:paraId="5F3E652B" w14:textId="77777777">
      <w:pPr>
        <w:rPr>
          <w:rFonts w:ascii="Times New Roman" w:hAnsi="Times New Roman" w:cs="Times New Roman"/>
        </w:rPr>
      </w:pPr>
    </w:p>
    <w:p w:rsidR="009B41F1" w:rsidRPr="006C09DF" w14:paraId="0EFEFB26" w14:textId="77777777">
      <w:pPr>
        <w:rPr>
          <w:rFonts w:ascii="Times New Roman" w:hAnsi="Times New Roman" w:cs="Times New Roman"/>
        </w:rPr>
      </w:pPr>
    </w:p>
    <w:sectPr>
      <w:headerReference w:type="default" r:id="rId7"/>
      <w:foot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C09DF" w:rsidRPr="006D4C4C" w:rsidP="006C09DF" w14:paraId="3FE83F66" w14:textId="77777777">
    <w:pPr>
      <w:spacing w:line="256" w:lineRule="auto"/>
    </w:pPr>
    <w:r>
      <w:rPr>
        <w:rFonts w:ascii="Arial" w:eastAsia="Calibri" w:hAnsi="Arial" w:cs="Arial"/>
        <w:sz w:val="20"/>
        <w:szCs w:val="20"/>
      </w:rPr>
      <w:t xml:space="preserve">PAPERWORK REDUCTION ACT OF 1995 (Pub. L. 104-13) STATEMENT OF PUBLIC BURDEN: The purpose of this information collection is to </w:t>
    </w:r>
    <w:r>
      <w:rPr>
        <w:rFonts w:ascii="Arial" w:hAnsi="Arial" w:cs="Arial"/>
        <w:bCs/>
        <w:sz w:val="20"/>
        <w:szCs w:val="20"/>
      </w:rPr>
      <w:t xml:space="preserve">feedback from the </w:t>
    </w:r>
    <w:r w:rsidRPr="000678E8">
      <w:rPr>
        <w:rFonts w:ascii="Arial" w:hAnsi="Arial" w:cs="Arial"/>
        <w:bCs/>
        <w:sz w:val="20"/>
        <w:szCs w:val="20"/>
      </w:rPr>
      <w:t>National Center on Early Childhood Development, Teaching, and Learning (NCECDTL) cohorts</w:t>
    </w:r>
    <w:r>
      <w:rPr>
        <w:rFonts w:ascii="Arial" w:eastAsia="Calibri" w:hAnsi="Arial" w:cs="Arial"/>
        <w:sz w:val="20"/>
        <w:szCs w:val="20"/>
      </w:rPr>
      <w:t>. Public reporting burden for this collection of information is estimated to average [</w:t>
    </w:r>
    <w:r w:rsidRPr="00007F5E">
      <w:rPr>
        <w:rFonts w:ascii="Arial" w:eastAsia="Calibri" w:hAnsi="Arial" w:cs="Arial"/>
        <w:sz w:val="20"/>
        <w:szCs w:val="20"/>
        <w:highlight w:val="yellow"/>
      </w:rPr>
      <w:t>nine (9)/ two (2)/ seven (7) minutes</w:t>
    </w:r>
    <w:r>
      <w:rPr>
        <w:rFonts w:ascii="Arial" w:eastAsia="Calibri" w:hAnsi="Arial" w:cs="Arial"/>
        <w:sz w:val="20"/>
        <w:szCs w:val="20"/>
      </w:rPr>
      <w:t>]</w:t>
    </w:r>
    <w:r w:rsidRPr="003317C2">
      <w:rPr>
        <w:rFonts w:ascii="Arial" w:eastAsia="Calibri" w:hAnsi="Arial" w:cs="Arial"/>
        <w:sz w:val="20"/>
        <w:szCs w:val="20"/>
      </w:rPr>
      <w:t>, including</w:t>
    </w:r>
    <w:r>
      <w:rPr>
        <w:rFonts w:ascii="Arial" w:eastAsia="Calibri" w:hAnsi="Arial" w:cs="Arial"/>
        <w:sz w:val="20"/>
        <w:szCs w:val="20"/>
      </w:rPr>
      <w:t xml:space="preserve"> the time for reviewing instructions, gathering and maintaining the data needed, and reviewing the collection of information. This collection of information is voluntary. An agency may not conduct or sponsor, and a person is not required to respond to, a collection of information subject to the requirements of the Paperwork Reduction Act of 1995, unless it displays a currently valid OMB control number. The OMB # is </w:t>
    </w:r>
    <w:r w:rsidRPr="00680AC3">
      <w:rPr>
        <w:rFonts w:ascii="Arial" w:eastAsia="Calibri" w:hAnsi="Arial" w:cs="Arial"/>
        <w:sz w:val="20"/>
        <w:szCs w:val="20"/>
      </w:rPr>
      <w:t>0970-0401</w:t>
    </w:r>
    <w:r>
      <w:rPr>
        <w:rFonts w:ascii="Arial" w:eastAsia="Calibri" w:hAnsi="Arial" w:cs="Arial"/>
        <w:sz w:val="20"/>
        <w:szCs w:val="20"/>
      </w:rPr>
      <w:t xml:space="preserve"> and the expiration </w:t>
    </w:r>
    <w:r w:rsidRPr="00875FE3">
      <w:rPr>
        <w:rFonts w:ascii="Arial" w:eastAsia="Calibri" w:hAnsi="Arial" w:cs="Arial"/>
        <w:sz w:val="20"/>
        <w:szCs w:val="20"/>
      </w:rPr>
      <w:t xml:space="preserve">date is </w:t>
    </w:r>
    <w:r>
      <w:rPr>
        <w:rFonts w:ascii="Arial" w:eastAsia="Calibri" w:hAnsi="Arial" w:cs="Arial"/>
        <w:sz w:val="20"/>
        <w:szCs w:val="20"/>
      </w:rPr>
      <w:t>XX/XX/XXXX</w:t>
    </w:r>
    <w:r w:rsidRPr="00875FE3">
      <w:rPr>
        <w:rFonts w:ascii="Arial" w:eastAsia="Calibri" w:hAnsi="Arial" w:cs="Arial"/>
        <w:sz w:val="20"/>
        <w:szCs w:val="20"/>
      </w:rPr>
      <w:t>. If you have</w:t>
    </w:r>
    <w:r>
      <w:rPr>
        <w:rFonts w:ascii="Arial" w:eastAsia="Calibri" w:hAnsi="Arial" w:cs="Arial"/>
        <w:sz w:val="20"/>
        <w:szCs w:val="20"/>
      </w:rPr>
      <w:t xml:space="preserve"> any comments on this collection of information, please contact ecarrerafarina@zerotothree.org.</w:t>
    </w:r>
  </w:p>
  <w:p w:rsidR="006C09DF" w:rsidRPr="006C09DF" w:rsidP="006C09DF" w14:paraId="0B0D915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C09DF" w:rsidP="006C09DF" w14:paraId="78700994" w14:textId="77777777">
    <w:pPr>
      <w:pStyle w:val="NoSpacing"/>
      <w:jc w:val="right"/>
      <w:rPr>
        <w:sz w:val="20"/>
        <w:szCs w:val="20"/>
      </w:rPr>
    </w:pPr>
    <w:r>
      <w:rPr>
        <w:sz w:val="20"/>
        <w:szCs w:val="20"/>
      </w:rPr>
      <w:t>OMB Control Number: 0970-0401</w:t>
    </w:r>
  </w:p>
  <w:p w:rsidR="006C09DF" w:rsidRPr="00804854" w:rsidP="006C09DF" w14:paraId="7D2C670D" w14:textId="77777777">
    <w:pPr>
      <w:pStyle w:val="NoSpacing"/>
      <w:jc w:val="right"/>
      <w:rPr>
        <w:sz w:val="20"/>
        <w:szCs w:val="20"/>
      </w:rPr>
    </w:pPr>
    <w:r>
      <w:rPr>
        <w:sz w:val="20"/>
        <w:szCs w:val="20"/>
      </w:rPr>
      <w:t>Expiration date: XX/XX/XXXX</w:t>
    </w:r>
  </w:p>
  <w:p w:rsidR="006C09DF" w:rsidRPr="006C09DF" w:rsidP="006C09DF" w14:paraId="05B0F47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C4E338A"/>
    <w:multiLevelType w:val="hybridMultilevel"/>
    <w:tmpl w:val="D6086C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445655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1F1"/>
    <w:rsid w:val="00007F5E"/>
    <w:rsid w:val="000678E8"/>
    <w:rsid w:val="003317C2"/>
    <w:rsid w:val="004C5EE3"/>
    <w:rsid w:val="00680AC3"/>
    <w:rsid w:val="006C09DF"/>
    <w:rsid w:val="006D3563"/>
    <w:rsid w:val="006D4C4C"/>
    <w:rsid w:val="00714FBB"/>
    <w:rsid w:val="00804854"/>
    <w:rsid w:val="00875FE3"/>
    <w:rsid w:val="009B41F1"/>
    <w:rsid w:val="00A21A89"/>
    <w:rsid w:val="00BE781E"/>
    <w:rsid w:val="00CE2831"/>
    <w:rsid w:val="00D27831"/>
    <w:rsid w:val="00EB7ED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D84048C"/>
  <w15:chartTrackingRefBased/>
  <w15:docId w15:val="{6F1AECFE-2FA9-428E-9EF5-46CBB970B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41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41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41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41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41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41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41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41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41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41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41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41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41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41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41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41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41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41F1"/>
    <w:rPr>
      <w:rFonts w:eastAsiaTheme="majorEastAsia" w:cstheme="majorBidi"/>
      <w:color w:val="272727" w:themeColor="text1" w:themeTint="D8"/>
    </w:rPr>
  </w:style>
  <w:style w:type="paragraph" w:styleId="Title">
    <w:name w:val="Title"/>
    <w:basedOn w:val="Normal"/>
    <w:next w:val="Normal"/>
    <w:link w:val="TitleChar"/>
    <w:uiPriority w:val="10"/>
    <w:qFormat/>
    <w:rsid w:val="009B41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41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41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41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41F1"/>
    <w:pPr>
      <w:spacing w:before="160"/>
      <w:jc w:val="center"/>
    </w:pPr>
    <w:rPr>
      <w:i/>
      <w:iCs/>
      <w:color w:val="404040" w:themeColor="text1" w:themeTint="BF"/>
    </w:rPr>
  </w:style>
  <w:style w:type="character" w:customStyle="1" w:styleId="QuoteChar">
    <w:name w:val="Quote Char"/>
    <w:basedOn w:val="DefaultParagraphFont"/>
    <w:link w:val="Quote"/>
    <w:uiPriority w:val="29"/>
    <w:rsid w:val="009B41F1"/>
    <w:rPr>
      <w:i/>
      <w:iCs/>
      <w:color w:val="404040" w:themeColor="text1" w:themeTint="BF"/>
    </w:rPr>
  </w:style>
  <w:style w:type="paragraph" w:styleId="ListParagraph">
    <w:name w:val="List Paragraph"/>
    <w:basedOn w:val="Normal"/>
    <w:uiPriority w:val="34"/>
    <w:qFormat/>
    <w:rsid w:val="009B41F1"/>
    <w:pPr>
      <w:ind w:left="720"/>
      <w:contextualSpacing/>
    </w:pPr>
  </w:style>
  <w:style w:type="character" w:styleId="IntenseEmphasis">
    <w:name w:val="Intense Emphasis"/>
    <w:basedOn w:val="DefaultParagraphFont"/>
    <w:uiPriority w:val="21"/>
    <w:qFormat/>
    <w:rsid w:val="009B41F1"/>
    <w:rPr>
      <w:i/>
      <w:iCs/>
      <w:color w:val="0F4761" w:themeColor="accent1" w:themeShade="BF"/>
    </w:rPr>
  </w:style>
  <w:style w:type="paragraph" w:styleId="IntenseQuote">
    <w:name w:val="Intense Quote"/>
    <w:basedOn w:val="Normal"/>
    <w:next w:val="Normal"/>
    <w:link w:val="IntenseQuoteChar"/>
    <w:uiPriority w:val="30"/>
    <w:qFormat/>
    <w:rsid w:val="009B41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41F1"/>
    <w:rPr>
      <w:i/>
      <w:iCs/>
      <w:color w:val="0F4761" w:themeColor="accent1" w:themeShade="BF"/>
    </w:rPr>
  </w:style>
  <w:style w:type="character" w:styleId="IntenseReference">
    <w:name w:val="Intense Reference"/>
    <w:basedOn w:val="DefaultParagraphFont"/>
    <w:uiPriority w:val="32"/>
    <w:qFormat/>
    <w:rsid w:val="009B41F1"/>
    <w:rPr>
      <w:b/>
      <w:bCs/>
      <w:smallCaps/>
      <w:color w:val="0F4761" w:themeColor="accent1" w:themeShade="BF"/>
      <w:spacing w:val="5"/>
    </w:rPr>
  </w:style>
  <w:style w:type="paragraph" w:styleId="Header">
    <w:name w:val="header"/>
    <w:basedOn w:val="Normal"/>
    <w:link w:val="HeaderChar"/>
    <w:uiPriority w:val="99"/>
    <w:unhideWhenUsed/>
    <w:rsid w:val="006C09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09DF"/>
  </w:style>
  <w:style w:type="paragraph" w:styleId="Footer">
    <w:name w:val="footer"/>
    <w:basedOn w:val="Normal"/>
    <w:link w:val="FooterChar"/>
    <w:uiPriority w:val="99"/>
    <w:unhideWhenUsed/>
    <w:rsid w:val="006C09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09DF"/>
  </w:style>
  <w:style w:type="paragraph" w:styleId="NoSpacing">
    <w:name w:val="No Spacing"/>
    <w:uiPriority w:val="1"/>
    <w:qFormat/>
    <w:rsid w:val="006C09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2C4CBF0C93DF4C938FB53D79F94BFC" ma:contentTypeVersion="8" ma:contentTypeDescription="Create a new document." ma:contentTypeScope="" ma:versionID="abaf23e6f7b4172359f76c8688c5da42">
  <xsd:schema xmlns:xsd="http://www.w3.org/2001/XMLSchema" xmlns:xs="http://www.w3.org/2001/XMLSchema" xmlns:p="http://schemas.microsoft.com/office/2006/metadata/properties" xmlns:ns2="dc05ca37-01d0-471f-8a49-47e6dab59ae7" targetNamespace="http://schemas.microsoft.com/office/2006/metadata/properties" ma:root="true" ma:fieldsID="c65948d2ada8ca985198329b63f404fd" ns2:_="">
    <xsd:import namespace="dc05ca37-01d0-471f-8a49-47e6dab59ae7"/>
    <xsd:element name="properties">
      <xsd:complexType>
        <xsd:sequence>
          <xsd:element name="documentManagement">
            <xsd:complexType>
              <xsd:all>
                <xsd:element ref="ns2:ICRID" minOccurs="0"/>
                <xsd:element ref="ns2:DocumentType" minOccurs="0"/>
                <xsd:element ref="ns2:ICRIdentifier" minOccurs="0"/>
                <xsd:element ref="ns2:MediaServiceMetadata" minOccurs="0"/>
                <xsd:element ref="ns2:MediaServiceFastMetadata" minOccurs="0"/>
                <xsd:element ref="ns2:MediaServiceSearchProperties" minOccurs="0"/>
                <xsd:element ref="ns2:DocumentStatus" minOccurs="0"/>
                <xsd:element ref="ns2:ProcessSte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5ca37-01d0-471f-8a49-47e6dab59ae7" elementFormDefault="qualified">
    <xsd:import namespace="http://schemas.microsoft.com/office/2006/documentManagement/types"/>
    <xsd:import namespace="http://schemas.microsoft.com/office/infopath/2007/PartnerControls"/>
    <xsd:element name="ICRID" ma:index="8" nillable="true" ma:displayName="ICR ID" ma:format="Dropdown" ma:indexed="true" ma:internalName="ICRID">
      <xsd:simpleType>
        <xsd:restriction base="dms:Text">
          <xsd:maxLength value="255"/>
        </xsd:restriction>
      </xsd:simpleType>
    </xsd:element>
    <xsd:element name="DocumentType" ma:index="9" nillable="true" ma:displayName="Document Type" ma:format="Dropdown" ma:internalName="DocumentType">
      <xsd:simpleType>
        <xsd:restriction base="dms:Choice">
          <xsd:enumeration value="IOAS Memo"/>
          <xsd:enumeration value="60-Day FR Notice"/>
          <xsd:enumeration value="30-Day FR Notice"/>
          <xsd:enumeration value="Instruments/Forms (clean)"/>
          <xsd:enumeration value="Instruments/Forms (tracked changes)"/>
          <xsd:enumeration value="Supplementary Materials (consents, legislative text, outreach materials, FAQs, other overarching materials)"/>
          <xsd:enumeration value="Supporting Statement A"/>
          <xsd:enumeration value="Supporting Statement B"/>
          <xsd:enumeration value="Public Comments"/>
          <xsd:enumeration value="Response to Public Comments"/>
          <xsd:enumeration value="Non-sub–Change Memo"/>
          <xsd:enumeration value="Instructions"/>
          <xsd:enumeration value="NOA"/>
          <xsd:enumeration value="30-Day FR Notice Publication"/>
          <xsd:enumeration value="60-Day FR Notice Publication"/>
          <xsd:enumeration value="OS Decision Memo"/>
          <xsd:enumeration value="OMB Passback Comments"/>
          <xsd:enumeration value="GenIC Submission Form"/>
        </xsd:restriction>
      </xsd:simpleType>
    </xsd:element>
    <xsd:element name="ICRIdentifier" ma:index="10" nillable="true" ma:displayName="ICR Identifier" ma:format="Dropdown" ma:indexed="true" ma:internalName="ICRIdentifier">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DocumentStatus" ma:index="14" nillable="true" ma:displayName="Document Status" ma:format="Dropdown" ma:internalName="DocumentStatus">
      <xsd:simpleType>
        <xsd:restriction base="dms:Choice">
          <xsd:enumeration value="Draft"/>
          <xsd:enumeration value="Final"/>
          <xsd:enumeration value="Final Signed"/>
          <xsd:enumeration value="Revised"/>
        </xsd:restriction>
      </xsd:simpleType>
    </xsd:element>
    <xsd:element name="ProcessStep" ma:index="15" nillable="true" ma:displayName="Process Step" ma:format="Dropdown" ma:internalName="ProcessStep">
      <xsd:simpleType>
        <xsd:restriction base="dms:Choice">
          <xsd:enumeration value="IOAS Review"/>
          <xsd:enumeration value="OMB Review"/>
          <xsd:enumeration value="IOAS Re-Review"/>
          <xsd:enumeration value="OMB Passback"/>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Type xmlns="dc05ca37-01d0-471f-8a49-47e6dab59ae7">Instruments/Forms (clean)</DocumentType>
    <ICRID xmlns="dc05ca37-01d0-471f-8a49-47e6dab59ae7">1238</ICRID>
    <ICRIdentifier xmlns="dc05ca37-01d0-471f-8a49-47e6dab59ae7">aa12365f-29d6-409b-9f06-b5665b1cf3c0</ICRIdentifier>
    <ProcessStep xmlns="dc05ca37-01d0-471f-8a49-47e6dab59ae7">OMB Review</ProcessStep>
    <DocumentStatus xmlns="dc05ca37-01d0-471f-8a49-47e6dab59ae7" xsi:nil="true"/>
  </documentManagement>
</p:properties>
</file>

<file path=customXml/itemProps1.xml><?xml version="1.0" encoding="utf-8"?>
<ds:datastoreItem xmlns:ds="http://schemas.openxmlformats.org/officeDocument/2006/customXml" ds:itemID="{4D9AF12A-35BD-480D-ACDB-1718E9F34F3C}">
  <ds:schemaRefs/>
</ds:datastoreItem>
</file>

<file path=customXml/itemProps2.xml><?xml version="1.0" encoding="utf-8"?>
<ds:datastoreItem xmlns:ds="http://schemas.openxmlformats.org/officeDocument/2006/customXml" ds:itemID="{9CBD7344-272B-46EB-9E06-96E8778CFC57}">
  <ds:schemaRefs/>
</ds:datastoreItem>
</file>

<file path=customXml/itemProps3.xml><?xml version="1.0" encoding="utf-8"?>
<ds:datastoreItem xmlns:ds="http://schemas.openxmlformats.org/officeDocument/2006/customXml" ds:itemID="{984D6FC3-356C-4219-9CA0-983626AF7C01}">
  <ds:schemaRefs/>
</ds:datastoreItem>
</file>

<file path=docMetadata/LabelInfo.xml><?xml version="1.0" encoding="utf-8"?>
<clbl:labelList xmlns:clbl="http://schemas.microsoft.com/office/2020/mipLabelMetadata">
  <clbl:label id="{e4ce09fd-30b8-4231-b85e-6a7305b44896}" enabled="1" method="Standard" siteId="{6fcec4dc-5068-43d5-af7b-80ad58da1056}"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120</Words>
  <Characters>704</Characters>
  <Application>Microsoft Office Word</Application>
  <DocSecurity>0</DocSecurity>
  <Lines>17</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 Carrera Farina</dc:creator>
  <cp:lastModifiedBy>Erika Carrera Farina</cp:lastModifiedBy>
  <cp:revision>3</cp:revision>
  <dcterms:created xsi:type="dcterms:W3CDTF">2026-07-09T14:59:00Z</dcterms:created>
  <dcterms:modified xsi:type="dcterms:W3CDTF">2026-07-09T15:12:00Z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0x010100882C4CBF0C93DF4C938FB53D79F94BFC</vt:lpwstr>
  </property>
</Properties>
</file>