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6965" w:rsidP="002D64CA" w14:paraId="190ED699" w14:textId="77777777">
      <w:pPr>
        <w:tabs>
          <w:tab w:val="center" w:pos="4680"/>
        </w:tabs>
        <w:jc w:val="center"/>
        <w:rPr>
          <w:rFonts w:ascii="Times New Roman" w:hAnsi="Times New Roman"/>
          <w:b/>
          <w:szCs w:val="24"/>
        </w:rPr>
      </w:pPr>
      <w:r w:rsidRPr="00600EEB">
        <w:rPr>
          <w:rFonts w:ascii="Times New Roman" w:hAnsi="Times New Roman"/>
          <w:b/>
          <w:szCs w:val="24"/>
        </w:rPr>
        <w:t>Supporting Statement</w:t>
      </w:r>
      <w:r>
        <w:rPr>
          <w:rFonts w:ascii="Times New Roman" w:hAnsi="Times New Roman"/>
          <w:b/>
          <w:szCs w:val="24"/>
        </w:rPr>
        <w:t xml:space="preserve"> A</w:t>
      </w:r>
    </w:p>
    <w:p w:rsidR="00616965" w:rsidP="002D64CA" w14:paraId="694B6008" w14:textId="7249489F">
      <w:pPr>
        <w:tabs>
          <w:tab w:val="center" w:pos="4680"/>
        </w:tabs>
        <w:jc w:val="center"/>
        <w:rPr>
          <w:rFonts w:ascii="Times New Roman" w:hAnsi="Times New Roman"/>
          <w:b/>
        </w:rPr>
      </w:pPr>
      <w:bookmarkStart w:id="0" w:name="_Hlk97626498"/>
      <w:r>
        <w:rPr>
          <w:rFonts w:ascii="Times New Roman" w:hAnsi="Times New Roman"/>
          <w:b/>
        </w:rPr>
        <w:t xml:space="preserve">30 CFR 250, Subpart L, </w:t>
      </w:r>
      <w:bookmarkStart w:id="1" w:name="_Hlk97625435"/>
      <w:bookmarkStart w:id="2" w:name="_Hlk97625610"/>
      <w:r>
        <w:rPr>
          <w:rFonts w:ascii="Times New Roman" w:hAnsi="Times New Roman"/>
          <w:b/>
        </w:rPr>
        <w:t>Oil and Gas Production Measurement</w:t>
      </w:r>
      <w:bookmarkEnd w:id="1"/>
    </w:p>
    <w:p w:rsidR="001B0853" w:rsidP="002D64CA" w14:paraId="0BAFF271" w14:textId="77777777">
      <w:pPr>
        <w:tabs>
          <w:tab w:val="center" w:pos="4680"/>
        </w:tabs>
        <w:jc w:val="center"/>
        <w:rPr>
          <w:rFonts w:ascii="Times New Roman" w:hAnsi="Times New Roman"/>
          <w:b/>
        </w:rPr>
      </w:pPr>
      <w:r>
        <w:rPr>
          <w:rFonts w:ascii="Times New Roman" w:hAnsi="Times New Roman"/>
          <w:b/>
        </w:rPr>
        <w:t>Surface Commingling, and Security</w:t>
      </w:r>
    </w:p>
    <w:bookmarkEnd w:id="0"/>
    <w:bookmarkEnd w:id="2"/>
    <w:p w:rsidR="001B0853" w:rsidP="002D64CA" w14:paraId="77F4A33A" w14:textId="77777777">
      <w:pPr>
        <w:tabs>
          <w:tab w:val="center" w:pos="4680"/>
        </w:tabs>
        <w:jc w:val="center"/>
        <w:rPr>
          <w:rFonts w:ascii="Times New Roman" w:hAnsi="Times New Roman"/>
          <w:b/>
        </w:rPr>
      </w:pPr>
      <w:r>
        <w:rPr>
          <w:rFonts w:ascii="Times New Roman" w:hAnsi="Times New Roman"/>
          <w:b/>
        </w:rPr>
        <w:t xml:space="preserve">OMB </w:t>
      </w:r>
      <w:r w:rsidR="00552BD4">
        <w:rPr>
          <w:rFonts w:ascii="Times New Roman" w:hAnsi="Times New Roman"/>
          <w:b/>
        </w:rPr>
        <w:t xml:space="preserve">Control </w:t>
      </w:r>
      <w:r>
        <w:rPr>
          <w:rFonts w:ascii="Times New Roman" w:hAnsi="Times New Roman"/>
          <w:b/>
        </w:rPr>
        <w:t>Number 101</w:t>
      </w:r>
      <w:r w:rsidR="00FE254C">
        <w:rPr>
          <w:rFonts w:ascii="Times New Roman" w:hAnsi="Times New Roman"/>
          <w:b/>
        </w:rPr>
        <w:t>4</w:t>
      </w:r>
      <w:r>
        <w:rPr>
          <w:rFonts w:ascii="Times New Roman" w:hAnsi="Times New Roman"/>
          <w:b/>
        </w:rPr>
        <w:t>-00</w:t>
      </w:r>
      <w:r w:rsidR="00FE254C">
        <w:rPr>
          <w:rFonts w:ascii="Times New Roman" w:hAnsi="Times New Roman"/>
          <w:b/>
        </w:rPr>
        <w:t>02</w:t>
      </w:r>
    </w:p>
    <w:p w:rsidR="00051AD1" w:rsidP="002D64CA" w14:paraId="7F26E187" w14:textId="4D49EB2D">
      <w:pPr>
        <w:tabs>
          <w:tab w:val="center" w:pos="4680"/>
        </w:tabs>
        <w:jc w:val="center"/>
        <w:rPr>
          <w:rFonts w:ascii="Times New Roman" w:hAnsi="Times New Roman"/>
          <w:b/>
        </w:rPr>
      </w:pPr>
      <w:r>
        <w:rPr>
          <w:rFonts w:ascii="Times New Roman" w:hAnsi="Times New Roman"/>
          <w:b/>
        </w:rPr>
        <w:t xml:space="preserve">OMB Expiration Date:  </w:t>
      </w:r>
      <w:r w:rsidR="00D43491">
        <w:rPr>
          <w:rFonts w:ascii="Times New Roman" w:hAnsi="Times New Roman"/>
          <w:b/>
        </w:rPr>
        <w:t>November 30, 2026</w:t>
      </w:r>
    </w:p>
    <w:p w:rsidR="00814134" w:rsidP="002D64CA" w14:paraId="11A6E2D2" w14:textId="77777777">
      <w:pPr>
        <w:tabs>
          <w:tab w:val="center" w:pos="4680"/>
        </w:tabs>
        <w:jc w:val="center"/>
        <w:rPr>
          <w:rFonts w:ascii="Times New Roman" w:hAnsi="Times New Roman"/>
          <w:b/>
        </w:rPr>
      </w:pPr>
    </w:p>
    <w:p w:rsidR="001B0853" w:rsidRPr="00C441A1" w:rsidP="002D64CA" w14:paraId="4A583F9F" w14:textId="5D2BED31">
      <w:pPr>
        <w:tabs>
          <w:tab w:val="left" w:pos="-1080"/>
          <w:tab w:val="left" w:pos="-720"/>
          <w:tab w:val="left" w:pos="0"/>
          <w:tab w:val="left" w:pos="450"/>
          <w:tab w:val="left" w:pos="900"/>
          <w:tab w:val="left" w:pos="1350"/>
          <w:tab w:val="left" w:pos="1800"/>
          <w:tab w:val="left" w:pos="2880"/>
        </w:tabs>
        <w:rPr>
          <w:rFonts w:ascii="Times New Roman" w:hAnsi="Times New Roman"/>
          <w:bCs/>
        </w:rPr>
      </w:pPr>
      <w:r w:rsidRPr="007D0CB6">
        <w:rPr>
          <w:rFonts w:ascii="Arial" w:hAnsi="Arial" w:cs="Arial"/>
          <w:b/>
          <w:sz w:val="22"/>
          <w:szCs w:val="22"/>
        </w:rPr>
        <w:t>Terms of Clearance:</w:t>
      </w:r>
      <w:r w:rsidRPr="00E74AC3">
        <w:rPr>
          <w:rFonts w:ascii="Times New Roman" w:hAnsi="Times New Roman"/>
          <w:b/>
        </w:rPr>
        <w:t xml:space="preserve"> </w:t>
      </w:r>
      <w:r w:rsidRPr="00C441A1" w:rsidR="00C441A1">
        <w:rPr>
          <w:rFonts w:ascii="Times New Roman" w:hAnsi="Times New Roman"/>
          <w:bCs/>
        </w:rPr>
        <w:t>In accordance with 5 CFR 1320, the information collection is approved for three years.</w:t>
      </w:r>
    </w:p>
    <w:p w:rsidR="007D0CB6" w:rsidRPr="00E74AC3" w:rsidP="002D64CA" w14:paraId="368D8C7B" w14:textId="77777777">
      <w:pPr>
        <w:tabs>
          <w:tab w:val="left" w:pos="-1080"/>
          <w:tab w:val="left" w:pos="-720"/>
          <w:tab w:val="left" w:pos="0"/>
          <w:tab w:val="left" w:pos="450"/>
          <w:tab w:val="left" w:pos="900"/>
          <w:tab w:val="left" w:pos="1350"/>
          <w:tab w:val="left" w:pos="1800"/>
          <w:tab w:val="left" w:pos="2880"/>
        </w:tabs>
        <w:rPr>
          <w:rFonts w:ascii="Times New Roman" w:hAnsi="Times New Roman"/>
          <w:b/>
        </w:rPr>
      </w:pPr>
    </w:p>
    <w:p w:rsidR="00FB6CDC" w:rsidRPr="00F362C3" w:rsidP="002D64CA" w14:paraId="6F531CBA" w14:textId="77777777">
      <w:pPr>
        <w:tabs>
          <w:tab w:val="center" w:pos="4680"/>
        </w:tabs>
        <w:rPr>
          <w:rFonts w:ascii="Arial" w:hAnsi="Arial" w:cs="Arial"/>
          <w:b/>
          <w:sz w:val="22"/>
          <w:szCs w:val="22"/>
        </w:rPr>
      </w:pPr>
      <w:r w:rsidRPr="00F362C3">
        <w:rPr>
          <w:rFonts w:ascii="Arial" w:hAnsi="Arial" w:cs="Arial"/>
          <w:b/>
          <w:sz w:val="22"/>
          <w:szCs w:val="22"/>
        </w:rPr>
        <w:t>General Instructions</w:t>
      </w:r>
    </w:p>
    <w:p w:rsidR="00FB6CDC" w:rsidP="002D64CA" w14:paraId="628207CD" w14:textId="77777777">
      <w:pPr>
        <w:tabs>
          <w:tab w:val="center" w:pos="4680"/>
        </w:tabs>
        <w:rPr>
          <w:rFonts w:ascii="Times New Roman" w:hAnsi="Times New Roman"/>
          <w:b/>
        </w:rPr>
      </w:pPr>
    </w:p>
    <w:p w:rsidR="00616965" w:rsidP="002D64CA" w14:paraId="3172239B" w14:textId="77777777">
      <w:pPr>
        <w:tabs>
          <w:tab w:val="center" w:pos="4680"/>
        </w:tabs>
        <w:rPr>
          <w:rFonts w:ascii="Times New Roman" w:hAnsi="Times New Roman"/>
        </w:rPr>
      </w:pPr>
      <w:r w:rsidRPr="00616965">
        <w:rPr>
          <w:rFonts w:ascii="Times New Roman" w:hAnsi="Times New Roman"/>
        </w:rPr>
        <w:t>A completed Supporting Statement A must accompany each request for approval of a collection of information.  The Supporting Statement must be prepared in the format described below, and must contain the information specified below.  If an item is not applicable, provide a brief explanation.  When the question, “Does this information collection request (ICR) contain surveys, censuses, or employ statistical methods?” is checked "Yes," then a Supporting Statement B must be completed.  The Office of Management and Budget (OMB) reserves the right to require the submission of additional information with respect to any request for approval.</w:t>
      </w:r>
    </w:p>
    <w:p w:rsidR="00616965" w:rsidP="002D64CA" w14:paraId="02CCCCE0" w14:textId="77777777">
      <w:pPr>
        <w:tabs>
          <w:tab w:val="center" w:pos="4680"/>
        </w:tabs>
        <w:rPr>
          <w:rFonts w:ascii="Times New Roman" w:hAnsi="Times New Roman"/>
        </w:rPr>
      </w:pPr>
    </w:p>
    <w:p w:rsidR="00FB6CDC" w:rsidRPr="00F362C3" w:rsidP="002D64CA" w14:paraId="05DC5F82" w14:textId="77777777">
      <w:pPr>
        <w:tabs>
          <w:tab w:val="center" w:pos="4680"/>
        </w:tabs>
        <w:rPr>
          <w:rFonts w:ascii="Arial" w:hAnsi="Arial" w:cs="Arial"/>
          <w:b/>
          <w:sz w:val="22"/>
          <w:szCs w:val="22"/>
        </w:rPr>
      </w:pPr>
      <w:r w:rsidRPr="00F362C3">
        <w:rPr>
          <w:rFonts w:ascii="Arial" w:hAnsi="Arial" w:cs="Arial"/>
          <w:b/>
          <w:sz w:val="22"/>
          <w:szCs w:val="22"/>
        </w:rPr>
        <w:t>Specific Instructions</w:t>
      </w:r>
    </w:p>
    <w:p w:rsidR="00FB6CDC" w:rsidP="002D64CA" w14:paraId="72489F32" w14:textId="77777777">
      <w:pPr>
        <w:tabs>
          <w:tab w:val="center" w:pos="4680"/>
        </w:tabs>
        <w:rPr>
          <w:rFonts w:ascii="Times New Roman" w:hAnsi="Times New Roman"/>
          <w:b/>
        </w:rPr>
      </w:pPr>
    </w:p>
    <w:p w:rsidR="00FB6CDC" w:rsidP="002D64CA" w14:paraId="67102EFF" w14:textId="77777777">
      <w:pPr>
        <w:tabs>
          <w:tab w:val="left" w:pos="-1080"/>
          <w:tab w:val="left" w:pos="-720"/>
          <w:tab w:val="left" w:pos="360"/>
          <w:tab w:val="left" w:pos="720"/>
        </w:tabs>
        <w:rPr>
          <w:rFonts w:ascii="Times New Roman" w:hAnsi="Times New Roman"/>
          <w:b/>
          <w:u w:val="single"/>
        </w:rPr>
      </w:pPr>
      <w:r w:rsidRPr="00EB51C3">
        <w:rPr>
          <w:rFonts w:ascii="Times New Roman" w:hAnsi="Times New Roman"/>
          <w:b/>
        </w:rPr>
        <w:t>A.</w:t>
      </w:r>
      <w:r w:rsidRPr="00EB51C3">
        <w:rPr>
          <w:rFonts w:ascii="Times New Roman" w:hAnsi="Times New Roman"/>
          <w:b/>
        </w:rPr>
        <w:tab/>
      </w:r>
      <w:r w:rsidRPr="00EB51C3">
        <w:rPr>
          <w:rFonts w:ascii="Times New Roman" w:hAnsi="Times New Roman"/>
          <w:b/>
          <w:u w:val="single"/>
        </w:rPr>
        <w:t>Justification</w:t>
      </w:r>
    </w:p>
    <w:p w:rsidR="00FB6CDC" w:rsidRPr="00EB51C3" w:rsidP="002D64CA" w14:paraId="72E7E8A4" w14:textId="77777777">
      <w:pPr>
        <w:tabs>
          <w:tab w:val="left" w:pos="-1080"/>
          <w:tab w:val="left" w:pos="-720"/>
          <w:tab w:val="left" w:pos="360"/>
          <w:tab w:val="left" w:pos="720"/>
        </w:tabs>
        <w:rPr>
          <w:rFonts w:ascii="Times New Roman" w:hAnsi="Times New Roman"/>
        </w:rPr>
      </w:pPr>
    </w:p>
    <w:p w:rsidR="00FB6CDC" w:rsidP="002456B0" w14:paraId="45D4CD05" w14:textId="77777777">
      <w:pPr>
        <w:tabs>
          <w:tab w:val="left" w:pos="-1080"/>
          <w:tab w:val="left" w:pos="-720"/>
          <w:tab w:val="left" w:pos="360"/>
          <w:tab w:val="left" w:pos="720"/>
        </w:tabs>
        <w:rPr>
          <w:rFonts w:ascii="Times New Roman" w:hAnsi="Times New Roman"/>
          <w:b/>
          <w:i/>
        </w:rPr>
      </w:pPr>
      <w:r w:rsidRPr="00600EEB">
        <w:rPr>
          <w:rFonts w:ascii="Times New Roman" w:hAnsi="Times New Roman"/>
          <w:b/>
          <w:i/>
        </w:rPr>
        <w:t>1.  Explain the circumstances that make the collection of information necessary.</w:t>
      </w:r>
      <w:r>
        <w:rPr>
          <w:rFonts w:ascii="Times New Roman" w:hAnsi="Times New Roman"/>
          <w:b/>
          <w:i/>
        </w:rPr>
        <w:t xml:space="preserve"> </w:t>
      </w:r>
      <w:r w:rsidRPr="00600EEB">
        <w:rPr>
          <w:rFonts w:ascii="Times New Roman" w:hAnsi="Times New Roman"/>
          <w:b/>
          <w:i/>
        </w:rPr>
        <w:t xml:space="preserve"> Identify any legal or administrative requirements that necessitate the collection.  </w:t>
      </w:r>
    </w:p>
    <w:p w:rsidR="002456B0" w:rsidP="002456B0" w14:paraId="0FCA12F5" w14:textId="77777777">
      <w:pPr>
        <w:tabs>
          <w:tab w:val="left" w:pos="-1080"/>
          <w:tab w:val="left" w:pos="-720"/>
          <w:tab w:val="left" w:pos="360"/>
          <w:tab w:val="left" w:pos="720"/>
        </w:tabs>
        <w:rPr>
          <w:rFonts w:ascii="Times New Roman" w:hAnsi="Times New Roman"/>
        </w:rPr>
      </w:pPr>
    </w:p>
    <w:p w:rsidR="00A8384E" w:rsidP="002D64CA" w14:paraId="5646082F" w14:textId="77777777">
      <w:pPr>
        <w:tabs>
          <w:tab w:val="left" w:pos="360"/>
          <w:tab w:val="left" w:pos="720"/>
        </w:tabs>
        <w:rPr>
          <w:rFonts w:ascii="Times New Roman" w:hAnsi="Times New Roman"/>
        </w:rPr>
      </w:pPr>
      <w:r w:rsidRPr="000E3A53">
        <w:rPr>
          <w:rFonts w:ascii="Times New Roman" w:hAnsi="Times New Roman"/>
        </w:rPr>
        <w:t>The Outer Continental Shelf (OCS) Lands Act</w:t>
      </w:r>
      <w:r w:rsidR="009E6654">
        <w:rPr>
          <w:rFonts w:ascii="Times New Roman" w:hAnsi="Times New Roman"/>
        </w:rPr>
        <w:t>,</w:t>
      </w:r>
      <w:r w:rsidRPr="000E3A53">
        <w:rPr>
          <w:rFonts w:ascii="Times New Roman" w:hAnsi="Times New Roman"/>
        </w:rPr>
        <w:t xml:space="preserve"> </w:t>
      </w:r>
      <w:r w:rsidR="009E6654">
        <w:rPr>
          <w:rFonts w:ascii="Times New Roman" w:hAnsi="Times New Roman"/>
        </w:rPr>
        <w:t>as amended</w:t>
      </w:r>
      <w:r w:rsidRPr="000E3A53">
        <w:rPr>
          <w:rFonts w:ascii="Times New Roman" w:hAnsi="Times New Roman"/>
        </w:rPr>
        <w:t xml:space="preserve"> </w:t>
      </w:r>
      <w:r w:rsidRPr="009E6654" w:rsidR="009E6654">
        <w:rPr>
          <w:rFonts w:ascii="Times New Roman" w:hAnsi="Times New Roman"/>
        </w:rPr>
        <w:t xml:space="preserve">(43 U.S.C. 1331 et seq. and 43 U.S.C. 1801 </w:t>
      </w:r>
      <w:r w:rsidRPr="005F1396" w:rsidR="009E6654">
        <w:rPr>
          <w:rFonts w:ascii="Times New Roman" w:hAnsi="Times New Roman"/>
          <w:i/>
          <w:iCs/>
        </w:rPr>
        <w:t>et seq.</w:t>
      </w:r>
      <w:r w:rsidRPr="009E6654" w:rsidR="009E6654">
        <w:rPr>
          <w:rFonts w:ascii="Times New Roman" w:hAnsi="Times New Roman"/>
        </w:rPr>
        <w:t>)</w:t>
      </w:r>
      <w:r w:rsidR="009E6654">
        <w:rPr>
          <w:rFonts w:ascii="Times New Roman" w:hAnsi="Times New Roman"/>
        </w:rPr>
        <w:t>,</w:t>
      </w:r>
      <w:r w:rsidRPr="000E3A53">
        <w:rPr>
          <w:rFonts w:ascii="Times New Roman" w:hAnsi="Times New Roman"/>
        </w:rPr>
        <w:t xml:space="preserve"> authorizes the Secretary of the Interior to prescribe rules and regulations necessary for the administration of the leasing provisions of that Act related to mineral resources on the OCS.  Such rules and regulations will apply to all operations conducted under a lease, right-of-way, or a right-of-use and easement.  Operations on the OCS must preserve, protect, and develop oil and natural gas resources in a manner that is consistent with the need to make such resources available to meet the Nation’s energy needs as rapidly as possible; to balance orderly energy resource development with protection of human, marine, and coastal environments; to ensure the public a fair and equitable return on the resources of the OCS; and to preserve and maintain free enterprise competition.  </w:t>
      </w:r>
    </w:p>
    <w:p w:rsidR="00204ABC" w:rsidP="00845E6D" w14:paraId="57B4E257" w14:textId="77777777">
      <w:pPr>
        <w:widowControl/>
        <w:tabs>
          <w:tab w:val="left" w:pos="360"/>
          <w:tab w:val="left" w:pos="720"/>
        </w:tabs>
        <w:rPr>
          <w:rFonts w:ascii="Times New Roman" w:hAnsi="Times New Roman"/>
        </w:rPr>
      </w:pPr>
    </w:p>
    <w:p w:rsidR="00845E6D" w:rsidP="00845E6D" w14:paraId="515C19B1" w14:textId="77777777">
      <w:pPr>
        <w:widowControl/>
        <w:tabs>
          <w:tab w:val="left" w:pos="360"/>
          <w:tab w:val="left" w:pos="720"/>
        </w:tabs>
        <w:rPr>
          <w:rFonts w:ascii="Times New Roman" w:hAnsi="Times New Roman"/>
        </w:rPr>
      </w:pPr>
      <w:r w:rsidRPr="00204ABC">
        <w:rPr>
          <w:rFonts w:ascii="Times New Roman" w:hAnsi="Times New Roman"/>
        </w:rPr>
        <w:t xml:space="preserve">In addition to the general authority of OCSLA at 43 U.S.C. 1334, section 301(a) of the Federal Oil and Gas Royalty Management Act (FOGRMA), 30 U.S.C. 1751(a), grants authority to the Secretary to prescribe such rules and regulations as are reasonably necessary to carry out FOGRMA’s provisions.  While the majority of FOGRMA is directed to royalty collection and enforcement, some provisions apply to offshore operations.  For example, section 108 of FOGRMA, 30 U.S.C. 1718, grants the Secretary broad authority to inspect lease sites for the purpose of determining whether there is compliance with the mineral leasing laws.  Section 109(c)(2) and (d)(1), 30 U.S.C. 1719(c)(2) and (d)(1), impose substantial civil penalties for failure to permit lawful inspections and for knowing or willful preparation or submission of false, inaccurate, or misleading reports, records, or other information.  Because the Secretary has delegated some of the authority under FOGRMA to BSEE, 30 U.S.C. 1751 is included as additional authority for </w:t>
      </w:r>
      <w:r>
        <w:rPr>
          <w:rFonts w:ascii="Times New Roman" w:hAnsi="Times New Roman"/>
        </w:rPr>
        <w:t>these requirements</w:t>
      </w:r>
      <w:r w:rsidRPr="00204ABC">
        <w:rPr>
          <w:rFonts w:ascii="Times New Roman" w:hAnsi="Times New Roman"/>
        </w:rPr>
        <w:t>.</w:t>
      </w:r>
    </w:p>
    <w:p w:rsidR="00204ABC" w:rsidP="00845E6D" w14:paraId="55527F54" w14:textId="77777777">
      <w:pPr>
        <w:widowControl/>
        <w:tabs>
          <w:tab w:val="left" w:pos="360"/>
          <w:tab w:val="left" w:pos="720"/>
        </w:tabs>
        <w:rPr>
          <w:rFonts w:ascii="Times New Roman" w:hAnsi="Times New Roman"/>
        </w:rPr>
      </w:pPr>
    </w:p>
    <w:p w:rsidR="00845E6D" w:rsidP="00845E6D" w14:paraId="58EBA629" w14:textId="77777777">
      <w:pPr>
        <w:widowControl/>
        <w:tabs>
          <w:tab w:val="left" w:pos="360"/>
          <w:tab w:val="left" w:pos="720"/>
        </w:tabs>
        <w:rPr>
          <w:rFonts w:ascii="Times New Roman" w:hAnsi="Times New Roman"/>
        </w:rPr>
      </w:pPr>
      <w:r>
        <w:rPr>
          <w:rFonts w:ascii="Times New Roman" w:hAnsi="Times New Roman"/>
        </w:rPr>
        <w:t>The Independent Offices Appropriations Act (31 U.S.C. 9701), the Omnibus Appropriations Bill (P</w:t>
      </w:r>
      <w:r w:rsidR="00A83B60">
        <w:rPr>
          <w:rFonts w:ascii="Times New Roman" w:hAnsi="Times New Roman"/>
        </w:rPr>
        <w:t>ub</w:t>
      </w:r>
      <w:r>
        <w:rPr>
          <w:rFonts w:ascii="Times New Roman" w:hAnsi="Times New Roman"/>
        </w:rPr>
        <w:t xml:space="preserve">. L. 104-133, 110 Stat. 1321, April 26, 1996), and OMB Circular A-25, authorize Federal agencies to recover </w:t>
      </w:r>
      <w:r>
        <w:rPr>
          <w:rFonts w:ascii="Times New Roman" w:hAnsi="Times New Roman"/>
        </w:rPr>
        <w:t xml:space="preserve">the full cost of services that confer special benefits.  Under the Department of the Interior’s (DOI) implementing policy, the </w:t>
      </w:r>
      <w:r w:rsidRPr="00A83B60" w:rsidR="00A83B60">
        <w:rPr>
          <w:rFonts w:ascii="Times New Roman" w:hAnsi="Times New Roman"/>
        </w:rPr>
        <w:t>Bureau of Safety and Environmental Enforcement (BSEE)</w:t>
      </w:r>
      <w:r>
        <w:rPr>
          <w:rFonts w:ascii="Times New Roman" w:hAnsi="Times New Roman"/>
        </w:rPr>
        <w:t xml:space="preserve"> is required to charge fees for services that provide special benefits or privileges to an identifiable non-Federal recipient above and beyond those which accrue to the public at large. </w:t>
      </w:r>
      <w:r w:rsidR="000F186B">
        <w:rPr>
          <w:rFonts w:ascii="Times New Roman" w:hAnsi="Times New Roman"/>
        </w:rPr>
        <w:t xml:space="preserve"> </w:t>
      </w:r>
      <w:r w:rsidRPr="000F186B" w:rsidR="000F186B">
        <w:rPr>
          <w:rFonts w:ascii="Times New Roman" w:hAnsi="Times New Roman"/>
        </w:rPr>
        <w:t xml:space="preserve">Applications for surface commingling and measurement are subject to cost recovery and BSEE regulations specify service fees for these requests.  </w:t>
      </w:r>
    </w:p>
    <w:p w:rsidR="00821A30" w:rsidP="002D64CA" w14:paraId="63525B45" w14:textId="77777777">
      <w:pPr>
        <w:tabs>
          <w:tab w:val="left" w:pos="360"/>
          <w:tab w:val="left" w:pos="720"/>
        </w:tabs>
        <w:rPr>
          <w:rFonts w:ascii="Times New Roman" w:hAnsi="Times New Roman"/>
        </w:rPr>
      </w:pPr>
    </w:p>
    <w:p w:rsidR="00F33C51" w:rsidP="002D64CA" w14:paraId="698440E1" w14:textId="77777777">
      <w:pPr>
        <w:tabs>
          <w:tab w:val="left" w:pos="360"/>
          <w:tab w:val="left" w:pos="720"/>
        </w:tabs>
        <w:rPr>
          <w:rFonts w:ascii="Times New Roman" w:hAnsi="Times New Roman"/>
        </w:rPr>
      </w:pPr>
      <w:bookmarkStart w:id="3" w:name="_Hlk97626404"/>
      <w:r>
        <w:rPr>
          <w:rFonts w:ascii="Times New Roman" w:hAnsi="Times New Roman"/>
        </w:rPr>
        <w:t>These authorities and responsibilities are among those delegated to</w:t>
      </w:r>
      <w:r w:rsidR="00A83B60">
        <w:rPr>
          <w:rFonts w:ascii="Times New Roman" w:hAnsi="Times New Roman"/>
        </w:rPr>
        <w:t xml:space="preserve"> BSEE</w:t>
      </w:r>
      <w:r>
        <w:rPr>
          <w:rFonts w:ascii="Times New Roman" w:hAnsi="Times New Roman"/>
        </w:rPr>
        <w:t xml:space="preserve">.  </w:t>
      </w:r>
      <w:r w:rsidR="000A32A6">
        <w:rPr>
          <w:rFonts w:ascii="Times New Roman" w:hAnsi="Times New Roman"/>
        </w:rPr>
        <w:t>T</w:t>
      </w:r>
      <w:r>
        <w:rPr>
          <w:rFonts w:ascii="Times New Roman" w:hAnsi="Times New Roman"/>
        </w:rPr>
        <w:t xml:space="preserve">he regulations at 30 CFR 250, subpart L, Oil and Gas Production Measurement, Surface Commingling, and Security, are the subject of this collection.  </w:t>
      </w:r>
      <w:r w:rsidRPr="00F33C51">
        <w:rPr>
          <w:rFonts w:ascii="Times New Roman" w:hAnsi="Times New Roman"/>
        </w:rPr>
        <w:t xml:space="preserve">This request also covers the related Notices to Lessees and Operators (NTLs) that BSEE issues to clarify, supplement, or provide additional guidance on some aspects of our regulations.  </w:t>
      </w:r>
    </w:p>
    <w:bookmarkEnd w:id="3"/>
    <w:p w:rsidR="000F186B" w:rsidP="002D64CA" w14:paraId="11B9D746" w14:textId="77777777">
      <w:pPr>
        <w:tabs>
          <w:tab w:val="left" w:pos="360"/>
          <w:tab w:val="left" w:pos="720"/>
        </w:tabs>
        <w:rPr>
          <w:rFonts w:ascii="Times New Roman" w:hAnsi="Times New Roman"/>
        </w:rPr>
      </w:pPr>
    </w:p>
    <w:p w:rsidR="00FB6CDC" w:rsidRPr="00600EEB" w:rsidP="002D64CA" w14:paraId="2184629C" w14:textId="77777777">
      <w:pPr>
        <w:tabs>
          <w:tab w:val="left" w:pos="-1080"/>
          <w:tab w:val="left" w:pos="-720"/>
          <w:tab w:val="left" w:pos="360"/>
          <w:tab w:val="left" w:pos="720"/>
        </w:tabs>
        <w:rPr>
          <w:rFonts w:ascii="Times New Roman" w:hAnsi="Times New Roman"/>
          <w:i/>
        </w:rPr>
      </w:pPr>
      <w:r w:rsidRPr="00600EEB">
        <w:rPr>
          <w:rFonts w:ascii="Times New Roman" w:hAnsi="Times New Roman"/>
          <w:b/>
          <w:i/>
        </w:rPr>
        <w:t>2.  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r w:rsidRPr="00600EEB">
        <w:rPr>
          <w:rFonts w:ascii="Times New Roman" w:hAnsi="Times New Roman"/>
          <w:i/>
        </w:rPr>
        <w:t xml:space="preserve">  </w:t>
      </w:r>
    </w:p>
    <w:p w:rsidR="00FB6CDC" w:rsidP="002D64CA" w14:paraId="6EC7CDC4" w14:textId="77777777">
      <w:pPr>
        <w:tabs>
          <w:tab w:val="left" w:pos="-1080"/>
          <w:tab w:val="left" w:pos="-720"/>
          <w:tab w:val="left" w:pos="360"/>
          <w:tab w:val="left" w:pos="720"/>
        </w:tabs>
        <w:rPr>
          <w:rFonts w:ascii="Times New Roman" w:hAnsi="Times New Roman"/>
        </w:rPr>
      </w:pPr>
    </w:p>
    <w:p w:rsidR="00A14163" w:rsidP="002D64CA" w14:paraId="022DC2E8" w14:textId="1C0E1A35">
      <w:pPr>
        <w:tabs>
          <w:tab w:val="left" w:pos="360"/>
          <w:tab w:val="left" w:pos="720"/>
        </w:tabs>
        <w:rPr>
          <w:rFonts w:ascii="Times New Roman" w:hAnsi="Times New Roman"/>
        </w:rPr>
      </w:pPr>
      <w:bookmarkStart w:id="4" w:name="_Hlk97626456"/>
      <w:r>
        <w:rPr>
          <w:rFonts w:ascii="Times New Roman" w:hAnsi="Times New Roman"/>
        </w:rPr>
        <w:t>BSEE</w:t>
      </w:r>
      <w:r w:rsidR="001B0853">
        <w:rPr>
          <w:rFonts w:ascii="Times New Roman" w:hAnsi="Times New Roman"/>
        </w:rPr>
        <w:t xml:space="preserve"> uses the information collected under </w:t>
      </w:r>
      <w:r w:rsidR="005F1396">
        <w:rPr>
          <w:rFonts w:ascii="Times New Roman" w:hAnsi="Times New Roman"/>
        </w:rPr>
        <w:t>30 CFR Part 250, S</w:t>
      </w:r>
      <w:r w:rsidR="001B0853">
        <w:rPr>
          <w:rFonts w:ascii="Times New Roman" w:hAnsi="Times New Roman"/>
        </w:rPr>
        <w:t>ubpart L to ensure that the volumes of hydrocarbons produced are measured accurately, and royalties are paid on the proper volumes</w:t>
      </w:r>
      <w:r>
        <w:rPr>
          <w:rFonts w:ascii="Times New Roman" w:hAnsi="Times New Roman"/>
        </w:rPr>
        <w:t xml:space="preserve"> (please see question number 12 for the information BSEE is collecting)</w:t>
      </w:r>
      <w:r w:rsidR="001B0853">
        <w:rPr>
          <w:rFonts w:ascii="Times New Roman" w:hAnsi="Times New Roman"/>
        </w:rPr>
        <w:t xml:space="preserve">.  </w:t>
      </w:r>
    </w:p>
    <w:p w:rsidR="00A14163" w:rsidP="002D64CA" w14:paraId="309AE492" w14:textId="77777777">
      <w:pPr>
        <w:tabs>
          <w:tab w:val="left" w:pos="360"/>
          <w:tab w:val="left" w:pos="720"/>
        </w:tabs>
        <w:rPr>
          <w:rFonts w:ascii="Times New Roman" w:hAnsi="Times New Roman"/>
        </w:rPr>
      </w:pPr>
    </w:p>
    <w:p w:rsidR="001B0853" w:rsidP="002D64CA" w14:paraId="413F87EA" w14:textId="33852394">
      <w:pPr>
        <w:tabs>
          <w:tab w:val="left" w:pos="360"/>
          <w:tab w:val="left" w:pos="720"/>
        </w:tabs>
        <w:rPr>
          <w:rFonts w:ascii="Times New Roman" w:hAnsi="Times New Roman"/>
        </w:rPr>
      </w:pPr>
      <w:r>
        <w:rPr>
          <w:rFonts w:ascii="Times New Roman" w:hAnsi="Times New Roman"/>
        </w:rPr>
        <w:t xml:space="preserve">Specifically, </w:t>
      </w:r>
      <w:r w:rsidR="00B10648">
        <w:rPr>
          <w:rFonts w:ascii="Times New Roman" w:hAnsi="Times New Roman"/>
        </w:rPr>
        <w:t>BSEE</w:t>
      </w:r>
      <w:r>
        <w:rPr>
          <w:rFonts w:ascii="Times New Roman" w:hAnsi="Times New Roman"/>
        </w:rPr>
        <w:t xml:space="preserve"> needs the information </w:t>
      </w:r>
      <w:r w:rsidR="005F1396">
        <w:rPr>
          <w:rFonts w:ascii="Times New Roman" w:hAnsi="Times New Roman"/>
        </w:rPr>
        <w:t>for</w:t>
      </w:r>
      <w:r>
        <w:rPr>
          <w:rFonts w:ascii="Times New Roman" w:hAnsi="Times New Roman"/>
        </w:rPr>
        <w:t>:</w:t>
      </w:r>
    </w:p>
    <w:p w:rsidR="00AC7176" w:rsidP="002D64CA" w14:paraId="3D4DE271" w14:textId="77777777">
      <w:pPr>
        <w:tabs>
          <w:tab w:val="left" w:pos="360"/>
          <w:tab w:val="left" w:pos="720"/>
        </w:tabs>
        <w:rPr>
          <w:rFonts w:ascii="Times New Roman" w:hAnsi="Times New Roman"/>
        </w:rPr>
      </w:pPr>
    </w:p>
    <w:p w:rsidR="00453F6B" w:rsidP="002D64CA" w14:paraId="50ABF948" w14:textId="57DE7E07">
      <w:pPr>
        <w:tabs>
          <w:tab w:val="left" w:pos="360"/>
          <w:tab w:val="left" w:pos="720"/>
        </w:tabs>
        <w:rPr>
          <w:rFonts w:ascii="Times New Roman" w:hAnsi="Times New Roman"/>
        </w:rPr>
      </w:pPr>
      <w:r>
        <w:rPr>
          <w:rFonts w:ascii="Times New Roman" w:hAnsi="Times New Roman"/>
        </w:rPr>
        <w:t>Liquid Hydrocarbon Measurement</w:t>
      </w:r>
      <w:r w:rsidR="005F1396">
        <w:rPr>
          <w:rFonts w:ascii="Times New Roman" w:hAnsi="Times New Roman"/>
        </w:rPr>
        <w:t xml:space="preserve"> to:</w:t>
      </w:r>
    </w:p>
    <w:p w:rsidR="001B0853" w:rsidP="002D64CA" w14:paraId="6FF4D8FF" w14:textId="77777777">
      <w:pPr>
        <w:numPr>
          <w:ilvl w:val="0"/>
          <w:numId w:val="3"/>
        </w:numPr>
        <w:tabs>
          <w:tab w:val="left" w:pos="360"/>
          <w:tab w:val="left" w:pos="720"/>
        </w:tabs>
        <w:rPr>
          <w:rFonts w:ascii="Times New Roman" w:hAnsi="Times New Roman"/>
        </w:rPr>
      </w:pPr>
      <w:r>
        <w:rPr>
          <w:rFonts w:ascii="Times New Roman" w:hAnsi="Times New Roman"/>
        </w:rPr>
        <w:t xml:space="preserve">Determine if measurement equipment is properly installed, provides accurate measurement of production on which royalty is due, and is operating properly; </w:t>
      </w:r>
    </w:p>
    <w:p w:rsidR="001B0853" w:rsidP="002D64CA" w14:paraId="686A6C78" w14:textId="77777777">
      <w:pPr>
        <w:numPr>
          <w:ilvl w:val="0"/>
          <w:numId w:val="3"/>
        </w:numPr>
        <w:tabs>
          <w:tab w:val="left" w:pos="360"/>
          <w:tab w:val="left" w:pos="720"/>
        </w:tabs>
        <w:rPr>
          <w:rFonts w:ascii="Times New Roman" w:hAnsi="Times New Roman"/>
        </w:rPr>
      </w:pPr>
      <w:r>
        <w:rPr>
          <w:rFonts w:ascii="Times New Roman" w:hAnsi="Times New Roman"/>
        </w:rPr>
        <w:t xml:space="preserve">Ascertain if all removals of oil and condensate from the lease are reported; </w:t>
      </w:r>
    </w:p>
    <w:p w:rsidR="00AC19FB" w:rsidP="00AC19FB" w14:paraId="6B61646A" w14:textId="77777777">
      <w:pPr>
        <w:numPr>
          <w:ilvl w:val="0"/>
          <w:numId w:val="3"/>
        </w:numPr>
        <w:tabs>
          <w:tab w:val="left" w:pos="360"/>
          <w:tab w:val="left" w:pos="720"/>
        </w:tabs>
        <w:rPr>
          <w:rFonts w:ascii="Times New Roman" w:hAnsi="Times New Roman"/>
        </w:rPr>
      </w:pPr>
      <w:r>
        <w:rPr>
          <w:rFonts w:ascii="Times New Roman" w:hAnsi="Times New Roman"/>
        </w:rPr>
        <w:t xml:space="preserve">Obtain rates of production measured at royalty meters, which can be examined during field inspections; </w:t>
      </w:r>
    </w:p>
    <w:p w:rsidR="00453F6B" w:rsidP="00453F6B" w14:paraId="28C65721" w14:textId="4E8302A8">
      <w:pPr>
        <w:tabs>
          <w:tab w:val="left" w:pos="360"/>
          <w:tab w:val="left" w:pos="720"/>
        </w:tabs>
        <w:rPr>
          <w:rFonts w:ascii="Times New Roman" w:hAnsi="Times New Roman"/>
        </w:rPr>
      </w:pPr>
      <w:r>
        <w:rPr>
          <w:rFonts w:ascii="Times New Roman" w:hAnsi="Times New Roman"/>
        </w:rPr>
        <w:t>Gas Measurement</w:t>
      </w:r>
      <w:r w:rsidR="005F1396">
        <w:rPr>
          <w:rFonts w:ascii="Times New Roman" w:hAnsi="Times New Roman"/>
        </w:rPr>
        <w:t xml:space="preserve"> to:</w:t>
      </w:r>
    </w:p>
    <w:p w:rsidR="001B0853" w:rsidP="002D64CA" w14:paraId="55D02F07" w14:textId="77777777">
      <w:pPr>
        <w:numPr>
          <w:ilvl w:val="0"/>
          <w:numId w:val="3"/>
        </w:numPr>
        <w:tabs>
          <w:tab w:val="left" w:pos="360"/>
          <w:tab w:val="left" w:pos="720"/>
        </w:tabs>
        <w:rPr>
          <w:rFonts w:ascii="Times New Roman" w:hAnsi="Times New Roman"/>
        </w:rPr>
      </w:pPr>
      <w:r>
        <w:rPr>
          <w:rFonts w:ascii="Times New Roman" w:hAnsi="Times New Roman"/>
        </w:rPr>
        <w:t xml:space="preserve">Ensure that the sales location is secure and production cannot be removed without the volumes being recorded;  </w:t>
      </w:r>
    </w:p>
    <w:p w:rsidR="001A728D" w:rsidP="00453F6B" w14:paraId="65DD4F96" w14:textId="274F2171">
      <w:pPr>
        <w:tabs>
          <w:tab w:val="left" w:pos="360"/>
          <w:tab w:val="left" w:pos="720"/>
        </w:tabs>
        <w:rPr>
          <w:rFonts w:ascii="Times New Roman" w:hAnsi="Times New Roman"/>
        </w:rPr>
      </w:pPr>
      <w:r>
        <w:rPr>
          <w:rFonts w:ascii="Times New Roman" w:hAnsi="Times New Roman"/>
        </w:rPr>
        <w:t>Surface Commingling</w:t>
      </w:r>
      <w:r w:rsidR="005F1396">
        <w:rPr>
          <w:rFonts w:ascii="Times New Roman" w:hAnsi="Times New Roman"/>
        </w:rPr>
        <w:t xml:space="preserve"> to: </w:t>
      </w:r>
    </w:p>
    <w:p w:rsidR="001B0853" w:rsidP="002D64CA" w14:paraId="268792D7" w14:textId="77777777">
      <w:pPr>
        <w:numPr>
          <w:ilvl w:val="0"/>
          <w:numId w:val="3"/>
        </w:numPr>
        <w:tabs>
          <w:tab w:val="left" w:pos="360"/>
          <w:tab w:val="left" w:pos="720"/>
        </w:tabs>
        <w:rPr>
          <w:rFonts w:ascii="Times New Roman" w:hAnsi="Times New Roman"/>
        </w:rPr>
      </w:pPr>
      <w:r w:rsidRPr="00407DB5">
        <w:rPr>
          <w:rFonts w:ascii="Times New Roman" w:hAnsi="Times New Roman"/>
        </w:rPr>
        <w:t xml:space="preserve">Review gas volume statements and compare them with the Oil and Gas Operations Reports to verify accuracy. </w:t>
      </w:r>
    </w:p>
    <w:p w:rsidR="00453F6B" w:rsidP="00453F6B" w14:paraId="24AC7776" w14:textId="7898F9D3">
      <w:pPr>
        <w:tabs>
          <w:tab w:val="left" w:pos="360"/>
          <w:tab w:val="left" w:pos="720"/>
        </w:tabs>
        <w:rPr>
          <w:rFonts w:ascii="Times New Roman" w:hAnsi="Times New Roman"/>
        </w:rPr>
      </w:pPr>
      <w:r>
        <w:rPr>
          <w:rFonts w:ascii="Times New Roman" w:hAnsi="Times New Roman"/>
        </w:rPr>
        <w:t>Miscellaneous &amp; Recordkeeping</w:t>
      </w:r>
      <w:r w:rsidR="005F1396">
        <w:rPr>
          <w:rFonts w:ascii="Times New Roman" w:hAnsi="Times New Roman"/>
        </w:rPr>
        <w:t xml:space="preserve"> to:</w:t>
      </w:r>
    </w:p>
    <w:p w:rsidR="00AC19FB" w:rsidP="00AC19FB" w14:paraId="102A598B" w14:textId="77777777">
      <w:pPr>
        <w:numPr>
          <w:ilvl w:val="0"/>
          <w:numId w:val="3"/>
        </w:numPr>
        <w:tabs>
          <w:tab w:val="left" w:pos="360"/>
          <w:tab w:val="left" w:pos="720"/>
        </w:tabs>
        <w:rPr>
          <w:rFonts w:ascii="Times New Roman" w:hAnsi="Times New Roman"/>
        </w:rPr>
      </w:pPr>
      <w:r>
        <w:rPr>
          <w:rFonts w:ascii="Times New Roman" w:hAnsi="Times New Roman"/>
        </w:rPr>
        <w:t xml:space="preserve">Review proving reports to verify that data on run tickets are calculated and reported accurately; </w:t>
      </w:r>
    </w:p>
    <w:bookmarkEnd w:id="4"/>
    <w:p w:rsidR="00453F6B" w:rsidRPr="00407DB5" w:rsidP="00453F6B" w14:paraId="62A5EB9A" w14:textId="155B3EFC">
      <w:pPr>
        <w:tabs>
          <w:tab w:val="left" w:pos="360"/>
          <w:tab w:val="left" w:pos="720"/>
        </w:tabs>
        <w:rPr>
          <w:rFonts w:ascii="Times New Roman" w:hAnsi="Times New Roman"/>
        </w:rPr>
      </w:pPr>
    </w:p>
    <w:p w:rsidR="00386D02" w:rsidP="002D64CA" w14:paraId="6DC28212" w14:textId="77777777">
      <w:pPr>
        <w:tabs>
          <w:tab w:val="left" w:pos="360"/>
          <w:tab w:val="left" w:pos="720"/>
        </w:tabs>
        <w:rPr>
          <w:rFonts w:ascii="Times New Roman" w:hAnsi="Times New Roman"/>
          <w:b/>
        </w:rPr>
      </w:pPr>
      <w:r w:rsidRPr="00600EEB">
        <w:rPr>
          <w:rFonts w:ascii="Times New Roman" w:hAnsi="Times New Roman"/>
          <w:b/>
          <w:i/>
        </w:rPr>
        <w:t>3.</w:t>
      </w:r>
      <w:r w:rsidRPr="00600EEB">
        <w:rPr>
          <w:rFonts w:ascii="Times New Roman" w:hAnsi="Times New Roman"/>
          <w:b/>
          <w:i/>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 </w:t>
      </w:r>
      <w:r w:rsidRPr="00600EEB">
        <w:rPr>
          <w:rFonts w:ascii="Times New Roman" w:hAnsi="Times New Roman"/>
          <w:i/>
        </w:rPr>
        <w:t xml:space="preserve"> </w:t>
      </w:r>
      <w:r w:rsidR="00292F49">
        <w:rPr>
          <w:rFonts w:ascii="Times New Roman" w:hAnsi="Times New Roman"/>
          <w:b/>
        </w:rPr>
        <w:tab/>
      </w:r>
    </w:p>
    <w:p w:rsidR="00D95B86" w:rsidP="002D64CA" w14:paraId="5A04D8CF" w14:textId="77777777">
      <w:pPr>
        <w:tabs>
          <w:tab w:val="left" w:pos="360"/>
          <w:tab w:val="left" w:pos="720"/>
        </w:tabs>
        <w:rPr>
          <w:rFonts w:ascii="Times New Roman" w:hAnsi="Times New Roman"/>
          <w:b/>
        </w:rPr>
      </w:pPr>
    </w:p>
    <w:p w:rsidR="00D32EC6" w:rsidP="002D64CA" w14:paraId="2353FBE2" w14:textId="38495991">
      <w:pPr>
        <w:tabs>
          <w:tab w:val="left" w:pos="360"/>
          <w:tab w:val="left" w:pos="720"/>
        </w:tabs>
        <w:rPr>
          <w:rFonts w:ascii="Times New Roman" w:hAnsi="Times New Roman"/>
        </w:rPr>
      </w:pPr>
      <w:r w:rsidRPr="00540CDB">
        <w:rPr>
          <w:rFonts w:ascii="Times New Roman" w:hAnsi="Times New Roman"/>
        </w:rPr>
        <w:t xml:space="preserve">Currently, </w:t>
      </w:r>
      <w:r w:rsidR="00B10648">
        <w:rPr>
          <w:rFonts w:ascii="Times New Roman" w:hAnsi="Times New Roman"/>
        </w:rPr>
        <w:t xml:space="preserve">BSEE </w:t>
      </w:r>
      <w:r w:rsidRPr="004F6055">
        <w:rPr>
          <w:rFonts w:ascii="Times New Roman" w:hAnsi="Times New Roman"/>
        </w:rPr>
        <w:t xml:space="preserve">receives </w:t>
      </w:r>
      <w:r w:rsidRPr="004F6055" w:rsidR="00A80649">
        <w:rPr>
          <w:rFonts w:ascii="Times New Roman" w:hAnsi="Times New Roman"/>
        </w:rPr>
        <w:t>9</w:t>
      </w:r>
      <w:r w:rsidRPr="004F6055" w:rsidR="00460BC1">
        <w:rPr>
          <w:rFonts w:ascii="Times New Roman" w:hAnsi="Times New Roman"/>
        </w:rPr>
        <w:t>5</w:t>
      </w:r>
      <w:r w:rsidRPr="004F6055" w:rsidR="00A80649">
        <w:rPr>
          <w:rFonts w:ascii="Times New Roman" w:hAnsi="Times New Roman"/>
        </w:rPr>
        <w:t xml:space="preserve"> percent</w:t>
      </w:r>
      <w:r w:rsidR="00A80649">
        <w:rPr>
          <w:rFonts w:ascii="Times New Roman" w:hAnsi="Times New Roman"/>
        </w:rPr>
        <w:t xml:space="preserve"> </w:t>
      </w:r>
      <w:r w:rsidRPr="00407DB5">
        <w:rPr>
          <w:rFonts w:ascii="Times New Roman" w:hAnsi="Times New Roman"/>
        </w:rPr>
        <w:t>of all information pertaining to this collection electronically</w:t>
      </w:r>
      <w:r w:rsidR="00AC19FB">
        <w:rPr>
          <w:rFonts w:ascii="Times New Roman" w:hAnsi="Times New Roman"/>
        </w:rPr>
        <w:t xml:space="preserve"> via </w:t>
      </w:r>
    </w:p>
    <w:p w:rsidR="00FB6CDC" w:rsidRPr="00407DB5" w:rsidP="002D64CA" w14:paraId="06FE692D" w14:textId="4FE06320">
      <w:pPr>
        <w:tabs>
          <w:tab w:val="left" w:pos="360"/>
          <w:tab w:val="left" w:pos="720"/>
        </w:tabs>
        <w:rPr>
          <w:rFonts w:ascii="Times New Roman" w:hAnsi="Times New Roman"/>
        </w:rPr>
      </w:pPr>
      <w:r>
        <w:rPr>
          <w:rFonts w:ascii="Times New Roman" w:hAnsi="Times New Roman"/>
        </w:rPr>
        <w:t>e-mail and eWell</w:t>
      </w:r>
      <w:r w:rsidRPr="00E37518">
        <w:rPr>
          <w:rFonts w:ascii="Times New Roman" w:hAnsi="Times New Roman"/>
        </w:rPr>
        <w:t>--a secure web application</w:t>
      </w:r>
      <w:r w:rsidRPr="00407DB5" w:rsidR="00D95B86">
        <w:rPr>
          <w:rFonts w:ascii="Times New Roman" w:hAnsi="Times New Roman"/>
        </w:rPr>
        <w:t>.</w:t>
      </w:r>
      <w:r w:rsidRPr="00407DB5" w:rsidR="00766AC9">
        <w:rPr>
          <w:rFonts w:ascii="Times New Roman" w:hAnsi="Times New Roman"/>
        </w:rPr>
        <w:t xml:space="preserve">  </w:t>
      </w:r>
    </w:p>
    <w:p w:rsidR="00292F49" w:rsidP="002D64CA" w14:paraId="69158D01" w14:textId="77777777">
      <w:pPr>
        <w:tabs>
          <w:tab w:val="left" w:pos="360"/>
          <w:tab w:val="left" w:pos="720"/>
        </w:tabs>
        <w:ind w:left="360"/>
        <w:rPr>
          <w:rFonts w:ascii="Times New Roman" w:hAnsi="Times New Roman"/>
        </w:rPr>
      </w:pPr>
    </w:p>
    <w:p w:rsidR="00386D02" w:rsidRPr="00600EEB" w:rsidP="002D64CA" w14:paraId="7ACF5F43" w14:textId="77777777">
      <w:pPr>
        <w:tabs>
          <w:tab w:val="left" w:pos="-1080"/>
          <w:tab w:val="left" w:pos="-720"/>
          <w:tab w:val="left" w:pos="360"/>
          <w:tab w:val="left" w:pos="720"/>
        </w:tabs>
        <w:rPr>
          <w:rFonts w:ascii="Times New Roman" w:hAnsi="Times New Roman"/>
          <w:b/>
          <w:i/>
        </w:rPr>
      </w:pPr>
      <w:r w:rsidRPr="00600EEB">
        <w:rPr>
          <w:rFonts w:ascii="Times New Roman" w:hAnsi="Times New Roman"/>
          <w:b/>
          <w:i/>
        </w:rPr>
        <w:t>4.</w:t>
      </w:r>
      <w:r w:rsidRPr="00600EEB">
        <w:rPr>
          <w:rFonts w:ascii="Times New Roman" w:hAnsi="Times New Roman"/>
          <w:b/>
          <w:i/>
        </w:rPr>
        <w:tab/>
        <w:t xml:space="preserve">Describe efforts to identify duplication.  Show specifically why any similar information already available cannot be used or modified for use for the purposes described in Item 2 above.  </w:t>
      </w:r>
    </w:p>
    <w:p w:rsidR="00386D02" w:rsidP="002D64CA" w14:paraId="00868FDE" w14:textId="77777777">
      <w:pPr>
        <w:tabs>
          <w:tab w:val="left" w:pos="-1080"/>
          <w:tab w:val="left" w:pos="-720"/>
          <w:tab w:val="left" w:pos="360"/>
          <w:tab w:val="left" w:pos="720"/>
        </w:tabs>
        <w:rPr>
          <w:rFonts w:ascii="Times New Roman" w:hAnsi="Times New Roman"/>
          <w:b/>
        </w:rPr>
      </w:pPr>
    </w:p>
    <w:p w:rsidR="001B0853" w:rsidP="002D64CA" w14:paraId="4549FB4F" w14:textId="77777777">
      <w:pPr>
        <w:tabs>
          <w:tab w:val="left" w:pos="360"/>
          <w:tab w:val="left" w:pos="720"/>
        </w:tabs>
        <w:rPr>
          <w:rFonts w:ascii="Times New Roman" w:hAnsi="Times New Roman"/>
        </w:rPr>
      </w:pPr>
      <w:r>
        <w:rPr>
          <w:rFonts w:ascii="Times New Roman" w:hAnsi="Times New Roman"/>
        </w:rPr>
        <w:t xml:space="preserve">The information collected is unique to each lease, and similar information is not available from other </w:t>
      </w:r>
      <w:r>
        <w:rPr>
          <w:rFonts w:ascii="Times New Roman" w:hAnsi="Times New Roman"/>
        </w:rPr>
        <w:t xml:space="preserve">sources.  The </w:t>
      </w:r>
      <w:r w:rsidR="006C78D5">
        <w:rPr>
          <w:rFonts w:ascii="Times New Roman" w:hAnsi="Times New Roman"/>
        </w:rPr>
        <w:t>DOI</w:t>
      </w:r>
      <w:r>
        <w:rPr>
          <w:rFonts w:ascii="Times New Roman" w:hAnsi="Times New Roman"/>
        </w:rPr>
        <w:t xml:space="preserve"> and </w:t>
      </w:r>
      <w:r w:rsidRPr="00A42FDF" w:rsidR="00A42FDF">
        <w:rPr>
          <w:rFonts w:ascii="Times New Roman" w:hAnsi="Times New Roman"/>
        </w:rPr>
        <w:t xml:space="preserve">the </w:t>
      </w:r>
      <w:r w:rsidRPr="000E3A53" w:rsidR="002059EB">
        <w:rPr>
          <w:rFonts w:ascii="Times New Roman" w:hAnsi="Times New Roman"/>
        </w:rPr>
        <w:t>US</w:t>
      </w:r>
      <w:r w:rsidRPr="000E3A53" w:rsidR="00A42FDF">
        <w:rPr>
          <w:rFonts w:ascii="Times New Roman" w:hAnsi="Times New Roman"/>
        </w:rPr>
        <w:t xml:space="preserve"> </w:t>
      </w:r>
      <w:r w:rsidRPr="000E3A53" w:rsidR="002059EB">
        <w:rPr>
          <w:rFonts w:ascii="Times New Roman" w:hAnsi="Times New Roman"/>
        </w:rPr>
        <w:t>C</w:t>
      </w:r>
      <w:r w:rsidRPr="000E3A53" w:rsidR="00A42FDF">
        <w:rPr>
          <w:rFonts w:ascii="Times New Roman" w:hAnsi="Times New Roman"/>
        </w:rPr>
        <w:t xml:space="preserve">oast </w:t>
      </w:r>
      <w:r w:rsidRPr="000E3A53" w:rsidR="002059EB">
        <w:rPr>
          <w:rFonts w:ascii="Times New Roman" w:hAnsi="Times New Roman"/>
        </w:rPr>
        <w:t>G</w:t>
      </w:r>
      <w:r w:rsidRPr="000E3A53" w:rsidR="00A42FDF">
        <w:rPr>
          <w:rFonts w:ascii="Times New Roman" w:hAnsi="Times New Roman"/>
        </w:rPr>
        <w:t>uard</w:t>
      </w:r>
      <w:r w:rsidRPr="00A42FDF" w:rsidR="002059EB">
        <w:rPr>
          <w:rFonts w:ascii="Times New Roman" w:hAnsi="Times New Roman"/>
        </w:rPr>
        <w:t xml:space="preserve"> </w:t>
      </w:r>
      <w:r w:rsidR="00114A3C">
        <w:rPr>
          <w:rFonts w:ascii="Times New Roman" w:hAnsi="Times New Roman"/>
        </w:rPr>
        <w:t>ha</w:t>
      </w:r>
      <w:r w:rsidR="006C78D5">
        <w:rPr>
          <w:rFonts w:ascii="Times New Roman" w:hAnsi="Times New Roman"/>
        </w:rPr>
        <w:t>ve</w:t>
      </w:r>
      <w:r w:rsidR="00A42FDF">
        <w:rPr>
          <w:rFonts w:ascii="Times New Roman" w:hAnsi="Times New Roman"/>
        </w:rPr>
        <w:t xml:space="preserve"> </w:t>
      </w:r>
      <w:r w:rsidR="00B26DF8">
        <w:rPr>
          <w:rFonts w:ascii="Times New Roman" w:hAnsi="Times New Roman"/>
        </w:rPr>
        <w:t xml:space="preserve">a </w:t>
      </w:r>
      <w:r>
        <w:rPr>
          <w:rFonts w:ascii="Times New Roman" w:hAnsi="Times New Roman"/>
        </w:rPr>
        <w:t>Memorand</w:t>
      </w:r>
      <w:r w:rsidR="00A42FDF">
        <w:rPr>
          <w:rFonts w:ascii="Times New Roman" w:hAnsi="Times New Roman"/>
        </w:rPr>
        <w:t>um</w:t>
      </w:r>
      <w:r>
        <w:rPr>
          <w:rFonts w:ascii="Times New Roman" w:hAnsi="Times New Roman"/>
        </w:rPr>
        <w:t xml:space="preserve"> of Understanding that define</w:t>
      </w:r>
      <w:r w:rsidR="00A42FDF">
        <w:rPr>
          <w:rFonts w:ascii="Times New Roman" w:hAnsi="Times New Roman"/>
        </w:rPr>
        <w:t>s</w:t>
      </w:r>
      <w:r>
        <w:rPr>
          <w:rFonts w:ascii="Times New Roman" w:hAnsi="Times New Roman"/>
        </w:rPr>
        <w:t xml:space="preserve"> the responsibilities of their agencies with respect to activities in the OCS.  These are effective in avoiding duplication of regulations and reporting requirements. </w:t>
      </w:r>
    </w:p>
    <w:p w:rsidR="001B0853" w:rsidP="002D64CA" w14:paraId="423AE05D" w14:textId="77777777">
      <w:pPr>
        <w:tabs>
          <w:tab w:val="left" w:pos="360"/>
          <w:tab w:val="left" w:pos="720"/>
        </w:tabs>
        <w:rPr>
          <w:rFonts w:ascii="Times New Roman" w:hAnsi="Times New Roman"/>
          <w:b/>
        </w:rPr>
      </w:pPr>
    </w:p>
    <w:p w:rsidR="00E75B48" w:rsidRPr="00600EEB" w:rsidP="002D64CA" w14:paraId="67BE2CD8" w14:textId="77777777">
      <w:pPr>
        <w:tabs>
          <w:tab w:val="left" w:pos="-1080"/>
          <w:tab w:val="left" w:pos="-720"/>
          <w:tab w:val="left" w:pos="360"/>
          <w:tab w:val="left" w:pos="720"/>
        </w:tabs>
        <w:rPr>
          <w:rFonts w:ascii="Times New Roman" w:hAnsi="Times New Roman"/>
          <w:i/>
        </w:rPr>
      </w:pPr>
      <w:r w:rsidRPr="00600EEB">
        <w:rPr>
          <w:rFonts w:ascii="Times New Roman" w:hAnsi="Times New Roman"/>
          <w:b/>
          <w:i/>
        </w:rPr>
        <w:t>5.</w:t>
      </w:r>
      <w:r w:rsidRPr="00600EEB">
        <w:rPr>
          <w:rFonts w:ascii="Times New Roman" w:hAnsi="Times New Roman"/>
          <w:b/>
          <w:i/>
        </w:rPr>
        <w:tab/>
        <w:t xml:space="preserve">If the collection of information impacts small businesses or other small entities, describe any methods used to minimize burden. </w:t>
      </w:r>
      <w:r w:rsidRPr="00600EEB">
        <w:rPr>
          <w:rFonts w:ascii="Times New Roman" w:hAnsi="Times New Roman"/>
          <w:i/>
        </w:rPr>
        <w:t xml:space="preserve">  </w:t>
      </w:r>
    </w:p>
    <w:p w:rsidR="00E75B48" w:rsidP="002D64CA" w14:paraId="05CB4B3D" w14:textId="77777777">
      <w:pPr>
        <w:tabs>
          <w:tab w:val="left" w:pos="-1080"/>
          <w:tab w:val="left" w:pos="-720"/>
          <w:tab w:val="left" w:pos="360"/>
          <w:tab w:val="left" w:pos="720"/>
        </w:tabs>
        <w:rPr>
          <w:rFonts w:ascii="Times New Roman" w:hAnsi="Times New Roman"/>
        </w:rPr>
      </w:pPr>
    </w:p>
    <w:p w:rsidR="001B0853" w:rsidP="002D64CA" w14:paraId="631224CC" w14:textId="77777777">
      <w:pPr>
        <w:tabs>
          <w:tab w:val="left" w:pos="360"/>
          <w:tab w:val="left" w:pos="720"/>
        </w:tabs>
        <w:rPr>
          <w:rFonts w:ascii="Times New Roman" w:hAnsi="Times New Roman"/>
        </w:rPr>
      </w:pPr>
      <w:r w:rsidRPr="006C78D5">
        <w:rPr>
          <w:rFonts w:ascii="Times New Roman" w:hAnsi="Times New Roman"/>
        </w:rPr>
        <w:t>This collection of information could have a significant economic effect on a substantial number of small entities.  Any direct effects primarily impact the OCS lessees and operators</w:t>
      </w:r>
      <w:r w:rsidR="008A1CD6">
        <w:rPr>
          <w:rFonts w:ascii="Times New Roman" w:hAnsi="Times New Roman"/>
        </w:rPr>
        <w:t>;</w:t>
      </w:r>
      <w:r w:rsidRPr="006C78D5">
        <w:rPr>
          <w:rFonts w:ascii="Times New Roman" w:hAnsi="Times New Roman"/>
        </w:rPr>
        <w:t xml:space="preserve"> </w:t>
      </w:r>
      <w:r w:rsidR="008A1CD6">
        <w:rPr>
          <w:rFonts w:ascii="Times New Roman" w:hAnsi="Times New Roman"/>
        </w:rPr>
        <w:t>h</w:t>
      </w:r>
      <w:r w:rsidRPr="006C78D5">
        <w:rPr>
          <w:rFonts w:ascii="Times New Roman" w:hAnsi="Times New Roman"/>
        </w:rPr>
        <w:t xml:space="preserve">owever, many of the OCS lessees and operators may have less than 500 employees and would be considered small businesses as defined by the Small Business Administration. </w:t>
      </w:r>
      <w:r>
        <w:rPr>
          <w:rFonts w:ascii="Times New Roman" w:hAnsi="Times New Roman"/>
        </w:rPr>
        <w:t xml:space="preserve"> The </w:t>
      </w:r>
      <w:r w:rsidR="00CE75A0">
        <w:rPr>
          <w:rFonts w:ascii="Times New Roman" w:hAnsi="Times New Roman"/>
        </w:rPr>
        <w:t xml:space="preserve">hour </w:t>
      </w:r>
      <w:r>
        <w:rPr>
          <w:rFonts w:ascii="Times New Roman" w:hAnsi="Times New Roman"/>
        </w:rPr>
        <w:t>burden on any small entity subject to these regulations cannot be reduced to accommodate them without sacrificing accurate production measurement and royalty reporting.</w:t>
      </w:r>
    </w:p>
    <w:p w:rsidR="001B0853" w:rsidP="002D64CA" w14:paraId="4A1A8472" w14:textId="77777777">
      <w:pPr>
        <w:tabs>
          <w:tab w:val="left" w:pos="360"/>
          <w:tab w:val="left" w:pos="720"/>
        </w:tabs>
        <w:rPr>
          <w:rFonts w:ascii="Times New Roman" w:hAnsi="Times New Roman"/>
        </w:rPr>
      </w:pPr>
    </w:p>
    <w:p w:rsidR="00E75B48" w:rsidP="002D64CA" w14:paraId="7657D730" w14:textId="77777777">
      <w:pPr>
        <w:tabs>
          <w:tab w:val="left" w:pos="-1080"/>
          <w:tab w:val="left" w:pos="-720"/>
          <w:tab w:val="left" w:pos="360"/>
          <w:tab w:val="left" w:pos="720"/>
        </w:tabs>
        <w:rPr>
          <w:rFonts w:ascii="Times New Roman" w:hAnsi="Times New Roman"/>
        </w:rPr>
      </w:pPr>
      <w:r w:rsidRPr="00600EEB">
        <w:rPr>
          <w:rFonts w:ascii="Times New Roman" w:hAnsi="Times New Roman"/>
          <w:b/>
          <w:i/>
        </w:rPr>
        <w:t>6.</w:t>
      </w:r>
      <w:r w:rsidRPr="00600EEB">
        <w:rPr>
          <w:rFonts w:ascii="Times New Roman" w:hAnsi="Times New Roman"/>
          <w:b/>
          <w:i/>
        </w:rPr>
        <w:tab/>
        <w:t>Describe the consequence to Federal program or policy activities if the collection is not conducted or is conducted less frequently, as well as any technical or legal obstacles to reducing burden.</w:t>
      </w:r>
      <w:r>
        <w:rPr>
          <w:rFonts w:ascii="Times New Roman" w:hAnsi="Times New Roman"/>
        </w:rPr>
        <w:t xml:space="preserve">  </w:t>
      </w:r>
    </w:p>
    <w:p w:rsidR="00E75B48" w:rsidP="002D64CA" w14:paraId="22E73B1C" w14:textId="77777777">
      <w:pPr>
        <w:tabs>
          <w:tab w:val="left" w:pos="-1080"/>
          <w:tab w:val="left" w:pos="-720"/>
          <w:tab w:val="left" w:pos="360"/>
          <w:tab w:val="left" w:pos="720"/>
        </w:tabs>
        <w:rPr>
          <w:rFonts w:ascii="Times New Roman" w:hAnsi="Times New Roman"/>
        </w:rPr>
      </w:pPr>
    </w:p>
    <w:p w:rsidR="001B0853" w:rsidP="002D64CA" w14:paraId="1BD35F97" w14:textId="77777777">
      <w:pPr>
        <w:tabs>
          <w:tab w:val="left" w:pos="360"/>
          <w:tab w:val="left" w:pos="720"/>
        </w:tabs>
        <w:rPr>
          <w:rFonts w:ascii="Times New Roman" w:hAnsi="Times New Roman"/>
        </w:rPr>
      </w:pPr>
      <w:r w:rsidRPr="00693C9D">
        <w:rPr>
          <w:rFonts w:ascii="Times New Roman" w:hAnsi="Times New Roman"/>
        </w:rPr>
        <w:t xml:space="preserve">If </w:t>
      </w:r>
      <w:r w:rsidRPr="00693C9D" w:rsidR="00B10648">
        <w:rPr>
          <w:rFonts w:ascii="Times New Roman" w:hAnsi="Times New Roman"/>
        </w:rPr>
        <w:t>BSEE</w:t>
      </w:r>
      <w:r w:rsidRPr="00693C9D">
        <w:rPr>
          <w:rFonts w:ascii="Times New Roman" w:hAnsi="Times New Roman"/>
        </w:rPr>
        <w:t xml:space="preserve"> did not collect the information, we could not carry out the mandates of the OCS Lands Act and the </w:t>
      </w:r>
      <w:r w:rsidR="00CE0A95">
        <w:rPr>
          <w:rFonts w:ascii="Times New Roman" w:hAnsi="Times New Roman"/>
        </w:rPr>
        <w:t>FOGRMA</w:t>
      </w:r>
      <w:r w:rsidRPr="00693C9D">
        <w:rPr>
          <w:rFonts w:ascii="Times New Roman" w:hAnsi="Times New Roman"/>
        </w:rPr>
        <w:t xml:space="preserve">.  Specifically, </w:t>
      </w:r>
      <w:r w:rsidRPr="00693C9D" w:rsidR="00B10648">
        <w:rPr>
          <w:rFonts w:ascii="Times New Roman" w:hAnsi="Times New Roman"/>
        </w:rPr>
        <w:t>BSEE</w:t>
      </w:r>
      <w:r w:rsidRPr="00693C9D">
        <w:rPr>
          <w:rFonts w:ascii="Times New Roman" w:hAnsi="Times New Roman"/>
        </w:rPr>
        <w:t xml:space="preserve"> could not review applications for commingling</w:t>
      </w:r>
      <w:r w:rsidRPr="00693C9D" w:rsidR="003E25BB">
        <w:rPr>
          <w:rFonts w:ascii="Times New Roman" w:hAnsi="Times New Roman"/>
        </w:rPr>
        <w:t xml:space="preserve"> and measurement</w:t>
      </w:r>
      <w:r w:rsidRPr="00693C9D">
        <w:rPr>
          <w:rFonts w:ascii="Times New Roman" w:hAnsi="Times New Roman"/>
        </w:rPr>
        <w:t xml:space="preserve"> to ensure that </w:t>
      </w:r>
      <w:r w:rsidRPr="00693C9D" w:rsidR="003E25BB">
        <w:rPr>
          <w:rFonts w:ascii="Times New Roman" w:hAnsi="Times New Roman"/>
        </w:rPr>
        <w:t xml:space="preserve">production is </w:t>
      </w:r>
      <w:r w:rsidRPr="00693C9D">
        <w:rPr>
          <w:rFonts w:ascii="Times New Roman" w:hAnsi="Times New Roman"/>
        </w:rPr>
        <w:t xml:space="preserve">properly measured; review reports of meter malfunctions to ensure that proper corrective action is being taken; review meter proving reports to verify the accuracy of measurements; verify wire-seal numbers, as necessary, to ensure security of hydrocarbons; review reports of theft or mishandling to determine corrective action to be taken; </w:t>
      </w:r>
      <w:r w:rsidRPr="00693C9D" w:rsidR="003E25BB">
        <w:rPr>
          <w:rFonts w:ascii="Times New Roman" w:hAnsi="Times New Roman"/>
        </w:rPr>
        <w:t>and maintain Liquid and Gas Verification Programs to ensure royalties paid are the appropriate volumes</w:t>
      </w:r>
      <w:r w:rsidRPr="00693C9D">
        <w:rPr>
          <w:rFonts w:ascii="Times New Roman" w:hAnsi="Times New Roman"/>
        </w:rPr>
        <w:t xml:space="preserve">.  If </w:t>
      </w:r>
      <w:r w:rsidRPr="00693C9D" w:rsidR="00B10648">
        <w:rPr>
          <w:rFonts w:ascii="Times New Roman" w:hAnsi="Times New Roman"/>
        </w:rPr>
        <w:t>BSEE</w:t>
      </w:r>
      <w:r w:rsidRPr="00693C9D">
        <w:rPr>
          <w:rFonts w:ascii="Times New Roman" w:hAnsi="Times New Roman"/>
        </w:rPr>
        <w:t xml:space="preserve"> collected the information less frequently, it would not provide sufficient checks on the accuracy of production measurement and royalty reporting.</w:t>
      </w:r>
    </w:p>
    <w:p w:rsidR="001B0853" w:rsidP="002D64CA" w14:paraId="1706E319" w14:textId="77777777">
      <w:pPr>
        <w:tabs>
          <w:tab w:val="left" w:pos="360"/>
          <w:tab w:val="left" w:pos="720"/>
        </w:tabs>
        <w:rPr>
          <w:rFonts w:ascii="Times New Roman" w:hAnsi="Times New Roman"/>
        </w:rPr>
      </w:pPr>
    </w:p>
    <w:p w:rsidR="00E75B48" w:rsidRPr="00600EEB" w:rsidP="002D64CA" w14:paraId="7E42F53E" w14:textId="77777777">
      <w:pPr>
        <w:tabs>
          <w:tab w:val="left" w:pos="-1080"/>
          <w:tab w:val="left" w:pos="-720"/>
          <w:tab w:val="left" w:pos="360"/>
          <w:tab w:val="left" w:pos="720"/>
        </w:tabs>
        <w:rPr>
          <w:rFonts w:ascii="Times New Roman" w:hAnsi="Times New Roman"/>
          <w:i/>
        </w:rPr>
      </w:pPr>
      <w:r w:rsidRPr="00600EEB">
        <w:rPr>
          <w:rFonts w:ascii="Times New Roman" w:hAnsi="Times New Roman"/>
          <w:b/>
          <w:i/>
        </w:rPr>
        <w:t>7.</w:t>
      </w:r>
      <w:r w:rsidRPr="00600EEB">
        <w:rPr>
          <w:rFonts w:ascii="Times New Roman" w:hAnsi="Times New Roman"/>
          <w:b/>
          <w:i/>
        </w:rPr>
        <w:tab/>
        <w:t>Explain any special circumstances that would cause an information collection to be conducted in a manner:</w:t>
      </w:r>
      <w:r w:rsidRPr="00600EEB">
        <w:rPr>
          <w:rFonts w:ascii="Times New Roman" w:hAnsi="Times New Roman"/>
          <w:i/>
        </w:rPr>
        <w:t xml:space="preserve">  </w:t>
      </w:r>
    </w:p>
    <w:p w:rsidR="00E75B48" w:rsidP="002D64CA" w14:paraId="69C75072" w14:textId="77777777">
      <w:pPr>
        <w:tabs>
          <w:tab w:val="left" w:pos="-1080"/>
          <w:tab w:val="left" w:pos="-720"/>
          <w:tab w:val="left" w:pos="360"/>
          <w:tab w:val="left" w:pos="720"/>
        </w:tabs>
        <w:rPr>
          <w:rFonts w:ascii="Times New Roman" w:hAnsi="Times New Roman"/>
        </w:rPr>
      </w:pPr>
      <w:r>
        <w:rPr>
          <w:rFonts w:ascii="Times New Roman" w:hAnsi="Times New Roman"/>
        </w:rPr>
        <w:tab/>
      </w:r>
    </w:p>
    <w:p w:rsidR="00E75B48" w:rsidP="002D64CA" w14:paraId="1E66083F" w14:textId="77777777">
      <w:pPr>
        <w:tabs>
          <w:tab w:val="left" w:pos="-1080"/>
          <w:tab w:val="left" w:pos="-720"/>
          <w:tab w:val="left" w:pos="360"/>
          <w:tab w:val="left" w:pos="720"/>
        </w:tabs>
        <w:rPr>
          <w:rFonts w:ascii="Times New Roman" w:hAnsi="Times New Roman"/>
          <w:b/>
          <w:i/>
        </w:rPr>
      </w:pPr>
      <w:r>
        <w:rPr>
          <w:rFonts w:ascii="Times New Roman" w:hAnsi="Times New Roman"/>
        </w:rPr>
        <w:tab/>
      </w:r>
      <w:r w:rsidRPr="00A90789">
        <w:rPr>
          <w:rFonts w:ascii="Times New Roman" w:hAnsi="Times New Roman"/>
          <w:b/>
          <w:i/>
        </w:rPr>
        <w:t>(a) requiring respondents to report information to the agency more often than quarterl</w:t>
      </w:r>
      <w:r>
        <w:rPr>
          <w:rFonts w:ascii="Times New Roman" w:hAnsi="Times New Roman"/>
          <w:b/>
          <w:i/>
        </w:rPr>
        <w:t>y</w:t>
      </w:r>
      <w:r w:rsidR="002456B0">
        <w:rPr>
          <w:rFonts w:ascii="Times New Roman" w:hAnsi="Times New Roman"/>
          <w:b/>
          <w:i/>
        </w:rPr>
        <w:t>;</w:t>
      </w:r>
    </w:p>
    <w:p w:rsidR="005F1396" w:rsidP="002D64CA" w14:paraId="7F745990" w14:textId="77777777">
      <w:pPr>
        <w:tabs>
          <w:tab w:val="left" w:pos="-1080"/>
          <w:tab w:val="left" w:pos="-720"/>
          <w:tab w:val="left" w:pos="360"/>
          <w:tab w:val="left" w:pos="720"/>
        </w:tabs>
        <w:rPr>
          <w:rFonts w:ascii="Times New Roman" w:hAnsi="Times New Roman"/>
        </w:rPr>
      </w:pPr>
    </w:p>
    <w:p w:rsidR="00E75B48" w:rsidP="002D64CA" w14:paraId="4B5722C4" w14:textId="76D428D7">
      <w:pPr>
        <w:tabs>
          <w:tab w:val="left" w:pos="-1080"/>
          <w:tab w:val="left" w:pos="-720"/>
          <w:tab w:val="left" w:pos="360"/>
          <w:tab w:val="left" w:pos="720"/>
        </w:tabs>
        <w:rPr>
          <w:rFonts w:ascii="Times New Roman" w:hAnsi="Times New Roman"/>
        </w:rPr>
      </w:pPr>
      <w:r>
        <w:rPr>
          <w:rFonts w:ascii="Times New Roman" w:hAnsi="Times New Roman"/>
        </w:rPr>
        <w:t xml:space="preserve">Respondents are required to submit copies of some data </w:t>
      </w:r>
      <w:r w:rsidR="005F1396">
        <w:rPr>
          <w:rFonts w:ascii="Times New Roman" w:hAnsi="Times New Roman"/>
        </w:rPr>
        <w:t>monthly</w:t>
      </w:r>
      <w:r>
        <w:rPr>
          <w:rFonts w:ascii="Times New Roman" w:hAnsi="Times New Roman"/>
        </w:rPr>
        <w:t xml:space="preserve"> (refer to Section A.12).  If respondents submitted the information less frequently, it would not provide sufficient checks on the accuracy of production measurement and royalty reporting.  The burden is minimal as respondents submit copies of readily available data.</w:t>
      </w:r>
    </w:p>
    <w:p w:rsidR="00E75B48" w:rsidP="002D64CA" w14:paraId="68DD96C9" w14:textId="77777777">
      <w:pPr>
        <w:tabs>
          <w:tab w:val="left" w:pos="-1080"/>
          <w:tab w:val="left" w:pos="-720"/>
          <w:tab w:val="left" w:pos="360"/>
          <w:tab w:val="left" w:pos="720"/>
        </w:tabs>
        <w:rPr>
          <w:rFonts w:ascii="Times New Roman" w:hAnsi="Times New Roman"/>
        </w:rPr>
      </w:pPr>
    </w:p>
    <w:p w:rsidR="00E75B48" w:rsidRPr="00A90789" w:rsidP="002D64CA" w14:paraId="17EE9834" w14:textId="77777777">
      <w:pPr>
        <w:tabs>
          <w:tab w:val="left" w:pos="-1080"/>
          <w:tab w:val="left" w:pos="-720"/>
          <w:tab w:val="left" w:pos="360"/>
          <w:tab w:val="left" w:pos="720"/>
        </w:tabs>
        <w:rPr>
          <w:rFonts w:ascii="Times New Roman" w:hAnsi="Times New Roman"/>
          <w:b/>
          <w:i/>
        </w:rPr>
      </w:pPr>
      <w:r>
        <w:rPr>
          <w:rFonts w:ascii="Times New Roman" w:hAnsi="Times New Roman"/>
          <w:b/>
          <w:i/>
        </w:rPr>
        <w:tab/>
      </w:r>
      <w:r w:rsidRPr="00A90789">
        <w:rPr>
          <w:rFonts w:ascii="Times New Roman" w:hAnsi="Times New Roman"/>
          <w:b/>
          <w:i/>
        </w:rPr>
        <w:t>(b) requiring respondents to prepare a written response to a collection of information in few</w:t>
      </w:r>
      <w:r>
        <w:rPr>
          <w:rFonts w:ascii="Times New Roman" w:hAnsi="Times New Roman"/>
          <w:b/>
          <w:i/>
        </w:rPr>
        <w:t>er than 30 days after receipt of it</w:t>
      </w:r>
      <w:r w:rsidR="002456B0">
        <w:rPr>
          <w:rFonts w:ascii="Times New Roman" w:hAnsi="Times New Roman"/>
          <w:b/>
          <w:i/>
        </w:rPr>
        <w:t>;</w:t>
      </w:r>
    </w:p>
    <w:p w:rsidR="00E75B48" w:rsidRPr="00A90789" w:rsidP="002D64CA" w14:paraId="3751CE0B" w14:textId="77777777">
      <w:pPr>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(c) requiring respondents to submit more than an original and two copies of any document</w:t>
      </w:r>
      <w:r w:rsidR="002456B0">
        <w:rPr>
          <w:rFonts w:ascii="Times New Roman" w:hAnsi="Times New Roman"/>
          <w:b/>
          <w:i/>
        </w:rPr>
        <w:t>;</w:t>
      </w:r>
    </w:p>
    <w:p w:rsidR="005F1396" w:rsidP="002D64CA" w14:paraId="73EC2B4F" w14:textId="77777777">
      <w:pPr>
        <w:tabs>
          <w:tab w:val="left" w:pos="-1080"/>
          <w:tab w:val="left" w:pos="-720"/>
          <w:tab w:val="left" w:pos="360"/>
          <w:tab w:val="left" w:pos="720"/>
        </w:tabs>
        <w:rPr>
          <w:rFonts w:ascii="Times New Roman" w:hAnsi="Times New Roman"/>
        </w:rPr>
      </w:pPr>
    </w:p>
    <w:p w:rsidR="00E75B48" w:rsidRPr="00F5139C" w:rsidP="002D64CA" w14:paraId="585A5CF4" w14:textId="442FAC27">
      <w:pPr>
        <w:tabs>
          <w:tab w:val="left" w:pos="-1080"/>
          <w:tab w:val="left" w:pos="-720"/>
          <w:tab w:val="left" w:pos="360"/>
          <w:tab w:val="left" w:pos="720"/>
        </w:tabs>
        <w:rPr>
          <w:rFonts w:ascii="Times New Roman" w:hAnsi="Times New Roman"/>
        </w:rPr>
      </w:pPr>
      <w:r w:rsidRPr="00F5139C">
        <w:rPr>
          <w:rFonts w:ascii="Times New Roman" w:hAnsi="Times New Roman"/>
        </w:rPr>
        <w:t>Not applicable in this collection.</w:t>
      </w:r>
    </w:p>
    <w:p w:rsidR="00E75B48" w:rsidRPr="001C67BB" w:rsidP="002D64CA" w14:paraId="1DACD821" w14:textId="77777777">
      <w:pPr>
        <w:tabs>
          <w:tab w:val="left" w:pos="-1080"/>
          <w:tab w:val="left" w:pos="-720"/>
          <w:tab w:val="left" w:pos="360"/>
          <w:tab w:val="left" w:pos="720"/>
        </w:tabs>
        <w:rPr>
          <w:rFonts w:ascii="Times New Roman" w:hAnsi="Times New Roman"/>
          <w:b/>
        </w:rPr>
      </w:pPr>
    </w:p>
    <w:p w:rsidR="00E75B48" w:rsidRPr="00A90789" w:rsidP="002D64CA" w14:paraId="0AEC3B84" w14:textId="77777777">
      <w:pPr>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(d) requiring respondents to retain records, other than health, medical, government contract, grant-in-aid, or tax records, for more than 3 years</w:t>
      </w:r>
      <w:r w:rsidR="002456B0">
        <w:rPr>
          <w:rFonts w:ascii="Times New Roman" w:hAnsi="Times New Roman"/>
          <w:b/>
          <w:i/>
        </w:rPr>
        <w:t>;</w:t>
      </w:r>
    </w:p>
    <w:p w:rsidR="001B0853" w:rsidP="002D64CA" w14:paraId="23B3DC0B" w14:textId="77777777">
      <w:pPr>
        <w:tabs>
          <w:tab w:val="left" w:pos="360"/>
          <w:tab w:val="left" w:pos="720"/>
        </w:tabs>
        <w:rPr>
          <w:rFonts w:ascii="Times New Roman" w:hAnsi="Times New Roman"/>
          <w:i/>
        </w:rPr>
      </w:pPr>
      <w:r>
        <w:rPr>
          <w:rFonts w:ascii="Times New Roman" w:hAnsi="Times New Roman"/>
        </w:rPr>
        <w:t xml:space="preserve">Under § 250.1202(l)(3), respondents must retain calibration charts for inventory tanks for as long as the tanks are in use.  The history of calibration is necessary for </w:t>
      </w:r>
      <w:r w:rsidR="00B10648">
        <w:rPr>
          <w:rFonts w:ascii="Times New Roman" w:hAnsi="Times New Roman"/>
        </w:rPr>
        <w:t>BSEE</w:t>
      </w:r>
      <w:r>
        <w:rPr>
          <w:rFonts w:ascii="Times New Roman" w:hAnsi="Times New Roman"/>
        </w:rPr>
        <w:t xml:space="preserve"> to ensure that tanks are properly calibrated</w:t>
      </w:r>
      <w:r w:rsidR="003E25BB">
        <w:rPr>
          <w:rFonts w:ascii="Times New Roman" w:hAnsi="Times New Roman"/>
        </w:rPr>
        <w:t xml:space="preserve"> </w:t>
      </w:r>
      <w:r w:rsidRPr="00347E46" w:rsidR="003E25BB">
        <w:rPr>
          <w:rFonts w:ascii="Times New Roman" w:hAnsi="Times New Roman"/>
        </w:rPr>
        <w:t>and measure the oil volumes accurately</w:t>
      </w:r>
      <w:r w:rsidRPr="00347E46">
        <w:rPr>
          <w:rFonts w:ascii="Times New Roman" w:hAnsi="Times New Roman"/>
        </w:rPr>
        <w:t>.</w:t>
      </w:r>
      <w:r>
        <w:rPr>
          <w:rFonts w:ascii="Times New Roman" w:hAnsi="Times New Roman"/>
        </w:rPr>
        <w:t xml:space="preserve">  The tanks are calibrated when they are new and whenever changes are made.  Under § 250.1203(f)(4), respondents must retain documentation on measuring or estimating the volume of gas lost or used on a lease for a minimum of 7 years.  The </w:t>
      </w:r>
      <w:r>
        <w:rPr>
          <w:rFonts w:ascii="Times New Roman" w:hAnsi="Times New Roman"/>
        </w:rPr>
        <w:t>extended document retention period is necessary because those documents may be required during audit and the audit cycle is 7 years.</w:t>
      </w:r>
    </w:p>
    <w:p w:rsidR="001B0853" w:rsidP="002D64CA" w14:paraId="460D6877" w14:textId="77777777">
      <w:pPr>
        <w:tabs>
          <w:tab w:val="left" w:pos="360"/>
          <w:tab w:val="left" w:pos="720"/>
        </w:tabs>
        <w:rPr>
          <w:rFonts w:ascii="Times New Roman" w:hAnsi="Times New Roman"/>
        </w:rPr>
      </w:pPr>
    </w:p>
    <w:p w:rsidR="00E75B48" w:rsidRPr="00B27CC7" w:rsidP="002D64CA" w14:paraId="0B6D683D" w14:textId="77777777">
      <w:pPr>
        <w:tabs>
          <w:tab w:val="left" w:pos="-1080"/>
          <w:tab w:val="left" w:pos="-720"/>
          <w:tab w:val="left" w:pos="360"/>
          <w:tab w:val="left" w:pos="720"/>
        </w:tabs>
        <w:rPr>
          <w:rFonts w:ascii="Times New Roman" w:hAnsi="Times New Roman"/>
          <w:b/>
          <w:i/>
        </w:rPr>
      </w:pPr>
      <w:r w:rsidRPr="00B27CC7">
        <w:rPr>
          <w:rFonts w:ascii="Times New Roman" w:hAnsi="Times New Roman"/>
          <w:b/>
          <w:i/>
        </w:rPr>
        <w:tab/>
        <w:t>(e) in connection with a statistical survey, that is not designed to produce valid and reliable results that can be gener</w:t>
      </w:r>
      <w:r w:rsidR="002456B0">
        <w:rPr>
          <w:rFonts w:ascii="Times New Roman" w:hAnsi="Times New Roman"/>
          <w:b/>
          <w:i/>
        </w:rPr>
        <w:t>alized to the universe of study;</w:t>
      </w:r>
    </w:p>
    <w:p w:rsidR="00E75B48" w:rsidRPr="00B27CC7" w:rsidP="002D64CA" w14:paraId="7F4498D0" w14:textId="77777777">
      <w:pPr>
        <w:tabs>
          <w:tab w:val="left" w:pos="-1080"/>
          <w:tab w:val="left" w:pos="-720"/>
          <w:tab w:val="left" w:pos="360"/>
          <w:tab w:val="left" w:pos="720"/>
        </w:tabs>
        <w:rPr>
          <w:rFonts w:ascii="Times New Roman" w:hAnsi="Times New Roman"/>
          <w:b/>
          <w:i/>
        </w:rPr>
      </w:pPr>
      <w:r w:rsidRPr="00B27CC7">
        <w:rPr>
          <w:rFonts w:ascii="Times New Roman" w:hAnsi="Times New Roman"/>
          <w:b/>
          <w:i/>
        </w:rPr>
        <w:tab/>
        <w:t>(f) requiring the use of statistical data classification that has been reviewed and approved by OMB</w:t>
      </w:r>
      <w:r w:rsidR="002456B0">
        <w:rPr>
          <w:rFonts w:ascii="Times New Roman" w:hAnsi="Times New Roman"/>
          <w:b/>
          <w:i/>
        </w:rPr>
        <w:t>;</w:t>
      </w:r>
    </w:p>
    <w:p w:rsidR="00E75B48" w:rsidRPr="00B27CC7" w:rsidP="002D64CA" w14:paraId="05A76DA9" w14:textId="77777777">
      <w:pPr>
        <w:tabs>
          <w:tab w:val="left" w:pos="-1080"/>
          <w:tab w:val="left" w:pos="-720"/>
          <w:tab w:val="left" w:pos="360"/>
          <w:tab w:val="left" w:pos="720"/>
        </w:tabs>
        <w:rPr>
          <w:rFonts w:ascii="Times New Roman" w:hAnsi="Times New Roman"/>
          <w:b/>
          <w:i/>
        </w:rPr>
      </w:pPr>
      <w:r>
        <w:rPr>
          <w:rFonts w:ascii="Times New Roman" w:hAnsi="Times New Roman"/>
          <w:b/>
        </w:rPr>
        <w:tab/>
      </w:r>
      <w:r w:rsidRPr="00B27CC7">
        <w:rPr>
          <w:rFonts w:ascii="Times New Roman" w:hAnsi="Times New Roman"/>
          <w:b/>
          <w:i/>
        </w:rPr>
        <w:t xml:space="preserve">(g)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w:t>
      </w:r>
      <w:r w:rsidR="002456B0">
        <w:rPr>
          <w:rFonts w:ascii="Times New Roman" w:hAnsi="Times New Roman"/>
          <w:b/>
          <w:i/>
        </w:rPr>
        <w:t>use; or</w:t>
      </w:r>
    </w:p>
    <w:p w:rsidR="00E75B48" w:rsidRPr="00B27CC7" w:rsidP="002D64CA" w14:paraId="032696E2" w14:textId="77777777">
      <w:pPr>
        <w:tabs>
          <w:tab w:val="left" w:pos="-1080"/>
          <w:tab w:val="left" w:pos="-720"/>
          <w:tab w:val="left" w:pos="360"/>
          <w:tab w:val="left" w:pos="720"/>
        </w:tabs>
        <w:rPr>
          <w:rFonts w:ascii="Times New Roman" w:hAnsi="Times New Roman"/>
          <w:b/>
          <w:i/>
        </w:rPr>
      </w:pPr>
      <w:r>
        <w:rPr>
          <w:rFonts w:ascii="Times New Roman" w:hAnsi="Times New Roman"/>
          <w:b/>
        </w:rPr>
        <w:tab/>
      </w:r>
      <w:r w:rsidRPr="00B27CC7">
        <w:rPr>
          <w:rFonts w:ascii="Times New Roman" w:hAnsi="Times New Roman"/>
          <w:b/>
          <w:i/>
        </w:rPr>
        <w:t>(h) requiring respondents to submit proprietary trade secrets</w:t>
      </w:r>
      <w:r w:rsidR="002456B0">
        <w:rPr>
          <w:rFonts w:ascii="Times New Roman" w:hAnsi="Times New Roman"/>
          <w:b/>
          <w:i/>
        </w:rPr>
        <w:t>,</w:t>
      </w:r>
      <w:r w:rsidRPr="00B27CC7">
        <w:rPr>
          <w:rFonts w:ascii="Times New Roman" w:hAnsi="Times New Roman"/>
          <w:b/>
          <w:i/>
        </w:rPr>
        <w:t xml:space="preserve"> or other confidential information</w:t>
      </w:r>
      <w:r w:rsidR="002456B0">
        <w:rPr>
          <w:rFonts w:ascii="Times New Roman" w:hAnsi="Times New Roman"/>
          <w:b/>
          <w:i/>
        </w:rPr>
        <w:t>,</w:t>
      </w:r>
      <w:r w:rsidRPr="00B27CC7">
        <w:rPr>
          <w:rFonts w:ascii="Times New Roman" w:hAnsi="Times New Roman"/>
          <w:b/>
          <w:i/>
        </w:rPr>
        <w:t xml:space="preserve"> unless the agency can demonstrate that it has instituted procedures to protect the information’s confidentiality to the extent permitted by law.</w:t>
      </w:r>
    </w:p>
    <w:p w:rsidR="00E75B48" w:rsidP="002D64CA" w14:paraId="7A770F33" w14:textId="77777777">
      <w:pPr>
        <w:tabs>
          <w:tab w:val="left" w:pos="-1080"/>
          <w:tab w:val="left" w:pos="-720"/>
          <w:tab w:val="left" w:pos="360"/>
          <w:tab w:val="left" w:pos="720"/>
        </w:tabs>
        <w:rPr>
          <w:rFonts w:ascii="Times New Roman" w:hAnsi="Times New Roman"/>
        </w:rPr>
      </w:pPr>
      <w:r w:rsidRPr="00FB636E">
        <w:rPr>
          <w:rFonts w:ascii="Times New Roman" w:hAnsi="Times New Roman"/>
        </w:rPr>
        <w:t>Not applicable in this collection.</w:t>
      </w:r>
    </w:p>
    <w:p w:rsidR="00FB636E" w:rsidP="002D64CA" w14:paraId="448F1316" w14:textId="77777777">
      <w:pPr>
        <w:tabs>
          <w:tab w:val="left" w:pos="-1080"/>
          <w:tab w:val="left" w:pos="-720"/>
          <w:tab w:val="left" w:pos="360"/>
          <w:tab w:val="left" w:pos="720"/>
        </w:tabs>
        <w:rPr>
          <w:rFonts w:ascii="Times New Roman" w:hAnsi="Times New Roman"/>
        </w:rPr>
      </w:pPr>
    </w:p>
    <w:p w:rsidR="00E75B48" w:rsidP="002D64CA" w14:paraId="3FDC11A1" w14:textId="77777777">
      <w:pPr>
        <w:tabs>
          <w:tab w:val="left" w:pos="360"/>
          <w:tab w:val="left" w:pos="720"/>
          <w:tab w:val="left" w:pos="1080"/>
        </w:tabs>
        <w:rPr>
          <w:rFonts w:ascii="Times New Roman" w:hAnsi="Times New Roman"/>
          <w:b/>
          <w:i/>
        </w:rPr>
      </w:pPr>
      <w:r w:rsidRPr="00600EEB">
        <w:rPr>
          <w:rFonts w:ascii="Times New Roman" w:hAnsi="Times New Roman"/>
          <w:b/>
          <w:i/>
        </w:rPr>
        <w:t>8.</w:t>
      </w:r>
      <w:r w:rsidRPr="00600EEB">
        <w:rPr>
          <w:rFonts w:ascii="Times New Roman" w:hAnsi="Times New Roman"/>
          <w:b/>
          <w:i/>
        </w:rPr>
        <w:tab/>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3 years and describe actions taken by the agency in response to these comments.  Specifically address comments received on cost and hour burden.  </w:t>
      </w:r>
    </w:p>
    <w:p w:rsidR="00E75B48" w:rsidP="002D64CA" w14:paraId="789D10C5" w14:textId="77777777">
      <w:pPr>
        <w:tabs>
          <w:tab w:val="left" w:pos="360"/>
          <w:tab w:val="left" w:pos="720"/>
          <w:tab w:val="left" w:pos="1080"/>
        </w:tabs>
        <w:rPr>
          <w:rFonts w:ascii="Times New Roman" w:hAnsi="Times New Roman"/>
          <w:b/>
        </w:rPr>
      </w:pPr>
    </w:p>
    <w:p w:rsidR="002456B0" w:rsidP="002D64CA" w14:paraId="3C995A1D" w14:textId="77777777">
      <w:pPr>
        <w:tabs>
          <w:tab w:val="left" w:pos="360"/>
          <w:tab w:val="left" w:pos="720"/>
          <w:tab w:val="left" w:pos="1080"/>
        </w:tabs>
        <w:rPr>
          <w:rFonts w:ascii="Times New Roman" w:hAnsi="Times New Roman"/>
          <w:b/>
          <w:i/>
        </w:rPr>
      </w:pPr>
      <w:r w:rsidRPr="00600EEB">
        <w:rPr>
          <w:rFonts w:ascii="Times New Roman" w:hAnsi="Times New Roman"/>
          <w:b/>
          <w:i/>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2456B0" w:rsidP="002D64CA" w14:paraId="6222F0CF" w14:textId="77777777">
      <w:pPr>
        <w:tabs>
          <w:tab w:val="left" w:pos="360"/>
          <w:tab w:val="left" w:pos="720"/>
          <w:tab w:val="left" w:pos="1080"/>
        </w:tabs>
        <w:rPr>
          <w:rFonts w:ascii="Times New Roman" w:hAnsi="Times New Roman"/>
          <w:b/>
          <w:i/>
        </w:rPr>
      </w:pPr>
    </w:p>
    <w:p w:rsidR="00E75B48" w:rsidP="002D64CA" w14:paraId="717D3313" w14:textId="77777777">
      <w:pPr>
        <w:tabs>
          <w:tab w:val="left" w:pos="360"/>
          <w:tab w:val="left" w:pos="720"/>
          <w:tab w:val="left" w:pos="1080"/>
        </w:tabs>
        <w:rPr>
          <w:rFonts w:ascii="Times New Roman" w:hAnsi="Times New Roman"/>
          <w:b/>
        </w:rPr>
      </w:pPr>
      <w:r w:rsidRPr="00600EEB">
        <w:rPr>
          <w:rFonts w:ascii="Times New Roman" w:hAnsi="Times New Roman"/>
          <w:b/>
          <w:i/>
        </w:rPr>
        <w:t>Consultation with representatives of those from whom information</w:t>
      </w:r>
      <w:r>
        <w:rPr>
          <w:rFonts w:ascii="Times New Roman" w:hAnsi="Times New Roman"/>
          <w:b/>
          <w:i/>
        </w:rPr>
        <w:t xml:space="preserve"> is to be obtained or those </w:t>
      </w:r>
      <w:r w:rsidRPr="00600EEB">
        <w:rPr>
          <w:rFonts w:ascii="Times New Roman" w:hAnsi="Times New Roman"/>
          <w:b/>
          <w:i/>
        </w:rPr>
        <w:t>who must compile records should occur at least once every 3 years – even if the collection of information activity is the same as in prior periods. There may be circumstances that may preclude consultation in a specific situation.  These circumstances should be explained.</w:t>
      </w:r>
      <w:r>
        <w:rPr>
          <w:rFonts w:ascii="Times New Roman" w:hAnsi="Times New Roman"/>
          <w:b/>
        </w:rPr>
        <w:t xml:space="preserve">  </w:t>
      </w:r>
    </w:p>
    <w:p w:rsidR="00E75B48" w:rsidP="002D64CA" w14:paraId="6B1D6619" w14:textId="77777777">
      <w:pPr>
        <w:tabs>
          <w:tab w:val="left" w:pos="360"/>
          <w:tab w:val="left" w:pos="720"/>
        </w:tabs>
        <w:rPr>
          <w:rFonts w:ascii="Times New Roman" w:hAnsi="Times New Roman"/>
        </w:rPr>
      </w:pPr>
    </w:p>
    <w:p w:rsidR="00E75B48" w:rsidP="002D64CA" w14:paraId="61E2B335" w14:textId="01466284">
      <w:pPr>
        <w:tabs>
          <w:tab w:val="left" w:pos="360"/>
          <w:tab w:val="left" w:pos="720"/>
          <w:tab w:val="left" w:pos="1080"/>
        </w:tabs>
        <w:rPr>
          <w:rFonts w:ascii="Times New Roman" w:hAnsi="Times New Roman"/>
        </w:rPr>
      </w:pPr>
      <w:r w:rsidRPr="006242A9">
        <w:rPr>
          <w:rFonts w:ascii="Times New Roman" w:hAnsi="Times New Roman"/>
        </w:rPr>
        <w:t xml:space="preserve">As required in 5 CFR 1320.8(d), </w:t>
      </w:r>
      <w:r w:rsidRPr="006242A9" w:rsidR="00B10648">
        <w:rPr>
          <w:rFonts w:ascii="Times New Roman" w:hAnsi="Times New Roman"/>
        </w:rPr>
        <w:t>BSEE</w:t>
      </w:r>
      <w:r w:rsidRPr="006242A9">
        <w:rPr>
          <w:rFonts w:ascii="Times New Roman" w:hAnsi="Times New Roman"/>
        </w:rPr>
        <w:t xml:space="preserve"> published a 60-day notice in the </w:t>
      </w:r>
      <w:r w:rsidRPr="006242A9">
        <w:rPr>
          <w:rFonts w:ascii="Times New Roman" w:hAnsi="Times New Roman"/>
          <w:i/>
        </w:rPr>
        <w:t>Federal Register</w:t>
      </w:r>
      <w:r w:rsidRPr="006242A9">
        <w:rPr>
          <w:rFonts w:ascii="Times New Roman" w:hAnsi="Times New Roman"/>
        </w:rPr>
        <w:t xml:space="preserve"> on </w:t>
      </w:r>
      <w:r w:rsidR="00D63BD3">
        <w:rPr>
          <w:rFonts w:ascii="Times New Roman" w:hAnsi="Times New Roman"/>
        </w:rPr>
        <w:t>June 17, 2026 (91 FR 36607)</w:t>
      </w:r>
      <w:r w:rsidRPr="006242A9">
        <w:rPr>
          <w:rFonts w:ascii="Times New Roman" w:hAnsi="Times New Roman"/>
        </w:rPr>
        <w:t xml:space="preserve">.  Also, 30 CFR 250.199 explains that </w:t>
      </w:r>
      <w:r w:rsidRPr="006242A9" w:rsidR="00B10648">
        <w:rPr>
          <w:rFonts w:ascii="Times New Roman" w:hAnsi="Times New Roman"/>
        </w:rPr>
        <w:t xml:space="preserve">BSEE </w:t>
      </w:r>
      <w:r w:rsidRPr="006242A9">
        <w:rPr>
          <w:rFonts w:ascii="Times New Roman" w:hAnsi="Times New Roman"/>
        </w:rPr>
        <w:t>will accept comments at any time on the information collect</w:t>
      </w:r>
      <w:r w:rsidRPr="006242A9" w:rsidR="005106B8">
        <w:rPr>
          <w:rFonts w:ascii="Times New Roman" w:hAnsi="Times New Roman"/>
        </w:rPr>
        <w:t>ed</w:t>
      </w:r>
      <w:r w:rsidRPr="006242A9">
        <w:rPr>
          <w:rFonts w:ascii="Times New Roman" w:hAnsi="Times New Roman"/>
        </w:rPr>
        <w:t xml:space="preserve"> and </w:t>
      </w:r>
      <w:r w:rsidRPr="006242A9" w:rsidR="005106B8">
        <w:rPr>
          <w:rFonts w:ascii="Times New Roman" w:hAnsi="Times New Roman"/>
        </w:rPr>
        <w:t>the burden.</w:t>
      </w:r>
      <w:r w:rsidRPr="006242A9">
        <w:rPr>
          <w:rFonts w:ascii="Times New Roman" w:hAnsi="Times New Roman"/>
        </w:rPr>
        <w:t xml:space="preserve"> </w:t>
      </w:r>
      <w:r w:rsidRPr="006242A9" w:rsidR="005106B8">
        <w:rPr>
          <w:rFonts w:ascii="Times New Roman" w:hAnsi="Times New Roman"/>
        </w:rPr>
        <w:t xml:space="preserve"> </w:t>
      </w:r>
      <w:r w:rsidRPr="006242A9">
        <w:rPr>
          <w:rFonts w:ascii="Times New Roman" w:hAnsi="Times New Roman"/>
        </w:rPr>
        <w:t xml:space="preserve">We display the OMB control number and provide the address for sending comments to </w:t>
      </w:r>
      <w:r w:rsidRPr="006242A9" w:rsidR="00B10648">
        <w:rPr>
          <w:rFonts w:ascii="Times New Roman" w:hAnsi="Times New Roman"/>
        </w:rPr>
        <w:t>BSEE</w:t>
      </w:r>
      <w:r w:rsidRPr="006242A9">
        <w:rPr>
          <w:rFonts w:ascii="Times New Roman" w:hAnsi="Times New Roman"/>
        </w:rPr>
        <w:t xml:space="preserve">.  </w:t>
      </w:r>
      <w:r w:rsidRPr="006242A9" w:rsidR="005106B8">
        <w:rPr>
          <w:rFonts w:ascii="Times New Roman" w:hAnsi="Times New Roman"/>
        </w:rPr>
        <w:t xml:space="preserve">We received </w:t>
      </w:r>
      <w:r w:rsidRPr="006242A9" w:rsidR="00646930">
        <w:rPr>
          <w:rFonts w:ascii="Times New Roman" w:hAnsi="Times New Roman"/>
        </w:rPr>
        <w:t>no</w:t>
      </w:r>
      <w:r w:rsidRPr="006242A9" w:rsidR="00FD0D24">
        <w:rPr>
          <w:rFonts w:ascii="Times New Roman" w:hAnsi="Times New Roman"/>
        </w:rPr>
        <w:t xml:space="preserve"> comment</w:t>
      </w:r>
      <w:r w:rsidRPr="006242A9" w:rsidR="00646930">
        <w:rPr>
          <w:rFonts w:ascii="Times New Roman" w:hAnsi="Times New Roman"/>
        </w:rPr>
        <w:t>s</w:t>
      </w:r>
      <w:r w:rsidRPr="006242A9" w:rsidR="00580511">
        <w:rPr>
          <w:rFonts w:ascii="Times New Roman" w:hAnsi="Times New Roman"/>
        </w:rPr>
        <w:t xml:space="preserve"> </w:t>
      </w:r>
      <w:r w:rsidRPr="006242A9" w:rsidR="002A0235">
        <w:rPr>
          <w:rFonts w:ascii="Times New Roman" w:hAnsi="Times New Roman"/>
        </w:rPr>
        <w:t xml:space="preserve">in response to the </w:t>
      </w:r>
      <w:r w:rsidRPr="006242A9" w:rsidR="002A0235">
        <w:rPr>
          <w:rFonts w:ascii="Times New Roman" w:hAnsi="Times New Roman"/>
          <w:i/>
        </w:rPr>
        <w:t>Federal Register</w:t>
      </w:r>
      <w:r w:rsidRPr="006242A9" w:rsidR="002A0235">
        <w:rPr>
          <w:rFonts w:ascii="Times New Roman" w:hAnsi="Times New Roman"/>
        </w:rPr>
        <w:t xml:space="preserve"> notice</w:t>
      </w:r>
      <w:r w:rsidR="00730C05">
        <w:rPr>
          <w:rFonts w:ascii="Times New Roman" w:hAnsi="Times New Roman"/>
        </w:rPr>
        <w:t>.</w:t>
      </w:r>
    </w:p>
    <w:p w:rsidR="006A5CCB" w:rsidP="002D64CA" w14:paraId="5101E845" w14:textId="77777777">
      <w:pPr>
        <w:tabs>
          <w:tab w:val="left" w:pos="-1080"/>
          <w:tab w:val="left" w:pos="-720"/>
          <w:tab w:val="left" w:pos="360"/>
          <w:tab w:val="left" w:pos="720"/>
        </w:tabs>
        <w:rPr>
          <w:rFonts w:ascii="Times New Roman" w:hAnsi="Times New Roman"/>
        </w:rPr>
      </w:pPr>
    </w:p>
    <w:p w:rsidR="006805C3" w:rsidP="002D64CA" w14:paraId="51388E1C" w14:textId="2F0C7FC1">
      <w:pPr>
        <w:tabs>
          <w:tab w:val="left" w:pos="360"/>
          <w:tab w:val="left" w:pos="720"/>
          <w:tab w:val="left" w:pos="1080"/>
        </w:tabs>
        <w:rPr>
          <w:rFonts w:ascii="Times New Roman" w:hAnsi="Times New Roman"/>
        </w:rPr>
      </w:pPr>
      <w:r w:rsidRPr="005106B8">
        <w:rPr>
          <w:rFonts w:ascii="Times New Roman" w:hAnsi="Times New Roman"/>
        </w:rPr>
        <w:t>To prepare this information collection renewal request, companies were contacted to determine the estimated burden this subpart places on respondents:  The following company representative that commented were:</w:t>
      </w:r>
    </w:p>
    <w:p w:rsidR="005106B8" w:rsidP="002D64CA" w14:paraId="01B0A95C" w14:textId="77777777">
      <w:pPr>
        <w:tabs>
          <w:tab w:val="left" w:pos="360"/>
          <w:tab w:val="left" w:pos="720"/>
          <w:tab w:val="left" w:pos="1080"/>
        </w:tabs>
        <w:rPr>
          <w:rFonts w:ascii="Times New Roman" w:hAnsi="Times New Roman"/>
        </w:rPr>
      </w:pPr>
    </w:p>
    <w:p w:rsidR="00C16A56" w:rsidP="00AD180A" w14:paraId="5D162497" w14:textId="55336091">
      <w:pPr>
        <w:tabs>
          <w:tab w:val="left" w:pos="-1080"/>
          <w:tab w:val="left" w:pos="-720"/>
          <w:tab w:val="left" w:pos="360"/>
          <w:tab w:val="left" w:pos="720"/>
        </w:tabs>
        <w:ind w:left="270"/>
        <w:rPr>
          <w:rFonts w:ascii="Times New Roman" w:hAnsi="Times New Roman"/>
        </w:rPr>
      </w:pPr>
      <w:r w:rsidRPr="00D0753B">
        <w:rPr>
          <w:rFonts w:ascii="Times New Roman" w:hAnsi="Times New Roman"/>
        </w:rPr>
        <w:t xml:space="preserve">Amplify Energy, Pipeline Operations Manager, 500 Dallas Street, Suite 1700, Houston, Texas 77002  </w:t>
      </w:r>
    </w:p>
    <w:p w:rsidR="008E3E1E" w:rsidP="00AD180A" w14:paraId="4A5E1632" w14:textId="77777777">
      <w:pPr>
        <w:tabs>
          <w:tab w:val="left" w:pos="-1080"/>
          <w:tab w:val="left" w:pos="-720"/>
          <w:tab w:val="left" w:pos="360"/>
          <w:tab w:val="left" w:pos="720"/>
        </w:tabs>
        <w:ind w:left="270"/>
        <w:rPr>
          <w:rFonts w:ascii="Times New Roman" w:hAnsi="Times New Roman"/>
        </w:rPr>
      </w:pPr>
    </w:p>
    <w:p w:rsidR="008E3E1E" w:rsidRPr="008E3E1E" w:rsidP="008E3E1E" w14:paraId="0BAA28DE" w14:textId="31E1A211">
      <w:pPr>
        <w:tabs>
          <w:tab w:val="left" w:pos="-1080"/>
          <w:tab w:val="left" w:pos="-720"/>
          <w:tab w:val="left" w:pos="360"/>
          <w:tab w:val="left" w:pos="720"/>
        </w:tabs>
        <w:ind w:left="270"/>
        <w:rPr>
          <w:rFonts w:ascii="Times New Roman" w:hAnsi="Times New Roman"/>
        </w:rPr>
      </w:pPr>
      <w:r w:rsidRPr="008E3E1E">
        <w:rPr>
          <w:rFonts w:ascii="Times New Roman" w:hAnsi="Times New Roman"/>
        </w:rPr>
        <w:t xml:space="preserve">The Pacific Region, </w:t>
      </w:r>
      <w:r w:rsidRPr="008E3E1E" w:rsidR="005A43F0">
        <w:rPr>
          <w:rFonts w:ascii="Times New Roman" w:hAnsi="Times New Roman"/>
        </w:rPr>
        <w:t>currently</w:t>
      </w:r>
      <w:r w:rsidRPr="008E3E1E">
        <w:rPr>
          <w:rFonts w:ascii="Times New Roman" w:hAnsi="Times New Roman"/>
        </w:rPr>
        <w:t xml:space="preserve"> only has 5 recognized operators, two of which are completely shut-in and not producing (due for decommissioning). Therefore, the remaining three operators are looked at and we make a determination to reach out to one of those operators that would produce the best return for the subject matter. In past, the Pacific Region has been requested to contact 1 or 2 operators out of the six (used to have six recognized), and therefore, with only three operators currently in-service, we contacted one. </w:t>
      </w:r>
    </w:p>
    <w:p w:rsidR="008E3E1E" w:rsidRPr="00D0753B" w:rsidP="00AD180A" w14:paraId="38622FC6" w14:textId="77777777">
      <w:pPr>
        <w:tabs>
          <w:tab w:val="left" w:pos="-1080"/>
          <w:tab w:val="left" w:pos="-720"/>
          <w:tab w:val="left" w:pos="360"/>
          <w:tab w:val="left" w:pos="720"/>
        </w:tabs>
        <w:ind w:left="270"/>
        <w:rPr>
          <w:rFonts w:ascii="Times New Roman" w:hAnsi="Times New Roman"/>
        </w:rPr>
      </w:pPr>
    </w:p>
    <w:p w:rsidR="00580511" w:rsidRPr="00D0753B" w:rsidP="00580511" w14:paraId="3586A1CD" w14:textId="77777777">
      <w:pPr>
        <w:rPr>
          <w:rFonts w:ascii="Times New Roman" w:hAnsi="Times New Roman"/>
          <w:szCs w:val="24"/>
          <w:lang w:val="fr-FR"/>
        </w:rPr>
      </w:pPr>
    </w:p>
    <w:p w:rsidR="000E3A53" w:rsidP="002D64CA" w14:paraId="08FA135D" w14:textId="15E90A6B">
      <w:pPr>
        <w:tabs>
          <w:tab w:val="left" w:pos="360"/>
          <w:tab w:val="left" w:pos="720"/>
        </w:tabs>
        <w:rPr>
          <w:rFonts w:ascii="Times New Roman" w:hAnsi="Times New Roman"/>
          <w:lang w:val="nb-NO"/>
        </w:rPr>
      </w:pPr>
      <w:r w:rsidRPr="000E3A53">
        <w:rPr>
          <w:rFonts w:ascii="Times New Roman" w:hAnsi="Times New Roman"/>
          <w:lang w:val="nb-NO"/>
        </w:rPr>
        <w:t xml:space="preserve">All the different reporting and recordkeeping requirements that are listed in the Subpart </w:t>
      </w:r>
      <w:r>
        <w:rPr>
          <w:rFonts w:ascii="Times New Roman" w:hAnsi="Times New Roman"/>
          <w:lang w:val="nb-NO"/>
        </w:rPr>
        <w:t>L</w:t>
      </w:r>
      <w:r w:rsidRPr="000E3A53">
        <w:rPr>
          <w:rFonts w:ascii="Times New Roman" w:hAnsi="Times New Roman"/>
          <w:lang w:val="nb-NO"/>
        </w:rPr>
        <w:t xml:space="preserve"> burden table (Section A.12), were thoroughly reviewed by the company representatives listed.  These representatives had no concerns regarding the availability of data, frequency of collection, clarity of instructions, and elements being collected at this time.  The companies that replied to our request provided the burden estimates that are reflected in Section A.12</w:t>
      </w:r>
      <w:r w:rsidR="00AD180A">
        <w:rPr>
          <w:rFonts w:ascii="Times New Roman" w:hAnsi="Times New Roman"/>
          <w:lang w:val="nb-NO"/>
        </w:rPr>
        <w:t>.</w:t>
      </w:r>
      <w:r w:rsidRPr="00D22495" w:rsidR="00573A5B">
        <w:rPr>
          <w:rFonts w:ascii="Times New Roman" w:hAnsi="Times New Roman"/>
        </w:rPr>
        <w:t xml:space="preserve"> </w:t>
      </w:r>
    </w:p>
    <w:p w:rsidR="005106B8" w:rsidRPr="00407DB5" w:rsidP="002D64CA" w14:paraId="7CC57ABF" w14:textId="77777777">
      <w:pPr>
        <w:tabs>
          <w:tab w:val="left" w:pos="360"/>
          <w:tab w:val="left" w:pos="720"/>
        </w:tabs>
        <w:rPr>
          <w:rFonts w:ascii="Times New Roman" w:hAnsi="Times New Roman"/>
          <w:lang w:val="nb-NO"/>
        </w:rPr>
      </w:pPr>
      <w:r w:rsidRPr="00407DB5">
        <w:rPr>
          <w:rFonts w:ascii="Times New Roman" w:hAnsi="Times New Roman"/>
          <w:lang w:val="nb-NO"/>
        </w:rPr>
        <w:t xml:space="preserve"> </w:t>
      </w:r>
    </w:p>
    <w:p w:rsidR="00E75B48" w:rsidP="002D64CA" w14:paraId="3F02F8C8" w14:textId="77777777">
      <w:pPr>
        <w:tabs>
          <w:tab w:val="left" w:pos="-1080"/>
          <w:tab w:val="left" w:pos="-720"/>
          <w:tab w:val="left" w:pos="360"/>
          <w:tab w:val="left" w:pos="720"/>
        </w:tabs>
        <w:rPr>
          <w:rFonts w:ascii="Times New Roman" w:hAnsi="Times New Roman"/>
        </w:rPr>
      </w:pPr>
      <w:r w:rsidRPr="00600EEB">
        <w:rPr>
          <w:rFonts w:ascii="Times New Roman" w:hAnsi="Times New Roman"/>
          <w:b/>
          <w:i/>
        </w:rPr>
        <w:t>9.</w:t>
      </w:r>
      <w:r w:rsidRPr="00600EEB">
        <w:rPr>
          <w:rFonts w:ascii="Times New Roman" w:hAnsi="Times New Roman"/>
          <w:b/>
          <w:i/>
        </w:rPr>
        <w:tab/>
        <w:t>Explain any decision to provide any payment or gift to respondents, other than remuneration of contractors or grantees.</w:t>
      </w:r>
      <w:r>
        <w:rPr>
          <w:rFonts w:ascii="Times New Roman" w:hAnsi="Times New Roman"/>
          <w:b/>
        </w:rPr>
        <w:t xml:space="preserve"> </w:t>
      </w:r>
    </w:p>
    <w:p w:rsidR="00E75B48" w:rsidP="002D64CA" w14:paraId="700EF32F" w14:textId="77777777">
      <w:pPr>
        <w:tabs>
          <w:tab w:val="left" w:pos="-1080"/>
          <w:tab w:val="left" w:pos="-720"/>
          <w:tab w:val="left" w:pos="360"/>
          <w:tab w:val="left" w:pos="720"/>
        </w:tabs>
        <w:rPr>
          <w:rFonts w:ascii="Times New Roman" w:hAnsi="Times New Roman"/>
        </w:rPr>
      </w:pPr>
    </w:p>
    <w:p w:rsidR="00E75B48" w:rsidP="002D64CA" w14:paraId="08944CCF" w14:textId="77777777">
      <w:pPr>
        <w:tabs>
          <w:tab w:val="left" w:pos="-1080"/>
          <w:tab w:val="left" w:pos="-720"/>
          <w:tab w:val="left" w:pos="360"/>
          <w:tab w:val="left" w:pos="720"/>
        </w:tabs>
        <w:rPr>
          <w:rFonts w:ascii="Times New Roman" w:hAnsi="Times New Roman"/>
        </w:rPr>
      </w:pPr>
      <w:r>
        <w:rPr>
          <w:rFonts w:ascii="Times New Roman" w:hAnsi="Times New Roman"/>
        </w:rPr>
        <w:t>BSEE will not provide payment or gifts to respondents in this collection.</w:t>
      </w:r>
    </w:p>
    <w:p w:rsidR="00E75B48" w:rsidP="002D64CA" w14:paraId="3C53690E" w14:textId="77777777">
      <w:pPr>
        <w:tabs>
          <w:tab w:val="left" w:pos="-1080"/>
          <w:tab w:val="left" w:pos="-720"/>
          <w:tab w:val="left" w:pos="360"/>
          <w:tab w:val="left" w:pos="720"/>
        </w:tabs>
        <w:rPr>
          <w:rFonts w:ascii="Times New Roman" w:hAnsi="Times New Roman"/>
        </w:rPr>
      </w:pPr>
    </w:p>
    <w:p w:rsidR="00E75B48" w:rsidRPr="00600EEB" w:rsidP="002D64CA" w14:paraId="66F21F57" w14:textId="77777777">
      <w:pPr>
        <w:tabs>
          <w:tab w:val="left" w:pos="-1080"/>
          <w:tab w:val="left" w:pos="-720"/>
          <w:tab w:val="left" w:pos="360"/>
          <w:tab w:val="left" w:pos="810"/>
        </w:tabs>
        <w:rPr>
          <w:rFonts w:ascii="Times New Roman" w:hAnsi="Times New Roman"/>
          <w:i/>
        </w:rPr>
      </w:pPr>
      <w:r w:rsidRPr="00600EEB">
        <w:rPr>
          <w:rFonts w:ascii="Times New Roman" w:hAnsi="Times New Roman"/>
          <w:b/>
          <w:i/>
        </w:rPr>
        <w:t>10.</w:t>
      </w:r>
      <w:r w:rsidRPr="00600EEB">
        <w:rPr>
          <w:rFonts w:ascii="Times New Roman" w:hAnsi="Times New Roman"/>
          <w:b/>
          <w:i/>
        </w:rPr>
        <w:tab/>
        <w:t>Describe any assurance of confidentiality provided to respondents and the basis for the assurance in statute, regulation, or agency policy.</w:t>
      </w:r>
      <w:r w:rsidRPr="00600EEB">
        <w:rPr>
          <w:rFonts w:ascii="Times New Roman" w:hAnsi="Times New Roman"/>
          <w:i/>
        </w:rPr>
        <w:t xml:space="preserve">  </w:t>
      </w:r>
    </w:p>
    <w:p w:rsidR="00E75B48" w:rsidP="002D64CA" w14:paraId="71A943F7" w14:textId="77777777">
      <w:pPr>
        <w:tabs>
          <w:tab w:val="left" w:pos="-1080"/>
          <w:tab w:val="left" w:pos="-720"/>
          <w:tab w:val="left" w:pos="360"/>
          <w:tab w:val="left" w:pos="810"/>
        </w:tabs>
        <w:rPr>
          <w:rFonts w:ascii="Times New Roman" w:hAnsi="Times New Roman"/>
        </w:rPr>
      </w:pPr>
    </w:p>
    <w:p w:rsidR="006242A9" w:rsidRPr="006242A9" w:rsidP="006242A9" w14:paraId="10A089B4" w14:textId="77777777">
      <w:pPr>
        <w:tabs>
          <w:tab w:val="left" w:pos="360"/>
          <w:tab w:val="left" w:pos="720"/>
        </w:tabs>
        <w:rPr>
          <w:rFonts w:ascii="Times New Roman" w:hAnsi="Times New Roman"/>
          <w:i/>
        </w:rPr>
      </w:pPr>
      <w:r w:rsidRPr="006242A9">
        <w:rPr>
          <w:rFonts w:ascii="Times New Roman" w:hAnsi="Times New Roman"/>
        </w:rPr>
        <w:t xml:space="preserve">BSEE will protect any confidential commercial or proprietary information according to the Freedom of Information Act (5 U.S.C. 552) and DOI’s implementing regulations (43 CFR 2); section 26 of OCSLA (43 U.S.C. 1352); 30 CFR 250.197, </w:t>
      </w:r>
      <w:r w:rsidRPr="006242A9">
        <w:rPr>
          <w:rFonts w:ascii="Times New Roman" w:hAnsi="Times New Roman"/>
          <w:i/>
        </w:rPr>
        <w:t>Data and information to be made available to the public or for limited inspection;</w:t>
      </w:r>
      <w:r w:rsidRPr="006242A9">
        <w:rPr>
          <w:rFonts w:ascii="Times New Roman" w:hAnsi="Times New Roman"/>
        </w:rPr>
        <w:t xml:space="preserve"> and 30 CFR part 252, </w:t>
      </w:r>
      <w:r w:rsidRPr="006242A9">
        <w:rPr>
          <w:rFonts w:ascii="Times New Roman" w:hAnsi="Times New Roman"/>
          <w:i/>
        </w:rPr>
        <w:t>OCS Oil and Gas Information Program.</w:t>
      </w:r>
    </w:p>
    <w:p w:rsidR="00E75B48" w:rsidP="002D64CA" w14:paraId="1672DF4E" w14:textId="77777777">
      <w:pPr>
        <w:tabs>
          <w:tab w:val="left" w:pos="-1080"/>
          <w:tab w:val="left" w:pos="-720"/>
          <w:tab w:val="left" w:pos="360"/>
          <w:tab w:val="left" w:pos="810"/>
        </w:tabs>
        <w:rPr>
          <w:rFonts w:ascii="Times New Roman" w:hAnsi="Times New Roman"/>
        </w:rPr>
      </w:pPr>
    </w:p>
    <w:p w:rsidR="00E75B48" w:rsidRPr="00600EEB" w:rsidP="002D64CA" w14:paraId="4FED7BB7" w14:textId="77777777">
      <w:pPr>
        <w:tabs>
          <w:tab w:val="left" w:pos="-1080"/>
          <w:tab w:val="left" w:pos="-720"/>
          <w:tab w:val="left" w:pos="360"/>
          <w:tab w:val="left" w:pos="810"/>
        </w:tabs>
        <w:rPr>
          <w:rFonts w:ascii="Times New Roman" w:hAnsi="Times New Roman"/>
          <w:i/>
        </w:rPr>
      </w:pPr>
      <w:r w:rsidRPr="00600EEB">
        <w:rPr>
          <w:rFonts w:ascii="Times New Roman" w:hAnsi="Times New Roman"/>
          <w:b/>
          <w:i/>
        </w:rPr>
        <w:t>11.</w:t>
      </w:r>
      <w:r w:rsidRPr="00600EEB">
        <w:rPr>
          <w:rFonts w:ascii="Times New Roman" w:hAnsi="Times New Roman"/>
          <w:b/>
          <w:i/>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600EEB">
        <w:rPr>
          <w:rFonts w:ascii="Times New Roman" w:hAnsi="Times New Roman"/>
          <w:i/>
        </w:rPr>
        <w:t xml:space="preserve">  </w:t>
      </w:r>
    </w:p>
    <w:p w:rsidR="00E75B48" w:rsidP="002D64CA" w14:paraId="64B00727" w14:textId="77777777">
      <w:pPr>
        <w:tabs>
          <w:tab w:val="left" w:pos="-1080"/>
          <w:tab w:val="left" w:pos="-720"/>
          <w:tab w:val="left" w:pos="360"/>
          <w:tab w:val="left" w:pos="810"/>
        </w:tabs>
        <w:rPr>
          <w:rFonts w:ascii="Times New Roman" w:hAnsi="Times New Roman"/>
        </w:rPr>
      </w:pPr>
    </w:p>
    <w:p w:rsidR="00E75B48" w:rsidP="002D64CA" w14:paraId="500F3DAE" w14:textId="77777777">
      <w:pPr>
        <w:tabs>
          <w:tab w:val="left" w:pos="-1080"/>
          <w:tab w:val="left" w:pos="-720"/>
          <w:tab w:val="left" w:pos="360"/>
          <w:tab w:val="left" w:pos="810"/>
        </w:tabs>
        <w:rPr>
          <w:rFonts w:ascii="Times New Roman" w:hAnsi="Times New Roman"/>
        </w:rPr>
      </w:pPr>
      <w:r>
        <w:rPr>
          <w:rFonts w:ascii="Times New Roman" w:hAnsi="Times New Roman"/>
        </w:rPr>
        <w:t>The collection does not include sensitive or private questions.</w:t>
      </w:r>
    </w:p>
    <w:p w:rsidR="00E75B48" w:rsidP="002D64CA" w14:paraId="73BE263B" w14:textId="77777777">
      <w:pPr>
        <w:tabs>
          <w:tab w:val="left" w:pos="-1080"/>
          <w:tab w:val="left" w:pos="-720"/>
          <w:tab w:val="left" w:pos="360"/>
          <w:tab w:val="left" w:pos="810"/>
        </w:tabs>
        <w:rPr>
          <w:rFonts w:ascii="Times New Roman" w:hAnsi="Times New Roman"/>
        </w:rPr>
      </w:pPr>
    </w:p>
    <w:p w:rsidR="00E75B48" w:rsidP="002D64CA" w14:paraId="60CDA675"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12.</w:t>
      </w:r>
      <w:r w:rsidRPr="00600EEB">
        <w:rPr>
          <w:rFonts w:ascii="Times New Roman" w:hAnsi="Times New Roman"/>
          <w:b/>
          <w:i/>
        </w:rPr>
        <w:tab/>
        <w:t>Provide estimates of the hour burden of the collection of information.  The statement should:</w:t>
      </w:r>
    </w:p>
    <w:p w:rsidR="00E75B48" w:rsidRPr="00600EEB" w:rsidP="002D64CA" w14:paraId="4C77CE9D" w14:textId="77777777">
      <w:pPr>
        <w:tabs>
          <w:tab w:val="left" w:pos="-1080"/>
          <w:tab w:val="left" w:pos="-720"/>
          <w:tab w:val="left" w:pos="360"/>
          <w:tab w:val="left" w:pos="810"/>
        </w:tabs>
        <w:rPr>
          <w:rFonts w:ascii="Times New Roman" w:hAnsi="Times New Roman"/>
          <w:b/>
          <w:i/>
        </w:rPr>
      </w:pPr>
    </w:p>
    <w:p w:rsidR="00E75B48" w:rsidP="002D64CA" w14:paraId="2B3E3D65"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ab/>
      </w:r>
      <w:r>
        <w:rPr>
          <w:rFonts w:ascii="Times New Roman" w:hAnsi="Times New Roman"/>
          <w:b/>
          <w:i/>
        </w:rPr>
        <w:t>(a)</w:t>
      </w:r>
      <w:r w:rsidRPr="00600EEB">
        <w:rPr>
          <w:rFonts w:ascii="Times New Roman" w:hAnsi="Times New Roman"/>
          <w:b/>
          <w:i/>
        </w:rPr>
        <w:t xml:space="preserve">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E75B48" w:rsidRPr="00600EEB" w:rsidP="002D64CA" w14:paraId="0DC615CD" w14:textId="77777777">
      <w:pPr>
        <w:tabs>
          <w:tab w:val="left" w:pos="-1080"/>
          <w:tab w:val="left" w:pos="-720"/>
          <w:tab w:val="left" w:pos="360"/>
          <w:tab w:val="left" w:pos="810"/>
        </w:tabs>
        <w:rPr>
          <w:rFonts w:ascii="Times New Roman" w:hAnsi="Times New Roman"/>
          <w:b/>
          <w:i/>
        </w:rPr>
      </w:pPr>
    </w:p>
    <w:p w:rsidR="00E75B48" w:rsidP="002D64CA" w14:paraId="033EFF3E"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ab/>
      </w:r>
      <w:r>
        <w:rPr>
          <w:rFonts w:ascii="Times New Roman" w:hAnsi="Times New Roman"/>
          <w:b/>
          <w:i/>
        </w:rPr>
        <w:t>(b)</w:t>
      </w:r>
      <w:r w:rsidRPr="00600EEB">
        <w:rPr>
          <w:rFonts w:ascii="Times New Roman" w:hAnsi="Times New Roman"/>
          <w:b/>
          <w:i/>
        </w:rPr>
        <w:t xml:space="preserve"> If this request for approval covers more than one form, provide separate hour burden estimates for each form and aggregate the hour burdens.</w:t>
      </w:r>
    </w:p>
    <w:p w:rsidR="00E75B48" w:rsidRPr="00600EEB" w:rsidP="002D64CA" w14:paraId="22D28F9E" w14:textId="77777777">
      <w:pPr>
        <w:tabs>
          <w:tab w:val="left" w:pos="-1080"/>
          <w:tab w:val="left" w:pos="-720"/>
          <w:tab w:val="left" w:pos="360"/>
          <w:tab w:val="left" w:pos="810"/>
        </w:tabs>
        <w:rPr>
          <w:rFonts w:ascii="Times New Roman" w:hAnsi="Times New Roman"/>
          <w:i/>
        </w:rPr>
      </w:pPr>
    </w:p>
    <w:p w:rsidR="00E75B48" w:rsidP="002D64CA" w14:paraId="02DC6CAF" w14:textId="3B6CD67B">
      <w:pPr>
        <w:tabs>
          <w:tab w:val="left" w:pos="360"/>
          <w:tab w:val="left" w:pos="720"/>
        </w:tabs>
        <w:rPr>
          <w:rFonts w:ascii="Times New Roman" w:hAnsi="Times New Roman"/>
        </w:rPr>
      </w:pPr>
      <w:r w:rsidRPr="00BB568F">
        <w:rPr>
          <w:rFonts w:ascii="Times New Roman" w:hAnsi="Times New Roman"/>
        </w:rPr>
        <w:t xml:space="preserve">Potential respondents include Federal OCS oil, gas, and sulphur lessees and holders of pipeline rights-of-way.  It should be noted that not all of the potential respondents will submit information in any given year and some may submit multiple times.  The burden estimates include the time for reviewing instructions, searching existing data sources, gathering and maintaining the data needed, and completing and reviewing the collection of information and are based on informal discussions with the listed </w:t>
      </w:r>
      <w:r w:rsidRPr="00BB568F" w:rsidR="008E4B91">
        <w:rPr>
          <w:rFonts w:ascii="Times New Roman" w:hAnsi="Times New Roman"/>
        </w:rPr>
        <w:t>respondents</w:t>
      </w:r>
      <w:r w:rsidRPr="00BB568F">
        <w:rPr>
          <w:rFonts w:ascii="Times New Roman" w:hAnsi="Times New Roman"/>
        </w:rPr>
        <w:t xml:space="preserve"> in Section A.8.  </w:t>
      </w:r>
      <w:r w:rsidR="002C47F2">
        <w:rPr>
          <w:rFonts w:ascii="Times New Roman" w:hAnsi="Times New Roman"/>
        </w:rPr>
        <w:t xml:space="preserve">Responses are mandatory, while others are required to obtain or retain benefits, or are voluntary.  </w:t>
      </w:r>
      <w:r w:rsidRPr="00BB568F">
        <w:rPr>
          <w:rFonts w:ascii="Times New Roman" w:hAnsi="Times New Roman"/>
        </w:rPr>
        <w:t>Submissions are generally on occasion</w:t>
      </w:r>
      <w:r w:rsidR="00E904AC">
        <w:rPr>
          <w:rFonts w:ascii="Times New Roman" w:hAnsi="Times New Roman"/>
        </w:rPr>
        <w:t xml:space="preserve"> and </w:t>
      </w:r>
      <w:r w:rsidRPr="00BB568F">
        <w:rPr>
          <w:rFonts w:ascii="Times New Roman" w:hAnsi="Times New Roman"/>
        </w:rPr>
        <w:t xml:space="preserve">monthly.  We estimate the total annual burden is </w:t>
      </w:r>
      <w:r w:rsidR="00A72FEE">
        <w:rPr>
          <w:rFonts w:ascii="Times New Roman" w:hAnsi="Times New Roman"/>
        </w:rPr>
        <w:t>1,621</w:t>
      </w:r>
      <w:r w:rsidR="00A142A5">
        <w:rPr>
          <w:rFonts w:ascii="Times New Roman" w:hAnsi="Times New Roman"/>
        </w:rPr>
        <w:t xml:space="preserve"> </w:t>
      </w:r>
      <w:r w:rsidRPr="00BB568F">
        <w:rPr>
          <w:rFonts w:ascii="Times New Roman" w:hAnsi="Times New Roman"/>
        </w:rPr>
        <w:t>hours.  Refer to the following table for a breakdown of the burdens.</w:t>
      </w:r>
    </w:p>
    <w:p w:rsidR="00E842D8" w:rsidP="002D64CA" w14:paraId="5D42163E" w14:textId="77777777">
      <w:pPr>
        <w:tabs>
          <w:tab w:val="left" w:pos="360"/>
          <w:tab w:val="left" w:pos="720"/>
        </w:tabs>
        <w:rPr>
          <w:rFonts w:ascii="Times New Roman" w:hAnsi="Times New Roman"/>
        </w:rPr>
      </w:pPr>
    </w:p>
    <w:p w:rsidR="00E75B48" w:rsidP="002D64CA" w14:paraId="4B5C29DB" w14:textId="77777777">
      <w:pPr>
        <w:tabs>
          <w:tab w:val="center" w:pos="5040"/>
        </w:tabs>
        <w:jc w:val="center"/>
        <w:rPr>
          <w:rFonts w:ascii="Times New Roman" w:hAnsi="Times New Roman"/>
          <w:b/>
        </w:rPr>
      </w:pPr>
      <w:r>
        <w:rPr>
          <w:rFonts w:ascii="Times New Roman" w:hAnsi="Times New Roman"/>
          <w:b/>
        </w:rPr>
        <w:t>BURDEN</w:t>
      </w:r>
      <w:r w:rsidR="00630A16">
        <w:rPr>
          <w:rFonts w:ascii="Times New Roman" w:hAnsi="Times New Roman"/>
          <w:b/>
        </w:rPr>
        <w:t xml:space="preserve"> </w:t>
      </w:r>
      <w:r>
        <w:rPr>
          <w:rFonts w:ascii="Times New Roman" w:hAnsi="Times New Roman"/>
          <w:b/>
        </w:rPr>
        <w:t>BREAKDOWN</w:t>
      </w:r>
    </w:p>
    <w:tbl>
      <w:tblPr>
        <w:tblW w:w="10080" w:type="dxa"/>
        <w:tblInd w:w="120" w:type="dxa"/>
        <w:tblLayout w:type="fixed"/>
        <w:tblCellMar>
          <w:left w:w="120" w:type="dxa"/>
          <w:right w:w="120" w:type="dxa"/>
        </w:tblCellMar>
        <w:tblLook w:val="0000"/>
      </w:tblPr>
      <w:tblGrid>
        <w:gridCol w:w="1620"/>
        <w:gridCol w:w="4410"/>
        <w:gridCol w:w="1170"/>
        <w:gridCol w:w="1440"/>
        <w:gridCol w:w="1440"/>
      </w:tblGrid>
      <w:tr w14:paraId="49FFC108" w14:textId="77777777" w:rsidTr="002D4B41">
        <w:tblPrEx>
          <w:tblW w:w="10080" w:type="dxa"/>
          <w:tblInd w:w="120" w:type="dxa"/>
          <w:tblLayout w:type="fixed"/>
          <w:tblCellMar>
            <w:left w:w="120" w:type="dxa"/>
            <w:right w:w="120" w:type="dxa"/>
          </w:tblCellMar>
          <w:tblLook w:val="0000"/>
        </w:tblPrEx>
        <w:trPr>
          <w:cantSplit/>
          <w:trHeight w:val="383"/>
          <w:tblHeader/>
        </w:trPr>
        <w:tc>
          <w:tcPr>
            <w:tcW w:w="1620" w:type="dxa"/>
            <w:vMerge w:val="restart"/>
            <w:tcBorders>
              <w:top w:val="single" w:sz="4" w:space="0" w:color="auto"/>
              <w:left w:val="single" w:sz="4" w:space="0" w:color="auto"/>
              <w:right w:val="single" w:sz="7" w:space="0" w:color="000000"/>
            </w:tcBorders>
            <w:shd w:val="pct5" w:color="000000" w:fill="FFFFFF"/>
            <w:vAlign w:val="center"/>
          </w:tcPr>
          <w:p w:rsidR="00123423" w:rsidRPr="00BB42F4" w:rsidP="002D4B41" w14:paraId="29BEA587"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Citation</w:t>
            </w:r>
          </w:p>
          <w:p w:rsidR="00123423" w:rsidRPr="00BB42F4" w:rsidP="002D4B41" w14:paraId="11E10643"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30 CFR 250</w:t>
            </w:r>
          </w:p>
          <w:p w:rsidR="00123423" w:rsidRPr="00BB42F4" w:rsidP="002D4B41" w14:paraId="00B9E022"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Subpart L</w:t>
            </w:r>
          </w:p>
        </w:tc>
        <w:tc>
          <w:tcPr>
            <w:tcW w:w="4410" w:type="dxa"/>
            <w:vMerge w:val="restart"/>
            <w:tcBorders>
              <w:top w:val="single" w:sz="4" w:space="0" w:color="auto"/>
              <w:left w:val="single" w:sz="7" w:space="0" w:color="000000"/>
              <w:right w:val="single" w:sz="8" w:space="0" w:color="000000"/>
            </w:tcBorders>
            <w:shd w:val="pct5" w:color="000000" w:fill="FFFFFF"/>
            <w:vAlign w:val="center"/>
          </w:tcPr>
          <w:p w:rsidR="00123423" w:rsidRPr="00BB42F4" w:rsidP="002D4B41" w14:paraId="75D816C5"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Reporting or Recordkeeping</w:t>
            </w:r>
          </w:p>
          <w:p w:rsidR="00123423" w:rsidRPr="00BB42F4" w:rsidP="002D4B41" w14:paraId="7DEE7A07"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Requirement</w:t>
            </w:r>
            <w:r>
              <w:rPr>
                <w:rFonts w:ascii="Times New Roman" w:hAnsi="Times New Roman"/>
                <w:b/>
                <w:sz w:val="20"/>
              </w:rPr>
              <w:t>+</w:t>
            </w:r>
          </w:p>
        </w:tc>
        <w:tc>
          <w:tcPr>
            <w:tcW w:w="1170" w:type="dxa"/>
            <w:tcBorders>
              <w:top w:val="single" w:sz="4" w:space="0" w:color="auto"/>
              <w:left w:val="single" w:sz="8" w:space="0" w:color="000000"/>
              <w:bottom w:val="single" w:sz="4" w:space="0" w:color="auto"/>
              <w:right w:val="single" w:sz="8" w:space="0" w:color="000000"/>
            </w:tcBorders>
            <w:shd w:val="pct5" w:color="000000" w:fill="FFFFFF"/>
            <w:vAlign w:val="center"/>
          </w:tcPr>
          <w:p w:rsidR="00123423" w:rsidRPr="00BB42F4" w:rsidP="002D4B41" w14:paraId="40CC4AAA"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Hour Burden</w:t>
            </w:r>
          </w:p>
        </w:tc>
        <w:tc>
          <w:tcPr>
            <w:tcW w:w="1440" w:type="dxa"/>
            <w:tcBorders>
              <w:top w:val="single" w:sz="4" w:space="0" w:color="auto"/>
              <w:left w:val="single" w:sz="8" w:space="0" w:color="000000"/>
              <w:bottom w:val="single" w:sz="4" w:space="0" w:color="auto"/>
              <w:right w:val="single" w:sz="8" w:space="0" w:color="000000"/>
            </w:tcBorders>
            <w:shd w:val="pct5" w:color="000000" w:fill="FFFFFF"/>
            <w:vAlign w:val="center"/>
          </w:tcPr>
          <w:p w:rsidR="00123423" w:rsidRPr="00BB42F4" w:rsidP="002D4B41" w14:paraId="785939CA"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Average No. of Annual Responses</w:t>
            </w:r>
          </w:p>
        </w:tc>
        <w:tc>
          <w:tcPr>
            <w:tcW w:w="1440" w:type="dxa"/>
            <w:tcBorders>
              <w:top w:val="single" w:sz="4" w:space="0" w:color="auto"/>
              <w:left w:val="single" w:sz="8" w:space="0" w:color="000000"/>
              <w:bottom w:val="single" w:sz="4" w:space="0" w:color="auto"/>
              <w:right w:val="single" w:sz="4" w:space="0" w:color="auto"/>
            </w:tcBorders>
            <w:shd w:val="pct5" w:color="000000" w:fill="FFFFFF"/>
            <w:vAlign w:val="center"/>
          </w:tcPr>
          <w:p w:rsidR="00123423" w:rsidRPr="00BB42F4" w:rsidP="002D4B41" w14:paraId="120AF904"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Annual Burden Hours (rounded)</w:t>
            </w:r>
          </w:p>
        </w:tc>
      </w:tr>
      <w:tr w14:paraId="26612B86" w14:textId="77777777" w:rsidTr="002D4B41">
        <w:tblPrEx>
          <w:tblW w:w="10080" w:type="dxa"/>
          <w:tblInd w:w="120" w:type="dxa"/>
          <w:tblLayout w:type="fixed"/>
          <w:tblCellMar>
            <w:left w:w="120" w:type="dxa"/>
            <w:right w:w="120" w:type="dxa"/>
          </w:tblCellMar>
          <w:tblLook w:val="0000"/>
        </w:tblPrEx>
        <w:trPr>
          <w:cantSplit/>
          <w:trHeight w:val="382"/>
          <w:tblHeader/>
        </w:trPr>
        <w:tc>
          <w:tcPr>
            <w:tcW w:w="1620" w:type="dxa"/>
            <w:vMerge/>
            <w:tcBorders>
              <w:left w:val="single" w:sz="4" w:space="0" w:color="auto"/>
              <w:bottom w:val="single" w:sz="4" w:space="0" w:color="auto"/>
              <w:right w:val="single" w:sz="7" w:space="0" w:color="000000"/>
            </w:tcBorders>
            <w:shd w:val="pct5" w:color="000000" w:fill="FFFFFF"/>
            <w:vAlign w:val="center"/>
          </w:tcPr>
          <w:p w:rsidR="00123423" w:rsidRPr="00BB42F4" w:rsidP="002D4B41" w14:paraId="739D1AAF"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p>
        </w:tc>
        <w:tc>
          <w:tcPr>
            <w:tcW w:w="4410" w:type="dxa"/>
            <w:vMerge/>
            <w:tcBorders>
              <w:left w:val="single" w:sz="7" w:space="0" w:color="000000"/>
              <w:bottom w:val="single" w:sz="4" w:space="0" w:color="auto"/>
              <w:right w:val="single" w:sz="7" w:space="0" w:color="000000"/>
            </w:tcBorders>
            <w:shd w:val="pct5" w:color="000000" w:fill="FFFFFF"/>
            <w:vAlign w:val="center"/>
          </w:tcPr>
          <w:p w:rsidR="00123423" w:rsidRPr="00BB42F4" w:rsidP="002D4B41" w14:paraId="6D15900D"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p>
        </w:tc>
        <w:tc>
          <w:tcPr>
            <w:tcW w:w="4050" w:type="dxa"/>
            <w:gridSpan w:val="3"/>
            <w:tcBorders>
              <w:top w:val="single" w:sz="4" w:space="0" w:color="auto"/>
              <w:left w:val="single" w:sz="7" w:space="0" w:color="000000"/>
              <w:bottom w:val="single" w:sz="4" w:space="0" w:color="auto"/>
              <w:right w:val="single" w:sz="4" w:space="0" w:color="auto"/>
            </w:tcBorders>
            <w:shd w:val="pct5" w:color="000000" w:fill="FFFFFF"/>
            <w:vAlign w:val="center"/>
          </w:tcPr>
          <w:p w:rsidR="00123423" w:rsidRPr="00BB42F4" w:rsidP="002D4B41" w14:paraId="6F4432E3"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D0753B">
              <w:rPr>
                <w:rFonts w:ascii="Times New Roman" w:hAnsi="Times New Roman"/>
                <w:b/>
                <w:sz w:val="20"/>
              </w:rPr>
              <w:t>Non-Hour Cost Burdens</w:t>
            </w:r>
          </w:p>
        </w:tc>
      </w:tr>
      <w:tr w14:paraId="48A0F099" w14:textId="77777777" w:rsidTr="002D4B41">
        <w:tblPrEx>
          <w:tblW w:w="10080" w:type="dxa"/>
          <w:tblInd w:w="120" w:type="dxa"/>
          <w:tblLayout w:type="fixed"/>
          <w:tblCellMar>
            <w:left w:w="120" w:type="dxa"/>
            <w:right w:w="120" w:type="dxa"/>
          </w:tblCellMar>
          <w:tblLook w:val="0000"/>
        </w:tblPrEx>
        <w:trPr>
          <w:cantSplit/>
          <w:trHeight w:val="295"/>
        </w:trPr>
        <w:tc>
          <w:tcPr>
            <w:tcW w:w="10080" w:type="dxa"/>
            <w:gridSpan w:val="5"/>
            <w:tcBorders>
              <w:top w:val="single" w:sz="4" w:space="0" w:color="auto"/>
              <w:left w:val="single" w:sz="8" w:space="0" w:color="000000"/>
              <w:bottom w:val="single" w:sz="4" w:space="0" w:color="auto"/>
              <w:right w:val="single" w:sz="8" w:space="0" w:color="000000"/>
            </w:tcBorders>
            <w:shd w:val="clear" w:color="auto" w:fill="F3F3F3"/>
          </w:tcPr>
          <w:p w:rsidR="00123423" w:rsidRPr="00BB42F4" w:rsidP="002D4B41" w14:paraId="78CF6D4C"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BB42F4">
              <w:rPr>
                <w:rFonts w:ascii="Times New Roman" w:hAnsi="Times New Roman"/>
                <w:b/>
                <w:sz w:val="20"/>
              </w:rPr>
              <w:t>Liquid Hydrocarbon Measurement</w:t>
            </w:r>
          </w:p>
        </w:tc>
      </w:tr>
      <w:tr w14:paraId="6A30DFDF" w14:textId="77777777" w:rsidTr="00123423">
        <w:tblPrEx>
          <w:tblW w:w="10080" w:type="dxa"/>
          <w:tblInd w:w="120" w:type="dxa"/>
          <w:tblLayout w:type="fixed"/>
          <w:tblCellMar>
            <w:left w:w="120" w:type="dxa"/>
            <w:right w:w="120" w:type="dxa"/>
          </w:tblCellMar>
          <w:tblLook w:val="0000"/>
        </w:tblPrEx>
        <w:trPr>
          <w:cantSplit/>
          <w:trHeight w:val="470"/>
        </w:trPr>
        <w:tc>
          <w:tcPr>
            <w:tcW w:w="1620" w:type="dxa"/>
            <w:vMerge w:val="restart"/>
            <w:tcBorders>
              <w:top w:val="single" w:sz="4" w:space="0" w:color="auto"/>
              <w:left w:val="single" w:sz="4" w:space="0" w:color="auto"/>
              <w:right w:val="single" w:sz="4" w:space="0" w:color="auto"/>
            </w:tcBorders>
          </w:tcPr>
          <w:p w:rsidR="00123423" w:rsidRPr="00D0753B" w:rsidP="002D4B41" w14:paraId="613AFE50"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0753B">
              <w:rPr>
                <w:rFonts w:ascii="Times New Roman" w:hAnsi="Times New Roman"/>
                <w:sz w:val="20"/>
              </w:rPr>
              <w:t xml:space="preserve">1202(a)(1), (b)(1); 1203(b)(1); </w:t>
            </w:r>
          </w:p>
          <w:p w:rsidR="00123423" w:rsidRPr="00523C87" w:rsidP="002D4B41" w14:paraId="2F3B300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r w:rsidRPr="00D0753B">
              <w:rPr>
                <w:rFonts w:ascii="Times New Roman" w:hAnsi="Times New Roman"/>
                <w:sz w:val="20"/>
              </w:rPr>
              <w:t>1204(a)(1)</w:t>
            </w:r>
          </w:p>
        </w:tc>
        <w:tc>
          <w:tcPr>
            <w:tcW w:w="4410" w:type="dxa"/>
            <w:vMerge w:val="restart"/>
            <w:tcBorders>
              <w:top w:val="single" w:sz="4" w:space="0" w:color="auto"/>
              <w:left w:val="single" w:sz="4" w:space="0" w:color="auto"/>
              <w:right w:val="single" w:sz="8" w:space="0" w:color="000000"/>
            </w:tcBorders>
          </w:tcPr>
          <w:p w:rsidR="00123423" w:rsidRPr="00BB42F4" w:rsidP="002D4B41" w14:paraId="0CAD9A9D"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BB42F4">
              <w:rPr>
                <w:rFonts w:ascii="Times New Roman" w:hAnsi="Times New Roman"/>
                <w:sz w:val="20"/>
              </w:rPr>
              <w:t>Submit application for liquid hydrocarbon or gas measurement procedures or changes; or for commingling of production or changes.</w:t>
            </w:r>
          </w:p>
        </w:tc>
        <w:tc>
          <w:tcPr>
            <w:tcW w:w="1170" w:type="dxa"/>
            <w:tcBorders>
              <w:top w:val="single" w:sz="4" w:space="0" w:color="auto"/>
              <w:left w:val="single" w:sz="8" w:space="0" w:color="000000"/>
              <w:bottom w:val="single" w:sz="4" w:space="0" w:color="auto"/>
              <w:right w:val="single" w:sz="4" w:space="0" w:color="auto"/>
            </w:tcBorders>
          </w:tcPr>
          <w:p w:rsidR="00123423" w:rsidRPr="00A72FEE" w:rsidP="00123423" w14:paraId="7B11435C" w14:textId="004780FB">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Simple: 9 </w:t>
            </w:r>
            <w:r w:rsidRPr="00A72FEE" w:rsidR="00D60883">
              <w:rPr>
                <w:rFonts w:ascii="Times New Roman" w:hAnsi="Times New Roman"/>
                <w:sz w:val="20"/>
              </w:rPr>
              <w:t>hours</w:t>
            </w:r>
          </w:p>
        </w:tc>
        <w:tc>
          <w:tcPr>
            <w:tcW w:w="1440" w:type="dxa"/>
            <w:tcBorders>
              <w:top w:val="single" w:sz="4" w:space="0" w:color="auto"/>
              <w:left w:val="single" w:sz="8" w:space="0" w:color="000000"/>
              <w:bottom w:val="single" w:sz="4" w:space="0" w:color="auto"/>
              <w:right w:val="single" w:sz="4" w:space="0" w:color="auto"/>
            </w:tcBorders>
          </w:tcPr>
          <w:p w:rsidR="00123423" w:rsidRPr="00A72FEE" w:rsidP="003C658A" w14:paraId="605227D1" w14:textId="6ACE129E">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10 Simple Applications</w:t>
            </w:r>
          </w:p>
        </w:tc>
        <w:tc>
          <w:tcPr>
            <w:tcW w:w="1440" w:type="dxa"/>
            <w:tcBorders>
              <w:top w:val="single" w:sz="4" w:space="0" w:color="auto"/>
              <w:left w:val="single" w:sz="8" w:space="0" w:color="000000"/>
              <w:bottom w:val="single" w:sz="4" w:space="0" w:color="auto"/>
              <w:right w:val="single" w:sz="4" w:space="0" w:color="auto"/>
            </w:tcBorders>
          </w:tcPr>
          <w:p w:rsidR="00123423" w:rsidRPr="00A72FEE" w:rsidP="002D4B41" w14:paraId="4ACE5F75" w14:textId="11D93B9B">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90</w:t>
            </w:r>
          </w:p>
        </w:tc>
      </w:tr>
      <w:tr w14:paraId="31A8899B" w14:textId="77777777" w:rsidTr="002E643F">
        <w:tblPrEx>
          <w:tblW w:w="10080" w:type="dxa"/>
          <w:tblInd w:w="120" w:type="dxa"/>
          <w:tblLayout w:type="fixed"/>
          <w:tblCellMar>
            <w:left w:w="120" w:type="dxa"/>
            <w:right w:w="120" w:type="dxa"/>
          </w:tblCellMar>
          <w:tblLook w:val="0000"/>
        </w:tblPrEx>
        <w:trPr>
          <w:cantSplit/>
          <w:trHeight w:val="278"/>
        </w:trPr>
        <w:tc>
          <w:tcPr>
            <w:tcW w:w="1620" w:type="dxa"/>
            <w:vMerge/>
            <w:tcBorders>
              <w:left w:val="single" w:sz="4" w:space="0" w:color="auto"/>
              <w:right w:val="single" w:sz="4" w:space="0" w:color="auto"/>
            </w:tcBorders>
          </w:tcPr>
          <w:p w:rsidR="00123423" w:rsidRPr="00523C87" w:rsidP="002D4B41" w14:paraId="70095C14"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highlight w:val="yellow"/>
              </w:rPr>
            </w:pPr>
          </w:p>
        </w:tc>
        <w:tc>
          <w:tcPr>
            <w:tcW w:w="4410" w:type="dxa"/>
            <w:vMerge/>
            <w:tcBorders>
              <w:left w:val="single" w:sz="4" w:space="0" w:color="auto"/>
              <w:right w:val="single" w:sz="8" w:space="0" w:color="000000"/>
            </w:tcBorders>
          </w:tcPr>
          <w:p w:rsidR="00123423" w:rsidRPr="00BB42F4" w:rsidP="002D4B41" w14:paraId="321E64F3"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tc>
        <w:tc>
          <w:tcPr>
            <w:tcW w:w="4050" w:type="dxa"/>
            <w:gridSpan w:val="3"/>
            <w:tcBorders>
              <w:top w:val="single" w:sz="4" w:space="0" w:color="auto"/>
              <w:left w:val="single" w:sz="8" w:space="0" w:color="000000"/>
              <w:bottom w:val="single" w:sz="4" w:space="0" w:color="auto"/>
              <w:right w:val="single" w:sz="4" w:space="0" w:color="auto"/>
            </w:tcBorders>
          </w:tcPr>
          <w:p w:rsidR="00123423" w:rsidRPr="00A72FEE" w:rsidP="003C658A" w14:paraId="53139784" w14:textId="4C11B0B7">
            <w:pPr>
              <w:tabs>
                <w:tab w:val="left" w:pos="-1080"/>
                <w:tab w:val="left" w:pos="-720"/>
                <w:tab w:val="left" w:pos="0"/>
                <w:tab w:val="left" w:pos="450"/>
                <w:tab w:val="left" w:pos="900"/>
                <w:tab w:val="left" w:pos="1350"/>
                <w:tab w:val="left" w:pos="1800"/>
                <w:tab w:val="left" w:pos="2880"/>
              </w:tabs>
              <w:jc w:val="center"/>
              <w:rPr>
                <w:rFonts w:ascii="Times New Roman" w:hAnsi="Times New Roman"/>
                <w:sz w:val="20"/>
              </w:rPr>
            </w:pPr>
            <w:r w:rsidRPr="00A72FEE">
              <w:rPr>
                <w:rFonts w:ascii="Times New Roman" w:hAnsi="Times New Roman"/>
                <w:sz w:val="20"/>
              </w:rPr>
              <w:t xml:space="preserve">$1,371 simple fee x </w:t>
            </w:r>
            <w:r w:rsidRPr="00A72FEE" w:rsidR="00D0753B">
              <w:rPr>
                <w:rFonts w:ascii="Times New Roman" w:hAnsi="Times New Roman"/>
                <w:sz w:val="20"/>
              </w:rPr>
              <w:t>10</w:t>
            </w:r>
            <w:r w:rsidRPr="00A72FEE">
              <w:rPr>
                <w:rFonts w:ascii="Times New Roman" w:hAnsi="Times New Roman"/>
                <w:sz w:val="20"/>
              </w:rPr>
              <w:t xml:space="preserve"> applications = $</w:t>
            </w:r>
            <w:r w:rsidRPr="00A72FEE" w:rsidR="00D0753B">
              <w:rPr>
                <w:rFonts w:ascii="Times New Roman" w:hAnsi="Times New Roman"/>
                <w:sz w:val="20"/>
              </w:rPr>
              <w:t>13,710</w:t>
            </w:r>
          </w:p>
        </w:tc>
      </w:tr>
      <w:tr w14:paraId="29460361" w14:textId="77777777" w:rsidTr="00123423">
        <w:tblPrEx>
          <w:tblW w:w="10080" w:type="dxa"/>
          <w:tblInd w:w="120" w:type="dxa"/>
          <w:tblLayout w:type="fixed"/>
          <w:tblCellMar>
            <w:left w:w="120" w:type="dxa"/>
            <w:right w:w="120" w:type="dxa"/>
          </w:tblCellMar>
          <w:tblLook w:val="0000"/>
        </w:tblPrEx>
        <w:trPr>
          <w:cantSplit/>
          <w:trHeight w:val="471"/>
        </w:trPr>
        <w:tc>
          <w:tcPr>
            <w:tcW w:w="1620" w:type="dxa"/>
            <w:vMerge/>
            <w:tcBorders>
              <w:left w:val="single" w:sz="4" w:space="0" w:color="auto"/>
              <w:right w:val="single" w:sz="4" w:space="0" w:color="auto"/>
            </w:tcBorders>
          </w:tcPr>
          <w:p w:rsidR="00123423" w:rsidRPr="00523C87" w:rsidP="002D4B41" w14:paraId="29B3D34E"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highlight w:val="yellow"/>
              </w:rPr>
            </w:pPr>
          </w:p>
        </w:tc>
        <w:tc>
          <w:tcPr>
            <w:tcW w:w="4410" w:type="dxa"/>
            <w:vMerge/>
            <w:tcBorders>
              <w:left w:val="single" w:sz="4" w:space="0" w:color="auto"/>
              <w:right w:val="single" w:sz="8" w:space="0" w:color="000000"/>
            </w:tcBorders>
          </w:tcPr>
          <w:p w:rsidR="00123423" w:rsidRPr="00BB42F4" w:rsidP="002D4B41" w14:paraId="72BE2290"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tc>
        <w:tc>
          <w:tcPr>
            <w:tcW w:w="1170" w:type="dxa"/>
            <w:tcBorders>
              <w:top w:val="single" w:sz="4" w:space="0" w:color="auto"/>
              <w:left w:val="single" w:sz="8" w:space="0" w:color="000000"/>
              <w:bottom w:val="single" w:sz="4" w:space="0" w:color="auto"/>
              <w:right w:val="single" w:sz="8" w:space="0" w:color="000000"/>
            </w:tcBorders>
          </w:tcPr>
          <w:p w:rsidR="00123423" w:rsidRPr="00A72FEE" w:rsidP="002D4B41" w14:paraId="0340D63E" w14:textId="522BDB73">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Complex: 35</w:t>
            </w:r>
            <w:r w:rsidRPr="00A72FEE" w:rsidR="00D60883">
              <w:rPr>
                <w:rFonts w:ascii="Times New Roman" w:hAnsi="Times New Roman"/>
                <w:sz w:val="20"/>
              </w:rPr>
              <w:t xml:space="preserve"> hours</w:t>
            </w:r>
          </w:p>
        </w:tc>
        <w:tc>
          <w:tcPr>
            <w:tcW w:w="1440" w:type="dxa"/>
            <w:tcBorders>
              <w:top w:val="single" w:sz="4" w:space="0" w:color="auto"/>
              <w:left w:val="single" w:sz="8" w:space="0" w:color="000000"/>
              <w:bottom w:val="single" w:sz="4" w:space="0" w:color="auto"/>
              <w:right w:val="single" w:sz="8" w:space="0" w:color="000000"/>
            </w:tcBorders>
          </w:tcPr>
          <w:p w:rsidR="00123423" w:rsidRPr="00A72FEE" w:rsidP="002D4B41" w14:paraId="6967B999" w14:textId="0C05E40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r w:rsidRPr="00A72FEE" w:rsidR="00D0753B">
              <w:rPr>
                <w:rFonts w:ascii="Times New Roman" w:hAnsi="Times New Roman"/>
                <w:sz w:val="20"/>
              </w:rPr>
              <w:t>0</w:t>
            </w:r>
            <w:r w:rsidRPr="00A72FEE">
              <w:rPr>
                <w:rFonts w:ascii="Times New Roman" w:hAnsi="Times New Roman"/>
                <w:sz w:val="20"/>
              </w:rPr>
              <w:t xml:space="preserve"> Complex Applications</w:t>
            </w:r>
          </w:p>
        </w:tc>
        <w:tc>
          <w:tcPr>
            <w:tcW w:w="1440" w:type="dxa"/>
            <w:tcBorders>
              <w:top w:val="single" w:sz="4" w:space="0" w:color="auto"/>
              <w:left w:val="single" w:sz="8" w:space="0" w:color="000000"/>
              <w:bottom w:val="single" w:sz="4" w:space="0" w:color="auto"/>
              <w:right w:val="single" w:sz="4" w:space="0" w:color="auto"/>
            </w:tcBorders>
          </w:tcPr>
          <w:p w:rsidR="00123423" w:rsidRPr="00A72FEE" w:rsidP="002D4B41" w14:paraId="4B4821D0" w14:textId="6768791C">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350</w:t>
            </w:r>
          </w:p>
        </w:tc>
      </w:tr>
      <w:tr w14:paraId="7C046553" w14:textId="77777777" w:rsidTr="002D4B41">
        <w:tblPrEx>
          <w:tblW w:w="10080" w:type="dxa"/>
          <w:tblInd w:w="120" w:type="dxa"/>
          <w:tblLayout w:type="fixed"/>
          <w:tblCellMar>
            <w:left w:w="120" w:type="dxa"/>
            <w:right w:w="120" w:type="dxa"/>
          </w:tblCellMar>
          <w:tblLook w:val="0000"/>
        </w:tblPrEx>
        <w:trPr>
          <w:cantSplit/>
          <w:trHeight w:val="470"/>
        </w:trPr>
        <w:tc>
          <w:tcPr>
            <w:tcW w:w="1620" w:type="dxa"/>
            <w:vMerge/>
            <w:tcBorders>
              <w:left w:val="single" w:sz="4" w:space="0" w:color="auto"/>
              <w:right w:val="single" w:sz="4" w:space="0" w:color="auto"/>
            </w:tcBorders>
          </w:tcPr>
          <w:p w:rsidR="00123423" w:rsidRPr="00523C87" w:rsidP="002D4B41" w14:paraId="7DFC5968"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highlight w:val="yellow"/>
              </w:rPr>
            </w:pPr>
          </w:p>
        </w:tc>
        <w:tc>
          <w:tcPr>
            <w:tcW w:w="4410" w:type="dxa"/>
            <w:vMerge/>
            <w:tcBorders>
              <w:left w:val="single" w:sz="4" w:space="0" w:color="auto"/>
              <w:bottom w:val="single" w:sz="4" w:space="0" w:color="auto"/>
              <w:right w:val="single" w:sz="8" w:space="0" w:color="000000"/>
            </w:tcBorders>
          </w:tcPr>
          <w:p w:rsidR="00123423" w:rsidRPr="00BB42F4" w:rsidP="002D4B41" w14:paraId="54FEDB53"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tc>
        <w:tc>
          <w:tcPr>
            <w:tcW w:w="4050" w:type="dxa"/>
            <w:gridSpan w:val="3"/>
            <w:tcBorders>
              <w:top w:val="single" w:sz="4" w:space="0" w:color="auto"/>
              <w:left w:val="single" w:sz="8" w:space="0" w:color="000000"/>
              <w:bottom w:val="single" w:sz="4" w:space="0" w:color="auto"/>
              <w:right w:val="single" w:sz="4" w:space="0" w:color="auto"/>
            </w:tcBorders>
          </w:tcPr>
          <w:p w:rsidR="00123423" w:rsidRPr="00A72FEE" w:rsidP="003C658A" w14:paraId="5030D266" w14:textId="4636EEB8">
            <w:pPr>
              <w:tabs>
                <w:tab w:val="left" w:pos="-1080"/>
                <w:tab w:val="left" w:pos="-720"/>
                <w:tab w:val="left" w:pos="0"/>
                <w:tab w:val="left" w:pos="450"/>
                <w:tab w:val="left" w:pos="900"/>
                <w:tab w:val="left" w:pos="1350"/>
                <w:tab w:val="left" w:pos="1800"/>
                <w:tab w:val="left" w:pos="2880"/>
              </w:tabs>
              <w:jc w:val="center"/>
              <w:rPr>
                <w:rFonts w:ascii="Times New Roman" w:hAnsi="Times New Roman"/>
                <w:sz w:val="20"/>
              </w:rPr>
            </w:pPr>
            <w:r w:rsidRPr="00A72FEE">
              <w:rPr>
                <w:rFonts w:ascii="Times New Roman" w:hAnsi="Times New Roman"/>
                <w:sz w:val="20"/>
              </w:rPr>
              <w:t xml:space="preserve">$4,056 complex fee x </w:t>
            </w:r>
            <w:r w:rsidRPr="00A72FEE" w:rsidR="003C658A">
              <w:rPr>
                <w:rFonts w:ascii="Times New Roman" w:hAnsi="Times New Roman"/>
                <w:sz w:val="20"/>
              </w:rPr>
              <w:t>1</w:t>
            </w:r>
            <w:r w:rsidRPr="00A72FEE" w:rsidR="00DB4EBC">
              <w:rPr>
                <w:rFonts w:ascii="Times New Roman" w:hAnsi="Times New Roman"/>
                <w:sz w:val="20"/>
              </w:rPr>
              <w:t>0</w:t>
            </w:r>
            <w:r w:rsidRPr="00A72FEE">
              <w:rPr>
                <w:rFonts w:ascii="Times New Roman" w:hAnsi="Times New Roman"/>
                <w:sz w:val="20"/>
              </w:rPr>
              <w:t xml:space="preserve"> applications = $</w:t>
            </w:r>
            <w:r w:rsidRPr="00A72FEE" w:rsidR="00DB4EBC">
              <w:rPr>
                <w:rFonts w:ascii="Times New Roman" w:hAnsi="Times New Roman"/>
                <w:sz w:val="20"/>
              </w:rPr>
              <w:t>40,560</w:t>
            </w:r>
          </w:p>
        </w:tc>
      </w:tr>
      <w:tr w14:paraId="6725C287" w14:textId="77777777" w:rsidTr="002D4B41">
        <w:tblPrEx>
          <w:tblW w:w="10080" w:type="dxa"/>
          <w:tblInd w:w="120" w:type="dxa"/>
          <w:tblLayout w:type="fixed"/>
          <w:tblCellMar>
            <w:left w:w="120" w:type="dxa"/>
            <w:right w:w="120" w:type="dxa"/>
          </w:tblCellMar>
          <w:tblLook w:val="0000"/>
        </w:tblPrEx>
        <w:trPr>
          <w:cantSplit/>
          <w:trHeight w:val="305"/>
        </w:trPr>
        <w:tc>
          <w:tcPr>
            <w:tcW w:w="1620" w:type="dxa"/>
            <w:tcBorders>
              <w:top w:val="single" w:sz="4" w:space="0" w:color="auto"/>
              <w:left w:val="single" w:sz="4" w:space="0" w:color="auto"/>
              <w:bottom w:val="single" w:sz="4" w:space="0" w:color="auto"/>
              <w:right w:val="single" w:sz="4" w:space="0" w:color="auto"/>
            </w:tcBorders>
          </w:tcPr>
          <w:p w:rsidR="00123423" w:rsidRPr="00523C87" w:rsidP="002D4B41" w14:paraId="4FB00BED" w14:textId="3EC8748E">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r w:rsidRPr="00DB4EBC">
              <w:rPr>
                <w:rFonts w:ascii="Times New Roman" w:hAnsi="Times New Roman"/>
                <w:sz w:val="20"/>
              </w:rPr>
              <w:t>1202</w:t>
            </w:r>
          </w:p>
        </w:tc>
        <w:tc>
          <w:tcPr>
            <w:tcW w:w="4410" w:type="dxa"/>
            <w:tcBorders>
              <w:top w:val="single" w:sz="4" w:space="0" w:color="auto"/>
              <w:left w:val="single" w:sz="4" w:space="0" w:color="auto"/>
              <w:bottom w:val="single" w:sz="4" w:space="0" w:color="auto"/>
              <w:right w:val="single" w:sz="4" w:space="0" w:color="auto"/>
            </w:tcBorders>
          </w:tcPr>
          <w:p w:rsidR="00123423" w:rsidRPr="00BB42F4" w:rsidP="002D4B41" w14:paraId="2FC656CB"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BB42F4">
              <w:rPr>
                <w:rFonts w:ascii="Times New Roman" w:hAnsi="Times New Roman"/>
                <w:sz w:val="20"/>
              </w:rPr>
              <w:t xml:space="preserve">Submit meter status </w:t>
            </w:r>
            <w:r w:rsidRPr="002E643F">
              <w:rPr>
                <w:rFonts w:ascii="Times New Roman" w:hAnsi="Times New Roman"/>
                <w:sz w:val="20"/>
              </w:rPr>
              <w:t>and other</w:t>
            </w:r>
            <w:r w:rsidRPr="00BB42F4">
              <w:rPr>
                <w:rFonts w:ascii="Times New Roman" w:hAnsi="Times New Roman"/>
                <w:sz w:val="20"/>
              </w:rPr>
              <w:t xml:space="preserve"> notifications.</w:t>
            </w:r>
          </w:p>
        </w:tc>
        <w:tc>
          <w:tcPr>
            <w:tcW w:w="1170" w:type="dxa"/>
            <w:tcBorders>
              <w:top w:val="single" w:sz="4" w:space="0" w:color="auto"/>
              <w:left w:val="single" w:sz="4" w:space="0" w:color="auto"/>
              <w:bottom w:val="single" w:sz="4" w:space="0" w:color="auto"/>
            </w:tcBorders>
          </w:tcPr>
          <w:p w:rsidR="00123423" w:rsidRPr="00A72FEE" w:rsidP="002D4B41" w14:paraId="66FC7F76" w14:textId="778EB970">
            <w:pPr>
              <w:tabs>
                <w:tab w:val="left" w:pos="-1080"/>
                <w:tab w:val="left" w:pos="-720"/>
                <w:tab w:val="left" w:pos="450"/>
                <w:tab w:val="left" w:pos="900"/>
                <w:tab w:val="left" w:pos="1350"/>
                <w:tab w:val="left" w:pos="1800"/>
                <w:tab w:val="left" w:pos="2880"/>
              </w:tabs>
              <w:ind w:right="-120"/>
              <w:rPr>
                <w:rFonts w:ascii="Times New Roman" w:hAnsi="Times New Roman"/>
                <w:sz w:val="20"/>
              </w:rPr>
            </w:pPr>
            <w:r w:rsidRPr="00A72FEE">
              <w:rPr>
                <w:rFonts w:ascii="Times New Roman" w:hAnsi="Times New Roman"/>
                <w:sz w:val="20"/>
              </w:rPr>
              <w:t xml:space="preserve">2 </w:t>
            </w:r>
            <w:r w:rsidRPr="00A72FEE" w:rsidR="00D60883">
              <w:rPr>
                <w:rFonts w:ascii="Times New Roman" w:hAnsi="Times New Roman"/>
                <w:sz w:val="20"/>
              </w:rPr>
              <w:t>hours</w:t>
            </w:r>
          </w:p>
        </w:tc>
        <w:tc>
          <w:tcPr>
            <w:tcW w:w="1440" w:type="dxa"/>
            <w:tcBorders>
              <w:top w:val="single" w:sz="4" w:space="0" w:color="auto"/>
              <w:left w:val="single" w:sz="4" w:space="0" w:color="auto"/>
              <w:bottom w:val="single" w:sz="4" w:space="0" w:color="auto"/>
            </w:tcBorders>
          </w:tcPr>
          <w:p w:rsidR="00123423" w:rsidRPr="00A72FEE" w:rsidP="002D4B41" w14:paraId="7FB2CA46" w14:textId="4DE38CB7">
            <w:pPr>
              <w:tabs>
                <w:tab w:val="left" w:pos="-1080"/>
                <w:tab w:val="left" w:pos="-720"/>
                <w:tab w:val="left" w:pos="-120"/>
                <w:tab w:val="left" w:pos="450"/>
                <w:tab w:val="left" w:pos="900"/>
                <w:tab w:val="left" w:pos="1350"/>
                <w:tab w:val="left" w:pos="1800"/>
                <w:tab w:val="left" w:pos="2880"/>
              </w:tabs>
              <w:ind w:left="-120" w:right="-120"/>
              <w:jc w:val="center"/>
              <w:rPr>
                <w:rFonts w:ascii="Times New Roman" w:hAnsi="Times New Roman"/>
                <w:sz w:val="20"/>
              </w:rPr>
            </w:pPr>
            <w:r w:rsidRPr="00A72FEE">
              <w:rPr>
                <w:rFonts w:ascii="Times New Roman" w:hAnsi="Times New Roman"/>
                <w:sz w:val="20"/>
              </w:rPr>
              <w:t>2</w:t>
            </w:r>
            <w:r w:rsidRPr="00A72FEE" w:rsidR="00DB4EBC">
              <w:rPr>
                <w:rFonts w:ascii="Times New Roman" w:hAnsi="Times New Roman"/>
                <w:sz w:val="20"/>
              </w:rPr>
              <w:t>4</w:t>
            </w:r>
            <w:r w:rsidRPr="00A72FEE">
              <w:rPr>
                <w:rFonts w:ascii="Times New Roman" w:hAnsi="Times New Roman"/>
                <w:sz w:val="20"/>
              </w:rPr>
              <w:t xml:space="preserve"> notifications</w:t>
            </w:r>
          </w:p>
        </w:tc>
        <w:tc>
          <w:tcPr>
            <w:tcW w:w="1440" w:type="dxa"/>
            <w:tcBorders>
              <w:top w:val="single" w:sz="4" w:space="0" w:color="auto"/>
              <w:left w:val="single" w:sz="4" w:space="0" w:color="auto"/>
              <w:bottom w:val="single" w:sz="4" w:space="0" w:color="auto"/>
              <w:right w:val="single" w:sz="4" w:space="0" w:color="auto"/>
            </w:tcBorders>
          </w:tcPr>
          <w:p w:rsidR="00123423" w:rsidRPr="00A72FEE" w:rsidP="002D4B41" w14:paraId="0906DBAA" w14:textId="43534E26">
            <w:pPr>
              <w:tabs>
                <w:tab w:val="left" w:pos="-1080"/>
                <w:tab w:val="left" w:pos="-720"/>
                <w:tab w:val="left" w:pos="-120"/>
                <w:tab w:val="left" w:pos="450"/>
                <w:tab w:val="left" w:pos="900"/>
                <w:tab w:val="left" w:pos="1200"/>
                <w:tab w:val="left" w:pos="1800"/>
                <w:tab w:val="left" w:pos="2880"/>
              </w:tabs>
              <w:ind w:left="-120" w:right="-30"/>
              <w:jc w:val="right"/>
              <w:rPr>
                <w:rFonts w:ascii="Times New Roman" w:hAnsi="Times New Roman"/>
                <w:sz w:val="20"/>
              </w:rPr>
            </w:pPr>
            <w:r w:rsidRPr="00A72FEE">
              <w:rPr>
                <w:rFonts w:ascii="Times New Roman" w:hAnsi="Times New Roman"/>
                <w:sz w:val="20"/>
              </w:rPr>
              <w:t>48</w:t>
            </w:r>
          </w:p>
        </w:tc>
      </w:tr>
      <w:tr w14:paraId="656E373A"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4" w:space="0" w:color="auto"/>
              <w:left w:val="single" w:sz="7" w:space="0" w:color="000000"/>
              <w:bottom w:val="single" w:sz="7" w:space="0" w:color="000000"/>
              <w:right w:val="single" w:sz="7" w:space="0" w:color="000000"/>
            </w:tcBorders>
          </w:tcPr>
          <w:p w:rsidR="00123423" w:rsidRPr="00DB4EBC" w:rsidP="002D4B41" w14:paraId="2EA4909B"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1202(a)(4)</w:t>
            </w:r>
          </w:p>
        </w:tc>
        <w:tc>
          <w:tcPr>
            <w:tcW w:w="4410" w:type="dxa"/>
            <w:tcBorders>
              <w:top w:val="single" w:sz="4" w:space="0" w:color="auto"/>
              <w:left w:val="single" w:sz="7" w:space="0" w:color="000000"/>
              <w:bottom w:val="single" w:sz="7" w:space="0" w:color="000000"/>
              <w:right w:val="single" w:sz="7" w:space="0" w:color="000000"/>
            </w:tcBorders>
          </w:tcPr>
          <w:p w:rsidR="00123423" w:rsidRPr="00DB4EBC" w:rsidP="002D4B41" w14:paraId="7A4C62C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Copy &amp; send pipeline (retrograde) condensate volumes upon request.</w:t>
            </w:r>
          </w:p>
        </w:tc>
        <w:tc>
          <w:tcPr>
            <w:tcW w:w="1170" w:type="dxa"/>
            <w:tcBorders>
              <w:top w:val="single" w:sz="4" w:space="0" w:color="auto"/>
              <w:left w:val="single" w:sz="7" w:space="0" w:color="000000"/>
              <w:bottom w:val="single" w:sz="8" w:space="0" w:color="000000"/>
              <w:right w:val="single" w:sz="7" w:space="0" w:color="000000"/>
            </w:tcBorders>
          </w:tcPr>
          <w:p w:rsidR="00123423" w:rsidRPr="00A72FEE" w:rsidP="002D4B41" w14:paraId="5F7719CE" w14:textId="396CF87F">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2 </w:t>
            </w:r>
            <w:r w:rsidRPr="00A72FEE" w:rsidR="00D60883">
              <w:rPr>
                <w:rFonts w:ascii="Times New Roman" w:hAnsi="Times New Roman"/>
                <w:sz w:val="20"/>
              </w:rPr>
              <w:t>hours</w:t>
            </w:r>
          </w:p>
        </w:tc>
        <w:tc>
          <w:tcPr>
            <w:tcW w:w="1440" w:type="dxa"/>
            <w:tcBorders>
              <w:top w:val="single" w:sz="4" w:space="0" w:color="auto"/>
              <w:left w:val="single" w:sz="7" w:space="0" w:color="000000"/>
              <w:bottom w:val="single" w:sz="8" w:space="0" w:color="000000"/>
              <w:right w:val="single" w:sz="7" w:space="0" w:color="000000"/>
            </w:tcBorders>
          </w:tcPr>
          <w:p w:rsidR="00123423" w:rsidRPr="00A72FEE" w:rsidP="00CB5442" w14:paraId="7725CAAD" w14:textId="022AF942">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 volumes</w:t>
            </w:r>
          </w:p>
        </w:tc>
        <w:tc>
          <w:tcPr>
            <w:tcW w:w="1440" w:type="dxa"/>
            <w:tcBorders>
              <w:top w:val="single" w:sz="4" w:space="0" w:color="auto"/>
              <w:left w:val="single" w:sz="7" w:space="0" w:color="000000"/>
              <w:bottom w:val="single" w:sz="8" w:space="0" w:color="000000"/>
              <w:right w:val="single" w:sz="7" w:space="0" w:color="000000"/>
            </w:tcBorders>
          </w:tcPr>
          <w:p w:rsidR="00123423" w:rsidRPr="00A72FEE" w:rsidP="002D4B41" w14:paraId="7FDD3CB0" w14:textId="76438A1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8</w:t>
            </w:r>
          </w:p>
        </w:tc>
      </w:tr>
      <w:tr w14:paraId="326FEDE9"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8" w:space="0" w:color="000000"/>
              <w:left w:val="single" w:sz="7" w:space="0" w:color="000000"/>
              <w:bottom w:val="single" w:sz="7" w:space="0" w:color="000000"/>
              <w:right w:val="single" w:sz="7" w:space="0" w:color="000000"/>
            </w:tcBorders>
          </w:tcPr>
          <w:p w:rsidR="00123423" w:rsidRPr="00DB4EBC" w:rsidP="002D4B41" w14:paraId="50499FAF"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lang w:val="nb-NO"/>
              </w:rPr>
            </w:pPr>
            <w:r w:rsidRPr="00DB4EBC">
              <w:rPr>
                <w:rFonts w:ascii="Times New Roman" w:hAnsi="Times New Roman"/>
                <w:sz w:val="20"/>
                <w:lang w:val="nb-NO"/>
              </w:rPr>
              <w:t>1202(c)(1), (2);</w:t>
            </w:r>
          </w:p>
          <w:p w:rsidR="00123423" w:rsidRPr="00DB4EBC" w:rsidP="002D4B41" w14:paraId="337FE0D4"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lang w:val="nb-NO"/>
              </w:rPr>
            </w:pPr>
            <w:r w:rsidRPr="00DB4EBC">
              <w:rPr>
                <w:rFonts w:ascii="Times New Roman" w:hAnsi="Times New Roman"/>
                <w:sz w:val="20"/>
                <w:lang w:val="nb-NO"/>
              </w:rPr>
              <w:t>1202(e)(4);</w:t>
            </w:r>
          </w:p>
          <w:p w:rsidR="00123423" w:rsidRPr="00DB4EBC" w:rsidP="002D4B41" w14:paraId="4BE10034" w14:textId="216F6798">
            <w:pPr>
              <w:tabs>
                <w:tab w:val="left" w:pos="-1080"/>
                <w:tab w:val="left" w:pos="-720"/>
                <w:tab w:val="left" w:pos="0"/>
                <w:tab w:val="left" w:pos="450"/>
                <w:tab w:val="left" w:pos="900"/>
                <w:tab w:val="left" w:pos="1350"/>
                <w:tab w:val="left" w:pos="1800"/>
                <w:tab w:val="left" w:pos="2880"/>
              </w:tabs>
              <w:rPr>
                <w:rFonts w:ascii="Times New Roman" w:hAnsi="Times New Roman"/>
                <w:sz w:val="20"/>
                <w:lang w:val="nb-NO"/>
              </w:rPr>
            </w:pPr>
            <w:r w:rsidRPr="00DB4EBC">
              <w:rPr>
                <w:rFonts w:ascii="Times New Roman" w:hAnsi="Times New Roman"/>
                <w:sz w:val="20"/>
                <w:lang w:val="nb-NO"/>
              </w:rPr>
              <w:t>1202(h)(1)</w:t>
            </w:r>
            <w:r w:rsidRPr="00DB4EBC" w:rsidR="00DB4EBC">
              <w:rPr>
                <w:rFonts w:ascii="Times New Roman" w:hAnsi="Times New Roman"/>
                <w:sz w:val="20"/>
                <w:lang w:val="nb-NO"/>
              </w:rPr>
              <w:t>-</w:t>
            </w:r>
            <w:r w:rsidRPr="00DB4EBC">
              <w:rPr>
                <w:rFonts w:ascii="Times New Roman" w:hAnsi="Times New Roman"/>
                <w:sz w:val="20"/>
                <w:lang w:val="nb-NO"/>
              </w:rPr>
              <w:t>(4); 1202(i)(1)(iv), (2)(iii);</w:t>
            </w:r>
          </w:p>
          <w:p w:rsidR="00123423" w:rsidRPr="00DB4EBC" w:rsidP="002D4B41" w14:paraId="11D1A6E8"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lang w:val="nb-NO"/>
              </w:rPr>
            </w:pPr>
            <w:r w:rsidRPr="00DB4EBC">
              <w:rPr>
                <w:rFonts w:ascii="Times New Roman" w:hAnsi="Times New Roman"/>
                <w:sz w:val="20"/>
                <w:lang w:val="nb-NO"/>
              </w:rPr>
              <w:t>1202(j)</w:t>
            </w:r>
          </w:p>
        </w:tc>
        <w:tc>
          <w:tcPr>
            <w:tcW w:w="4410" w:type="dxa"/>
            <w:tcBorders>
              <w:top w:val="single" w:sz="8" w:space="0" w:color="000000"/>
              <w:left w:val="single" w:sz="7" w:space="0" w:color="000000"/>
              <w:bottom w:val="single" w:sz="7" w:space="0" w:color="000000"/>
              <w:right w:val="single" w:sz="7" w:space="0" w:color="000000"/>
            </w:tcBorders>
          </w:tcPr>
          <w:p w:rsidR="00123423" w:rsidRPr="00DB4EBC" w:rsidP="002D4B41" w14:paraId="32FCC7DB"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Record observed data, correction factors &amp; net standard volume on royalty meter and tank run tickets.</w:t>
            </w:r>
          </w:p>
          <w:p w:rsidR="00DB4EBC" w:rsidRPr="00DB4EBC" w:rsidP="002D4B41" w14:paraId="14D1C20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123423" w:rsidRPr="00DB4EBC" w:rsidP="002D4B41" w14:paraId="268BF187"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Record master meter calibration runs.</w:t>
            </w:r>
          </w:p>
          <w:p w:rsidR="00DB4EBC" w:rsidRPr="00DB4EBC" w:rsidP="002D4B41" w14:paraId="60880CF6"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123423" w:rsidRPr="00DB4EBC" w:rsidP="002D4B41" w14:paraId="61BDA12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Record mechanical-displacement prover, master meter, or tank prover proof runs.</w:t>
            </w:r>
          </w:p>
          <w:p w:rsidR="00DB4EBC" w:rsidRPr="00DB4EBC" w:rsidP="002D4B41" w14:paraId="0E013E2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123423" w:rsidRPr="00DB4EBC" w:rsidP="002D4B41" w14:paraId="42DB6E11"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Record liquid hydrocarbon royalty meter malfunction and repair or adjustment on proving report; record unregistered production on run ticket.</w:t>
            </w:r>
          </w:p>
          <w:p w:rsidR="00DB4EBC" w:rsidRPr="00DB4EBC" w:rsidP="002D4B41" w14:paraId="69FC8616"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123423" w:rsidRPr="00DB4EBC" w:rsidP="002D4B41" w14:paraId="771A5E6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List Cpl and Ctl factors on run tickets.</w:t>
            </w:r>
          </w:p>
        </w:tc>
        <w:tc>
          <w:tcPr>
            <w:tcW w:w="2610" w:type="dxa"/>
            <w:gridSpan w:val="2"/>
            <w:tcBorders>
              <w:top w:val="single" w:sz="8" w:space="0" w:color="000000"/>
              <w:left w:val="single" w:sz="7" w:space="0" w:color="000000"/>
              <w:bottom w:val="single" w:sz="7" w:space="0" w:color="000000"/>
              <w:right w:val="single" w:sz="7" w:space="0" w:color="000000"/>
            </w:tcBorders>
          </w:tcPr>
          <w:p w:rsidR="00123423" w:rsidRPr="00A72FEE" w:rsidP="002D4B41" w14:paraId="49A4D2F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Respondents record these items as part of normal business records &amp; practices to verify accuracy of production measured for sale purposes.</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2D4B41" w14:paraId="533EFCAA"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0</w:t>
            </w:r>
          </w:p>
        </w:tc>
      </w:tr>
      <w:tr w14:paraId="69648BB0" w14:textId="77777777" w:rsidTr="002D4B41">
        <w:tblPrEx>
          <w:tblW w:w="10080" w:type="dxa"/>
          <w:tblInd w:w="120" w:type="dxa"/>
          <w:tblLayout w:type="fixed"/>
          <w:tblCellMar>
            <w:left w:w="120" w:type="dxa"/>
            <w:right w:w="120" w:type="dxa"/>
          </w:tblCellMar>
          <w:tblLook w:val="0000"/>
        </w:tblPrEx>
        <w:trPr>
          <w:cantSplit/>
          <w:trHeight w:val="295"/>
        </w:trPr>
        <w:tc>
          <w:tcPr>
            <w:tcW w:w="1620" w:type="dxa"/>
            <w:tcBorders>
              <w:left w:val="single" w:sz="7" w:space="0" w:color="000000"/>
              <w:bottom w:val="single" w:sz="7" w:space="0" w:color="000000"/>
              <w:right w:val="single" w:sz="7" w:space="0" w:color="000000"/>
            </w:tcBorders>
          </w:tcPr>
          <w:p w:rsidR="00123423" w:rsidRPr="00523C87" w:rsidP="002D4B41" w14:paraId="0B06C98E"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r w:rsidRPr="00DB4EBC">
              <w:rPr>
                <w:rFonts w:ascii="Times New Roman" w:hAnsi="Times New Roman"/>
                <w:sz w:val="20"/>
              </w:rPr>
              <w:t>1202(c)(4)*</w:t>
            </w:r>
          </w:p>
        </w:tc>
        <w:tc>
          <w:tcPr>
            <w:tcW w:w="4410" w:type="dxa"/>
            <w:tcBorders>
              <w:left w:val="single" w:sz="7" w:space="0" w:color="000000"/>
              <w:bottom w:val="single" w:sz="7" w:space="0" w:color="000000"/>
              <w:right w:val="single" w:sz="4" w:space="0" w:color="auto"/>
            </w:tcBorders>
          </w:tcPr>
          <w:p w:rsidR="00123423" w:rsidRPr="00C066A6" w:rsidP="002D4B41" w14:paraId="1E6F121F" w14:textId="0490BD26">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C066A6">
              <w:rPr>
                <w:rFonts w:ascii="Times New Roman" w:hAnsi="Times New Roman"/>
                <w:sz w:val="20"/>
              </w:rPr>
              <w:t xml:space="preserve">Copy </w:t>
            </w:r>
            <w:r w:rsidR="00523C87">
              <w:rPr>
                <w:rFonts w:ascii="Times New Roman" w:hAnsi="Times New Roman"/>
                <w:sz w:val="20"/>
              </w:rPr>
              <w:t>and</w:t>
            </w:r>
            <w:r w:rsidRPr="00C066A6">
              <w:rPr>
                <w:rFonts w:ascii="Times New Roman" w:hAnsi="Times New Roman"/>
                <w:sz w:val="20"/>
              </w:rPr>
              <w:t xml:space="preserve"> send each liquid hydrocarbon run ticket monthly.</w:t>
            </w:r>
          </w:p>
        </w:tc>
        <w:tc>
          <w:tcPr>
            <w:tcW w:w="1170" w:type="dxa"/>
            <w:tcBorders>
              <w:top w:val="single" w:sz="8" w:space="0" w:color="000000"/>
              <w:left w:val="single" w:sz="4" w:space="0" w:color="auto"/>
              <w:bottom w:val="single" w:sz="4" w:space="0" w:color="000000"/>
              <w:right w:val="single" w:sz="4" w:space="0" w:color="auto"/>
            </w:tcBorders>
          </w:tcPr>
          <w:p w:rsidR="00123423" w:rsidRPr="00A72FEE" w:rsidP="002D4B41" w14:paraId="2616F852" w14:textId="163DC524">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w:t>
            </w:r>
            <w:r w:rsidRPr="00A72FEE" w:rsidR="00907311">
              <w:rPr>
                <w:rFonts w:ascii="Times New Roman" w:hAnsi="Times New Roman"/>
                <w:sz w:val="20"/>
              </w:rPr>
              <w:t>.5 hour</w:t>
            </w:r>
          </w:p>
        </w:tc>
        <w:tc>
          <w:tcPr>
            <w:tcW w:w="1440" w:type="dxa"/>
            <w:tcBorders>
              <w:top w:val="single" w:sz="8" w:space="0" w:color="000000"/>
              <w:left w:val="single" w:sz="4" w:space="0" w:color="auto"/>
              <w:bottom w:val="single" w:sz="4" w:space="0" w:color="000000"/>
              <w:right w:val="single" w:sz="4" w:space="0" w:color="auto"/>
            </w:tcBorders>
          </w:tcPr>
          <w:p w:rsidR="00123423" w:rsidRPr="00A72FEE" w:rsidP="00CB5442" w14:paraId="5A411916" w14:textId="2BEA73AA">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50 tickets</w:t>
            </w:r>
          </w:p>
        </w:tc>
        <w:tc>
          <w:tcPr>
            <w:tcW w:w="1440" w:type="dxa"/>
            <w:tcBorders>
              <w:top w:val="single" w:sz="8" w:space="0" w:color="000000"/>
              <w:left w:val="single" w:sz="4" w:space="0" w:color="auto"/>
              <w:bottom w:val="single" w:sz="4" w:space="0" w:color="000000"/>
              <w:right w:val="single" w:sz="4" w:space="0" w:color="auto"/>
            </w:tcBorders>
          </w:tcPr>
          <w:p w:rsidR="00123423" w:rsidRPr="00A72FEE" w:rsidP="002D4B41" w14:paraId="0E6C3CC8" w14:textId="70A5A3BF">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25</w:t>
            </w:r>
          </w:p>
        </w:tc>
      </w:tr>
      <w:tr w14:paraId="0456B5C6" w14:textId="77777777" w:rsidTr="002D4B41">
        <w:tblPrEx>
          <w:tblW w:w="10080" w:type="dxa"/>
          <w:tblInd w:w="120" w:type="dxa"/>
          <w:tblLayout w:type="fixed"/>
          <w:tblCellMar>
            <w:left w:w="120" w:type="dxa"/>
            <w:right w:w="120" w:type="dxa"/>
          </w:tblCellMar>
          <w:tblLook w:val="0000"/>
        </w:tblPrEx>
        <w:trPr>
          <w:cantSplit/>
        </w:trPr>
        <w:tc>
          <w:tcPr>
            <w:tcW w:w="1620" w:type="dxa"/>
            <w:vMerge w:val="restart"/>
            <w:tcBorders>
              <w:top w:val="single" w:sz="7" w:space="0" w:color="000000"/>
              <w:left w:val="single" w:sz="7" w:space="0" w:color="000000"/>
              <w:right w:val="single" w:sz="7" w:space="0" w:color="000000"/>
            </w:tcBorders>
          </w:tcPr>
          <w:p w:rsidR="00123423" w:rsidRPr="00523C87" w:rsidP="002D4B41" w14:paraId="514FC04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r w:rsidRPr="00DB4EBC">
              <w:rPr>
                <w:rFonts w:ascii="Times New Roman" w:hAnsi="Times New Roman"/>
                <w:sz w:val="20"/>
              </w:rPr>
              <w:t>1202(d)(1); (d)(4); (k)(9); 1204(b)(1)</w:t>
            </w:r>
          </w:p>
        </w:tc>
        <w:tc>
          <w:tcPr>
            <w:tcW w:w="4410" w:type="dxa"/>
            <w:vMerge w:val="restart"/>
            <w:tcBorders>
              <w:top w:val="single" w:sz="7" w:space="0" w:color="000000"/>
              <w:left w:val="single" w:sz="7" w:space="0" w:color="000000"/>
              <w:right w:val="single" w:sz="7" w:space="0" w:color="000000"/>
            </w:tcBorders>
          </w:tcPr>
          <w:p w:rsidR="00123423" w:rsidRPr="00BB42F4" w:rsidP="002D4B41" w14:paraId="7B8FEF07"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Pr>
                <w:rFonts w:ascii="Times New Roman" w:hAnsi="Times New Roman"/>
                <w:sz w:val="20"/>
              </w:rPr>
              <w:t>Permit BSEE to witness testing; r</w:t>
            </w:r>
            <w:r w:rsidRPr="00BB42F4">
              <w:rPr>
                <w:rFonts w:ascii="Times New Roman" w:hAnsi="Times New Roman"/>
                <w:sz w:val="20"/>
              </w:rPr>
              <w:t>equest approval for proving on a schedule other than monthly; request approval for well testing on a schedule other than every 60 days.</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5BD1E92F" w14:textId="5AFBA2CC">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2.5</w:t>
            </w:r>
            <w:r w:rsidRPr="00A72FEE" w:rsidR="00D60883">
              <w:rPr>
                <w:rFonts w:ascii="Times New Roman" w:hAnsi="Times New Roman"/>
                <w:sz w:val="20"/>
              </w:rPr>
              <w:t xml:space="preserve"> hours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1EEBA3D7" w14:textId="7E0F7E4F">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5 proving requests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50F93AEF" w14:textId="5170D0B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r w:rsidRPr="00A72FEE" w:rsidR="00D032FB">
              <w:rPr>
                <w:rFonts w:ascii="Times New Roman" w:hAnsi="Times New Roman"/>
                <w:sz w:val="20"/>
              </w:rPr>
              <w:t>3</w:t>
            </w:r>
          </w:p>
        </w:tc>
      </w:tr>
      <w:tr w14:paraId="52756682" w14:textId="77777777" w:rsidTr="002D4B41">
        <w:tblPrEx>
          <w:tblW w:w="10080" w:type="dxa"/>
          <w:tblInd w:w="120" w:type="dxa"/>
          <w:tblLayout w:type="fixed"/>
          <w:tblCellMar>
            <w:left w:w="120" w:type="dxa"/>
            <w:right w:w="120" w:type="dxa"/>
          </w:tblCellMar>
          <w:tblLook w:val="0000"/>
        </w:tblPrEx>
        <w:trPr>
          <w:cantSplit/>
        </w:trPr>
        <w:tc>
          <w:tcPr>
            <w:tcW w:w="1620" w:type="dxa"/>
            <w:vMerge/>
            <w:tcBorders>
              <w:left w:val="single" w:sz="7" w:space="0" w:color="000000"/>
              <w:bottom w:val="single" w:sz="7" w:space="0" w:color="000000"/>
              <w:right w:val="single" w:sz="7" w:space="0" w:color="000000"/>
            </w:tcBorders>
          </w:tcPr>
          <w:p w:rsidR="00123423" w:rsidRPr="00523C87" w:rsidP="002D4B41" w14:paraId="0D88235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p>
        </w:tc>
        <w:tc>
          <w:tcPr>
            <w:tcW w:w="4410" w:type="dxa"/>
            <w:vMerge/>
            <w:tcBorders>
              <w:left w:val="single" w:sz="7" w:space="0" w:color="000000"/>
              <w:bottom w:val="single" w:sz="7" w:space="0" w:color="000000"/>
              <w:right w:val="single" w:sz="7" w:space="0" w:color="000000"/>
            </w:tcBorders>
          </w:tcPr>
          <w:p w:rsidR="00123423" w:rsidRPr="00BB42F4" w:rsidP="002D4B41" w14:paraId="3AC0226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E26DB1" w14:paraId="77F4E843" w14:textId="02A147AE">
            <w:pPr>
              <w:tabs>
                <w:tab w:val="left" w:pos="-1080"/>
                <w:tab w:val="left" w:pos="-720"/>
                <w:tab w:val="left" w:pos="0"/>
              </w:tabs>
              <w:rPr>
                <w:rFonts w:ascii="Times New Roman" w:hAnsi="Times New Roman"/>
                <w:sz w:val="20"/>
              </w:rPr>
            </w:pPr>
            <w:r w:rsidRPr="00A72FEE">
              <w:rPr>
                <w:rFonts w:ascii="Times New Roman" w:hAnsi="Times New Roman"/>
                <w:sz w:val="20"/>
              </w:rPr>
              <w:t>2.5</w:t>
            </w:r>
            <w:r w:rsidRPr="00A72FEE" w:rsidR="00D60883">
              <w:rPr>
                <w:rFonts w:ascii="Times New Roman" w:hAnsi="Times New Roman"/>
                <w:sz w:val="20"/>
              </w:rPr>
              <w:t xml:space="preserve"> hours</w:t>
            </w:r>
            <w:r w:rsidRPr="00A72FEE" w:rsidR="00E26DB1">
              <w:rPr>
                <w:rFonts w:ascii="Times New Roman" w:hAnsi="Times New Roman"/>
                <w:sz w:val="20"/>
              </w:rPr>
              <w:tab/>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097F558B" w14:textId="339FA61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24</w:t>
            </w:r>
            <w:r w:rsidRPr="00A72FEE" w:rsidR="003C658A">
              <w:rPr>
                <w:rFonts w:ascii="Times New Roman" w:hAnsi="Times New Roman"/>
                <w:sz w:val="20"/>
              </w:rPr>
              <w:t xml:space="preserve"> </w:t>
            </w:r>
            <w:r w:rsidRPr="00A72FEE">
              <w:rPr>
                <w:rFonts w:ascii="Times New Roman" w:hAnsi="Times New Roman"/>
                <w:sz w:val="20"/>
              </w:rPr>
              <w:t>well test requests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3C658A" w14:paraId="75016B11" w14:textId="6EA4A8C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6</w:t>
            </w:r>
            <w:r w:rsidRPr="00A72FEE" w:rsidR="00CF41B8">
              <w:rPr>
                <w:rFonts w:ascii="Times New Roman" w:hAnsi="Times New Roman"/>
                <w:sz w:val="20"/>
              </w:rPr>
              <w:t>0</w:t>
            </w:r>
          </w:p>
        </w:tc>
      </w:tr>
      <w:tr w14:paraId="0D0EB0E6" w14:textId="77777777" w:rsidTr="002D4B41">
        <w:tblPrEx>
          <w:tblW w:w="10080" w:type="dxa"/>
          <w:tblInd w:w="120" w:type="dxa"/>
          <w:tblLayout w:type="fixed"/>
          <w:tblCellMar>
            <w:left w:w="120" w:type="dxa"/>
            <w:right w:w="120" w:type="dxa"/>
          </w:tblCellMar>
          <w:tblLook w:val="0000"/>
        </w:tblPrEx>
        <w:trPr>
          <w:cantSplit/>
          <w:trHeight w:val="295"/>
        </w:trPr>
        <w:tc>
          <w:tcPr>
            <w:tcW w:w="1620" w:type="dxa"/>
            <w:tcBorders>
              <w:left w:val="single" w:sz="7" w:space="0" w:color="000000"/>
              <w:bottom w:val="single" w:sz="7" w:space="0" w:color="000000"/>
              <w:right w:val="single" w:sz="7" w:space="0" w:color="000000"/>
            </w:tcBorders>
          </w:tcPr>
          <w:p w:rsidR="00123423" w:rsidRPr="00523C87" w:rsidP="002D4B41" w14:paraId="7CEA6276"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highlight w:val="yellow"/>
              </w:rPr>
            </w:pPr>
            <w:r w:rsidRPr="00DB4EBC">
              <w:rPr>
                <w:rFonts w:ascii="Times New Roman" w:hAnsi="Times New Roman"/>
                <w:sz w:val="20"/>
              </w:rPr>
              <w:t>1202(d)(5)*</w:t>
            </w:r>
          </w:p>
        </w:tc>
        <w:tc>
          <w:tcPr>
            <w:tcW w:w="4410" w:type="dxa"/>
            <w:tcBorders>
              <w:left w:val="single" w:sz="7" w:space="0" w:color="000000"/>
              <w:bottom w:val="single" w:sz="7" w:space="0" w:color="000000"/>
              <w:right w:val="single" w:sz="4" w:space="0" w:color="auto"/>
            </w:tcBorders>
          </w:tcPr>
          <w:p w:rsidR="00123423" w:rsidRPr="00E26DB1" w:rsidP="002D4B41" w14:paraId="46D055E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E26DB1">
              <w:rPr>
                <w:rFonts w:ascii="Times New Roman" w:hAnsi="Times New Roman"/>
                <w:sz w:val="20"/>
              </w:rPr>
              <w:t>Copy &amp; submit each liquid hydrocarbon royalty meter proving report monthly &amp; request waiver as needed.</w:t>
            </w:r>
          </w:p>
        </w:tc>
        <w:tc>
          <w:tcPr>
            <w:tcW w:w="1170" w:type="dxa"/>
            <w:tcBorders>
              <w:top w:val="single" w:sz="4" w:space="0" w:color="000000"/>
              <w:left w:val="single" w:sz="4" w:space="0" w:color="auto"/>
              <w:bottom w:val="single" w:sz="4" w:space="0" w:color="auto"/>
              <w:right w:val="single" w:sz="4" w:space="0" w:color="auto"/>
            </w:tcBorders>
          </w:tcPr>
          <w:p w:rsidR="00123423" w:rsidRPr="00A72FEE" w:rsidP="002D4B41" w14:paraId="417B933F" w14:textId="2D1D69B0">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 hour</w:t>
            </w:r>
          </w:p>
        </w:tc>
        <w:tc>
          <w:tcPr>
            <w:tcW w:w="1440" w:type="dxa"/>
            <w:tcBorders>
              <w:top w:val="single" w:sz="4" w:space="0" w:color="000000"/>
              <w:left w:val="single" w:sz="4" w:space="0" w:color="auto"/>
              <w:bottom w:val="single" w:sz="4" w:space="0" w:color="auto"/>
              <w:right w:val="single" w:sz="4" w:space="0" w:color="auto"/>
            </w:tcBorders>
          </w:tcPr>
          <w:p w:rsidR="00123423" w:rsidRPr="00A72FEE" w:rsidP="002D4B41" w14:paraId="3CCCB10D" w14:textId="72A49164">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24 reports</w:t>
            </w:r>
          </w:p>
        </w:tc>
        <w:tc>
          <w:tcPr>
            <w:tcW w:w="1440" w:type="dxa"/>
            <w:tcBorders>
              <w:top w:val="single" w:sz="4" w:space="0" w:color="000000"/>
              <w:left w:val="single" w:sz="4" w:space="0" w:color="auto"/>
              <w:bottom w:val="single" w:sz="4" w:space="0" w:color="auto"/>
              <w:right w:val="single" w:sz="4" w:space="0" w:color="auto"/>
            </w:tcBorders>
          </w:tcPr>
          <w:p w:rsidR="00123423" w:rsidRPr="00A72FEE" w:rsidP="002D4B41" w14:paraId="13B11F69" w14:textId="4E39EDAA">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24</w:t>
            </w:r>
          </w:p>
        </w:tc>
      </w:tr>
      <w:tr w14:paraId="55216638"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BB42F4" w:rsidP="002D4B41" w14:paraId="07A5326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1202(f)(2)*</w:t>
            </w:r>
          </w:p>
        </w:tc>
        <w:tc>
          <w:tcPr>
            <w:tcW w:w="4410" w:type="dxa"/>
            <w:tcBorders>
              <w:top w:val="single" w:sz="7" w:space="0" w:color="000000"/>
              <w:left w:val="single" w:sz="7" w:space="0" w:color="000000"/>
              <w:bottom w:val="single" w:sz="7" w:space="0" w:color="000000"/>
              <w:right w:val="single" w:sz="7" w:space="0" w:color="000000"/>
            </w:tcBorders>
          </w:tcPr>
          <w:p w:rsidR="00123423" w:rsidRPr="00E26DB1" w:rsidP="002D4B41" w14:paraId="678BAB3A"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E26DB1">
              <w:rPr>
                <w:rFonts w:ascii="Times New Roman" w:hAnsi="Times New Roman"/>
                <w:sz w:val="20"/>
              </w:rPr>
              <w:t>Copy &amp; submit each mechanical-displacement prover &amp; tank prover calibration report.</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7434BC0A" w14:textId="696B431D">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 hour</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CB5442" w14:paraId="261EC205" w14:textId="6E7172A9">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24</w:t>
            </w:r>
            <w:r w:rsidRPr="00A72FEE" w:rsidR="001264EA">
              <w:rPr>
                <w:rFonts w:ascii="Times New Roman" w:hAnsi="Times New Roman"/>
                <w:sz w:val="20"/>
              </w:rPr>
              <w:t xml:space="preserve"> </w:t>
            </w:r>
            <w:r w:rsidRPr="00A72FEE">
              <w:rPr>
                <w:rFonts w:ascii="Times New Roman" w:hAnsi="Times New Roman"/>
                <w:sz w:val="20"/>
              </w:rPr>
              <w:t>reports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0506135C" w14:textId="29B08108">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w:t>
            </w:r>
            <w:r w:rsidRPr="00A72FEE" w:rsidR="00DB4EBC">
              <w:rPr>
                <w:rFonts w:ascii="Times New Roman" w:hAnsi="Times New Roman"/>
                <w:sz w:val="20"/>
              </w:rPr>
              <w:t>4</w:t>
            </w:r>
          </w:p>
        </w:tc>
      </w:tr>
      <w:tr w14:paraId="3341EE7F"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BB42F4" w:rsidP="001D54D1" w14:paraId="7D5B5C37"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1202(</w:t>
            </w:r>
            <w:r w:rsidRPr="00DB4EBC" w:rsidR="001D54D1">
              <w:rPr>
                <w:rFonts w:ascii="Times New Roman" w:hAnsi="Times New Roman"/>
                <w:sz w:val="20"/>
              </w:rPr>
              <w:t>i</w:t>
            </w:r>
            <w:r w:rsidRPr="00DB4EBC">
              <w:rPr>
                <w:rFonts w:ascii="Times New Roman" w:hAnsi="Times New Roman"/>
                <w:sz w:val="20"/>
              </w:rPr>
              <w:t>)(2)*</w:t>
            </w:r>
          </w:p>
        </w:tc>
        <w:tc>
          <w:tcPr>
            <w:tcW w:w="4410" w:type="dxa"/>
            <w:tcBorders>
              <w:top w:val="single" w:sz="7" w:space="0" w:color="000000"/>
              <w:left w:val="single" w:sz="7" w:space="0" w:color="000000"/>
              <w:bottom w:val="single" w:sz="7" w:space="0" w:color="000000"/>
              <w:right w:val="single" w:sz="7" w:space="0" w:color="000000"/>
            </w:tcBorders>
          </w:tcPr>
          <w:p w:rsidR="00123423" w:rsidRPr="001D54D1" w:rsidP="002D4B41" w14:paraId="34ED9D1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1D54D1">
              <w:rPr>
                <w:rFonts w:ascii="Times New Roman" w:hAnsi="Times New Roman"/>
                <w:sz w:val="20"/>
              </w:rPr>
              <w:t>Copy &amp; submit each royalty tank calibration chart before using for royalty measurement.</w:t>
            </w:r>
          </w:p>
        </w:tc>
        <w:tc>
          <w:tcPr>
            <w:tcW w:w="1170" w:type="dxa"/>
            <w:tcBorders>
              <w:top w:val="single" w:sz="4" w:space="0" w:color="auto"/>
              <w:left w:val="single" w:sz="7" w:space="0" w:color="000000"/>
              <w:bottom w:val="single" w:sz="7" w:space="0" w:color="000000"/>
              <w:right w:val="single" w:sz="7" w:space="0" w:color="000000"/>
            </w:tcBorders>
          </w:tcPr>
          <w:p w:rsidR="00123423" w:rsidRPr="00A72FEE" w:rsidP="002D4B41" w14:paraId="1AAF9561" w14:textId="747BDC6A">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 hour</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CB5442" w14:paraId="5D027BE9"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 charts</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43587309" w14:textId="49C3E38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w:t>
            </w:r>
          </w:p>
        </w:tc>
      </w:tr>
      <w:tr w14:paraId="3F4196DD"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BB42F4" w:rsidP="001D54D1" w14:paraId="036749E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1202(</w:t>
            </w:r>
            <w:r w:rsidRPr="00DB4EBC" w:rsidR="001D54D1">
              <w:rPr>
                <w:rFonts w:ascii="Times New Roman" w:hAnsi="Times New Roman"/>
                <w:sz w:val="20"/>
              </w:rPr>
              <w:t>i</w:t>
            </w:r>
            <w:r w:rsidRPr="00DB4EBC">
              <w:rPr>
                <w:rFonts w:ascii="Times New Roman" w:hAnsi="Times New Roman"/>
                <w:sz w:val="20"/>
              </w:rPr>
              <w:t>)(3)*</w:t>
            </w:r>
          </w:p>
        </w:tc>
        <w:tc>
          <w:tcPr>
            <w:tcW w:w="4410" w:type="dxa"/>
            <w:tcBorders>
              <w:top w:val="single" w:sz="7" w:space="0" w:color="000000"/>
              <w:left w:val="single" w:sz="7" w:space="0" w:color="000000"/>
              <w:bottom w:val="single" w:sz="7" w:space="0" w:color="000000"/>
              <w:right w:val="single" w:sz="7" w:space="0" w:color="000000"/>
            </w:tcBorders>
          </w:tcPr>
          <w:p w:rsidR="00123423" w:rsidRPr="001D54D1" w:rsidP="002D4B41" w14:paraId="2C8A7BCF"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1D54D1">
              <w:rPr>
                <w:rFonts w:ascii="Times New Roman" w:hAnsi="Times New Roman"/>
                <w:sz w:val="20"/>
              </w:rPr>
              <w:t>Copy &amp; submit each inventory tank calibration chart upon request; retain charts for as long as tanks are in use.</w:t>
            </w:r>
          </w:p>
        </w:tc>
        <w:tc>
          <w:tcPr>
            <w:tcW w:w="1170" w:type="dxa"/>
            <w:tcBorders>
              <w:top w:val="single" w:sz="4" w:space="0" w:color="auto"/>
              <w:left w:val="single" w:sz="7" w:space="0" w:color="000000"/>
              <w:bottom w:val="single" w:sz="7" w:space="0" w:color="000000"/>
              <w:right w:val="single" w:sz="7" w:space="0" w:color="000000"/>
            </w:tcBorders>
          </w:tcPr>
          <w:p w:rsidR="00123423" w:rsidRPr="00A72FEE" w:rsidP="002D4B41" w14:paraId="57BC6EB8" w14:textId="7A7F3AFB">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1 hour </w:t>
            </w:r>
          </w:p>
          <w:p w:rsidR="00123423" w:rsidRPr="00A72FEE" w:rsidP="002D4B41" w14:paraId="72F05D5C" w14:textId="525F0DB8">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0.5 hour</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0A3A8E6F" w14:textId="05159C61">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 xml:space="preserve">1 charts </w:t>
            </w:r>
          </w:p>
          <w:p w:rsidR="00123423" w:rsidRPr="00A72FEE" w:rsidP="00CB5442" w14:paraId="0376DD1E" w14:textId="4459A433">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w:t>
            </w:r>
            <w:r w:rsidRPr="00A72FEE" w:rsidR="001264EA">
              <w:rPr>
                <w:rFonts w:ascii="Times New Roman" w:hAnsi="Times New Roman"/>
                <w:sz w:val="20"/>
              </w:rPr>
              <w:t xml:space="preserve"> </w:t>
            </w:r>
            <w:r w:rsidRPr="00A72FEE">
              <w:rPr>
                <w:rFonts w:ascii="Times New Roman" w:hAnsi="Times New Roman"/>
                <w:sz w:val="20"/>
              </w:rPr>
              <w:t xml:space="preserve">charts </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0A22AB63" w14:textId="31B9262F">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p>
          <w:p w:rsidR="009317BE" w:rsidRPr="00A72FEE" w:rsidP="002D4B41" w14:paraId="5B53F742" w14:textId="2D9FD6A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p>
        </w:tc>
      </w:tr>
      <w:tr w14:paraId="4F1C0C6C" w14:textId="77777777" w:rsidTr="002D4B41">
        <w:tblPrEx>
          <w:tblW w:w="10080" w:type="dxa"/>
          <w:tblInd w:w="120" w:type="dxa"/>
          <w:tblLayout w:type="fixed"/>
          <w:tblCellMar>
            <w:left w:w="120" w:type="dxa"/>
            <w:right w:w="120" w:type="dxa"/>
          </w:tblCellMar>
          <w:tblLook w:val="0000"/>
        </w:tblPrEx>
        <w:trPr>
          <w:cantSplit/>
        </w:trPr>
        <w:tc>
          <w:tcPr>
            <w:tcW w:w="10080" w:type="dxa"/>
            <w:gridSpan w:val="5"/>
            <w:tcBorders>
              <w:top w:val="single" w:sz="7" w:space="0" w:color="000000"/>
              <w:left w:val="single" w:sz="8" w:space="0" w:color="000000"/>
              <w:bottom w:val="single" w:sz="8" w:space="0" w:color="000000"/>
              <w:right w:val="single" w:sz="8" w:space="0" w:color="000000"/>
            </w:tcBorders>
            <w:shd w:val="clear" w:color="auto" w:fill="F3F3F3"/>
          </w:tcPr>
          <w:p w:rsidR="00123423" w:rsidRPr="00A72FEE" w:rsidP="002D4B41" w14:paraId="52457EBD"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A72FEE">
              <w:rPr>
                <w:rFonts w:ascii="Times New Roman" w:hAnsi="Times New Roman"/>
                <w:b/>
                <w:sz w:val="20"/>
              </w:rPr>
              <w:t>Gas Measurement</w:t>
            </w:r>
          </w:p>
        </w:tc>
      </w:tr>
      <w:tr w14:paraId="1EC7576C"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8" w:space="0" w:color="000000"/>
              <w:left w:val="single" w:sz="7" w:space="0" w:color="000000"/>
              <w:bottom w:val="single" w:sz="7" w:space="0" w:color="000000"/>
              <w:right w:val="single" w:sz="7" w:space="0" w:color="000000"/>
            </w:tcBorders>
          </w:tcPr>
          <w:p w:rsidR="00123423" w:rsidRPr="00BB42F4" w:rsidP="002D4B41" w14:paraId="02157D6E"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DB4EBC">
              <w:rPr>
                <w:rFonts w:ascii="Times New Roman" w:hAnsi="Times New Roman"/>
                <w:sz w:val="20"/>
              </w:rPr>
              <w:t>1203(b)(6), (8), (9)*</w:t>
            </w:r>
          </w:p>
        </w:tc>
        <w:tc>
          <w:tcPr>
            <w:tcW w:w="4410" w:type="dxa"/>
            <w:tcBorders>
              <w:top w:val="single" w:sz="8" w:space="0" w:color="000000"/>
              <w:left w:val="single" w:sz="7" w:space="0" w:color="000000"/>
              <w:bottom w:val="single" w:sz="7" w:space="0" w:color="000000"/>
              <w:right w:val="single" w:sz="7" w:space="0" w:color="000000"/>
            </w:tcBorders>
          </w:tcPr>
          <w:p w:rsidR="00123423" w:rsidRPr="00CB5442" w:rsidP="002D4B41" w14:paraId="0D79918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CB5442">
              <w:rPr>
                <w:rFonts w:ascii="Times New Roman" w:hAnsi="Times New Roman"/>
                <w:sz w:val="20"/>
              </w:rPr>
              <w:t>Copy &amp; submit each gas quality and volume statement monthly or as requested.</w:t>
            </w:r>
          </w:p>
        </w:tc>
        <w:tc>
          <w:tcPr>
            <w:tcW w:w="1170" w:type="dxa"/>
            <w:tcBorders>
              <w:top w:val="single" w:sz="8" w:space="0" w:color="000000"/>
              <w:left w:val="single" w:sz="7" w:space="0" w:color="000000"/>
              <w:bottom w:val="single" w:sz="7" w:space="0" w:color="000000"/>
              <w:right w:val="single" w:sz="7" w:space="0" w:color="000000"/>
            </w:tcBorders>
          </w:tcPr>
          <w:p w:rsidR="00123423" w:rsidRPr="00A72FEE" w:rsidP="002D4B41" w14:paraId="0BD15E43" w14:textId="38187946">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0.5 hour</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2D4B41" w14:paraId="7A19F5DF" w14:textId="29BD8F84">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24</w:t>
            </w:r>
          </w:p>
          <w:p w:rsidR="00123423" w:rsidRPr="00A72FEE" w:rsidP="002D4B41" w14:paraId="50FA5B6E"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Statements</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2D4B41" w14:paraId="2F9268B3" w14:textId="4D74D20B">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12</w:t>
            </w:r>
          </w:p>
        </w:tc>
      </w:tr>
      <w:tr w14:paraId="57061EFC"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8" w:space="0" w:color="000000"/>
              <w:left w:val="single" w:sz="7" w:space="0" w:color="000000"/>
              <w:bottom w:val="single" w:sz="7" w:space="0" w:color="000000"/>
              <w:right w:val="single" w:sz="7" w:space="0" w:color="000000"/>
            </w:tcBorders>
          </w:tcPr>
          <w:p w:rsidR="00123423" w:rsidRPr="00BB42F4" w:rsidP="002D4B41" w14:paraId="60718D2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FA01E4">
              <w:rPr>
                <w:rFonts w:ascii="Times New Roman" w:hAnsi="Times New Roman"/>
                <w:sz w:val="20"/>
              </w:rPr>
              <w:t>1203(c)(1)</w:t>
            </w:r>
          </w:p>
        </w:tc>
        <w:tc>
          <w:tcPr>
            <w:tcW w:w="4410" w:type="dxa"/>
            <w:tcBorders>
              <w:top w:val="single" w:sz="8" w:space="0" w:color="000000"/>
              <w:left w:val="single" w:sz="7" w:space="0" w:color="000000"/>
              <w:bottom w:val="single" w:sz="7" w:space="0" w:color="000000"/>
              <w:right w:val="single" w:sz="7" w:space="0" w:color="000000"/>
            </w:tcBorders>
          </w:tcPr>
          <w:p w:rsidR="00123423" w:rsidRPr="00BB42F4" w:rsidP="002D4B41" w14:paraId="7F40A62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BB42F4">
              <w:rPr>
                <w:rFonts w:ascii="Times New Roman" w:hAnsi="Times New Roman"/>
                <w:sz w:val="20"/>
              </w:rPr>
              <w:t>Request approval for gas calibration on a schedule other than monthly.</w:t>
            </w:r>
          </w:p>
        </w:tc>
        <w:tc>
          <w:tcPr>
            <w:tcW w:w="1170" w:type="dxa"/>
            <w:tcBorders>
              <w:top w:val="single" w:sz="8" w:space="0" w:color="000000"/>
              <w:left w:val="single" w:sz="7" w:space="0" w:color="000000"/>
              <w:bottom w:val="single" w:sz="7" w:space="0" w:color="000000"/>
              <w:right w:val="single" w:sz="7" w:space="0" w:color="000000"/>
            </w:tcBorders>
          </w:tcPr>
          <w:p w:rsidR="00123423" w:rsidRPr="00A72FEE" w:rsidP="00F107DA" w14:paraId="6E32D43F" w14:textId="412A50A2">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w:t>
            </w:r>
            <w:r w:rsidRPr="00A72FEE" w:rsidR="00D60883">
              <w:rPr>
                <w:rFonts w:ascii="Times New Roman" w:hAnsi="Times New Roman"/>
                <w:sz w:val="20"/>
              </w:rPr>
              <w:t xml:space="preserve"> hour</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CB5442" w14:paraId="2F056A00" w14:textId="316E674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6</w:t>
            </w:r>
            <w:r w:rsidRPr="00A72FEE" w:rsidR="001264EA">
              <w:rPr>
                <w:rFonts w:ascii="Times New Roman" w:hAnsi="Times New Roman"/>
                <w:sz w:val="20"/>
              </w:rPr>
              <w:t xml:space="preserve"> </w:t>
            </w:r>
            <w:r w:rsidRPr="00A72FEE">
              <w:rPr>
                <w:rFonts w:ascii="Times New Roman" w:hAnsi="Times New Roman"/>
                <w:sz w:val="20"/>
              </w:rPr>
              <w:t>requests</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DB4EBC" w14:paraId="7DC0583D" w14:textId="584BB32B">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6</w:t>
            </w:r>
          </w:p>
        </w:tc>
      </w:tr>
      <w:tr w14:paraId="55E822C1"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BB42F4" w:rsidP="002D4B41" w14:paraId="20DF891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5D2650">
              <w:rPr>
                <w:rFonts w:ascii="Times New Roman" w:hAnsi="Times New Roman"/>
                <w:sz w:val="20"/>
              </w:rPr>
              <w:t>1203(c)(4)*; (c)(5)</w:t>
            </w:r>
          </w:p>
        </w:tc>
        <w:tc>
          <w:tcPr>
            <w:tcW w:w="4410" w:type="dxa"/>
            <w:tcBorders>
              <w:top w:val="single" w:sz="7" w:space="0" w:color="000000"/>
              <w:left w:val="single" w:sz="7" w:space="0" w:color="000000"/>
              <w:bottom w:val="single" w:sz="7" w:space="0" w:color="000000"/>
              <w:right w:val="single" w:sz="7" w:space="0" w:color="000000"/>
            </w:tcBorders>
          </w:tcPr>
          <w:p w:rsidR="00123423" w:rsidRPr="00AF6AAE" w:rsidP="002D4B41" w14:paraId="3A9AB4CF"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F6AAE">
              <w:rPr>
                <w:rFonts w:ascii="Times New Roman" w:hAnsi="Times New Roman"/>
                <w:sz w:val="20"/>
              </w:rPr>
              <w:t>Copy &amp; submit gas meter calibration reports upon request; retain for 2 years; permit BSEE to witness calibrations.</w:t>
            </w:r>
          </w:p>
        </w:tc>
        <w:tc>
          <w:tcPr>
            <w:tcW w:w="1170" w:type="dxa"/>
            <w:tcBorders>
              <w:top w:val="single" w:sz="4" w:space="0" w:color="auto"/>
              <w:left w:val="single" w:sz="7" w:space="0" w:color="000000"/>
              <w:bottom w:val="single" w:sz="7" w:space="0" w:color="000000"/>
              <w:right w:val="single" w:sz="7" w:space="0" w:color="000000"/>
            </w:tcBorders>
          </w:tcPr>
          <w:p w:rsidR="00123423" w:rsidRPr="00A72FEE" w:rsidP="002D4B41" w14:paraId="4F6D0E71"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0.33 hour</w:t>
            </w:r>
          </w:p>
          <w:p w:rsidR="005D2650" w:rsidRPr="00A72FEE" w:rsidP="002D4B41" w14:paraId="0270F3F3" w14:textId="092B4C29">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0.167 hour</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424B5791" w14:textId="7246C5EE">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 xml:space="preserve">1 report </w:t>
            </w:r>
          </w:p>
          <w:p w:rsidR="00123423" w:rsidRPr="00A72FEE" w:rsidP="00CB5442" w14:paraId="5F6B288C" w14:textId="2024311A">
            <w:pPr>
              <w:tabs>
                <w:tab w:val="left" w:pos="-1080"/>
                <w:tab w:val="left" w:pos="-720"/>
                <w:tab w:val="left" w:pos="0"/>
                <w:tab w:val="left" w:pos="450"/>
                <w:tab w:val="left" w:pos="900"/>
                <w:tab w:val="left" w:pos="1350"/>
                <w:tab w:val="left" w:pos="1800"/>
                <w:tab w:val="left" w:pos="2880"/>
              </w:tabs>
              <w:ind w:right="-30"/>
              <w:jc w:val="right"/>
              <w:rPr>
                <w:rFonts w:ascii="Times New Roman" w:hAnsi="Times New Roman"/>
                <w:sz w:val="20"/>
              </w:rPr>
            </w:pPr>
            <w:r w:rsidRPr="00A72FEE">
              <w:rPr>
                <w:rFonts w:ascii="Times New Roman" w:hAnsi="Times New Roman"/>
                <w:sz w:val="20"/>
              </w:rPr>
              <w:t>1 report</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064607" w14:paraId="138F22C0" w14:textId="2D9F01E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0</w:t>
            </w:r>
          </w:p>
          <w:p w:rsidR="00D71DD6" w:rsidRPr="00A72FEE" w:rsidP="00064607" w14:paraId="5E6B4FFA" w14:textId="298AD21D">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0</w:t>
            </w:r>
          </w:p>
        </w:tc>
      </w:tr>
      <w:tr w14:paraId="2BE533ED"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BB42F4" w:rsidP="002D4B41" w14:paraId="458A266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011E13">
              <w:rPr>
                <w:rFonts w:ascii="Times New Roman" w:hAnsi="Times New Roman"/>
                <w:sz w:val="20"/>
              </w:rPr>
              <w:t>1203(e)(1)*</w:t>
            </w:r>
          </w:p>
        </w:tc>
        <w:tc>
          <w:tcPr>
            <w:tcW w:w="4410" w:type="dxa"/>
            <w:tcBorders>
              <w:top w:val="single" w:sz="7" w:space="0" w:color="000000"/>
              <w:left w:val="single" w:sz="7" w:space="0" w:color="000000"/>
              <w:bottom w:val="single" w:sz="7" w:space="0" w:color="000000"/>
              <w:right w:val="single" w:sz="7" w:space="0" w:color="000000"/>
            </w:tcBorders>
          </w:tcPr>
          <w:p w:rsidR="00123423" w:rsidRPr="00BB42F4" w:rsidP="002D4B41" w14:paraId="5FEFDA30"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BB42F4">
              <w:rPr>
                <w:rFonts w:ascii="Times New Roman" w:hAnsi="Times New Roman"/>
                <w:sz w:val="20"/>
              </w:rPr>
              <w:t>Copy &amp; submit gas processing plant records upon request.</w:t>
            </w:r>
          </w:p>
        </w:tc>
        <w:tc>
          <w:tcPr>
            <w:tcW w:w="1170" w:type="dxa"/>
            <w:tcBorders>
              <w:top w:val="single" w:sz="4" w:space="0" w:color="auto"/>
              <w:left w:val="single" w:sz="7" w:space="0" w:color="000000"/>
              <w:bottom w:val="single" w:sz="7" w:space="0" w:color="000000"/>
              <w:right w:val="single" w:sz="7" w:space="0" w:color="000000"/>
            </w:tcBorders>
          </w:tcPr>
          <w:p w:rsidR="00123423" w:rsidRPr="00A72FEE" w:rsidP="002D4B41" w14:paraId="0F925A0D" w14:textId="05D5C5FC">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0.75 hour</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7C956CCD"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 record.</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2D4B41" w14:paraId="0B7BEAA3" w14:textId="0135789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p>
        </w:tc>
      </w:tr>
      <w:tr w14:paraId="4B06013D"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1305D43B"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1203(f)(5)</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61AB99B3"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Copy &amp; submit measuring records of gas lost or used on lease upon request.</w:t>
            </w:r>
          </w:p>
        </w:tc>
        <w:tc>
          <w:tcPr>
            <w:tcW w:w="1170" w:type="dxa"/>
            <w:tcBorders>
              <w:top w:val="single" w:sz="4" w:space="0" w:color="auto"/>
              <w:left w:val="single" w:sz="7" w:space="0" w:color="000000"/>
              <w:bottom w:val="single" w:sz="7" w:space="0" w:color="000000"/>
              <w:right w:val="single" w:sz="7" w:space="0" w:color="000000"/>
            </w:tcBorders>
          </w:tcPr>
          <w:p w:rsidR="00123423" w:rsidRPr="00A72FEE" w:rsidP="002D4B41" w14:paraId="0F343FB2" w14:textId="0F642C59">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w:t>
            </w:r>
            <w:r w:rsidRPr="00A72FEE" w:rsidR="00D60883">
              <w:rPr>
                <w:rFonts w:ascii="Times New Roman" w:hAnsi="Times New Roman"/>
                <w:sz w:val="20"/>
              </w:rPr>
              <w:t xml:space="preserve"> hour</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1E1996" w14:paraId="627C5712" w14:textId="5F24A491">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 records</w:t>
            </w:r>
          </w:p>
        </w:tc>
        <w:tc>
          <w:tcPr>
            <w:tcW w:w="1440" w:type="dxa"/>
            <w:tcBorders>
              <w:top w:val="single" w:sz="4" w:space="0" w:color="auto"/>
              <w:left w:val="single" w:sz="7" w:space="0" w:color="000000"/>
              <w:bottom w:val="single" w:sz="7" w:space="0" w:color="000000"/>
              <w:right w:val="single" w:sz="7" w:space="0" w:color="000000"/>
            </w:tcBorders>
          </w:tcPr>
          <w:p w:rsidR="00123423" w:rsidRPr="00A72FEE" w:rsidP="00D71DD6" w14:paraId="47FCDF0E" w14:textId="77CDD81E">
            <w:pPr>
              <w:tabs>
                <w:tab w:val="left" w:pos="900"/>
              </w:tabs>
              <w:jc w:val="right"/>
              <w:rPr>
                <w:rFonts w:ascii="Times New Roman" w:hAnsi="Times New Roman"/>
                <w:sz w:val="20"/>
              </w:rPr>
            </w:pPr>
            <w:r w:rsidRPr="00A72FEE">
              <w:rPr>
                <w:rFonts w:ascii="Times New Roman" w:hAnsi="Times New Roman"/>
                <w:sz w:val="20"/>
              </w:rPr>
              <w:t>1</w:t>
            </w:r>
          </w:p>
        </w:tc>
      </w:tr>
      <w:tr w14:paraId="4C6E1272" w14:textId="77777777" w:rsidTr="002D4B41">
        <w:tblPrEx>
          <w:tblW w:w="10080" w:type="dxa"/>
          <w:tblInd w:w="120" w:type="dxa"/>
          <w:tblLayout w:type="fixed"/>
          <w:tblCellMar>
            <w:left w:w="120" w:type="dxa"/>
            <w:right w:w="120" w:type="dxa"/>
          </w:tblCellMar>
          <w:tblLook w:val="0000"/>
        </w:tblPrEx>
        <w:trPr>
          <w:cantSplit/>
        </w:trPr>
        <w:tc>
          <w:tcPr>
            <w:tcW w:w="10080" w:type="dxa"/>
            <w:gridSpan w:val="5"/>
            <w:tcBorders>
              <w:top w:val="single" w:sz="8" w:space="0" w:color="000000"/>
              <w:left w:val="single" w:sz="8" w:space="0" w:color="000000"/>
              <w:bottom w:val="single" w:sz="8" w:space="0" w:color="000000"/>
              <w:right w:val="single" w:sz="8" w:space="0" w:color="000000"/>
            </w:tcBorders>
            <w:shd w:val="clear" w:color="auto" w:fill="F3F3F3"/>
          </w:tcPr>
          <w:p w:rsidR="00123423" w:rsidRPr="00A72FEE" w:rsidP="002D4B41" w14:paraId="406A633E"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A72FEE">
              <w:rPr>
                <w:rFonts w:ascii="Times New Roman" w:hAnsi="Times New Roman"/>
                <w:b/>
                <w:sz w:val="20"/>
              </w:rPr>
              <w:t>Surface Commingling</w:t>
            </w:r>
          </w:p>
        </w:tc>
      </w:tr>
      <w:tr w14:paraId="357AF1F3"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8" w:space="0" w:color="000000"/>
              <w:left w:val="single" w:sz="7" w:space="0" w:color="000000"/>
              <w:bottom w:val="single" w:sz="7" w:space="0" w:color="000000"/>
              <w:right w:val="single" w:sz="7" w:space="0" w:color="000000"/>
            </w:tcBorders>
          </w:tcPr>
          <w:p w:rsidR="00123423" w:rsidRPr="00A72FEE" w:rsidP="002D4B41" w14:paraId="35C67FD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1204(a)(2)</w:t>
            </w:r>
          </w:p>
        </w:tc>
        <w:tc>
          <w:tcPr>
            <w:tcW w:w="4410" w:type="dxa"/>
            <w:tcBorders>
              <w:top w:val="single" w:sz="8" w:space="0" w:color="000000"/>
              <w:left w:val="single" w:sz="7" w:space="0" w:color="000000"/>
              <w:bottom w:val="single" w:sz="7" w:space="0" w:color="000000"/>
              <w:right w:val="single" w:sz="7" w:space="0" w:color="000000"/>
            </w:tcBorders>
          </w:tcPr>
          <w:p w:rsidR="00123423" w:rsidRPr="00A72FEE" w:rsidP="002D4B41" w14:paraId="1B2378E8" w14:textId="6446175F">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Provide </w:t>
            </w:r>
            <w:r w:rsidRPr="00A72FEE" w:rsidR="00907311">
              <w:rPr>
                <w:rFonts w:ascii="Times New Roman" w:hAnsi="Times New Roman"/>
                <w:sz w:val="20"/>
              </w:rPr>
              <w:t>S</w:t>
            </w:r>
            <w:r w:rsidRPr="00A72FEE">
              <w:rPr>
                <w:rFonts w:ascii="Times New Roman" w:hAnsi="Times New Roman"/>
                <w:sz w:val="20"/>
              </w:rPr>
              <w:t>tate production volumetric and/or fractional analysis data upon request.</w:t>
            </w:r>
          </w:p>
        </w:tc>
        <w:tc>
          <w:tcPr>
            <w:tcW w:w="1170" w:type="dxa"/>
            <w:tcBorders>
              <w:top w:val="single" w:sz="8" w:space="0" w:color="000000"/>
              <w:left w:val="single" w:sz="7" w:space="0" w:color="000000"/>
              <w:bottom w:val="single" w:sz="7" w:space="0" w:color="000000"/>
              <w:right w:val="single" w:sz="7" w:space="0" w:color="000000"/>
            </w:tcBorders>
          </w:tcPr>
          <w:p w:rsidR="00123423" w:rsidRPr="00A72FEE" w:rsidP="002D4B41" w14:paraId="3AE2244A" w14:textId="11060F7A">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10 </w:t>
            </w:r>
            <w:r w:rsidRPr="00A72FEE" w:rsidR="00D60883">
              <w:rPr>
                <w:rFonts w:ascii="Times New Roman" w:hAnsi="Times New Roman"/>
                <w:sz w:val="20"/>
              </w:rPr>
              <w:t>hours</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2D4B41" w14:paraId="1096F3B7" w14:textId="77777777">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 report</w:t>
            </w:r>
          </w:p>
        </w:tc>
        <w:tc>
          <w:tcPr>
            <w:tcW w:w="1440" w:type="dxa"/>
            <w:tcBorders>
              <w:top w:val="single" w:sz="8" w:space="0" w:color="000000"/>
              <w:left w:val="single" w:sz="7" w:space="0" w:color="000000"/>
              <w:bottom w:val="single" w:sz="7" w:space="0" w:color="000000"/>
              <w:right w:val="single" w:sz="7" w:space="0" w:color="000000"/>
            </w:tcBorders>
          </w:tcPr>
          <w:p w:rsidR="00123423" w:rsidRPr="00A72FEE" w:rsidP="002D4B41" w14:paraId="0A107C3D" w14:textId="55DA2840">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10</w:t>
            </w:r>
          </w:p>
        </w:tc>
      </w:tr>
      <w:tr w14:paraId="39F210AA" w14:textId="77777777" w:rsidTr="002D4B41">
        <w:tblPrEx>
          <w:tblW w:w="10080" w:type="dxa"/>
          <w:tblInd w:w="120" w:type="dxa"/>
          <w:tblLayout w:type="fixed"/>
          <w:tblCellMar>
            <w:left w:w="120" w:type="dxa"/>
            <w:right w:w="120" w:type="dxa"/>
          </w:tblCellMar>
          <w:tblLook w:val="0000"/>
        </w:tblPrEx>
        <w:trPr>
          <w:cantSplit/>
          <w:trHeight w:val="63"/>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48A0BD2F"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1205(a)(2)</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59869FF8"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Post signs at royalty or inventory tank used in royalty determination process.</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1CB3DC84" w14:textId="308C7730">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 xml:space="preserve">2 </w:t>
            </w:r>
            <w:r w:rsidRPr="00A72FEE" w:rsidR="00D60883">
              <w:rPr>
                <w:rFonts w:ascii="Times New Roman" w:hAnsi="Times New Roman"/>
                <w:sz w:val="20"/>
              </w:rPr>
              <w:t>hours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3B1F6B40" w14:textId="2CB66229">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 signs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3F62520A" w14:textId="73B57EE8">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w:t>
            </w:r>
          </w:p>
        </w:tc>
      </w:tr>
      <w:tr w14:paraId="3DCF684B" w14:textId="77777777" w:rsidTr="002D4B41">
        <w:tblPrEx>
          <w:tblW w:w="10080" w:type="dxa"/>
          <w:tblInd w:w="120" w:type="dxa"/>
          <w:tblLayout w:type="fixed"/>
          <w:tblCellMar>
            <w:left w:w="120" w:type="dxa"/>
            <w:right w:w="120" w:type="dxa"/>
          </w:tblCellMar>
          <w:tblLook w:val="0000"/>
        </w:tblPrEx>
        <w:trPr>
          <w:cantSplit/>
          <w:trHeight w:val="63"/>
        </w:trPr>
        <w:tc>
          <w:tcPr>
            <w:tcW w:w="1620" w:type="dxa"/>
            <w:tcBorders>
              <w:top w:val="single" w:sz="7" w:space="0" w:color="000000"/>
              <w:left w:val="single" w:sz="7" w:space="0" w:color="000000"/>
              <w:bottom w:val="single" w:sz="8" w:space="0" w:color="000000"/>
              <w:right w:val="single" w:sz="7" w:space="0" w:color="000000"/>
            </w:tcBorders>
          </w:tcPr>
          <w:p w:rsidR="00123423" w:rsidRPr="00A72FEE" w:rsidP="002D4B41" w14:paraId="16762B18"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1205(a)(4)</w:t>
            </w:r>
          </w:p>
        </w:tc>
        <w:tc>
          <w:tcPr>
            <w:tcW w:w="4410" w:type="dxa"/>
            <w:tcBorders>
              <w:top w:val="single" w:sz="7" w:space="0" w:color="000000"/>
              <w:left w:val="single" w:sz="7" w:space="0" w:color="000000"/>
              <w:bottom w:val="single" w:sz="8" w:space="0" w:color="000000"/>
              <w:right w:val="single" w:sz="7" w:space="0" w:color="000000"/>
            </w:tcBorders>
          </w:tcPr>
          <w:p w:rsidR="00123423" w:rsidRPr="00A72FEE" w:rsidP="002D4B41" w14:paraId="4E5FE95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Report security problems (telephone).</w:t>
            </w:r>
          </w:p>
        </w:tc>
        <w:tc>
          <w:tcPr>
            <w:tcW w:w="1170" w:type="dxa"/>
            <w:tcBorders>
              <w:top w:val="single" w:sz="7" w:space="0" w:color="000000"/>
              <w:left w:val="single" w:sz="7" w:space="0" w:color="000000"/>
              <w:bottom w:val="single" w:sz="8" w:space="0" w:color="000000"/>
              <w:right w:val="single" w:sz="7" w:space="0" w:color="000000"/>
            </w:tcBorders>
          </w:tcPr>
          <w:p w:rsidR="00123423" w:rsidRPr="00A72FEE" w:rsidP="002D4B41" w14:paraId="5086D212" w14:textId="7E11643C">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0.5 hour</w:t>
            </w:r>
          </w:p>
        </w:tc>
        <w:tc>
          <w:tcPr>
            <w:tcW w:w="1440" w:type="dxa"/>
            <w:tcBorders>
              <w:top w:val="single" w:sz="7" w:space="0" w:color="000000"/>
              <w:left w:val="single" w:sz="7" w:space="0" w:color="000000"/>
              <w:bottom w:val="single" w:sz="8" w:space="0" w:color="000000"/>
              <w:right w:val="single" w:sz="7" w:space="0" w:color="000000"/>
            </w:tcBorders>
          </w:tcPr>
          <w:p w:rsidR="00123423" w:rsidRPr="00A72FEE" w:rsidP="002D4B41" w14:paraId="5F35C9DD" w14:textId="221C784C">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 calls</w:t>
            </w:r>
          </w:p>
        </w:tc>
        <w:tc>
          <w:tcPr>
            <w:tcW w:w="1440" w:type="dxa"/>
            <w:tcBorders>
              <w:top w:val="single" w:sz="7" w:space="0" w:color="000000"/>
              <w:left w:val="single" w:sz="7" w:space="0" w:color="000000"/>
              <w:bottom w:val="single" w:sz="8" w:space="0" w:color="000000"/>
              <w:right w:val="single" w:sz="7" w:space="0" w:color="000000"/>
            </w:tcBorders>
          </w:tcPr>
          <w:p w:rsidR="00123423" w:rsidRPr="00A72FEE" w:rsidP="002D4B41" w14:paraId="2D8E0E82" w14:textId="59396E3A">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p>
        </w:tc>
      </w:tr>
      <w:tr w14:paraId="463CDC44" w14:textId="77777777" w:rsidTr="002D4B41">
        <w:tblPrEx>
          <w:tblW w:w="10080" w:type="dxa"/>
          <w:tblInd w:w="120" w:type="dxa"/>
          <w:tblLayout w:type="fixed"/>
          <w:tblCellMar>
            <w:left w:w="120" w:type="dxa"/>
            <w:right w:w="120" w:type="dxa"/>
          </w:tblCellMar>
          <w:tblLook w:val="0000"/>
        </w:tblPrEx>
        <w:trPr>
          <w:cantSplit/>
          <w:trHeight w:val="63"/>
        </w:trPr>
        <w:tc>
          <w:tcPr>
            <w:tcW w:w="10080" w:type="dxa"/>
            <w:gridSpan w:val="5"/>
            <w:tcBorders>
              <w:top w:val="single" w:sz="8" w:space="0" w:color="000000"/>
              <w:left w:val="single" w:sz="8" w:space="0" w:color="000000"/>
              <w:bottom w:val="single" w:sz="8" w:space="0" w:color="000000"/>
              <w:right w:val="single" w:sz="8" w:space="0" w:color="000000"/>
            </w:tcBorders>
            <w:shd w:val="clear" w:color="auto" w:fill="F3F3F3"/>
          </w:tcPr>
          <w:p w:rsidR="00123423" w:rsidRPr="00A72FEE" w:rsidP="002D4B41" w14:paraId="58E0E1A2"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r w:rsidRPr="00A72FEE">
              <w:rPr>
                <w:rFonts w:ascii="Times New Roman" w:hAnsi="Times New Roman"/>
                <w:b/>
                <w:sz w:val="20"/>
              </w:rPr>
              <w:t>Miscellaneous and Recordkeeping</w:t>
            </w:r>
          </w:p>
        </w:tc>
      </w:tr>
      <w:tr w14:paraId="124F3B99"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27DB036E"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1202(e)(6)</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181F6DED"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Retain master meter calibration reports for 2 years.</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08C8E435" w14:textId="356F5478">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0.33 hour</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1DE78731" w14:textId="0B085AB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 xml:space="preserve">12 </w:t>
            </w:r>
            <w:r w:rsidRPr="00A72FEE" w:rsidR="00383AAB">
              <w:rPr>
                <w:rFonts w:ascii="Times New Roman" w:hAnsi="Times New Roman"/>
                <w:sz w:val="20"/>
              </w:rPr>
              <w:t>reports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563A36A5" w14:textId="7D693415">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w:t>
            </w:r>
          </w:p>
        </w:tc>
      </w:tr>
      <w:tr w14:paraId="0687B904"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04AE2664"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1202(k)(5)</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28037A95"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Retain liquid hydrocarbon allocation meter proving reports for 2 years.</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28827F12" w14:textId="5CF6A063">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0.33 hour</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3151A052" w14:textId="116C111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r w:rsidRPr="00A72FEE" w:rsidR="00907311">
              <w:rPr>
                <w:rFonts w:ascii="Times New Roman" w:hAnsi="Times New Roman"/>
                <w:sz w:val="20"/>
              </w:rPr>
              <w:t>2</w:t>
            </w:r>
            <w:r w:rsidRPr="00A72FEE" w:rsidR="00383AAB">
              <w:rPr>
                <w:rFonts w:ascii="Times New Roman" w:hAnsi="Times New Roman"/>
                <w:sz w:val="20"/>
              </w:rPr>
              <w:t xml:space="preserve"> reports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238027E8" w14:textId="02494FD6">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4</w:t>
            </w:r>
          </w:p>
        </w:tc>
      </w:tr>
      <w:tr w14:paraId="752C7B10" w14:textId="77777777" w:rsidTr="002D4B41">
        <w:tblPrEx>
          <w:tblW w:w="10080" w:type="dxa"/>
          <w:tblInd w:w="120" w:type="dxa"/>
          <w:tblLayout w:type="fixed"/>
          <w:tblCellMar>
            <w:left w:w="120" w:type="dxa"/>
            <w:right w:w="120" w:type="dxa"/>
          </w:tblCellMar>
          <w:tblLook w:val="0000"/>
        </w:tblPrEx>
        <w:trPr>
          <w:cantSplit/>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1FD177BE"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1203(f)(4)</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41EB6AB9"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Document &amp; retain measurement records on gas lost or used on lease for 2 years at field location and minimum 7 years at location of respondent’s choice.</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7F6A059B" w14:textId="68A48FE9">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0.33 hour</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216619AD" w14:textId="5D2094BA">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104</w:t>
            </w:r>
            <w:r w:rsidRPr="00A72FEE" w:rsidR="00D60883">
              <w:rPr>
                <w:rFonts w:ascii="Times New Roman" w:hAnsi="Times New Roman"/>
                <w:sz w:val="20"/>
              </w:rPr>
              <w:t xml:space="preserve"> records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64F3B9D1" w14:textId="0874007F">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34</w:t>
            </w:r>
          </w:p>
        </w:tc>
      </w:tr>
      <w:tr w14:paraId="69B008F8" w14:textId="77777777" w:rsidTr="002D4B41">
        <w:tblPrEx>
          <w:tblW w:w="10080" w:type="dxa"/>
          <w:tblInd w:w="120" w:type="dxa"/>
          <w:tblLayout w:type="fixed"/>
          <w:tblCellMar>
            <w:left w:w="120" w:type="dxa"/>
            <w:right w:w="120" w:type="dxa"/>
          </w:tblCellMar>
          <w:tblLook w:val="0000"/>
        </w:tblPrEx>
        <w:trPr>
          <w:cantSplit/>
          <w:trHeight w:val="63"/>
        </w:trPr>
        <w:tc>
          <w:tcPr>
            <w:tcW w:w="1620" w:type="dxa"/>
            <w:tcBorders>
              <w:top w:val="single" w:sz="7" w:space="0" w:color="000000"/>
              <w:left w:val="single" w:sz="7" w:space="0" w:color="000000"/>
              <w:bottom w:val="single" w:sz="7" w:space="0" w:color="000000"/>
              <w:right w:val="single" w:sz="7" w:space="0" w:color="000000"/>
            </w:tcBorders>
          </w:tcPr>
          <w:p w:rsidR="00123423" w:rsidRPr="00A72FEE" w:rsidP="002D4B41" w14:paraId="467A037B"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1204(b)(3)</w:t>
            </w:r>
          </w:p>
        </w:tc>
        <w:tc>
          <w:tcPr>
            <w:tcW w:w="4410" w:type="dxa"/>
            <w:tcBorders>
              <w:top w:val="single" w:sz="7" w:space="0" w:color="000000"/>
              <w:left w:val="single" w:sz="7" w:space="0" w:color="000000"/>
              <w:bottom w:val="single" w:sz="7" w:space="0" w:color="000000"/>
              <w:right w:val="single" w:sz="7" w:space="0" w:color="000000"/>
            </w:tcBorders>
          </w:tcPr>
          <w:p w:rsidR="00123423" w:rsidRPr="00A72FEE" w:rsidP="002D4B41" w14:paraId="51E46A76"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Retain well test data for 2 years.</w:t>
            </w:r>
          </w:p>
        </w:tc>
        <w:tc>
          <w:tcPr>
            <w:tcW w:w="1170" w:type="dxa"/>
            <w:tcBorders>
              <w:top w:val="single" w:sz="7" w:space="0" w:color="000000"/>
              <w:left w:val="single" w:sz="7" w:space="0" w:color="000000"/>
              <w:bottom w:val="single" w:sz="7" w:space="0" w:color="000000"/>
              <w:right w:val="single" w:sz="7" w:space="0" w:color="000000"/>
            </w:tcBorders>
          </w:tcPr>
          <w:p w:rsidR="00123423" w:rsidRPr="00A72FEE" w:rsidP="002D4B41" w14:paraId="42D51678" w14:textId="368B63D0">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0.33 hour</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03CBDF20" w14:textId="559E93AD">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1</w:t>
            </w:r>
            <w:r w:rsidRPr="00A72FEE" w:rsidR="00907311">
              <w:rPr>
                <w:rFonts w:ascii="Times New Roman" w:hAnsi="Times New Roman"/>
                <w:sz w:val="20"/>
              </w:rPr>
              <w:t>,200</w:t>
            </w:r>
            <w:r w:rsidRPr="00A72FEE" w:rsidR="00D60883">
              <w:rPr>
                <w:rFonts w:ascii="Times New Roman" w:hAnsi="Times New Roman"/>
                <w:sz w:val="20"/>
              </w:rPr>
              <w:t xml:space="preserve"> tests</w:t>
            </w:r>
          </w:p>
        </w:tc>
        <w:tc>
          <w:tcPr>
            <w:tcW w:w="1440" w:type="dxa"/>
            <w:tcBorders>
              <w:top w:val="single" w:sz="7" w:space="0" w:color="000000"/>
              <w:left w:val="single" w:sz="7" w:space="0" w:color="000000"/>
              <w:bottom w:val="single" w:sz="7" w:space="0" w:color="000000"/>
              <w:right w:val="single" w:sz="7" w:space="0" w:color="000000"/>
            </w:tcBorders>
          </w:tcPr>
          <w:p w:rsidR="00123423" w:rsidRPr="00A72FEE" w:rsidP="002D4B41" w14:paraId="3F3B86D2" w14:textId="13D8F7EE">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396</w:t>
            </w:r>
          </w:p>
        </w:tc>
      </w:tr>
      <w:tr w14:paraId="16D36DB2" w14:textId="77777777" w:rsidTr="002D4B41">
        <w:tblPrEx>
          <w:tblW w:w="10080" w:type="dxa"/>
          <w:tblInd w:w="120" w:type="dxa"/>
          <w:tblLayout w:type="fixed"/>
          <w:tblCellMar>
            <w:left w:w="120" w:type="dxa"/>
            <w:right w:w="120" w:type="dxa"/>
          </w:tblCellMar>
          <w:tblLook w:val="0000"/>
        </w:tblPrEx>
        <w:trPr>
          <w:cantSplit/>
          <w:trHeight w:val="63"/>
        </w:trPr>
        <w:tc>
          <w:tcPr>
            <w:tcW w:w="1620" w:type="dxa"/>
            <w:tcBorders>
              <w:top w:val="single" w:sz="7" w:space="0" w:color="000000"/>
              <w:left w:val="single" w:sz="7" w:space="0" w:color="000000"/>
              <w:bottom w:val="single" w:sz="8" w:space="0" w:color="000000"/>
              <w:right w:val="single" w:sz="7" w:space="0" w:color="000000"/>
            </w:tcBorders>
          </w:tcPr>
          <w:p w:rsidR="00123423" w:rsidRPr="00A72FEE" w:rsidP="002D4B41" w14:paraId="2154F467"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1205(b)(3), (4)</w:t>
            </w:r>
          </w:p>
        </w:tc>
        <w:tc>
          <w:tcPr>
            <w:tcW w:w="4410" w:type="dxa"/>
            <w:tcBorders>
              <w:top w:val="single" w:sz="7" w:space="0" w:color="000000"/>
              <w:left w:val="single" w:sz="7" w:space="0" w:color="000000"/>
              <w:bottom w:val="single" w:sz="8" w:space="0" w:color="000000"/>
              <w:right w:val="single" w:sz="7" w:space="0" w:color="000000"/>
            </w:tcBorders>
          </w:tcPr>
          <w:p w:rsidR="00123423" w:rsidRPr="00A72FEE" w:rsidP="002D4B41" w14:paraId="5330D2E2"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Retain seal records for 2 years; make records available for BSEE inspection.</w:t>
            </w:r>
          </w:p>
        </w:tc>
        <w:tc>
          <w:tcPr>
            <w:tcW w:w="1170" w:type="dxa"/>
            <w:tcBorders>
              <w:top w:val="single" w:sz="7" w:space="0" w:color="000000"/>
              <w:left w:val="single" w:sz="7" w:space="0" w:color="000000"/>
              <w:bottom w:val="single" w:sz="8" w:space="0" w:color="000000"/>
              <w:right w:val="single" w:sz="7" w:space="0" w:color="000000"/>
            </w:tcBorders>
          </w:tcPr>
          <w:p w:rsidR="00123423" w:rsidRPr="00A72FEE" w:rsidP="002D4B41" w14:paraId="1316FC2D" w14:textId="7C25AE20">
            <w:pPr>
              <w:tabs>
                <w:tab w:val="left" w:pos="-1080"/>
                <w:tab w:val="left" w:pos="-720"/>
                <w:tab w:val="left" w:pos="0"/>
                <w:tab w:val="left" w:pos="450"/>
                <w:tab w:val="left" w:pos="900"/>
                <w:tab w:val="left" w:pos="1350"/>
                <w:tab w:val="left" w:pos="1800"/>
                <w:tab w:val="left" w:pos="2880"/>
              </w:tabs>
              <w:rPr>
                <w:rFonts w:ascii="Times New Roman" w:hAnsi="Times New Roman"/>
                <w:sz w:val="20"/>
              </w:rPr>
            </w:pPr>
            <w:r w:rsidRPr="00A72FEE">
              <w:rPr>
                <w:rFonts w:ascii="Times New Roman" w:hAnsi="Times New Roman"/>
                <w:sz w:val="20"/>
              </w:rPr>
              <w:t>0.25 hour</w:t>
            </w:r>
          </w:p>
        </w:tc>
        <w:tc>
          <w:tcPr>
            <w:tcW w:w="1440" w:type="dxa"/>
            <w:tcBorders>
              <w:top w:val="single" w:sz="7" w:space="0" w:color="000000"/>
              <w:left w:val="single" w:sz="7" w:space="0" w:color="000000"/>
              <w:bottom w:val="single" w:sz="8" w:space="0" w:color="000000"/>
              <w:right w:val="single" w:sz="7" w:space="0" w:color="000000"/>
            </w:tcBorders>
          </w:tcPr>
          <w:p w:rsidR="00123423" w:rsidRPr="00A72FEE" w:rsidP="002D4B41" w14:paraId="73D4F62E" w14:textId="302A08E1">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2,000</w:t>
            </w:r>
            <w:r w:rsidRPr="00A72FEE" w:rsidR="00D60883">
              <w:rPr>
                <w:rFonts w:ascii="Times New Roman" w:hAnsi="Times New Roman"/>
                <w:sz w:val="20"/>
              </w:rPr>
              <w:t xml:space="preserve"> records</w:t>
            </w:r>
          </w:p>
        </w:tc>
        <w:tc>
          <w:tcPr>
            <w:tcW w:w="1440" w:type="dxa"/>
            <w:tcBorders>
              <w:top w:val="single" w:sz="7" w:space="0" w:color="000000"/>
              <w:left w:val="single" w:sz="7" w:space="0" w:color="000000"/>
              <w:bottom w:val="single" w:sz="8" w:space="0" w:color="000000"/>
              <w:right w:val="single" w:sz="7" w:space="0" w:color="000000"/>
            </w:tcBorders>
          </w:tcPr>
          <w:p w:rsidR="00123423" w:rsidRPr="00A72FEE" w:rsidP="002D4B41" w14:paraId="4BF52684" w14:textId="42E7B6D9">
            <w:pPr>
              <w:tabs>
                <w:tab w:val="left" w:pos="-1080"/>
                <w:tab w:val="left" w:pos="-720"/>
                <w:tab w:val="left" w:pos="0"/>
                <w:tab w:val="left" w:pos="450"/>
                <w:tab w:val="left" w:pos="900"/>
                <w:tab w:val="left" w:pos="1350"/>
                <w:tab w:val="left" w:pos="1800"/>
                <w:tab w:val="left" w:pos="2880"/>
              </w:tabs>
              <w:jc w:val="right"/>
              <w:rPr>
                <w:rFonts w:ascii="Times New Roman" w:hAnsi="Times New Roman"/>
                <w:sz w:val="20"/>
              </w:rPr>
            </w:pPr>
            <w:r w:rsidRPr="00A72FEE">
              <w:rPr>
                <w:rFonts w:ascii="Times New Roman" w:hAnsi="Times New Roman"/>
                <w:sz w:val="20"/>
              </w:rPr>
              <w:t>500</w:t>
            </w:r>
          </w:p>
        </w:tc>
      </w:tr>
      <w:tr w14:paraId="0235B21A" w14:textId="77777777" w:rsidTr="001733B3">
        <w:tblPrEx>
          <w:tblW w:w="10080" w:type="dxa"/>
          <w:tblInd w:w="120" w:type="dxa"/>
          <w:tblLayout w:type="fixed"/>
          <w:tblCellMar>
            <w:left w:w="120" w:type="dxa"/>
            <w:right w:w="120" w:type="dxa"/>
          </w:tblCellMar>
          <w:tblLook w:val="0000"/>
        </w:tblPrEx>
        <w:trPr>
          <w:cantSplit/>
          <w:trHeight w:val="233"/>
        </w:trPr>
        <w:tc>
          <w:tcPr>
            <w:tcW w:w="7200" w:type="dxa"/>
            <w:gridSpan w:val="3"/>
            <w:vMerge w:val="restart"/>
            <w:tcBorders>
              <w:top w:val="single" w:sz="4" w:space="0" w:color="auto"/>
              <w:left w:val="single" w:sz="4" w:space="0" w:color="auto"/>
              <w:right w:val="single" w:sz="8" w:space="0" w:color="000000"/>
            </w:tcBorders>
            <w:shd w:val="pct10" w:color="000000" w:fill="FFFFFF"/>
            <w:vAlign w:val="center"/>
          </w:tcPr>
          <w:p w:rsidR="00123423" w:rsidRPr="007E5C67" w:rsidP="001733B3" w14:paraId="4824140A" w14:textId="77777777">
            <w:pPr>
              <w:tabs>
                <w:tab w:val="left" w:pos="-1080"/>
                <w:tab w:val="left" w:pos="-720"/>
                <w:tab w:val="left" w:pos="0"/>
                <w:tab w:val="left" w:pos="450"/>
                <w:tab w:val="left" w:pos="900"/>
                <w:tab w:val="left" w:pos="1350"/>
                <w:tab w:val="left" w:pos="1800"/>
                <w:tab w:val="left" w:pos="2880"/>
              </w:tabs>
              <w:spacing w:before="240" w:line="240" w:lineRule="exact"/>
              <w:jc w:val="right"/>
              <w:rPr>
                <w:rFonts w:ascii="Times New Roman" w:hAnsi="Times New Roman"/>
                <w:b/>
                <w:sz w:val="20"/>
                <w:highlight w:val="green"/>
              </w:rPr>
            </w:pPr>
            <w:r w:rsidRPr="00A72FEE">
              <w:rPr>
                <w:rFonts w:ascii="Times New Roman" w:hAnsi="Times New Roman"/>
                <w:b/>
                <w:sz w:val="20"/>
              </w:rPr>
              <w:t>Total Burden</w:t>
            </w:r>
          </w:p>
        </w:tc>
        <w:tc>
          <w:tcPr>
            <w:tcW w:w="1440" w:type="dxa"/>
            <w:tcBorders>
              <w:top w:val="single" w:sz="4" w:space="0" w:color="auto"/>
              <w:left w:val="single" w:sz="8" w:space="0" w:color="000000"/>
              <w:bottom w:val="single" w:sz="4" w:space="0" w:color="auto"/>
              <w:right w:val="single" w:sz="8" w:space="0" w:color="000000"/>
            </w:tcBorders>
            <w:shd w:val="pct10" w:color="000000" w:fill="FFFFFF"/>
          </w:tcPr>
          <w:p w:rsidR="00123423" w:rsidRPr="007E5C67" w:rsidP="002D4B41" w14:paraId="2B219D53" w14:textId="1D736E9D">
            <w:pPr>
              <w:tabs>
                <w:tab w:val="left" w:pos="-1080"/>
                <w:tab w:val="left" w:pos="-720"/>
                <w:tab w:val="left" w:pos="0"/>
                <w:tab w:val="left" w:pos="450"/>
                <w:tab w:val="left" w:pos="900"/>
                <w:tab w:val="left" w:pos="1350"/>
                <w:tab w:val="left" w:pos="1800"/>
                <w:tab w:val="left" w:pos="2880"/>
              </w:tabs>
              <w:spacing w:before="60" w:after="60" w:line="240" w:lineRule="exact"/>
              <w:jc w:val="right"/>
              <w:rPr>
                <w:rFonts w:ascii="Times New Roman" w:hAnsi="Times New Roman"/>
                <w:b/>
                <w:sz w:val="20"/>
                <w:highlight w:val="green"/>
              </w:rPr>
            </w:pPr>
            <w:r w:rsidRPr="00A72FEE">
              <w:rPr>
                <w:rFonts w:ascii="Times New Roman" w:hAnsi="Times New Roman"/>
                <w:b/>
                <w:sz w:val="20"/>
              </w:rPr>
              <w:t>3,548</w:t>
            </w:r>
            <w:r w:rsidRPr="00A72FEE" w:rsidR="00425954">
              <w:rPr>
                <w:rFonts w:ascii="Times New Roman" w:hAnsi="Times New Roman"/>
                <w:b/>
                <w:sz w:val="20"/>
              </w:rPr>
              <w:t xml:space="preserve"> </w:t>
            </w:r>
            <w:r w:rsidRPr="00A72FEE">
              <w:rPr>
                <w:rFonts w:ascii="Times New Roman" w:hAnsi="Times New Roman"/>
                <w:b/>
                <w:sz w:val="20"/>
              </w:rPr>
              <w:t>responses</w:t>
            </w:r>
          </w:p>
        </w:tc>
        <w:tc>
          <w:tcPr>
            <w:tcW w:w="1440" w:type="dxa"/>
            <w:tcBorders>
              <w:top w:val="single" w:sz="4" w:space="0" w:color="auto"/>
              <w:left w:val="single" w:sz="8" w:space="0" w:color="000000"/>
              <w:bottom w:val="single" w:sz="4" w:space="0" w:color="auto"/>
              <w:right w:val="single" w:sz="4" w:space="0" w:color="auto"/>
            </w:tcBorders>
            <w:shd w:val="pct10" w:color="000000" w:fill="FFFFFF"/>
          </w:tcPr>
          <w:p w:rsidR="00123423" w:rsidRPr="007E5C67" w:rsidP="00064607" w14:paraId="439D3CE3" w14:textId="207ACDCA">
            <w:pPr>
              <w:tabs>
                <w:tab w:val="left" w:pos="-1080"/>
                <w:tab w:val="left" w:pos="-720"/>
                <w:tab w:val="left" w:pos="0"/>
                <w:tab w:val="left" w:pos="450"/>
                <w:tab w:val="left" w:pos="900"/>
                <w:tab w:val="left" w:pos="1350"/>
                <w:tab w:val="left" w:pos="1800"/>
                <w:tab w:val="left" w:pos="2880"/>
              </w:tabs>
              <w:spacing w:before="60" w:after="60" w:line="240" w:lineRule="exact"/>
              <w:jc w:val="right"/>
              <w:rPr>
                <w:rFonts w:ascii="Times New Roman" w:hAnsi="Times New Roman"/>
                <w:b/>
                <w:sz w:val="20"/>
                <w:highlight w:val="green"/>
              </w:rPr>
            </w:pPr>
            <w:r w:rsidRPr="00A72FEE">
              <w:rPr>
                <w:rFonts w:ascii="Times New Roman" w:hAnsi="Times New Roman"/>
                <w:b/>
                <w:sz w:val="20"/>
              </w:rPr>
              <w:t xml:space="preserve"> </w:t>
            </w:r>
            <w:r w:rsidRPr="00A72FEE" w:rsidR="009E3785">
              <w:rPr>
                <w:rFonts w:ascii="Times New Roman" w:hAnsi="Times New Roman"/>
                <w:b/>
                <w:sz w:val="20"/>
              </w:rPr>
              <w:t xml:space="preserve">1,621 </w:t>
            </w:r>
            <w:r w:rsidRPr="00A72FEE">
              <w:rPr>
                <w:rFonts w:ascii="Times New Roman" w:hAnsi="Times New Roman"/>
                <w:b/>
                <w:sz w:val="20"/>
              </w:rPr>
              <w:t>hours</w:t>
            </w:r>
          </w:p>
        </w:tc>
      </w:tr>
      <w:tr w14:paraId="2B912B37" w14:textId="77777777" w:rsidTr="002D4B41">
        <w:tblPrEx>
          <w:tblW w:w="10080" w:type="dxa"/>
          <w:tblInd w:w="120" w:type="dxa"/>
          <w:tblLayout w:type="fixed"/>
          <w:tblCellMar>
            <w:left w:w="120" w:type="dxa"/>
            <w:right w:w="120" w:type="dxa"/>
          </w:tblCellMar>
          <w:tblLook w:val="0000"/>
        </w:tblPrEx>
        <w:trPr>
          <w:cantSplit/>
          <w:trHeight w:val="232"/>
        </w:trPr>
        <w:tc>
          <w:tcPr>
            <w:tcW w:w="7200" w:type="dxa"/>
            <w:gridSpan w:val="3"/>
            <w:vMerge/>
            <w:tcBorders>
              <w:left w:val="single" w:sz="4" w:space="0" w:color="auto"/>
              <w:bottom w:val="single" w:sz="4" w:space="0" w:color="auto"/>
              <w:right w:val="single" w:sz="7" w:space="0" w:color="000000"/>
            </w:tcBorders>
            <w:shd w:val="pct10" w:color="000000" w:fill="FFFFFF"/>
          </w:tcPr>
          <w:p w:rsidR="00123423" w:rsidRPr="00BB42F4" w:rsidP="002D4B41" w14:paraId="60FE368E" w14:textId="77777777">
            <w:pPr>
              <w:tabs>
                <w:tab w:val="left" w:pos="-1080"/>
                <w:tab w:val="left" w:pos="-720"/>
                <w:tab w:val="left" w:pos="0"/>
                <w:tab w:val="left" w:pos="450"/>
                <w:tab w:val="left" w:pos="900"/>
                <w:tab w:val="left" w:pos="1350"/>
                <w:tab w:val="left" w:pos="1800"/>
                <w:tab w:val="left" w:pos="2880"/>
              </w:tabs>
              <w:rPr>
                <w:rFonts w:ascii="Times New Roman" w:hAnsi="Times New Roman"/>
                <w:b/>
                <w:sz w:val="20"/>
              </w:rPr>
            </w:pPr>
          </w:p>
        </w:tc>
        <w:tc>
          <w:tcPr>
            <w:tcW w:w="2880" w:type="dxa"/>
            <w:gridSpan w:val="2"/>
            <w:tcBorders>
              <w:top w:val="single" w:sz="4" w:space="0" w:color="auto"/>
              <w:left w:val="single" w:sz="7" w:space="0" w:color="000000"/>
              <w:bottom w:val="single" w:sz="4" w:space="0" w:color="auto"/>
              <w:right w:val="single" w:sz="4" w:space="0" w:color="auto"/>
            </w:tcBorders>
            <w:shd w:val="pct10" w:color="000000" w:fill="FFFFFF"/>
          </w:tcPr>
          <w:p w:rsidR="00123423" w:rsidRPr="00BB42F4" w:rsidP="00F83E16" w14:paraId="137FDEC0" w14:textId="377FCF11">
            <w:pPr>
              <w:tabs>
                <w:tab w:val="left" w:pos="-1080"/>
                <w:tab w:val="left" w:pos="-720"/>
                <w:tab w:val="left" w:pos="0"/>
                <w:tab w:val="left" w:pos="450"/>
                <w:tab w:val="left" w:pos="900"/>
                <w:tab w:val="left" w:pos="1350"/>
                <w:tab w:val="left" w:pos="1800"/>
                <w:tab w:val="left" w:pos="2880"/>
              </w:tabs>
              <w:spacing w:before="60" w:after="60" w:line="240" w:lineRule="exact"/>
              <w:jc w:val="center"/>
              <w:rPr>
                <w:rFonts w:ascii="Times New Roman" w:hAnsi="Times New Roman"/>
                <w:b/>
                <w:sz w:val="20"/>
              </w:rPr>
            </w:pPr>
            <w:r w:rsidRPr="00A72FEE">
              <w:rPr>
                <w:rFonts w:ascii="Times New Roman" w:hAnsi="Times New Roman"/>
                <w:b/>
                <w:sz w:val="20"/>
              </w:rPr>
              <w:t>$</w:t>
            </w:r>
            <w:r w:rsidRPr="00A72FEE" w:rsidR="009E3785">
              <w:rPr>
                <w:rFonts w:ascii="Times New Roman" w:hAnsi="Times New Roman"/>
                <w:b/>
                <w:sz w:val="20"/>
              </w:rPr>
              <w:t>54,270</w:t>
            </w:r>
            <w:r w:rsidRPr="00A72FEE" w:rsidR="00425954">
              <w:rPr>
                <w:rFonts w:ascii="Times New Roman" w:hAnsi="Times New Roman"/>
                <w:b/>
                <w:sz w:val="20"/>
              </w:rPr>
              <w:t xml:space="preserve"> </w:t>
            </w:r>
            <w:r w:rsidRPr="00A72FEE">
              <w:rPr>
                <w:rFonts w:ascii="Times New Roman" w:hAnsi="Times New Roman"/>
                <w:b/>
                <w:sz w:val="20"/>
              </w:rPr>
              <w:t>Non-Hour Cost Burdens</w:t>
            </w:r>
          </w:p>
        </w:tc>
      </w:tr>
    </w:tbl>
    <w:p w:rsidR="000E3A53" w:rsidP="002D64CA" w14:paraId="7B33B10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Pr>
          <w:rFonts w:ascii="Times New Roman" w:hAnsi="Times New Roman"/>
          <w:sz w:val="20"/>
        </w:rPr>
        <w:t>+  In the future, BSEE will be allowing the option of electronic reporting for certain requirements.</w:t>
      </w:r>
    </w:p>
    <w:p w:rsidR="00E75B48" w:rsidP="002D64CA" w14:paraId="091C11E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r>
        <w:rPr>
          <w:rFonts w:ascii="Times New Roman" w:hAnsi="Times New Roman"/>
          <w:sz w:val="20"/>
        </w:rPr>
        <w:t xml:space="preserve">*Respondents gather this information as part of their normal business practices.  </w:t>
      </w:r>
      <w:r w:rsidR="00B10648">
        <w:rPr>
          <w:rFonts w:ascii="Times New Roman" w:hAnsi="Times New Roman"/>
          <w:sz w:val="20"/>
        </w:rPr>
        <w:t>BSEE</w:t>
      </w:r>
      <w:r>
        <w:rPr>
          <w:rFonts w:ascii="Times New Roman" w:hAnsi="Times New Roman"/>
          <w:sz w:val="20"/>
        </w:rPr>
        <w:t xml:space="preserve"> only requires copies of readily available documents.  There is no burden for testing, meter reading, etc.</w:t>
      </w:r>
    </w:p>
    <w:p w:rsidR="00CE75A0" w:rsidP="002D64CA" w14:paraId="14E84841"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CE75A0" w:rsidP="002D64CA" w14:paraId="2E289DF6" w14:textId="77777777">
      <w:pPr>
        <w:tabs>
          <w:tab w:val="left" w:pos="-1080"/>
          <w:tab w:val="left" w:pos="-720"/>
          <w:tab w:val="left" w:pos="360"/>
          <w:tab w:val="left" w:pos="810"/>
        </w:tabs>
        <w:rPr>
          <w:rFonts w:ascii="Times New Roman" w:hAnsi="Times New Roman"/>
          <w:i/>
        </w:rPr>
      </w:pPr>
      <w:r>
        <w:rPr>
          <w:rFonts w:ascii="Times New Roman" w:hAnsi="Times New Roman"/>
          <w:b/>
          <w:i/>
        </w:rPr>
        <w:t>(c)</w:t>
      </w:r>
      <w:r w:rsidRPr="00600EEB">
        <w:rPr>
          <w:rFonts w:ascii="Times New Roman" w:hAnsi="Times New Roman"/>
          <w:b/>
          <w:i/>
        </w:rPr>
        <w:t xml:space="preserve">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p>
    <w:p w:rsidR="00CE75A0" w:rsidP="002D64CA" w14:paraId="6740B09E"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F52ED4" w:rsidP="00F52ED4" w14:paraId="27933692" w14:textId="0DD47EED">
      <w:pPr>
        <w:widowControl/>
        <w:tabs>
          <w:tab w:val="left" w:pos="360"/>
          <w:tab w:val="left" w:pos="720"/>
          <w:tab w:val="left" w:pos="1080"/>
        </w:tabs>
        <w:rPr>
          <w:rFonts w:ascii="Times New Roman" w:hAnsi="Times New Roman"/>
        </w:rPr>
      </w:pPr>
      <w:r>
        <w:rPr>
          <w:rFonts w:ascii="Times New Roman" w:hAnsi="Times New Roman"/>
        </w:rPr>
        <w:t xml:space="preserve">The average respondent cost </w:t>
      </w:r>
      <w:r w:rsidRPr="00565CD1">
        <w:rPr>
          <w:rFonts w:ascii="Times New Roman" w:hAnsi="Times New Roman"/>
        </w:rPr>
        <w:t>is $</w:t>
      </w:r>
      <w:r w:rsidR="00D528DD">
        <w:rPr>
          <w:rFonts w:ascii="Times New Roman" w:hAnsi="Times New Roman"/>
        </w:rPr>
        <w:t>91</w:t>
      </w:r>
      <w:r w:rsidRPr="00565CD1">
        <w:rPr>
          <w:rFonts w:ascii="Times New Roman" w:hAnsi="Times New Roman"/>
        </w:rPr>
        <w:t xml:space="preserve">/hour (rounded).  This cost is broken out in the </w:t>
      </w:r>
      <w:r w:rsidRPr="00565CD1" w:rsidR="00D528DD">
        <w:rPr>
          <w:rFonts w:ascii="Times New Roman" w:hAnsi="Times New Roman"/>
        </w:rPr>
        <w:t>table below</w:t>
      </w:r>
      <w:r w:rsidRPr="00565CD1">
        <w:rPr>
          <w:rFonts w:ascii="Times New Roman" w:hAnsi="Times New Roman"/>
        </w:rPr>
        <w:t xml:space="preserve"> using the Bureau of Labor Statistics Occupational Employment and</w:t>
      </w:r>
      <w:r>
        <w:rPr>
          <w:rFonts w:ascii="Times New Roman" w:hAnsi="Times New Roman"/>
        </w:rPr>
        <w:t xml:space="preserve"> Wage Statistics Houston-Pasadena-The Woodlands, Texas Period: May 202</w:t>
      </w:r>
      <w:r w:rsidR="00D528DD">
        <w:rPr>
          <w:rFonts w:ascii="Times New Roman" w:hAnsi="Times New Roman"/>
        </w:rPr>
        <w:t>5</w:t>
      </w:r>
      <w:r>
        <w:rPr>
          <w:rFonts w:ascii="Times New Roman" w:hAnsi="Times New Roman"/>
        </w:rPr>
        <w:t>. See</w:t>
      </w:r>
      <w:r w:rsidR="00D528DD">
        <w:rPr>
          <w:rFonts w:ascii="Times New Roman" w:hAnsi="Times New Roman"/>
        </w:rPr>
        <w:t xml:space="preserve"> </w:t>
      </w:r>
      <w:hyperlink r:id="rId5" w:anchor="/area/0026420/2025" w:history="1">
        <w:r w:rsidRPr="00D528DD" w:rsidR="00D528DD">
          <w:rPr>
            <w:rStyle w:val="Hyperlink"/>
            <w:rFonts w:ascii="Times New Roman" w:hAnsi="Times New Roman"/>
          </w:rPr>
          <w:t>Occupational Employment and Wage Statistics</w:t>
        </w:r>
      </w:hyperlink>
      <w:r>
        <w:t>.</w:t>
      </w:r>
      <w:r>
        <w:rPr>
          <w:rFonts w:ascii="Times New Roman" w:hAnsi="Times New Roman"/>
        </w:rPr>
        <w:t xml:space="preserve"> </w:t>
      </w:r>
    </w:p>
    <w:p w:rsidR="000C3CC9" w:rsidRPr="000C3CC9" w:rsidP="002D64CA" w14:paraId="0CE78E3C"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1350"/>
        <w:gridCol w:w="1469"/>
        <w:gridCol w:w="1890"/>
        <w:gridCol w:w="1602"/>
        <w:gridCol w:w="1440"/>
      </w:tblGrid>
      <w:tr w14:paraId="1F4C83AC" w14:textId="77777777" w:rsidTr="00F52ED4">
        <w:tblPrEx>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790" w:type="dxa"/>
            <w:gridSpan w:val="2"/>
            <w:vAlign w:val="center"/>
          </w:tcPr>
          <w:p w:rsidR="00F52ED4" w:rsidRPr="00D528DD" w:rsidP="00BC4D2D" w14:paraId="2A483A76" w14:textId="77777777">
            <w:pPr>
              <w:tabs>
                <w:tab w:val="left" w:pos="-1080"/>
                <w:tab w:val="left" w:pos="-720"/>
                <w:tab w:val="left" w:pos="0"/>
                <w:tab w:val="left" w:pos="450"/>
                <w:tab w:val="left" w:pos="900"/>
                <w:tab w:val="left" w:pos="1350"/>
                <w:tab w:val="left" w:pos="1800"/>
                <w:tab w:val="left" w:pos="2880"/>
              </w:tabs>
              <w:rPr>
                <w:rFonts w:ascii="Times New Roman" w:hAnsi="Times New Roman"/>
                <w:b/>
                <w:sz w:val="22"/>
                <w:szCs w:val="22"/>
              </w:rPr>
            </w:pPr>
            <w:r w:rsidRPr="00D528DD">
              <w:rPr>
                <w:rFonts w:ascii="Times New Roman" w:hAnsi="Times New Roman"/>
                <w:b/>
                <w:sz w:val="22"/>
                <w:szCs w:val="22"/>
              </w:rPr>
              <w:t>Position</w:t>
            </w:r>
          </w:p>
        </w:tc>
        <w:tc>
          <w:tcPr>
            <w:tcW w:w="1469" w:type="dxa"/>
          </w:tcPr>
          <w:p w:rsidR="00F52ED4" w:rsidRPr="00D528DD" w:rsidP="00BC4D2D" w14:paraId="47647588"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D528DD">
              <w:rPr>
                <w:rFonts w:ascii="Times New Roman" w:hAnsi="Times New Roman"/>
                <w:b/>
                <w:sz w:val="22"/>
                <w:szCs w:val="22"/>
              </w:rPr>
              <w:t>Hourly Pay rate ($/hour estimate)</w:t>
            </w:r>
          </w:p>
        </w:tc>
        <w:tc>
          <w:tcPr>
            <w:tcW w:w="1890" w:type="dxa"/>
          </w:tcPr>
          <w:p w:rsidR="00F52ED4" w:rsidRPr="00D528DD" w:rsidP="00BC4D2D" w14:paraId="73FDBD4B"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D528DD">
              <w:rPr>
                <w:rFonts w:ascii="Times New Roman" w:hAnsi="Times New Roman"/>
                <w:b/>
                <w:sz w:val="22"/>
                <w:szCs w:val="22"/>
              </w:rPr>
              <w:t>Hourly rate including benefits (1.4* x $/hour)</w:t>
            </w:r>
          </w:p>
        </w:tc>
        <w:tc>
          <w:tcPr>
            <w:tcW w:w="1602" w:type="dxa"/>
          </w:tcPr>
          <w:p w:rsidR="00F52ED4" w:rsidRPr="00D528DD" w:rsidP="00BC4D2D" w14:paraId="6853CCBF"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D528DD">
              <w:rPr>
                <w:rFonts w:ascii="Times New Roman" w:hAnsi="Times New Roman"/>
                <w:b/>
                <w:sz w:val="22"/>
                <w:szCs w:val="22"/>
              </w:rPr>
              <w:t>Percent of time spent on collection</w:t>
            </w:r>
          </w:p>
        </w:tc>
        <w:tc>
          <w:tcPr>
            <w:tcW w:w="1440" w:type="dxa"/>
          </w:tcPr>
          <w:p w:rsidR="00F52ED4" w:rsidRPr="00D528DD" w:rsidP="00BC4D2D" w14:paraId="71E2A7CE"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D528DD">
              <w:rPr>
                <w:rFonts w:ascii="Times New Roman" w:hAnsi="Times New Roman"/>
                <w:b/>
                <w:sz w:val="22"/>
                <w:szCs w:val="22"/>
              </w:rPr>
              <w:t>Weighted Average ($/hour)</w:t>
            </w:r>
          </w:p>
        </w:tc>
      </w:tr>
      <w:tr w14:paraId="36121347" w14:textId="77777777" w:rsidTr="00F52ED4">
        <w:tblPrEx>
          <w:tblW w:w="9191" w:type="dxa"/>
          <w:tblInd w:w="108" w:type="dxa"/>
          <w:tblLook w:val="01E0"/>
        </w:tblPrEx>
        <w:tc>
          <w:tcPr>
            <w:tcW w:w="2790" w:type="dxa"/>
            <w:gridSpan w:val="2"/>
          </w:tcPr>
          <w:p w:rsidR="00F52ED4" w:rsidRPr="00D528DD" w:rsidP="00BC4D2D" w14:paraId="55641E72" w14:textId="5D6DBEE4">
            <w:pPr>
              <w:tabs>
                <w:tab w:val="left" w:pos="-1080"/>
                <w:tab w:val="left" w:pos="-720"/>
                <w:tab w:val="left" w:pos="0"/>
                <w:tab w:val="left" w:pos="450"/>
                <w:tab w:val="left" w:pos="900"/>
                <w:tab w:val="left" w:pos="1350"/>
                <w:tab w:val="left" w:pos="1800"/>
                <w:tab w:val="left" w:pos="2880"/>
              </w:tabs>
              <w:rPr>
                <w:rFonts w:ascii="Times New Roman" w:hAnsi="Times New Roman"/>
                <w:sz w:val="22"/>
                <w:szCs w:val="22"/>
              </w:rPr>
            </w:pPr>
            <w:r w:rsidRPr="00D528DD">
              <w:rPr>
                <w:rFonts w:ascii="Times New Roman" w:hAnsi="Times New Roman"/>
                <w:sz w:val="22"/>
                <w:szCs w:val="22"/>
              </w:rPr>
              <w:t xml:space="preserve">Health and Safety Engineers, Except Mining Safety Engineers and Inspectors (17-2111) </w:t>
            </w:r>
          </w:p>
        </w:tc>
        <w:tc>
          <w:tcPr>
            <w:tcW w:w="1469" w:type="dxa"/>
          </w:tcPr>
          <w:p w:rsidR="00F52ED4" w:rsidRPr="00D528DD" w:rsidP="00D700A6" w14:paraId="40F7F058" w14:textId="1C885E4D">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$6</w:t>
            </w:r>
            <w:r w:rsidRPr="00D528DD" w:rsidR="00D528DD">
              <w:rPr>
                <w:rFonts w:ascii="Times New Roman" w:hAnsi="Times New Roman"/>
                <w:sz w:val="22"/>
                <w:szCs w:val="22"/>
              </w:rPr>
              <w:t>7.74</w:t>
            </w:r>
          </w:p>
        </w:tc>
        <w:tc>
          <w:tcPr>
            <w:tcW w:w="1890" w:type="dxa"/>
          </w:tcPr>
          <w:p w:rsidR="00F52ED4" w:rsidRPr="00D528DD" w:rsidP="00D700A6" w14:paraId="02CC24FB" w14:textId="5347D73D">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$9</w:t>
            </w:r>
            <w:r w:rsidRPr="00D528DD" w:rsidR="00D528DD">
              <w:rPr>
                <w:rFonts w:ascii="Times New Roman" w:hAnsi="Times New Roman"/>
                <w:sz w:val="22"/>
                <w:szCs w:val="22"/>
              </w:rPr>
              <w:t>4.84</w:t>
            </w:r>
          </w:p>
        </w:tc>
        <w:tc>
          <w:tcPr>
            <w:tcW w:w="1602" w:type="dxa"/>
          </w:tcPr>
          <w:p w:rsidR="00F52ED4" w:rsidRPr="00D528DD" w:rsidP="00BC4D2D" w14:paraId="6CB36FD2"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7.5%</w:t>
            </w:r>
          </w:p>
        </w:tc>
        <w:tc>
          <w:tcPr>
            <w:tcW w:w="1440" w:type="dxa"/>
          </w:tcPr>
          <w:p w:rsidR="00F52ED4" w:rsidRPr="00D528DD" w:rsidP="002D4B41" w14:paraId="3AD5C5CD" w14:textId="5A568162">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7.11</w:t>
            </w:r>
          </w:p>
        </w:tc>
      </w:tr>
      <w:tr w14:paraId="21D90CCC" w14:textId="77777777" w:rsidTr="00F52ED4">
        <w:tblPrEx>
          <w:tblW w:w="9191" w:type="dxa"/>
          <w:tblInd w:w="108" w:type="dxa"/>
          <w:tblLook w:val="01E0"/>
        </w:tblPrEx>
        <w:tc>
          <w:tcPr>
            <w:tcW w:w="2790" w:type="dxa"/>
            <w:gridSpan w:val="2"/>
          </w:tcPr>
          <w:p w:rsidR="00F52ED4" w:rsidRPr="00D528DD" w:rsidP="00BC4D2D" w14:paraId="6E7A6168" w14:textId="034188F9">
            <w:pPr>
              <w:tabs>
                <w:tab w:val="left" w:pos="-1080"/>
                <w:tab w:val="left" w:pos="-720"/>
                <w:tab w:val="left" w:pos="0"/>
                <w:tab w:val="left" w:pos="450"/>
                <w:tab w:val="left" w:pos="900"/>
                <w:tab w:val="left" w:pos="1350"/>
                <w:tab w:val="left" w:pos="1800"/>
                <w:tab w:val="left" w:pos="2880"/>
              </w:tabs>
              <w:rPr>
                <w:rFonts w:ascii="Times New Roman" w:hAnsi="Times New Roman"/>
                <w:sz w:val="22"/>
                <w:szCs w:val="22"/>
              </w:rPr>
            </w:pPr>
            <w:r w:rsidRPr="00D528DD">
              <w:rPr>
                <w:rFonts w:ascii="Times New Roman" w:hAnsi="Times New Roman"/>
                <w:sz w:val="22"/>
                <w:szCs w:val="22"/>
              </w:rPr>
              <w:t>Industrial Engineers (17-2112)</w:t>
            </w:r>
          </w:p>
        </w:tc>
        <w:tc>
          <w:tcPr>
            <w:tcW w:w="1469" w:type="dxa"/>
          </w:tcPr>
          <w:p w:rsidR="00F52ED4" w:rsidRPr="00D528DD" w:rsidP="00D700A6" w14:paraId="294360D9" w14:textId="5DC668A4">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$5</w:t>
            </w:r>
            <w:r w:rsidRPr="00D528DD" w:rsidR="00D528DD">
              <w:rPr>
                <w:rFonts w:ascii="Times New Roman" w:hAnsi="Times New Roman"/>
                <w:sz w:val="22"/>
                <w:szCs w:val="22"/>
              </w:rPr>
              <w:t>9.22</w:t>
            </w:r>
          </w:p>
        </w:tc>
        <w:tc>
          <w:tcPr>
            <w:tcW w:w="1890" w:type="dxa"/>
          </w:tcPr>
          <w:p w:rsidR="00F52ED4" w:rsidRPr="00D528DD" w:rsidP="00D700A6" w14:paraId="18E729EB" w14:textId="0F804DE5">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82.91</w:t>
            </w:r>
          </w:p>
        </w:tc>
        <w:tc>
          <w:tcPr>
            <w:tcW w:w="1602" w:type="dxa"/>
          </w:tcPr>
          <w:p w:rsidR="00F52ED4" w:rsidRPr="00D528DD" w:rsidP="002D4B41" w14:paraId="773FE1FA" w14:textId="04F80393">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9%</w:t>
            </w:r>
          </w:p>
        </w:tc>
        <w:tc>
          <w:tcPr>
            <w:tcW w:w="1440" w:type="dxa"/>
          </w:tcPr>
          <w:p w:rsidR="00F52ED4" w:rsidRPr="00D528DD" w:rsidP="002D4B41" w14:paraId="68CD2A34" w14:textId="4BD5ECE6">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$7.4</w:t>
            </w:r>
            <w:r w:rsidRPr="00D528DD" w:rsidR="00D528DD">
              <w:rPr>
                <w:rFonts w:ascii="Times New Roman" w:hAnsi="Times New Roman"/>
                <w:sz w:val="22"/>
                <w:szCs w:val="22"/>
              </w:rPr>
              <w:t>6</w:t>
            </w:r>
          </w:p>
        </w:tc>
      </w:tr>
      <w:tr w14:paraId="41D33E85" w14:textId="77777777" w:rsidTr="00F52ED4">
        <w:tblPrEx>
          <w:tblW w:w="9191" w:type="dxa"/>
          <w:tblInd w:w="108" w:type="dxa"/>
          <w:tblLook w:val="01E0"/>
        </w:tblPrEx>
        <w:tc>
          <w:tcPr>
            <w:tcW w:w="2790" w:type="dxa"/>
            <w:gridSpan w:val="2"/>
          </w:tcPr>
          <w:p w:rsidR="00F52ED4" w:rsidRPr="00D528DD" w:rsidP="00BC4D2D" w14:paraId="1ECCA3E9" w14:textId="6291A3D4">
            <w:pPr>
              <w:tabs>
                <w:tab w:val="left" w:pos="-1080"/>
                <w:tab w:val="left" w:pos="-720"/>
                <w:tab w:val="left" w:pos="0"/>
                <w:tab w:val="left" w:pos="450"/>
                <w:tab w:val="left" w:pos="900"/>
                <w:tab w:val="left" w:pos="1350"/>
                <w:tab w:val="left" w:pos="1800"/>
                <w:tab w:val="left" w:pos="2880"/>
              </w:tabs>
              <w:rPr>
                <w:rFonts w:ascii="Times New Roman" w:hAnsi="Times New Roman"/>
                <w:sz w:val="22"/>
                <w:szCs w:val="22"/>
              </w:rPr>
            </w:pPr>
            <w:r w:rsidRPr="00D528DD">
              <w:rPr>
                <w:rFonts w:ascii="Times New Roman" w:hAnsi="Times New Roman"/>
                <w:sz w:val="22"/>
                <w:szCs w:val="22"/>
              </w:rPr>
              <w:t>Petroleum Engineers (17-2171)</w:t>
            </w:r>
          </w:p>
        </w:tc>
        <w:tc>
          <w:tcPr>
            <w:tcW w:w="1469" w:type="dxa"/>
          </w:tcPr>
          <w:p w:rsidR="00F52ED4" w:rsidRPr="00D528DD" w:rsidP="00D700A6" w14:paraId="6F3BFC41" w14:textId="73D40DAD">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85.47</w:t>
            </w:r>
          </w:p>
        </w:tc>
        <w:tc>
          <w:tcPr>
            <w:tcW w:w="1890" w:type="dxa"/>
          </w:tcPr>
          <w:p w:rsidR="00F52ED4" w:rsidRPr="00D528DD" w:rsidP="00D700A6" w14:paraId="6B4949D0" w14:textId="465C8A35">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119.66</w:t>
            </w:r>
          </w:p>
        </w:tc>
        <w:tc>
          <w:tcPr>
            <w:tcW w:w="1602" w:type="dxa"/>
          </w:tcPr>
          <w:p w:rsidR="00F52ED4" w:rsidRPr="00D528DD" w:rsidP="00BC4D2D" w14:paraId="75A1A8AB"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24.5%</w:t>
            </w:r>
          </w:p>
        </w:tc>
        <w:tc>
          <w:tcPr>
            <w:tcW w:w="1440" w:type="dxa"/>
          </w:tcPr>
          <w:p w:rsidR="00F52ED4" w:rsidRPr="00D528DD" w:rsidP="002D4B41" w14:paraId="55D0AEEB" w14:textId="08B69622">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29.32</w:t>
            </w:r>
          </w:p>
        </w:tc>
      </w:tr>
      <w:tr w14:paraId="312A1380" w14:textId="77777777" w:rsidTr="00F52ED4">
        <w:tblPrEx>
          <w:tblW w:w="9191" w:type="dxa"/>
          <w:tblInd w:w="108" w:type="dxa"/>
          <w:tblLook w:val="01E0"/>
        </w:tblPrEx>
        <w:tc>
          <w:tcPr>
            <w:tcW w:w="2790" w:type="dxa"/>
            <w:gridSpan w:val="2"/>
          </w:tcPr>
          <w:p w:rsidR="00F52ED4" w:rsidRPr="00D528DD" w:rsidP="00BC4D2D" w14:paraId="6012434A" w14:textId="3CA5E878">
            <w:pPr>
              <w:tabs>
                <w:tab w:val="left" w:pos="-1080"/>
                <w:tab w:val="left" w:pos="-720"/>
                <w:tab w:val="left" w:pos="0"/>
                <w:tab w:val="left" w:pos="450"/>
                <w:tab w:val="left" w:pos="900"/>
                <w:tab w:val="left" w:pos="1350"/>
                <w:tab w:val="left" w:pos="1800"/>
                <w:tab w:val="left" w:pos="2880"/>
              </w:tabs>
              <w:rPr>
                <w:rFonts w:ascii="Times New Roman" w:hAnsi="Times New Roman"/>
                <w:sz w:val="22"/>
                <w:szCs w:val="22"/>
              </w:rPr>
            </w:pPr>
            <w:r w:rsidRPr="00D528DD">
              <w:rPr>
                <w:rFonts w:ascii="Times New Roman" w:hAnsi="Times New Roman"/>
                <w:sz w:val="22"/>
                <w:szCs w:val="22"/>
              </w:rPr>
              <w:t>Engineers, All Other (17-2199)</w:t>
            </w:r>
          </w:p>
        </w:tc>
        <w:tc>
          <w:tcPr>
            <w:tcW w:w="1469" w:type="dxa"/>
          </w:tcPr>
          <w:p w:rsidR="00F52ED4" w:rsidRPr="00D528DD" w:rsidP="00D700A6" w14:paraId="69DD7822" w14:textId="42D2F125">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CB7CBE">
              <w:rPr>
                <w:rFonts w:ascii="Times New Roman" w:hAnsi="Times New Roman"/>
                <w:sz w:val="22"/>
                <w:szCs w:val="22"/>
              </w:rPr>
              <w:t>63.</w:t>
            </w:r>
            <w:r w:rsidRPr="00D528DD" w:rsidR="00D528DD">
              <w:rPr>
                <w:rFonts w:ascii="Times New Roman" w:hAnsi="Times New Roman"/>
                <w:sz w:val="22"/>
                <w:szCs w:val="22"/>
              </w:rPr>
              <w:t>52</w:t>
            </w:r>
          </w:p>
        </w:tc>
        <w:tc>
          <w:tcPr>
            <w:tcW w:w="1890" w:type="dxa"/>
          </w:tcPr>
          <w:p w:rsidR="00F52ED4" w:rsidRPr="00D528DD" w:rsidP="00D700A6" w14:paraId="705694FA" w14:textId="5EE257AF">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88.93</w:t>
            </w:r>
          </w:p>
        </w:tc>
        <w:tc>
          <w:tcPr>
            <w:tcW w:w="1602" w:type="dxa"/>
          </w:tcPr>
          <w:p w:rsidR="00F52ED4" w:rsidRPr="00D528DD" w:rsidP="002D4B41" w14:paraId="449E38DA" w14:textId="3DA716C4">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34%</w:t>
            </w:r>
          </w:p>
        </w:tc>
        <w:tc>
          <w:tcPr>
            <w:tcW w:w="1440" w:type="dxa"/>
          </w:tcPr>
          <w:p w:rsidR="00F52ED4" w:rsidRPr="00D528DD" w:rsidP="002D4B41" w14:paraId="04F7CAC1" w14:textId="6B9F70DC">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30.24</w:t>
            </w:r>
          </w:p>
        </w:tc>
      </w:tr>
      <w:tr w14:paraId="670263E0" w14:textId="77777777" w:rsidTr="00F52ED4">
        <w:tblPrEx>
          <w:tblW w:w="9191" w:type="dxa"/>
          <w:tblInd w:w="108" w:type="dxa"/>
          <w:tblLook w:val="01E0"/>
        </w:tblPrEx>
        <w:tc>
          <w:tcPr>
            <w:tcW w:w="2790" w:type="dxa"/>
            <w:gridSpan w:val="2"/>
          </w:tcPr>
          <w:p w:rsidR="00F52ED4" w:rsidRPr="00D528DD" w:rsidP="00BC4D2D" w14:paraId="363AD09F" w14:textId="1CA2326A">
            <w:pPr>
              <w:tabs>
                <w:tab w:val="left" w:pos="-1080"/>
                <w:tab w:val="left" w:pos="-720"/>
                <w:tab w:val="left" w:pos="0"/>
                <w:tab w:val="left" w:pos="450"/>
                <w:tab w:val="left" w:pos="900"/>
                <w:tab w:val="left" w:pos="1350"/>
                <w:tab w:val="left" w:pos="1800"/>
                <w:tab w:val="left" w:pos="2880"/>
              </w:tabs>
              <w:rPr>
                <w:rFonts w:ascii="Times New Roman" w:hAnsi="Times New Roman"/>
                <w:sz w:val="22"/>
                <w:szCs w:val="22"/>
              </w:rPr>
            </w:pPr>
            <w:r w:rsidRPr="00D528DD">
              <w:rPr>
                <w:rFonts w:ascii="Times New Roman" w:hAnsi="Times New Roman"/>
                <w:sz w:val="22"/>
                <w:szCs w:val="22"/>
              </w:rPr>
              <w:t xml:space="preserve">Operations Research Analyst </w:t>
            </w:r>
            <w:r w:rsidRPr="00D528DD">
              <w:rPr>
                <w:rFonts w:ascii="Times New Roman" w:hAnsi="Times New Roman"/>
                <w:sz w:val="22"/>
                <w:szCs w:val="22"/>
              </w:rPr>
              <w:t>(15-2031)</w:t>
            </w:r>
          </w:p>
        </w:tc>
        <w:tc>
          <w:tcPr>
            <w:tcW w:w="1469" w:type="dxa"/>
          </w:tcPr>
          <w:p w:rsidR="00F52ED4" w:rsidRPr="00D528DD" w:rsidP="00D700A6" w14:paraId="14F11C03" w14:textId="2B73CCFE">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47.51</w:t>
            </w:r>
          </w:p>
        </w:tc>
        <w:tc>
          <w:tcPr>
            <w:tcW w:w="1890" w:type="dxa"/>
          </w:tcPr>
          <w:p w:rsidR="00F52ED4" w:rsidRPr="00D528DD" w:rsidP="00D528DD" w14:paraId="00CC6D2B" w14:textId="7CD3828D">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66.51</w:t>
            </w:r>
          </w:p>
        </w:tc>
        <w:tc>
          <w:tcPr>
            <w:tcW w:w="1602" w:type="dxa"/>
          </w:tcPr>
          <w:p w:rsidR="00F52ED4" w:rsidRPr="00D528DD" w:rsidP="00BC4D2D" w14:paraId="3D84C870" w14:textId="77777777">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25%</w:t>
            </w:r>
          </w:p>
        </w:tc>
        <w:tc>
          <w:tcPr>
            <w:tcW w:w="1440" w:type="dxa"/>
          </w:tcPr>
          <w:p w:rsidR="00F52ED4" w:rsidRPr="00D528DD" w:rsidP="002D4B41" w14:paraId="2A0A44E9" w14:textId="23C82886">
            <w:pPr>
              <w:tabs>
                <w:tab w:val="left" w:pos="-1080"/>
                <w:tab w:val="left" w:pos="-720"/>
                <w:tab w:val="left" w:pos="0"/>
                <w:tab w:val="left" w:pos="450"/>
                <w:tab w:val="left" w:pos="900"/>
                <w:tab w:val="left" w:pos="1350"/>
                <w:tab w:val="left" w:pos="1800"/>
                <w:tab w:val="left" w:pos="2880"/>
              </w:tabs>
              <w:jc w:val="center"/>
              <w:rPr>
                <w:rFonts w:ascii="Times New Roman" w:hAnsi="Times New Roman"/>
                <w:sz w:val="22"/>
                <w:szCs w:val="22"/>
              </w:rPr>
            </w:pPr>
            <w:r w:rsidRPr="00D528DD">
              <w:rPr>
                <w:rFonts w:ascii="Times New Roman" w:hAnsi="Times New Roman"/>
                <w:sz w:val="22"/>
                <w:szCs w:val="22"/>
              </w:rPr>
              <w:t>$</w:t>
            </w:r>
            <w:r w:rsidRPr="00D528DD" w:rsidR="00D528DD">
              <w:rPr>
                <w:rFonts w:ascii="Times New Roman" w:hAnsi="Times New Roman"/>
                <w:sz w:val="22"/>
                <w:szCs w:val="22"/>
              </w:rPr>
              <w:t>16.63</w:t>
            </w:r>
          </w:p>
        </w:tc>
      </w:tr>
      <w:tr w14:paraId="5A944E43" w14:textId="77777777" w:rsidTr="00F52ED4">
        <w:tblPrEx>
          <w:tblW w:w="9191" w:type="dxa"/>
          <w:tblInd w:w="108" w:type="dxa"/>
          <w:tblLook w:val="01E0"/>
        </w:tblPrEx>
        <w:trPr>
          <w:gridAfter w:val="5"/>
          <w:wAfter w:w="7751" w:type="dxa"/>
        </w:trPr>
        <w:tc>
          <w:tcPr>
            <w:tcW w:w="1440" w:type="dxa"/>
          </w:tcPr>
          <w:p w:rsidR="00F52ED4" w:rsidRPr="00CF459A" w:rsidP="00877140" w14:paraId="6498F24D" w14:textId="6DD69965">
            <w:pPr>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D528DD">
              <w:rPr>
                <w:rFonts w:ascii="Times New Roman" w:hAnsi="Times New Roman"/>
                <w:b/>
                <w:sz w:val="22"/>
                <w:szCs w:val="22"/>
              </w:rPr>
              <w:t>$</w:t>
            </w:r>
            <w:r w:rsidRPr="00D528DD" w:rsidR="00D528DD">
              <w:rPr>
                <w:rFonts w:ascii="Times New Roman" w:hAnsi="Times New Roman"/>
                <w:b/>
                <w:sz w:val="22"/>
                <w:szCs w:val="22"/>
              </w:rPr>
              <w:t>91</w:t>
            </w:r>
          </w:p>
        </w:tc>
      </w:tr>
    </w:tbl>
    <w:p w:rsidR="00CB7CBE" w:rsidP="002D64CA" w14:paraId="725D3C1D" w14:textId="77777777">
      <w:pPr>
        <w:tabs>
          <w:tab w:val="left" w:pos="360"/>
          <w:tab w:val="left" w:pos="720"/>
          <w:tab w:val="left" w:pos="1080"/>
        </w:tabs>
        <w:rPr>
          <w:rFonts w:ascii="Times New Roman" w:hAnsi="Times New Roman"/>
          <w:sz w:val="22"/>
          <w:szCs w:val="22"/>
        </w:rPr>
      </w:pPr>
    </w:p>
    <w:p w:rsidR="00CB7CBE" w:rsidP="00CB7CBE" w14:paraId="766A2833" w14:textId="1C055734">
      <w:pPr>
        <w:widowControl/>
        <w:tabs>
          <w:tab w:val="left" w:pos="-1080"/>
          <w:tab w:val="left" w:pos="-720"/>
          <w:tab w:val="left" w:pos="360"/>
          <w:tab w:val="left" w:pos="810"/>
        </w:tabs>
        <w:rPr>
          <w:rFonts w:ascii="Times New Roman" w:hAnsi="Times New Roman"/>
          <w:sz w:val="20"/>
        </w:rPr>
      </w:pPr>
      <w:r>
        <w:rPr>
          <w:rFonts w:ascii="Times New Roman" w:hAnsi="Times New Roman"/>
          <w:sz w:val="20"/>
        </w:rPr>
        <w:t xml:space="preserve">*A multiplier of 1.4 (as implied by BLS news release </w:t>
      </w:r>
      <w:r w:rsidRPr="0002621A">
        <w:rPr>
          <w:rFonts w:ascii="Times New Roman" w:hAnsi="Times New Roman"/>
          <w:sz w:val="20"/>
        </w:rPr>
        <w:t>USDL-2</w:t>
      </w:r>
      <w:r w:rsidR="000C3F08">
        <w:rPr>
          <w:rFonts w:ascii="Times New Roman" w:hAnsi="Times New Roman"/>
          <w:sz w:val="20"/>
        </w:rPr>
        <w:t>6-0827</w:t>
      </w:r>
      <w:r w:rsidRPr="0002621A">
        <w:rPr>
          <w:rFonts w:ascii="Times New Roman" w:hAnsi="Times New Roman"/>
          <w:sz w:val="20"/>
        </w:rPr>
        <w:t xml:space="preserve">, </w:t>
      </w:r>
      <w:r>
        <w:rPr>
          <w:rFonts w:ascii="Times New Roman" w:hAnsi="Times New Roman"/>
          <w:sz w:val="20"/>
        </w:rPr>
        <w:t>June</w:t>
      </w:r>
      <w:r w:rsidRPr="0002621A">
        <w:rPr>
          <w:rFonts w:ascii="Times New Roman" w:hAnsi="Times New Roman"/>
          <w:sz w:val="20"/>
        </w:rPr>
        <w:t xml:space="preserve"> 1</w:t>
      </w:r>
      <w:r w:rsidR="000C3F08">
        <w:rPr>
          <w:rFonts w:ascii="Times New Roman" w:hAnsi="Times New Roman"/>
          <w:sz w:val="20"/>
        </w:rPr>
        <w:t>2</w:t>
      </w:r>
      <w:r w:rsidRPr="0002621A">
        <w:rPr>
          <w:rFonts w:ascii="Times New Roman" w:hAnsi="Times New Roman"/>
          <w:sz w:val="20"/>
        </w:rPr>
        <w:t>, 202</w:t>
      </w:r>
      <w:r w:rsidR="000C3F08">
        <w:rPr>
          <w:rFonts w:ascii="Times New Roman" w:hAnsi="Times New Roman"/>
          <w:sz w:val="20"/>
        </w:rPr>
        <w:t>6</w:t>
      </w:r>
      <w:r w:rsidRPr="0002621A">
        <w:rPr>
          <w:rFonts w:ascii="Times New Roman" w:hAnsi="Times New Roman"/>
          <w:sz w:val="20"/>
        </w:rPr>
        <w:t xml:space="preserve"> </w:t>
      </w:r>
      <w:r>
        <w:rPr>
          <w:rFonts w:ascii="Times New Roman" w:hAnsi="Times New Roman"/>
          <w:sz w:val="20"/>
        </w:rPr>
        <w:t xml:space="preserve">(see </w:t>
      </w:r>
      <w:hyperlink r:id="rId6" w:history="1">
        <w:r>
          <w:rPr>
            <w:rStyle w:val="Hyperlink"/>
            <w:rFonts w:ascii="Times New Roman" w:hAnsi="Times New Roman"/>
            <w:sz w:val="20"/>
          </w:rPr>
          <w:t>http://www.bls.gov/news.release/ecec.nr0.htm</w:t>
        </w:r>
      </w:hyperlink>
      <w:r>
        <w:rPr>
          <w:rFonts w:ascii="Times New Roman" w:hAnsi="Times New Roman"/>
          <w:sz w:val="20"/>
        </w:rPr>
        <w:t>)) was added for benefits.</w:t>
      </w:r>
    </w:p>
    <w:p w:rsidR="000C3CC9" w:rsidRPr="000C3CC9" w:rsidP="002D64CA" w14:paraId="258EB088" w14:textId="77777777">
      <w:pPr>
        <w:tabs>
          <w:tab w:val="left" w:pos="-1080"/>
          <w:tab w:val="left" w:pos="-720"/>
          <w:tab w:val="left" w:pos="0"/>
          <w:tab w:val="left" w:pos="450"/>
          <w:tab w:val="left" w:pos="900"/>
          <w:tab w:val="left" w:pos="1350"/>
          <w:tab w:val="left" w:pos="1800"/>
          <w:tab w:val="left" w:pos="2880"/>
        </w:tabs>
        <w:rPr>
          <w:rFonts w:ascii="Times New Roman" w:hAnsi="Times New Roman"/>
          <w:sz w:val="20"/>
        </w:rPr>
      </w:pPr>
    </w:p>
    <w:p w:rsidR="000C3CC9" w:rsidRPr="000C3CC9" w:rsidP="002D64CA" w14:paraId="6E1721E0" w14:textId="1ED41F55">
      <w:pPr>
        <w:tabs>
          <w:tab w:val="left" w:pos="-1080"/>
          <w:tab w:val="left" w:pos="-720"/>
          <w:tab w:val="left" w:pos="0"/>
          <w:tab w:val="left" w:pos="450"/>
          <w:tab w:val="left" w:pos="900"/>
          <w:tab w:val="left" w:pos="1350"/>
          <w:tab w:val="left" w:pos="1800"/>
          <w:tab w:val="left" w:pos="2880"/>
        </w:tabs>
        <w:rPr>
          <w:rFonts w:ascii="Times New Roman" w:hAnsi="Times New Roman"/>
          <w:szCs w:val="24"/>
        </w:rPr>
      </w:pPr>
      <w:r w:rsidRPr="00257E6A">
        <w:rPr>
          <w:rFonts w:ascii="Times New Roman" w:hAnsi="Times New Roman"/>
          <w:szCs w:val="24"/>
        </w:rPr>
        <w:t>Based on a cost factor of $</w:t>
      </w:r>
      <w:r w:rsidR="00C40183">
        <w:rPr>
          <w:rFonts w:ascii="Times New Roman" w:hAnsi="Times New Roman"/>
          <w:szCs w:val="24"/>
        </w:rPr>
        <w:t>91</w:t>
      </w:r>
      <w:r w:rsidRPr="00257E6A" w:rsidR="00FF16C9">
        <w:rPr>
          <w:rFonts w:ascii="Times New Roman" w:hAnsi="Times New Roman"/>
          <w:szCs w:val="24"/>
        </w:rPr>
        <w:t xml:space="preserve"> </w:t>
      </w:r>
      <w:r w:rsidRPr="00257E6A">
        <w:rPr>
          <w:rFonts w:ascii="Times New Roman" w:hAnsi="Times New Roman"/>
          <w:szCs w:val="24"/>
        </w:rPr>
        <w:t xml:space="preserve">per hour, </w:t>
      </w:r>
      <w:r w:rsidRPr="00257E6A" w:rsidR="00DC3047">
        <w:rPr>
          <w:rFonts w:ascii="Times New Roman" w:hAnsi="Times New Roman"/>
          <w:szCs w:val="24"/>
        </w:rPr>
        <w:t xml:space="preserve">we estimate the hour burden as a dollar equivalent is </w:t>
      </w:r>
      <w:r w:rsidRPr="00257E6A">
        <w:rPr>
          <w:rFonts w:ascii="Times New Roman" w:hAnsi="Times New Roman"/>
          <w:szCs w:val="24"/>
        </w:rPr>
        <w:t>$</w:t>
      </w:r>
      <w:r w:rsidR="00C40183">
        <w:rPr>
          <w:rFonts w:ascii="Times New Roman" w:hAnsi="Times New Roman"/>
          <w:szCs w:val="24"/>
        </w:rPr>
        <w:t>147,511</w:t>
      </w:r>
      <w:r w:rsidRPr="00257E6A" w:rsidR="00AD6102">
        <w:rPr>
          <w:rFonts w:ascii="Times New Roman" w:hAnsi="Times New Roman"/>
          <w:szCs w:val="24"/>
        </w:rPr>
        <w:t xml:space="preserve"> </w:t>
      </w:r>
      <w:r w:rsidRPr="00257E6A">
        <w:rPr>
          <w:rFonts w:ascii="Times New Roman" w:hAnsi="Times New Roman"/>
          <w:szCs w:val="24"/>
        </w:rPr>
        <w:t>($</w:t>
      </w:r>
      <w:r w:rsidR="00C40183">
        <w:rPr>
          <w:rFonts w:ascii="Times New Roman" w:hAnsi="Times New Roman"/>
          <w:szCs w:val="24"/>
        </w:rPr>
        <w:t>91</w:t>
      </w:r>
      <w:r w:rsidRPr="00257E6A" w:rsidR="001E328C">
        <w:rPr>
          <w:rFonts w:ascii="Times New Roman" w:hAnsi="Times New Roman"/>
          <w:szCs w:val="24"/>
        </w:rPr>
        <w:t xml:space="preserve"> </w:t>
      </w:r>
      <w:r w:rsidRPr="00257E6A">
        <w:rPr>
          <w:rFonts w:ascii="Times New Roman" w:hAnsi="Times New Roman"/>
          <w:szCs w:val="24"/>
        </w:rPr>
        <w:t xml:space="preserve">x </w:t>
      </w:r>
      <w:r w:rsidR="00C40183">
        <w:rPr>
          <w:rFonts w:ascii="Times New Roman" w:hAnsi="Times New Roman"/>
        </w:rPr>
        <w:t>1,621</w:t>
      </w:r>
      <w:r w:rsidRPr="001E328C" w:rsidR="001E328C">
        <w:rPr>
          <w:rFonts w:ascii="Times New Roman" w:hAnsi="Times New Roman"/>
        </w:rPr>
        <w:t xml:space="preserve"> </w:t>
      </w:r>
      <w:r w:rsidRPr="00257E6A">
        <w:rPr>
          <w:rFonts w:ascii="Times New Roman" w:hAnsi="Times New Roman"/>
          <w:szCs w:val="24"/>
        </w:rPr>
        <w:t>hours = $</w:t>
      </w:r>
      <w:r w:rsidR="00C40183">
        <w:rPr>
          <w:rFonts w:ascii="Times New Roman" w:hAnsi="Times New Roman"/>
          <w:szCs w:val="24"/>
        </w:rPr>
        <w:t>147,511</w:t>
      </w:r>
      <w:r w:rsidRPr="00257E6A">
        <w:rPr>
          <w:rFonts w:ascii="Times New Roman" w:hAnsi="Times New Roman"/>
          <w:szCs w:val="24"/>
        </w:rPr>
        <w:t>).</w:t>
      </w:r>
      <w:r w:rsidRPr="000C3CC9">
        <w:rPr>
          <w:rFonts w:ascii="Times New Roman" w:hAnsi="Times New Roman"/>
          <w:szCs w:val="24"/>
        </w:rPr>
        <w:t xml:space="preserve">  </w:t>
      </w:r>
    </w:p>
    <w:p w:rsidR="00E75B48" w:rsidP="002D64CA" w14:paraId="087B91BA" w14:textId="77777777">
      <w:pPr>
        <w:tabs>
          <w:tab w:val="left" w:pos="360"/>
          <w:tab w:val="left" w:pos="720"/>
        </w:tabs>
        <w:rPr>
          <w:rFonts w:ascii="Times New Roman" w:hAnsi="Times New Roman"/>
        </w:rPr>
      </w:pPr>
    </w:p>
    <w:p w:rsidR="00274295" w:rsidP="002D64CA" w14:paraId="07925016"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13</w:t>
      </w:r>
      <w:r w:rsidRPr="00924940">
        <w:rPr>
          <w:rFonts w:ascii="Times New Roman" w:hAnsi="Times New Roman"/>
          <w:b/>
          <w:i/>
        </w:rPr>
        <w:t>.</w:t>
      </w:r>
      <w:r w:rsidRPr="00924940">
        <w:rPr>
          <w:rFonts w:ascii="Times New Roman" w:hAnsi="Times New Roman"/>
          <w:b/>
          <w:i/>
        </w:rPr>
        <w:tab/>
        <w:t xml:space="preserve">Provide an estimate of the total annual non-hour cost burden to respondents or recordkeepers resulting from the collection of information.  (Do not include the cost of any hour burden </w:t>
      </w:r>
      <w:r w:rsidRPr="00924940" w:rsidR="002456B0">
        <w:rPr>
          <w:rFonts w:ascii="Times New Roman" w:hAnsi="Times New Roman"/>
          <w:b/>
          <w:i/>
        </w:rPr>
        <w:t xml:space="preserve">already reflected </w:t>
      </w:r>
      <w:r w:rsidRPr="00924940">
        <w:rPr>
          <w:rFonts w:ascii="Times New Roman" w:hAnsi="Times New Roman"/>
          <w:b/>
          <w:i/>
        </w:rPr>
        <w:t>in Item 12).</w:t>
      </w:r>
    </w:p>
    <w:p w:rsidR="00274295" w:rsidRPr="00600EEB" w:rsidP="002D64CA" w14:paraId="1317025C" w14:textId="77777777">
      <w:pPr>
        <w:tabs>
          <w:tab w:val="left" w:pos="-1080"/>
          <w:tab w:val="left" w:pos="-720"/>
          <w:tab w:val="left" w:pos="360"/>
          <w:tab w:val="left" w:pos="810"/>
        </w:tabs>
        <w:rPr>
          <w:rFonts w:ascii="Times New Roman" w:hAnsi="Times New Roman"/>
          <w:b/>
          <w:i/>
        </w:rPr>
      </w:pPr>
    </w:p>
    <w:p w:rsidR="00274295" w:rsidP="002D64CA" w14:paraId="74C236E5"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ab/>
      </w:r>
      <w:r>
        <w:rPr>
          <w:rFonts w:ascii="Times New Roman" w:hAnsi="Times New Roman"/>
          <w:b/>
          <w:i/>
        </w:rPr>
        <w:t>(a)</w:t>
      </w:r>
      <w:r w:rsidRPr="00600EEB">
        <w:rPr>
          <w:rFonts w:ascii="Times New Roman" w:hAnsi="Times New Roman"/>
          <w:b/>
          <w:i/>
        </w:rPr>
        <w:t xml:space="preserve"> The cost estimate should be split into two components: (</w:t>
      </w:r>
      <w:r>
        <w:rPr>
          <w:rFonts w:ascii="Times New Roman" w:hAnsi="Times New Roman"/>
          <w:b/>
          <w:i/>
        </w:rPr>
        <w:t>1</w:t>
      </w:r>
      <w:r w:rsidRPr="00600EEB">
        <w:rPr>
          <w:rFonts w:ascii="Times New Roman" w:hAnsi="Times New Roman"/>
          <w:b/>
          <w:i/>
        </w:rPr>
        <w:t>) a total capital and start-up cost component (annualized over its expected useful life) and (</w:t>
      </w:r>
      <w:r>
        <w:rPr>
          <w:rFonts w:ascii="Times New Roman" w:hAnsi="Times New Roman"/>
          <w:b/>
          <w:i/>
        </w:rPr>
        <w:t>2</w:t>
      </w:r>
      <w:r w:rsidRPr="00600EEB">
        <w:rPr>
          <w:rFonts w:ascii="Times New Roman" w:hAnsi="Times New Roman"/>
          <w:b/>
          <w:i/>
        </w:rPr>
        <w:t xml:space="preserve">) a total operation and maintenance and purchase of services component.  The estimates should take into account costs associated with generating, maintaining, and disclosing or providing the information </w:t>
      </w:r>
      <w:r w:rsidR="002456B0">
        <w:rPr>
          <w:rFonts w:ascii="Times New Roman" w:hAnsi="Times New Roman"/>
          <w:b/>
          <w:i/>
        </w:rPr>
        <w:t>(</w:t>
      </w:r>
      <w:r w:rsidRPr="00600EEB">
        <w:rPr>
          <w:rFonts w:ascii="Times New Roman" w:hAnsi="Times New Roman"/>
          <w:b/>
          <w:i/>
        </w:rPr>
        <w:t>including filing fees paid</w:t>
      </w:r>
      <w:r w:rsidR="002456B0">
        <w:rPr>
          <w:rFonts w:ascii="Times New Roman" w:hAnsi="Times New Roman"/>
          <w:b/>
          <w:i/>
        </w:rPr>
        <w:t xml:space="preserve"> for form processing)</w:t>
      </w:r>
      <w:r w:rsidRPr="00600EEB">
        <w:rPr>
          <w:rFonts w:ascii="Times New Roman" w:hAnsi="Times New Roman"/>
          <w:b/>
          <w:i/>
        </w:rPr>
        <w:t>.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274295" w:rsidRPr="00600EEB" w:rsidP="002D64CA" w14:paraId="59C0E73A" w14:textId="77777777">
      <w:pPr>
        <w:tabs>
          <w:tab w:val="left" w:pos="-1080"/>
          <w:tab w:val="left" w:pos="-720"/>
          <w:tab w:val="left" w:pos="360"/>
          <w:tab w:val="left" w:pos="810"/>
        </w:tabs>
        <w:rPr>
          <w:rFonts w:ascii="Times New Roman" w:hAnsi="Times New Roman"/>
          <w:b/>
          <w:i/>
        </w:rPr>
      </w:pPr>
    </w:p>
    <w:p w:rsidR="00274295" w:rsidP="002D64CA" w14:paraId="5873759C" w14:textId="77777777">
      <w:pPr>
        <w:tabs>
          <w:tab w:val="left" w:pos="-1080"/>
          <w:tab w:val="left" w:pos="-720"/>
          <w:tab w:val="left" w:pos="360"/>
          <w:tab w:val="left" w:pos="810"/>
        </w:tabs>
        <w:rPr>
          <w:rFonts w:ascii="Times New Roman" w:hAnsi="Times New Roman"/>
          <w:i/>
        </w:rPr>
      </w:pPr>
      <w:r w:rsidRPr="00600EEB">
        <w:rPr>
          <w:rFonts w:ascii="Times New Roman" w:hAnsi="Times New Roman"/>
          <w:b/>
          <w:i/>
        </w:rPr>
        <w:tab/>
      </w:r>
      <w:r>
        <w:rPr>
          <w:rFonts w:ascii="Times New Roman" w:hAnsi="Times New Roman"/>
          <w:b/>
          <w:i/>
        </w:rPr>
        <w:t>(b)</w:t>
      </w:r>
      <w:r w:rsidRPr="00600EEB">
        <w:rPr>
          <w:rFonts w:ascii="Times New Roman" w:hAnsi="Times New Roman"/>
          <w:b/>
          <w:i/>
        </w:rPr>
        <w:t xml:space="preserve"> If cost estimates are expected to vary widely, agencies should present ranges of cost burden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Pr>
          <w:rFonts w:ascii="Times New Roman" w:hAnsi="Times New Roman"/>
          <w:b/>
        </w:rPr>
        <w:t xml:space="preserve"> </w:t>
      </w:r>
      <w:r w:rsidRPr="00600EEB">
        <w:rPr>
          <w:rFonts w:ascii="Times New Roman" w:hAnsi="Times New Roman"/>
          <w:b/>
          <w:i/>
        </w:rPr>
        <w:t>pre-OMB</w:t>
      </w:r>
      <w:r>
        <w:rPr>
          <w:rFonts w:ascii="Times New Roman" w:hAnsi="Times New Roman"/>
          <w:b/>
        </w:rPr>
        <w:t xml:space="preserve"> </w:t>
      </w:r>
      <w:r w:rsidRPr="00600EEB">
        <w:rPr>
          <w:rFonts w:ascii="Times New Roman" w:hAnsi="Times New Roman"/>
          <w:b/>
          <w:i/>
        </w:rPr>
        <w:t>submission public comment process and use existing economic or regulatory impact analysis associated with the rulemaking containing the information collection, as appropriate.</w:t>
      </w:r>
      <w:r w:rsidRPr="00600EEB">
        <w:rPr>
          <w:rFonts w:ascii="Times New Roman" w:hAnsi="Times New Roman"/>
          <w:i/>
        </w:rPr>
        <w:t xml:space="preserve">  </w:t>
      </w:r>
    </w:p>
    <w:p w:rsidR="00274295" w:rsidRPr="00600EEB" w:rsidP="002D64CA" w14:paraId="6073BDD5" w14:textId="77777777">
      <w:pPr>
        <w:tabs>
          <w:tab w:val="left" w:pos="-1080"/>
          <w:tab w:val="left" w:pos="-720"/>
          <w:tab w:val="left" w:pos="360"/>
          <w:tab w:val="left" w:pos="810"/>
        </w:tabs>
        <w:rPr>
          <w:rFonts w:ascii="Times New Roman" w:hAnsi="Times New Roman"/>
          <w:i/>
        </w:rPr>
      </w:pPr>
    </w:p>
    <w:p w:rsidR="00274295" w:rsidRPr="00600EEB" w:rsidP="002D64CA" w14:paraId="53467E40" w14:textId="77777777">
      <w:pPr>
        <w:tabs>
          <w:tab w:val="left" w:pos="-1080"/>
          <w:tab w:val="left" w:pos="-720"/>
          <w:tab w:val="left" w:pos="360"/>
          <w:tab w:val="left" w:pos="810"/>
        </w:tabs>
        <w:rPr>
          <w:rFonts w:ascii="Times New Roman" w:hAnsi="Times New Roman"/>
          <w:i/>
        </w:rPr>
      </w:pPr>
      <w:r w:rsidRPr="00600EEB">
        <w:rPr>
          <w:rFonts w:ascii="Times New Roman" w:hAnsi="Times New Roman"/>
          <w:i/>
        </w:rPr>
        <w:tab/>
      </w:r>
      <w:r w:rsidRPr="00AF2A4E">
        <w:rPr>
          <w:rFonts w:ascii="Times New Roman" w:hAnsi="Times New Roman"/>
          <w:b/>
          <w:i/>
        </w:rPr>
        <w:t>(c)</w:t>
      </w:r>
      <w:r w:rsidRPr="00600EEB">
        <w:rPr>
          <w:rFonts w:ascii="Times New Roman" w:hAnsi="Times New Roman"/>
          <w:b/>
          <w:i/>
        </w:rPr>
        <w:t xml:space="preserve"> Generally, estimates should not include purchases of equipment or services, or portions thereof, made: (1) prior to </w:t>
      </w:r>
      <w:smartTag w:uri="urn:schemas-microsoft-com:office:smarttags" w:element="date">
        <w:smartTagPr>
          <w:attr w:name="Day" w:val="1"/>
          <w:attr w:name="Month" w:val="10"/>
          <w:attr w:name="Year" w:val="1995"/>
        </w:smartTagPr>
        <w:r w:rsidRPr="00600EEB">
          <w:rPr>
            <w:rFonts w:ascii="Times New Roman" w:hAnsi="Times New Roman"/>
            <w:b/>
            <w:i/>
          </w:rPr>
          <w:t>October 1, 1995</w:t>
        </w:r>
      </w:smartTag>
      <w:r w:rsidRPr="00600EEB">
        <w:rPr>
          <w:rFonts w:ascii="Times New Roman" w:hAnsi="Times New Roman"/>
          <w:b/>
          <w:i/>
        </w:rPr>
        <w:t>, (2) to achieve regulatory compliance with requirements not associated with the information collection, (3) for reasons other than to provide information or keep records for the government, or (4) as part of customary and usual business or private practices.</w:t>
      </w:r>
      <w:r w:rsidRPr="00600EEB">
        <w:rPr>
          <w:rFonts w:ascii="Times New Roman" w:hAnsi="Times New Roman"/>
          <w:i/>
        </w:rPr>
        <w:t xml:space="preserve">  </w:t>
      </w:r>
    </w:p>
    <w:p w:rsidR="00274295" w:rsidP="002D64CA" w14:paraId="52665057" w14:textId="77777777">
      <w:pPr>
        <w:tabs>
          <w:tab w:val="left" w:pos="-1080"/>
          <w:tab w:val="left" w:pos="-720"/>
          <w:tab w:val="left" w:pos="360"/>
          <w:tab w:val="left" w:pos="810"/>
        </w:tabs>
        <w:rPr>
          <w:rFonts w:ascii="Times New Roman" w:hAnsi="Times New Roman"/>
        </w:rPr>
      </w:pPr>
    </w:p>
    <w:p w:rsidR="00D14AEA" w:rsidP="002D64CA" w14:paraId="4959581E" w14:textId="77777777">
      <w:pPr>
        <w:tabs>
          <w:tab w:val="left" w:pos="360"/>
          <w:tab w:val="left" w:pos="720"/>
          <w:tab w:val="left" w:pos="1080"/>
        </w:tabs>
        <w:rPr>
          <w:rFonts w:ascii="Times New Roman" w:hAnsi="Times New Roman"/>
        </w:rPr>
      </w:pPr>
      <w:r w:rsidRPr="00D14AEA">
        <w:rPr>
          <w:rFonts w:ascii="Times New Roman" w:hAnsi="Times New Roman"/>
        </w:rPr>
        <w:t xml:space="preserve">We estimate that the non-hour cost burden for </w:t>
      </w:r>
      <w:r w:rsidRPr="00D14AEA" w:rsidR="00F628E6">
        <w:rPr>
          <w:rFonts w:ascii="Times New Roman" w:hAnsi="Times New Roman"/>
        </w:rPr>
        <w:t>this information collection is $</w:t>
      </w:r>
      <w:r w:rsidRPr="00D14AEA">
        <w:rPr>
          <w:rFonts w:ascii="Times New Roman" w:hAnsi="Times New Roman"/>
        </w:rPr>
        <w:t>54,270</w:t>
      </w:r>
      <w:r w:rsidRPr="00D14AEA" w:rsidR="00F628E6">
        <w:rPr>
          <w:rFonts w:ascii="Times New Roman" w:hAnsi="Times New Roman"/>
        </w:rPr>
        <w:t xml:space="preserve"> </w:t>
      </w:r>
      <w:r w:rsidRPr="00D14AEA" w:rsidR="00392841">
        <w:rPr>
          <w:rFonts w:ascii="Times New Roman" w:hAnsi="Times New Roman"/>
        </w:rPr>
        <w:t>(see table in A.12)</w:t>
      </w:r>
      <w:r w:rsidRPr="00D14AEA">
        <w:rPr>
          <w:rFonts w:ascii="Times New Roman" w:hAnsi="Times New Roman"/>
        </w:rPr>
        <w:t>.</w:t>
      </w:r>
      <w:r>
        <w:rPr>
          <w:rFonts w:ascii="Times New Roman" w:hAnsi="Times New Roman"/>
        </w:rPr>
        <w:t xml:space="preserve">  </w:t>
      </w:r>
    </w:p>
    <w:p w:rsidR="00D14AEA" w:rsidP="002D64CA" w14:paraId="387076A9" w14:textId="77777777">
      <w:pPr>
        <w:tabs>
          <w:tab w:val="left" w:pos="360"/>
          <w:tab w:val="left" w:pos="720"/>
          <w:tab w:val="left" w:pos="1080"/>
        </w:tabs>
        <w:rPr>
          <w:rFonts w:ascii="Times New Roman" w:hAnsi="Times New Roman"/>
        </w:rPr>
      </w:pPr>
    </w:p>
    <w:p w:rsidR="0035517B" w:rsidP="002D64CA" w14:paraId="3A24F372" w14:textId="03964F65">
      <w:pPr>
        <w:tabs>
          <w:tab w:val="left" w:pos="360"/>
          <w:tab w:val="left" w:pos="720"/>
          <w:tab w:val="left" w:pos="1080"/>
        </w:tabs>
        <w:rPr>
          <w:rFonts w:ascii="Times New Roman" w:hAnsi="Times New Roman"/>
        </w:rPr>
      </w:pPr>
      <w:r>
        <w:rPr>
          <w:rFonts w:ascii="Times New Roman" w:hAnsi="Times New Roman"/>
        </w:rPr>
        <w:t>These cost burdens are for filing fees associated with submitting requests for approval of:</w:t>
      </w:r>
    </w:p>
    <w:p w:rsidR="00D14AEA" w:rsidP="002D64CA" w14:paraId="0399D3A5" w14:textId="77777777">
      <w:pPr>
        <w:tabs>
          <w:tab w:val="left" w:pos="360"/>
          <w:tab w:val="left" w:pos="720"/>
          <w:tab w:val="left" w:pos="1080"/>
        </w:tabs>
        <w:rPr>
          <w:rFonts w:ascii="Times New Roman" w:hAnsi="Times New Roman"/>
        </w:rPr>
      </w:pPr>
    </w:p>
    <w:p w:rsidR="00274295" w:rsidP="002D64CA" w14:paraId="369C2E16" w14:textId="77777777">
      <w:pPr>
        <w:numPr>
          <w:ilvl w:val="0"/>
          <w:numId w:val="7"/>
        </w:numPr>
        <w:tabs>
          <w:tab w:val="left" w:pos="360"/>
          <w:tab w:val="left" w:pos="720"/>
          <w:tab w:val="left" w:pos="1080"/>
        </w:tabs>
        <w:rPr>
          <w:rFonts w:ascii="Times New Roman" w:hAnsi="Times New Roman"/>
        </w:rPr>
      </w:pPr>
      <w:r>
        <w:rPr>
          <w:rFonts w:ascii="Times New Roman" w:hAnsi="Times New Roman"/>
        </w:rPr>
        <w:t>simple applications (applications to temporarily reroute production for a duration not to exceed 6 months; production tests prior to pipeline construction; departures related to meter proving, well testing, or sampling frequency ($1,</w:t>
      </w:r>
      <w:r w:rsidR="000E3A53">
        <w:rPr>
          <w:rFonts w:ascii="Times New Roman" w:hAnsi="Times New Roman"/>
        </w:rPr>
        <w:t>3</w:t>
      </w:r>
      <w:r w:rsidR="000C3CC9">
        <w:rPr>
          <w:rFonts w:ascii="Times New Roman" w:hAnsi="Times New Roman"/>
        </w:rPr>
        <w:t>71</w:t>
      </w:r>
      <w:r>
        <w:rPr>
          <w:rFonts w:ascii="Times New Roman" w:hAnsi="Times New Roman"/>
        </w:rPr>
        <w:t xml:space="preserve"> per application))</w:t>
      </w:r>
      <w:r w:rsidR="00593FC5">
        <w:rPr>
          <w:rFonts w:ascii="Times New Roman" w:hAnsi="Times New Roman"/>
        </w:rPr>
        <w:t>.</w:t>
      </w:r>
      <w:r>
        <w:rPr>
          <w:rFonts w:ascii="Times New Roman" w:hAnsi="Times New Roman"/>
        </w:rPr>
        <w:t xml:space="preserve"> </w:t>
      </w:r>
    </w:p>
    <w:p w:rsidR="00274295" w:rsidP="002D64CA" w14:paraId="20A0DB62" w14:textId="77777777">
      <w:pPr>
        <w:numPr>
          <w:ilvl w:val="0"/>
          <w:numId w:val="7"/>
        </w:numPr>
        <w:tabs>
          <w:tab w:val="left" w:pos="360"/>
          <w:tab w:val="left" w:pos="720"/>
          <w:tab w:val="left" w:pos="1080"/>
        </w:tabs>
        <w:rPr>
          <w:rFonts w:ascii="Times New Roman" w:hAnsi="Times New Roman"/>
        </w:rPr>
      </w:pPr>
      <w:r>
        <w:rPr>
          <w:rFonts w:ascii="Times New Roman" w:hAnsi="Times New Roman"/>
        </w:rPr>
        <w:t xml:space="preserve"> complex applications (creation of new facility measurement points (FMPs); association of leases or units with existing FMPs; inclusion of production from additional structures; meter updates which add buyback gas meters or pigging meters; other applications which request deviations from the  approved allocation procedures ($</w:t>
      </w:r>
      <w:r w:rsidR="000E3A53">
        <w:rPr>
          <w:rFonts w:ascii="Times New Roman" w:hAnsi="Times New Roman"/>
        </w:rPr>
        <w:t>4,056</w:t>
      </w:r>
      <w:r>
        <w:rPr>
          <w:rFonts w:ascii="Times New Roman" w:hAnsi="Times New Roman"/>
        </w:rPr>
        <w:t xml:space="preserve"> per application)).</w:t>
      </w:r>
    </w:p>
    <w:p w:rsidR="00883059" w:rsidP="002D64CA" w14:paraId="560D0CD3" w14:textId="77777777">
      <w:pPr>
        <w:tabs>
          <w:tab w:val="left" w:pos="360"/>
          <w:tab w:val="left" w:pos="720"/>
          <w:tab w:val="left" w:pos="1080"/>
        </w:tabs>
        <w:rPr>
          <w:rFonts w:ascii="Times New Roman" w:hAnsi="Times New Roman"/>
        </w:rPr>
      </w:pPr>
    </w:p>
    <w:p w:rsidR="00274295" w:rsidP="002D64CA" w14:paraId="4DB1ECC5" w14:textId="77777777">
      <w:pPr>
        <w:tabs>
          <w:tab w:val="left" w:pos="-1080"/>
          <w:tab w:val="left" w:pos="-720"/>
          <w:tab w:val="left" w:pos="360"/>
          <w:tab w:val="left" w:pos="810"/>
        </w:tabs>
        <w:rPr>
          <w:rFonts w:ascii="Times New Roman" w:hAnsi="Times New Roman"/>
          <w:b/>
          <w:i/>
        </w:rPr>
      </w:pPr>
      <w:r w:rsidRPr="00600EEB">
        <w:rPr>
          <w:rFonts w:ascii="Times New Roman" w:hAnsi="Times New Roman"/>
          <w:b/>
          <w:i/>
        </w:rPr>
        <w:t>14.</w:t>
      </w:r>
      <w:r w:rsidRPr="00600EEB">
        <w:rPr>
          <w:rFonts w:ascii="Times New Roman" w:hAnsi="Times New Roman"/>
          <w:b/>
          <w:i/>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w:t>
      </w:r>
      <w:r w:rsidRPr="00600EEB">
        <w:rPr>
          <w:rFonts w:ascii="Times New Roman" w:hAnsi="Times New Roman"/>
          <w:b/>
          <w:i/>
        </w:rPr>
        <w:t xml:space="preserve">incurred without this collection of information.  </w:t>
      </w:r>
    </w:p>
    <w:p w:rsidR="008377CC" w:rsidP="002D64CA" w14:paraId="3DD50D8B" w14:textId="77777777">
      <w:pPr>
        <w:tabs>
          <w:tab w:val="left" w:pos="-1080"/>
          <w:tab w:val="left" w:pos="-720"/>
          <w:tab w:val="left" w:pos="360"/>
          <w:tab w:val="left" w:pos="810"/>
        </w:tabs>
        <w:rPr>
          <w:rFonts w:ascii="Times New Roman" w:hAnsi="Times New Roman"/>
          <w:b/>
        </w:rPr>
      </w:pPr>
    </w:p>
    <w:p w:rsidR="00CB7CBE" w:rsidRPr="00565CD1" w:rsidP="00CB7CBE" w14:paraId="0321CE5B" w14:textId="3D69CF24">
      <w:pPr>
        <w:tabs>
          <w:tab w:val="left" w:pos="-1080"/>
          <w:tab w:val="left" w:pos="-720"/>
          <w:tab w:val="left" w:pos="360"/>
          <w:tab w:val="left" w:pos="810"/>
        </w:tabs>
        <w:rPr>
          <w:rFonts w:ascii="Times New Roman" w:hAnsi="Times New Roman"/>
        </w:rPr>
      </w:pPr>
      <w:r w:rsidRPr="00565CD1">
        <w:rPr>
          <w:rFonts w:ascii="Times New Roman" w:hAnsi="Times New Roman"/>
        </w:rPr>
        <w:t>The average government cost is $</w:t>
      </w:r>
      <w:r w:rsidRPr="00565CD1" w:rsidR="00707F16">
        <w:rPr>
          <w:rFonts w:ascii="Times New Roman" w:hAnsi="Times New Roman"/>
        </w:rPr>
        <w:t>91</w:t>
      </w:r>
      <w:r w:rsidRPr="00565CD1">
        <w:rPr>
          <w:rFonts w:ascii="Times New Roman" w:hAnsi="Times New Roman"/>
        </w:rPr>
        <w:t>/hour (rounded).  This cost is broken out in the below table using the Office of Personnel Management salary data for the REST OF THE UNITED STATES (</w:t>
      </w:r>
      <w:hyperlink r:id="rId7" w:history="1">
        <w:r w:rsidRPr="00565CD1">
          <w:rPr>
            <w:rFonts w:ascii="Times New Roman" w:hAnsi="Times New Roman"/>
            <w:color w:val="0000FF"/>
            <w:u w:val="single"/>
          </w:rPr>
          <w:t>http://www.opm.gov/policy-data-oversight/pay-leave/salaries-wages/</w:t>
        </w:r>
      </w:hyperlink>
      <w:r w:rsidRPr="00565CD1">
        <w:rPr>
          <w:rFonts w:ascii="Times New Roman" w:hAnsi="Times New Roman"/>
        </w:rPr>
        <w:t xml:space="preserve">).   </w:t>
      </w:r>
    </w:p>
    <w:p w:rsidR="0009786E" w:rsidRPr="00F03521" w:rsidP="002D64CA" w14:paraId="28A5BD9B" w14:textId="6BDE30CD">
      <w:pPr>
        <w:tabs>
          <w:tab w:val="left" w:pos="-1080"/>
          <w:tab w:val="left" w:pos="-720"/>
          <w:tab w:val="left" w:pos="360"/>
          <w:tab w:val="left" w:pos="810"/>
        </w:tabs>
        <w:rPr>
          <w:rFonts w:ascii="Times New Roman" w:hAnsi="Times New Roman"/>
        </w:rPr>
      </w:pPr>
    </w:p>
    <w:tbl>
      <w:tblPr>
        <w:tblW w:w="10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1421"/>
        <w:gridCol w:w="1426"/>
        <w:gridCol w:w="1973"/>
        <w:gridCol w:w="1426"/>
        <w:gridCol w:w="1360"/>
      </w:tblGrid>
      <w:tr w14:paraId="1F774E07" w14:textId="77777777" w:rsidTr="00DD34A0">
        <w:tblPrEx>
          <w:tblW w:w="10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719" w:type="dxa"/>
            <w:vAlign w:val="center"/>
          </w:tcPr>
          <w:p w:rsidR="000C3CC9" w:rsidRPr="00BC4D2D" w:rsidP="00BC4D2D" w14:paraId="1D520F1F"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Position</w:t>
            </w:r>
          </w:p>
        </w:tc>
        <w:tc>
          <w:tcPr>
            <w:tcW w:w="1421" w:type="dxa"/>
            <w:vAlign w:val="center"/>
          </w:tcPr>
          <w:p w:rsidR="000C3CC9" w:rsidRPr="00BC4D2D" w:rsidP="00BC4D2D" w14:paraId="701AE357"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Grade</w:t>
            </w:r>
          </w:p>
        </w:tc>
        <w:tc>
          <w:tcPr>
            <w:tcW w:w="1426" w:type="dxa"/>
          </w:tcPr>
          <w:p w:rsidR="000C3CC9" w:rsidRPr="00BC4D2D" w:rsidP="00BC4D2D" w14:paraId="52906618"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Hourly Pay rate ($/hour estimate)</w:t>
            </w:r>
          </w:p>
        </w:tc>
        <w:tc>
          <w:tcPr>
            <w:tcW w:w="1973" w:type="dxa"/>
          </w:tcPr>
          <w:p w:rsidR="000C3CC9" w:rsidRPr="00BC4D2D" w:rsidP="00F904B6" w14:paraId="08A99518" w14:textId="1292E263">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Hourly rate including benefits (1.</w:t>
            </w:r>
            <w:r w:rsidR="00F904B6">
              <w:rPr>
                <w:rFonts w:ascii="Times New Roman" w:hAnsi="Times New Roman"/>
                <w:b/>
                <w:sz w:val="22"/>
                <w:szCs w:val="22"/>
              </w:rPr>
              <w:t>6</w:t>
            </w:r>
            <w:r w:rsidRPr="00BC4D2D">
              <w:rPr>
                <w:rFonts w:ascii="Times New Roman" w:hAnsi="Times New Roman"/>
                <w:b/>
                <w:sz w:val="22"/>
                <w:szCs w:val="22"/>
              </w:rPr>
              <w:t>* x $/hour)</w:t>
            </w:r>
          </w:p>
        </w:tc>
        <w:tc>
          <w:tcPr>
            <w:tcW w:w="1426" w:type="dxa"/>
          </w:tcPr>
          <w:p w:rsidR="000C3CC9" w:rsidRPr="00BC4D2D" w:rsidP="00BC4D2D" w14:paraId="6CC95C2F"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Percent of time spent on collection</w:t>
            </w:r>
          </w:p>
        </w:tc>
        <w:tc>
          <w:tcPr>
            <w:tcW w:w="1360" w:type="dxa"/>
          </w:tcPr>
          <w:p w:rsidR="000C3CC9" w:rsidRPr="00BC4D2D" w:rsidP="00BC4D2D" w14:paraId="03E26632"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Weighted Average ($/hour)</w:t>
            </w:r>
          </w:p>
        </w:tc>
      </w:tr>
      <w:tr w14:paraId="2610FB74" w14:textId="77777777" w:rsidTr="00DD34A0">
        <w:tblPrEx>
          <w:tblW w:w="10325" w:type="dxa"/>
          <w:tblInd w:w="108" w:type="dxa"/>
          <w:tblLook w:val="01E0"/>
        </w:tblPrEx>
        <w:tc>
          <w:tcPr>
            <w:tcW w:w="2719" w:type="dxa"/>
          </w:tcPr>
          <w:p w:rsidR="00DD34A0" w:rsidRPr="004F6055" w:rsidP="00DD34A0" w14:paraId="77C142BD" w14:textId="66A3DDAD">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Petroleum Engineer</w:t>
            </w:r>
          </w:p>
        </w:tc>
        <w:tc>
          <w:tcPr>
            <w:tcW w:w="1421" w:type="dxa"/>
          </w:tcPr>
          <w:p w:rsidR="00DD34A0" w:rsidRPr="004F6055" w:rsidP="00DD34A0" w14:paraId="4C2A4478" w14:textId="30FE43CB">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GS-14/5</w:t>
            </w:r>
          </w:p>
        </w:tc>
        <w:tc>
          <w:tcPr>
            <w:tcW w:w="1426" w:type="dxa"/>
          </w:tcPr>
          <w:p w:rsidR="00DD34A0" w:rsidP="00DD34A0" w14:paraId="0C919A85" w14:textId="16617378">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B7CBE">
              <w:rPr>
                <w:rFonts w:ascii="Times New Roman" w:hAnsi="Times New Roman"/>
                <w:sz w:val="22"/>
                <w:szCs w:val="22"/>
              </w:rPr>
              <w:t>6</w:t>
            </w:r>
            <w:r w:rsidR="00C05089">
              <w:rPr>
                <w:rFonts w:ascii="Times New Roman" w:hAnsi="Times New Roman"/>
                <w:sz w:val="22"/>
                <w:szCs w:val="22"/>
              </w:rPr>
              <w:t>8.30</w:t>
            </w:r>
          </w:p>
        </w:tc>
        <w:tc>
          <w:tcPr>
            <w:tcW w:w="1973" w:type="dxa"/>
          </w:tcPr>
          <w:p w:rsidR="00DD34A0" w:rsidP="00DD34A0" w14:paraId="48E19B82" w14:textId="5F315351">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05089">
              <w:rPr>
                <w:rFonts w:ascii="Times New Roman" w:hAnsi="Times New Roman"/>
                <w:sz w:val="22"/>
                <w:szCs w:val="22"/>
              </w:rPr>
              <w:t>109.28</w:t>
            </w:r>
          </w:p>
        </w:tc>
        <w:tc>
          <w:tcPr>
            <w:tcW w:w="1426" w:type="dxa"/>
          </w:tcPr>
          <w:p w:rsidR="00DD34A0" w:rsidRPr="00F03521" w:rsidP="00DD34A0" w14:paraId="1217B71A" w14:textId="6B1121ED">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25</w:t>
            </w:r>
            <w:r w:rsidRPr="00F03521">
              <w:rPr>
                <w:rFonts w:ascii="Times New Roman" w:hAnsi="Times New Roman"/>
                <w:sz w:val="22"/>
                <w:szCs w:val="22"/>
              </w:rPr>
              <w:t>%</w:t>
            </w:r>
          </w:p>
        </w:tc>
        <w:tc>
          <w:tcPr>
            <w:tcW w:w="1360" w:type="dxa"/>
          </w:tcPr>
          <w:p w:rsidR="00DD34A0" w:rsidP="00DD34A0" w14:paraId="32D81100" w14:textId="4211EF45">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$2</w:t>
            </w:r>
            <w:r w:rsidR="00CB7CBE">
              <w:rPr>
                <w:rFonts w:ascii="Times New Roman" w:hAnsi="Times New Roman"/>
                <w:sz w:val="22"/>
                <w:szCs w:val="22"/>
              </w:rPr>
              <w:t>7.</w:t>
            </w:r>
            <w:r w:rsidR="00C05089">
              <w:rPr>
                <w:rFonts w:ascii="Times New Roman" w:hAnsi="Times New Roman"/>
                <w:sz w:val="22"/>
                <w:szCs w:val="22"/>
              </w:rPr>
              <w:t>32</w:t>
            </w:r>
          </w:p>
        </w:tc>
      </w:tr>
      <w:tr w14:paraId="6233BE10" w14:textId="77777777" w:rsidTr="00DD34A0">
        <w:tblPrEx>
          <w:tblW w:w="10325" w:type="dxa"/>
          <w:tblInd w:w="108" w:type="dxa"/>
          <w:tblLook w:val="01E0"/>
        </w:tblPrEx>
        <w:tc>
          <w:tcPr>
            <w:tcW w:w="2719" w:type="dxa"/>
          </w:tcPr>
          <w:p w:rsidR="00DD34A0" w:rsidRPr="004F6055" w:rsidP="00DD34A0" w14:paraId="7D8DD383" w14:textId="0C92DDD4">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Geophysicist</w:t>
            </w:r>
          </w:p>
        </w:tc>
        <w:tc>
          <w:tcPr>
            <w:tcW w:w="1421" w:type="dxa"/>
          </w:tcPr>
          <w:p w:rsidR="00DD34A0" w:rsidRPr="004F6055" w:rsidP="00DD34A0" w14:paraId="44F83E01" w14:textId="7954CF20">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GS-13/5</w:t>
            </w:r>
          </w:p>
        </w:tc>
        <w:tc>
          <w:tcPr>
            <w:tcW w:w="1426" w:type="dxa"/>
          </w:tcPr>
          <w:p w:rsidR="00DD34A0" w:rsidP="00DD34A0" w14:paraId="026F781F" w14:textId="16845485">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05089">
              <w:rPr>
                <w:rFonts w:ascii="Times New Roman" w:hAnsi="Times New Roman"/>
                <w:sz w:val="22"/>
                <w:szCs w:val="22"/>
              </w:rPr>
              <w:t>57.80</w:t>
            </w:r>
          </w:p>
        </w:tc>
        <w:tc>
          <w:tcPr>
            <w:tcW w:w="1973" w:type="dxa"/>
          </w:tcPr>
          <w:p w:rsidR="00DD34A0" w:rsidP="00DD34A0" w14:paraId="095FE2E1" w14:textId="66DBAD06">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B7CBE">
              <w:rPr>
                <w:rFonts w:ascii="Times New Roman" w:hAnsi="Times New Roman"/>
                <w:sz w:val="22"/>
                <w:szCs w:val="22"/>
              </w:rPr>
              <w:t>9</w:t>
            </w:r>
            <w:r w:rsidR="00C05089">
              <w:rPr>
                <w:rFonts w:ascii="Times New Roman" w:hAnsi="Times New Roman"/>
                <w:sz w:val="22"/>
                <w:szCs w:val="22"/>
              </w:rPr>
              <w:t>2.48</w:t>
            </w:r>
          </w:p>
        </w:tc>
        <w:tc>
          <w:tcPr>
            <w:tcW w:w="1426" w:type="dxa"/>
          </w:tcPr>
          <w:p w:rsidR="00DD34A0" w:rsidRPr="00F03521" w:rsidP="00DD34A0" w14:paraId="3E8F8C43" w14:textId="69432FA0">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50</w:t>
            </w:r>
            <w:r w:rsidRPr="00F03521">
              <w:rPr>
                <w:rFonts w:ascii="Times New Roman" w:hAnsi="Times New Roman"/>
                <w:sz w:val="22"/>
                <w:szCs w:val="22"/>
              </w:rPr>
              <w:t>%</w:t>
            </w:r>
          </w:p>
        </w:tc>
        <w:tc>
          <w:tcPr>
            <w:tcW w:w="1360" w:type="dxa"/>
          </w:tcPr>
          <w:p w:rsidR="00DD34A0" w:rsidP="008206AC" w14:paraId="2404AB7E" w14:textId="15314535">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B7CBE">
              <w:rPr>
                <w:rFonts w:ascii="Times New Roman" w:hAnsi="Times New Roman"/>
                <w:sz w:val="22"/>
                <w:szCs w:val="22"/>
              </w:rPr>
              <w:t>4</w:t>
            </w:r>
            <w:r w:rsidR="00C05089">
              <w:rPr>
                <w:rFonts w:ascii="Times New Roman" w:hAnsi="Times New Roman"/>
                <w:sz w:val="22"/>
                <w:szCs w:val="22"/>
              </w:rPr>
              <w:t>6.24</w:t>
            </w:r>
          </w:p>
        </w:tc>
      </w:tr>
      <w:tr w14:paraId="13D233A9" w14:textId="77777777" w:rsidTr="00DD34A0">
        <w:tblPrEx>
          <w:tblW w:w="10325" w:type="dxa"/>
          <w:tblInd w:w="108" w:type="dxa"/>
          <w:tblLook w:val="01E0"/>
        </w:tblPrEx>
        <w:tc>
          <w:tcPr>
            <w:tcW w:w="2719" w:type="dxa"/>
          </w:tcPr>
          <w:p w:rsidR="00DD34A0" w:rsidRPr="004F6055" w:rsidP="00DD34A0" w14:paraId="0494FA3E" w14:textId="187423E0">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Petroleum Engineer</w:t>
            </w:r>
          </w:p>
        </w:tc>
        <w:tc>
          <w:tcPr>
            <w:tcW w:w="1421" w:type="dxa"/>
          </w:tcPr>
          <w:p w:rsidR="00DD34A0" w:rsidRPr="004F6055" w:rsidP="00DD34A0" w14:paraId="6250C5A8" w14:textId="3A90FDB9">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GS-12/5</w:t>
            </w:r>
          </w:p>
        </w:tc>
        <w:tc>
          <w:tcPr>
            <w:tcW w:w="1426" w:type="dxa"/>
          </w:tcPr>
          <w:p w:rsidR="00DD34A0" w:rsidP="00DD34A0" w14:paraId="4FBBB385" w14:textId="6D9EE410">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05089">
              <w:rPr>
                <w:rFonts w:ascii="Times New Roman" w:hAnsi="Times New Roman"/>
                <w:sz w:val="22"/>
                <w:szCs w:val="22"/>
              </w:rPr>
              <w:t>48.61</w:t>
            </w:r>
          </w:p>
        </w:tc>
        <w:tc>
          <w:tcPr>
            <w:tcW w:w="1973" w:type="dxa"/>
          </w:tcPr>
          <w:p w:rsidR="00DD34A0" w:rsidP="00DD34A0" w14:paraId="6EE2C7F6" w14:textId="4DEE04B1">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B7CBE">
              <w:rPr>
                <w:rFonts w:ascii="Times New Roman" w:hAnsi="Times New Roman"/>
                <w:sz w:val="22"/>
                <w:szCs w:val="22"/>
              </w:rPr>
              <w:t>77.</w:t>
            </w:r>
            <w:r w:rsidR="00C05089">
              <w:rPr>
                <w:rFonts w:ascii="Times New Roman" w:hAnsi="Times New Roman"/>
                <w:sz w:val="22"/>
                <w:szCs w:val="22"/>
              </w:rPr>
              <w:t>78</w:t>
            </w:r>
          </w:p>
        </w:tc>
        <w:tc>
          <w:tcPr>
            <w:tcW w:w="1426" w:type="dxa"/>
          </w:tcPr>
          <w:p w:rsidR="00DD34A0" w:rsidRPr="00F03521" w:rsidP="00DD34A0" w14:paraId="0D1E0F9F" w14:textId="28B1BE7D">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13</w:t>
            </w:r>
            <w:r w:rsidRPr="00F03521">
              <w:rPr>
                <w:rFonts w:ascii="Times New Roman" w:hAnsi="Times New Roman"/>
                <w:sz w:val="22"/>
                <w:szCs w:val="22"/>
              </w:rPr>
              <w:t>%</w:t>
            </w:r>
          </w:p>
        </w:tc>
        <w:tc>
          <w:tcPr>
            <w:tcW w:w="1360" w:type="dxa"/>
          </w:tcPr>
          <w:p w:rsidR="00DD34A0" w:rsidP="008206AC" w14:paraId="554A05ED" w14:textId="4A88BD1D">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B7CBE">
              <w:rPr>
                <w:rFonts w:ascii="Times New Roman" w:hAnsi="Times New Roman"/>
                <w:sz w:val="22"/>
                <w:szCs w:val="22"/>
              </w:rPr>
              <w:t>10.</w:t>
            </w:r>
            <w:r w:rsidR="00C05089">
              <w:rPr>
                <w:rFonts w:ascii="Times New Roman" w:hAnsi="Times New Roman"/>
                <w:sz w:val="22"/>
                <w:szCs w:val="22"/>
              </w:rPr>
              <w:t>11</w:t>
            </w:r>
          </w:p>
        </w:tc>
      </w:tr>
      <w:tr w14:paraId="7D188E80" w14:textId="77777777" w:rsidTr="00DD34A0">
        <w:tblPrEx>
          <w:tblW w:w="10325" w:type="dxa"/>
          <w:tblInd w:w="108" w:type="dxa"/>
          <w:tblLook w:val="01E0"/>
        </w:tblPrEx>
        <w:tc>
          <w:tcPr>
            <w:tcW w:w="2719" w:type="dxa"/>
          </w:tcPr>
          <w:p w:rsidR="00DD34A0" w:rsidRPr="004F6055" w:rsidP="00DD34A0" w14:paraId="6B10691B" w14:textId="6D958978">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Measurement Inspector</w:t>
            </w:r>
          </w:p>
        </w:tc>
        <w:tc>
          <w:tcPr>
            <w:tcW w:w="1421" w:type="dxa"/>
          </w:tcPr>
          <w:p w:rsidR="00DD34A0" w:rsidRPr="004F6055" w:rsidP="00DD34A0" w14:paraId="6F9D3401" w14:textId="349E367B">
            <w:pPr>
              <w:tabs>
                <w:tab w:val="left" w:pos="-1080"/>
                <w:tab w:val="left" w:pos="-720"/>
                <w:tab w:val="left" w:pos="360"/>
                <w:tab w:val="left" w:pos="810"/>
              </w:tabs>
              <w:rPr>
                <w:rFonts w:ascii="Times New Roman" w:hAnsi="Times New Roman"/>
                <w:sz w:val="22"/>
                <w:szCs w:val="22"/>
              </w:rPr>
            </w:pPr>
            <w:r w:rsidRPr="004F6055">
              <w:rPr>
                <w:rFonts w:ascii="Times New Roman" w:hAnsi="Times New Roman"/>
                <w:sz w:val="22"/>
                <w:szCs w:val="22"/>
              </w:rPr>
              <w:t>GS-11/5</w:t>
            </w:r>
          </w:p>
        </w:tc>
        <w:tc>
          <w:tcPr>
            <w:tcW w:w="1426" w:type="dxa"/>
          </w:tcPr>
          <w:p w:rsidR="00DD34A0" w:rsidP="00DD34A0" w14:paraId="7CE10CA9" w14:textId="14263FC7">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C05089">
              <w:rPr>
                <w:rFonts w:ascii="Times New Roman" w:hAnsi="Times New Roman"/>
                <w:sz w:val="22"/>
                <w:szCs w:val="22"/>
              </w:rPr>
              <w:t>40.55</w:t>
            </w:r>
          </w:p>
        </w:tc>
        <w:tc>
          <w:tcPr>
            <w:tcW w:w="1973" w:type="dxa"/>
          </w:tcPr>
          <w:p w:rsidR="00DD34A0" w:rsidP="00DD34A0" w14:paraId="60AFAACD" w14:textId="21EAC3C8">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707F16">
              <w:rPr>
                <w:rFonts w:ascii="Times New Roman" w:hAnsi="Times New Roman"/>
                <w:sz w:val="22"/>
                <w:szCs w:val="22"/>
              </w:rPr>
              <w:t>64.</w:t>
            </w:r>
            <w:r w:rsidR="00C05089">
              <w:rPr>
                <w:rFonts w:ascii="Times New Roman" w:hAnsi="Times New Roman"/>
                <w:sz w:val="22"/>
                <w:szCs w:val="22"/>
              </w:rPr>
              <w:t>88</w:t>
            </w:r>
          </w:p>
        </w:tc>
        <w:tc>
          <w:tcPr>
            <w:tcW w:w="1426" w:type="dxa"/>
          </w:tcPr>
          <w:p w:rsidR="00DD34A0" w:rsidRPr="00F03521" w:rsidP="00DD34A0" w14:paraId="4E385A9B" w14:textId="349CD8A9">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12%</w:t>
            </w:r>
          </w:p>
        </w:tc>
        <w:tc>
          <w:tcPr>
            <w:tcW w:w="1360" w:type="dxa"/>
          </w:tcPr>
          <w:p w:rsidR="00DD34A0" w:rsidP="008206AC" w14:paraId="62F8C7DF" w14:textId="4366B2DB">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w:t>
            </w:r>
            <w:r w:rsidR="00707F16">
              <w:rPr>
                <w:rFonts w:ascii="Times New Roman" w:hAnsi="Times New Roman"/>
                <w:sz w:val="22"/>
                <w:szCs w:val="22"/>
              </w:rPr>
              <w:t>7.7</w:t>
            </w:r>
            <w:r w:rsidR="00C05089">
              <w:rPr>
                <w:rFonts w:ascii="Times New Roman" w:hAnsi="Times New Roman"/>
                <w:sz w:val="22"/>
                <w:szCs w:val="22"/>
              </w:rPr>
              <w:t>9</w:t>
            </w:r>
          </w:p>
        </w:tc>
      </w:tr>
      <w:tr w14:paraId="4AC40753" w14:textId="77777777" w:rsidTr="00DD34A0">
        <w:tblPrEx>
          <w:tblW w:w="10325" w:type="dxa"/>
          <w:tblInd w:w="108" w:type="dxa"/>
          <w:tblLook w:val="01E0"/>
        </w:tblPrEx>
        <w:tc>
          <w:tcPr>
            <w:tcW w:w="8965" w:type="dxa"/>
            <w:gridSpan w:val="5"/>
          </w:tcPr>
          <w:p w:rsidR="000C3CC9" w:rsidRPr="00BC4D2D" w:rsidP="00BC4D2D" w14:paraId="60958A0B" w14:textId="77777777">
            <w:pPr>
              <w:tabs>
                <w:tab w:val="left" w:pos="-1080"/>
                <w:tab w:val="left" w:pos="-720"/>
                <w:tab w:val="left" w:pos="360"/>
                <w:tab w:val="left" w:pos="810"/>
              </w:tabs>
              <w:rPr>
                <w:rFonts w:ascii="Times New Roman" w:hAnsi="Times New Roman"/>
                <w:b/>
                <w:sz w:val="22"/>
                <w:szCs w:val="22"/>
              </w:rPr>
            </w:pPr>
            <w:r w:rsidRPr="00BC4D2D">
              <w:rPr>
                <w:rFonts w:ascii="Times New Roman" w:hAnsi="Times New Roman"/>
                <w:b/>
                <w:sz w:val="22"/>
                <w:szCs w:val="22"/>
              </w:rPr>
              <w:t>Weighted Average ($/hour</w:t>
            </w:r>
            <w:r w:rsidR="002F1A49">
              <w:rPr>
                <w:rFonts w:ascii="Times New Roman" w:hAnsi="Times New Roman"/>
                <w:b/>
                <w:sz w:val="22"/>
                <w:szCs w:val="22"/>
              </w:rPr>
              <w:t xml:space="preserve"> rounded</w:t>
            </w:r>
            <w:r w:rsidRPr="00BC4D2D">
              <w:rPr>
                <w:rFonts w:ascii="Times New Roman" w:hAnsi="Times New Roman"/>
                <w:b/>
                <w:sz w:val="22"/>
                <w:szCs w:val="22"/>
              </w:rPr>
              <w:t>)</w:t>
            </w:r>
          </w:p>
        </w:tc>
        <w:tc>
          <w:tcPr>
            <w:tcW w:w="1360" w:type="dxa"/>
          </w:tcPr>
          <w:p w:rsidR="000C3CC9" w:rsidRPr="00BC4D2D" w:rsidP="008206AC" w14:paraId="63DDB05F" w14:textId="38949F50">
            <w:pPr>
              <w:tabs>
                <w:tab w:val="left" w:pos="-1080"/>
                <w:tab w:val="left" w:pos="-720"/>
                <w:tab w:val="left" w:pos="360"/>
                <w:tab w:val="left" w:pos="810"/>
              </w:tabs>
              <w:jc w:val="center"/>
              <w:rPr>
                <w:rFonts w:ascii="Times New Roman" w:hAnsi="Times New Roman"/>
                <w:b/>
                <w:sz w:val="22"/>
                <w:szCs w:val="22"/>
              </w:rPr>
            </w:pPr>
            <w:r>
              <w:rPr>
                <w:rFonts w:ascii="Times New Roman" w:hAnsi="Times New Roman"/>
                <w:b/>
                <w:sz w:val="22"/>
                <w:szCs w:val="22"/>
              </w:rPr>
              <w:t>$</w:t>
            </w:r>
            <w:r w:rsidR="00707F16">
              <w:rPr>
                <w:rFonts w:ascii="Times New Roman" w:hAnsi="Times New Roman"/>
                <w:b/>
                <w:sz w:val="22"/>
                <w:szCs w:val="22"/>
              </w:rPr>
              <w:t>91</w:t>
            </w:r>
          </w:p>
        </w:tc>
      </w:tr>
    </w:tbl>
    <w:p w:rsidR="00707F16" w:rsidP="002D64CA" w14:paraId="6B7CF409" w14:textId="77777777">
      <w:pPr>
        <w:tabs>
          <w:tab w:val="left" w:pos="360"/>
          <w:tab w:val="left" w:pos="720"/>
          <w:tab w:val="left" w:pos="1080"/>
        </w:tabs>
        <w:rPr>
          <w:rFonts w:ascii="Times New Roman" w:hAnsi="Times New Roman"/>
          <w:sz w:val="22"/>
          <w:szCs w:val="22"/>
        </w:rPr>
      </w:pPr>
    </w:p>
    <w:p w:rsidR="00707F16" w:rsidRPr="00565CD1" w:rsidP="00707F16" w14:paraId="766F7341" w14:textId="43D4D64D">
      <w:pPr>
        <w:widowControl/>
        <w:tabs>
          <w:tab w:val="left" w:pos="360"/>
          <w:tab w:val="left" w:pos="720"/>
          <w:tab w:val="left" w:pos="1080"/>
        </w:tabs>
        <w:rPr>
          <w:rFonts w:ascii="Times New Roman" w:hAnsi="Times New Roman"/>
          <w:sz w:val="21"/>
          <w:szCs w:val="21"/>
        </w:rPr>
      </w:pPr>
      <w:r w:rsidRPr="00565CD1">
        <w:rPr>
          <w:rFonts w:ascii="Times New Roman" w:hAnsi="Times New Roman"/>
          <w:sz w:val="21"/>
          <w:szCs w:val="21"/>
        </w:rPr>
        <w:t>*A multiplier of 1.6 (as implied by BLS news release USDL-2</w:t>
      </w:r>
      <w:r w:rsidR="00C05089">
        <w:rPr>
          <w:rFonts w:ascii="Times New Roman" w:hAnsi="Times New Roman"/>
          <w:sz w:val="21"/>
          <w:szCs w:val="21"/>
        </w:rPr>
        <w:t>6</w:t>
      </w:r>
      <w:r w:rsidRPr="00565CD1">
        <w:rPr>
          <w:rFonts w:ascii="Times New Roman" w:hAnsi="Times New Roman"/>
          <w:sz w:val="21"/>
          <w:szCs w:val="21"/>
        </w:rPr>
        <w:t>-</w:t>
      </w:r>
      <w:r w:rsidR="00C05089">
        <w:rPr>
          <w:rFonts w:ascii="Times New Roman" w:hAnsi="Times New Roman"/>
          <w:sz w:val="21"/>
          <w:szCs w:val="21"/>
        </w:rPr>
        <w:t>0827</w:t>
      </w:r>
      <w:r w:rsidRPr="00565CD1">
        <w:rPr>
          <w:rFonts w:ascii="Times New Roman" w:hAnsi="Times New Roman"/>
          <w:sz w:val="21"/>
          <w:szCs w:val="21"/>
        </w:rPr>
        <w:t>, June 1</w:t>
      </w:r>
      <w:r w:rsidR="00C05089">
        <w:rPr>
          <w:rFonts w:ascii="Times New Roman" w:hAnsi="Times New Roman"/>
          <w:sz w:val="21"/>
          <w:szCs w:val="21"/>
        </w:rPr>
        <w:t>2</w:t>
      </w:r>
      <w:r w:rsidRPr="00565CD1">
        <w:rPr>
          <w:rFonts w:ascii="Times New Roman" w:hAnsi="Times New Roman"/>
          <w:sz w:val="21"/>
          <w:szCs w:val="21"/>
        </w:rPr>
        <w:t>, 202</w:t>
      </w:r>
      <w:r w:rsidR="00C05089">
        <w:rPr>
          <w:rFonts w:ascii="Times New Roman" w:hAnsi="Times New Roman"/>
          <w:sz w:val="21"/>
          <w:szCs w:val="21"/>
        </w:rPr>
        <w:t>6</w:t>
      </w:r>
      <w:r w:rsidRPr="00565CD1">
        <w:rPr>
          <w:rFonts w:ascii="Times New Roman" w:hAnsi="Times New Roman"/>
          <w:sz w:val="21"/>
          <w:szCs w:val="21"/>
        </w:rPr>
        <w:t xml:space="preserve"> (see </w:t>
      </w:r>
      <w:hyperlink r:id="rId6" w:history="1">
        <w:r w:rsidRPr="00565CD1">
          <w:rPr>
            <w:rStyle w:val="Hyperlink"/>
            <w:rFonts w:ascii="Times New Roman" w:hAnsi="Times New Roman"/>
            <w:sz w:val="21"/>
            <w:szCs w:val="21"/>
          </w:rPr>
          <w:t>http://www.bls.gov/news.release/ecec.nr0.htm</w:t>
        </w:r>
      </w:hyperlink>
      <w:r w:rsidRPr="00565CD1">
        <w:rPr>
          <w:rFonts w:ascii="Times New Roman" w:hAnsi="Times New Roman"/>
          <w:sz w:val="21"/>
          <w:szCs w:val="21"/>
        </w:rPr>
        <w:t>)) was added for benefits.</w:t>
      </w:r>
    </w:p>
    <w:p w:rsidR="000C3CC9" w:rsidRPr="00565CD1" w:rsidP="002D64CA" w14:paraId="5B275C1D" w14:textId="77777777">
      <w:pPr>
        <w:tabs>
          <w:tab w:val="left" w:pos="-1080"/>
          <w:tab w:val="left" w:pos="-720"/>
          <w:tab w:val="left" w:pos="360"/>
          <w:tab w:val="left" w:pos="810"/>
        </w:tabs>
        <w:rPr>
          <w:rFonts w:ascii="Times New Roman" w:hAnsi="Times New Roman"/>
        </w:rPr>
      </w:pPr>
    </w:p>
    <w:p w:rsidR="00274295" w:rsidP="002D64CA" w14:paraId="1005BDFF" w14:textId="3C512001">
      <w:pPr>
        <w:tabs>
          <w:tab w:val="left" w:pos="-1080"/>
          <w:tab w:val="left" w:pos="-720"/>
          <w:tab w:val="left" w:pos="360"/>
          <w:tab w:val="left" w:pos="810"/>
        </w:tabs>
        <w:rPr>
          <w:rFonts w:ascii="Times New Roman" w:hAnsi="Times New Roman"/>
        </w:rPr>
      </w:pPr>
      <w:r w:rsidRPr="00565CD1">
        <w:rPr>
          <w:rFonts w:ascii="Times New Roman" w:hAnsi="Times New Roman"/>
        </w:rPr>
        <w:t>To analyze and review the information respondents submit for subpart</w:t>
      </w:r>
      <w:r w:rsidRPr="00521CE6">
        <w:rPr>
          <w:rFonts w:ascii="Times New Roman" w:hAnsi="Times New Roman"/>
        </w:rPr>
        <w:t xml:space="preserve"> L, the Government spends an average of 1 hour for each hour spent by respondents.  The total estimated Government time is </w:t>
      </w:r>
      <w:r w:rsidR="00C05089">
        <w:rPr>
          <w:rFonts w:ascii="Times New Roman" w:hAnsi="Times New Roman"/>
        </w:rPr>
        <w:t>1,621</w:t>
      </w:r>
      <w:r w:rsidRPr="00C5367A" w:rsidR="00C5367A">
        <w:rPr>
          <w:rFonts w:ascii="Times New Roman" w:hAnsi="Times New Roman"/>
        </w:rPr>
        <w:t xml:space="preserve"> </w:t>
      </w:r>
      <w:r w:rsidRPr="00521CE6">
        <w:rPr>
          <w:rFonts w:ascii="Times New Roman" w:hAnsi="Times New Roman"/>
        </w:rPr>
        <w:t>hours.  Based on a cost factor of $</w:t>
      </w:r>
      <w:r w:rsidR="00707F16">
        <w:rPr>
          <w:rFonts w:ascii="Times New Roman" w:hAnsi="Times New Roman"/>
        </w:rPr>
        <w:t>91</w:t>
      </w:r>
      <w:r w:rsidRPr="00521CE6">
        <w:rPr>
          <w:rFonts w:ascii="Times New Roman" w:hAnsi="Times New Roman"/>
        </w:rPr>
        <w:t xml:space="preserve"> per hour, the total annual estimated burden on the Government is $</w:t>
      </w:r>
      <w:r w:rsidR="00C05089">
        <w:rPr>
          <w:rFonts w:ascii="Times New Roman" w:hAnsi="Times New Roman"/>
        </w:rPr>
        <w:t>147,511</w:t>
      </w:r>
      <w:r w:rsidRPr="008206AC" w:rsidR="008206AC">
        <w:rPr>
          <w:rFonts w:ascii="Times New Roman" w:hAnsi="Times New Roman"/>
        </w:rPr>
        <w:t xml:space="preserve"> </w:t>
      </w:r>
      <w:r w:rsidRPr="00521CE6">
        <w:rPr>
          <w:rFonts w:ascii="Times New Roman" w:hAnsi="Times New Roman"/>
        </w:rPr>
        <w:t>(</w:t>
      </w:r>
      <w:r w:rsidR="00C05089">
        <w:rPr>
          <w:rFonts w:ascii="Times New Roman" w:hAnsi="Times New Roman"/>
        </w:rPr>
        <w:t>1,621</w:t>
      </w:r>
      <w:r w:rsidRPr="00C5367A" w:rsidR="00C5367A">
        <w:rPr>
          <w:rFonts w:ascii="Times New Roman" w:hAnsi="Times New Roman"/>
        </w:rPr>
        <w:t xml:space="preserve"> </w:t>
      </w:r>
      <w:r w:rsidRPr="00521CE6">
        <w:rPr>
          <w:rFonts w:ascii="Times New Roman" w:hAnsi="Times New Roman"/>
        </w:rPr>
        <w:t>hours x $</w:t>
      </w:r>
      <w:r w:rsidR="00707F16">
        <w:rPr>
          <w:rFonts w:ascii="Times New Roman" w:hAnsi="Times New Roman"/>
        </w:rPr>
        <w:t>91</w:t>
      </w:r>
      <w:r w:rsidRPr="00521CE6">
        <w:rPr>
          <w:rFonts w:ascii="Times New Roman" w:hAnsi="Times New Roman"/>
        </w:rPr>
        <w:t xml:space="preserve"> = $</w:t>
      </w:r>
      <w:r w:rsidR="00C05089">
        <w:rPr>
          <w:rFonts w:ascii="Times New Roman" w:hAnsi="Times New Roman"/>
        </w:rPr>
        <w:t>147,511</w:t>
      </w:r>
      <w:r w:rsidRPr="00521CE6">
        <w:rPr>
          <w:rFonts w:ascii="Times New Roman" w:hAnsi="Times New Roman"/>
        </w:rPr>
        <w:t>).</w:t>
      </w:r>
      <w:r>
        <w:rPr>
          <w:rFonts w:ascii="Times New Roman" w:hAnsi="Times New Roman"/>
        </w:rPr>
        <w:t xml:space="preserve">  </w:t>
      </w:r>
    </w:p>
    <w:p w:rsidR="00274295" w:rsidP="002D64CA" w14:paraId="4756A3F9" w14:textId="77777777">
      <w:pPr>
        <w:tabs>
          <w:tab w:val="left" w:pos="-1080"/>
          <w:tab w:val="left" w:pos="-720"/>
          <w:tab w:val="left" w:pos="360"/>
          <w:tab w:val="left" w:pos="810"/>
        </w:tabs>
        <w:rPr>
          <w:rFonts w:ascii="Times New Roman" w:hAnsi="Times New Roman"/>
        </w:rPr>
      </w:pPr>
    </w:p>
    <w:p w:rsidR="008E5B1A" w:rsidP="002D64CA" w14:paraId="3E8A4A68" w14:textId="77777777">
      <w:pPr>
        <w:tabs>
          <w:tab w:val="left" w:pos="-1080"/>
          <w:tab w:val="left" w:pos="-720"/>
          <w:tab w:val="left" w:pos="360"/>
          <w:tab w:val="left" w:pos="810"/>
        </w:tabs>
        <w:rPr>
          <w:rFonts w:ascii="Times New Roman" w:hAnsi="Times New Roman"/>
          <w:b/>
          <w:i/>
        </w:rPr>
      </w:pPr>
    </w:p>
    <w:p w:rsidR="00274295" w:rsidP="002D64CA" w14:paraId="61DD541B" w14:textId="28101EC5">
      <w:pPr>
        <w:tabs>
          <w:tab w:val="left" w:pos="-1080"/>
          <w:tab w:val="left" w:pos="-720"/>
          <w:tab w:val="left" w:pos="360"/>
          <w:tab w:val="left" w:pos="810"/>
        </w:tabs>
        <w:rPr>
          <w:rFonts w:ascii="Times New Roman" w:hAnsi="Times New Roman"/>
        </w:rPr>
      </w:pPr>
      <w:r w:rsidRPr="00600EEB">
        <w:rPr>
          <w:rFonts w:ascii="Times New Roman" w:hAnsi="Times New Roman"/>
          <w:b/>
          <w:i/>
        </w:rPr>
        <w:t>15.</w:t>
      </w:r>
      <w:r w:rsidRPr="00600EEB">
        <w:rPr>
          <w:rFonts w:ascii="Times New Roman" w:hAnsi="Times New Roman"/>
          <w:b/>
          <w:i/>
        </w:rPr>
        <w:tab/>
        <w:t xml:space="preserve">Explain the reasons for any program changes or adjustments </w:t>
      </w:r>
      <w:r w:rsidR="008377CC">
        <w:rPr>
          <w:rFonts w:ascii="Times New Roman" w:hAnsi="Times New Roman"/>
          <w:b/>
          <w:i/>
        </w:rPr>
        <w:t>in hour or cost burden</w:t>
      </w:r>
      <w:r w:rsidRPr="00600EEB">
        <w:rPr>
          <w:rFonts w:ascii="Times New Roman" w:hAnsi="Times New Roman"/>
          <w:b/>
          <w:i/>
        </w:rPr>
        <w:t>.</w:t>
      </w:r>
      <w:r>
        <w:rPr>
          <w:rFonts w:ascii="Times New Roman" w:hAnsi="Times New Roman"/>
        </w:rPr>
        <w:t xml:space="preserve">  </w:t>
      </w:r>
    </w:p>
    <w:p w:rsidR="0035517B" w:rsidP="002D64CA" w14:paraId="02F0890C" w14:textId="77777777">
      <w:pPr>
        <w:tabs>
          <w:tab w:val="left" w:pos="-1080"/>
          <w:tab w:val="left" w:pos="-720"/>
          <w:tab w:val="left" w:pos="360"/>
          <w:tab w:val="left" w:pos="810"/>
        </w:tabs>
        <w:rPr>
          <w:rFonts w:ascii="Times New Roman" w:hAnsi="Times New Roman"/>
        </w:rPr>
      </w:pPr>
    </w:p>
    <w:p w:rsidR="0035517B" w:rsidP="00D16B28" w14:paraId="60C640CA" w14:textId="1FD6DA50">
      <w:pPr>
        <w:tabs>
          <w:tab w:val="left" w:pos="360"/>
          <w:tab w:val="left" w:pos="720"/>
        </w:tabs>
        <w:rPr>
          <w:rFonts w:ascii="Times New Roman" w:hAnsi="Times New Roman"/>
        </w:rPr>
      </w:pPr>
      <w:r>
        <w:rPr>
          <w:rFonts w:ascii="Times New Roman" w:hAnsi="Times New Roman"/>
        </w:rPr>
        <w:t>The current</w:t>
      </w:r>
      <w:r w:rsidR="007D0CB6">
        <w:rPr>
          <w:rFonts w:ascii="Times New Roman" w:hAnsi="Times New Roman"/>
        </w:rPr>
        <w:t>ly approved</w:t>
      </w:r>
      <w:r>
        <w:rPr>
          <w:rFonts w:ascii="Times New Roman" w:hAnsi="Times New Roman"/>
        </w:rPr>
        <w:t xml:space="preserve"> hour burden is </w:t>
      </w:r>
      <w:r w:rsidRPr="004F6055" w:rsidR="004F6055">
        <w:rPr>
          <w:rFonts w:ascii="Times New Roman" w:hAnsi="Times New Roman"/>
        </w:rPr>
        <w:t>3</w:t>
      </w:r>
      <w:r w:rsidR="00707F16">
        <w:rPr>
          <w:rFonts w:ascii="Times New Roman" w:hAnsi="Times New Roman"/>
        </w:rPr>
        <w:t>8</w:t>
      </w:r>
      <w:r w:rsidRPr="004F6055" w:rsidR="004F6055">
        <w:rPr>
          <w:rFonts w:ascii="Times New Roman" w:hAnsi="Times New Roman"/>
        </w:rPr>
        <w:t>,9</w:t>
      </w:r>
      <w:r w:rsidR="00707F16">
        <w:rPr>
          <w:rFonts w:ascii="Times New Roman" w:hAnsi="Times New Roman"/>
        </w:rPr>
        <w:t>86</w:t>
      </w:r>
      <w:r w:rsidRPr="00911DB0" w:rsidR="00274295">
        <w:rPr>
          <w:rFonts w:ascii="Times New Roman" w:hAnsi="Times New Roman"/>
        </w:rPr>
        <w:t>.</w:t>
      </w:r>
      <w:r w:rsidR="00C05089">
        <w:rPr>
          <w:rFonts w:ascii="Times New Roman" w:hAnsi="Times New Roman"/>
        </w:rPr>
        <w:t xml:space="preserve"> We are requesting a reduction of -37,365 to 1,621 for this burden</w:t>
      </w:r>
      <w:r w:rsidR="006F2145">
        <w:rPr>
          <w:rFonts w:ascii="Times New Roman" w:hAnsi="Times New Roman"/>
        </w:rPr>
        <w:t>, explained below:</w:t>
      </w:r>
      <w:r w:rsidR="00274295">
        <w:rPr>
          <w:rFonts w:ascii="Times New Roman" w:hAnsi="Times New Roman"/>
        </w:rPr>
        <w:t xml:space="preserve"> </w:t>
      </w:r>
      <w:r w:rsidRPr="00911DB0" w:rsidR="00274295">
        <w:rPr>
          <w:rFonts w:ascii="Times New Roman" w:hAnsi="Times New Roman"/>
        </w:rPr>
        <w:t xml:space="preserve"> </w:t>
      </w:r>
      <w:r w:rsidRPr="002D64CA" w:rsidR="00274295">
        <w:rPr>
          <w:rFonts w:ascii="Times New Roman" w:hAnsi="Times New Roman"/>
        </w:rPr>
        <w:t xml:space="preserve">  </w:t>
      </w:r>
    </w:p>
    <w:p w:rsidR="00BA1E67" w:rsidP="00D16B28" w14:paraId="5703D58F" w14:textId="77777777">
      <w:pPr>
        <w:tabs>
          <w:tab w:val="left" w:pos="360"/>
          <w:tab w:val="left" w:pos="720"/>
        </w:tabs>
        <w:rPr>
          <w:rFonts w:ascii="Times New Roman" w:hAnsi="Times New Roman"/>
        </w:rPr>
      </w:pPr>
    </w:p>
    <w:tbl>
      <w:tblPr>
        <w:tblStyle w:val="TableGrid"/>
        <w:tblW w:w="0" w:type="auto"/>
        <w:tblLook w:val="04A0"/>
      </w:tblPr>
      <w:tblGrid>
        <w:gridCol w:w="2313"/>
        <w:gridCol w:w="2686"/>
        <w:gridCol w:w="2574"/>
        <w:gridCol w:w="2641"/>
      </w:tblGrid>
      <w:tr w14:paraId="30FE0DE1" w14:textId="77777777" w:rsidTr="0080048C">
        <w:tblPrEx>
          <w:tblW w:w="0" w:type="auto"/>
          <w:tblLook w:val="04A0"/>
        </w:tblPrEx>
        <w:tc>
          <w:tcPr>
            <w:tcW w:w="2363" w:type="dxa"/>
          </w:tcPr>
          <w:p w:rsidR="0080048C" w:rsidRPr="0080048C" w:rsidP="00D16B28" w14:paraId="03D0B069" w14:textId="484280BA">
            <w:pPr>
              <w:tabs>
                <w:tab w:val="left" w:pos="360"/>
                <w:tab w:val="left" w:pos="720"/>
              </w:tabs>
              <w:rPr>
                <w:rFonts w:ascii="Times New Roman" w:hAnsi="Times New Roman"/>
                <w:b/>
                <w:bCs/>
              </w:rPr>
            </w:pPr>
            <w:r w:rsidRPr="0080048C">
              <w:rPr>
                <w:rFonts w:ascii="Times New Roman" w:hAnsi="Times New Roman"/>
                <w:b/>
                <w:bCs/>
              </w:rPr>
              <w:t>30 CFR Part 250</w:t>
            </w:r>
          </w:p>
        </w:tc>
        <w:tc>
          <w:tcPr>
            <w:tcW w:w="2738" w:type="dxa"/>
          </w:tcPr>
          <w:p w:rsidR="0080048C" w:rsidRPr="0080048C" w:rsidP="0080048C" w14:paraId="4B2227D4" w14:textId="543B58F6">
            <w:pPr>
              <w:tabs>
                <w:tab w:val="left" w:pos="360"/>
                <w:tab w:val="left" w:pos="720"/>
              </w:tabs>
              <w:jc w:val="center"/>
              <w:rPr>
                <w:rFonts w:ascii="Times New Roman" w:hAnsi="Times New Roman"/>
                <w:b/>
                <w:bCs/>
              </w:rPr>
            </w:pPr>
            <w:r w:rsidRPr="0080048C">
              <w:rPr>
                <w:rFonts w:ascii="Times New Roman" w:hAnsi="Times New Roman"/>
                <w:b/>
                <w:bCs/>
              </w:rPr>
              <w:t>Current</w:t>
            </w:r>
          </w:p>
        </w:tc>
        <w:tc>
          <w:tcPr>
            <w:tcW w:w="2626" w:type="dxa"/>
          </w:tcPr>
          <w:p w:rsidR="0080048C" w:rsidRPr="0080048C" w:rsidP="0080048C" w14:paraId="785EBF96" w14:textId="332D0947">
            <w:pPr>
              <w:tabs>
                <w:tab w:val="left" w:pos="360"/>
                <w:tab w:val="left" w:pos="720"/>
              </w:tabs>
              <w:jc w:val="center"/>
              <w:rPr>
                <w:rFonts w:ascii="Times New Roman" w:hAnsi="Times New Roman"/>
                <w:b/>
                <w:bCs/>
              </w:rPr>
            </w:pPr>
            <w:r w:rsidRPr="0080048C">
              <w:rPr>
                <w:rFonts w:ascii="Times New Roman" w:hAnsi="Times New Roman"/>
                <w:b/>
                <w:bCs/>
              </w:rPr>
              <w:t>New Request</w:t>
            </w:r>
          </w:p>
        </w:tc>
        <w:tc>
          <w:tcPr>
            <w:tcW w:w="2713" w:type="dxa"/>
          </w:tcPr>
          <w:p w:rsidR="0080048C" w:rsidRPr="0080048C" w:rsidP="0080048C" w14:paraId="65E8D9F2" w14:textId="77CE5068">
            <w:pPr>
              <w:tabs>
                <w:tab w:val="left" w:pos="360"/>
                <w:tab w:val="left" w:pos="720"/>
              </w:tabs>
              <w:jc w:val="center"/>
              <w:rPr>
                <w:rFonts w:ascii="Times New Roman" w:hAnsi="Times New Roman"/>
                <w:b/>
                <w:bCs/>
              </w:rPr>
            </w:pPr>
            <w:r w:rsidRPr="0080048C">
              <w:rPr>
                <w:rFonts w:ascii="Times New Roman" w:hAnsi="Times New Roman"/>
                <w:b/>
                <w:bCs/>
              </w:rPr>
              <w:t>Difference</w:t>
            </w:r>
          </w:p>
        </w:tc>
      </w:tr>
      <w:tr w14:paraId="7C63B0D6" w14:textId="77777777" w:rsidTr="0080048C">
        <w:tblPrEx>
          <w:tblW w:w="0" w:type="auto"/>
          <w:tblLook w:val="04A0"/>
        </w:tblPrEx>
        <w:tc>
          <w:tcPr>
            <w:tcW w:w="2363" w:type="dxa"/>
            <w:vMerge w:val="restart"/>
          </w:tcPr>
          <w:p w:rsidR="0080048C" w:rsidP="00D16B28" w14:paraId="0BF9DCBE" w14:textId="0BDA52D5">
            <w:pPr>
              <w:tabs>
                <w:tab w:val="left" w:pos="360"/>
                <w:tab w:val="left" w:pos="720"/>
              </w:tabs>
              <w:rPr>
                <w:rFonts w:ascii="Times New Roman" w:hAnsi="Times New Roman"/>
              </w:rPr>
            </w:pPr>
            <w:r>
              <w:rPr>
                <w:rFonts w:ascii="Times New Roman" w:hAnsi="Times New Roman"/>
              </w:rPr>
              <w:t>1202(a), (b)(1), 1203(b)(1), 1204(a)(1)</w:t>
            </w:r>
          </w:p>
        </w:tc>
        <w:tc>
          <w:tcPr>
            <w:tcW w:w="2738" w:type="dxa"/>
          </w:tcPr>
          <w:p w:rsidR="0080048C" w:rsidP="00D16B28" w14:paraId="1D6738F9" w14:textId="6C61B234">
            <w:pPr>
              <w:tabs>
                <w:tab w:val="left" w:pos="360"/>
                <w:tab w:val="left" w:pos="720"/>
              </w:tabs>
              <w:rPr>
                <w:rFonts w:ascii="Times New Roman" w:hAnsi="Times New Roman"/>
              </w:rPr>
            </w:pPr>
            <w:r>
              <w:rPr>
                <w:rFonts w:ascii="Times New Roman" w:hAnsi="Times New Roman"/>
              </w:rPr>
              <w:t>39 simple applications</w:t>
            </w:r>
          </w:p>
        </w:tc>
        <w:tc>
          <w:tcPr>
            <w:tcW w:w="2626" w:type="dxa"/>
          </w:tcPr>
          <w:p w:rsidR="0080048C" w:rsidP="00D16B28" w14:paraId="1C015FD5" w14:textId="6A2D7F15">
            <w:pPr>
              <w:tabs>
                <w:tab w:val="left" w:pos="360"/>
                <w:tab w:val="left" w:pos="720"/>
              </w:tabs>
              <w:rPr>
                <w:rFonts w:ascii="Times New Roman" w:hAnsi="Times New Roman"/>
              </w:rPr>
            </w:pPr>
            <w:r>
              <w:rPr>
                <w:rFonts w:ascii="Times New Roman" w:hAnsi="Times New Roman"/>
              </w:rPr>
              <w:t>10 applications</w:t>
            </w:r>
          </w:p>
        </w:tc>
        <w:tc>
          <w:tcPr>
            <w:tcW w:w="2713" w:type="dxa"/>
          </w:tcPr>
          <w:p w:rsidR="0080048C" w:rsidP="00D16B28" w14:paraId="7BC62AC5" w14:textId="5997BE60">
            <w:pPr>
              <w:tabs>
                <w:tab w:val="left" w:pos="360"/>
                <w:tab w:val="left" w:pos="720"/>
              </w:tabs>
              <w:rPr>
                <w:rFonts w:ascii="Times New Roman" w:hAnsi="Times New Roman"/>
              </w:rPr>
            </w:pPr>
            <w:r>
              <w:rPr>
                <w:rFonts w:ascii="Times New Roman" w:hAnsi="Times New Roman"/>
              </w:rPr>
              <w:t>-29</w:t>
            </w:r>
          </w:p>
        </w:tc>
      </w:tr>
      <w:tr w14:paraId="2B9BF4B6" w14:textId="77777777" w:rsidTr="0080048C">
        <w:tblPrEx>
          <w:tblW w:w="0" w:type="auto"/>
          <w:tblLook w:val="04A0"/>
        </w:tblPrEx>
        <w:tc>
          <w:tcPr>
            <w:tcW w:w="2363" w:type="dxa"/>
            <w:vMerge/>
          </w:tcPr>
          <w:p w:rsidR="0080048C" w:rsidP="00D16B28" w14:paraId="176201BF" w14:textId="77777777">
            <w:pPr>
              <w:tabs>
                <w:tab w:val="left" w:pos="360"/>
                <w:tab w:val="left" w:pos="720"/>
              </w:tabs>
              <w:rPr>
                <w:rFonts w:ascii="Times New Roman" w:hAnsi="Times New Roman"/>
              </w:rPr>
            </w:pPr>
          </w:p>
        </w:tc>
        <w:tc>
          <w:tcPr>
            <w:tcW w:w="2738" w:type="dxa"/>
          </w:tcPr>
          <w:p w:rsidR="0080048C" w:rsidP="00D16B28" w14:paraId="178409E4" w14:textId="4AEE7873">
            <w:pPr>
              <w:tabs>
                <w:tab w:val="left" w:pos="360"/>
                <w:tab w:val="left" w:pos="720"/>
              </w:tabs>
              <w:rPr>
                <w:rFonts w:ascii="Times New Roman" w:hAnsi="Times New Roman"/>
              </w:rPr>
            </w:pPr>
            <w:r>
              <w:rPr>
                <w:rFonts w:ascii="Times New Roman" w:hAnsi="Times New Roman"/>
              </w:rPr>
              <w:t>41 complex applications</w:t>
            </w:r>
          </w:p>
        </w:tc>
        <w:tc>
          <w:tcPr>
            <w:tcW w:w="2626" w:type="dxa"/>
          </w:tcPr>
          <w:p w:rsidR="0080048C" w:rsidP="00D16B28" w14:paraId="3F7C24F4" w14:textId="6F24EB8B">
            <w:pPr>
              <w:tabs>
                <w:tab w:val="left" w:pos="360"/>
                <w:tab w:val="left" w:pos="720"/>
              </w:tabs>
              <w:rPr>
                <w:rFonts w:ascii="Times New Roman" w:hAnsi="Times New Roman"/>
              </w:rPr>
            </w:pPr>
            <w:r>
              <w:rPr>
                <w:rFonts w:ascii="Times New Roman" w:hAnsi="Times New Roman"/>
              </w:rPr>
              <w:t>10 applications</w:t>
            </w:r>
          </w:p>
        </w:tc>
        <w:tc>
          <w:tcPr>
            <w:tcW w:w="2713" w:type="dxa"/>
          </w:tcPr>
          <w:p w:rsidR="0080048C" w:rsidP="00D16B28" w14:paraId="18A2762A" w14:textId="1FCD712E">
            <w:pPr>
              <w:tabs>
                <w:tab w:val="left" w:pos="360"/>
                <w:tab w:val="left" w:pos="720"/>
              </w:tabs>
              <w:rPr>
                <w:rFonts w:ascii="Times New Roman" w:hAnsi="Times New Roman"/>
              </w:rPr>
            </w:pPr>
            <w:r>
              <w:rPr>
                <w:rFonts w:ascii="Times New Roman" w:hAnsi="Times New Roman"/>
              </w:rPr>
              <w:t>-31</w:t>
            </w:r>
          </w:p>
        </w:tc>
      </w:tr>
      <w:tr w14:paraId="4EF05E43" w14:textId="77777777" w:rsidTr="0080048C">
        <w:tblPrEx>
          <w:tblW w:w="0" w:type="auto"/>
          <w:tblLook w:val="04A0"/>
        </w:tblPrEx>
        <w:tc>
          <w:tcPr>
            <w:tcW w:w="2363" w:type="dxa"/>
          </w:tcPr>
          <w:p w:rsidR="0080048C" w:rsidP="00D16B28" w14:paraId="10B08719" w14:textId="20EA89AD">
            <w:pPr>
              <w:tabs>
                <w:tab w:val="left" w:pos="360"/>
                <w:tab w:val="left" w:pos="720"/>
              </w:tabs>
              <w:rPr>
                <w:rFonts w:ascii="Times New Roman" w:hAnsi="Times New Roman"/>
              </w:rPr>
            </w:pPr>
            <w:r>
              <w:rPr>
                <w:rFonts w:ascii="Times New Roman" w:hAnsi="Times New Roman"/>
              </w:rPr>
              <w:t>1202</w:t>
            </w:r>
          </w:p>
        </w:tc>
        <w:tc>
          <w:tcPr>
            <w:tcW w:w="2738" w:type="dxa"/>
          </w:tcPr>
          <w:p w:rsidR="0080048C" w:rsidP="00D16B28" w14:paraId="1907C096" w14:textId="5CBAD247">
            <w:pPr>
              <w:tabs>
                <w:tab w:val="left" w:pos="360"/>
                <w:tab w:val="left" w:pos="720"/>
              </w:tabs>
              <w:rPr>
                <w:rFonts w:ascii="Times New Roman" w:hAnsi="Times New Roman"/>
              </w:rPr>
            </w:pPr>
            <w:r>
              <w:rPr>
                <w:rFonts w:ascii="Times New Roman" w:hAnsi="Times New Roman"/>
              </w:rPr>
              <w:t>226 notifications</w:t>
            </w:r>
          </w:p>
        </w:tc>
        <w:tc>
          <w:tcPr>
            <w:tcW w:w="2626" w:type="dxa"/>
          </w:tcPr>
          <w:p w:rsidR="0080048C" w:rsidP="00D16B28" w14:paraId="5974057F" w14:textId="715ED7C2">
            <w:pPr>
              <w:tabs>
                <w:tab w:val="left" w:pos="360"/>
                <w:tab w:val="left" w:pos="720"/>
              </w:tabs>
              <w:rPr>
                <w:rFonts w:ascii="Times New Roman" w:hAnsi="Times New Roman"/>
              </w:rPr>
            </w:pPr>
            <w:r>
              <w:rPr>
                <w:rFonts w:ascii="Times New Roman" w:hAnsi="Times New Roman"/>
              </w:rPr>
              <w:t>24 notifications</w:t>
            </w:r>
          </w:p>
        </w:tc>
        <w:tc>
          <w:tcPr>
            <w:tcW w:w="2713" w:type="dxa"/>
          </w:tcPr>
          <w:p w:rsidR="0080048C" w:rsidP="00D16B28" w14:paraId="5303AC28" w14:textId="5AF7A780">
            <w:pPr>
              <w:tabs>
                <w:tab w:val="left" w:pos="360"/>
                <w:tab w:val="left" w:pos="720"/>
              </w:tabs>
              <w:rPr>
                <w:rFonts w:ascii="Times New Roman" w:hAnsi="Times New Roman"/>
              </w:rPr>
            </w:pPr>
            <w:r>
              <w:rPr>
                <w:rFonts w:ascii="Times New Roman" w:hAnsi="Times New Roman"/>
              </w:rPr>
              <w:t>-202</w:t>
            </w:r>
          </w:p>
        </w:tc>
      </w:tr>
      <w:tr w14:paraId="52CD55D5" w14:textId="77777777" w:rsidTr="0080048C">
        <w:tblPrEx>
          <w:tblW w:w="0" w:type="auto"/>
          <w:tblLook w:val="04A0"/>
        </w:tblPrEx>
        <w:tc>
          <w:tcPr>
            <w:tcW w:w="2363" w:type="dxa"/>
          </w:tcPr>
          <w:p w:rsidR="006F1A0D" w:rsidP="00D16B28" w14:paraId="0ABF4C6E" w14:textId="13D56DE5">
            <w:pPr>
              <w:tabs>
                <w:tab w:val="left" w:pos="360"/>
                <w:tab w:val="left" w:pos="720"/>
              </w:tabs>
              <w:rPr>
                <w:rFonts w:ascii="Times New Roman" w:hAnsi="Times New Roman"/>
              </w:rPr>
            </w:pPr>
            <w:r>
              <w:rPr>
                <w:rFonts w:ascii="Times New Roman" w:hAnsi="Times New Roman"/>
              </w:rPr>
              <w:t>1202(c)(4)</w:t>
            </w:r>
          </w:p>
        </w:tc>
        <w:tc>
          <w:tcPr>
            <w:tcW w:w="2738" w:type="dxa"/>
          </w:tcPr>
          <w:p w:rsidR="0080048C" w:rsidP="00D16B28" w14:paraId="765D011C" w14:textId="242ACA90">
            <w:pPr>
              <w:tabs>
                <w:tab w:val="left" w:pos="360"/>
                <w:tab w:val="left" w:pos="720"/>
              </w:tabs>
              <w:rPr>
                <w:rFonts w:ascii="Times New Roman" w:hAnsi="Times New Roman"/>
              </w:rPr>
            </w:pPr>
            <w:r>
              <w:rPr>
                <w:rFonts w:ascii="Times New Roman" w:hAnsi="Times New Roman"/>
              </w:rPr>
              <w:t>15,948/31 minutes</w:t>
            </w:r>
          </w:p>
        </w:tc>
        <w:tc>
          <w:tcPr>
            <w:tcW w:w="2626" w:type="dxa"/>
          </w:tcPr>
          <w:p w:rsidR="0080048C" w:rsidP="00D16B28" w14:paraId="69008807" w14:textId="3F77C5BB">
            <w:pPr>
              <w:tabs>
                <w:tab w:val="left" w:pos="360"/>
                <w:tab w:val="left" w:pos="720"/>
              </w:tabs>
              <w:rPr>
                <w:rFonts w:ascii="Times New Roman" w:hAnsi="Times New Roman"/>
              </w:rPr>
            </w:pPr>
            <w:r>
              <w:rPr>
                <w:rFonts w:ascii="Times New Roman" w:hAnsi="Times New Roman"/>
              </w:rPr>
              <w:t>50 tickets/30 minutes</w:t>
            </w:r>
          </w:p>
        </w:tc>
        <w:tc>
          <w:tcPr>
            <w:tcW w:w="2713" w:type="dxa"/>
          </w:tcPr>
          <w:p w:rsidR="0080048C" w:rsidP="00D16B28" w14:paraId="546F744B" w14:textId="7CE07208">
            <w:pPr>
              <w:tabs>
                <w:tab w:val="left" w:pos="360"/>
                <w:tab w:val="left" w:pos="720"/>
              </w:tabs>
              <w:rPr>
                <w:rFonts w:ascii="Times New Roman" w:hAnsi="Times New Roman"/>
              </w:rPr>
            </w:pPr>
            <w:r>
              <w:rPr>
                <w:rFonts w:ascii="Times New Roman" w:hAnsi="Times New Roman"/>
              </w:rPr>
              <w:t>-15,898</w:t>
            </w:r>
          </w:p>
        </w:tc>
      </w:tr>
      <w:tr w14:paraId="08B3BC65" w14:textId="77777777" w:rsidTr="0080048C">
        <w:tblPrEx>
          <w:tblW w:w="0" w:type="auto"/>
          <w:tblLook w:val="04A0"/>
        </w:tblPrEx>
        <w:tc>
          <w:tcPr>
            <w:tcW w:w="2363" w:type="dxa"/>
            <w:vMerge w:val="restart"/>
          </w:tcPr>
          <w:p w:rsidR="006F1A0D" w:rsidP="00D16B28" w14:paraId="2C47B399" w14:textId="3B3244E6">
            <w:pPr>
              <w:tabs>
                <w:tab w:val="left" w:pos="360"/>
                <w:tab w:val="left" w:pos="720"/>
              </w:tabs>
              <w:rPr>
                <w:rFonts w:ascii="Times New Roman" w:hAnsi="Times New Roman"/>
              </w:rPr>
            </w:pPr>
            <w:r>
              <w:rPr>
                <w:rFonts w:ascii="Times New Roman" w:hAnsi="Times New Roman"/>
              </w:rPr>
              <w:t>1202(d)(1), (d)(4), (k)(9), 1204(b)(1)</w:t>
            </w:r>
          </w:p>
        </w:tc>
        <w:tc>
          <w:tcPr>
            <w:tcW w:w="2738" w:type="dxa"/>
          </w:tcPr>
          <w:p w:rsidR="006F1A0D" w:rsidP="00D16B28" w14:paraId="2A62BE7F" w14:textId="41F92D3A">
            <w:pPr>
              <w:tabs>
                <w:tab w:val="left" w:pos="360"/>
                <w:tab w:val="left" w:pos="720"/>
              </w:tabs>
              <w:rPr>
                <w:rFonts w:ascii="Times New Roman" w:hAnsi="Times New Roman"/>
              </w:rPr>
            </w:pPr>
            <w:r>
              <w:rPr>
                <w:rFonts w:ascii="Times New Roman" w:hAnsi="Times New Roman"/>
              </w:rPr>
              <w:t>599 proving requests</w:t>
            </w:r>
          </w:p>
        </w:tc>
        <w:tc>
          <w:tcPr>
            <w:tcW w:w="2626" w:type="dxa"/>
          </w:tcPr>
          <w:p w:rsidR="006F1A0D" w:rsidP="00D16B28" w14:paraId="2932DA1E" w14:textId="68E00559">
            <w:pPr>
              <w:tabs>
                <w:tab w:val="left" w:pos="360"/>
                <w:tab w:val="left" w:pos="720"/>
              </w:tabs>
              <w:rPr>
                <w:rFonts w:ascii="Times New Roman" w:hAnsi="Times New Roman"/>
              </w:rPr>
            </w:pPr>
            <w:r>
              <w:rPr>
                <w:rFonts w:ascii="Times New Roman" w:hAnsi="Times New Roman"/>
              </w:rPr>
              <w:t>5 proving requests</w:t>
            </w:r>
          </w:p>
        </w:tc>
        <w:tc>
          <w:tcPr>
            <w:tcW w:w="2713" w:type="dxa"/>
          </w:tcPr>
          <w:p w:rsidR="006F1A0D" w:rsidP="00D16B28" w14:paraId="1EE66B6B" w14:textId="4BDE54E3">
            <w:pPr>
              <w:tabs>
                <w:tab w:val="left" w:pos="360"/>
                <w:tab w:val="left" w:pos="720"/>
              </w:tabs>
              <w:rPr>
                <w:rFonts w:ascii="Times New Roman" w:hAnsi="Times New Roman"/>
              </w:rPr>
            </w:pPr>
            <w:r>
              <w:rPr>
                <w:rFonts w:ascii="Times New Roman" w:hAnsi="Times New Roman"/>
              </w:rPr>
              <w:t>-594</w:t>
            </w:r>
          </w:p>
        </w:tc>
      </w:tr>
      <w:tr w14:paraId="592FB2D3" w14:textId="77777777" w:rsidTr="0080048C">
        <w:tblPrEx>
          <w:tblW w:w="0" w:type="auto"/>
          <w:tblLook w:val="04A0"/>
        </w:tblPrEx>
        <w:tc>
          <w:tcPr>
            <w:tcW w:w="2363" w:type="dxa"/>
            <w:vMerge/>
          </w:tcPr>
          <w:p w:rsidR="006F1A0D" w:rsidP="00D16B28" w14:paraId="04EB3000" w14:textId="77777777">
            <w:pPr>
              <w:tabs>
                <w:tab w:val="left" w:pos="360"/>
                <w:tab w:val="left" w:pos="720"/>
              </w:tabs>
              <w:rPr>
                <w:rFonts w:ascii="Times New Roman" w:hAnsi="Times New Roman"/>
              </w:rPr>
            </w:pPr>
          </w:p>
        </w:tc>
        <w:tc>
          <w:tcPr>
            <w:tcW w:w="2738" w:type="dxa"/>
          </w:tcPr>
          <w:p w:rsidR="006F1A0D" w:rsidP="00D16B28" w14:paraId="724F1DF8" w14:textId="77CA5E24">
            <w:pPr>
              <w:tabs>
                <w:tab w:val="left" w:pos="360"/>
                <w:tab w:val="left" w:pos="720"/>
              </w:tabs>
              <w:rPr>
                <w:rFonts w:ascii="Times New Roman" w:hAnsi="Times New Roman"/>
              </w:rPr>
            </w:pPr>
            <w:r>
              <w:rPr>
                <w:rFonts w:ascii="Times New Roman" w:hAnsi="Times New Roman"/>
              </w:rPr>
              <w:t>56 well test requests</w:t>
            </w:r>
          </w:p>
        </w:tc>
        <w:tc>
          <w:tcPr>
            <w:tcW w:w="2626" w:type="dxa"/>
          </w:tcPr>
          <w:p w:rsidR="006F1A0D" w:rsidP="00D16B28" w14:paraId="603DA489" w14:textId="4EDC6C9B">
            <w:pPr>
              <w:tabs>
                <w:tab w:val="left" w:pos="360"/>
                <w:tab w:val="left" w:pos="720"/>
              </w:tabs>
              <w:rPr>
                <w:rFonts w:ascii="Times New Roman" w:hAnsi="Times New Roman"/>
              </w:rPr>
            </w:pPr>
            <w:r>
              <w:rPr>
                <w:rFonts w:ascii="Times New Roman" w:hAnsi="Times New Roman"/>
              </w:rPr>
              <w:t>24 well test requests</w:t>
            </w:r>
          </w:p>
        </w:tc>
        <w:tc>
          <w:tcPr>
            <w:tcW w:w="2713" w:type="dxa"/>
          </w:tcPr>
          <w:p w:rsidR="006F1A0D" w:rsidP="00D16B28" w14:paraId="37DDF5E9" w14:textId="004A64B6">
            <w:pPr>
              <w:tabs>
                <w:tab w:val="left" w:pos="360"/>
                <w:tab w:val="left" w:pos="720"/>
              </w:tabs>
              <w:rPr>
                <w:rFonts w:ascii="Times New Roman" w:hAnsi="Times New Roman"/>
              </w:rPr>
            </w:pPr>
            <w:r>
              <w:rPr>
                <w:rFonts w:ascii="Times New Roman" w:hAnsi="Times New Roman"/>
              </w:rPr>
              <w:t>-32</w:t>
            </w:r>
          </w:p>
        </w:tc>
      </w:tr>
      <w:tr w14:paraId="43D7F20D" w14:textId="77777777" w:rsidTr="0080048C">
        <w:tblPrEx>
          <w:tblW w:w="0" w:type="auto"/>
          <w:tblLook w:val="04A0"/>
        </w:tblPrEx>
        <w:tc>
          <w:tcPr>
            <w:tcW w:w="2363" w:type="dxa"/>
          </w:tcPr>
          <w:p w:rsidR="0080048C" w:rsidP="00D16B28" w14:paraId="1F69DC60" w14:textId="76E384D1">
            <w:pPr>
              <w:tabs>
                <w:tab w:val="left" w:pos="360"/>
                <w:tab w:val="left" w:pos="720"/>
              </w:tabs>
              <w:rPr>
                <w:rFonts w:ascii="Times New Roman" w:hAnsi="Times New Roman"/>
              </w:rPr>
            </w:pPr>
            <w:r>
              <w:rPr>
                <w:rFonts w:ascii="Times New Roman" w:hAnsi="Times New Roman"/>
              </w:rPr>
              <w:t>1202(d)(5)</w:t>
            </w:r>
          </w:p>
        </w:tc>
        <w:tc>
          <w:tcPr>
            <w:tcW w:w="2738" w:type="dxa"/>
          </w:tcPr>
          <w:p w:rsidR="0080048C" w:rsidP="00D16B28" w14:paraId="15EC37EC" w14:textId="3ACE3CCB">
            <w:pPr>
              <w:tabs>
                <w:tab w:val="left" w:pos="360"/>
                <w:tab w:val="left" w:pos="720"/>
              </w:tabs>
              <w:rPr>
                <w:rFonts w:ascii="Times New Roman" w:hAnsi="Times New Roman"/>
              </w:rPr>
            </w:pPr>
            <w:r>
              <w:rPr>
                <w:rFonts w:ascii="Times New Roman" w:hAnsi="Times New Roman"/>
              </w:rPr>
              <w:t>27 minutes/7,237 reports</w:t>
            </w:r>
          </w:p>
        </w:tc>
        <w:tc>
          <w:tcPr>
            <w:tcW w:w="2626" w:type="dxa"/>
          </w:tcPr>
          <w:p w:rsidR="0080048C" w:rsidP="00D16B28" w14:paraId="222A2876" w14:textId="21EDB581">
            <w:pPr>
              <w:tabs>
                <w:tab w:val="left" w:pos="360"/>
                <w:tab w:val="left" w:pos="720"/>
              </w:tabs>
              <w:rPr>
                <w:rFonts w:ascii="Times New Roman" w:hAnsi="Times New Roman"/>
              </w:rPr>
            </w:pPr>
            <w:r>
              <w:rPr>
                <w:rFonts w:ascii="Times New Roman" w:hAnsi="Times New Roman"/>
              </w:rPr>
              <w:t>1 hour/24 reports</w:t>
            </w:r>
          </w:p>
        </w:tc>
        <w:tc>
          <w:tcPr>
            <w:tcW w:w="2713" w:type="dxa"/>
          </w:tcPr>
          <w:p w:rsidR="0080048C" w:rsidP="00D16B28" w14:paraId="465EF488" w14:textId="3B87CD70">
            <w:pPr>
              <w:tabs>
                <w:tab w:val="left" w:pos="360"/>
                <w:tab w:val="left" w:pos="720"/>
              </w:tabs>
              <w:rPr>
                <w:rFonts w:ascii="Times New Roman" w:hAnsi="Times New Roman"/>
              </w:rPr>
            </w:pPr>
            <w:r>
              <w:rPr>
                <w:rFonts w:ascii="Times New Roman" w:hAnsi="Times New Roman"/>
              </w:rPr>
              <w:t>+33 minutes/-7,213 reports</w:t>
            </w:r>
          </w:p>
        </w:tc>
      </w:tr>
      <w:tr w14:paraId="42611B4F" w14:textId="77777777" w:rsidTr="0080048C">
        <w:tblPrEx>
          <w:tblW w:w="0" w:type="auto"/>
          <w:tblLook w:val="04A0"/>
        </w:tblPrEx>
        <w:tc>
          <w:tcPr>
            <w:tcW w:w="2363" w:type="dxa"/>
          </w:tcPr>
          <w:p w:rsidR="006F1A0D" w:rsidP="00D16B28" w14:paraId="47C0A79C" w14:textId="0993F55B">
            <w:pPr>
              <w:tabs>
                <w:tab w:val="left" w:pos="360"/>
                <w:tab w:val="left" w:pos="720"/>
              </w:tabs>
              <w:rPr>
                <w:rFonts w:ascii="Times New Roman" w:hAnsi="Times New Roman"/>
              </w:rPr>
            </w:pPr>
            <w:r>
              <w:rPr>
                <w:rFonts w:ascii="Times New Roman" w:hAnsi="Times New Roman"/>
              </w:rPr>
              <w:t>1202(f)(2)</w:t>
            </w:r>
          </w:p>
        </w:tc>
        <w:tc>
          <w:tcPr>
            <w:tcW w:w="2738" w:type="dxa"/>
          </w:tcPr>
          <w:p w:rsidR="006F1A0D" w:rsidP="00D16B28" w14:paraId="44EAE416" w14:textId="7452BDEE">
            <w:pPr>
              <w:tabs>
                <w:tab w:val="left" w:pos="360"/>
                <w:tab w:val="left" w:pos="720"/>
              </w:tabs>
              <w:rPr>
                <w:rFonts w:ascii="Times New Roman" w:hAnsi="Times New Roman"/>
              </w:rPr>
            </w:pPr>
            <w:r>
              <w:rPr>
                <w:rFonts w:ascii="Times New Roman" w:hAnsi="Times New Roman"/>
              </w:rPr>
              <w:t xml:space="preserve">27 minutes/47 reports </w:t>
            </w:r>
          </w:p>
        </w:tc>
        <w:tc>
          <w:tcPr>
            <w:tcW w:w="2626" w:type="dxa"/>
          </w:tcPr>
          <w:p w:rsidR="006F1A0D" w:rsidP="00D16B28" w14:paraId="023D06B9" w14:textId="12C29F6E">
            <w:pPr>
              <w:tabs>
                <w:tab w:val="left" w:pos="360"/>
                <w:tab w:val="left" w:pos="720"/>
              </w:tabs>
              <w:rPr>
                <w:rFonts w:ascii="Times New Roman" w:hAnsi="Times New Roman"/>
              </w:rPr>
            </w:pPr>
            <w:r>
              <w:rPr>
                <w:rFonts w:ascii="Times New Roman" w:hAnsi="Times New Roman"/>
              </w:rPr>
              <w:t>1 hour/24 reports</w:t>
            </w:r>
          </w:p>
        </w:tc>
        <w:tc>
          <w:tcPr>
            <w:tcW w:w="2713" w:type="dxa"/>
          </w:tcPr>
          <w:p w:rsidR="006F1A0D" w:rsidP="00D16B28" w14:paraId="7A379BCE" w14:textId="48E9ACFD">
            <w:pPr>
              <w:tabs>
                <w:tab w:val="left" w:pos="360"/>
                <w:tab w:val="left" w:pos="720"/>
              </w:tabs>
              <w:rPr>
                <w:rFonts w:ascii="Times New Roman" w:hAnsi="Times New Roman"/>
              </w:rPr>
            </w:pPr>
            <w:r>
              <w:rPr>
                <w:rFonts w:ascii="Times New Roman" w:hAnsi="Times New Roman"/>
              </w:rPr>
              <w:t>+33 minutes/-23 reports</w:t>
            </w:r>
          </w:p>
        </w:tc>
      </w:tr>
      <w:tr w14:paraId="773F0CFE" w14:textId="77777777" w:rsidTr="0080048C">
        <w:tblPrEx>
          <w:tblW w:w="0" w:type="auto"/>
          <w:tblLook w:val="04A0"/>
        </w:tblPrEx>
        <w:tc>
          <w:tcPr>
            <w:tcW w:w="2363" w:type="dxa"/>
          </w:tcPr>
          <w:p w:rsidR="006F1A0D" w:rsidP="00D16B28" w14:paraId="1D7EFCA8" w14:textId="40E5DF8B">
            <w:pPr>
              <w:tabs>
                <w:tab w:val="left" w:pos="360"/>
                <w:tab w:val="left" w:pos="720"/>
              </w:tabs>
              <w:rPr>
                <w:rFonts w:ascii="Times New Roman" w:hAnsi="Times New Roman"/>
              </w:rPr>
            </w:pPr>
            <w:r>
              <w:rPr>
                <w:rFonts w:ascii="Times New Roman" w:hAnsi="Times New Roman"/>
              </w:rPr>
              <w:t>1202(i)(2)</w:t>
            </w:r>
          </w:p>
        </w:tc>
        <w:tc>
          <w:tcPr>
            <w:tcW w:w="2738" w:type="dxa"/>
          </w:tcPr>
          <w:p w:rsidR="006F1A0D" w:rsidP="00D16B28" w14:paraId="2BAF737A" w14:textId="059EB1B2">
            <w:pPr>
              <w:tabs>
                <w:tab w:val="left" w:pos="360"/>
                <w:tab w:val="left" w:pos="720"/>
              </w:tabs>
              <w:rPr>
                <w:rFonts w:ascii="Times New Roman" w:hAnsi="Times New Roman"/>
              </w:rPr>
            </w:pPr>
            <w:r>
              <w:rPr>
                <w:rFonts w:ascii="Times New Roman" w:hAnsi="Times New Roman"/>
              </w:rPr>
              <w:t>70 minutes</w:t>
            </w:r>
          </w:p>
        </w:tc>
        <w:tc>
          <w:tcPr>
            <w:tcW w:w="2626" w:type="dxa"/>
          </w:tcPr>
          <w:p w:rsidR="006F1A0D" w:rsidP="00D16B28" w14:paraId="04EDDCE0" w14:textId="36AEDA1E">
            <w:pPr>
              <w:tabs>
                <w:tab w:val="left" w:pos="360"/>
                <w:tab w:val="left" w:pos="720"/>
              </w:tabs>
              <w:rPr>
                <w:rFonts w:ascii="Times New Roman" w:hAnsi="Times New Roman"/>
              </w:rPr>
            </w:pPr>
            <w:r>
              <w:rPr>
                <w:rFonts w:ascii="Times New Roman" w:hAnsi="Times New Roman"/>
              </w:rPr>
              <w:t>1 hour</w:t>
            </w:r>
          </w:p>
        </w:tc>
        <w:tc>
          <w:tcPr>
            <w:tcW w:w="2713" w:type="dxa"/>
          </w:tcPr>
          <w:p w:rsidR="006F1A0D" w:rsidP="00D16B28" w14:paraId="343F30C7" w14:textId="3FA13F12">
            <w:pPr>
              <w:tabs>
                <w:tab w:val="left" w:pos="360"/>
                <w:tab w:val="left" w:pos="720"/>
              </w:tabs>
              <w:rPr>
                <w:rFonts w:ascii="Times New Roman" w:hAnsi="Times New Roman"/>
              </w:rPr>
            </w:pPr>
            <w:r>
              <w:rPr>
                <w:rFonts w:ascii="Times New Roman" w:hAnsi="Times New Roman"/>
              </w:rPr>
              <w:t>+10 minutes</w:t>
            </w:r>
          </w:p>
        </w:tc>
      </w:tr>
      <w:tr w14:paraId="1D008725" w14:textId="77777777" w:rsidTr="0080048C">
        <w:tblPrEx>
          <w:tblW w:w="0" w:type="auto"/>
          <w:tblLook w:val="04A0"/>
        </w:tblPrEx>
        <w:tc>
          <w:tcPr>
            <w:tcW w:w="2363" w:type="dxa"/>
            <w:vMerge w:val="restart"/>
          </w:tcPr>
          <w:p w:rsidR="00390819" w:rsidP="00D16B28" w14:paraId="546A93D0" w14:textId="3DEF0729">
            <w:pPr>
              <w:tabs>
                <w:tab w:val="left" w:pos="360"/>
                <w:tab w:val="left" w:pos="720"/>
              </w:tabs>
              <w:rPr>
                <w:rFonts w:ascii="Times New Roman" w:hAnsi="Times New Roman"/>
              </w:rPr>
            </w:pPr>
            <w:r>
              <w:rPr>
                <w:rFonts w:ascii="Times New Roman" w:hAnsi="Times New Roman"/>
              </w:rPr>
              <w:t>1202(i)(3)</w:t>
            </w:r>
          </w:p>
        </w:tc>
        <w:tc>
          <w:tcPr>
            <w:tcW w:w="2738" w:type="dxa"/>
          </w:tcPr>
          <w:p w:rsidR="00390819" w:rsidP="00D16B28" w14:paraId="17B5802F" w14:textId="5DCC7B54">
            <w:pPr>
              <w:tabs>
                <w:tab w:val="left" w:pos="360"/>
                <w:tab w:val="left" w:pos="720"/>
              </w:tabs>
              <w:rPr>
                <w:rFonts w:ascii="Times New Roman" w:hAnsi="Times New Roman"/>
              </w:rPr>
            </w:pPr>
            <w:r>
              <w:rPr>
                <w:rFonts w:ascii="Times New Roman" w:hAnsi="Times New Roman"/>
              </w:rPr>
              <w:t>82 minutes/2 charts</w:t>
            </w:r>
          </w:p>
        </w:tc>
        <w:tc>
          <w:tcPr>
            <w:tcW w:w="2626" w:type="dxa"/>
          </w:tcPr>
          <w:p w:rsidR="00390819" w:rsidP="00D16B28" w14:paraId="29035AF3" w14:textId="78E5ED35">
            <w:pPr>
              <w:tabs>
                <w:tab w:val="left" w:pos="360"/>
                <w:tab w:val="left" w:pos="720"/>
              </w:tabs>
              <w:rPr>
                <w:rFonts w:ascii="Times New Roman" w:hAnsi="Times New Roman"/>
              </w:rPr>
            </w:pPr>
            <w:r>
              <w:rPr>
                <w:rFonts w:ascii="Times New Roman" w:hAnsi="Times New Roman"/>
              </w:rPr>
              <w:t>1 hour/1 chart</w:t>
            </w:r>
          </w:p>
        </w:tc>
        <w:tc>
          <w:tcPr>
            <w:tcW w:w="2713" w:type="dxa"/>
          </w:tcPr>
          <w:p w:rsidR="00390819" w:rsidP="00D16B28" w14:paraId="00C4E7E2" w14:textId="4C7C0585">
            <w:pPr>
              <w:tabs>
                <w:tab w:val="left" w:pos="360"/>
                <w:tab w:val="left" w:pos="720"/>
              </w:tabs>
              <w:rPr>
                <w:rFonts w:ascii="Times New Roman" w:hAnsi="Times New Roman"/>
              </w:rPr>
            </w:pPr>
            <w:r>
              <w:rPr>
                <w:rFonts w:ascii="Times New Roman" w:hAnsi="Times New Roman"/>
              </w:rPr>
              <w:t>-22 minutes/-1 chart</w:t>
            </w:r>
          </w:p>
        </w:tc>
      </w:tr>
      <w:tr w14:paraId="6A4F9999" w14:textId="77777777" w:rsidTr="0080048C">
        <w:tblPrEx>
          <w:tblW w:w="0" w:type="auto"/>
          <w:tblLook w:val="04A0"/>
        </w:tblPrEx>
        <w:tc>
          <w:tcPr>
            <w:tcW w:w="2363" w:type="dxa"/>
            <w:vMerge/>
          </w:tcPr>
          <w:p w:rsidR="00390819" w:rsidP="00D16B28" w14:paraId="76D4D05D" w14:textId="77777777">
            <w:pPr>
              <w:tabs>
                <w:tab w:val="left" w:pos="360"/>
                <w:tab w:val="left" w:pos="720"/>
              </w:tabs>
              <w:rPr>
                <w:rFonts w:ascii="Times New Roman" w:hAnsi="Times New Roman"/>
              </w:rPr>
            </w:pPr>
          </w:p>
        </w:tc>
        <w:tc>
          <w:tcPr>
            <w:tcW w:w="2738" w:type="dxa"/>
          </w:tcPr>
          <w:p w:rsidR="00390819" w:rsidP="00D16B28" w14:paraId="5D4A847B" w14:textId="19E24AFD">
            <w:pPr>
              <w:tabs>
                <w:tab w:val="left" w:pos="360"/>
                <w:tab w:val="left" w:pos="720"/>
              </w:tabs>
              <w:rPr>
                <w:rFonts w:ascii="Times New Roman" w:hAnsi="Times New Roman"/>
              </w:rPr>
            </w:pPr>
            <w:r>
              <w:rPr>
                <w:rFonts w:ascii="Times New Roman" w:hAnsi="Times New Roman"/>
              </w:rPr>
              <w:t>35 minutes/76 charts</w:t>
            </w:r>
          </w:p>
        </w:tc>
        <w:tc>
          <w:tcPr>
            <w:tcW w:w="2626" w:type="dxa"/>
          </w:tcPr>
          <w:p w:rsidR="00390819" w:rsidP="00D16B28" w14:paraId="0EC956E7" w14:textId="7C97BFF4">
            <w:pPr>
              <w:tabs>
                <w:tab w:val="left" w:pos="360"/>
                <w:tab w:val="left" w:pos="720"/>
              </w:tabs>
              <w:rPr>
                <w:rFonts w:ascii="Times New Roman" w:hAnsi="Times New Roman"/>
              </w:rPr>
            </w:pPr>
            <w:r>
              <w:rPr>
                <w:rFonts w:ascii="Times New Roman" w:hAnsi="Times New Roman"/>
              </w:rPr>
              <w:t>30 minutes/2 charts</w:t>
            </w:r>
          </w:p>
        </w:tc>
        <w:tc>
          <w:tcPr>
            <w:tcW w:w="2713" w:type="dxa"/>
          </w:tcPr>
          <w:p w:rsidR="00390819" w:rsidP="00D16B28" w14:paraId="5D1784D4" w14:textId="6E9F1AE7">
            <w:pPr>
              <w:tabs>
                <w:tab w:val="left" w:pos="360"/>
                <w:tab w:val="left" w:pos="720"/>
              </w:tabs>
              <w:rPr>
                <w:rFonts w:ascii="Times New Roman" w:hAnsi="Times New Roman"/>
              </w:rPr>
            </w:pPr>
            <w:r>
              <w:rPr>
                <w:rFonts w:ascii="Times New Roman" w:hAnsi="Times New Roman"/>
              </w:rPr>
              <w:t>-5 minutes/-74 charts</w:t>
            </w:r>
          </w:p>
        </w:tc>
      </w:tr>
      <w:tr w14:paraId="7B45B77E" w14:textId="77777777" w:rsidTr="0080048C">
        <w:tblPrEx>
          <w:tblW w:w="0" w:type="auto"/>
          <w:tblLook w:val="04A0"/>
        </w:tblPrEx>
        <w:tc>
          <w:tcPr>
            <w:tcW w:w="2363" w:type="dxa"/>
          </w:tcPr>
          <w:p w:rsidR="00390819" w:rsidP="00D16B28" w14:paraId="7AACEFC5" w14:textId="175A96BA">
            <w:pPr>
              <w:tabs>
                <w:tab w:val="left" w:pos="360"/>
                <w:tab w:val="left" w:pos="720"/>
              </w:tabs>
              <w:rPr>
                <w:rFonts w:ascii="Times New Roman" w:hAnsi="Times New Roman"/>
              </w:rPr>
            </w:pPr>
            <w:r>
              <w:rPr>
                <w:rFonts w:ascii="Times New Roman" w:hAnsi="Times New Roman"/>
              </w:rPr>
              <w:t>1203(b)(6), (8), (9)</w:t>
            </w:r>
          </w:p>
        </w:tc>
        <w:tc>
          <w:tcPr>
            <w:tcW w:w="2738" w:type="dxa"/>
          </w:tcPr>
          <w:p w:rsidR="00390819" w:rsidP="00D16B28" w14:paraId="5777522D" w14:textId="031E561A">
            <w:pPr>
              <w:tabs>
                <w:tab w:val="left" w:pos="360"/>
                <w:tab w:val="left" w:pos="720"/>
              </w:tabs>
              <w:rPr>
                <w:rFonts w:ascii="Times New Roman" w:hAnsi="Times New Roman"/>
              </w:rPr>
            </w:pPr>
            <w:r>
              <w:rPr>
                <w:rFonts w:ascii="Times New Roman" w:hAnsi="Times New Roman"/>
              </w:rPr>
              <w:t>40 minutes/9,047 statements</w:t>
            </w:r>
          </w:p>
        </w:tc>
        <w:tc>
          <w:tcPr>
            <w:tcW w:w="2626" w:type="dxa"/>
          </w:tcPr>
          <w:p w:rsidR="00390819" w:rsidP="00D16B28" w14:paraId="17985AB2" w14:textId="5EE9F098">
            <w:pPr>
              <w:tabs>
                <w:tab w:val="left" w:pos="360"/>
                <w:tab w:val="left" w:pos="720"/>
              </w:tabs>
              <w:rPr>
                <w:rFonts w:ascii="Times New Roman" w:hAnsi="Times New Roman"/>
              </w:rPr>
            </w:pPr>
            <w:r>
              <w:rPr>
                <w:rFonts w:ascii="Times New Roman" w:hAnsi="Times New Roman"/>
              </w:rPr>
              <w:t>30 minutes/24 statements</w:t>
            </w:r>
          </w:p>
        </w:tc>
        <w:tc>
          <w:tcPr>
            <w:tcW w:w="2713" w:type="dxa"/>
          </w:tcPr>
          <w:p w:rsidR="00390819" w:rsidP="00D16B28" w14:paraId="4ADC2A0B" w14:textId="41EF0F25">
            <w:pPr>
              <w:tabs>
                <w:tab w:val="left" w:pos="360"/>
                <w:tab w:val="left" w:pos="720"/>
              </w:tabs>
              <w:rPr>
                <w:rFonts w:ascii="Times New Roman" w:hAnsi="Times New Roman"/>
              </w:rPr>
            </w:pPr>
            <w:r>
              <w:rPr>
                <w:rFonts w:ascii="Times New Roman" w:hAnsi="Times New Roman"/>
              </w:rPr>
              <w:t>-10 minutes/-9,023 statements</w:t>
            </w:r>
          </w:p>
        </w:tc>
      </w:tr>
      <w:tr w14:paraId="4D1E02B4" w14:textId="77777777" w:rsidTr="0080048C">
        <w:tblPrEx>
          <w:tblW w:w="0" w:type="auto"/>
          <w:tblLook w:val="04A0"/>
        </w:tblPrEx>
        <w:tc>
          <w:tcPr>
            <w:tcW w:w="2363" w:type="dxa"/>
          </w:tcPr>
          <w:p w:rsidR="00390819" w:rsidP="00D16B28" w14:paraId="77AAABDE" w14:textId="1E8A4484">
            <w:pPr>
              <w:tabs>
                <w:tab w:val="left" w:pos="360"/>
                <w:tab w:val="left" w:pos="720"/>
              </w:tabs>
              <w:rPr>
                <w:rFonts w:ascii="Times New Roman" w:hAnsi="Times New Roman"/>
              </w:rPr>
            </w:pPr>
            <w:r>
              <w:rPr>
                <w:rFonts w:ascii="Times New Roman" w:hAnsi="Times New Roman"/>
              </w:rPr>
              <w:t>1203(c)(1)</w:t>
            </w:r>
          </w:p>
        </w:tc>
        <w:tc>
          <w:tcPr>
            <w:tcW w:w="2738" w:type="dxa"/>
          </w:tcPr>
          <w:p w:rsidR="00390819" w:rsidP="00D16B28" w14:paraId="69906D70" w14:textId="44A7CEE4">
            <w:pPr>
              <w:tabs>
                <w:tab w:val="left" w:pos="360"/>
                <w:tab w:val="left" w:pos="720"/>
              </w:tabs>
              <w:rPr>
                <w:rFonts w:ascii="Times New Roman" w:hAnsi="Times New Roman"/>
              </w:rPr>
            </w:pPr>
            <w:r>
              <w:rPr>
                <w:rFonts w:ascii="Times New Roman" w:hAnsi="Times New Roman"/>
              </w:rPr>
              <w:t>437 requests</w:t>
            </w:r>
          </w:p>
        </w:tc>
        <w:tc>
          <w:tcPr>
            <w:tcW w:w="2626" w:type="dxa"/>
          </w:tcPr>
          <w:p w:rsidR="00390819" w:rsidP="00D16B28" w14:paraId="64C36363" w14:textId="28307725">
            <w:pPr>
              <w:tabs>
                <w:tab w:val="left" w:pos="360"/>
                <w:tab w:val="left" w:pos="720"/>
              </w:tabs>
              <w:rPr>
                <w:rFonts w:ascii="Times New Roman" w:hAnsi="Times New Roman"/>
              </w:rPr>
            </w:pPr>
            <w:r>
              <w:rPr>
                <w:rFonts w:ascii="Times New Roman" w:hAnsi="Times New Roman"/>
              </w:rPr>
              <w:t xml:space="preserve">6 requests </w:t>
            </w:r>
          </w:p>
        </w:tc>
        <w:tc>
          <w:tcPr>
            <w:tcW w:w="2713" w:type="dxa"/>
          </w:tcPr>
          <w:p w:rsidR="00390819" w:rsidP="00D16B28" w14:paraId="36C8B6EA" w14:textId="5B6192CA">
            <w:pPr>
              <w:tabs>
                <w:tab w:val="left" w:pos="360"/>
                <w:tab w:val="left" w:pos="720"/>
              </w:tabs>
              <w:rPr>
                <w:rFonts w:ascii="Times New Roman" w:hAnsi="Times New Roman"/>
              </w:rPr>
            </w:pPr>
            <w:r>
              <w:rPr>
                <w:rFonts w:ascii="Times New Roman" w:hAnsi="Times New Roman"/>
              </w:rPr>
              <w:t>-431 requests</w:t>
            </w:r>
          </w:p>
        </w:tc>
      </w:tr>
      <w:tr w14:paraId="3434AFE4" w14:textId="77777777" w:rsidTr="0080048C">
        <w:tblPrEx>
          <w:tblW w:w="0" w:type="auto"/>
          <w:tblLook w:val="04A0"/>
        </w:tblPrEx>
        <w:tc>
          <w:tcPr>
            <w:tcW w:w="2363" w:type="dxa"/>
            <w:vMerge w:val="restart"/>
          </w:tcPr>
          <w:p w:rsidR="00390819" w:rsidP="00D16B28" w14:paraId="51922B44" w14:textId="7C8DF8C4">
            <w:pPr>
              <w:tabs>
                <w:tab w:val="left" w:pos="360"/>
                <w:tab w:val="left" w:pos="720"/>
              </w:tabs>
              <w:rPr>
                <w:rFonts w:ascii="Times New Roman" w:hAnsi="Times New Roman"/>
              </w:rPr>
            </w:pPr>
            <w:r>
              <w:rPr>
                <w:rFonts w:ascii="Times New Roman" w:hAnsi="Times New Roman"/>
              </w:rPr>
              <w:t>1203(c)(4), (c)(5)</w:t>
            </w:r>
          </w:p>
        </w:tc>
        <w:tc>
          <w:tcPr>
            <w:tcW w:w="2738" w:type="dxa"/>
          </w:tcPr>
          <w:p w:rsidR="00390819" w:rsidP="00D16B28" w14:paraId="6F92BFF1" w14:textId="468F7EE1">
            <w:pPr>
              <w:tabs>
                <w:tab w:val="left" w:pos="360"/>
                <w:tab w:val="left" w:pos="720"/>
              </w:tabs>
              <w:rPr>
                <w:rFonts w:ascii="Times New Roman" w:hAnsi="Times New Roman"/>
              </w:rPr>
            </w:pPr>
            <w:r>
              <w:rPr>
                <w:rFonts w:ascii="Times New Roman" w:hAnsi="Times New Roman"/>
              </w:rPr>
              <w:t>14 reports</w:t>
            </w:r>
          </w:p>
        </w:tc>
        <w:tc>
          <w:tcPr>
            <w:tcW w:w="2626" w:type="dxa"/>
          </w:tcPr>
          <w:p w:rsidR="00390819" w:rsidP="00D16B28" w14:paraId="6BDA847F" w14:textId="5EB0A329">
            <w:pPr>
              <w:tabs>
                <w:tab w:val="left" w:pos="360"/>
                <w:tab w:val="left" w:pos="720"/>
              </w:tabs>
              <w:rPr>
                <w:rFonts w:ascii="Times New Roman" w:hAnsi="Times New Roman"/>
              </w:rPr>
            </w:pPr>
            <w:r>
              <w:rPr>
                <w:rFonts w:ascii="Times New Roman" w:hAnsi="Times New Roman"/>
              </w:rPr>
              <w:t>1 report</w:t>
            </w:r>
          </w:p>
        </w:tc>
        <w:tc>
          <w:tcPr>
            <w:tcW w:w="2713" w:type="dxa"/>
          </w:tcPr>
          <w:p w:rsidR="00390819" w:rsidP="00D16B28" w14:paraId="3919F765" w14:textId="79F45650">
            <w:pPr>
              <w:tabs>
                <w:tab w:val="left" w:pos="360"/>
                <w:tab w:val="left" w:pos="720"/>
              </w:tabs>
              <w:rPr>
                <w:rFonts w:ascii="Times New Roman" w:hAnsi="Times New Roman"/>
              </w:rPr>
            </w:pPr>
            <w:r>
              <w:rPr>
                <w:rFonts w:ascii="Times New Roman" w:hAnsi="Times New Roman"/>
              </w:rPr>
              <w:t>-13 reports</w:t>
            </w:r>
          </w:p>
        </w:tc>
      </w:tr>
      <w:tr w14:paraId="6FFD9FD2" w14:textId="77777777" w:rsidTr="0080048C">
        <w:tblPrEx>
          <w:tblW w:w="0" w:type="auto"/>
          <w:tblLook w:val="04A0"/>
        </w:tblPrEx>
        <w:tc>
          <w:tcPr>
            <w:tcW w:w="2363" w:type="dxa"/>
            <w:vMerge/>
          </w:tcPr>
          <w:p w:rsidR="00390819" w:rsidP="00D16B28" w14:paraId="1891E706" w14:textId="77777777">
            <w:pPr>
              <w:tabs>
                <w:tab w:val="left" w:pos="360"/>
                <w:tab w:val="left" w:pos="720"/>
              </w:tabs>
              <w:rPr>
                <w:rFonts w:ascii="Times New Roman" w:hAnsi="Times New Roman"/>
              </w:rPr>
            </w:pPr>
          </w:p>
        </w:tc>
        <w:tc>
          <w:tcPr>
            <w:tcW w:w="2738" w:type="dxa"/>
          </w:tcPr>
          <w:p w:rsidR="00390819" w:rsidP="00D16B28" w14:paraId="30587D9D" w14:textId="2BD4804C">
            <w:pPr>
              <w:tabs>
                <w:tab w:val="left" w:pos="360"/>
                <w:tab w:val="left" w:pos="720"/>
              </w:tabs>
              <w:rPr>
                <w:rFonts w:ascii="Times New Roman" w:hAnsi="Times New Roman"/>
              </w:rPr>
            </w:pPr>
            <w:r>
              <w:rPr>
                <w:rFonts w:ascii="Times New Roman" w:hAnsi="Times New Roman"/>
              </w:rPr>
              <w:t>24,021 reports</w:t>
            </w:r>
          </w:p>
        </w:tc>
        <w:tc>
          <w:tcPr>
            <w:tcW w:w="2626" w:type="dxa"/>
          </w:tcPr>
          <w:p w:rsidR="00390819" w:rsidP="00D16B28" w14:paraId="4DD7BEDC" w14:textId="4C1585BA">
            <w:pPr>
              <w:tabs>
                <w:tab w:val="left" w:pos="360"/>
                <w:tab w:val="left" w:pos="720"/>
              </w:tabs>
              <w:rPr>
                <w:rFonts w:ascii="Times New Roman" w:hAnsi="Times New Roman"/>
              </w:rPr>
            </w:pPr>
            <w:r>
              <w:rPr>
                <w:rFonts w:ascii="Times New Roman" w:hAnsi="Times New Roman"/>
              </w:rPr>
              <w:t>1 report</w:t>
            </w:r>
          </w:p>
        </w:tc>
        <w:tc>
          <w:tcPr>
            <w:tcW w:w="2713" w:type="dxa"/>
          </w:tcPr>
          <w:p w:rsidR="00390819" w:rsidP="00D16B28" w14:paraId="68C1DB0E" w14:textId="575215AD">
            <w:pPr>
              <w:tabs>
                <w:tab w:val="left" w:pos="360"/>
                <w:tab w:val="left" w:pos="720"/>
              </w:tabs>
              <w:rPr>
                <w:rFonts w:ascii="Times New Roman" w:hAnsi="Times New Roman"/>
              </w:rPr>
            </w:pPr>
            <w:r>
              <w:rPr>
                <w:rFonts w:ascii="Times New Roman" w:hAnsi="Times New Roman"/>
              </w:rPr>
              <w:t>-24,020 reports</w:t>
            </w:r>
          </w:p>
        </w:tc>
      </w:tr>
      <w:tr w14:paraId="08DEAB13" w14:textId="77777777" w:rsidTr="0080048C">
        <w:tblPrEx>
          <w:tblW w:w="0" w:type="auto"/>
          <w:tblLook w:val="04A0"/>
        </w:tblPrEx>
        <w:tc>
          <w:tcPr>
            <w:tcW w:w="2363" w:type="dxa"/>
          </w:tcPr>
          <w:p w:rsidR="00390819" w:rsidP="00D16B28" w14:paraId="12EFC0CA" w14:textId="52CC7CEF">
            <w:pPr>
              <w:tabs>
                <w:tab w:val="left" w:pos="360"/>
                <w:tab w:val="left" w:pos="720"/>
              </w:tabs>
              <w:rPr>
                <w:rFonts w:ascii="Times New Roman" w:hAnsi="Times New Roman"/>
              </w:rPr>
            </w:pPr>
            <w:r>
              <w:rPr>
                <w:rFonts w:ascii="Times New Roman" w:hAnsi="Times New Roman"/>
              </w:rPr>
              <w:t>1202(e)(6)</w:t>
            </w:r>
          </w:p>
        </w:tc>
        <w:tc>
          <w:tcPr>
            <w:tcW w:w="2738" w:type="dxa"/>
          </w:tcPr>
          <w:p w:rsidR="00390819" w:rsidP="00D16B28" w14:paraId="12C3CBBE" w14:textId="26C45AD7">
            <w:pPr>
              <w:tabs>
                <w:tab w:val="left" w:pos="360"/>
                <w:tab w:val="left" w:pos="720"/>
              </w:tabs>
              <w:rPr>
                <w:rFonts w:ascii="Times New Roman" w:hAnsi="Times New Roman"/>
              </w:rPr>
            </w:pPr>
            <w:r>
              <w:rPr>
                <w:rFonts w:ascii="Times New Roman" w:hAnsi="Times New Roman"/>
              </w:rPr>
              <w:t>132 reports</w:t>
            </w:r>
          </w:p>
        </w:tc>
        <w:tc>
          <w:tcPr>
            <w:tcW w:w="2626" w:type="dxa"/>
          </w:tcPr>
          <w:p w:rsidR="00390819" w:rsidP="00D16B28" w14:paraId="7C6C0100" w14:textId="294E68FE">
            <w:pPr>
              <w:tabs>
                <w:tab w:val="left" w:pos="360"/>
                <w:tab w:val="left" w:pos="720"/>
              </w:tabs>
              <w:rPr>
                <w:rFonts w:ascii="Times New Roman" w:hAnsi="Times New Roman"/>
              </w:rPr>
            </w:pPr>
            <w:r>
              <w:rPr>
                <w:rFonts w:ascii="Times New Roman" w:hAnsi="Times New Roman"/>
              </w:rPr>
              <w:t>12 reports</w:t>
            </w:r>
          </w:p>
        </w:tc>
        <w:tc>
          <w:tcPr>
            <w:tcW w:w="2713" w:type="dxa"/>
          </w:tcPr>
          <w:p w:rsidR="00390819" w:rsidP="00D16B28" w14:paraId="566F5A0E" w14:textId="2006E996">
            <w:pPr>
              <w:tabs>
                <w:tab w:val="left" w:pos="360"/>
                <w:tab w:val="left" w:pos="720"/>
              </w:tabs>
              <w:rPr>
                <w:rFonts w:ascii="Times New Roman" w:hAnsi="Times New Roman"/>
              </w:rPr>
            </w:pPr>
            <w:r>
              <w:rPr>
                <w:rFonts w:ascii="Times New Roman" w:hAnsi="Times New Roman"/>
              </w:rPr>
              <w:t>-120 reports</w:t>
            </w:r>
          </w:p>
        </w:tc>
      </w:tr>
      <w:tr w14:paraId="58925CC4" w14:textId="77777777" w:rsidTr="0080048C">
        <w:tblPrEx>
          <w:tblW w:w="0" w:type="auto"/>
          <w:tblLook w:val="04A0"/>
        </w:tblPrEx>
        <w:tc>
          <w:tcPr>
            <w:tcW w:w="2363" w:type="dxa"/>
          </w:tcPr>
          <w:p w:rsidR="00390819" w:rsidP="00D16B28" w14:paraId="19056917" w14:textId="089C8231">
            <w:pPr>
              <w:tabs>
                <w:tab w:val="left" w:pos="360"/>
                <w:tab w:val="left" w:pos="720"/>
              </w:tabs>
              <w:rPr>
                <w:rFonts w:ascii="Times New Roman" w:hAnsi="Times New Roman"/>
              </w:rPr>
            </w:pPr>
            <w:r>
              <w:rPr>
                <w:rFonts w:ascii="Times New Roman" w:hAnsi="Times New Roman"/>
              </w:rPr>
              <w:t>1202(k)(5)_</w:t>
            </w:r>
          </w:p>
        </w:tc>
        <w:tc>
          <w:tcPr>
            <w:tcW w:w="2738" w:type="dxa"/>
          </w:tcPr>
          <w:p w:rsidR="00390819" w:rsidP="00D16B28" w14:paraId="7F9D54D5" w14:textId="2D920CA5">
            <w:pPr>
              <w:tabs>
                <w:tab w:val="left" w:pos="360"/>
                <w:tab w:val="left" w:pos="720"/>
              </w:tabs>
              <w:rPr>
                <w:rFonts w:ascii="Times New Roman" w:hAnsi="Times New Roman"/>
              </w:rPr>
            </w:pPr>
            <w:r>
              <w:rPr>
                <w:rFonts w:ascii="Times New Roman" w:hAnsi="Times New Roman"/>
              </w:rPr>
              <w:t xml:space="preserve">17 minutes/11,304 </w:t>
            </w:r>
            <w:r>
              <w:rPr>
                <w:rFonts w:ascii="Times New Roman" w:hAnsi="Times New Roman"/>
              </w:rPr>
              <w:t>re</w:t>
            </w:r>
            <w:r w:rsidR="00DB46AE">
              <w:rPr>
                <w:rFonts w:ascii="Times New Roman" w:hAnsi="Times New Roman"/>
              </w:rPr>
              <w:t>ports</w:t>
            </w:r>
          </w:p>
        </w:tc>
        <w:tc>
          <w:tcPr>
            <w:tcW w:w="2626" w:type="dxa"/>
          </w:tcPr>
          <w:p w:rsidR="00390819" w:rsidP="00D16B28" w14:paraId="51CC5DC9" w14:textId="725039B7">
            <w:pPr>
              <w:tabs>
                <w:tab w:val="left" w:pos="360"/>
                <w:tab w:val="left" w:pos="720"/>
              </w:tabs>
              <w:rPr>
                <w:rFonts w:ascii="Times New Roman" w:hAnsi="Times New Roman"/>
              </w:rPr>
            </w:pPr>
            <w:r>
              <w:rPr>
                <w:rFonts w:ascii="Times New Roman" w:hAnsi="Times New Roman"/>
              </w:rPr>
              <w:t>20 minutes/12 reports</w:t>
            </w:r>
          </w:p>
        </w:tc>
        <w:tc>
          <w:tcPr>
            <w:tcW w:w="2713" w:type="dxa"/>
          </w:tcPr>
          <w:p w:rsidR="00390819" w:rsidRPr="00DB46AE" w:rsidP="00DB46AE" w14:paraId="2836C78E" w14:textId="09C90A96">
            <w:pPr>
              <w:tabs>
                <w:tab w:val="left" w:pos="360"/>
                <w:tab w:val="left" w:pos="720"/>
              </w:tabs>
              <w:rPr>
                <w:rFonts w:ascii="Times New Roman" w:hAnsi="Times New Roman"/>
              </w:rPr>
            </w:pPr>
            <w:r>
              <w:rPr>
                <w:rFonts w:ascii="Times New Roman" w:hAnsi="Times New Roman"/>
              </w:rPr>
              <w:t xml:space="preserve">+3 minutes/-11,292 </w:t>
            </w:r>
            <w:r>
              <w:rPr>
                <w:rFonts w:ascii="Times New Roman" w:hAnsi="Times New Roman"/>
              </w:rPr>
              <w:t>reports</w:t>
            </w:r>
          </w:p>
        </w:tc>
      </w:tr>
      <w:tr w14:paraId="2A47487A" w14:textId="77777777" w:rsidTr="0080048C">
        <w:tblPrEx>
          <w:tblW w:w="0" w:type="auto"/>
          <w:tblLook w:val="04A0"/>
        </w:tblPrEx>
        <w:tc>
          <w:tcPr>
            <w:tcW w:w="2363" w:type="dxa"/>
          </w:tcPr>
          <w:p w:rsidR="00DB46AE" w:rsidP="00D16B28" w14:paraId="39622E14" w14:textId="395185B3">
            <w:pPr>
              <w:tabs>
                <w:tab w:val="left" w:pos="360"/>
                <w:tab w:val="left" w:pos="720"/>
              </w:tabs>
              <w:rPr>
                <w:rFonts w:ascii="Times New Roman" w:hAnsi="Times New Roman"/>
              </w:rPr>
            </w:pPr>
            <w:r>
              <w:rPr>
                <w:rFonts w:ascii="Times New Roman" w:hAnsi="Times New Roman"/>
              </w:rPr>
              <w:t>1203(f)(4)</w:t>
            </w:r>
            <w:r>
              <w:rPr>
                <w:rFonts w:ascii="Times New Roman" w:hAnsi="Times New Roman"/>
              </w:rPr>
              <w:br/>
            </w:r>
          </w:p>
        </w:tc>
        <w:tc>
          <w:tcPr>
            <w:tcW w:w="2738" w:type="dxa"/>
          </w:tcPr>
          <w:p w:rsidR="00DB46AE" w:rsidP="00D16B28" w14:paraId="068E9879" w14:textId="629A884F">
            <w:pPr>
              <w:tabs>
                <w:tab w:val="left" w:pos="360"/>
                <w:tab w:val="left" w:pos="720"/>
              </w:tabs>
              <w:rPr>
                <w:rFonts w:ascii="Times New Roman" w:hAnsi="Times New Roman"/>
              </w:rPr>
            </w:pPr>
            <w:r>
              <w:rPr>
                <w:rFonts w:ascii="Times New Roman" w:hAnsi="Times New Roman"/>
              </w:rPr>
              <w:t>18 minutes/7,989 records</w:t>
            </w:r>
          </w:p>
        </w:tc>
        <w:tc>
          <w:tcPr>
            <w:tcW w:w="2626" w:type="dxa"/>
          </w:tcPr>
          <w:p w:rsidR="00DB46AE" w:rsidP="00D16B28" w14:paraId="277C2051" w14:textId="6922D63B">
            <w:pPr>
              <w:tabs>
                <w:tab w:val="left" w:pos="360"/>
                <w:tab w:val="left" w:pos="720"/>
              </w:tabs>
              <w:rPr>
                <w:rFonts w:ascii="Times New Roman" w:hAnsi="Times New Roman"/>
              </w:rPr>
            </w:pPr>
            <w:r>
              <w:rPr>
                <w:rFonts w:ascii="Times New Roman" w:hAnsi="Times New Roman"/>
              </w:rPr>
              <w:t>20 minutes/104 records</w:t>
            </w:r>
          </w:p>
        </w:tc>
        <w:tc>
          <w:tcPr>
            <w:tcW w:w="2713" w:type="dxa"/>
          </w:tcPr>
          <w:p w:rsidR="00DB46AE" w:rsidP="00DB46AE" w14:paraId="5FF08C68" w14:textId="375E6720">
            <w:pPr>
              <w:tabs>
                <w:tab w:val="left" w:pos="360"/>
                <w:tab w:val="left" w:pos="720"/>
              </w:tabs>
              <w:rPr>
                <w:rFonts w:ascii="Times New Roman" w:hAnsi="Times New Roman"/>
              </w:rPr>
            </w:pPr>
            <w:r>
              <w:rPr>
                <w:rFonts w:ascii="Times New Roman" w:hAnsi="Times New Roman"/>
              </w:rPr>
              <w:t>+2 minutes/-7,885</w:t>
            </w:r>
          </w:p>
        </w:tc>
      </w:tr>
      <w:tr w14:paraId="418CDD1C" w14:textId="77777777" w:rsidTr="0080048C">
        <w:tblPrEx>
          <w:tblW w:w="0" w:type="auto"/>
          <w:tblLook w:val="04A0"/>
        </w:tblPrEx>
        <w:tc>
          <w:tcPr>
            <w:tcW w:w="2363" w:type="dxa"/>
          </w:tcPr>
          <w:p w:rsidR="00DB46AE" w:rsidP="00D16B28" w14:paraId="4CADF8DB" w14:textId="30D5E11D">
            <w:pPr>
              <w:tabs>
                <w:tab w:val="left" w:pos="360"/>
                <w:tab w:val="left" w:pos="720"/>
              </w:tabs>
              <w:rPr>
                <w:rFonts w:ascii="Times New Roman" w:hAnsi="Times New Roman"/>
              </w:rPr>
            </w:pPr>
            <w:r>
              <w:rPr>
                <w:rFonts w:ascii="Times New Roman" w:hAnsi="Times New Roman"/>
              </w:rPr>
              <w:t>1204(b)(3)</w:t>
            </w:r>
          </w:p>
        </w:tc>
        <w:tc>
          <w:tcPr>
            <w:tcW w:w="2738" w:type="dxa"/>
          </w:tcPr>
          <w:p w:rsidR="00DB46AE" w:rsidP="00D16B28" w14:paraId="4930CF63" w14:textId="4760421F">
            <w:pPr>
              <w:tabs>
                <w:tab w:val="left" w:pos="360"/>
                <w:tab w:val="left" w:pos="720"/>
              </w:tabs>
              <w:rPr>
                <w:rFonts w:ascii="Times New Roman" w:hAnsi="Times New Roman"/>
              </w:rPr>
            </w:pPr>
            <w:r>
              <w:rPr>
                <w:rFonts w:ascii="Times New Roman" w:hAnsi="Times New Roman"/>
              </w:rPr>
              <w:t>17 minutes/18,858 tests</w:t>
            </w:r>
          </w:p>
        </w:tc>
        <w:tc>
          <w:tcPr>
            <w:tcW w:w="2626" w:type="dxa"/>
          </w:tcPr>
          <w:p w:rsidR="00DB46AE" w:rsidP="00D16B28" w14:paraId="7090DD08" w14:textId="7F2ED206">
            <w:pPr>
              <w:tabs>
                <w:tab w:val="left" w:pos="360"/>
                <w:tab w:val="left" w:pos="720"/>
              </w:tabs>
              <w:rPr>
                <w:rFonts w:ascii="Times New Roman" w:hAnsi="Times New Roman"/>
              </w:rPr>
            </w:pPr>
            <w:r>
              <w:rPr>
                <w:rFonts w:ascii="Times New Roman" w:hAnsi="Times New Roman"/>
              </w:rPr>
              <w:t>20 minutes/1,200 tests</w:t>
            </w:r>
          </w:p>
        </w:tc>
        <w:tc>
          <w:tcPr>
            <w:tcW w:w="2713" w:type="dxa"/>
          </w:tcPr>
          <w:p w:rsidR="00DB46AE" w:rsidP="00DB46AE" w14:paraId="007C7478" w14:textId="7862CDB5">
            <w:pPr>
              <w:tabs>
                <w:tab w:val="left" w:pos="360"/>
                <w:tab w:val="left" w:pos="720"/>
              </w:tabs>
              <w:rPr>
                <w:rFonts w:ascii="Times New Roman" w:hAnsi="Times New Roman"/>
              </w:rPr>
            </w:pPr>
            <w:r>
              <w:rPr>
                <w:rFonts w:ascii="Times New Roman" w:hAnsi="Times New Roman"/>
              </w:rPr>
              <w:t>+3 minutes/-17,658 tests</w:t>
            </w:r>
          </w:p>
        </w:tc>
      </w:tr>
      <w:tr w14:paraId="5B6DC222" w14:textId="77777777" w:rsidTr="0080048C">
        <w:tblPrEx>
          <w:tblW w:w="0" w:type="auto"/>
          <w:tblLook w:val="04A0"/>
        </w:tblPrEx>
        <w:tc>
          <w:tcPr>
            <w:tcW w:w="2363" w:type="dxa"/>
          </w:tcPr>
          <w:p w:rsidR="00DB46AE" w:rsidP="00D16B28" w14:paraId="61DD4B90" w14:textId="6B785CCC">
            <w:pPr>
              <w:tabs>
                <w:tab w:val="left" w:pos="360"/>
                <w:tab w:val="left" w:pos="720"/>
              </w:tabs>
              <w:rPr>
                <w:rFonts w:ascii="Times New Roman" w:hAnsi="Times New Roman"/>
              </w:rPr>
            </w:pPr>
            <w:r>
              <w:rPr>
                <w:rFonts w:ascii="Times New Roman" w:hAnsi="Times New Roman"/>
              </w:rPr>
              <w:t>1205(b)(3), (4)</w:t>
            </w:r>
          </w:p>
        </w:tc>
        <w:tc>
          <w:tcPr>
            <w:tcW w:w="2738" w:type="dxa"/>
          </w:tcPr>
          <w:p w:rsidR="00DB46AE" w:rsidP="00D16B28" w14:paraId="01A8CB34" w14:textId="42BBA01C">
            <w:pPr>
              <w:tabs>
                <w:tab w:val="left" w:pos="360"/>
                <w:tab w:val="left" w:pos="720"/>
              </w:tabs>
              <w:rPr>
                <w:rFonts w:ascii="Times New Roman" w:hAnsi="Times New Roman"/>
              </w:rPr>
            </w:pPr>
            <w:r>
              <w:rPr>
                <w:rFonts w:ascii="Times New Roman" w:hAnsi="Times New Roman"/>
              </w:rPr>
              <w:t>8,204 records</w:t>
            </w:r>
          </w:p>
        </w:tc>
        <w:tc>
          <w:tcPr>
            <w:tcW w:w="2626" w:type="dxa"/>
          </w:tcPr>
          <w:p w:rsidR="00DB46AE" w:rsidP="00D16B28" w14:paraId="43882EFB" w14:textId="1A8FFC62">
            <w:pPr>
              <w:tabs>
                <w:tab w:val="left" w:pos="360"/>
                <w:tab w:val="left" w:pos="720"/>
              </w:tabs>
              <w:rPr>
                <w:rFonts w:ascii="Times New Roman" w:hAnsi="Times New Roman"/>
              </w:rPr>
            </w:pPr>
            <w:r>
              <w:rPr>
                <w:rFonts w:ascii="Times New Roman" w:hAnsi="Times New Roman"/>
              </w:rPr>
              <w:t>2,000 records</w:t>
            </w:r>
          </w:p>
        </w:tc>
        <w:tc>
          <w:tcPr>
            <w:tcW w:w="2713" w:type="dxa"/>
          </w:tcPr>
          <w:p w:rsidR="00DB46AE" w:rsidP="00DB46AE" w14:paraId="5A7F29A7" w14:textId="7409C5A6">
            <w:pPr>
              <w:tabs>
                <w:tab w:val="left" w:pos="360"/>
                <w:tab w:val="left" w:pos="720"/>
              </w:tabs>
              <w:rPr>
                <w:rFonts w:ascii="Times New Roman" w:hAnsi="Times New Roman"/>
              </w:rPr>
            </w:pPr>
            <w:r>
              <w:rPr>
                <w:rFonts w:ascii="Times New Roman" w:hAnsi="Times New Roman"/>
              </w:rPr>
              <w:t>-6,204 records</w:t>
            </w:r>
          </w:p>
        </w:tc>
      </w:tr>
    </w:tbl>
    <w:p w:rsidR="00BA1E67" w:rsidP="00D16B28" w14:paraId="1E3E2120" w14:textId="77777777">
      <w:pPr>
        <w:tabs>
          <w:tab w:val="left" w:pos="360"/>
          <w:tab w:val="left" w:pos="720"/>
        </w:tabs>
        <w:rPr>
          <w:rFonts w:ascii="Times New Roman" w:hAnsi="Times New Roman"/>
        </w:rPr>
      </w:pPr>
    </w:p>
    <w:p w:rsidR="005B63B7" w:rsidP="00DC3047" w14:paraId="30B05E67" w14:textId="77777777">
      <w:pPr>
        <w:tabs>
          <w:tab w:val="left" w:pos="-1080"/>
          <w:tab w:val="left" w:pos="-720"/>
          <w:tab w:val="left" w:pos="360"/>
          <w:tab w:val="left" w:pos="810"/>
        </w:tabs>
        <w:rPr>
          <w:rFonts w:ascii="Times New Roman" w:hAnsi="Times New Roman"/>
        </w:rPr>
      </w:pPr>
    </w:p>
    <w:p w:rsidR="005A43F0" w:rsidP="00DC3047" w14:paraId="5E365B9F" w14:textId="430249E5">
      <w:pPr>
        <w:tabs>
          <w:tab w:val="left" w:pos="360"/>
          <w:tab w:val="left" w:pos="1080"/>
        </w:tabs>
        <w:rPr>
          <w:rFonts w:ascii="Times New Roman" w:hAnsi="Times New Roman"/>
        </w:rPr>
      </w:pPr>
      <w:r w:rsidRPr="00C05089">
        <w:rPr>
          <w:rFonts w:ascii="Times New Roman" w:hAnsi="Times New Roman"/>
        </w:rPr>
        <w:t>Currently approved non-hour cost burdens are</w:t>
      </w:r>
      <w:r w:rsidRPr="00C05089" w:rsidR="005A7B17">
        <w:rPr>
          <w:rFonts w:ascii="Times New Roman" w:hAnsi="Times New Roman"/>
        </w:rPr>
        <w:t xml:space="preserve"> $</w:t>
      </w:r>
      <w:r w:rsidRPr="00C05089" w:rsidR="004F6055">
        <w:rPr>
          <w:rFonts w:ascii="Times New Roman" w:hAnsi="Times New Roman"/>
        </w:rPr>
        <w:t>2</w:t>
      </w:r>
      <w:r w:rsidRPr="00C05089" w:rsidR="00C05089">
        <w:rPr>
          <w:rFonts w:ascii="Times New Roman" w:hAnsi="Times New Roman"/>
        </w:rPr>
        <w:t>55,643. We are requesting a reduction of -201,373 to 54,270 for this burden.</w:t>
      </w:r>
      <w:r>
        <w:rPr>
          <w:rFonts w:ascii="Times New Roman" w:hAnsi="Times New Roman"/>
        </w:rPr>
        <w:t xml:space="preserve"> 30 CFR 1202(a)(1); (b)(1); 1203(b)(1); 1204(a)(1) reduced the number of applications </w:t>
      </w:r>
      <w:r w:rsidR="007D4229">
        <w:rPr>
          <w:rFonts w:ascii="Times New Roman" w:hAnsi="Times New Roman"/>
        </w:rPr>
        <w:t xml:space="preserve">for liquid hydrocarbon or gas measurement procedures or changes, or for commingling of production or changes, </w:t>
      </w:r>
      <w:r>
        <w:rPr>
          <w:rFonts w:ascii="Times New Roman" w:hAnsi="Times New Roman"/>
        </w:rPr>
        <w:t xml:space="preserve">from 39 to 10 (-29) </w:t>
      </w:r>
      <w:r w:rsidR="007D4229">
        <w:rPr>
          <w:rFonts w:ascii="Times New Roman" w:hAnsi="Times New Roman"/>
        </w:rPr>
        <w:t xml:space="preserve">simple application </w:t>
      </w:r>
      <w:r w:rsidR="0080048C">
        <w:rPr>
          <w:rFonts w:ascii="Times New Roman" w:hAnsi="Times New Roman"/>
        </w:rPr>
        <w:t xml:space="preserve">fees </w:t>
      </w:r>
      <w:r>
        <w:rPr>
          <w:rFonts w:ascii="Times New Roman" w:hAnsi="Times New Roman"/>
        </w:rPr>
        <w:t>and 41 to 10 (-31)</w:t>
      </w:r>
      <w:r w:rsidR="007D4229">
        <w:rPr>
          <w:rFonts w:ascii="Times New Roman" w:hAnsi="Times New Roman"/>
        </w:rPr>
        <w:t xml:space="preserve"> complex application</w:t>
      </w:r>
      <w:r w:rsidR="0080048C">
        <w:rPr>
          <w:rFonts w:ascii="Times New Roman" w:hAnsi="Times New Roman"/>
        </w:rPr>
        <w:t xml:space="preserve"> fees</w:t>
      </w:r>
      <w:r>
        <w:rPr>
          <w:rFonts w:ascii="Times New Roman" w:hAnsi="Times New Roman"/>
        </w:rPr>
        <w:t xml:space="preserve">, respectively. </w:t>
      </w:r>
    </w:p>
    <w:p w:rsidR="00D77953" w:rsidP="00DC3047" w14:paraId="358F5121" w14:textId="77777777">
      <w:pPr>
        <w:tabs>
          <w:tab w:val="left" w:pos="360"/>
          <w:tab w:val="left" w:pos="1080"/>
        </w:tabs>
        <w:rPr>
          <w:rFonts w:ascii="Times New Roman" w:hAnsi="Times New Roman"/>
        </w:rPr>
      </w:pPr>
    </w:p>
    <w:p w:rsidR="00274295" w:rsidP="002D64CA" w14:paraId="6D13C8F9" w14:textId="77777777">
      <w:pPr>
        <w:tabs>
          <w:tab w:val="left" w:pos="-1080"/>
          <w:tab w:val="left" w:pos="-720"/>
          <w:tab w:val="left" w:pos="360"/>
          <w:tab w:val="left" w:pos="810"/>
        </w:tabs>
        <w:rPr>
          <w:rFonts w:ascii="Times New Roman" w:hAnsi="Times New Roman"/>
        </w:rPr>
      </w:pPr>
      <w:r w:rsidRPr="00600EEB">
        <w:rPr>
          <w:rFonts w:ascii="Times New Roman" w:hAnsi="Times New Roman"/>
          <w:b/>
          <w:i/>
        </w:rPr>
        <w:t>16.</w:t>
      </w:r>
      <w:r w:rsidRPr="00600EEB">
        <w:rPr>
          <w:rFonts w:ascii="Times New Roman" w:hAnsi="Times New Roman"/>
          <w:b/>
          <w:i/>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Pr>
          <w:rFonts w:ascii="Times New Roman" w:hAnsi="Times New Roman"/>
        </w:rPr>
        <w:t xml:space="preserve">  </w:t>
      </w:r>
    </w:p>
    <w:p w:rsidR="00274295" w:rsidP="002D64CA" w14:paraId="2B11EF98" w14:textId="77777777">
      <w:pPr>
        <w:tabs>
          <w:tab w:val="left" w:pos="-1080"/>
          <w:tab w:val="left" w:pos="-720"/>
          <w:tab w:val="left" w:pos="360"/>
          <w:tab w:val="left" w:pos="810"/>
        </w:tabs>
        <w:rPr>
          <w:rFonts w:ascii="Times New Roman" w:hAnsi="Times New Roman"/>
        </w:rPr>
      </w:pPr>
    </w:p>
    <w:p w:rsidR="00274295" w:rsidP="002D64CA" w14:paraId="6A216CDD" w14:textId="77777777">
      <w:pPr>
        <w:tabs>
          <w:tab w:val="left" w:pos="-1080"/>
          <w:tab w:val="left" w:pos="-720"/>
          <w:tab w:val="left" w:pos="360"/>
          <w:tab w:val="left" w:pos="810"/>
        </w:tabs>
        <w:rPr>
          <w:rFonts w:ascii="Times New Roman" w:hAnsi="Times New Roman"/>
        </w:rPr>
      </w:pPr>
      <w:r>
        <w:rPr>
          <w:rFonts w:ascii="Times New Roman" w:hAnsi="Times New Roman"/>
        </w:rPr>
        <w:t>BSEE will not tabulate or publish the data.</w:t>
      </w:r>
    </w:p>
    <w:p w:rsidR="00274295" w:rsidP="002D64CA" w14:paraId="1F5A418A" w14:textId="77777777">
      <w:pPr>
        <w:tabs>
          <w:tab w:val="left" w:pos="-1080"/>
          <w:tab w:val="left" w:pos="-720"/>
          <w:tab w:val="left" w:pos="360"/>
          <w:tab w:val="left" w:pos="810"/>
        </w:tabs>
        <w:rPr>
          <w:rFonts w:ascii="Times New Roman" w:hAnsi="Times New Roman"/>
        </w:rPr>
      </w:pPr>
    </w:p>
    <w:p w:rsidR="00274295" w:rsidP="002D64CA" w14:paraId="64910A25" w14:textId="77777777">
      <w:pPr>
        <w:tabs>
          <w:tab w:val="left" w:pos="-1080"/>
          <w:tab w:val="left" w:pos="-720"/>
          <w:tab w:val="left" w:pos="360"/>
          <w:tab w:val="left" w:pos="810"/>
        </w:tabs>
        <w:rPr>
          <w:rFonts w:ascii="Times New Roman" w:hAnsi="Times New Roman"/>
        </w:rPr>
      </w:pPr>
      <w:r w:rsidRPr="00600EEB">
        <w:rPr>
          <w:rFonts w:ascii="Times New Roman" w:hAnsi="Times New Roman"/>
          <w:b/>
          <w:i/>
        </w:rPr>
        <w:t>17.</w:t>
      </w:r>
      <w:r w:rsidRPr="00600EEB">
        <w:rPr>
          <w:rFonts w:ascii="Times New Roman" w:hAnsi="Times New Roman"/>
          <w:b/>
          <w:i/>
        </w:rPr>
        <w:tab/>
        <w:t>If seeking approval to not display the expiration date for OMB approval of the information collection, explain the reasons that display would be inappropriate.</w:t>
      </w:r>
      <w:r>
        <w:rPr>
          <w:rFonts w:ascii="Times New Roman" w:hAnsi="Times New Roman"/>
        </w:rPr>
        <w:t xml:space="preserve">  </w:t>
      </w:r>
    </w:p>
    <w:p w:rsidR="00274295" w:rsidP="002D64CA" w14:paraId="2B3F246E" w14:textId="77777777">
      <w:pPr>
        <w:tabs>
          <w:tab w:val="left" w:pos="-1080"/>
          <w:tab w:val="left" w:pos="-720"/>
          <w:tab w:val="left" w:pos="360"/>
          <w:tab w:val="left" w:pos="810"/>
        </w:tabs>
        <w:rPr>
          <w:rFonts w:ascii="Times New Roman" w:hAnsi="Times New Roman"/>
        </w:rPr>
      </w:pPr>
    </w:p>
    <w:p w:rsidR="001A4904" w:rsidRPr="001A4904" w:rsidP="001A4904" w14:paraId="30655486" w14:textId="416B3A7B">
      <w:pPr>
        <w:widowControl/>
        <w:tabs>
          <w:tab w:val="left" w:pos="-1080"/>
          <w:tab w:val="left" w:pos="-720"/>
          <w:tab w:val="left" w:pos="360"/>
          <w:tab w:val="left" w:pos="810"/>
        </w:tabs>
        <w:rPr>
          <w:rFonts w:ascii="Times New Roman" w:hAnsi="Times New Roman"/>
        </w:rPr>
      </w:pPr>
      <w:r w:rsidRPr="001A4904">
        <w:rPr>
          <w:rFonts w:ascii="Times New Roman" w:hAnsi="Times New Roman"/>
        </w:rPr>
        <w:t>BSEE display</w:t>
      </w:r>
      <w:r w:rsidR="00233D1D">
        <w:rPr>
          <w:rFonts w:ascii="Times New Roman" w:hAnsi="Times New Roman"/>
        </w:rPr>
        <w:t>s</w:t>
      </w:r>
      <w:r w:rsidRPr="001A4904">
        <w:rPr>
          <w:rFonts w:ascii="Times New Roman" w:hAnsi="Times New Roman"/>
        </w:rPr>
        <w:t xml:space="preserve"> the OMB control number</w:t>
      </w:r>
      <w:r w:rsidR="00A95F68">
        <w:rPr>
          <w:rFonts w:ascii="Times New Roman" w:hAnsi="Times New Roman"/>
        </w:rPr>
        <w:t xml:space="preserve"> in </w:t>
      </w:r>
      <w:r w:rsidRPr="001A4904" w:rsidR="00A95F68">
        <w:rPr>
          <w:rFonts w:ascii="Times New Roman" w:hAnsi="Times New Roman"/>
        </w:rPr>
        <w:t>§ 250.199</w:t>
      </w:r>
      <w:r w:rsidRPr="001A4904">
        <w:rPr>
          <w:rFonts w:ascii="Times New Roman" w:hAnsi="Times New Roman"/>
        </w:rPr>
        <w:t xml:space="preserve">.  </w:t>
      </w:r>
    </w:p>
    <w:p w:rsidR="0052105A" w:rsidP="0052105A" w14:paraId="3A6853E0" w14:textId="77777777">
      <w:pPr>
        <w:tabs>
          <w:tab w:val="left" w:pos="360"/>
          <w:tab w:val="left" w:pos="720"/>
        </w:tabs>
        <w:rPr>
          <w:rFonts w:ascii="Times New Roman" w:hAnsi="Times New Roman"/>
        </w:rPr>
      </w:pPr>
    </w:p>
    <w:p w:rsidR="00274295" w:rsidP="002D64CA" w14:paraId="4F667EE2" w14:textId="77777777">
      <w:pPr>
        <w:tabs>
          <w:tab w:val="left" w:pos="-1080"/>
          <w:tab w:val="left" w:pos="-720"/>
          <w:tab w:val="left" w:pos="360"/>
          <w:tab w:val="left" w:pos="810"/>
        </w:tabs>
        <w:rPr>
          <w:rFonts w:ascii="Times New Roman" w:hAnsi="Times New Roman"/>
        </w:rPr>
      </w:pPr>
      <w:r w:rsidRPr="00600EEB">
        <w:rPr>
          <w:rFonts w:ascii="Times New Roman" w:hAnsi="Times New Roman"/>
          <w:b/>
          <w:i/>
        </w:rPr>
        <w:t>18.</w:t>
      </w:r>
      <w:r w:rsidRPr="00600EEB">
        <w:rPr>
          <w:rFonts w:ascii="Times New Roman" w:hAnsi="Times New Roman"/>
          <w:b/>
          <w:i/>
        </w:rPr>
        <w:tab/>
        <w:t xml:space="preserve">Explain each exception to the </w:t>
      </w:r>
      <w:r w:rsidR="008377CC">
        <w:rPr>
          <w:rFonts w:ascii="Times New Roman" w:hAnsi="Times New Roman"/>
          <w:b/>
          <w:i/>
        </w:rPr>
        <w:t xml:space="preserve">topics of the </w:t>
      </w:r>
      <w:r w:rsidRPr="00600EEB">
        <w:rPr>
          <w:rFonts w:ascii="Times New Roman" w:hAnsi="Times New Roman"/>
          <w:b/>
          <w:i/>
        </w:rPr>
        <w:t>certification statement</w:t>
      </w:r>
      <w:r w:rsidR="008377CC">
        <w:rPr>
          <w:rFonts w:ascii="Times New Roman" w:hAnsi="Times New Roman"/>
          <w:b/>
          <w:i/>
        </w:rPr>
        <w:t xml:space="preserve"> identified in, “Certification for Paperwork Reduction Act Submission</w:t>
      </w:r>
      <w:r w:rsidRPr="00600EEB">
        <w:rPr>
          <w:rFonts w:ascii="Times New Roman" w:hAnsi="Times New Roman"/>
          <w:b/>
          <w:i/>
        </w:rPr>
        <w:t>.</w:t>
      </w:r>
      <w:r w:rsidR="008377CC">
        <w:rPr>
          <w:rFonts w:ascii="Times New Roman" w:hAnsi="Times New Roman"/>
          <w:b/>
          <w:i/>
        </w:rPr>
        <w:t>”</w:t>
      </w:r>
      <w:r>
        <w:rPr>
          <w:rFonts w:ascii="Times New Roman" w:hAnsi="Times New Roman"/>
        </w:rPr>
        <w:t xml:space="preserve">  </w:t>
      </w:r>
    </w:p>
    <w:p w:rsidR="00274295" w:rsidP="002D64CA" w14:paraId="2A1E7B05" w14:textId="77777777">
      <w:pPr>
        <w:tabs>
          <w:tab w:val="left" w:pos="-1080"/>
          <w:tab w:val="left" w:pos="-720"/>
          <w:tab w:val="left" w:pos="360"/>
          <w:tab w:val="left" w:pos="810"/>
        </w:tabs>
        <w:rPr>
          <w:rFonts w:ascii="Times New Roman" w:hAnsi="Times New Roman"/>
        </w:rPr>
      </w:pPr>
    </w:p>
    <w:p w:rsidR="001B0853" w:rsidRPr="002D64CA" w:rsidP="0052105A" w14:paraId="6E623D44" w14:textId="49AF49D0">
      <w:pPr>
        <w:tabs>
          <w:tab w:val="left" w:pos="-1080"/>
          <w:tab w:val="left" w:pos="-720"/>
          <w:tab w:val="left" w:pos="360"/>
          <w:tab w:val="left" w:pos="810"/>
        </w:tabs>
        <w:rPr>
          <w:rFonts w:ascii="Times New Roman" w:hAnsi="Times New Roman"/>
          <w:b/>
        </w:rPr>
      </w:pPr>
      <w:r w:rsidRPr="0052105A">
        <w:rPr>
          <w:rFonts w:ascii="Times New Roman" w:hAnsi="Times New Roman"/>
        </w:rPr>
        <w:t>To the extent that the topics apply to this collection of information, BSEE is not making any exceptions to the Certification for Paperwork Reduction Act Submissions.</w:t>
      </w:r>
    </w:p>
    <w:sectPr w:rsidSect="00114A3C">
      <w:footerReference w:type="even" r:id="rId8"/>
      <w:footerReference w:type="default" r:id="rId9"/>
      <w:endnotePr>
        <w:numFmt w:val="decimal"/>
      </w:endnotePr>
      <w:pgSz w:w="12240" w:h="15840"/>
      <w:pgMar w:top="1008" w:right="1008" w:bottom="1008" w:left="1008" w:header="1008" w:footer="576"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oudyOlSt BT">
    <w:altName w:val="Georgia"/>
    <w:charset w:val="00"/>
    <w:family w:val="roman"/>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B41" w14:paraId="2F38BE7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4B41" w14:paraId="2EEE92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B41" w14:paraId="67512BAF" w14:textId="32EF8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20EE">
      <w:rPr>
        <w:rStyle w:val="PageNumber"/>
        <w:noProof/>
      </w:rPr>
      <w:t>2</w:t>
    </w:r>
    <w:r>
      <w:rPr>
        <w:rStyle w:val="PageNumber"/>
      </w:rPr>
      <w:fldChar w:fldCharType="end"/>
    </w:r>
  </w:p>
  <w:p w:rsidR="002D4B41" w14:paraId="3005D33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upperLetter"/>
      <w:pStyle w:val="QuickA"/>
      <w:lvlText w:val="%1."/>
      <w:lvlJc w:val="left"/>
      <w:pPr>
        <w:tabs>
          <w:tab w:val="num" w:pos="360"/>
        </w:tabs>
      </w:pPr>
      <w:rPr>
        <w:rFonts w:ascii="GoudyOlSt BT" w:hAnsi="GoudyOlSt BT"/>
        <w:b/>
        <w:sz w:val="24"/>
      </w:rPr>
    </w:lvl>
  </w:abstractNum>
  <w:abstractNum w:abstractNumId="1">
    <w:nsid w:val="017B74CF"/>
    <w:multiLevelType w:val="hybridMultilevel"/>
    <w:tmpl w:val="EE1AD9BE"/>
    <w:lvl w:ilvl="0">
      <w:start w:val="1"/>
      <w:numFmt w:val="bullet"/>
      <w:lvlText w:val=""/>
      <w:lvlJc w:val="left"/>
      <w:pPr>
        <w:tabs>
          <w:tab w:val="num" w:pos="1140"/>
        </w:tabs>
        <w:ind w:left="1140" w:hanging="360"/>
      </w:pPr>
      <w:rPr>
        <w:rFonts w:ascii="Symbol" w:hAnsi="Symbol" w:hint="default"/>
      </w:rPr>
    </w:lvl>
    <w:lvl w:ilvl="1" w:tentative="1">
      <w:start w:val="1"/>
      <w:numFmt w:val="bullet"/>
      <w:lvlText w:val="o"/>
      <w:lvlJc w:val="left"/>
      <w:pPr>
        <w:tabs>
          <w:tab w:val="num" w:pos="1860"/>
        </w:tabs>
        <w:ind w:left="1860" w:hanging="360"/>
      </w:pPr>
      <w:rPr>
        <w:rFonts w:ascii="Courier New" w:hAnsi="Courier New" w:cs="Courier New" w:hint="default"/>
      </w:rPr>
    </w:lvl>
    <w:lvl w:ilvl="2" w:tentative="1">
      <w:start w:val="1"/>
      <w:numFmt w:val="bullet"/>
      <w:lvlText w:val=""/>
      <w:lvlJc w:val="left"/>
      <w:pPr>
        <w:tabs>
          <w:tab w:val="num" w:pos="2580"/>
        </w:tabs>
        <w:ind w:left="2580" w:hanging="360"/>
      </w:pPr>
      <w:rPr>
        <w:rFonts w:ascii="Wingdings" w:hAnsi="Wingdings" w:hint="default"/>
      </w:rPr>
    </w:lvl>
    <w:lvl w:ilvl="3" w:tentative="1">
      <w:start w:val="1"/>
      <w:numFmt w:val="bullet"/>
      <w:lvlText w:val=""/>
      <w:lvlJc w:val="left"/>
      <w:pPr>
        <w:tabs>
          <w:tab w:val="num" w:pos="3300"/>
        </w:tabs>
        <w:ind w:left="3300" w:hanging="360"/>
      </w:pPr>
      <w:rPr>
        <w:rFonts w:ascii="Symbol" w:hAnsi="Symbol" w:hint="default"/>
      </w:rPr>
    </w:lvl>
    <w:lvl w:ilvl="4" w:tentative="1">
      <w:start w:val="1"/>
      <w:numFmt w:val="bullet"/>
      <w:lvlText w:val="o"/>
      <w:lvlJc w:val="left"/>
      <w:pPr>
        <w:tabs>
          <w:tab w:val="num" w:pos="4020"/>
        </w:tabs>
        <w:ind w:left="4020" w:hanging="360"/>
      </w:pPr>
      <w:rPr>
        <w:rFonts w:ascii="Courier New" w:hAnsi="Courier New" w:cs="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cs="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2">
    <w:nsid w:val="0D496DB3"/>
    <w:multiLevelType w:val="hybridMultilevel"/>
    <w:tmpl w:val="3B4E7E6C"/>
    <w:lvl w:ilvl="0">
      <w:start w:val="2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B8299E"/>
    <w:multiLevelType w:val="hybridMultilevel"/>
    <w:tmpl w:val="83001EAA"/>
    <w:lvl w:ilvl="0">
      <w:start w:val="1"/>
      <w:numFmt w:val="bullet"/>
      <w:lvlText w:val=""/>
      <w:lvlJc w:val="left"/>
      <w:pPr>
        <w:tabs>
          <w:tab w:val="num" w:pos="1008"/>
        </w:tabs>
        <w:ind w:left="1008" w:hanging="288"/>
      </w:pPr>
      <w:rPr>
        <w:rFonts w:ascii="Symbol" w:hAnsi="Symbol" w:hint="default"/>
        <w:sz w:val="20"/>
        <w:szCs w:val="20"/>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nsid w:val="24906A2D"/>
    <w:multiLevelType w:val="hybridMultilevel"/>
    <w:tmpl w:val="435A653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57A81D63"/>
    <w:multiLevelType w:val="hybridMultilevel"/>
    <w:tmpl w:val="7826E1EC"/>
    <w:lvl w:ilvl="0">
      <w:start w:val="3"/>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9165C10"/>
    <w:multiLevelType w:val="hybridMultilevel"/>
    <w:tmpl w:val="29866FC6"/>
    <w:lvl w:ilvl="0">
      <w:start w:val="1"/>
      <w:numFmt w:val="bullet"/>
      <w:lvlText w:val=""/>
      <w:lvlJc w:val="left"/>
      <w:pPr>
        <w:tabs>
          <w:tab w:val="num" w:pos="648"/>
        </w:tabs>
        <w:ind w:left="648" w:hanging="288"/>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6713230B"/>
    <w:multiLevelType w:val="hybridMultilevel"/>
    <w:tmpl w:val="3C5ABDEE"/>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8">
    <w:nsid w:val="6B3B002B"/>
    <w:multiLevelType w:val="hybridMultilevel"/>
    <w:tmpl w:val="6786F926"/>
    <w:lvl w:ilvl="0">
      <w:start w:val="3"/>
      <w:numFmt w:val="decimal"/>
      <w:lvlText w:val="%1."/>
      <w:lvlJc w:val="left"/>
      <w:pPr>
        <w:tabs>
          <w:tab w:val="num" w:pos="1800"/>
        </w:tabs>
        <w:ind w:left="1800" w:hanging="360"/>
      </w:pPr>
      <w:rPr>
        <w:rFonts w:hint="default"/>
        <w:b/>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9">
    <w:nsid w:val="7D01608D"/>
    <w:multiLevelType w:val="hybridMultilevel"/>
    <w:tmpl w:val="853833B8"/>
    <w:lvl w:ilvl="0">
      <w:start w:val="3"/>
      <w:numFmt w:val="decimal"/>
      <w:lvlText w:val="%1."/>
      <w:lvlJc w:val="left"/>
      <w:pPr>
        <w:tabs>
          <w:tab w:val="num" w:pos="360"/>
        </w:tabs>
        <w:ind w:left="360" w:hanging="360"/>
      </w:pPr>
      <w:rPr>
        <w:rFonts w:hint="default"/>
        <w:b/>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1262224935">
    <w:abstractNumId w:val="5"/>
  </w:num>
  <w:num w:numId="2" w16cid:durableId="327289764">
    <w:abstractNumId w:val="3"/>
  </w:num>
  <w:num w:numId="3" w16cid:durableId="1760329534">
    <w:abstractNumId w:val="6"/>
  </w:num>
  <w:num w:numId="4" w16cid:durableId="1703478549">
    <w:abstractNumId w:val="8"/>
  </w:num>
  <w:num w:numId="5" w16cid:durableId="240482569">
    <w:abstractNumId w:val="9"/>
  </w:num>
  <w:num w:numId="6" w16cid:durableId="791629467">
    <w:abstractNumId w:val="1"/>
  </w:num>
  <w:num w:numId="7" w16cid:durableId="1828285815">
    <w:abstractNumId w:val="7"/>
  </w:num>
  <w:num w:numId="8" w16cid:durableId="1362707815">
    <w:abstractNumId w:val="0"/>
    <w:lvlOverride w:ilvl="0">
      <w:startOverride w:val="2"/>
      <w:lvl w:ilvl="0">
        <w:start w:val="2"/>
        <w:numFmt w:val="decimal"/>
        <w:pStyle w:val="QuickA"/>
        <w:lvlText w:val="%1."/>
        <w:lvlJc w:val="left"/>
      </w:lvl>
    </w:lvlOverride>
  </w:num>
  <w:num w:numId="9" w16cid:durableId="32309757">
    <w:abstractNumId w:val="4"/>
  </w:num>
  <w:num w:numId="10" w16cid:durableId="146212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84E"/>
    <w:rsid w:val="00007A0A"/>
    <w:rsid w:val="00011E13"/>
    <w:rsid w:val="0001732F"/>
    <w:rsid w:val="0002449F"/>
    <w:rsid w:val="0002458A"/>
    <w:rsid w:val="0002621A"/>
    <w:rsid w:val="0002636B"/>
    <w:rsid w:val="00042EFE"/>
    <w:rsid w:val="00051AD1"/>
    <w:rsid w:val="00053B0C"/>
    <w:rsid w:val="00054EED"/>
    <w:rsid w:val="00055C13"/>
    <w:rsid w:val="00056B40"/>
    <w:rsid w:val="00057128"/>
    <w:rsid w:val="00061267"/>
    <w:rsid w:val="00061884"/>
    <w:rsid w:val="00061C20"/>
    <w:rsid w:val="0006376F"/>
    <w:rsid w:val="00063965"/>
    <w:rsid w:val="00064607"/>
    <w:rsid w:val="00064912"/>
    <w:rsid w:val="000678F0"/>
    <w:rsid w:val="00082E97"/>
    <w:rsid w:val="00092AAB"/>
    <w:rsid w:val="0009786E"/>
    <w:rsid w:val="000A32A6"/>
    <w:rsid w:val="000A4239"/>
    <w:rsid w:val="000B0AE1"/>
    <w:rsid w:val="000B0D33"/>
    <w:rsid w:val="000B2A08"/>
    <w:rsid w:val="000B5F75"/>
    <w:rsid w:val="000C3CC9"/>
    <w:rsid w:val="000C3F08"/>
    <w:rsid w:val="000C5A1E"/>
    <w:rsid w:val="000C5BD4"/>
    <w:rsid w:val="000D237B"/>
    <w:rsid w:val="000D63F5"/>
    <w:rsid w:val="000E1598"/>
    <w:rsid w:val="000E2E74"/>
    <w:rsid w:val="000E3A53"/>
    <w:rsid w:val="000E51B8"/>
    <w:rsid w:val="000E6678"/>
    <w:rsid w:val="000E7583"/>
    <w:rsid w:val="000F186B"/>
    <w:rsid w:val="000F2F02"/>
    <w:rsid w:val="000F7E61"/>
    <w:rsid w:val="00101E7A"/>
    <w:rsid w:val="00104105"/>
    <w:rsid w:val="0010723A"/>
    <w:rsid w:val="001138AE"/>
    <w:rsid w:val="00114A3C"/>
    <w:rsid w:val="00117487"/>
    <w:rsid w:val="00123423"/>
    <w:rsid w:val="001264EA"/>
    <w:rsid w:val="00126582"/>
    <w:rsid w:val="001363B6"/>
    <w:rsid w:val="001377F6"/>
    <w:rsid w:val="001418B2"/>
    <w:rsid w:val="00143711"/>
    <w:rsid w:val="00154D09"/>
    <w:rsid w:val="001733B3"/>
    <w:rsid w:val="00173532"/>
    <w:rsid w:val="00174BAF"/>
    <w:rsid w:val="001970FE"/>
    <w:rsid w:val="001A0812"/>
    <w:rsid w:val="001A4904"/>
    <w:rsid w:val="001A5CF2"/>
    <w:rsid w:val="001A728D"/>
    <w:rsid w:val="001A7E2C"/>
    <w:rsid w:val="001B0853"/>
    <w:rsid w:val="001B19F0"/>
    <w:rsid w:val="001B3B40"/>
    <w:rsid w:val="001B6A21"/>
    <w:rsid w:val="001C67BB"/>
    <w:rsid w:val="001D216D"/>
    <w:rsid w:val="001D54D1"/>
    <w:rsid w:val="001D6B31"/>
    <w:rsid w:val="001E1996"/>
    <w:rsid w:val="001E328C"/>
    <w:rsid w:val="001E5A39"/>
    <w:rsid w:val="001E7B3E"/>
    <w:rsid w:val="001F2645"/>
    <w:rsid w:val="002013E2"/>
    <w:rsid w:val="00201D62"/>
    <w:rsid w:val="00204ABC"/>
    <w:rsid w:val="0020505F"/>
    <w:rsid w:val="002052CF"/>
    <w:rsid w:val="0020541A"/>
    <w:rsid w:val="002059EB"/>
    <w:rsid w:val="00207430"/>
    <w:rsid w:val="00211116"/>
    <w:rsid w:val="00216975"/>
    <w:rsid w:val="00231CED"/>
    <w:rsid w:val="00233D1D"/>
    <w:rsid w:val="002413B6"/>
    <w:rsid w:val="002456B0"/>
    <w:rsid w:val="00257E6A"/>
    <w:rsid w:val="002611E4"/>
    <w:rsid w:val="00263AE4"/>
    <w:rsid w:val="00265FCF"/>
    <w:rsid w:val="00267507"/>
    <w:rsid w:val="00270322"/>
    <w:rsid w:val="00274295"/>
    <w:rsid w:val="00281419"/>
    <w:rsid w:val="00290D24"/>
    <w:rsid w:val="00292AD3"/>
    <w:rsid w:val="00292F49"/>
    <w:rsid w:val="00297519"/>
    <w:rsid w:val="002A0235"/>
    <w:rsid w:val="002A280C"/>
    <w:rsid w:val="002A44A9"/>
    <w:rsid w:val="002B512B"/>
    <w:rsid w:val="002B54CB"/>
    <w:rsid w:val="002B6B93"/>
    <w:rsid w:val="002C3C61"/>
    <w:rsid w:val="002C47F2"/>
    <w:rsid w:val="002D0B1D"/>
    <w:rsid w:val="002D1CC3"/>
    <w:rsid w:val="002D4B41"/>
    <w:rsid w:val="002D64CA"/>
    <w:rsid w:val="002E0D96"/>
    <w:rsid w:val="002E643F"/>
    <w:rsid w:val="002F1A49"/>
    <w:rsid w:val="002F5ADA"/>
    <w:rsid w:val="00300063"/>
    <w:rsid w:val="003065AB"/>
    <w:rsid w:val="00324675"/>
    <w:rsid w:val="003251F9"/>
    <w:rsid w:val="00330609"/>
    <w:rsid w:val="0033146D"/>
    <w:rsid w:val="00331D57"/>
    <w:rsid w:val="00332C2E"/>
    <w:rsid w:val="0033792A"/>
    <w:rsid w:val="00344BE1"/>
    <w:rsid w:val="00345661"/>
    <w:rsid w:val="00345DDF"/>
    <w:rsid w:val="00347E46"/>
    <w:rsid w:val="003517B9"/>
    <w:rsid w:val="00353A89"/>
    <w:rsid w:val="0035517B"/>
    <w:rsid w:val="00364C4B"/>
    <w:rsid w:val="00366FDA"/>
    <w:rsid w:val="0036796C"/>
    <w:rsid w:val="00373E2E"/>
    <w:rsid w:val="003764B9"/>
    <w:rsid w:val="00383AAB"/>
    <w:rsid w:val="00386D02"/>
    <w:rsid w:val="00390819"/>
    <w:rsid w:val="00391336"/>
    <w:rsid w:val="00392841"/>
    <w:rsid w:val="00392B6F"/>
    <w:rsid w:val="0039454F"/>
    <w:rsid w:val="003A325D"/>
    <w:rsid w:val="003A7C62"/>
    <w:rsid w:val="003A7DA3"/>
    <w:rsid w:val="003B3FFF"/>
    <w:rsid w:val="003B5B5B"/>
    <w:rsid w:val="003C658A"/>
    <w:rsid w:val="003C69D2"/>
    <w:rsid w:val="003D3E5C"/>
    <w:rsid w:val="003E008A"/>
    <w:rsid w:val="003E13C0"/>
    <w:rsid w:val="003E25BB"/>
    <w:rsid w:val="003E33F5"/>
    <w:rsid w:val="003E7259"/>
    <w:rsid w:val="003F08E3"/>
    <w:rsid w:val="003F7A2D"/>
    <w:rsid w:val="00407DB5"/>
    <w:rsid w:val="00414FF5"/>
    <w:rsid w:val="00425954"/>
    <w:rsid w:val="00425C0B"/>
    <w:rsid w:val="00425EAE"/>
    <w:rsid w:val="004272A0"/>
    <w:rsid w:val="0044080E"/>
    <w:rsid w:val="00445930"/>
    <w:rsid w:val="00451E65"/>
    <w:rsid w:val="00453F6B"/>
    <w:rsid w:val="00457624"/>
    <w:rsid w:val="00460BC1"/>
    <w:rsid w:val="0046155E"/>
    <w:rsid w:val="00462B5A"/>
    <w:rsid w:val="00466E31"/>
    <w:rsid w:val="004812F5"/>
    <w:rsid w:val="00487BF3"/>
    <w:rsid w:val="004A4517"/>
    <w:rsid w:val="004B3517"/>
    <w:rsid w:val="004B4446"/>
    <w:rsid w:val="004D17C1"/>
    <w:rsid w:val="004E5569"/>
    <w:rsid w:val="004E5B52"/>
    <w:rsid w:val="004E722B"/>
    <w:rsid w:val="004F160F"/>
    <w:rsid w:val="004F3B6E"/>
    <w:rsid w:val="004F57BF"/>
    <w:rsid w:val="004F6055"/>
    <w:rsid w:val="005059D4"/>
    <w:rsid w:val="005062AB"/>
    <w:rsid w:val="005106B8"/>
    <w:rsid w:val="0052105A"/>
    <w:rsid w:val="00521CE6"/>
    <w:rsid w:val="00523C87"/>
    <w:rsid w:val="00535B15"/>
    <w:rsid w:val="005362D4"/>
    <w:rsid w:val="00540CDB"/>
    <w:rsid w:val="005413EB"/>
    <w:rsid w:val="00542AA4"/>
    <w:rsid w:val="0054350B"/>
    <w:rsid w:val="005520EE"/>
    <w:rsid w:val="00552BD4"/>
    <w:rsid w:val="00554D43"/>
    <w:rsid w:val="0055590B"/>
    <w:rsid w:val="005559E8"/>
    <w:rsid w:val="005570ED"/>
    <w:rsid w:val="00565CD1"/>
    <w:rsid w:val="00573A5B"/>
    <w:rsid w:val="00575F8A"/>
    <w:rsid w:val="00580511"/>
    <w:rsid w:val="00593FC5"/>
    <w:rsid w:val="00596557"/>
    <w:rsid w:val="00597273"/>
    <w:rsid w:val="005A2A20"/>
    <w:rsid w:val="005A43F0"/>
    <w:rsid w:val="005A7B17"/>
    <w:rsid w:val="005B63B7"/>
    <w:rsid w:val="005C026F"/>
    <w:rsid w:val="005D2650"/>
    <w:rsid w:val="005F1396"/>
    <w:rsid w:val="005F264F"/>
    <w:rsid w:val="00600EEB"/>
    <w:rsid w:val="00616965"/>
    <w:rsid w:val="0062187C"/>
    <w:rsid w:val="00622E31"/>
    <w:rsid w:val="00623D6C"/>
    <w:rsid w:val="006242A9"/>
    <w:rsid w:val="00630A16"/>
    <w:rsid w:val="00636D6A"/>
    <w:rsid w:val="00646930"/>
    <w:rsid w:val="00653089"/>
    <w:rsid w:val="0065446A"/>
    <w:rsid w:val="00655452"/>
    <w:rsid w:val="0065560F"/>
    <w:rsid w:val="00656B1F"/>
    <w:rsid w:val="00662CA9"/>
    <w:rsid w:val="006775E4"/>
    <w:rsid w:val="006805C3"/>
    <w:rsid w:val="00684F5A"/>
    <w:rsid w:val="006861C2"/>
    <w:rsid w:val="00687166"/>
    <w:rsid w:val="006918A2"/>
    <w:rsid w:val="00693C9D"/>
    <w:rsid w:val="006A5CCB"/>
    <w:rsid w:val="006B32D3"/>
    <w:rsid w:val="006B4EA3"/>
    <w:rsid w:val="006B7245"/>
    <w:rsid w:val="006C44CC"/>
    <w:rsid w:val="006C78D5"/>
    <w:rsid w:val="006E13F5"/>
    <w:rsid w:val="006E2055"/>
    <w:rsid w:val="006E760B"/>
    <w:rsid w:val="006E7926"/>
    <w:rsid w:val="006F1A0D"/>
    <w:rsid w:val="006F2145"/>
    <w:rsid w:val="00702CF1"/>
    <w:rsid w:val="00707F16"/>
    <w:rsid w:val="00710CBA"/>
    <w:rsid w:val="00730C05"/>
    <w:rsid w:val="00732B63"/>
    <w:rsid w:val="00737208"/>
    <w:rsid w:val="00741D05"/>
    <w:rsid w:val="0074480B"/>
    <w:rsid w:val="007468F6"/>
    <w:rsid w:val="00746C19"/>
    <w:rsid w:val="00747716"/>
    <w:rsid w:val="00765D6C"/>
    <w:rsid w:val="00766AC9"/>
    <w:rsid w:val="00784FBF"/>
    <w:rsid w:val="00793283"/>
    <w:rsid w:val="007D0CB6"/>
    <w:rsid w:val="007D2A12"/>
    <w:rsid w:val="007D3701"/>
    <w:rsid w:val="007D4229"/>
    <w:rsid w:val="007E4F51"/>
    <w:rsid w:val="007E5C67"/>
    <w:rsid w:val="007E64FD"/>
    <w:rsid w:val="007F142F"/>
    <w:rsid w:val="0080048C"/>
    <w:rsid w:val="00801F19"/>
    <w:rsid w:val="00805C6B"/>
    <w:rsid w:val="008063FA"/>
    <w:rsid w:val="00814134"/>
    <w:rsid w:val="008206AC"/>
    <w:rsid w:val="00821A30"/>
    <w:rsid w:val="00827E49"/>
    <w:rsid w:val="008377CC"/>
    <w:rsid w:val="00845E6D"/>
    <w:rsid w:val="008519AB"/>
    <w:rsid w:val="0085610B"/>
    <w:rsid w:val="00857331"/>
    <w:rsid w:val="00877140"/>
    <w:rsid w:val="00881B28"/>
    <w:rsid w:val="00883059"/>
    <w:rsid w:val="008A1CD6"/>
    <w:rsid w:val="008A2D4C"/>
    <w:rsid w:val="008B0DCB"/>
    <w:rsid w:val="008D3C3A"/>
    <w:rsid w:val="008E2228"/>
    <w:rsid w:val="008E3E1E"/>
    <w:rsid w:val="008E4B91"/>
    <w:rsid w:val="008E5B1A"/>
    <w:rsid w:val="008F66C1"/>
    <w:rsid w:val="008F76B4"/>
    <w:rsid w:val="00900035"/>
    <w:rsid w:val="00902568"/>
    <w:rsid w:val="00905130"/>
    <w:rsid w:val="00907311"/>
    <w:rsid w:val="00911D44"/>
    <w:rsid w:val="00911DB0"/>
    <w:rsid w:val="009121A6"/>
    <w:rsid w:val="009176A0"/>
    <w:rsid w:val="00924940"/>
    <w:rsid w:val="0093117E"/>
    <w:rsid w:val="009317BE"/>
    <w:rsid w:val="00935AD8"/>
    <w:rsid w:val="00943108"/>
    <w:rsid w:val="00946C35"/>
    <w:rsid w:val="00946C67"/>
    <w:rsid w:val="00951BC7"/>
    <w:rsid w:val="00957EFD"/>
    <w:rsid w:val="00964151"/>
    <w:rsid w:val="00970C68"/>
    <w:rsid w:val="0097182C"/>
    <w:rsid w:val="0097381D"/>
    <w:rsid w:val="00980CBA"/>
    <w:rsid w:val="00994C35"/>
    <w:rsid w:val="009A0974"/>
    <w:rsid w:val="009A26B2"/>
    <w:rsid w:val="009A7EC4"/>
    <w:rsid w:val="009B1790"/>
    <w:rsid w:val="009C6381"/>
    <w:rsid w:val="009E1481"/>
    <w:rsid w:val="009E3785"/>
    <w:rsid w:val="009E54DF"/>
    <w:rsid w:val="009E6654"/>
    <w:rsid w:val="009F22B9"/>
    <w:rsid w:val="009F60FC"/>
    <w:rsid w:val="00A14163"/>
    <w:rsid w:val="00A142A5"/>
    <w:rsid w:val="00A25765"/>
    <w:rsid w:val="00A309AE"/>
    <w:rsid w:val="00A32EC3"/>
    <w:rsid w:val="00A42FDF"/>
    <w:rsid w:val="00A4361A"/>
    <w:rsid w:val="00A43E19"/>
    <w:rsid w:val="00A56D64"/>
    <w:rsid w:val="00A65D07"/>
    <w:rsid w:val="00A71C6D"/>
    <w:rsid w:val="00A72FEE"/>
    <w:rsid w:val="00A7565C"/>
    <w:rsid w:val="00A80649"/>
    <w:rsid w:val="00A80C72"/>
    <w:rsid w:val="00A83681"/>
    <w:rsid w:val="00A8384E"/>
    <w:rsid w:val="00A83B60"/>
    <w:rsid w:val="00A90789"/>
    <w:rsid w:val="00A92683"/>
    <w:rsid w:val="00A95F68"/>
    <w:rsid w:val="00AA644A"/>
    <w:rsid w:val="00AC19FB"/>
    <w:rsid w:val="00AC5304"/>
    <w:rsid w:val="00AC7176"/>
    <w:rsid w:val="00AD180A"/>
    <w:rsid w:val="00AD6102"/>
    <w:rsid w:val="00AD6956"/>
    <w:rsid w:val="00AE12C9"/>
    <w:rsid w:val="00AE3EFA"/>
    <w:rsid w:val="00AE527C"/>
    <w:rsid w:val="00AF2A4E"/>
    <w:rsid w:val="00AF5107"/>
    <w:rsid w:val="00AF6AAE"/>
    <w:rsid w:val="00B01E0B"/>
    <w:rsid w:val="00B07C9D"/>
    <w:rsid w:val="00B10648"/>
    <w:rsid w:val="00B223BA"/>
    <w:rsid w:val="00B23679"/>
    <w:rsid w:val="00B2575B"/>
    <w:rsid w:val="00B26DF8"/>
    <w:rsid w:val="00B27CC7"/>
    <w:rsid w:val="00B336D5"/>
    <w:rsid w:val="00B33742"/>
    <w:rsid w:val="00B343F4"/>
    <w:rsid w:val="00B37A45"/>
    <w:rsid w:val="00B41D6E"/>
    <w:rsid w:val="00B423CB"/>
    <w:rsid w:val="00B6383D"/>
    <w:rsid w:val="00B70FF1"/>
    <w:rsid w:val="00B82B10"/>
    <w:rsid w:val="00BA1E67"/>
    <w:rsid w:val="00BA443A"/>
    <w:rsid w:val="00BA6EAC"/>
    <w:rsid w:val="00BB078D"/>
    <w:rsid w:val="00BB1044"/>
    <w:rsid w:val="00BB42F4"/>
    <w:rsid w:val="00BB568F"/>
    <w:rsid w:val="00BC4D2D"/>
    <w:rsid w:val="00BD7DA9"/>
    <w:rsid w:val="00BE4661"/>
    <w:rsid w:val="00BF0A00"/>
    <w:rsid w:val="00C043D1"/>
    <w:rsid w:val="00C05089"/>
    <w:rsid w:val="00C066A6"/>
    <w:rsid w:val="00C10D45"/>
    <w:rsid w:val="00C16A56"/>
    <w:rsid w:val="00C17190"/>
    <w:rsid w:val="00C221AC"/>
    <w:rsid w:val="00C25771"/>
    <w:rsid w:val="00C366CA"/>
    <w:rsid w:val="00C40183"/>
    <w:rsid w:val="00C4342F"/>
    <w:rsid w:val="00C441A1"/>
    <w:rsid w:val="00C455FB"/>
    <w:rsid w:val="00C50137"/>
    <w:rsid w:val="00C51EF7"/>
    <w:rsid w:val="00C528C0"/>
    <w:rsid w:val="00C5367A"/>
    <w:rsid w:val="00C56747"/>
    <w:rsid w:val="00C617E0"/>
    <w:rsid w:val="00C637F2"/>
    <w:rsid w:val="00C73E56"/>
    <w:rsid w:val="00C74A0E"/>
    <w:rsid w:val="00C75C1E"/>
    <w:rsid w:val="00C76827"/>
    <w:rsid w:val="00C930C5"/>
    <w:rsid w:val="00C97B28"/>
    <w:rsid w:val="00CA7286"/>
    <w:rsid w:val="00CB39A2"/>
    <w:rsid w:val="00CB5442"/>
    <w:rsid w:val="00CB65F3"/>
    <w:rsid w:val="00CB7846"/>
    <w:rsid w:val="00CB7CBE"/>
    <w:rsid w:val="00CC64F9"/>
    <w:rsid w:val="00CD1E68"/>
    <w:rsid w:val="00CD1EF0"/>
    <w:rsid w:val="00CD342E"/>
    <w:rsid w:val="00CD7AAF"/>
    <w:rsid w:val="00CE0A95"/>
    <w:rsid w:val="00CE23EC"/>
    <w:rsid w:val="00CE4314"/>
    <w:rsid w:val="00CE75A0"/>
    <w:rsid w:val="00CF387C"/>
    <w:rsid w:val="00CF3D9C"/>
    <w:rsid w:val="00CF41B8"/>
    <w:rsid w:val="00CF459A"/>
    <w:rsid w:val="00CF5FE9"/>
    <w:rsid w:val="00D02B3F"/>
    <w:rsid w:val="00D032FB"/>
    <w:rsid w:val="00D0337A"/>
    <w:rsid w:val="00D0753B"/>
    <w:rsid w:val="00D142F9"/>
    <w:rsid w:val="00D14AEA"/>
    <w:rsid w:val="00D16801"/>
    <w:rsid w:val="00D16B28"/>
    <w:rsid w:val="00D22495"/>
    <w:rsid w:val="00D31BEE"/>
    <w:rsid w:val="00D324F1"/>
    <w:rsid w:val="00D32EC6"/>
    <w:rsid w:val="00D33C02"/>
    <w:rsid w:val="00D36762"/>
    <w:rsid w:val="00D374D9"/>
    <w:rsid w:val="00D43491"/>
    <w:rsid w:val="00D528DD"/>
    <w:rsid w:val="00D52DDA"/>
    <w:rsid w:val="00D53D90"/>
    <w:rsid w:val="00D5487E"/>
    <w:rsid w:val="00D57803"/>
    <w:rsid w:val="00D60883"/>
    <w:rsid w:val="00D63BD3"/>
    <w:rsid w:val="00D700A6"/>
    <w:rsid w:val="00D71DD6"/>
    <w:rsid w:val="00D74C90"/>
    <w:rsid w:val="00D75169"/>
    <w:rsid w:val="00D75429"/>
    <w:rsid w:val="00D77953"/>
    <w:rsid w:val="00D81665"/>
    <w:rsid w:val="00D95B86"/>
    <w:rsid w:val="00D9690C"/>
    <w:rsid w:val="00DA18B4"/>
    <w:rsid w:val="00DA1C41"/>
    <w:rsid w:val="00DA3E7B"/>
    <w:rsid w:val="00DA5954"/>
    <w:rsid w:val="00DB46AE"/>
    <w:rsid w:val="00DB4EBC"/>
    <w:rsid w:val="00DC0A6D"/>
    <w:rsid w:val="00DC3047"/>
    <w:rsid w:val="00DD34A0"/>
    <w:rsid w:val="00DD4DED"/>
    <w:rsid w:val="00DE58A3"/>
    <w:rsid w:val="00DE72AB"/>
    <w:rsid w:val="00DF1A8E"/>
    <w:rsid w:val="00E051EB"/>
    <w:rsid w:val="00E056BC"/>
    <w:rsid w:val="00E1081D"/>
    <w:rsid w:val="00E157AC"/>
    <w:rsid w:val="00E20E6F"/>
    <w:rsid w:val="00E26DB1"/>
    <w:rsid w:val="00E27AAC"/>
    <w:rsid w:val="00E37518"/>
    <w:rsid w:val="00E37AFD"/>
    <w:rsid w:val="00E4472B"/>
    <w:rsid w:val="00E51587"/>
    <w:rsid w:val="00E55DEE"/>
    <w:rsid w:val="00E57060"/>
    <w:rsid w:val="00E73FE2"/>
    <w:rsid w:val="00E74AC3"/>
    <w:rsid w:val="00E75B48"/>
    <w:rsid w:val="00E75FD6"/>
    <w:rsid w:val="00E7791F"/>
    <w:rsid w:val="00E842D8"/>
    <w:rsid w:val="00E904AC"/>
    <w:rsid w:val="00E955B0"/>
    <w:rsid w:val="00EA6617"/>
    <w:rsid w:val="00EB1891"/>
    <w:rsid w:val="00EB51C3"/>
    <w:rsid w:val="00EB77BC"/>
    <w:rsid w:val="00EC1126"/>
    <w:rsid w:val="00EC2744"/>
    <w:rsid w:val="00EC6171"/>
    <w:rsid w:val="00EC6396"/>
    <w:rsid w:val="00ED425B"/>
    <w:rsid w:val="00EE01B5"/>
    <w:rsid w:val="00EF06E9"/>
    <w:rsid w:val="00EF073D"/>
    <w:rsid w:val="00EF1F6A"/>
    <w:rsid w:val="00F02BBC"/>
    <w:rsid w:val="00F03521"/>
    <w:rsid w:val="00F04816"/>
    <w:rsid w:val="00F06EFB"/>
    <w:rsid w:val="00F107DA"/>
    <w:rsid w:val="00F13B9C"/>
    <w:rsid w:val="00F16CFB"/>
    <w:rsid w:val="00F26421"/>
    <w:rsid w:val="00F33C51"/>
    <w:rsid w:val="00F362C3"/>
    <w:rsid w:val="00F43197"/>
    <w:rsid w:val="00F432DC"/>
    <w:rsid w:val="00F47284"/>
    <w:rsid w:val="00F5139C"/>
    <w:rsid w:val="00F514DD"/>
    <w:rsid w:val="00F52ED4"/>
    <w:rsid w:val="00F54545"/>
    <w:rsid w:val="00F628E6"/>
    <w:rsid w:val="00F63796"/>
    <w:rsid w:val="00F65F23"/>
    <w:rsid w:val="00F74F5B"/>
    <w:rsid w:val="00F80BFF"/>
    <w:rsid w:val="00F820E6"/>
    <w:rsid w:val="00F83E16"/>
    <w:rsid w:val="00F85893"/>
    <w:rsid w:val="00F87C4A"/>
    <w:rsid w:val="00F904B6"/>
    <w:rsid w:val="00F92CE8"/>
    <w:rsid w:val="00F94CA3"/>
    <w:rsid w:val="00F96F62"/>
    <w:rsid w:val="00FA01E4"/>
    <w:rsid w:val="00FA674F"/>
    <w:rsid w:val="00FB2052"/>
    <w:rsid w:val="00FB636E"/>
    <w:rsid w:val="00FB6CDC"/>
    <w:rsid w:val="00FB75B6"/>
    <w:rsid w:val="00FD0B45"/>
    <w:rsid w:val="00FD0D24"/>
    <w:rsid w:val="00FE254C"/>
    <w:rsid w:val="00FE30E7"/>
    <w:rsid w:val="00FE5025"/>
    <w:rsid w:val="00FF16C9"/>
  </w:rsids>
  <w:docVars>
    <w:docVar w:name="__Grammarly_42___1" w:val="H4sIAAAAAAAEAKtWcslP9kxRslIyNDayNDQyMjEzMLA0N7M0NTdT0lEKTi0uzszPAykwrAUA/8UCn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3418DB"/>
  <w15:docId w15:val="{FF9994D6-ACC4-42B5-B8DC-48A1413D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QuickA">
    <w:name w:val="Quick A."/>
    <w:basedOn w:val="Normal"/>
    <w:rsid w:val="00274295"/>
    <w:pPr>
      <w:numPr>
        <w:numId w:val="8"/>
      </w:numPr>
      <w:ind w:left="360" w:hanging="360"/>
    </w:pPr>
    <w:rPr>
      <w:rFonts w:ascii="Courier New" w:hAnsi="Courier New"/>
    </w:rPr>
  </w:style>
  <w:style w:type="table" w:styleId="TableGrid">
    <w:name w:val="Table Grid"/>
    <w:basedOn w:val="TableNormal"/>
    <w:rsid w:val="000C3CC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3CC9"/>
    <w:rPr>
      <w:color w:val="0000FF"/>
      <w:u w:val="single"/>
    </w:rPr>
  </w:style>
  <w:style w:type="character" w:styleId="FollowedHyperlink">
    <w:name w:val="FollowedHyperlink"/>
    <w:rsid w:val="00281419"/>
    <w:rPr>
      <w:color w:val="606420"/>
      <w:u w:val="single"/>
    </w:rPr>
  </w:style>
  <w:style w:type="character" w:styleId="CommentReference">
    <w:name w:val="annotation reference"/>
    <w:rsid w:val="001E7B3E"/>
    <w:rPr>
      <w:sz w:val="16"/>
      <w:szCs w:val="16"/>
    </w:rPr>
  </w:style>
  <w:style w:type="paragraph" w:styleId="CommentText">
    <w:name w:val="annotation text"/>
    <w:basedOn w:val="Normal"/>
    <w:link w:val="CommentTextChar"/>
    <w:rsid w:val="001E7B3E"/>
    <w:rPr>
      <w:sz w:val="20"/>
    </w:rPr>
  </w:style>
  <w:style w:type="character" w:customStyle="1" w:styleId="CommentTextChar">
    <w:name w:val="Comment Text Char"/>
    <w:link w:val="CommentText"/>
    <w:rsid w:val="001E7B3E"/>
    <w:rPr>
      <w:rFonts w:ascii="Courier" w:hAnsi="Courier"/>
      <w:snapToGrid w:val="0"/>
    </w:rPr>
  </w:style>
  <w:style w:type="paragraph" w:styleId="CommentSubject">
    <w:name w:val="annotation subject"/>
    <w:basedOn w:val="CommentText"/>
    <w:next w:val="CommentText"/>
    <w:link w:val="CommentSubjectChar"/>
    <w:rsid w:val="001E7B3E"/>
    <w:rPr>
      <w:b/>
      <w:bCs/>
    </w:rPr>
  </w:style>
  <w:style w:type="character" w:customStyle="1" w:styleId="CommentSubjectChar">
    <w:name w:val="Comment Subject Char"/>
    <w:link w:val="CommentSubject"/>
    <w:rsid w:val="001E7B3E"/>
    <w:rPr>
      <w:rFonts w:ascii="Courier" w:hAnsi="Courier"/>
      <w:b/>
      <w:bCs/>
      <w:snapToGrid w:val="0"/>
    </w:rPr>
  </w:style>
  <w:style w:type="paragraph" w:styleId="BalloonText">
    <w:name w:val="Balloon Text"/>
    <w:basedOn w:val="Normal"/>
    <w:link w:val="BalloonTextChar"/>
    <w:rsid w:val="001E7B3E"/>
    <w:rPr>
      <w:rFonts w:ascii="Tahoma" w:hAnsi="Tahoma" w:cs="Tahoma"/>
      <w:sz w:val="16"/>
      <w:szCs w:val="16"/>
    </w:rPr>
  </w:style>
  <w:style w:type="character" w:customStyle="1" w:styleId="BalloonTextChar">
    <w:name w:val="Balloon Text Char"/>
    <w:link w:val="BalloonText"/>
    <w:rsid w:val="001E7B3E"/>
    <w:rPr>
      <w:rFonts w:ascii="Tahoma" w:hAnsi="Tahoma" w:cs="Tahoma"/>
      <w:snapToGrid w:val="0"/>
      <w:sz w:val="16"/>
      <w:szCs w:val="16"/>
    </w:rPr>
  </w:style>
  <w:style w:type="paragraph" w:styleId="Revision">
    <w:name w:val="Revision"/>
    <w:hidden/>
    <w:uiPriority w:val="99"/>
    <w:semiHidden/>
    <w:rsid w:val="0009786E"/>
    <w:rPr>
      <w:rFonts w:ascii="Courier" w:hAnsi="Courier"/>
      <w:snapToGrid w:val="0"/>
      <w:sz w:val="24"/>
    </w:rPr>
  </w:style>
  <w:style w:type="character" w:styleId="UnresolvedMention">
    <w:name w:val="Unresolved Mention"/>
    <w:basedOn w:val="DefaultParagraphFont"/>
    <w:uiPriority w:val="99"/>
    <w:semiHidden/>
    <w:unhideWhenUsed/>
    <w:rsid w:val="00D528DD"/>
    <w:rPr>
      <w:color w:val="605E5C"/>
      <w:shd w:val="clear" w:color="auto" w:fill="E1DFDD"/>
    </w:rPr>
  </w:style>
  <w:style w:type="paragraph" w:styleId="ListParagraph">
    <w:name w:val="List Paragraph"/>
    <w:basedOn w:val="Normal"/>
    <w:uiPriority w:val="34"/>
    <w:qFormat/>
    <w:rsid w:val="00DB4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hyperlink" Target="http://www.bls.gov/news.release/ecec.nr0.htm" TargetMode="External" /><Relationship Id="rId7" Type="http://schemas.openxmlformats.org/officeDocument/2006/relationships/hyperlink" Target="http://www.opm.gov/policy-data-oversight/pay-leave/salaries-wages/"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AED9E-774C-4198-9247-84179F01E412}">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4524</Words>
  <Characters>25519</Characters>
  <Application>Microsoft Office Word</Application>
  <DocSecurity>0</DocSecurity>
  <Lines>797</Lines>
  <Paragraphs>469</Paragraphs>
  <ScaleCrop>false</ScaleCrop>
  <HeadingPairs>
    <vt:vector size="2" baseType="variant">
      <vt:variant>
        <vt:lpstr>Title</vt:lpstr>
      </vt:variant>
      <vt:variant>
        <vt:i4>1</vt:i4>
      </vt:variant>
    </vt:vector>
  </HeadingPairs>
  <TitlesOfParts>
    <vt:vector size="1" baseType="lpstr">
      <vt:lpstr>1014-0004 2019</vt:lpstr>
    </vt:vector>
  </TitlesOfParts>
  <Company>Minerals Mangement Service</Company>
  <LinksUpToDate>false</LinksUpToDate>
  <CharactersWithSpaces>29574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1014-0004 2019</dc:title>
  <dc:creator>Cheryl Blundon</dc:creator>
  <cp:lastModifiedBy>Odom, Kelly D</cp:lastModifiedBy>
  <cp:revision>2</cp:revision>
  <cp:lastPrinted>2026-08-11T15:00:00Z</cp:lastPrinted>
  <dcterms:created xsi:type="dcterms:W3CDTF">2026-08-19T17:27:00Z</dcterms:created>
  <dcterms:modified xsi:type="dcterms:W3CDTF">2026-08-19T17:27:00Z</dcterms:modified>
</cp:coreProperties>
</file>