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A46FB" w:rsidRPr="003F1408" w:rsidP="00625045" w14:paraId="7ED28D8E" w14:textId="77777777">
      <w:pPr>
        <w:tabs>
          <w:tab w:val="center" w:pos="4680"/>
        </w:tabs>
        <w:suppressAutoHyphens/>
        <w:jc w:val="center"/>
        <w:rPr>
          <w:rFonts w:ascii="Arial" w:hAnsi="Arial" w:cs="Arial"/>
          <w:b/>
          <w:spacing w:val="-2"/>
          <w:sz w:val="26"/>
          <w:szCs w:val="26"/>
        </w:rPr>
      </w:pPr>
      <w:r w:rsidRPr="003F1408">
        <w:rPr>
          <w:rFonts w:ascii="Arial" w:hAnsi="Arial" w:cs="Arial"/>
          <w:b/>
          <w:spacing w:val="-2"/>
          <w:sz w:val="26"/>
          <w:szCs w:val="26"/>
        </w:rPr>
        <w:t>Supporting Statement A</w:t>
      </w:r>
    </w:p>
    <w:p w:rsidR="00886741" w:rsidRPr="003F1408" w:rsidP="00625045" w14:paraId="6E8D8E59" w14:textId="77777777">
      <w:pPr>
        <w:tabs>
          <w:tab w:val="center" w:pos="4680"/>
        </w:tabs>
        <w:suppressAutoHyphens/>
        <w:jc w:val="center"/>
        <w:rPr>
          <w:rFonts w:ascii="Arial" w:hAnsi="Arial" w:cs="Arial"/>
          <w:spacing w:val="-2"/>
          <w:sz w:val="26"/>
          <w:szCs w:val="26"/>
        </w:rPr>
      </w:pPr>
      <w:r w:rsidRPr="003F1408">
        <w:rPr>
          <w:rFonts w:ascii="Arial" w:hAnsi="Arial" w:cs="Arial"/>
          <w:b/>
          <w:spacing w:val="-2"/>
          <w:sz w:val="26"/>
          <w:szCs w:val="26"/>
        </w:rPr>
        <w:t>for Paperwork Reduction Act Submissions</w:t>
      </w:r>
    </w:p>
    <w:p w:rsidR="00332513" w:rsidRPr="003F1408" w:rsidP="00625045" w14:paraId="479ADFA6" w14:textId="77777777">
      <w:pPr>
        <w:tabs>
          <w:tab w:val="center" w:pos="4680"/>
        </w:tabs>
        <w:suppressAutoHyphens/>
        <w:jc w:val="center"/>
        <w:rPr>
          <w:rFonts w:ascii="Arial" w:hAnsi="Arial" w:cs="Arial"/>
          <w:b/>
          <w:spacing w:val="-2"/>
          <w:sz w:val="26"/>
          <w:szCs w:val="26"/>
        </w:rPr>
      </w:pPr>
    </w:p>
    <w:p w:rsidR="00886741" w:rsidRPr="003F1408" w:rsidP="00625045" w14:paraId="1B82ABC3" w14:textId="75C5130C">
      <w:pPr>
        <w:tabs>
          <w:tab w:val="center" w:pos="4680"/>
        </w:tabs>
        <w:suppressAutoHyphens/>
        <w:jc w:val="center"/>
        <w:rPr>
          <w:rFonts w:ascii="Arial" w:hAnsi="Arial" w:cs="Arial"/>
          <w:b/>
          <w:spacing w:val="-2"/>
          <w:sz w:val="26"/>
          <w:szCs w:val="26"/>
        </w:rPr>
      </w:pPr>
      <w:r w:rsidRPr="003F1408">
        <w:rPr>
          <w:rFonts w:ascii="Arial" w:hAnsi="Arial" w:cs="Arial"/>
          <w:b/>
          <w:spacing w:val="-2"/>
          <w:sz w:val="26"/>
          <w:szCs w:val="26"/>
        </w:rPr>
        <w:t>Archeology Permits and Reports</w:t>
      </w:r>
    </w:p>
    <w:p w:rsidR="00886741" w:rsidRPr="003F1408" w:rsidP="00625045" w14:paraId="7F04241D" w14:textId="77777777">
      <w:pPr>
        <w:tabs>
          <w:tab w:val="center" w:pos="4680"/>
        </w:tabs>
        <w:suppressAutoHyphens/>
        <w:jc w:val="center"/>
        <w:rPr>
          <w:rFonts w:ascii="Arial" w:hAnsi="Arial" w:cs="Arial"/>
          <w:b/>
          <w:spacing w:val="-2"/>
          <w:szCs w:val="22"/>
        </w:rPr>
      </w:pPr>
      <w:r w:rsidRPr="003F1408">
        <w:rPr>
          <w:rFonts w:ascii="Arial" w:hAnsi="Arial" w:cs="Arial"/>
          <w:b/>
          <w:spacing w:val="-2"/>
          <w:sz w:val="26"/>
          <w:szCs w:val="26"/>
        </w:rPr>
        <w:t>OMB Control Number 1024-0037</w:t>
      </w:r>
    </w:p>
    <w:p w:rsidR="00886741" w:rsidRPr="003F1408" w:rsidP="00625045" w14:paraId="5CEA694A" w14:textId="77777777">
      <w:pPr>
        <w:tabs>
          <w:tab w:val="center" w:pos="4680"/>
        </w:tabs>
        <w:suppressAutoHyphens/>
        <w:jc w:val="center"/>
        <w:rPr>
          <w:rFonts w:ascii="Arial" w:hAnsi="Arial" w:cs="Arial"/>
          <w:b/>
          <w:spacing w:val="-2"/>
          <w:szCs w:val="22"/>
        </w:rPr>
      </w:pPr>
    </w:p>
    <w:p w:rsidR="00886741" w:rsidRPr="003F1408" w:rsidP="00625045" w14:paraId="27D6265C" w14:textId="605C27DF">
      <w:pPr>
        <w:tabs>
          <w:tab w:val="center" w:pos="4680"/>
        </w:tabs>
        <w:suppressAutoHyphens/>
        <w:rPr>
          <w:rFonts w:ascii="Arial" w:hAnsi="Arial" w:cs="Arial"/>
          <w:spacing w:val="-2"/>
          <w:szCs w:val="22"/>
        </w:rPr>
      </w:pPr>
      <w:r w:rsidRPr="003F1408">
        <w:rPr>
          <w:rFonts w:ascii="Arial" w:hAnsi="Arial" w:cs="Arial"/>
          <w:b/>
          <w:spacing w:val="-2"/>
          <w:szCs w:val="22"/>
        </w:rPr>
        <w:t>Terms of Clearance</w:t>
      </w:r>
      <w:r w:rsidRPr="003F1408" w:rsidR="008610D4">
        <w:rPr>
          <w:rFonts w:ascii="Arial" w:hAnsi="Arial" w:cs="Arial"/>
          <w:b/>
          <w:spacing w:val="-2"/>
          <w:szCs w:val="22"/>
        </w:rPr>
        <w:t>: None</w:t>
      </w:r>
      <w:r w:rsidRPr="003F1408" w:rsidR="004A46FB">
        <w:rPr>
          <w:rFonts w:ascii="Arial" w:hAnsi="Arial" w:cs="Arial"/>
          <w:spacing w:val="-2"/>
          <w:szCs w:val="22"/>
        </w:rPr>
        <w:t>.</w:t>
      </w:r>
    </w:p>
    <w:p w:rsidR="00886741" w:rsidRPr="003F1408" w:rsidP="00625045" w14:paraId="5D8A4F2B" w14:textId="77777777">
      <w:pPr>
        <w:tabs>
          <w:tab w:val="left" w:pos="-1440"/>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p>
    <w:p w:rsidR="00886741" w:rsidRPr="003F1408" w:rsidP="00625045" w14:paraId="1E0C03DB" w14:textId="77777777">
      <w:pPr>
        <w:tabs>
          <w:tab w:val="left" w:pos="-1440"/>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r w:rsidRPr="003F1408">
        <w:rPr>
          <w:rFonts w:ascii="Arial" w:hAnsi="Arial" w:cs="Arial"/>
          <w:b/>
          <w:spacing w:val="-2"/>
          <w:szCs w:val="22"/>
        </w:rPr>
        <w:t>A.  Justification</w:t>
      </w:r>
    </w:p>
    <w:p w:rsidR="00886741" w:rsidRPr="003F1408" w:rsidP="00625045" w14:paraId="4DFCBD3A" w14:textId="77777777">
      <w:pPr>
        <w:tabs>
          <w:tab w:val="left" w:pos="-1440"/>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p>
    <w:p w:rsidR="00886741" w:rsidRPr="003F1408" w:rsidP="00923754" w14:paraId="73F43DA6" w14:textId="67CAB20B">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spacing w:val="-2"/>
          <w:szCs w:val="22"/>
        </w:rPr>
      </w:pPr>
      <w:r w:rsidRPr="003F1408">
        <w:rPr>
          <w:rFonts w:ascii="Arial" w:hAnsi="Arial" w:cs="Arial"/>
          <w:b/>
          <w:spacing w:val="-2"/>
          <w:szCs w:val="22"/>
        </w:rPr>
        <w:t>1.</w:t>
      </w:r>
      <w:r w:rsidRPr="003F1408">
        <w:rPr>
          <w:rFonts w:ascii="Arial" w:hAnsi="Arial" w:cs="Arial"/>
          <w:b/>
          <w:spacing w:val="-2"/>
          <w:szCs w:val="22"/>
        </w:rPr>
        <w:tab/>
      </w:r>
      <w:r w:rsidRPr="003F1408" w:rsidR="008019A4">
        <w:rPr>
          <w:rFonts w:ascii="Arial" w:hAnsi="Arial" w:cs="Arial"/>
          <w:b/>
          <w:spacing w:val="-2"/>
          <w:szCs w:val="22"/>
        </w:rPr>
        <w:t>Explain the circumstances that make the collection of information necessary.  Identify any legal or administrative requirements that necessitate the collection.</w:t>
      </w:r>
      <w:r w:rsidRPr="003F1408">
        <w:rPr>
          <w:rFonts w:ascii="Arial" w:hAnsi="Arial" w:cs="Arial"/>
          <w:b/>
          <w:spacing w:val="-2"/>
          <w:szCs w:val="22"/>
        </w:rPr>
        <w:t xml:space="preserve"> </w:t>
      </w:r>
    </w:p>
    <w:p w:rsidR="00886741" w:rsidRPr="003F1408" w:rsidP="00923754" w14:paraId="7BEDF280"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D36957" w:rsidRPr="00D36957" w:rsidP="00D36957" w14:paraId="2AF916AC" w14:textId="3658AAA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sidRPr="00D36957">
        <w:rPr>
          <w:rFonts w:ascii="Arial" w:hAnsi="Arial" w:cs="Arial"/>
          <w:spacing w:val="-2"/>
          <w:szCs w:val="22"/>
        </w:rPr>
        <w:t xml:space="preserve">Section 4 of the Archaeological Resources Protection Act (ARPA) of 1979 (16 U.S.C. 470cc) and Section 3 of the Antiquities Act (AA) of 1906 </w:t>
      </w:r>
      <w:r w:rsidRPr="00A3760C" w:rsidR="00A3760C">
        <w:rPr>
          <w:rFonts w:ascii="Arial" w:hAnsi="Arial" w:cs="Arial"/>
          <w:spacing w:val="-2"/>
          <w:szCs w:val="22"/>
        </w:rPr>
        <w:t xml:space="preserve">(54 U.S.C. 320302 and 320303) </w:t>
      </w:r>
      <w:r w:rsidRPr="00D36957">
        <w:rPr>
          <w:rFonts w:ascii="Arial" w:hAnsi="Arial" w:cs="Arial"/>
          <w:spacing w:val="-2"/>
          <w:szCs w:val="22"/>
        </w:rPr>
        <w:t>allow any person or organization to apply to Federal land</w:t>
      </w:r>
      <w:r w:rsidRPr="00D36957">
        <w:rPr>
          <w:rFonts w:ascii="Arial" w:hAnsi="Arial" w:cs="Arial"/>
          <w:spacing w:val="-2"/>
          <w:szCs w:val="22"/>
        </w:rPr>
        <w:noBreakHyphen/>
        <w:t xml:space="preserve">managing agencies for permission to scientifically dig up or remove archaeological resources from public or Indian lands. These permits are usually requested to carry out scientific research, to support environmental review requirements before a </w:t>
      </w:r>
      <w:r w:rsidR="00A3760C">
        <w:rPr>
          <w:rFonts w:ascii="Arial" w:hAnsi="Arial" w:cs="Arial"/>
          <w:spacing w:val="-2"/>
          <w:szCs w:val="22"/>
        </w:rPr>
        <w:t>f</w:t>
      </w:r>
      <w:r w:rsidRPr="00D36957">
        <w:rPr>
          <w:rFonts w:ascii="Arial" w:hAnsi="Arial" w:cs="Arial"/>
          <w:spacing w:val="-2"/>
          <w:szCs w:val="22"/>
        </w:rPr>
        <w:t xml:space="preserve">ederal project begins, or when a </w:t>
      </w:r>
      <w:r w:rsidR="00A3760C">
        <w:rPr>
          <w:rFonts w:ascii="Arial" w:hAnsi="Arial" w:cs="Arial"/>
          <w:spacing w:val="-2"/>
          <w:szCs w:val="22"/>
        </w:rPr>
        <w:t>f</w:t>
      </w:r>
      <w:r w:rsidRPr="00D36957">
        <w:rPr>
          <w:rFonts w:ascii="Arial" w:hAnsi="Arial" w:cs="Arial"/>
          <w:spacing w:val="-2"/>
          <w:szCs w:val="22"/>
        </w:rPr>
        <w:t>ederal agency is issuing a license or permit for activities such as energy development on public or Indian lands.</w:t>
      </w:r>
    </w:p>
    <w:p w:rsidR="00572341" w:rsidP="00572341" w14:paraId="01607863" w14:textId="7777777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Pr>
          <w:rFonts w:ascii="Arial" w:hAnsi="Arial" w:cs="Arial"/>
          <w:spacing w:val="-2"/>
          <w:szCs w:val="22"/>
        </w:rPr>
        <w:tab/>
      </w:r>
    </w:p>
    <w:p w:rsidR="00572341" w:rsidRPr="00572341" w:rsidP="00572341" w14:paraId="2516034C" w14:textId="14216B49">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sidRPr="00572341">
        <w:rPr>
          <w:rFonts w:ascii="Arial" w:hAnsi="Arial" w:cs="Arial"/>
          <w:spacing w:val="-2"/>
          <w:szCs w:val="22"/>
        </w:rPr>
        <w:t>Both ARPA and the AA require Federal land managers to issue permits to qualified applicants and to include specific terms and conditions—such as reporting requirements—based on the regulations for each law (43 CFR Part 7 for ARPA and 43 CFR Part 3 for the AA). These conditions help ensure that archaeological materials are properly excavated or removed and that all items and records are placed in an appropriate repository for long</w:t>
      </w:r>
      <w:r w:rsidRPr="00572341">
        <w:rPr>
          <w:rFonts w:ascii="Arial" w:hAnsi="Arial" w:cs="Arial"/>
          <w:spacing w:val="-2"/>
          <w:szCs w:val="22"/>
        </w:rPr>
        <w:noBreakHyphen/>
        <w:t>term preservation.</w:t>
      </w:r>
    </w:p>
    <w:p w:rsidR="00572341" w:rsidP="00572341" w14:paraId="2A06DBF6" w14:textId="7777777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p>
    <w:p w:rsidR="00572341" w:rsidRPr="00572341" w:rsidP="00572341" w14:paraId="588932BB" w14:textId="6EBB7F13">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sidRPr="00572341">
        <w:rPr>
          <w:rFonts w:ascii="Arial" w:hAnsi="Arial" w:cs="Arial"/>
          <w:spacing w:val="-2"/>
          <w:szCs w:val="22"/>
        </w:rPr>
        <w:t>If a permit involves work on Indian lands, ARPA requires Federal land managers to include any terms and conditions requested by the Indian landowner and the tribe with jurisdiction over the land. If work on public lands could affect a resource that has religious or cultural importance to an Indian tribe, ARPA requires the Federal land manager to notify the tribe so they can help develop appropriate terms and conditions for the permit.</w:t>
      </w:r>
    </w:p>
    <w:p w:rsidR="000911FF" w:rsidRPr="003F1408" w:rsidP="3E834333" w14:paraId="6C085288"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276" w:lineRule="auto"/>
        <w:ind w:left="360"/>
        <w:rPr>
          <w:rFonts w:ascii="Arial" w:hAnsi="Arial" w:cs="Arial"/>
          <w:spacing w:val="-2"/>
          <w:szCs w:val="22"/>
        </w:rPr>
      </w:pPr>
    </w:p>
    <w:p w:rsidR="00795459" w:rsidRPr="003F1408" w:rsidP="003C479E" w14:paraId="4A0C2613" w14:textId="5E98BA44">
      <w:pPr>
        <w:pBdr>
          <w:top w:val="single" w:sz="4" w:space="1" w:color="auto"/>
        </w:pBd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ind w:left="360"/>
        <w:rPr>
          <w:rFonts w:ascii="Arial" w:hAnsi="Arial" w:cs="Arial"/>
          <w:spacing w:val="-2"/>
          <w:sz w:val="20"/>
        </w:rPr>
      </w:pPr>
      <w:r w:rsidRPr="003F1408">
        <w:rPr>
          <w:rFonts w:ascii="Arial" w:hAnsi="Arial" w:cs="Arial"/>
          <w:b/>
          <w:bCs/>
          <w:spacing w:val="-2"/>
          <w:sz w:val="20"/>
        </w:rPr>
        <w:t>Legal Authorities</w:t>
      </w:r>
      <w:r w:rsidRPr="003F1408">
        <w:rPr>
          <w:rFonts w:ascii="Arial" w:hAnsi="Arial" w:cs="Arial"/>
          <w:spacing w:val="-2"/>
          <w:sz w:val="20"/>
        </w:rPr>
        <w:t>:</w:t>
      </w:r>
    </w:p>
    <w:p w:rsidR="00795459" w:rsidRPr="003F1408" w:rsidP="003C479E" w14:paraId="242E99C6" w14:textId="1A34105E">
      <w:pPr>
        <w:pStyle w:val="ListParagraph"/>
        <w:numPr>
          <w:ilvl w:val="0"/>
          <w:numId w:val="24"/>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 w:val="20"/>
        </w:rPr>
      </w:pPr>
      <w:r w:rsidRPr="003F1408">
        <w:rPr>
          <w:rFonts w:ascii="Arial" w:hAnsi="Arial" w:cs="Arial"/>
          <w:spacing w:val="-2"/>
          <w:sz w:val="20"/>
        </w:rPr>
        <w:t xml:space="preserve">Archaeological Resources Protection Act </w:t>
      </w:r>
      <w:r w:rsidRPr="003F1408" w:rsidR="00E6322E">
        <w:rPr>
          <w:rFonts w:ascii="Arial" w:hAnsi="Arial" w:cs="Arial"/>
          <w:spacing w:val="-2"/>
          <w:sz w:val="20"/>
        </w:rPr>
        <w:t xml:space="preserve">16 U.S.C. 470cc </w:t>
      </w:r>
      <w:r>
        <w:rPr>
          <w:rFonts w:ascii="Arial" w:hAnsi="Arial" w:cs="Arial"/>
          <w:spacing w:val="-2"/>
          <w:sz w:val="20"/>
        </w:rPr>
        <w:t>and</w:t>
      </w:r>
      <w:r w:rsidRPr="003F1408">
        <w:rPr>
          <w:rFonts w:ascii="Arial" w:hAnsi="Arial" w:cs="Arial"/>
          <w:spacing w:val="-2"/>
          <w:sz w:val="20"/>
        </w:rPr>
        <w:t xml:space="preserve"> </w:t>
      </w:r>
      <w:r w:rsidRPr="003F1408" w:rsidR="00774C8A">
        <w:rPr>
          <w:rFonts w:ascii="Arial" w:hAnsi="Arial" w:cs="Arial"/>
          <w:spacing w:val="-2"/>
          <w:sz w:val="20"/>
        </w:rPr>
        <w:t xml:space="preserve">43 CFR Part 7 </w:t>
      </w:r>
    </w:p>
    <w:p w:rsidR="00795459" w:rsidRPr="003F1408" w:rsidP="003C479E" w14:paraId="450F55B3" w14:textId="44340917">
      <w:pPr>
        <w:pStyle w:val="ListParagraph"/>
        <w:numPr>
          <w:ilvl w:val="0"/>
          <w:numId w:val="24"/>
        </w:num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 w:val="20"/>
        </w:rPr>
      </w:pPr>
      <w:r w:rsidRPr="003F1408">
        <w:rPr>
          <w:rFonts w:ascii="Arial" w:hAnsi="Arial" w:cs="Arial"/>
          <w:spacing w:val="-2"/>
          <w:sz w:val="20"/>
        </w:rPr>
        <w:t>Antiquities Act</w:t>
      </w:r>
      <w:r>
        <w:rPr>
          <w:rFonts w:ascii="Arial" w:hAnsi="Arial" w:cs="Arial"/>
          <w:spacing w:val="-2"/>
          <w:sz w:val="20"/>
        </w:rPr>
        <w:t xml:space="preserve"> of 1906 - </w:t>
      </w:r>
      <w:r w:rsidRPr="003F1408" w:rsidR="00E6322E">
        <w:rPr>
          <w:rFonts w:ascii="Arial" w:hAnsi="Arial" w:cs="Arial"/>
          <w:spacing w:val="-2"/>
          <w:sz w:val="20"/>
        </w:rPr>
        <w:t>54 U.S.C. 320302 and 320303</w:t>
      </w:r>
      <w:r w:rsidR="00E6322E">
        <w:rPr>
          <w:rFonts w:ascii="Arial" w:hAnsi="Arial" w:cs="Arial"/>
          <w:spacing w:val="-2"/>
          <w:sz w:val="20"/>
        </w:rPr>
        <w:t xml:space="preserve"> </w:t>
      </w:r>
      <w:r>
        <w:rPr>
          <w:rFonts w:ascii="Arial" w:hAnsi="Arial" w:cs="Arial"/>
          <w:spacing w:val="-2"/>
          <w:sz w:val="20"/>
        </w:rPr>
        <w:t xml:space="preserve">and </w:t>
      </w:r>
      <w:r w:rsidRPr="003F1408" w:rsidR="00774C8A">
        <w:rPr>
          <w:rFonts w:ascii="Arial" w:hAnsi="Arial" w:cs="Arial"/>
          <w:spacing w:val="-2"/>
          <w:sz w:val="20"/>
        </w:rPr>
        <w:t xml:space="preserve">43 CFR Part 3 </w:t>
      </w:r>
    </w:p>
    <w:p w:rsidR="003C479E" w:rsidRPr="003F1408" w:rsidP="00FA1B56" w14:paraId="30246350" w14:textId="45C73C02">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r w:rsidRPr="003F1408">
        <w:rPr>
          <w:rFonts w:ascii="Arial" w:hAnsi="Arial" w:cs="Arial"/>
          <w:spacing w:val="-2"/>
          <w:szCs w:val="22"/>
        </w:rPr>
        <w:br w:type="page"/>
      </w:r>
    </w:p>
    <w:p w:rsidR="00886741" w:rsidRPr="003F1408" w:rsidP="00923754" w14:paraId="7F02B82B" w14:textId="25667EB0">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spacing w:val="-2"/>
          <w:szCs w:val="22"/>
        </w:rPr>
      </w:pPr>
      <w:r w:rsidRPr="003F1408">
        <w:rPr>
          <w:rFonts w:ascii="Arial" w:hAnsi="Arial" w:cs="Arial"/>
          <w:b/>
          <w:spacing w:val="-2"/>
          <w:szCs w:val="22"/>
        </w:rPr>
        <w:t>2.</w:t>
      </w:r>
      <w:r w:rsidRPr="003F1408">
        <w:rPr>
          <w:rFonts w:ascii="Arial" w:hAnsi="Arial" w:cs="Arial"/>
          <w:b/>
          <w:spacing w:val="-2"/>
          <w:szCs w:val="22"/>
        </w:rPr>
        <w:tab/>
      </w:r>
      <w:r w:rsidRPr="003F1408" w:rsidR="008019A4">
        <w:rPr>
          <w:rFonts w:ascii="Arial" w:hAnsi="Arial" w:cs="Arial"/>
          <w:b/>
          <w:spacing w:val="-2"/>
          <w:szCs w:val="22"/>
        </w:rPr>
        <w:t xml:space="preserve">Indicate how, by whom, and for what purpose the information is to be used.  Except for a new collection, indicate the actual use the agency has made of the information received from the current collection.  Be specific.  </w:t>
      </w:r>
      <w:r w:rsidRPr="003F1408" w:rsidR="008019A4">
        <w:rPr>
          <w:rFonts w:ascii="Arial" w:hAnsi="Arial" w:cs="Arial"/>
          <w:b/>
          <w:spacing w:val="-2"/>
          <w:szCs w:val="22"/>
        </w:rPr>
        <w:t>If</w:t>
      </w:r>
      <w:r w:rsidRPr="003F1408" w:rsidR="008019A4">
        <w:rPr>
          <w:rFonts w:ascii="Arial" w:hAnsi="Arial" w:cs="Arial"/>
          <w:b/>
          <w:spacing w:val="-2"/>
          <w:szCs w:val="22"/>
        </w:rPr>
        <w:t xml:space="preserve"> this collection is a form or a questionnaire, every question needs to be justified. </w:t>
      </w:r>
    </w:p>
    <w:p w:rsidR="00A242DE" w:rsidRPr="003F1408" w:rsidP="00806735" w14:paraId="09AEC6C4"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ind w:left="360"/>
        <w:rPr>
          <w:rFonts w:ascii="Arial" w:hAnsi="Arial" w:cs="Arial"/>
          <w:b/>
          <w:spacing w:val="-2"/>
          <w:szCs w:val="22"/>
          <w:u w:val="single"/>
        </w:rPr>
      </w:pPr>
    </w:p>
    <w:p w:rsidR="004A56D0" w:rsidRPr="00881D7C" w:rsidP="004A56D0" w14:paraId="5309BDED" w14:textId="77777777">
      <w:pPr>
        <w:widowControl/>
        <w:spacing w:line="300" w:lineRule="atLeast"/>
        <w:rPr>
          <w:rFonts w:ascii="Arial" w:hAnsi="Arial" w:cs="Arial"/>
          <w:szCs w:val="22"/>
        </w:rPr>
      </w:pPr>
      <w:r w:rsidRPr="00881D7C">
        <w:rPr>
          <w:rFonts w:ascii="Arial" w:hAnsi="Arial" w:cs="Arial"/>
          <w:szCs w:val="22"/>
        </w:rPr>
        <w:t>NPS uses this information to confirm that the applicant is qualified, the work serves the public interest, complies with management plans and legal requirements, has the necessary tribal or landowner consent, and has appropriate curatorial arrangements for materials and records.</w:t>
      </w:r>
    </w:p>
    <w:p w:rsidR="004A56D0" w:rsidRPr="00881D7C" w:rsidP="00C37E4C" w14:paraId="0F3EFC7D" w14:textId="77777777">
      <w:pPr>
        <w:pStyle w:val="NoSpacing"/>
      </w:pPr>
    </w:p>
    <w:p w:rsidR="00881D7C" w:rsidRPr="00881D7C" w:rsidP="00E606A3" w14:paraId="4F875869" w14:textId="1868C0BF">
      <w:pPr>
        <w:pStyle w:val="NormalWeb"/>
        <w:rPr>
          <w:rFonts w:ascii="Arial" w:hAnsi="Arial" w:cs="Arial"/>
          <w:sz w:val="22"/>
          <w:szCs w:val="22"/>
        </w:rPr>
      </w:pPr>
      <w:r w:rsidRPr="00E606A3">
        <w:rPr>
          <w:rFonts w:ascii="Arial" w:hAnsi="Arial" w:cs="Arial"/>
          <w:b/>
          <w:bCs/>
          <w:sz w:val="22"/>
          <w:szCs w:val="20"/>
        </w:rPr>
        <w:t>Application (Form DI</w:t>
      </w:r>
      <w:r w:rsidRPr="00E606A3">
        <w:rPr>
          <w:rFonts w:ascii="Arial" w:hAnsi="Arial" w:cs="Arial"/>
          <w:b/>
          <w:bCs/>
          <w:sz w:val="22"/>
          <w:szCs w:val="20"/>
        </w:rPr>
        <w:noBreakHyphen/>
        <w:t>1926)</w:t>
      </w:r>
      <w:r>
        <w:rPr>
          <w:rFonts w:ascii="Arial" w:hAnsi="Arial" w:cs="Arial"/>
          <w:b/>
          <w:bCs/>
          <w:sz w:val="22"/>
          <w:szCs w:val="20"/>
        </w:rPr>
        <w:t xml:space="preserve">: </w:t>
      </w:r>
      <w:r w:rsidRPr="00881D7C">
        <w:rPr>
          <w:rFonts w:ascii="Arial" w:hAnsi="Arial" w:cs="Arial"/>
          <w:sz w:val="22"/>
          <w:szCs w:val="22"/>
        </w:rPr>
        <w:t>NPS uses Form DI</w:t>
      </w:r>
      <w:r w:rsidRPr="00881D7C">
        <w:rPr>
          <w:rFonts w:ascii="Arial" w:hAnsi="Arial" w:cs="Arial"/>
          <w:sz w:val="22"/>
          <w:szCs w:val="22"/>
        </w:rPr>
        <w:noBreakHyphen/>
        <w:t>1926 to collect the basic information needed to evaluate an archeological permit request, including:</w:t>
      </w:r>
    </w:p>
    <w:p w:rsidR="00B02CFC" w:rsidRPr="00C37E4C" w:rsidP="00C37E4C" w14:paraId="0427310B" w14:textId="59D3BA21">
      <w:pPr>
        <w:pStyle w:val="NoSpacing"/>
        <w:numPr>
          <w:ilvl w:val="0"/>
          <w:numId w:val="40"/>
        </w:numPr>
        <w:rPr>
          <w:rFonts w:ascii="Arial" w:hAnsi="Arial" w:cs="Arial"/>
        </w:rPr>
      </w:pPr>
      <w:r w:rsidRPr="00C37E4C">
        <w:rPr>
          <w:rFonts w:ascii="Arial" w:hAnsi="Arial" w:cs="Arial"/>
        </w:rPr>
        <w:t xml:space="preserve">Applicant and key project staff contact information </w:t>
      </w:r>
    </w:p>
    <w:p w:rsidR="00651A34" w:rsidRPr="00C37E4C" w:rsidP="00C37E4C" w14:paraId="226E260B" w14:textId="77777777">
      <w:pPr>
        <w:pStyle w:val="NoSpacing"/>
        <w:numPr>
          <w:ilvl w:val="0"/>
          <w:numId w:val="40"/>
        </w:numPr>
        <w:rPr>
          <w:rFonts w:ascii="Arial" w:hAnsi="Arial" w:cs="Arial"/>
        </w:rPr>
      </w:pPr>
      <w:r w:rsidRPr="00C37E4C">
        <w:rPr>
          <w:rFonts w:ascii="Arial" w:hAnsi="Arial" w:cs="Arial"/>
        </w:rPr>
        <w:t>Type, location, and timing of the proposed work</w:t>
      </w:r>
    </w:p>
    <w:p w:rsidR="00651A34" w:rsidRPr="00C37E4C" w:rsidP="00C37E4C" w14:paraId="178B226C" w14:textId="3A124EDF">
      <w:pPr>
        <w:pStyle w:val="NoSpacing"/>
        <w:numPr>
          <w:ilvl w:val="0"/>
          <w:numId w:val="40"/>
        </w:numPr>
        <w:rPr>
          <w:rFonts w:ascii="Arial" w:hAnsi="Arial" w:cs="Arial"/>
        </w:rPr>
      </w:pPr>
      <w:r w:rsidRPr="00C37E4C">
        <w:rPr>
          <w:rFonts w:ascii="Arial" w:hAnsi="Arial" w:cs="Arial"/>
        </w:rPr>
        <w:t>A statement of work describing research goals, methods, collections, curation, and reporting</w:t>
      </w:r>
    </w:p>
    <w:p w:rsidR="00651A34" w:rsidRPr="00C37E4C" w:rsidP="00C37E4C" w14:paraId="5E6F406B" w14:textId="6B688EC9">
      <w:pPr>
        <w:pStyle w:val="NoSpacing"/>
        <w:numPr>
          <w:ilvl w:val="0"/>
          <w:numId w:val="40"/>
        </w:numPr>
        <w:rPr>
          <w:rFonts w:ascii="Arial" w:hAnsi="Arial" w:cs="Arial"/>
        </w:rPr>
      </w:pPr>
      <w:r w:rsidRPr="00C37E4C">
        <w:rPr>
          <w:rFonts w:ascii="Arial" w:hAnsi="Arial" w:cs="Arial"/>
        </w:rPr>
        <w:t>Evidence of the applicant’s capability and past performance</w:t>
      </w:r>
    </w:p>
    <w:p w:rsidR="00651A34" w:rsidRPr="00C37E4C" w:rsidP="00C37E4C" w14:paraId="5C83E9B8" w14:textId="253AA3B1">
      <w:pPr>
        <w:pStyle w:val="NoSpacing"/>
        <w:numPr>
          <w:ilvl w:val="0"/>
          <w:numId w:val="40"/>
        </w:numPr>
        <w:rPr>
          <w:rFonts w:ascii="Arial" w:hAnsi="Arial" w:cs="Arial"/>
        </w:rPr>
      </w:pPr>
      <w:r w:rsidRPr="00C37E4C">
        <w:rPr>
          <w:rFonts w:ascii="Arial" w:hAnsi="Arial" w:cs="Arial"/>
        </w:rPr>
        <w:t xml:space="preserve">CVs for the Principal Investigator and Project Director </w:t>
      </w:r>
    </w:p>
    <w:p w:rsidR="00651A34" w:rsidRPr="00C37E4C" w:rsidP="00C37E4C" w14:paraId="4A16B802" w14:textId="55A67BB7">
      <w:pPr>
        <w:pStyle w:val="NoSpacing"/>
        <w:numPr>
          <w:ilvl w:val="0"/>
          <w:numId w:val="40"/>
        </w:numPr>
        <w:rPr>
          <w:rFonts w:ascii="Arial" w:hAnsi="Arial" w:cs="Arial"/>
        </w:rPr>
      </w:pPr>
      <w:r w:rsidRPr="00C37E4C">
        <w:rPr>
          <w:rFonts w:ascii="Arial" w:hAnsi="Arial" w:cs="Arial"/>
        </w:rPr>
        <w:t>Required written authorizations from tribes, states, or curatorial facilities</w:t>
      </w:r>
    </w:p>
    <w:p w:rsidR="00651A34" w:rsidRPr="00C37E4C" w:rsidP="00C37E4C" w14:paraId="22E93943" w14:textId="6EE50115">
      <w:pPr>
        <w:pStyle w:val="NoSpacing"/>
        <w:numPr>
          <w:ilvl w:val="0"/>
          <w:numId w:val="40"/>
        </w:numPr>
        <w:rPr>
          <w:rFonts w:ascii="Arial" w:hAnsi="Arial" w:cs="Arial"/>
        </w:rPr>
      </w:pPr>
      <w:r w:rsidRPr="00C37E4C">
        <w:rPr>
          <w:rFonts w:ascii="Arial" w:hAnsi="Arial" w:cs="Arial"/>
        </w:rPr>
        <w:t>A project schedule, including report completion</w:t>
      </w:r>
    </w:p>
    <w:p w:rsidR="00881D7C" w:rsidRPr="00C37E4C" w:rsidP="00C37E4C" w14:paraId="1657A00B" w14:textId="43C2CAC1">
      <w:pPr>
        <w:pStyle w:val="NoSpacing"/>
        <w:numPr>
          <w:ilvl w:val="0"/>
          <w:numId w:val="40"/>
        </w:numPr>
        <w:rPr>
          <w:rFonts w:ascii="Arial" w:hAnsi="Arial" w:cs="Arial"/>
        </w:rPr>
      </w:pPr>
      <w:r w:rsidRPr="00C37E4C">
        <w:rPr>
          <w:rFonts w:ascii="Arial" w:hAnsi="Arial" w:cs="Arial"/>
        </w:rPr>
        <w:t>Any additional information needed by the land manager, such as tribal consultations</w:t>
      </w:r>
    </w:p>
    <w:p w:rsidR="00881D7C" w:rsidRPr="00881D7C" w:rsidP="00881D7C" w14:paraId="3AA38F0D" w14:textId="77777777">
      <w:pPr>
        <w:pStyle w:val="NormalWeb"/>
        <w:spacing w:line="300" w:lineRule="atLeast"/>
        <w:rPr>
          <w:rFonts w:ascii="Arial" w:hAnsi="Arial" w:cs="Arial"/>
          <w:sz w:val="22"/>
          <w:szCs w:val="22"/>
        </w:rPr>
      </w:pPr>
      <w:r w:rsidRPr="00881D7C">
        <w:rPr>
          <w:rFonts w:ascii="Arial" w:hAnsi="Arial" w:cs="Arial"/>
          <w:sz w:val="22"/>
          <w:szCs w:val="22"/>
        </w:rPr>
        <w:t>NPS uses this information to confirm that the applicant is qualified, the work serves the public interest, complies with management plans and legal requirements, has the necessary tribal or landowner consent, and has appropriate curatorial arrangements for materials and records.</w:t>
      </w:r>
    </w:p>
    <w:p w:rsidR="00881D7C" w:rsidRPr="00881D7C" w:rsidP="00881D7C" w14:paraId="2FB3C362" w14:textId="1BCD80A9">
      <w:pPr>
        <w:pStyle w:val="NormalWeb"/>
        <w:spacing w:line="300" w:lineRule="atLeast"/>
        <w:rPr>
          <w:rFonts w:ascii="Arial" w:hAnsi="Arial" w:cs="Arial"/>
          <w:sz w:val="22"/>
          <w:szCs w:val="22"/>
        </w:rPr>
      </w:pPr>
      <w:r w:rsidRPr="00881D7C">
        <w:rPr>
          <w:rStyle w:val="Strong"/>
          <w:rFonts w:ascii="Arial" w:hAnsi="Arial" w:cs="Arial"/>
          <w:sz w:val="22"/>
          <w:szCs w:val="22"/>
        </w:rPr>
        <w:t>Reports</w:t>
      </w:r>
      <w:r w:rsidR="00E606A3">
        <w:rPr>
          <w:rStyle w:val="Strong"/>
          <w:rFonts w:ascii="Arial" w:hAnsi="Arial" w:cs="Arial"/>
          <w:sz w:val="22"/>
          <w:szCs w:val="22"/>
        </w:rPr>
        <w:t xml:space="preserve">: </w:t>
      </w:r>
      <w:r w:rsidRPr="00881D7C">
        <w:rPr>
          <w:rFonts w:ascii="Arial" w:hAnsi="Arial" w:cs="Arial"/>
          <w:sz w:val="22"/>
          <w:szCs w:val="22"/>
        </w:rPr>
        <w:t>At the end of each project, permittees must submit a report that documents:</w:t>
      </w:r>
    </w:p>
    <w:p w:rsidR="00C3678C" w:rsidRPr="00C37E4C" w:rsidP="00C37E4C" w14:paraId="0230C5CC" w14:textId="4A1F1377">
      <w:pPr>
        <w:pStyle w:val="NoSpacing"/>
        <w:numPr>
          <w:ilvl w:val="0"/>
          <w:numId w:val="39"/>
        </w:numPr>
        <w:rPr>
          <w:rFonts w:ascii="Arial" w:hAnsi="Arial" w:cs="Arial"/>
        </w:rPr>
      </w:pPr>
      <w:r>
        <w:rPr>
          <w:rFonts w:ascii="Arial" w:hAnsi="Arial" w:cs="Arial"/>
        </w:rPr>
        <w:t>D</w:t>
      </w:r>
      <w:r w:rsidRPr="003F5DEC">
        <w:rPr>
          <w:rFonts w:ascii="Arial" w:hAnsi="Arial" w:cs="Arial"/>
        </w:rPr>
        <w:t>escription</w:t>
      </w:r>
      <w:r w:rsidRPr="00E92166">
        <w:rPr>
          <w:rFonts w:ascii="Arial" w:hAnsi="Arial" w:cs="Arial"/>
        </w:rPr>
        <w:t xml:space="preserve"> </w:t>
      </w:r>
      <w:r w:rsidR="00D047F2">
        <w:rPr>
          <w:rFonts w:ascii="Arial" w:hAnsi="Arial" w:cs="Arial"/>
        </w:rPr>
        <w:t>of s</w:t>
      </w:r>
      <w:r w:rsidRPr="00C37E4C" w:rsidR="00881D7C">
        <w:rPr>
          <w:rFonts w:ascii="Arial" w:hAnsi="Arial" w:cs="Arial"/>
        </w:rPr>
        <w:t>tudy area and background research</w:t>
      </w:r>
    </w:p>
    <w:p w:rsidR="00C3678C" w:rsidRPr="00C37E4C" w:rsidP="00C37E4C" w14:paraId="7CE08F6D" w14:textId="55792CBE">
      <w:pPr>
        <w:pStyle w:val="NoSpacing"/>
        <w:numPr>
          <w:ilvl w:val="0"/>
          <w:numId w:val="39"/>
        </w:numPr>
        <w:rPr>
          <w:rFonts w:ascii="Arial" w:hAnsi="Arial" w:cs="Arial"/>
        </w:rPr>
      </w:pPr>
      <w:r w:rsidRPr="00C37E4C">
        <w:rPr>
          <w:rFonts w:ascii="Arial" w:hAnsi="Arial" w:cs="Arial"/>
        </w:rPr>
        <w:t xml:space="preserve">Research design and how the fieldwork was carried out </w:t>
      </w:r>
    </w:p>
    <w:p w:rsidR="00C3678C" w:rsidRPr="00C37E4C" w:rsidP="00C37E4C" w14:paraId="319FED5A" w14:textId="24B654DC">
      <w:pPr>
        <w:pStyle w:val="NoSpacing"/>
        <w:numPr>
          <w:ilvl w:val="0"/>
          <w:numId w:val="39"/>
        </w:numPr>
        <w:rPr>
          <w:rFonts w:ascii="Arial" w:hAnsi="Arial" w:cs="Arial"/>
        </w:rPr>
      </w:pPr>
      <w:r w:rsidRPr="00C37E4C">
        <w:rPr>
          <w:rFonts w:ascii="Arial" w:hAnsi="Arial" w:cs="Arial"/>
        </w:rPr>
        <w:t>Field observations, including new or revisited sites</w:t>
      </w:r>
    </w:p>
    <w:p w:rsidR="00C3678C" w:rsidRPr="00C37E4C" w:rsidP="00C37E4C" w14:paraId="7F48A277" w14:textId="5F15B8A5">
      <w:pPr>
        <w:pStyle w:val="NoSpacing"/>
        <w:numPr>
          <w:ilvl w:val="0"/>
          <w:numId w:val="39"/>
        </w:numPr>
        <w:rPr>
          <w:rFonts w:ascii="Arial" w:hAnsi="Arial" w:cs="Arial"/>
        </w:rPr>
      </w:pPr>
      <w:r w:rsidRPr="00C37E4C">
        <w:rPr>
          <w:rFonts w:ascii="Arial" w:hAnsi="Arial" w:cs="Arial"/>
        </w:rPr>
        <w:t xml:space="preserve">Analysis and results including illustrations </w:t>
      </w:r>
      <w:r w:rsidR="0062749B">
        <w:rPr>
          <w:rFonts w:ascii="Arial" w:hAnsi="Arial" w:cs="Arial"/>
        </w:rPr>
        <w:t>(</w:t>
      </w:r>
      <w:r w:rsidRPr="00C37E4C">
        <w:rPr>
          <w:rFonts w:ascii="Arial" w:hAnsi="Arial" w:cs="Arial"/>
        </w:rPr>
        <w:t>as needed</w:t>
      </w:r>
      <w:r w:rsidR="0062749B">
        <w:rPr>
          <w:rFonts w:ascii="Arial" w:hAnsi="Arial" w:cs="Arial"/>
        </w:rPr>
        <w:t>)</w:t>
      </w:r>
    </w:p>
    <w:p w:rsidR="00C3678C" w:rsidRPr="00C37E4C" w:rsidP="00C37E4C" w14:paraId="0E181500" w14:textId="5F597E23">
      <w:pPr>
        <w:pStyle w:val="NoSpacing"/>
        <w:numPr>
          <w:ilvl w:val="0"/>
          <w:numId w:val="39"/>
        </w:numPr>
        <w:rPr>
          <w:rFonts w:ascii="Arial" w:hAnsi="Arial" w:cs="Arial"/>
        </w:rPr>
      </w:pPr>
      <w:r w:rsidRPr="00C37E4C">
        <w:rPr>
          <w:rFonts w:ascii="Arial" w:hAnsi="Arial" w:cs="Arial"/>
        </w:rPr>
        <w:t>Recommendations for interpretation, management, or treatment</w:t>
      </w:r>
    </w:p>
    <w:p w:rsidR="00881D7C" w:rsidRPr="00C37E4C" w:rsidP="00C37E4C" w14:paraId="1E5B6264" w14:textId="16AAA46B">
      <w:pPr>
        <w:pStyle w:val="NoSpacing"/>
        <w:numPr>
          <w:ilvl w:val="0"/>
          <w:numId w:val="39"/>
        </w:numPr>
        <w:rPr>
          <w:rFonts w:ascii="Arial" w:hAnsi="Arial" w:cs="Arial"/>
        </w:rPr>
      </w:pPr>
      <w:r w:rsidRPr="00C37E4C">
        <w:rPr>
          <w:rFonts w:ascii="Arial" w:hAnsi="Arial" w:cs="Arial"/>
        </w:rPr>
        <w:t>The repository that holds curated materials and associated records</w:t>
      </w:r>
      <w:r w:rsidR="00C37E4C">
        <w:rPr>
          <w:rFonts w:ascii="Arial" w:hAnsi="Arial" w:cs="Arial"/>
        </w:rPr>
        <w:t xml:space="preserve"> (</w:t>
      </w:r>
      <w:r w:rsidRPr="00C37E4C">
        <w:rPr>
          <w:rFonts w:ascii="Arial" w:hAnsi="Arial" w:cs="Arial"/>
        </w:rPr>
        <w:t>including accession numbers</w:t>
      </w:r>
      <w:r w:rsidR="00C37E4C">
        <w:rPr>
          <w:rFonts w:ascii="Arial" w:hAnsi="Arial" w:cs="Arial"/>
        </w:rPr>
        <w:t>)</w:t>
      </w:r>
    </w:p>
    <w:p w:rsidR="00651A34" w:rsidP="00C37E4C" w14:paraId="37EEFCFB" w14:textId="77777777">
      <w:pPr>
        <w:pStyle w:val="NoSpacing"/>
      </w:pPr>
    </w:p>
    <w:p w:rsidR="001D6BA6" w:rsidP="00E606A3" w14:paraId="3B930244" w14:textId="10195C1A">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rPr>
      </w:pPr>
      <w:r w:rsidRPr="003F1408">
        <w:rPr>
          <w:rFonts w:ascii="Arial" w:hAnsi="Arial" w:cs="Arial"/>
          <w:spacing w:val="-2"/>
        </w:rPr>
        <w:t>National Park Service archeologists</w:t>
      </w:r>
      <w:r w:rsidRPr="003F1408" w:rsidR="00886741">
        <w:rPr>
          <w:rFonts w:ascii="Arial" w:hAnsi="Arial" w:cs="Arial"/>
          <w:spacing w:val="-2"/>
        </w:rPr>
        <w:t xml:space="preserve"> </w:t>
      </w:r>
      <w:r w:rsidRPr="003F1408" w:rsidR="0020529B">
        <w:rPr>
          <w:rFonts w:ascii="Arial" w:hAnsi="Arial" w:cs="Arial"/>
          <w:spacing w:val="-2"/>
        </w:rPr>
        <w:t xml:space="preserve">review reports </w:t>
      </w:r>
      <w:r w:rsidRPr="003F1408" w:rsidR="00886741">
        <w:rPr>
          <w:rFonts w:ascii="Arial" w:hAnsi="Arial" w:cs="Arial"/>
          <w:spacing w:val="-2"/>
        </w:rPr>
        <w:t xml:space="preserve">to ensure that the archeological work was conducted in accordance with the </w:t>
      </w:r>
      <w:r w:rsidRPr="003F1408" w:rsidR="003A4683">
        <w:rPr>
          <w:rFonts w:ascii="Arial" w:hAnsi="Arial" w:cs="Arial"/>
          <w:spacing w:val="-2"/>
        </w:rPr>
        <w:t>Permit</w:t>
      </w:r>
      <w:r w:rsidRPr="003F1408" w:rsidR="00886741">
        <w:rPr>
          <w:rFonts w:ascii="Arial" w:hAnsi="Arial" w:cs="Arial"/>
          <w:spacing w:val="-2"/>
        </w:rPr>
        <w:t>'s terms and conditions.  The</w:t>
      </w:r>
      <w:r w:rsidRPr="003F1408" w:rsidR="0020529B">
        <w:rPr>
          <w:rFonts w:ascii="Arial" w:hAnsi="Arial" w:cs="Arial"/>
          <w:spacing w:val="-2"/>
        </w:rPr>
        <w:t>y use the</w:t>
      </w:r>
      <w:r w:rsidRPr="003F1408" w:rsidR="00886741">
        <w:rPr>
          <w:rFonts w:ascii="Arial" w:hAnsi="Arial" w:cs="Arial"/>
          <w:spacing w:val="-2"/>
        </w:rPr>
        <w:t xml:space="preserve"> information in the report for cultural resource management purposes (that is, it is incorporated into existing Federal and State archeological inventories and historic preservation plans for the lands concerned).  Reports, or the information in them, generally are available to the public through agency interpretation and programs or through the reports themselves.</w:t>
      </w:r>
      <w:r w:rsidRPr="003F1408" w:rsidR="00A242DE">
        <w:rPr>
          <w:rFonts w:ascii="Arial" w:hAnsi="Arial" w:cs="Arial"/>
          <w:spacing w:val="-2"/>
        </w:rPr>
        <w:t xml:space="preserve">  </w:t>
      </w:r>
    </w:p>
    <w:p w:rsidR="00C37E4C" w:rsidRPr="003F1408" w:rsidP="00E606A3" w14:paraId="02730C8A"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rPr>
      </w:pPr>
    </w:p>
    <w:p w:rsidR="00886741" w:rsidRPr="003F1408" w:rsidP="60AC71DF" w14:paraId="157450B3" w14:textId="7777777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bCs/>
          <w:spacing w:val="-2"/>
        </w:rPr>
      </w:pPr>
      <w:r w:rsidRPr="60AC71DF">
        <w:rPr>
          <w:rFonts w:ascii="Arial" w:hAnsi="Arial" w:cs="Arial"/>
          <w:b/>
          <w:bCs/>
          <w:spacing w:val="-2"/>
        </w:rPr>
        <w:t>3</w:t>
      </w:r>
      <w:r w:rsidRPr="00F57A07">
        <w:rPr>
          <w:rFonts w:ascii="Arial" w:hAnsi="Arial" w:cs="Arial"/>
          <w:b/>
          <w:bCs/>
          <w:spacing w:val="-2"/>
        </w:rPr>
        <w:t>.</w:t>
      </w:r>
      <w:r w:rsidRPr="00F57A07">
        <w:rPr>
          <w:rFonts w:ascii="Arial" w:hAnsi="Arial" w:cs="Arial"/>
          <w:b/>
          <w:spacing w:val="-2"/>
          <w:szCs w:val="22"/>
        </w:rPr>
        <w:tab/>
      </w:r>
      <w:r w:rsidRPr="00F57A07" w:rsidR="008019A4">
        <w:rPr>
          <w:rFonts w:ascii="Arial" w:hAnsi="Arial" w:cs="Arial"/>
          <w:b/>
          <w:bCs/>
          <w:spacing w:val="-2"/>
        </w:rPr>
        <w:t xml:space="preserve">Describe whether, and to what extent, the collection of information </w:t>
      </w:r>
      <w:r w:rsidRPr="00331010" w:rsidR="008019A4">
        <w:rPr>
          <w:rFonts w:ascii="Arial" w:hAnsi="Arial" w:cs="Arial"/>
          <w:b/>
          <w:bCs/>
          <w:spacing w:val="-2"/>
        </w:rPr>
        <w:t>involves the use of automated, electronic, mechanical, or other technological collection techniques or other forms of information technology, e.g., permitting electronic submission of</w:t>
      </w:r>
      <w:r w:rsidRPr="00F57A07" w:rsidR="008019A4">
        <w:rPr>
          <w:rFonts w:ascii="Arial" w:hAnsi="Arial" w:cs="Arial"/>
          <w:b/>
          <w:bCs/>
          <w:spacing w:val="-2"/>
        </w:rPr>
        <w:t xml:space="preserve"> responses, and the basis for the decision for adopting this means of collection.  Also </w:t>
      </w:r>
      <w:r w:rsidRPr="00F57A07" w:rsidR="008019A4">
        <w:rPr>
          <w:rFonts w:ascii="Arial" w:hAnsi="Arial" w:cs="Arial"/>
          <w:b/>
          <w:bCs/>
          <w:spacing w:val="-2"/>
        </w:rPr>
        <w:t>describe any consideration of using information technology to reduce burden and specifically how this collection meets GPEA requirements.</w:t>
      </w:r>
      <w:r w:rsidRPr="60AC71DF" w:rsidR="008019A4">
        <w:rPr>
          <w:rFonts w:ascii="Arial" w:hAnsi="Arial" w:cs="Arial"/>
          <w:b/>
          <w:bCs/>
          <w:spacing w:val="-2"/>
        </w:rPr>
        <w:t xml:space="preserve"> </w:t>
      </w:r>
    </w:p>
    <w:p w:rsidR="00886741" w:rsidRPr="003F1408" w:rsidP="00923754" w14:paraId="2A48B274"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spacing w:val="-2"/>
          <w:szCs w:val="22"/>
        </w:rPr>
      </w:pPr>
    </w:p>
    <w:p w:rsidR="004766C7" w:rsidRPr="004766C7" w:rsidP="004766C7" w14:paraId="55D29BFD" w14:textId="60AF9E2C">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rPr>
      </w:pPr>
      <w:r w:rsidRPr="00AB302C">
        <w:rPr>
          <w:rFonts w:ascii="Arial" w:hAnsi="Arial" w:cs="Arial"/>
          <w:spacing w:val="-2"/>
        </w:rPr>
        <w:t>The National Park Service (NPS) does not have a single nationwide system for submitting archaeological permit applications online. Each NPS region is responsible for issuing its own permits, and because the program is decentralized, there is no unified electronic platform that serves all regions. Only a small number of permits are issued each year, and given that limited volume, creating and maintaining a secure, standardized national system has not been cost</w:t>
      </w:r>
      <w:r w:rsidRPr="00AB302C">
        <w:rPr>
          <w:rFonts w:ascii="Arial" w:hAnsi="Arial" w:cs="Arial"/>
          <w:spacing w:val="-2"/>
        </w:rPr>
        <w:noBreakHyphen/>
        <w:t>effective.</w:t>
      </w:r>
      <w:r w:rsidR="001C5B96">
        <w:rPr>
          <w:rFonts w:ascii="Arial" w:hAnsi="Arial" w:cs="Arial"/>
          <w:spacing w:val="-2"/>
        </w:rPr>
        <w:t xml:space="preserve">  </w:t>
      </w:r>
      <w:r w:rsidRPr="004766C7">
        <w:rPr>
          <w:rFonts w:ascii="Arial" w:hAnsi="Arial" w:cs="Arial"/>
          <w:spacing w:val="-2"/>
        </w:rPr>
        <w:t>At this time, applicants can continue to submit applications and reports electronically by email. Email remains the most efficient and cost</w:t>
      </w:r>
      <w:r w:rsidRPr="004766C7">
        <w:rPr>
          <w:rFonts w:ascii="Arial" w:hAnsi="Arial" w:cs="Arial"/>
          <w:spacing w:val="-2"/>
        </w:rPr>
        <w:noBreakHyphen/>
        <w:t>effective option under the decentralized system. Form DI</w:t>
      </w:r>
      <w:r w:rsidRPr="004766C7">
        <w:rPr>
          <w:rFonts w:ascii="Arial" w:hAnsi="Arial" w:cs="Arial"/>
          <w:spacing w:val="-2"/>
        </w:rPr>
        <w:noBreakHyphen/>
        <w:t>1926 is available online on the National Park Service website at www.nps.gov/archeology/npsGuide/permits/index.htm.</w:t>
      </w:r>
    </w:p>
    <w:p w:rsidR="00512951" w:rsidP="00923754" w14:paraId="3B19F717"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spacing w:val="-2"/>
          <w:szCs w:val="22"/>
        </w:rPr>
      </w:pPr>
    </w:p>
    <w:p w:rsidR="00886741" w:rsidRPr="003F1408" w:rsidP="00923754" w14:paraId="2B1EE1A7" w14:textId="4E15F30C">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spacing w:val="-2"/>
          <w:szCs w:val="22"/>
        </w:rPr>
      </w:pPr>
      <w:r w:rsidRPr="003F1408">
        <w:rPr>
          <w:rFonts w:ascii="Arial" w:hAnsi="Arial" w:cs="Arial"/>
          <w:b/>
          <w:spacing w:val="-2"/>
          <w:szCs w:val="22"/>
        </w:rPr>
        <w:t>4.</w:t>
      </w:r>
      <w:r w:rsidRPr="003F1408">
        <w:rPr>
          <w:rFonts w:ascii="Arial" w:hAnsi="Arial" w:cs="Arial"/>
          <w:b/>
          <w:spacing w:val="-2"/>
          <w:szCs w:val="22"/>
        </w:rPr>
        <w:tab/>
      </w:r>
      <w:r w:rsidRPr="003F1408" w:rsidR="008019A4">
        <w:rPr>
          <w:rFonts w:ascii="Arial" w:hAnsi="Arial" w:cs="Arial"/>
          <w:b/>
          <w:spacing w:val="-2"/>
          <w:szCs w:val="22"/>
        </w:rPr>
        <w:t xml:space="preserve">Describe efforts to identify duplication.  Show specifically why any similar information already available cannot be used or modified for use for the purposes described in Item 2 above. </w:t>
      </w:r>
    </w:p>
    <w:p w:rsidR="00886741" w:rsidRPr="003F1408" w:rsidP="00923754" w14:paraId="5AC38288"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193DD0" w:rsidRPr="00193DD0" w:rsidP="00193DD0" w14:paraId="4A2DFA6D"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sidRPr="00193DD0">
        <w:rPr>
          <w:rFonts w:ascii="Arial" w:hAnsi="Arial" w:cs="Arial"/>
          <w:spacing w:val="-2"/>
          <w:szCs w:val="22"/>
        </w:rPr>
        <w:t>The information required in Form DI</w:t>
      </w:r>
      <w:r w:rsidRPr="00193DD0">
        <w:rPr>
          <w:rFonts w:ascii="Arial" w:hAnsi="Arial" w:cs="Arial"/>
          <w:spacing w:val="-2"/>
          <w:szCs w:val="22"/>
        </w:rPr>
        <w:noBreakHyphen/>
        <w:t>1926 and in the related reports is specific to each applicant and project. There is no other way to get this information. Because permit applications and reports are tied to individual projects, the details vary from one project to another. To reduce workload, applicants can combine several small projects for the same land manager within the same calendar year into a single permit application.</w:t>
      </w:r>
    </w:p>
    <w:p w:rsidR="00886741" w:rsidRPr="003F1408" w:rsidP="00923754" w14:paraId="7FAD494D"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886741" w:rsidRPr="003F1408" w:rsidP="004A15BB" w14:paraId="35E21625" w14:textId="77777777">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spacing w:val="-2"/>
          <w:szCs w:val="22"/>
        </w:rPr>
      </w:pPr>
      <w:r w:rsidRPr="003F1408">
        <w:rPr>
          <w:rFonts w:ascii="Arial" w:hAnsi="Arial" w:cs="Arial"/>
          <w:b/>
          <w:spacing w:val="-2"/>
          <w:szCs w:val="22"/>
        </w:rPr>
        <w:t>5.</w:t>
      </w:r>
      <w:r w:rsidRPr="003F1408">
        <w:rPr>
          <w:rFonts w:ascii="Arial" w:hAnsi="Arial" w:cs="Arial"/>
          <w:b/>
          <w:i/>
          <w:spacing w:val="-2"/>
          <w:szCs w:val="22"/>
        </w:rPr>
        <w:tab/>
      </w:r>
      <w:r w:rsidRPr="003F1408" w:rsidR="008019A4">
        <w:rPr>
          <w:rFonts w:ascii="Arial" w:hAnsi="Arial" w:cs="Arial"/>
          <w:b/>
          <w:spacing w:val="-2"/>
          <w:szCs w:val="22"/>
        </w:rPr>
        <w:t>If the collection of information impacts small businesses or other small entities, describe any methods used to minimize burden.</w:t>
      </w:r>
    </w:p>
    <w:p w:rsidR="00886741" w:rsidRPr="003F1408" w:rsidP="004A15BB" w14:paraId="3D7856FE"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2E1384" w:rsidRPr="00643AA6" w:rsidP="002E1384" w14:paraId="47315EA7" w14:textId="7777777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sidRPr="00643AA6">
        <w:rPr>
          <w:rFonts w:ascii="Arial" w:hAnsi="Arial" w:cs="Arial"/>
          <w:spacing w:val="-2"/>
          <w:szCs w:val="22"/>
        </w:rPr>
        <w:t>The impact on any small business requesting a permit is considered part of their normal business activities. To reduce the burden, we only ask for the minimum information needed to evaluate the investigator’s qualifications and the project itself. The application form is available online and can be submitted by email.</w:t>
      </w:r>
    </w:p>
    <w:p w:rsidR="00512951" w14:paraId="3CD9570C" w14:textId="42E38035">
      <w:pPr>
        <w:widowControl/>
        <w:rPr>
          <w:rFonts w:ascii="Arial" w:hAnsi="Arial" w:cs="Arial"/>
          <w:b/>
          <w:spacing w:val="-2"/>
          <w:szCs w:val="22"/>
        </w:rPr>
      </w:pPr>
    </w:p>
    <w:p w:rsidR="00886741" w:rsidRPr="003F1408" w:rsidP="004A15BB" w14:paraId="2E8C0AC1" w14:textId="429A847C">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spacing w:val="-2"/>
          <w:szCs w:val="22"/>
        </w:rPr>
      </w:pPr>
      <w:r w:rsidRPr="003F1408">
        <w:rPr>
          <w:rFonts w:ascii="Arial" w:hAnsi="Arial" w:cs="Arial"/>
          <w:b/>
          <w:spacing w:val="-2"/>
          <w:szCs w:val="22"/>
        </w:rPr>
        <w:t>6.</w:t>
      </w:r>
      <w:r w:rsidRPr="003F1408" w:rsidR="008019A4">
        <w:rPr>
          <w:rFonts w:ascii="Arial" w:hAnsi="Arial" w:cs="Arial"/>
          <w:b/>
          <w:spacing w:val="-2"/>
          <w:szCs w:val="22"/>
        </w:rPr>
        <w:tab/>
        <w:t xml:space="preserve">Describe the consequence to Federal program or policy activities if the collection is not conducted or is conducted less frequently, as well as any technical or legal obstacles to reducing burden. </w:t>
      </w:r>
    </w:p>
    <w:p w:rsidR="00886741" w:rsidRPr="003F1408" w:rsidP="004A15BB" w14:paraId="4D855BF7"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BA68BD" w:rsidRPr="00F71363" w:rsidP="00F71363" w14:paraId="74B570C3" w14:textId="77777777">
      <w:pPr>
        <w:widowControl/>
        <w:spacing w:line="360" w:lineRule="auto"/>
        <w:rPr>
          <w:rFonts w:ascii="Arial" w:hAnsi="Arial" w:cs="Arial"/>
          <w:szCs w:val="22"/>
        </w:rPr>
      </w:pPr>
      <w:r w:rsidRPr="00F71363">
        <w:rPr>
          <w:rFonts w:ascii="Arial" w:hAnsi="Arial" w:cs="Arial"/>
          <w:szCs w:val="22"/>
        </w:rPr>
        <w:t xml:space="preserve">If the required information is not collected, the National Park Service would be unable to carry out legally mandated responsibilities under ARPA, the Antiquities Act, NEPA, and the National Historic Preservation Act. The agency would be prohibited from issuing permits, which would halt scientific research and federally licensed activities such as drilling, mining, and pipeline </w:t>
      </w:r>
      <w:r w:rsidRPr="00F71363">
        <w:rPr>
          <w:rFonts w:ascii="Arial" w:hAnsi="Arial" w:cs="Arial"/>
          <w:szCs w:val="22"/>
        </w:rPr>
        <w:t>construction. Failure to collect this information would place the agency in violation of multiple federal statutes, exposing it to legal, regulatory, and compliance risks</w:t>
      </w:r>
    </w:p>
    <w:p w:rsidR="00F047D5" w14:paraId="2E81BC97" w14:textId="77777777">
      <w:pPr>
        <w:spacing w:line="360" w:lineRule="auto"/>
        <w:rPr>
          <w:rFonts w:ascii="Arial" w:hAnsi="Arial" w:cs="Arial"/>
        </w:rPr>
      </w:pPr>
    </w:p>
    <w:p w:rsidR="005F2096" w:rsidRPr="005F2096" w:rsidP="005F2096" w14:paraId="14315565" w14:textId="77777777">
      <w:pPr>
        <w:spacing w:line="360" w:lineRule="auto"/>
        <w:rPr>
          <w:rFonts w:ascii="Arial" w:hAnsi="Arial" w:cs="Arial"/>
        </w:rPr>
      </w:pPr>
      <w:r w:rsidRPr="005F2096">
        <w:rPr>
          <w:rFonts w:ascii="Arial" w:hAnsi="Arial" w:cs="Arial"/>
        </w:rPr>
        <w:t>Without these submissions, the Secretary of the Interior could not properly evaluate potential impacts to archeological resources, resulting in delays or stoppages of projects until the necessary information is obtained. Finally, failure to collect required reports would prevent the National Park Service from confirming that archeological work was conducted appropriately and would undermine its ability to update inventories and preservation plans—ultimately reducing the agency’s capacity to manage and protect cultural resources effectively.</w:t>
      </w:r>
    </w:p>
    <w:p w:rsidR="00FA1B56" w:rsidRPr="003F1408" w:rsidP="00F047D5" w14:paraId="271C565D" w14:textId="77777777"/>
    <w:p w:rsidR="00DC7C08" w:rsidRPr="003F1408" w:rsidP="00DC7C08" w14:paraId="0529ECCE"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spacing w:val="-2"/>
          <w:szCs w:val="22"/>
        </w:rPr>
      </w:pPr>
      <w:r w:rsidRPr="003F1408">
        <w:rPr>
          <w:rFonts w:ascii="Arial" w:hAnsi="Arial" w:cs="Arial"/>
          <w:b/>
          <w:spacing w:val="-2"/>
          <w:szCs w:val="22"/>
        </w:rPr>
        <w:t>7.</w:t>
      </w:r>
      <w:r w:rsidRPr="003F1408">
        <w:rPr>
          <w:rFonts w:ascii="Arial" w:hAnsi="Arial" w:cs="Arial"/>
          <w:b/>
          <w:spacing w:val="-2"/>
          <w:szCs w:val="22"/>
        </w:rPr>
        <w:tab/>
        <w:t>Explain any special circumstances that would cause an information collection to be conducted in a manner:</w:t>
      </w:r>
    </w:p>
    <w:p w:rsidR="00DC7C08" w:rsidRPr="003F1408" w:rsidP="00DC7C08" w14:paraId="346E4519" w14:textId="77777777">
      <w:pPr>
        <w:tabs>
          <w:tab w:val="left" w:pos="-1440"/>
          <w:tab w:val="left" w:pos="-1080"/>
          <w:tab w:val="left" w:pos="-720"/>
          <w:tab w:val="left" w:pos="-360"/>
          <w:tab w:val="left" w:pos="45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360"/>
        <w:rPr>
          <w:rFonts w:ascii="Arial" w:hAnsi="Arial" w:cs="Arial"/>
          <w:b/>
          <w:spacing w:val="-2"/>
          <w:szCs w:val="22"/>
        </w:rPr>
      </w:pPr>
      <w:r w:rsidRPr="003F1408">
        <w:rPr>
          <w:rFonts w:ascii="Arial" w:hAnsi="Arial" w:cs="Arial"/>
          <w:b/>
          <w:spacing w:val="-2"/>
          <w:szCs w:val="22"/>
        </w:rPr>
        <w:tab/>
        <w:t>*</w:t>
      </w:r>
      <w:r w:rsidRPr="003F1408">
        <w:rPr>
          <w:rFonts w:ascii="Arial" w:hAnsi="Arial" w:cs="Arial"/>
          <w:b/>
          <w:spacing w:val="-2"/>
          <w:szCs w:val="22"/>
        </w:rPr>
        <w:tab/>
      </w:r>
      <w:r w:rsidRPr="003F1408">
        <w:rPr>
          <w:rFonts w:ascii="Arial" w:hAnsi="Arial" w:cs="Arial"/>
          <w:b/>
          <w:spacing w:val="-2"/>
          <w:szCs w:val="22"/>
        </w:rPr>
        <w:t>requiring</w:t>
      </w:r>
      <w:r w:rsidRPr="003F1408">
        <w:rPr>
          <w:rFonts w:ascii="Arial" w:hAnsi="Arial" w:cs="Arial"/>
          <w:b/>
          <w:spacing w:val="-2"/>
          <w:szCs w:val="22"/>
        </w:rPr>
        <w:t xml:space="preserve"> respondents to report information to the agency more often than quarterly;</w:t>
      </w:r>
    </w:p>
    <w:p w:rsidR="00DC7C08" w:rsidRPr="003F1408" w:rsidP="00DC7C08" w14:paraId="055D94A5" w14:textId="77777777">
      <w:pPr>
        <w:tabs>
          <w:tab w:val="left" w:pos="-1440"/>
          <w:tab w:val="left" w:pos="-1080"/>
          <w:tab w:val="left" w:pos="-720"/>
          <w:tab w:val="left" w:pos="-360"/>
          <w:tab w:val="left" w:pos="45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360"/>
        <w:rPr>
          <w:rFonts w:ascii="Arial" w:hAnsi="Arial" w:cs="Arial"/>
          <w:b/>
          <w:spacing w:val="-2"/>
          <w:szCs w:val="22"/>
        </w:rPr>
      </w:pPr>
      <w:r w:rsidRPr="003F1408">
        <w:rPr>
          <w:rFonts w:ascii="Arial" w:hAnsi="Arial" w:cs="Arial"/>
          <w:b/>
          <w:spacing w:val="-2"/>
          <w:szCs w:val="22"/>
        </w:rPr>
        <w:tab/>
        <w:t>*</w:t>
      </w:r>
      <w:r w:rsidRPr="003F1408">
        <w:rPr>
          <w:rFonts w:ascii="Arial" w:hAnsi="Arial" w:cs="Arial"/>
          <w:b/>
          <w:spacing w:val="-2"/>
          <w:szCs w:val="22"/>
        </w:rPr>
        <w:tab/>
      </w:r>
      <w:r w:rsidRPr="003F1408">
        <w:rPr>
          <w:rFonts w:ascii="Arial" w:hAnsi="Arial" w:cs="Arial"/>
          <w:b/>
          <w:spacing w:val="-2"/>
          <w:szCs w:val="22"/>
        </w:rPr>
        <w:t>requiring</w:t>
      </w:r>
      <w:r w:rsidRPr="003F1408">
        <w:rPr>
          <w:rFonts w:ascii="Arial" w:hAnsi="Arial" w:cs="Arial"/>
          <w:b/>
          <w:spacing w:val="-2"/>
          <w:szCs w:val="22"/>
        </w:rPr>
        <w:t xml:space="preserve"> respondents to prepare a written response to a collection of information in fewer than 30 days after receipt of it;</w:t>
      </w:r>
    </w:p>
    <w:p w:rsidR="00DC7C08" w:rsidRPr="003F1408" w:rsidP="00DC7C08" w14:paraId="721C3922" w14:textId="77777777">
      <w:pPr>
        <w:tabs>
          <w:tab w:val="left" w:pos="-1440"/>
          <w:tab w:val="left" w:pos="-1080"/>
          <w:tab w:val="left" w:pos="-720"/>
          <w:tab w:val="left" w:pos="-360"/>
          <w:tab w:val="left" w:pos="45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360"/>
        <w:rPr>
          <w:rFonts w:ascii="Arial" w:hAnsi="Arial" w:cs="Arial"/>
          <w:b/>
          <w:spacing w:val="-2"/>
          <w:szCs w:val="22"/>
        </w:rPr>
      </w:pPr>
      <w:r w:rsidRPr="003F1408">
        <w:rPr>
          <w:rFonts w:ascii="Arial" w:hAnsi="Arial" w:cs="Arial"/>
          <w:b/>
          <w:spacing w:val="-2"/>
          <w:szCs w:val="22"/>
        </w:rPr>
        <w:tab/>
        <w:t>*</w:t>
      </w:r>
      <w:r w:rsidRPr="003F1408">
        <w:rPr>
          <w:rFonts w:ascii="Arial" w:hAnsi="Arial" w:cs="Arial"/>
          <w:b/>
          <w:spacing w:val="-2"/>
          <w:szCs w:val="22"/>
        </w:rPr>
        <w:tab/>
      </w:r>
      <w:r w:rsidRPr="003F1408">
        <w:rPr>
          <w:rFonts w:ascii="Arial" w:hAnsi="Arial" w:cs="Arial"/>
          <w:b/>
          <w:spacing w:val="-2"/>
          <w:szCs w:val="22"/>
        </w:rPr>
        <w:t>requiring</w:t>
      </w:r>
      <w:r w:rsidRPr="003F1408">
        <w:rPr>
          <w:rFonts w:ascii="Arial" w:hAnsi="Arial" w:cs="Arial"/>
          <w:b/>
          <w:spacing w:val="-2"/>
          <w:szCs w:val="22"/>
        </w:rPr>
        <w:t xml:space="preserve"> respondents to submit more than an original and two copies of any document;</w:t>
      </w:r>
    </w:p>
    <w:p w:rsidR="00DC7C08" w:rsidRPr="003F1408" w:rsidP="00DC7C08" w14:paraId="3FC8BA39" w14:textId="77777777">
      <w:pPr>
        <w:tabs>
          <w:tab w:val="left" w:pos="-1440"/>
          <w:tab w:val="left" w:pos="-1080"/>
          <w:tab w:val="left" w:pos="-720"/>
          <w:tab w:val="left" w:pos="-360"/>
          <w:tab w:val="left" w:pos="45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360"/>
        <w:rPr>
          <w:rFonts w:ascii="Arial" w:hAnsi="Arial" w:cs="Arial"/>
          <w:b/>
          <w:spacing w:val="-2"/>
          <w:szCs w:val="22"/>
        </w:rPr>
      </w:pPr>
      <w:r w:rsidRPr="003F1408">
        <w:rPr>
          <w:rFonts w:ascii="Arial" w:hAnsi="Arial" w:cs="Arial"/>
          <w:b/>
          <w:spacing w:val="-2"/>
          <w:szCs w:val="22"/>
        </w:rPr>
        <w:tab/>
        <w:t>*</w:t>
      </w:r>
      <w:r w:rsidRPr="003F1408">
        <w:rPr>
          <w:rFonts w:ascii="Arial" w:hAnsi="Arial" w:cs="Arial"/>
          <w:b/>
          <w:spacing w:val="-2"/>
          <w:szCs w:val="22"/>
        </w:rPr>
        <w:tab/>
      </w:r>
      <w:r w:rsidRPr="003F1408">
        <w:rPr>
          <w:rFonts w:ascii="Arial" w:hAnsi="Arial" w:cs="Arial"/>
          <w:b/>
          <w:spacing w:val="-2"/>
          <w:szCs w:val="22"/>
        </w:rPr>
        <w:t>requiring</w:t>
      </w:r>
      <w:r w:rsidRPr="003F1408">
        <w:rPr>
          <w:rFonts w:ascii="Arial" w:hAnsi="Arial" w:cs="Arial"/>
          <w:b/>
          <w:spacing w:val="-2"/>
          <w:szCs w:val="22"/>
        </w:rPr>
        <w:t xml:space="preserve"> respondents to retain records, other than health, medical, government contract, grant-in-aid, or tax records, for more than three years;</w:t>
      </w:r>
    </w:p>
    <w:p w:rsidR="00DC7C08" w:rsidRPr="003F1408" w:rsidP="00DC7C08" w14:paraId="129CF3B4" w14:textId="77777777">
      <w:pPr>
        <w:tabs>
          <w:tab w:val="left" w:pos="-1440"/>
          <w:tab w:val="left" w:pos="-1080"/>
          <w:tab w:val="left" w:pos="-720"/>
          <w:tab w:val="left" w:pos="-360"/>
          <w:tab w:val="left" w:pos="45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360"/>
        <w:rPr>
          <w:rFonts w:ascii="Arial" w:hAnsi="Arial" w:cs="Arial"/>
          <w:b/>
          <w:spacing w:val="-2"/>
          <w:szCs w:val="22"/>
        </w:rPr>
      </w:pPr>
      <w:r w:rsidRPr="003F1408">
        <w:rPr>
          <w:rFonts w:ascii="Arial" w:hAnsi="Arial" w:cs="Arial"/>
          <w:b/>
          <w:spacing w:val="-2"/>
          <w:szCs w:val="22"/>
        </w:rPr>
        <w:tab/>
        <w:t>*</w:t>
      </w:r>
      <w:r w:rsidRPr="003F1408">
        <w:rPr>
          <w:rFonts w:ascii="Arial" w:hAnsi="Arial" w:cs="Arial"/>
          <w:b/>
          <w:spacing w:val="-2"/>
          <w:szCs w:val="22"/>
        </w:rPr>
        <w:tab/>
      </w:r>
      <w:r w:rsidRPr="003F1408">
        <w:rPr>
          <w:rFonts w:ascii="Arial" w:hAnsi="Arial" w:cs="Arial"/>
          <w:b/>
          <w:spacing w:val="-2"/>
          <w:szCs w:val="22"/>
        </w:rPr>
        <w:t>in</w:t>
      </w:r>
      <w:r w:rsidRPr="003F1408">
        <w:rPr>
          <w:rFonts w:ascii="Arial" w:hAnsi="Arial" w:cs="Arial"/>
          <w:b/>
          <w:spacing w:val="-2"/>
          <w:szCs w:val="22"/>
        </w:rPr>
        <w:t xml:space="preserve"> connection with a statistical survey that is not designed to produce valid and reliable results that can be generalized to the universe of study;</w:t>
      </w:r>
    </w:p>
    <w:p w:rsidR="00DC7C08" w:rsidRPr="003F1408" w:rsidP="00DC7C08" w14:paraId="2A3DEF72" w14:textId="77777777">
      <w:pPr>
        <w:tabs>
          <w:tab w:val="left" w:pos="-1440"/>
          <w:tab w:val="left" w:pos="-1080"/>
          <w:tab w:val="left" w:pos="-720"/>
          <w:tab w:val="left" w:pos="-360"/>
          <w:tab w:val="left" w:pos="45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360"/>
        <w:rPr>
          <w:rFonts w:ascii="Arial" w:hAnsi="Arial" w:cs="Arial"/>
          <w:b/>
          <w:spacing w:val="-2"/>
          <w:szCs w:val="22"/>
        </w:rPr>
      </w:pPr>
      <w:r w:rsidRPr="003F1408">
        <w:rPr>
          <w:rFonts w:ascii="Arial" w:hAnsi="Arial" w:cs="Arial"/>
          <w:b/>
          <w:spacing w:val="-2"/>
          <w:szCs w:val="22"/>
        </w:rPr>
        <w:tab/>
        <w:t>*</w:t>
      </w:r>
      <w:r w:rsidRPr="003F1408">
        <w:rPr>
          <w:rFonts w:ascii="Arial" w:hAnsi="Arial" w:cs="Arial"/>
          <w:b/>
          <w:spacing w:val="-2"/>
          <w:szCs w:val="22"/>
        </w:rPr>
        <w:tab/>
      </w:r>
      <w:r w:rsidRPr="003F1408">
        <w:rPr>
          <w:rFonts w:ascii="Arial" w:hAnsi="Arial" w:cs="Arial"/>
          <w:b/>
          <w:spacing w:val="-2"/>
          <w:szCs w:val="22"/>
        </w:rPr>
        <w:t>requiring</w:t>
      </w:r>
      <w:r w:rsidRPr="003F1408">
        <w:rPr>
          <w:rFonts w:ascii="Arial" w:hAnsi="Arial" w:cs="Arial"/>
          <w:b/>
          <w:spacing w:val="-2"/>
          <w:szCs w:val="22"/>
        </w:rPr>
        <w:t xml:space="preserve"> the use of a statistical data classification that has not been reviewed and approved by OMB;</w:t>
      </w:r>
    </w:p>
    <w:p w:rsidR="00DC7C08" w:rsidRPr="003F1408" w:rsidP="00DC7C08" w14:paraId="2517C4F4" w14:textId="77777777">
      <w:pPr>
        <w:tabs>
          <w:tab w:val="left" w:pos="-1440"/>
          <w:tab w:val="left" w:pos="-1080"/>
          <w:tab w:val="left" w:pos="-720"/>
          <w:tab w:val="left" w:pos="-360"/>
          <w:tab w:val="left" w:pos="45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360"/>
        <w:rPr>
          <w:rFonts w:ascii="Arial" w:hAnsi="Arial" w:cs="Arial"/>
          <w:b/>
          <w:spacing w:val="-2"/>
          <w:szCs w:val="22"/>
        </w:rPr>
      </w:pPr>
      <w:r w:rsidRPr="003F1408">
        <w:rPr>
          <w:rFonts w:ascii="Arial" w:hAnsi="Arial" w:cs="Arial"/>
          <w:b/>
          <w:spacing w:val="-2"/>
          <w:szCs w:val="22"/>
        </w:rPr>
        <w:tab/>
        <w:t>*</w:t>
      </w:r>
      <w:r w:rsidRPr="003F1408">
        <w:rPr>
          <w:rFonts w:ascii="Arial" w:hAnsi="Arial" w:cs="Arial"/>
          <w:b/>
          <w:spacing w:val="-2"/>
          <w:szCs w:val="22"/>
        </w:rPr>
        <w:tab/>
      </w:r>
      <w:r w:rsidRPr="003F1408">
        <w:rPr>
          <w:rFonts w:ascii="Arial" w:hAnsi="Arial" w:cs="Arial"/>
          <w:b/>
          <w:spacing w:val="-2"/>
          <w:szCs w:val="22"/>
        </w:rPr>
        <w:t>that</w:t>
      </w:r>
      <w:r w:rsidRPr="003F1408">
        <w:rPr>
          <w:rFonts w:ascii="Arial" w:hAnsi="Arial" w:cs="Arial"/>
          <w:b/>
          <w:spacing w:val="-2"/>
          <w:szCs w:val="22"/>
        </w:rPr>
        <w:t xml:space="preserve">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w:t>
      </w:r>
    </w:p>
    <w:p w:rsidR="00886741" w:rsidRPr="003F1408" w:rsidP="00DC7C08" w14:paraId="1BEB84A2" w14:textId="77777777">
      <w:pPr>
        <w:tabs>
          <w:tab w:val="left" w:pos="-1440"/>
          <w:tab w:val="left" w:pos="-1080"/>
          <w:tab w:val="left" w:pos="-720"/>
          <w:tab w:val="left" w:pos="-360"/>
          <w:tab w:val="left" w:pos="450"/>
          <w:tab w:val="left" w:pos="72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360"/>
        <w:rPr>
          <w:rFonts w:ascii="Arial" w:hAnsi="Arial" w:cs="Arial"/>
          <w:b/>
          <w:spacing w:val="-2"/>
          <w:szCs w:val="22"/>
        </w:rPr>
      </w:pPr>
      <w:r w:rsidRPr="003F1408">
        <w:rPr>
          <w:rFonts w:ascii="Arial" w:hAnsi="Arial" w:cs="Arial"/>
          <w:b/>
          <w:spacing w:val="-2"/>
          <w:szCs w:val="22"/>
        </w:rPr>
        <w:tab/>
        <w:t>*</w:t>
      </w:r>
      <w:r w:rsidRPr="003F1408">
        <w:rPr>
          <w:rFonts w:ascii="Arial" w:hAnsi="Arial" w:cs="Arial"/>
          <w:b/>
          <w:spacing w:val="-2"/>
          <w:szCs w:val="22"/>
        </w:rPr>
        <w:tab/>
      </w:r>
      <w:r w:rsidRPr="003F1408">
        <w:rPr>
          <w:rFonts w:ascii="Arial" w:hAnsi="Arial" w:cs="Arial"/>
          <w:b/>
          <w:spacing w:val="-2"/>
          <w:szCs w:val="22"/>
        </w:rPr>
        <w:t>requiring</w:t>
      </w:r>
      <w:r w:rsidRPr="003F1408">
        <w:rPr>
          <w:rFonts w:ascii="Arial" w:hAnsi="Arial" w:cs="Arial"/>
          <w:b/>
          <w:spacing w:val="-2"/>
          <w:szCs w:val="22"/>
        </w:rPr>
        <w:t xml:space="preserve"> respondents to submit proprietary trade secrets, or other confidential information, unless the agency can demonstrate that it has instituted procedures to protect the information's confidentiality to the extent permitted by law.</w:t>
      </w:r>
    </w:p>
    <w:p w:rsidR="00886741" w:rsidRPr="003F1408" w:rsidP="004A15BB" w14:paraId="354BF2F9"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886741" w:rsidRPr="003F1408" w:rsidP="00806735" w14:paraId="3DB5162B"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ind w:left="360"/>
        <w:rPr>
          <w:rFonts w:ascii="Arial" w:hAnsi="Arial" w:cs="Arial"/>
          <w:spacing w:val="-2"/>
          <w:szCs w:val="22"/>
        </w:rPr>
      </w:pPr>
      <w:r w:rsidRPr="003F1408">
        <w:rPr>
          <w:rFonts w:ascii="Arial" w:hAnsi="Arial" w:cs="Arial"/>
          <w:spacing w:val="-2"/>
          <w:szCs w:val="22"/>
        </w:rPr>
        <w:t xml:space="preserve">There are no circumstances that would cause this information to be collected in ways inconsistent with OMB guidelines. </w:t>
      </w:r>
    </w:p>
    <w:p w:rsidR="0016140F" w:rsidRPr="003F1408" w:rsidP="42C63AB3" w14:paraId="6720560C" w14:textId="7BDD17B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rPr>
      </w:pPr>
    </w:p>
    <w:p w:rsidR="00ED3508" w:rsidRPr="005C3D94" w:rsidP="60AC71DF" w14:paraId="54119752" w14:textId="7BDD17B5">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bCs/>
        </w:rPr>
      </w:pPr>
      <w:r w:rsidRPr="60AC71DF">
        <w:rPr>
          <w:rFonts w:ascii="Arial" w:hAnsi="Arial" w:cs="Arial"/>
          <w:b/>
          <w:bCs/>
        </w:rPr>
        <w:t>8.</w:t>
      </w:r>
      <w:r>
        <w:tab/>
      </w:r>
      <w:r w:rsidRPr="005C3D94">
        <w:rPr>
          <w:rFonts w:ascii="Arial" w:hAnsi="Arial" w:cs="Arial"/>
          <w:b/>
          <w:bCs/>
        </w:rPr>
        <w:t xml:space="preserve">If applicable, provide a copy and identify the date and page number of </w:t>
      </w:r>
      <w:r w:rsidRPr="005C3D94">
        <w:rPr>
          <w:rFonts w:ascii="Arial" w:hAnsi="Arial" w:cs="Arial"/>
          <w:b/>
          <w:bCs/>
        </w:rPr>
        <w:t>publication</w:t>
      </w:r>
      <w:r w:rsidRPr="005C3D94">
        <w:rPr>
          <w:rFonts w:ascii="Arial" w:hAnsi="Arial" w:cs="Arial"/>
          <w:b/>
          <w:bCs/>
        </w:rPr>
        <w:t xml:space="preserve"> in the Federal Register of the agency's notice, required by 5 CFR 1320.8(d), soliciting comments on the information collection prior to submission to OMB. Summarize public comments received in response to that notice and in response to the PRA statement associated with the collection over the past three years, and describe actions taken by the agency in response to these comments. Specifically address comments received on cost and hour burden.</w:t>
      </w:r>
    </w:p>
    <w:p w:rsidR="00ED3508" w:rsidRPr="005C3D94" w:rsidP="60AC71DF" w14:paraId="41E7018D" w14:textId="7BDD17B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bCs/>
        </w:rPr>
      </w:pPr>
    </w:p>
    <w:p w:rsidR="00ED3508" w:rsidRPr="005C3D94" w:rsidP="60AC71DF" w14:paraId="5633531E" w14:textId="7BDD17B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bCs/>
        </w:rPr>
      </w:pPr>
      <w:r w:rsidRPr="005C3D94">
        <w:rPr>
          <w:rFonts w:ascii="Arial" w:hAnsi="Arial" w:cs="Arial"/>
          <w:b/>
          <w:bCs/>
        </w:rPr>
        <w:t xml:space="preserve">Describe efforts to consult with persons outside the agency to obtain their views on the availability of data, frequency of collection, the clarity of instructions and </w:t>
      </w:r>
      <w:r w:rsidRPr="005C3D94">
        <w:rPr>
          <w:rFonts w:ascii="Arial" w:hAnsi="Arial" w:cs="Arial"/>
          <w:b/>
          <w:bCs/>
        </w:rPr>
        <w:t>recordkeeping, disclosure, or reporting format (if any), and on the data elements to be recorded, disclosed, or reported.</w:t>
      </w:r>
    </w:p>
    <w:p w:rsidR="00ED3508" w:rsidRPr="005C3D94" w:rsidP="60AC71DF" w14:paraId="0A087806" w14:textId="7BDD17B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bCs/>
        </w:rPr>
      </w:pPr>
    </w:p>
    <w:p w:rsidR="00ED3508" w:rsidRPr="005C3D94" w:rsidP="60AC71DF" w14:paraId="01F134A8" w14:textId="7BDD17B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bCs/>
        </w:rPr>
      </w:pPr>
      <w:r w:rsidRPr="005C3D94">
        <w:rPr>
          <w:rFonts w:ascii="Arial" w:hAnsi="Arial" w:cs="Arial"/>
          <w:b/>
          <w:bCs/>
        </w:rPr>
        <w:t>Consultation with representatives of those from whom information is to be obtained or those who must compile records should occur at least once every three years — even if the collection of information activity is the same as in prior periods. There may be circumstances that may preclude consultation in a specific situation. These circumstances should be explained.</w:t>
      </w:r>
    </w:p>
    <w:p w:rsidR="00B75F5D" w:rsidRPr="003F1408" w:rsidP="42C63AB3" w14:paraId="71962EB7" w14:textId="2F1A3C49">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spacing w:val="-2"/>
        </w:rPr>
      </w:pPr>
    </w:p>
    <w:p w:rsidR="00B75F5D" w:rsidRPr="003F1408" w:rsidP="00A516D2" w14:paraId="298B193E" w14:textId="02C4EE2E">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rPr>
      </w:pPr>
      <w:r w:rsidRPr="003F1408">
        <w:rPr>
          <w:rFonts w:ascii="Arial" w:hAnsi="Arial" w:cs="Arial"/>
          <w:szCs w:val="22"/>
        </w:rPr>
        <w:tab/>
      </w:r>
      <w:r w:rsidRPr="003F1408">
        <w:rPr>
          <w:rFonts w:ascii="Arial" w:hAnsi="Arial" w:cs="Arial"/>
        </w:rPr>
        <w:t xml:space="preserve">On </w:t>
      </w:r>
      <w:r w:rsidR="00723D62">
        <w:rPr>
          <w:rFonts w:ascii="Arial" w:hAnsi="Arial" w:cs="Arial"/>
        </w:rPr>
        <w:t>May 13, 2026</w:t>
      </w:r>
      <w:r w:rsidRPr="003F1408">
        <w:rPr>
          <w:rFonts w:ascii="Arial" w:hAnsi="Arial" w:cs="Arial"/>
        </w:rPr>
        <w:t>, we published a Federal Register Notice (</w:t>
      </w:r>
      <w:r w:rsidR="00723D62">
        <w:rPr>
          <w:rFonts w:ascii="Arial" w:hAnsi="Arial" w:cs="Arial"/>
        </w:rPr>
        <w:t>91</w:t>
      </w:r>
      <w:r w:rsidRPr="003F1408" w:rsidR="00723D62">
        <w:rPr>
          <w:rFonts w:ascii="Arial" w:hAnsi="Arial" w:cs="Arial"/>
        </w:rPr>
        <w:t xml:space="preserve"> </w:t>
      </w:r>
      <w:r w:rsidRPr="003F1408" w:rsidR="00433C6A">
        <w:rPr>
          <w:rFonts w:ascii="Arial" w:hAnsi="Arial" w:cs="Arial"/>
        </w:rPr>
        <w:t xml:space="preserve">FR </w:t>
      </w:r>
      <w:r w:rsidR="00AF772A">
        <w:rPr>
          <w:rFonts w:ascii="Arial" w:hAnsi="Arial" w:cs="Arial"/>
        </w:rPr>
        <w:t>27076</w:t>
      </w:r>
      <w:r w:rsidRPr="003F1408">
        <w:rPr>
          <w:rFonts w:ascii="Arial" w:hAnsi="Arial" w:cs="Arial"/>
        </w:rPr>
        <w:t xml:space="preserve">) informing the public of our intent to ask OMB to renew approval for this information collection.  We solicited comments for a period of 60 days, ending on </w:t>
      </w:r>
      <w:r w:rsidR="00AF772A">
        <w:rPr>
          <w:rFonts w:ascii="Arial" w:hAnsi="Arial" w:cs="Arial"/>
        </w:rPr>
        <w:t xml:space="preserve">July 13, 2026. </w:t>
      </w:r>
      <w:r w:rsidRPr="003F1408">
        <w:rPr>
          <w:rFonts w:ascii="Arial" w:hAnsi="Arial" w:cs="Arial"/>
        </w:rPr>
        <w:t>We did not receive any comments in response to this notice.</w:t>
      </w:r>
    </w:p>
    <w:p w:rsidR="00B75F5D" w:rsidRPr="003F1408" w:rsidP="00F057F3" w14:paraId="3199BCED" w14:textId="08BA8BF0">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spacing w:line="360" w:lineRule="auto"/>
        <w:rPr>
          <w:rFonts w:ascii="Arial" w:hAnsi="Arial" w:cs="Arial"/>
        </w:rPr>
      </w:pPr>
      <w:r w:rsidRPr="003F1408">
        <w:rPr>
          <w:rFonts w:ascii="Arial" w:hAnsi="Arial" w:cs="Arial"/>
          <w:szCs w:val="22"/>
        </w:rPr>
        <w:tab/>
      </w:r>
      <w:r w:rsidRPr="003F1408">
        <w:rPr>
          <w:rFonts w:ascii="Arial" w:hAnsi="Arial" w:cs="Arial"/>
        </w:rPr>
        <w:t xml:space="preserve">In addition to the Federal Register Notice, we </w:t>
      </w:r>
      <w:r w:rsidR="00642C55">
        <w:rPr>
          <w:rFonts w:ascii="Arial" w:hAnsi="Arial" w:cs="Arial"/>
        </w:rPr>
        <w:t>contact</w:t>
      </w:r>
      <w:r w:rsidR="00AD29ED">
        <w:rPr>
          <w:rFonts w:ascii="Arial" w:hAnsi="Arial" w:cs="Arial"/>
        </w:rPr>
        <w:t>ed nine</w:t>
      </w:r>
      <w:r w:rsidRPr="003F1408" w:rsidR="000D7245">
        <w:rPr>
          <w:rFonts w:ascii="Arial" w:hAnsi="Arial" w:cs="Arial"/>
        </w:rPr>
        <w:t xml:space="preserve"> </w:t>
      </w:r>
      <w:r w:rsidR="00AD29ED">
        <w:rPr>
          <w:rFonts w:ascii="Arial" w:hAnsi="Arial" w:cs="Arial"/>
        </w:rPr>
        <w:t xml:space="preserve">recent </w:t>
      </w:r>
      <w:r w:rsidRPr="003F1408" w:rsidR="000D7245">
        <w:rPr>
          <w:rFonts w:ascii="Arial" w:hAnsi="Arial" w:cs="Arial"/>
        </w:rPr>
        <w:t>applicants</w:t>
      </w:r>
      <w:r w:rsidRPr="003F1408">
        <w:rPr>
          <w:rFonts w:ascii="Arial" w:hAnsi="Arial" w:cs="Arial"/>
        </w:rPr>
        <w:t xml:space="preserve"> by e-mail and asked for comments on the collection of information.  Of </w:t>
      </w:r>
      <w:r w:rsidRPr="003F1408" w:rsidR="00025D7C">
        <w:rPr>
          <w:rFonts w:ascii="Arial" w:hAnsi="Arial" w:cs="Arial"/>
        </w:rPr>
        <w:t>th</w:t>
      </w:r>
      <w:r w:rsidR="00025D7C">
        <w:rPr>
          <w:rFonts w:ascii="Arial" w:hAnsi="Arial" w:cs="Arial"/>
        </w:rPr>
        <w:t>e</w:t>
      </w:r>
      <w:r w:rsidRPr="003F1408" w:rsidR="00025D7C">
        <w:rPr>
          <w:rFonts w:ascii="Arial" w:hAnsi="Arial" w:cs="Arial"/>
        </w:rPr>
        <w:t xml:space="preserve"> </w:t>
      </w:r>
      <w:r w:rsidRPr="003F1408">
        <w:rPr>
          <w:rFonts w:ascii="Arial" w:hAnsi="Arial" w:cs="Arial"/>
        </w:rPr>
        <w:t xml:space="preserve">nine </w:t>
      </w:r>
      <w:r w:rsidR="00025D7C">
        <w:rPr>
          <w:rFonts w:ascii="Arial" w:hAnsi="Arial" w:cs="Arial"/>
        </w:rPr>
        <w:t>contacted</w:t>
      </w:r>
      <w:r w:rsidRPr="003F1408">
        <w:rPr>
          <w:rFonts w:ascii="Arial" w:hAnsi="Arial" w:cs="Arial"/>
        </w:rPr>
        <w:t>, we received</w:t>
      </w:r>
      <w:r w:rsidR="00392932">
        <w:rPr>
          <w:rFonts w:ascii="Arial" w:hAnsi="Arial" w:cs="Arial"/>
        </w:rPr>
        <w:t xml:space="preserve"> three</w:t>
      </w:r>
      <w:r w:rsidRPr="003F1408">
        <w:rPr>
          <w:rFonts w:ascii="Arial" w:hAnsi="Arial" w:cs="Arial"/>
        </w:rPr>
        <w:t xml:space="preserve"> </w:t>
      </w:r>
      <w:r w:rsidR="00025D7C">
        <w:rPr>
          <w:rFonts w:ascii="Arial" w:hAnsi="Arial" w:cs="Arial"/>
        </w:rPr>
        <w:t>responses.</w:t>
      </w:r>
      <w:r w:rsidRPr="003F1408" w:rsidR="000D7245">
        <w:rPr>
          <w:rFonts w:ascii="Arial" w:hAnsi="Arial" w:cs="Arial"/>
        </w:rPr>
        <w:t>.</w:t>
      </w:r>
      <w:r w:rsidRPr="00AA5DB5" w:rsidR="00AA5DB5">
        <w:rPr>
          <w:rFonts w:ascii="Arial" w:hAnsi="Arial" w:cs="Arial"/>
          <w:szCs w:val="22"/>
        </w:rPr>
        <w:t xml:space="preserve"> </w:t>
      </w:r>
      <w:r w:rsidR="00AA5DB5">
        <w:rPr>
          <w:rFonts w:ascii="Arial" w:hAnsi="Arial" w:cs="Arial"/>
          <w:szCs w:val="22"/>
        </w:rPr>
        <w:t>The responses are summarized below.</w:t>
      </w:r>
    </w:p>
    <w:p w:rsidR="00AF772A" w14:paraId="71F1915C" w14:textId="4649C34D">
      <w:pPr>
        <w:widowControl/>
        <w:rPr>
          <w:rFonts w:ascii="Arial" w:hAnsi="Arial" w:cs="Arial"/>
          <w:szCs w:val="22"/>
        </w:rPr>
      </w:pPr>
    </w:p>
    <w:p w:rsidR="00AF772A" w:rsidRPr="005C3D94" w14:paraId="11EB24D1" w14:textId="0D7B0C0C">
      <w:pPr>
        <w:widowControl/>
        <w:rPr>
          <w:rFonts w:ascii="Arial" w:hAnsi="Arial" w:cs="Arial"/>
          <w:sz w:val="20"/>
        </w:rPr>
      </w:pPr>
      <w:r w:rsidRPr="005C3D94">
        <w:rPr>
          <w:rFonts w:ascii="Arial" w:hAnsi="Arial" w:cs="Arial"/>
          <w:b/>
          <w:bCs/>
          <w:sz w:val="20"/>
        </w:rPr>
        <w:t>Table 8.1 Consultation with persons outside the agency</w:t>
      </w:r>
    </w:p>
    <w:p w:rsidR="00AF772A" w:rsidRPr="005C3D94" w14:paraId="4F071DD0" w14:textId="77777777">
      <w:pPr>
        <w:widowControl/>
        <w:rPr>
          <w:rFonts w:ascii="Arial" w:hAnsi="Arial" w:cs="Arial"/>
          <w:sz w:val="20"/>
        </w:rPr>
      </w:pPr>
    </w:p>
    <w:tbl>
      <w:tblPr>
        <w:tblStyle w:val="TableGrid"/>
        <w:tblW w:w="0" w:type="auto"/>
        <w:tblBorders>
          <w:insideH w:val="none" w:sz="0" w:space="0" w:color="auto"/>
        </w:tblBorders>
        <w:tblLook w:val="04A0"/>
      </w:tblPr>
      <w:tblGrid>
        <w:gridCol w:w="4500"/>
        <w:gridCol w:w="4850"/>
      </w:tblGrid>
      <w:tr w14:paraId="73B80A85" w14:textId="77777777" w:rsidTr="006E00D4">
        <w:tblPrEx>
          <w:tblW w:w="0" w:type="auto"/>
          <w:tblBorders>
            <w:insideH w:val="none" w:sz="0" w:space="0" w:color="auto"/>
          </w:tblBorders>
          <w:tblLook w:val="04A0"/>
        </w:tblPrEx>
        <w:tc>
          <w:tcPr>
            <w:tcW w:w="4500" w:type="dxa"/>
            <w:tcBorders>
              <w:top w:val="single" w:sz="4" w:space="0" w:color="auto"/>
              <w:bottom w:val="single" w:sz="4" w:space="0" w:color="auto"/>
            </w:tcBorders>
            <w:shd w:val="clear" w:color="auto" w:fill="D6E3BC" w:themeFill="accent3" w:themeFillTint="66"/>
            <w:hideMark/>
          </w:tcPr>
          <w:p w:rsidR="000D7245" w:rsidRPr="00AF772A" w:rsidP="00941B05" w14:paraId="5B625847" w14:textId="77777777">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rPr>
                <w:rFonts w:ascii="Arial" w:hAnsi="Arial" w:cs="Arial"/>
                <w:b/>
                <w:bCs/>
                <w:sz w:val="20"/>
              </w:rPr>
            </w:pPr>
            <w:r w:rsidRPr="00AF772A">
              <w:rPr>
                <w:rFonts w:ascii="Arial" w:hAnsi="Arial" w:cs="Arial"/>
                <w:b/>
                <w:bCs/>
                <w:sz w:val="20"/>
              </w:rPr>
              <w:t>Position</w:t>
            </w:r>
          </w:p>
        </w:tc>
        <w:tc>
          <w:tcPr>
            <w:tcW w:w="4850" w:type="dxa"/>
            <w:tcBorders>
              <w:top w:val="single" w:sz="4" w:space="0" w:color="auto"/>
              <w:bottom w:val="single" w:sz="4" w:space="0" w:color="auto"/>
            </w:tcBorders>
            <w:shd w:val="clear" w:color="auto" w:fill="D6E3BC" w:themeFill="accent3" w:themeFillTint="66"/>
            <w:hideMark/>
          </w:tcPr>
          <w:p w:rsidR="000D7245" w:rsidRPr="00AF772A" w:rsidP="00941B05" w14:paraId="66E17E52" w14:textId="77777777">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rPr>
                <w:rFonts w:ascii="Arial" w:hAnsi="Arial" w:cs="Arial"/>
                <w:b/>
                <w:bCs/>
                <w:sz w:val="20"/>
              </w:rPr>
            </w:pPr>
            <w:r w:rsidRPr="00AF772A">
              <w:rPr>
                <w:rFonts w:ascii="Arial" w:hAnsi="Arial" w:cs="Arial"/>
                <w:b/>
                <w:bCs/>
                <w:sz w:val="20"/>
              </w:rPr>
              <w:t>Affiliation</w:t>
            </w:r>
          </w:p>
        </w:tc>
      </w:tr>
      <w:tr w14:paraId="11D67A1C" w14:textId="77777777" w:rsidTr="006E00D4">
        <w:tblPrEx>
          <w:tblW w:w="0" w:type="auto"/>
          <w:tblLook w:val="04A0"/>
        </w:tblPrEx>
        <w:trPr>
          <w:trHeight w:val="368"/>
        </w:trPr>
        <w:tc>
          <w:tcPr>
            <w:tcW w:w="4500" w:type="dxa"/>
            <w:tcBorders>
              <w:top w:val="single" w:sz="4" w:space="0" w:color="auto"/>
            </w:tcBorders>
            <w:vAlign w:val="center"/>
          </w:tcPr>
          <w:p w:rsidR="006E00D4" w:rsidRPr="00AF772A" w:rsidP="006E00D4" w14:paraId="34D0F86D" w14:textId="6088B5DA">
            <w:pPr>
              <w:pStyle w:val="ListParagraph"/>
              <w:numPr>
                <w:ilvl w:val="0"/>
                <w:numId w:val="33"/>
              </w:numPr>
              <w:ind w:left="345"/>
              <w:rPr>
                <w:rFonts w:ascii="Arial" w:hAnsi="Arial" w:cs="Arial"/>
                <w:sz w:val="20"/>
              </w:rPr>
            </w:pPr>
            <w:r>
              <w:rPr>
                <w:rFonts w:ascii="Arial" w:hAnsi="Arial" w:cs="Arial"/>
                <w:sz w:val="18"/>
                <w:szCs w:val="18"/>
              </w:rPr>
              <w:t>Assistant Historic Preservation Manager</w:t>
            </w:r>
          </w:p>
        </w:tc>
        <w:tc>
          <w:tcPr>
            <w:tcW w:w="4850" w:type="dxa"/>
            <w:tcBorders>
              <w:top w:val="single" w:sz="4" w:space="0" w:color="auto"/>
            </w:tcBorders>
            <w:vAlign w:val="center"/>
          </w:tcPr>
          <w:p w:rsidR="006E00D4" w:rsidRPr="00AF772A" w:rsidP="006E00D4" w14:paraId="4FD74DF4" w14:textId="6B779963">
            <w:pPr>
              <w:rPr>
                <w:rFonts w:ascii="Arial" w:hAnsi="Arial" w:cs="Arial"/>
                <w:sz w:val="20"/>
              </w:rPr>
            </w:pPr>
            <w:r>
              <w:rPr>
                <w:rFonts w:ascii="Arial" w:hAnsi="Arial" w:cs="Arial"/>
                <w:sz w:val="18"/>
                <w:szCs w:val="18"/>
              </w:rPr>
              <w:t>Missouri Department of Transportation</w:t>
            </w:r>
          </w:p>
        </w:tc>
      </w:tr>
      <w:tr w14:paraId="2BE4AF80" w14:textId="77777777" w:rsidTr="006E00D4">
        <w:tblPrEx>
          <w:tblW w:w="0" w:type="auto"/>
          <w:tblLook w:val="04A0"/>
        </w:tblPrEx>
        <w:trPr>
          <w:trHeight w:val="260"/>
        </w:trPr>
        <w:tc>
          <w:tcPr>
            <w:tcW w:w="4500" w:type="dxa"/>
            <w:vAlign w:val="center"/>
          </w:tcPr>
          <w:p w:rsidR="006E00D4" w:rsidRPr="00AF772A" w:rsidP="006E00D4" w14:paraId="26F72A40" w14:textId="6FE6094B">
            <w:pPr>
              <w:pStyle w:val="ListParagraph"/>
              <w:numPr>
                <w:ilvl w:val="0"/>
                <w:numId w:val="33"/>
              </w:numPr>
              <w:ind w:left="345"/>
              <w:rPr>
                <w:rFonts w:ascii="Arial" w:hAnsi="Arial" w:cs="Arial"/>
                <w:sz w:val="20"/>
              </w:rPr>
            </w:pPr>
            <w:r>
              <w:rPr>
                <w:rFonts w:ascii="Arial" w:hAnsi="Arial" w:cs="Arial"/>
                <w:sz w:val="18"/>
                <w:szCs w:val="18"/>
              </w:rPr>
              <w:t>Northeast Regional Manager</w:t>
            </w:r>
          </w:p>
        </w:tc>
        <w:tc>
          <w:tcPr>
            <w:tcW w:w="4850" w:type="dxa"/>
            <w:vAlign w:val="center"/>
          </w:tcPr>
          <w:p w:rsidR="006E00D4" w:rsidRPr="00AF772A" w:rsidP="006E00D4" w14:paraId="731C9DF5" w14:textId="26201135">
            <w:pPr>
              <w:rPr>
                <w:rFonts w:ascii="Arial" w:hAnsi="Arial" w:cs="Arial"/>
                <w:sz w:val="20"/>
              </w:rPr>
            </w:pPr>
            <w:r>
              <w:rPr>
                <w:rFonts w:ascii="Arial" w:hAnsi="Arial" w:cs="Arial"/>
                <w:sz w:val="18"/>
                <w:szCs w:val="18"/>
                <w:bdr w:val="none" w:sz="0" w:space="0" w:color="auto" w:frame="1"/>
              </w:rPr>
              <w:t>Gray &amp; Pape, Inc.</w:t>
            </w:r>
          </w:p>
        </w:tc>
      </w:tr>
      <w:tr w14:paraId="16FFC8AC" w14:textId="77777777" w:rsidTr="006E00D4">
        <w:tblPrEx>
          <w:tblW w:w="0" w:type="auto"/>
          <w:tblLook w:val="04A0"/>
        </w:tblPrEx>
        <w:trPr>
          <w:trHeight w:val="387"/>
        </w:trPr>
        <w:tc>
          <w:tcPr>
            <w:tcW w:w="4500" w:type="dxa"/>
            <w:vAlign w:val="center"/>
          </w:tcPr>
          <w:p w:rsidR="006E00D4" w:rsidRPr="00AF772A" w:rsidP="006E00D4" w14:paraId="28C80C31" w14:textId="047454A1">
            <w:pPr>
              <w:pStyle w:val="ListParagraph"/>
              <w:numPr>
                <w:ilvl w:val="0"/>
                <w:numId w:val="33"/>
              </w:numPr>
              <w:ind w:left="345"/>
              <w:rPr>
                <w:rFonts w:ascii="Arial" w:hAnsi="Arial" w:cs="Arial"/>
                <w:sz w:val="20"/>
              </w:rPr>
            </w:pPr>
            <w:r>
              <w:rPr>
                <w:rFonts w:ascii="Arial" w:hAnsi="Arial" w:cs="Arial"/>
                <w:sz w:val="18"/>
                <w:szCs w:val="18"/>
              </w:rPr>
              <w:t>Professor and Curator for Archaeology</w:t>
            </w:r>
          </w:p>
        </w:tc>
        <w:tc>
          <w:tcPr>
            <w:tcW w:w="4850" w:type="dxa"/>
            <w:vAlign w:val="center"/>
          </w:tcPr>
          <w:p w:rsidR="006E00D4" w:rsidRPr="00AF772A" w:rsidP="006E00D4" w14:paraId="1D887511" w14:textId="12F63FF6">
            <w:pPr>
              <w:rPr>
                <w:rFonts w:ascii="Arial" w:hAnsi="Arial" w:cs="Arial"/>
                <w:sz w:val="20"/>
              </w:rPr>
            </w:pPr>
            <w:r>
              <w:rPr>
                <w:rFonts w:ascii="Arial" w:hAnsi="Arial" w:cs="Arial"/>
                <w:kern w:val="36"/>
                <w:sz w:val="18"/>
                <w:szCs w:val="18"/>
              </w:rPr>
              <w:t>University of Denver, Department of Anthropology</w:t>
            </w:r>
          </w:p>
        </w:tc>
      </w:tr>
    </w:tbl>
    <w:p w:rsidR="00AA5DB5" w:rsidP="60AC71DF" w14:paraId="62E1F6C3" w14:textId="77777777">
      <w:pPr>
        <w:widowControl/>
        <w:rPr>
          <w:rFonts w:ascii="Arial" w:hAnsi="Arial" w:cs="Arial"/>
          <w:b/>
          <w:bCs/>
          <w:i/>
          <w:iCs/>
          <w:sz w:val="20"/>
          <w:szCs w:val="18"/>
        </w:rPr>
      </w:pPr>
    </w:p>
    <w:p w:rsidR="000D7245" w:rsidRPr="00AF772A" w:rsidP="60AC71DF" w14:paraId="590F2D61" w14:textId="1A0F955E">
      <w:pPr>
        <w:widowControl/>
        <w:rPr>
          <w:rFonts w:ascii="Arial" w:hAnsi="Arial" w:cs="Arial"/>
          <w:b/>
          <w:bCs/>
          <w:i/>
          <w:iCs/>
          <w:sz w:val="20"/>
          <w:szCs w:val="18"/>
        </w:rPr>
      </w:pPr>
      <w:r w:rsidRPr="00AF772A">
        <w:rPr>
          <w:rFonts w:ascii="Arial" w:hAnsi="Arial" w:cs="Arial"/>
          <w:b/>
          <w:bCs/>
          <w:i/>
          <w:iCs/>
          <w:sz w:val="20"/>
          <w:szCs w:val="18"/>
        </w:rPr>
        <w:t>“Whether or not the collection of information is necessary, including whether or not the information will have practical utility; whether there are any questions they felt were unnecessary.”</w:t>
      </w:r>
    </w:p>
    <w:p w:rsidR="00B75F5D" w:rsidRPr="00AF772A" w:rsidP="00B75F5D" w14:paraId="364CC54B" w14:textId="302CE7BC">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ind w:left="360"/>
        <w:rPr>
          <w:rFonts w:ascii="Arial" w:hAnsi="Arial" w:cs="Arial"/>
          <w:sz w:val="20"/>
        </w:rPr>
      </w:pPr>
      <w:r w:rsidRPr="00AF772A">
        <w:rPr>
          <w:rFonts w:ascii="Arial" w:hAnsi="Arial" w:cs="Arial"/>
          <w:sz w:val="20"/>
        </w:rPr>
        <w:t xml:space="preserve"> </w:t>
      </w:r>
    </w:p>
    <w:p w:rsidR="0071435D" w:rsidRPr="003D17E3" w:rsidP="00B70C69" w14:paraId="4166E902" w14:textId="4B783CA7">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spacing w:line="276" w:lineRule="auto"/>
        <w:ind w:left="360"/>
        <w:rPr>
          <w:rFonts w:ascii="Arial" w:hAnsi="Arial" w:cs="Arial"/>
          <w:bCs/>
          <w:sz w:val="20"/>
        </w:rPr>
      </w:pPr>
      <w:r w:rsidRPr="003D17E3">
        <w:rPr>
          <w:rFonts w:ascii="Arial" w:hAnsi="Arial" w:cs="Arial"/>
          <w:sz w:val="20"/>
        </w:rPr>
        <w:t>Respondent Comments</w:t>
      </w:r>
      <w:r w:rsidRPr="003D17E3">
        <w:rPr>
          <w:rFonts w:ascii="Arial" w:hAnsi="Arial" w:cs="Arial"/>
          <w:szCs w:val="22"/>
        </w:rPr>
        <w:t>:</w:t>
      </w:r>
      <w:r w:rsidRPr="003D17E3">
        <w:rPr>
          <w:rFonts w:ascii="Arial" w:hAnsi="Arial" w:cs="Arial"/>
          <w:b/>
          <w:bCs/>
          <w:szCs w:val="22"/>
        </w:rPr>
        <w:t xml:space="preserve"> </w:t>
      </w:r>
      <w:r w:rsidRPr="003D17E3">
        <w:rPr>
          <w:rFonts w:ascii="Arial" w:hAnsi="Arial" w:cs="Arial"/>
          <w:bCs/>
          <w:sz w:val="20"/>
        </w:rPr>
        <w:t>The respondents generally agreed that the information collected in the Permit for Archeological Investigations is essential for evaluating applicant qualifications, understanding project scope, and ensuring compliance with NPS and industry standards. It enables reviewers to assess potential impacts, confirm personnel roles, and determine when tribal consultation may be needed. While the process generally has strong practical utility,</w:t>
      </w:r>
      <w:r w:rsidRPr="003D17E3" w:rsidR="00D85179">
        <w:rPr>
          <w:rFonts w:ascii="Arial" w:hAnsi="Arial" w:cs="Arial"/>
          <w:bCs/>
          <w:sz w:val="20"/>
        </w:rPr>
        <w:t xml:space="preserve"> and </w:t>
      </w:r>
      <w:r w:rsidRPr="00D85179" w:rsidR="00D85179">
        <w:t>the permitting is vital for preserving our shared past</w:t>
      </w:r>
      <w:r w:rsidR="00D85179">
        <w:t xml:space="preserve">. </w:t>
      </w:r>
      <w:r w:rsidRPr="003D17E3">
        <w:rPr>
          <w:rFonts w:ascii="Arial" w:hAnsi="Arial" w:cs="Arial"/>
          <w:bCs/>
          <w:sz w:val="20"/>
        </w:rPr>
        <w:t xml:space="preserve"> </w:t>
      </w:r>
      <w:r w:rsidRPr="003D17E3" w:rsidR="003D17E3">
        <w:rPr>
          <w:rFonts w:ascii="Arial" w:hAnsi="Arial" w:cs="Arial"/>
          <w:bCs/>
          <w:sz w:val="20"/>
        </w:rPr>
        <w:t xml:space="preserve">Many questions are the same as what is required for the park-specific permit. Perhaps they could be linked.  </w:t>
      </w:r>
      <w:r w:rsidRPr="003D17E3">
        <w:rPr>
          <w:rFonts w:ascii="Arial" w:hAnsi="Arial" w:cs="Arial"/>
          <w:bCs/>
          <w:sz w:val="20"/>
        </w:rPr>
        <w:t>Overall, the questions are appropriate and support accountability and clear research design</w:t>
      </w:r>
      <w:r w:rsidRPr="003D17E3" w:rsidR="00B77CE0">
        <w:rPr>
          <w:rFonts w:ascii="Arial" w:hAnsi="Arial" w:cs="Arial"/>
          <w:bCs/>
          <w:sz w:val="20"/>
        </w:rPr>
        <w:t>.</w:t>
      </w:r>
    </w:p>
    <w:p w:rsidR="008D7006" w:rsidRPr="008D7006" w:rsidP="00AF772A" w14:paraId="03F59E19" w14:textId="77777777">
      <w:pPr>
        <w:pStyle w:val="ListParagraph"/>
        <w:spacing w:line="276" w:lineRule="auto"/>
        <w:rPr>
          <w:rFonts w:ascii="Arial" w:hAnsi="Arial" w:cs="Arial"/>
          <w:bCs/>
          <w:i/>
          <w:iCs/>
          <w:sz w:val="20"/>
        </w:rPr>
      </w:pPr>
      <w:r w:rsidRPr="00AF772A">
        <w:rPr>
          <w:rFonts w:ascii="Arial" w:hAnsi="Arial" w:cs="Arial"/>
          <w:b/>
          <w:sz w:val="20"/>
        </w:rPr>
        <w:t>NPS Response</w:t>
      </w:r>
      <w:r w:rsidRPr="00AF772A" w:rsidR="009F2F6A">
        <w:rPr>
          <w:rFonts w:ascii="Arial" w:hAnsi="Arial" w:cs="Arial"/>
          <w:b/>
          <w:sz w:val="20"/>
        </w:rPr>
        <w:t>:</w:t>
      </w:r>
      <w:r w:rsidR="009F2F6A">
        <w:rPr>
          <w:rFonts w:ascii="Arial" w:hAnsi="Arial" w:cs="Arial"/>
          <w:bCs/>
          <w:sz w:val="20"/>
        </w:rPr>
        <w:t xml:space="preserve"> </w:t>
      </w:r>
      <w:r w:rsidRPr="008D7006">
        <w:rPr>
          <w:rFonts w:ascii="Arial" w:hAnsi="Arial" w:cs="Arial"/>
          <w:bCs/>
          <w:i/>
          <w:iCs/>
          <w:sz w:val="20"/>
        </w:rPr>
        <w:t>The information required in the Permit for Archeological Investigations is essential for evaluating qualifications, understanding project scope, and ensuring protection of cultural resources in accordance with ARPA. Although some applicants may experience redundancy when working under agency</w:t>
      </w:r>
      <w:r w:rsidRPr="008D7006">
        <w:rPr>
          <w:rFonts w:ascii="Arial" w:hAnsi="Arial" w:cs="Arial"/>
          <w:bCs/>
          <w:i/>
          <w:iCs/>
          <w:sz w:val="20"/>
        </w:rPr>
        <w:noBreakHyphen/>
        <w:t>approved scopes, ARPA (16 U.S.C. 470cc(a)) authorizes park superintendents to require a permit whenever needed to ensure full compliance and adequate oversight, particularly when sensitive resources may be affected.</w:t>
      </w:r>
    </w:p>
    <w:p w:rsidR="00B3238A" w:rsidP="008D7006" w14:paraId="159834EF" w14:textId="77777777">
      <w:pPr>
        <w:pStyle w:val="ListParagraph"/>
        <w:rPr>
          <w:rFonts w:ascii="Arial" w:hAnsi="Arial" w:cs="Arial"/>
          <w:bCs/>
          <w:i/>
          <w:iCs/>
          <w:sz w:val="20"/>
        </w:rPr>
      </w:pPr>
    </w:p>
    <w:p w:rsidR="00B75F5D" w:rsidRPr="00AF772A" w:rsidP="007B3EA1" w14:paraId="1705991F" w14:textId="5A44B349">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rPr>
          <w:rFonts w:ascii="Arial" w:hAnsi="Arial" w:cs="Arial"/>
          <w:b/>
          <w:bCs/>
          <w:i/>
          <w:iCs/>
          <w:sz w:val="20"/>
          <w:szCs w:val="18"/>
        </w:rPr>
      </w:pPr>
      <w:r w:rsidRPr="00AF772A">
        <w:rPr>
          <w:rFonts w:ascii="Arial" w:hAnsi="Arial" w:cs="Arial"/>
          <w:b/>
          <w:bCs/>
          <w:i/>
          <w:iCs/>
          <w:sz w:val="20"/>
          <w:szCs w:val="18"/>
        </w:rPr>
        <w:t>“What is your estimate of the amount of time it takes to complete each form in order to verify the accuracy of our estimate of the burden for this collection of information?”</w:t>
      </w:r>
    </w:p>
    <w:p w:rsidR="00B3238A" w:rsidRPr="00AF772A" w:rsidP="005C3D94" w14:paraId="190C5F08" w14:textId="77777777"/>
    <w:p w:rsidR="00CA379D" w:rsidRPr="005C3D94" w:rsidP="00CA379D" w14:paraId="5C4F4BF7" w14:textId="1367DFD1">
      <w:pPr>
        <w:widowControl/>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spacing w:after="160" w:line="276" w:lineRule="auto"/>
        <w:ind w:left="360"/>
        <w:rPr>
          <w:rFonts w:ascii="Arial" w:eastAsia="Calibri" w:hAnsi="Arial" w:cs="Arial"/>
          <w:bCs/>
          <w:sz w:val="20"/>
        </w:rPr>
      </w:pPr>
      <w:r w:rsidRPr="00AF772A">
        <w:rPr>
          <w:rFonts w:ascii="Arial" w:hAnsi="Arial" w:cs="Arial"/>
          <w:b/>
          <w:sz w:val="20"/>
        </w:rPr>
        <w:t xml:space="preserve">Respondent </w:t>
      </w:r>
      <w:r w:rsidRPr="00AF772A" w:rsidR="00770B8D">
        <w:rPr>
          <w:rFonts w:ascii="Arial" w:hAnsi="Arial" w:cs="Arial"/>
          <w:b/>
          <w:sz w:val="20"/>
        </w:rPr>
        <w:t>Comments:</w:t>
      </w:r>
      <w:r w:rsidRPr="005C3D94" w:rsidR="00E73154">
        <w:rPr>
          <w:rFonts w:ascii="Arial" w:eastAsia="Calibri" w:hAnsi="Arial" w:cs="Arial"/>
          <w:bCs/>
          <w:szCs w:val="22"/>
        </w:rPr>
        <w:t xml:space="preserve"> </w:t>
      </w:r>
      <w:r w:rsidRPr="005C3D94">
        <w:rPr>
          <w:rFonts w:ascii="Arial" w:eastAsia="Calibri" w:hAnsi="Arial" w:cs="Arial"/>
          <w:bCs/>
          <w:sz w:val="20"/>
        </w:rPr>
        <w:t>Respondents reported a wide range of completion times for ARPA permit applications, largely driven by project complexity, research needs, and mapping requirements. Overall, respondents indicated that a typical application—including the narrative, attachments, and internal review—generally takes about 5–10 hours, with additional time needed for signature collection and specialized projects</w:t>
      </w:r>
    </w:p>
    <w:p w:rsidR="00770B8D" w:rsidRPr="003F1408" w:rsidP="005C3D94" w14:paraId="70CF9BAA" w14:textId="708E86E8">
      <w:pPr>
        <w:widowControl/>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spacing w:after="160" w:line="276" w:lineRule="auto"/>
        <w:ind w:left="720"/>
        <w:rPr>
          <w:rFonts w:ascii="Arial" w:hAnsi="Arial" w:cs="Arial"/>
          <w:i/>
          <w:iCs/>
          <w:sz w:val="20"/>
        </w:rPr>
      </w:pPr>
      <w:r w:rsidRPr="003F1408">
        <w:rPr>
          <w:rFonts w:ascii="Arial" w:hAnsi="Arial" w:cs="Arial"/>
          <w:b/>
          <w:i/>
          <w:iCs/>
          <w:sz w:val="20"/>
        </w:rPr>
        <w:t>NPS response</w:t>
      </w:r>
      <w:r w:rsidR="00FB4508">
        <w:rPr>
          <w:rFonts w:ascii="Arial" w:hAnsi="Arial" w:cs="Arial"/>
          <w:b/>
          <w:i/>
          <w:iCs/>
          <w:sz w:val="20"/>
        </w:rPr>
        <w:t xml:space="preserve">: </w:t>
      </w:r>
      <w:r w:rsidR="00FB4508">
        <w:rPr>
          <w:rFonts w:ascii="Arial" w:hAnsi="Arial" w:cs="Arial"/>
          <w:bCs/>
          <w:i/>
          <w:iCs/>
          <w:sz w:val="20"/>
        </w:rPr>
        <w:t xml:space="preserve">No Action taken. The current burden reflects the average time to complete the </w:t>
      </w:r>
      <w:r w:rsidR="00AB7789">
        <w:rPr>
          <w:rFonts w:ascii="Arial" w:hAnsi="Arial" w:cs="Arial"/>
          <w:bCs/>
          <w:i/>
          <w:iCs/>
          <w:sz w:val="20"/>
        </w:rPr>
        <w:t xml:space="preserve">process. </w:t>
      </w:r>
    </w:p>
    <w:p w:rsidR="00B75F5D" w:rsidRPr="005C3D94" w:rsidP="004C1CD0" w14:paraId="2EFBAEA5" w14:textId="77777777">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rPr>
          <w:rFonts w:ascii="Arial" w:hAnsi="Arial" w:cs="Arial"/>
          <w:b/>
          <w:bCs/>
          <w:i/>
          <w:iCs/>
          <w:sz w:val="20"/>
          <w:szCs w:val="18"/>
        </w:rPr>
      </w:pPr>
      <w:r w:rsidRPr="005C3D94">
        <w:rPr>
          <w:rFonts w:ascii="Arial" w:hAnsi="Arial" w:cs="Arial"/>
          <w:b/>
          <w:bCs/>
          <w:i/>
          <w:iCs/>
          <w:sz w:val="20"/>
          <w:szCs w:val="18"/>
        </w:rPr>
        <w:t>“Do you have any suggestions for us on ways to enhance the quality, utility, and clarity of the information to be collected?”</w:t>
      </w:r>
    </w:p>
    <w:p w:rsidR="00B75F5D" w:rsidRPr="005C3D94" w:rsidP="00B75F5D" w14:paraId="0867CC08" w14:textId="77777777">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ind w:left="720"/>
        <w:rPr>
          <w:rFonts w:ascii="Arial" w:hAnsi="Arial" w:cs="Arial"/>
          <w:b/>
          <w:i/>
          <w:sz w:val="20"/>
        </w:rPr>
      </w:pPr>
    </w:p>
    <w:p w:rsidR="00A63A12" w:rsidRPr="00AF545F" w:rsidP="00AF545F" w14:paraId="782DB9AE" w14:textId="0C57F73C">
      <w:pPr>
        <w:widowControl/>
        <w:spacing w:after="160" w:line="276" w:lineRule="auto"/>
        <w:ind w:left="360"/>
        <w:rPr>
          <w:rFonts w:ascii="Arial" w:hAnsi="Arial" w:cs="Arial"/>
          <w:bCs/>
          <w:sz w:val="20"/>
        </w:rPr>
      </w:pPr>
      <w:r w:rsidRPr="00AF545F">
        <w:rPr>
          <w:rFonts w:ascii="Arial" w:hAnsi="Arial" w:cs="Arial"/>
          <w:b/>
          <w:sz w:val="20"/>
        </w:rPr>
        <w:t xml:space="preserve">Respondent </w:t>
      </w:r>
      <w:r w:rsidRPr="00AF545F" w:rsidR="00B75F5D">
        <w:rPr>
          <w:rFonts w:ascii="Arial" w:hAnsi="Arial" w:cs="Arial"/>
          <w:b/>
          <w:sz w:val="20"/>
        </w:rPr>
        <w:t>Comment</w:t>
      </w:r>
      <w:r w:rsidRPr="00AF545F">
        <w:rPr>
          <w:rFonts w:ascii="Arial" w:hAnsi="Arial" w:cs="Arial"/>
          <w:b/>
          <w:sz w:val="20"/>
        </w:rPr>
        <w:t>s</w:t>
      </w:r>
      <w:r w:rsidRPr="00AF545F" w:rsidR="00B75F5D">
        <w:rPr>
          <w:rFonts w:ascii="Arial" w:hAnsi="Arial" w:cs="Arial"/>
          <w:bCs/>
          <w:sz w:val="20"/>
        </w:rPr>
        <w:t>:</w:t>
      </w:r>
      <w:r w:rsidRPr="00AF545F" w:rsidR="003E1A95">
        <w:rPr>
          <w:rFonts w:ascii="Arial" w:eastAsia="Calibri" w:hAnsi="Arial" w:cs="Arial"/>
          <w:bCs/>
          <w:sz w:val="20"/>
        </w:rPr>
        <w:t xml:space="preserve"> </w:t>
      </w:r>
      <w:r w:rsidRPr="00AF545F">
        <w:rPr>
          <w:rFonts w:ascii="Arial" w:eastAsia="Calibri" w:hAnsi="Arial" w:cs="Arial"/>
          <w:bCs/>
          <w:sz w:val="20"/>
        </w:rPr>
        <w:t xml:space="preserve"> </w:t>
      </w:r>
      <w:r w:rsidRPr="00AF545F">
        <w:rPr>
          <w:rFonts w:ascii="Arial" w:hAnsi="Arial" w:cs="Arial"/>
          <w:bCs/>
          <w:sz w:val="20"/>
        </w:rPr>
        <w:t>Respondents suggested standardizing the ARPA permit application across agencies, improving clarity—particularly for mapping requirements and CV submissions—and reducing redundant information requests. Several noted that permit reviews can take 60–90 days and recommended shortening the processing time. Others requested small usability improvements such as an export-to-Excel function and online or fillable forms</w:t>
      </w:r>
      <w:r w:rsidR="00AF545F">
        <w:rPr>
          <w:rFonts w:ascii="Arial" w:hAnsi="Arial" w:cs="Arial"/>
          <w:bCs/>
          <w:sz w:val="20"/>
        </w:rPr>
        <w:t xml:space="preserve"> and</w:t>
      </w:r>
      <w:r w:rsidRPr="00AF545F" w:rsidR="00AF545F">
        <w:rPr>
          <w:rFonts w:ascii="Arial" w:hAnsi="Arial" w:cs="Arial"/>
          <w:bCs/>
          <w:sz w:val="20"/>
        </w:rPr>
        <w:t xml:space="preserve"> </w:t>
      </w:r>
      <w:r w:rsidRPr="00AF545F" w:rsidR="0081047E">
        <w:rPr>
          <w:rFonts w:ascii="Arial" w:hAnsi="Arial" w:cs="Arial"/>
          <w:bCs/>
          <w:sz w:val="20"/>
        </w:rPr>
        <w:t xml:space="preserve">access to an ARCGIS system where the project location could be drawn. </w:t>
      </w:r>
      <w:r w:rsidR="00AF545F">
        <w:rPr>
          <w:rFonts w:ascii="Arial" w:hAnsi="Arial" w:cs="Arial"/>
          <w:bCs/>
          <w:sz w:val="20"/>
        </w:rPr>
        <w:t xml:space="preserve"> </w:t>
      </w:r>
      <w:r w:rsidRPr="00AF545F">
        <w:rPr>
          <w:rFonts w:ascii="Arial" w:hAnsi="Arial" w:cs="Arial"/>
          <w:bCs/>
          <w:sz w:val="20"/>
        </w:rPr>
        <w:t>Overall, respondents found the form acceptable but identified opportunities to streamline and modernize the process.</w:t>
      </w:r>
    </w:p>
    <w:p w:rsidR="008B1EAD" w:rsidRPr="003F1408" w:rsidP="005C3D94" w14:paraId="1243331C" w14:textId="77777777">
      <w:pPr>
        <w:pStyle w:val="ListParagraph"/>
        <w:spacing w:line="276" w:lineRule="auto"/>
        <w:ind w:left="1080"/>
        <w:rPr>
          <w:rFonts w:ascii="Arial" w:hAnsi="Arial" w:cs="Arial"/>
          <w:sz w:val="20"/>
        </w:rPr>
      </w:pPr>
    </w:p>
    <w:p w:rsidR="001F5B47" w:rsidRPr="005C3D94" w:rsidP="005C3D94" w14:paraId="05B148F1" w14:textId="260D0C39">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spacing w:line="276" w:lineRule="auto"/>
        <w:ind w:left="720"/>
        <w:rPr>
          <w:rFonts w:ascii="Arial" w:hAnsi="Arial" w:cs="Arial"/>
          <w:bCs/>
          <w:i/>
          <w:iCs/>
          <w:sz w:val="20"/>
        </w:rPr>
      </w:pPr>
      <w:r w:rsidRPr="00CA379D">
        <w:rPr>
          <w:rFonts w:ascii="Arial" w:hAnsi="Arial" w:cs="Arial"/>
          <w:b/>
          <w:i/>
          <w:iCs/>
          <w:sz w:val="20"/>
        </w:rPr>
        <w:t>NPS Response</w:t>
      </w:r>
      <w:bookmarkStart w:id="0" w:name="_Hlk57634223"/>
      <w:r w:rsidRPr="00CA379D">
        <w:rPr>
          <w:rFonts w:ascii="Arial" w:hAnsi="Arial" w:cs="Arial"/>
          <w:b/>
          <w:i/>
          <w:iCs/>
          <w:sz w:val="20"/>
        </w:rPr>
        <w:t>:</w:t>
      </w:r>
      <w:r w:rsidRPr="005C3D94">
        <w:rPr>
          <w:rFonts w:ascii="Arial" w:hAnsi="Arial" w:cs="Arial"/>
          <w:bCs/>
          <w:i/>
          <w:iCs/>
          <w:sz w:val="20"/>
        </w:rPr>
        <w:t xml:space="preserve"> The Departmental Consulting Archeologist is actively working with federal agencies to ensure they are using the most current ARPA permit application. At the same time, the National Park Service is continuing to explore options for an online permit application system to modernize the process and improve usability for applicants.</w:t>
      </w:r>
    </w:p>
    <w:bookmarkEnd w:id="0"/>
    <w:p w:rsidR="006C2445" w:rsidRPr="003F1408" w14:paraId="79A22310" w14:textId="14A1C189">
      <w:pPr>
        <w:widowControl/>
        <w:rPr>
          <w:rFonts w:ascii="Arial" w:hAnsi="Arial" w:cs="Arial"/>
          <w:szCs w:val="22"/>
        </w:rPr>
      </w:pPr>
    </w:p>
    <w:p w:rsidR="00886741" w:rsidRPr="003F1408" w:rsidP="004A15BB" w14:paraId="5C281179" w14:textId="35BD7663">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spacing w:val="-2"/>
          <w:szCs w:val="22"/>
        </w:rPr>
      </w:pPr>
      <w:r w:rsidRPr="003F1408">
        <w:rPr>
          <w:rFonts w:ascii="Arial" w:hAnsi="Arial" w:cs="Arial"/>
          <w:b/>
          <w:spacing w:val="-2"/>
          <w:szCs w:val="22"/>
        </w:rPr>
        <w:t>9.</w:t>
      </w:r>
      <w:r w:rsidRPr="003F1408" w:rsidR="004A15BB">
        <w:rPr>
          <w:rFonts w:ascii="Arial" w:hAnsi="Arial" w:cs="Arial"/>
          <w:b/>
          <w:spacing w:val="-2"/>
          <w:szCs w:val="22"/>
        </w:rPr>
        <w:tab/>
      </w:r>
      <w:r w:rsidRPr="003F1408" w:rsidR="00E74B61">
        <w:rPr>
          <w:rFonts w:ascii="Arial" w:hAnsi="Arial" w:cs="Arial"/>
          <w:b/>
          <w:szCs w:val="22"/>
        </w:rPr>
        <w:t>Explain any decision to provide any payment or gift to respondents, other than remuneration of contractors or grantees</w:t>
      </w:r>
      <w:r w:rsidRPr="003F1408">
        <w:rPr>
          <w:rFonts w:ascii="Arial" w:hAnsi="Arial" w:cs="Arial"/>
          <w:b/>
          <w:spacing w:val="-2"/>
          <w:szCs w:val="22"/>
        </w:rPr>
        <w:t>.</w:t>
      </w:r>
      <w:r w:rsidRPr="003F1408" w:rsidR="00E74B61">
        <w:rPr>
          <w:rFonts w:ascii="Arial" w:hAnsi="Arial" w:cs="Arial"/>
          <w:b/>
          <w:spacing w:val="-2"/>
          <w:szCs w:val="22"/>
        </w:rPr>
        <w:t xml:space="preserve"> </w:t>
      </w:r>
    </w:p>
    <w:p w:rsidR="00886741" w:rsidRPr="003F1408" w:rsidP="004A15BB" w14:paraId="0833481F" w14:textId="77777777">
      <w:pPr>
        <w:tabs>
          <w:tab w:val="left" w:pos="-1440"/>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886741" w:rsidRPr="003F1408" w:rsidP="00D71F85" w14:paraId="326275B9" w14:textId="77777777">
      <w:pPr>
        <w:tabs>
          <w:tab w:val="left" w:pos="-1440"/>
          <w:tab w:val="left" w:pos="-1080"/>
          <w:tab w:val="left" w:pos="-720"/>
          <w:tab w:val="left" w:pos="-360"/>
          <w:tab w:val="left" w:pos="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r w:rsidRPr="003F1408">
        <w:rPr>
          <w:rFonts w:ascii="Arial" w:hAnsi="Arial" w:cs="Arial"/>
          <w:spacing w:val="-2"/>
          <w:szCs w:val="22"/>
        </w:rPr>
        <w:t>We do not provide payments or gifts to respondents.</w:t>
      </w:r>
    </w:p>
    <w:p w:rsidR="00886741" w:rsidRPr="003F1408" w:rsidP="004A15BB" w14:paraId="064B1759" w14:textId="77777777">
      <w:pPr>
        <w:tabs>
          <w:tab w:val="left" w:pos="-1440"/>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p>
    <w:p w:rsidR="00886741" w:rsidRPr="003F1408" w:rsidP="005A3701" w14:paraId="09CB5C58" w14:textId="1D25815F">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b/>
          <w:bCs/>
          <w:spacing w:val="-2"/>
        </w:rPr>
      </w:pPr>
      <w:r w:rsidRPr="60AC71DF">
        <w:rPr>
          <w:rFonts w:ascii="Arial" w:hAnsi="Arial" w:cs="Arial"/>
          <w:b/>
          <w:bCs/>
          <w:spacing w:val="-2"/>
        </w:rPr>
        <w:t>10.</w:t>
      </w:r>
      <w:r w:rsidRPr="003F1408" w:rsidR="004A15BB">
        <w:rPr>
          <w:rFonts w:ascii="Arial" w:hAnsi="Arial" w:cs="Arial"/>
          <w:b/>
          <w:spacing w:val="-2"/>
          <w:szCs w:val="22"/>
        </w:rPr>
        <w:tab/>
      </w:r>
      <w:r w:rsidRPr="60AC71DF" w:rsidR="00E74B61">
        <w:rPr>
          <w:rFonts w:ascii="Arial" w:hAnsi="Arial" w:cs="Arial"/>
          <w:b/>
          <w:bCs/>
        </w:rPr>
        <w:t xml:space="preserve">Describe any assurance of confidentiality provided to respondents and the basis for the assurance in statute, regulation, or agency policy. </w:t>
      </w:r>
    </w:p>
    <w:p w:rsidR="00886741" w:rsidRPr="003F1408" w:rsidP="004A15BB" w14:paraId="59A2597C" w14:textId="77777777">
      <w:pPr>
        <w:tabs>
          <w:tab w:val="left" w:pos="-1440"/>
          <w:tab w:val="left" w:pos="-1080"/>
          <w:tab w:val="left" w:pos="-720"/>
          <w:tab w:val="left" w:pos="-360"/>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AD70D3" w:rsidRPr="00AD70D3" w:rsidP="00AD70D3" w14:paraId="634233E6" w14:textId="464BA211">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sidRPr="00AD70D3">
        <w:rPr>
          <w:rFonts w:ascii="Arial" w:hAnsi="Arial" w:cs="Arial"/>
          <w:spacing w:val="-2"/>
          <w:szCs w:val="22"/>
        </w:rPr>
        <w:t xml:space="preserve">We do not provide any guarantee of confidentiality for the information collected. All information is subject to the requirements of the Privacy Act and the Freedom of Information Act. </w:t>
      </w:r>
    </w:p>
    <w:p w:rsidR="00AD70D3" w:rsidP="60AC71DF" w14:paraId="375D2F6A" w14:textId="7DCDFD54">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p>
    <w:p w:rsidR="00886741" w:rsidRPr="003F1408" w:rsidP="004A15BB" w14:paraId="7151D3FF" w14:textId="4F20E30C">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spacing w:val="-2"/>
          <w:szCs w:val="22"/>
        </w:rPr>
      </w:pPr>
      <w:r w:rsidRPr="003F1408">
        <w:rPr>
          <w:rFonts w:ascii="Arial" w:hAnsi="Arial" w:cs="Arial"/>
          <w:b/>
          <w:spacing w:val="-2"/>
          <w:szCs w:val="22"/>
        </w:rPr>
        <w:t>11.</w:t>
      </w:r>
      <w:r w:rsidRPr="003F1408" w:rsidR="00375DDA">
        <w:rPr>
          <w:rFonts w:ascii="Arial" w:hAnsi="Arial" w:cs="Arial"/>
          <w:b/>
          <w:spacing w:val="-2"/>
          <w:szCs w:val="22"/>
        </w:rPr>
        <w:tab/>
      </w:r>
      <w:r w:rsidRPr="003F1408" w:rsidR="00375DDA">
        <w:rPr>
          <w:rFonts w:ascii="Arial" w:hAnsi="Arial" w:cs="Arial"/>
          <w:b/>
          <w:szCs w:val="22"/>
        </w:rPr>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886741" w:rsidRPr="003F1408" w:rsidP="004A15BB" w14:paraId="6B3EC436"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spacing w:val="-2"/>
          <w:szCs w:val="22"/>
        </w:rPr>
      </w:pPr>
    </w:p>
    <w:p w:rsidR="00886741" w:rsidRPr="003F1408" w:rsidP="00290117" w14:paraId="61FA3F14" w14:textId="77777777">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r w:rsidRPr="003F1408">
        <w:rPr>
          <w:rFonts w:ascii="Arial" w:hAnsi="Arial" w:cs="Arial"/>
          <w:spacing w:val="-2"/>
          <w:szCs w:val="22"/>
        </w:rPr>
        <w:t>We do not ask questions of a sensitive nature.</w:t>
      </w:r>
    </w:p>
    <w:p w:rsidR="00886741" w:rsidRPr="003F1408" w:rsidP="004A15BB" w14:paraId="5852DF05"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B70FD1" w14:paraId="2DAF389F" w14:textId="77777777">
      <w:pPr>
        <w:widowControl/>
        <w:rPr>
          <w:rFonts w:ascii="Arial" w:hAnsi="Arial" w:cs="Arial"/>
          <w:b/>
          <w:bCs/>
          <w:spacing w:val="-2"/>
        </w:rPr>
      </w:pPr>
      <w:r>
        <w:rPr>
          <w:rFonts w:ascii="Arial" w:hAnsi="Arial" w:cs="Arial"/>
          <w:b/>
          <w:bCs/>
          <w:spacing w:val="-2"/>
        </w:rPr>
        <w:br w:type="page"/>
      </w:r>
    </w:p>
    <w:p w:rsidR="000D2292" w:rsidRPr="00942DBC" w:rsidP="60AC71DF" w14:paraId="7E42AD36" w14:textId="3530D6DA">
      <w:pPr>
        <w:tabs>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hAnsi="Arial" w:cs="Arial"/>
          <w:b/>
          <w:bCs/>
        </w:rPr>
      </w:pPr>
      <w:r w:rsidRPr="60AC71DF">
        <w:rPr>
          <w:rFonts w:ascii="Arial" w:hAnsi="Arial" w:cs="Arial"/>
          <w:b/>
          <w:bCs/>
          <w:spacing w:val="-2"/>
        </w:rPr>
        <w:t>12.</w:t>
      </w:r>
      <w:r w:rsidRPr="003F1408">
        <w:rPr>
          <w:rFonts w:ascii="Arial" w:hAnsi="Arial" w:cs="Arial"/>
          <w:b/>
          <w:spacing w:val="-2"/>
          <w:szCs w:val="22"/>
        </w:rPr>
        <w:tab/>
      </w:r>
      <w:r w:rsidRPr="00942DBC">
        <w:rPr>
          <w:rFonts w:ascii="Arial" w:hAnsi="Arial" w:cs="Arial"/>
          <w:b/>
          <w:bCs/>
        </w:rPr>
        <w:t>Provide estimates of the hour burden of the collection of information.  The statement should:</w:t>
      </w:r>
    </w:p>
    <w:p w:rsidR="00446334" w:rsidRPr="00942DBC" w:rsidP="60AC71DF" w14:paraId="5F7B7A6A" w14:textId="77777777">
      <w:pPr>
        <w:pStyle w:val="ListParagraph"/>
        <w:numPr>
          <w:ilvl w:val="1"/>
          <w:numId w:val="30"/>
        </w:numPr>
        <w:tabs>
          <w:tab w:val="left" w:pos="3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270"/>
        <w:rPr>
          <w:rFonts w:ascii="Arial" w:hAnsi="Arial" w:cs="Arial"/>
          <w:b/>
          <w:bCs/>
        </w:rPr>
      </w:pPr>
      <w:r w:rsidRPr="00942DBC">
        <w:rPr>
          <w:rFonts w:ascii="Arial" w:hAnsi="Arial" w:cs="Arial"/>
          <w:b/>
          <w:bCs/>
        </w:rPr>
        <w:t>Indicate the number of respondents, frequency of response, annual hour burden, and an explanation of how the burden was estimated.  Unless directed to do so, agencies should not conduct special surveys to obtain information on which to base hour burden estimates.  Consultation with a sample (fewer than 10) of potential respondents is desirable.  If the hour burden on respondents is expected to vary widely because of differences in activity, size, or complexity, show the range of estimated hour burden, and explain the reasons for the variance.  Generally, estimates should not include burden hours for customary and usual business practices.</w:t>
      </w:r>
    </w:p>
    <w:p w:rsidR="00446334" w:rsidRPr="00942DBC" w:rsidP="60AC71DF" w14:paraId="2109BC93" w14:textId="77777777">
      <w:pPr>
        <w:pStyle w:val="ListParagraph"/>
        <w:numPr>
          <w:ilvl w:val="1"/>
          <w:numId w:val="30"/>
        </w:numPr>
        <w:tabs>
          <w:tab w:val="left" w:pos="3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270"/>
        <w:rPr>
          <w:rFonts w:ascii="Arial" w:hAnsi="Arial" w:cs="Arial"/>
          <w:b/>
          <w:bCs/>
        </w:rPr>
      </w:pPr>
      <w:r w:rsidRPr="00942DBC">
        <w:rPr>
          <w:rFonts w:ascii="Arial" w:hAnsi="Arial" w:cs="Arial"/>
          <w:b/>
          <w:bCs/>
        </w:rPr>
        <w:t>If this request for approval covers more than one form, provide separate hour burden estimates for each form and aggregate the hour burdens.</w:t>
      </w:r>
    </w:p>
    <w:p w:rsidR="000D2292" w:rsidRPr="00D013F7" w:rsidP="60AC71DF" w14:paraId="2F39A791" w14:textId="1AB15B56">
      <w:pPr>
        <w:pStyle w:val="ListParagraph"/>
        <w:numPr>
          <w:ilvl w:val="1"/>
          <w:numId w:val="30"/>
        </w:numPr>
        <w:tabs>
          <w:tab w:val="left" w:pos="36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810" w:hanging="270"/>
        <w:rPr>
          <w:rFonts w:ascii="Arial" w:hAnsi="Arial" w:cs="Arial"/>
          <w:b/>
          <w:bCs/>
        </w:rPr>
      </w:pPr>
      <w:r w:rsidRPr="00942DBC">
        <w:rPr>
          <w:rFonts w:ascii="Arial" w:hAnsi="Arial" w:cs="Arial"/>
          <w:b/>
          <w:bCs/>
        </w:rPr>
        <w:t>Provide estimates of annualized cost to respondents for the hour burdens for collections of information, identifying and using appropriate wage rate categories.  The cost of contracting out or paying outside parties for information collection activities should not be included here.</w:t>
      </w:r>
      <w:r w:rsidRPr="008F3881">
        <w:rPr>
          <w:rFonts w:ascii="Arial" w:hAnsi="Arial" w:cs="Arial"/>
          <w:b/>
          <w:bCs/>
        </w:rPr>
        <w:t xml:space="preserve"> </w:t>
      </w:r>
      <w:r w:rsidRPr="008F3881" w:rsidR="00993542">
        <w:rPr>
          <w:rFonts w:ascii="Arial" w:hAnsi="Arial" w:cs="Arial"/>
          <w:b/>
          <w:bCs/>
        </w:rPr>
        <w:t xml:space="preserve"> </w:t>
      </w:r>
    </w:p>
    <w:p w:rsidR="006C2445" w:rsidRPr="001E46BD" w:rsidP="001E46BD" w14:paraId="42FEBE35" w14:textId="77777777"/>
    <w:p w:rsidR="008176C6" w:rsidRPr="008176C6" w:rsidP="00A83CF6" w14:paraId="7CC0A528" w14:textId="23CCF1E9">
      <w:pPr>
        <w:spacing w:line="360" w:lineRule="auto"/>
        <w:rPr>
          <w:rFonts w:ascii="Arial" w:hAnsi="Arial" w:cs="Arial"/>
          <w:spacing w:val="-2"/>
          <w:szCs w:val="22"/>
        </w:rPr>
      </w:pPr>
      <w:r w:rsidRPr="008176C6">
        <w:rPr>
          <w:rFonts w:ascii="Arial" w:hAnsi="Arial" w:cs="Arial"/>
          <w:spacing w:val="-2"/>
          <w:szCs w:val="22"/>
        </w:rPr>
        <w:t xml:space="preserve">We expect about </w:t>
      </w:r>
      <w:r w:rsidRPr="008176C6">
        <w:rPr>
          <w:rFonts w:ascii="Arial" w:hAnsi="Arial" w:cs="Arial"/>
          <w:b/>
          <w:bCs/>
          <w:spacing w:val="-2"/>
          <w:szCs w:val="22"/>
        </w:rPr>
        <w:t>180 responses each year</w:t>
      </w:r>
      <w:r w:rsidRPr="008176C6">
        <w:rPr>
          <w:rFonts w:ascii="Arial" w:hAnsi="Arial" w:cs="Arial"/>
          <w:spacing w:val="-2"/>
          <w:szCs w:val="22"/>
        </w:rPr>
        <w:t xml:space="preserve">, which will take a total of </w:t>
      </w:r>
      <w:r w:rsidRPr="008176C6">
        <w:rPr>
          <w:rFonts w:ascii="Arial" w:hAnsi="Arial" w:cs="Arial"/>
          <w:b/>
          <w:bCs/>
          <w:spacing w:val="-2"/>
          <w:szCs w:val="22"/>
        </w:rPr>
        <w:t>1,3</w:t>
      </w:r>
      <w:r w:rsidR="00CA01A5">
        <w:rPr>
          <w:rFonts w:ascii="Arial" w:hAnsi="Arial" w:cs="Arial"/>
          <w:b/>
          <w:bCs/>
          <w:spacing w:val="-2"/>
          <w:szCs w:val="22"/>
        </w:rPr>
        <w:t>06</w:t>
      </w:r>
      <w:r w:rsidRPr="008176C6">
        <w:rPr>
          <w:rFonts w:ascii="Arial" w:hAnsi="Arial" w:cs="Arial"/>
          <w:b/>
          <w:bCs/>
          <w:spacing w:val="-2"/>
          <w:szCs w:val="22"/>
        </w:rPr>
        <w:t xml:space="preserve"> hours</w:t>
      </w:r>
      <w:r w:rsidRPr="008176C6">
        <w:rPr>
          <w:rFonts w:ascii="Arial" w:hAnsi="Arial" w:cs="Arial"/>
          <w:spacing w:val="-2"/>
          <w:szCs w:val="22"/>
        </w:rPr>
        <w:t xml:space="preserve"> for respondents to complete</w:t>
      </w:r>
      <w:r w:rsidR="003F24BF">
        <w:rPr>
          <w:rFonts w:ascii="Arial" w:hAnsi="Arial" w:cs="Arial"/>
          <w:spacing w:val="-2"/>
          <w:szCs w:val="22"/>
        </w:rPr>
        <w:t>, based</w:t>
      </w:r>
      <w:r w:rsidR="003F24BF">
        <w:rPr>
          <w:rFonts w:ascii="Arial" w:hAnsi="Arial" w:cs="Arial"/>
          <w:spacing w:val="-2"/>
          <w:szCs w:val="22"/>
        </w:rPr>
        <w:t xml:space="preserve"> on this t</w:t>
      </w:r>
      <w:r w:rsidR="00844094">
        <w:rPr>
          <w:rFonts w:ascii="Arial" w:hAnsi="Arial" w:cs="Arial"/>
          <w:spacing w:val="-2"/>
          <w:szCs w:val="22"/>
        </w:rPr>
        <w:t xml:space="preserve">he </w:t>
      </w:r>
      <w:r w:rsidR="00AD0173">
        <w:rPr>
          <w:rFonts w:ascii="Arial" w:hAnsi="Arial" w:cs="Arial"/>
          <w:spacing w:val="-2"/>
          <w:szCs w:val="22"/>
        </w:rPr>
        <w:t xml:space="preserve">dollar value of the annual burden is </w:t>
      </w:r>
      <w:r w:rsidR="003F24BF">
        <w:rPr>
          <w:rFonts w:ascii="Arial" w:hAnsi="Arial" w:cs="Arial"/>
          <w:spacing w:val="-2"/>
          <w:szCs w:val="22"/>
        </w:rPr>
        <w:t xml:space="preserve">estimated to be </w:t>
      </w:r>
      <w:r w:rsidR="00AD0173">
        <w:rPr>
          <w:rFonts w:ascii="Arial" w:hAnsi="Arial" w:cs="Arial"/>
          <w:spacing w:val="-2"/>
          <w:szCs w:val="22"/>
        </w:rPr>
        <w:t>$</w:t>
      </w:r>
      <w:r w:rsidRPr="00AD0173" w:rsidR="00AD0173">
        <w:rPr>
          <w:rFonts w:ascii="Arial" w:hAnsi="Arial" w:cs="Arial"/>
          <w:b/>
          <w:spacing w:val="-2"/>
          <w:szCs w:val="22"/>
        </w:rPr>
        <w:t>75,959</w:t>
      </w:r>
      <w:r w:rsidR="00AD0173">
        <w:rPr>
          <w:rFonts w:ascii="Arial" w:hAnsi="Arial" w:cs="Arial"/>
          <w:b/>
          <w:spacing w:val="-2"/>
          <w:szCs w:val="22"/>
        </w:rPr>
        <w:t>.</w:t>
      </w:r>
    </w:p>
    <w:p w:rsidR="004107FE" w:rsidRPr="0004136C" w:rsidP="0004136C" w14:paraId="08F017EE" w14:textId="77777777"/>
    <w:p w:rsidR="008176C6" w:rsidRPr="008176C6" w:rsidP="00A83CF6" w14:paraId="058CF103" w14:textId="6221E04C">
      <w:pPr>
        <w:spacing w:line="360" w:lineRule="auto"/>
        <w:rPr>
          <w:rFonts w:ascii="Arial" w:hAnsi="Arial" w:cs="Arial"/>
          <w:spacing w:val="-2"/>
          <w:szCs w:val="22"/>
        </w:rPr>
      </w:pPr>
      <w:r w:rsidRPr="009A0EC9">
        <w:rPr>
          <w:rFonts w:ascii="Arial" w:hAnsi="Arial" w:cs="Arial"/>
          <w:spacing w:val="-2"/>
          <w:szCs w:val="22"/>
        </w:rPr>
        <w:t xml:space="preserve">Using the Bureau of Labor Statistics (BLS) </w:t>
      </w:r>
      <w:r w:rsidR="009A0EC9">
        <w:rPr>
          <w:rFonts w:ascii="Arial" w:hAnsi="Arial" w:cs="Arial"/>
          <w:spacing w:val="-2"/>
          <w:szCs w:val="22"/>
        </w:rPr>
        <w:t xml:space="preserve">mean hourly </w:t>
      </w:r>
      <w:r w:rsidRPr="009A0EC9">
        <w:rPr>
          <w:rFonts w:ascii="Arial" w:hAnsi="Arial" w:cs="Arial"/>
          <w:spacing w:val="-2"/>
          <w:szCs w:val="22"/>
        </w:rPr>
        <w:t xml:space="preserve">wage data </w:t>
      </w:r>
      <w:r w:rsidR="005B0FBB">
        <w:rPr>
          <w:rFonts w:ascii="Arial" w:hAnsi="Arial" w:cs="Arial"/>
          <w:spacing w:val="-2"/>
          <w:szCs w:val="22"/>
        </w:rPr>
        <w:t xml:space="preserve">of </w:t>
      </w:r>
      <w:r w:rsidRPr="00F92FB6" w:rsidR="005B0FBB">
        <w:rPr>
          <w:rFonts w:ascii="Arial" w:hAnsi="Arial" w:cs="Arial"/>
          <w:spacing w:val="-2"/>
          <w:szCs w:val="22"/>
        </w:rPr>
        <w:t>$</w:t>
      </w:r>
      <w:r w:rsidR="005B0FBB">
        <w:rPr>
          <w:rFonts w:ascii="Arial" w:hAnsi="Arial" w:cs="Arial"/>
          <w:spacing w:val="-2"/>
          <w:szCs w:val="22"/>
        </w:rPr>
        <w:t>36.35</w:t>
      </w:r>
      <w:r w:rsidRPr="009A0EC9" w:rsidR="005B0FBB">
        <w:rPr>
          <w:rFonts w:ascii="Arial" w:hAnsi="Arial" w:cs="Arial"/>
          <w:spacing w:val="-2"/>
          <w:szCs w:val="22"/>
        </w:rPr>
        <w:t xml:space="preserve"> </w:t>
      </w:r>
      <w:r w:rsidRPr="009A0EC9">
        <w:rPr>
          <w:rFonts w:ascii="Arial" w:hAnsi="Arial" w:cs="Arial"/>
          <w:spacing w:val="-2"/>
          <w:szCs w:val="22"/>
        </w:rPr>
        <w:t xml:space="preserve">for </w:t>
      </w:r>
      <w:r w:rsidRPr="00F92FB6">
        <w:rPr>
          <w:rFonts w:ascii="Arial" w:hAnsi="Arial" w:cs="Arial"/>
          <w:spacing w:val="-2"/>
          <w:szCs w:val="22"/>
        </w:rPr>
        <w:t>Anthropologists and Archeologists (</w:t>
      </w:r>
      <w:r w:rsidRPr="00F92FB6" w:rsidR="009A0EC9">
        <w:rPr>
          <w:rFonts w:ascii="Arial" w:hAnsi="Arial" w:cs="Arial"/>
          <w:spacing w:val="-2"/>
          <w:szCs w:val="22"/>
        </w:rPr>
        <w:t xml:space="preserve">19-3091 </w:t>
      </w:r>
      <w:r w:rsidRPr="00F92FB6">
        <w:rPr>
          <w:rFonts w:ascii="Arial" w:hAnsi="Arial" w:cs="Arial"/>
          <w:spacing w:val="-2"/>
          <w:szCs w:val="22"/>
        </w:rPr>
        <w:t xml:space="preserve">May </w:t>
      </w:r>
      <w:r w:rsidRPr="00F92FB6" w:rsidR="00D013F7">
        <w:rPr>
          <w:rFonts w:ascii="Arial" w:hAnsi="Arial" w:cs="Arial"/>
          <w:spacing w:val="-2"/>
          <w:szCs w:val="22"/>
        </w:rPr>
        <w:t>202</w:t>
      </w:r>
      <w:r w:rsidR="00D013F7">
        <w:rPr>
          <w:rFonts w:ascii="Arial" w:hAnsi="Arial" w:cs="Arial"/>
          <w:spacing w:val="-2"/>
          <w:szCs w:val="22"/>
        </w:rPr>
        <w:t>5</w:t>
      </w:r>
      <w:r w:rsidR="00080E59">
        <w:rPr>
          <w:rFonts w:ascii="Arial" w:hAnsi="Arial" w:cs="Arial"/>
          <w:spacing w:val="-2"/>
          <w:szCs w:val="22"/>
        </w:rPr>
        <w:t xml:space="preserve"> Occupation</w:t>
      </w:r>
      <w:r w:rsidR="005048AF">
        <w:rPr>
          <w:rFonts w:ascii="Arial" w:hAnsi="Arial" w:cs="Arial"/>
          <w:spacing w:val="-2"/>
          <w:szCs w:val="22"/>
        </w:rPr>
        <w:t xml:space="preserve"> </w:t>
      </w:r>
      <w:r w:rsidR="00080E59">
        <w:rPr>
          <w:rFonts w:ascii="Arial" w:hAnsi="Arial" w:cs="Arial"/>
          <w:spacing w:val="-2"/>
          <w:szCs w:val="22"/>
        </w:rPr>
        <w:t>Profiles</w:t>
      </w:r>
      <w:r w:rsidRPr="00F92FB6">
        <w:rPr>
          <w:rFonts w:ascii="Arial" w:hAnsi="Arial" w:cs="Arial"/>
          <w:spacing w:val="-2"/>
          <w:szCs w:val="22"/>
        </w:rPr>
        <w:t>)</w:t>
      </w:r>
      <w:r>
        <w:rPr>
          <w:rStyle w:val="FootnoteReference"/>
          <w:rFonts w:ascii="Arial" w:hAnsi="Arial"/>
          <w:spacing w:val="-2"/>
          <w:szCs w:val="22"/>
        </w:rPr>
        <w:footnoteReference w:id="3"/>
      </w:r>
      <w:r w:rsidR="00606861">
        <w:rPr>
          <w:rFonts w:ascii="Arial" w:hAnsi="Arial" w:cs="Arial"/>
          <w:spacing w:val="-2"/>
          <w:szCs w:val="22"/>
        </w:rPr>
        <w:t>.</w:t>
      </w:r>
      <w:r w:rsidR="00A751EB">
        <w:rPr>
          <w:rFonts w:ascii="Arial" w:hAnsi="Arial" w:cs="Arial"/>
          <w:spacing w:val="-2"/>
          <w:szCs w:val="22"/>
        </w:rPr>
        <w:t xml:space="preserve"> </w:t>
      </w:r>
      <w:r w:rsidRPr="009A0EC9">
        <w:rPr>
          <w:rFonts w:ascii="Arial" w:hAnsi="Arial" w:cs="Arial"/>
          <w:spacing w:val="-2"/>
          <w:szCs w:val="22"/>
        </w:rPr>
        <w:t>This rate reflects the Secretary of the Interior’s guidance that principal investigators are typically</w:t>
      </w:r>
      <w:r w:rsidRPr="008176C6">
        <w:rPr>
          <w:rFonts w:ascii="Arial" w:hAnsi="Arial" w:cs="Arial"/>
          <w:spacing w:val="-2"/>
          <w:szCs w:val="22"/>
        </w:rPr>
        <w:t xml:space="preserve"> archeologists with a master’s degree or higher.</w:t>
      </w:r>
      <w:r w:rsidRPr="00A751EB" w:rsidR="00A751EB">
        <w:rPr>
          <w:rFonts w:ascii="Arial" w:hAnsi="Arial" w:cs="Arial"/>
          <w:spacing w:val="-2"/>
          <w:szCs w:val="22"/>
        </w:rPr>
        <w:t xml:space="preserve"> </w:t>
      </w:r>
      <w:r w:rsidR="00A751EB">
        <w:rPr>
          <w:rFonts w:ascii="Arial" w:hAnsi="Arial" w:cs="Arial"/>
          <w:spacing w:val="-2"/>
          <w:szCs w:val="22"/>
        </w:rPr>
        <w:t>After that, we</w:t>
      </w:r>
      <w:r w:rsidRPr="009A0EC9" w:rsidR="00A751EB">
        <w:rPr>
          <w:rFonts w:ascii="Arial" w:hAnsi="Arial" w:cs="Arial"/>
          <w:spacing w:val="-2"/>
          <w:szCs w:val="22"/>
        </w:rPr>
        <w:t xml:space="preserve"> appl</w:t>
      </w:r>
      <w:r w:rsidR="00A751EB">
        <w:rPr>
          <w:rFonts w:ascii="Arial" w:hAnsi="Arial" w:cs="Arial"/>
          <w:spacing w:val="-2"/>
          <w:szCs w:val="22"/>
        </w:rPr>
        <w:t>ied</w:t>
      </w:r>
      <w:r w:rsidRPr="009A0EC9" w:rsidR="00A751EB">
        <w:rPr>
          <w:rFonts w:ascii="Arial" w:hAnsi="Arial" w:cs="Arial"/>
          <w:spacing w:val="-2"/>
          <w:szCs w:val="22"/>
        </w:rPr>
        <w:t xml:space="preserve"> the standard </w:t>
      </w:r>
      <w:r w:rsidRPr="00F92FB6" w:rsidR="00A751EB">
        <w:rPr>
          <w:rFonts w:ascii="Arial" w:hAnsi="Arial" w:cs="Arial"/>
          <w:spacing w:val="-2"/>
          <w:szCs w:val="22"/>
        </w:rPr>
        <w:t>1.6 benefits multiplier</w:t>
      </w:r>
      <w:r w:rsidRPr="009A0EC9" w:rsidR="00A751EB">
        <w:rPr>
          <w:rFonts w:ascii="Arial" w:hAnsi="Arial" w:cs="Arial"/>
          <w:spacing w:val="-2"/>
          <w:szCs w:val="22"/>
        </w:rPr>
        <w:t xml:space="preserve"> from the Bureau of Labor Statistics (BLS) News Release (</w:t>
      </w:r>
      <w:r w:rsidRPr="00C3169E" w:rsidR="00A751EB">
        <w:rPr>
          <w:rFonts w:ascii="Arial" w:hAnsi="Arial" w:cs="Arial"/>
          <w:spacing w:val="-2"/>
          <w:szCs w:val="22"/>
        </w:rPr>
        <w:t>USDL-26-</w:t>
      </w:r>
      <w:r w:rsidRPr="00C3169E" w:rsidR="00D50C9D">
        <w:rPr>
          <w:rFonts w:ascii="Arial" w:hAnsi="Arial" w:cs="Arial"/>
          <w:spacing w:val="-2"/>
          <w:szCs w:val="22"/>
        </w:rPr>
        <w:t>0827</w:t>
      </w:r>
      <w:r w:rsidRPr="009A0EC9" w:rsidR="00A751EB">
        <w:rPr>
          <w:rFonts w:ascii="Arial" w:hAnsi="Arial" w:cs="Arial"/>
          <w:spacing w:val="-2"/>
          <w:szCs w:val="22"/>
        </w:rPr>
        <w:t xml:space="preserve">, </w:t>
      </w:r>
      <w:r w:rsidR="00D50C9D">
        <w:rPr>
          <w:rFonts w:ascii="Arial" w:hAnsi="Arial" w:cs="Arial"/>
          <w:spacing w:val="-2"/>
          <w:szCs w:val="22"/>
        </w:rPr>
        <w:t>June 12, 2026</w:t>
      </w:r>
      <w:r w:rsidRPr="009A0EC9" w:rsidR="00A751EB">
        <w:rPr>
          <w:rFonts w:ascii="Arial" w:hAnsi="Arial" w:cs="Arial"/>
          <w:spacing w:val="-2"/>
          <w:szCs w:val="22"/>
        </w:rPr>
        <w:t xml:space="preserve">, Employer Costs for Employee Compensation </w:t>
      </w:r>
      <w:r w:rsidR="00D50C9D">
        <w:rPr>
          <w:rFonts w:ascii="Arial" w:hAnsi="Arial" w:cs="Arial"/>
          <w:spacing w:val="-2"/>
          <w:szCs w:val="22"/>
        </w:rPr>
        <w:t>–</w:t>
      </w:r>
      <w:r w:rsidRPr="009A0EC9" w:rsidR="00A751EB">
        <w:rPr>
          <w:rFonts w:ascii="Arial" w:hAnsi="Arial" w:cs="Arial"/>
          <w:spacing w:val="-2"/>
          <w:szCs w:val="22"/>
        </w:rPr>
        <w:t xml:space="preserve"> </w:t>
      </w:r>
      <w:r w:rsidR="00D50C9D">
        <w:rPr>
          <w:rFonts w:ascii="Arial" w:hAnsi="Arial" w:cs="Arial"/>
          <w:spacing w:val="-2"/>
          <w:szCs w:val="22"/>
        </w:rPr>
        <w:t>March 2026</w:t>
      </w:r>
      <w:r w:rsidRPr="009A0EC9" w:rsidR="00A751EB">
        <w:rPr>
          <w:rFonts w:ascii="Arial" w:hAnsi="Arial" w:cs="Arial"/>
          <w:spacing w:val="-2"/>
          <w:szCs w:val="22"/>
        </w:rPr>
        <w:t>)</w:t>
      </w:r>
      <w:r>
        <w:rPr>
          <w:rStyle w:val="FootnoteReference"/>
          <w:rFonts w:ascii="Arial" w:hAnsi="Arial"/>
          <w:spacing w:val="-2"/>
          <w:szCs w:val="22"/>
        </w:rPr>
        <w:footnoteReference w:id="4"/>
      </w:r>
      <w:r w:rsidRPr="009A0EC9" w:rsidR="00A751EB">
        <w:rPr>
          <w:rFonts w:ascii="Arial" w:hAnsi="Arial" w:cs="Arial"/>
          <w:spacing w:val="-2"/>
          <w:szCs w:val="22"/>
        </w:rPr>
        <w:t xml:space="preserve">, to calculate the total annual </w:t>
      </w:r>
      <w:r w:rsidR="000A017A">
        <w:rPr>
          <w:rFonts w:ascii="Arial" w:hAnsi="Arial" w:cs="Arial"/>
          <w:spacing w:val="-2"/>
          <w:szCs w:val="22"/>
        </w:rPr>
        <w:t>dollar value of $58.</w:t>
      </w:r>
      <w:r w:rsidR="00E514F6">
        <w:rPr>
          <w:rFonts w:ascii="Arial" w:hAnsi="Arial" w:cs="Arial"/>
          <w:spacing w:val="-2"/>
          <w:szCs w:val="22"/>
        </w:rPr>
        <w:t>16.</w:t>
      </w:r>
    </w:p>
    <w:p w:rsidR="008176C6" w:rsidRPr="008176C6" w:rsidP="008176C6" w14:paraId="0B06AEC6" w14:textId="3D0ECEDE">
      <w:pPr>
        <w:spacing w:line="360" w:lineRule="auto"/>
        <w:ind w:firstLine="540"/>
        <w:rPr>
          <w:rFonts w:ascii="Arial" w:hAnsi="Arial" w:cs="Arial"/>
          <w:spacing w:val="-2"/>
          <w:szCs w:val="22"/>
        </w:rPr>
      </w:pPr>
      <w:r w:rsidRPr="008176C6">
        <w:rPr>
          <w:rFonts w:ascii="Arial" w:hAnsi="Arial" w:cs="Arial"/>
          <w:spacing w:val="-2"/>
          <w:szCs w:val="22"/>
        </w:rPr>
        <w:t xml:space="preserve">Based on this hourly rate, we estimate the </w:t>
      </w:r>
      <w:r w:rsidRPr="00F92FB6">
        <w:rPr>
          <w:rFonts w:ascii="Arial" w:hAnsi="Arial" w:cs="Arial"/>
          <w:spacing w:val="-2"/>
          <w:szCs w:val="22"/>
        </w:rPr>
        <w:t>total annual cost of the burden hours to be about $</w:t>
      </w:r>
      <w:r w:rsidRPr="00F92FB6" w:rsidR="00F92FB6">
        <w:t xml:space="preserve"> </w:t>
      </w:r>
      <w:r w:rsidRPr="001B714E" w:rsidR="001B714E">
        <w:rPr>
          <w:rFonts w:ascii="Arial" w:hAnsi="Arial" w:cs="Arial"/>
          <w:b/>
          <w:spacing w:val="-2"/>
          <w:szCs w:val="22"/>
        </w:rPr>
        <w:t>77,519</w:t>
      </w:r>
      <w:r w:rsidRPr="001B714E" w:rsidR="001B714E">
        <w:rPr>
          <w:rFonts w:ascii="Arial" w:hAnsi="Arial" w:cs="Arial"/>
          <w:spacing w:val="-2"/>
          <w:szCs w:val="22"/>
        </w:rPr>
        <w:t xml:space="preserve"> </w:t>
      </w:r>
      <w:r w:rsidRPr="00F92FB6">
        <w:rPr>
          <w:rFonts w:ascii="Arial" w:hAnsi="Arial" w:cs="Arial"/>
          <w:spacing w:val="-2"/>
          <w:szCs w:val="22"/>
        </w:rPr>
        <w:t>(rounded), for the full set of responses.</w:t>
      </w:r>
    </w:p>
    <w:p w:rsidR="0004136C" w14:paraId="5FAAC036" w14:textId="361BF3EB">
      <w:pPr>
        <w:widowControl/>
        <w:rPr>
          <w:rFonts w:ascii="Arial" w:hAnsi="Arial" w:cs="Arial"/>
          <w:b/>
          <w:bCs/>
          <w:spacing w:val="-2"/>
        </w:rPr>
      </w:pPr>
    </w:p>
    <w:p w:rsidR="000D2292" w:rsidRPr="003F1408" w:rsidP="60AC71DF" w14:paraId="3EBBFC2D" w14:textId="53A79923">
      <w:pPr>
        <w:rPr>
          <w:rFonts w:ascii="Arial" w:hAnsi="Arial" w:cs="Arial"/>
          <w:b/>
          <w:bCs/>
          <w:spacing w:val="-2"/>
          <w:highlight w:val="yellow"/>
        </w:rPr>
      </w:pPr>
      <w:r w:rsidRPr="60AC71DF">
        <w:rPr>
          <w:rFonts w:ascii="Arial" w:hAnsi="Arial" w:cs="Arial"/>
          <w:b/>
          <w:bCs/>
          <w:spacing w:val="-2"/>
        </w:rPr>
        <w:t xml:space="preserve">Table 12.1 Annualized Cost to </w:t>
      </w:r>
      <w:r w:rsidRPr="00F92FB6">
        <w:rPr>
          <w:rFonts w:ascii="Arial" w:hAnsi="Arial" w:cs="Arial"/>
          <w:b/>
          <w:bCs/>
          <w:spacing w:val="-2"/>
        </w:rPr>
        <w:t>Respondents</w:t>
      </w:r>
      <w:r w:rsidRPr="60AC71DF">
        <w:rPr>
          <w:rFonts w:ascii="Arial" w:hAnsi="Arial" w:cs="Arial"/>
          <w:b/>
          <w:bCs/>
          <w:spacing w:val="-2"/>
        </w:rPr>
        <w:t xml:space="preserve"> </w:t>
      </w:r>
    </w:p>
    <w:tbl>
      <w:tblPr>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790"/>
        <w:gridCol w:w="1440"/>
        <w:gridCol w:w="1800"/>
        <w:gridCol w:w="1440"/>
        <w:gridCol w:w="2250"/>
      </w:tblGrid>
      <w:tr w14:paraId="7E10D948" w14:textId="77777777" w:rsidTr="60AC71DF">
        <w:tblPrEx>
          <w:tblW w:w="97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710"/>
          <w:tblHeader/>
        </w:trPr>
        <w:tc>
          <w:tcPr>
            <w:tcW w:w="2790" w:type="dxa"/>
            <w:shd w:val="clear" w:color="auto" w:fill="D6E3BC" w:themeFill="accent3" w:themeFillTint="66"/>
            <w:vAlign w:val="center"/>
          </w:tcPr>
          <w:p w:rsidR="000D2292" w:rsidRPr="003F1408" w:rsidP="00334980" w14:paraId="4CC61EA4" w14:textId="77777777">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
              <w:jc w:val="center"/>
              <w:rPr>
                <w:rFonts w:ascii="Arial" w:hAnsi="Arial" w:cs="Arial"/>
                <w:b/>
                <w:sz w:val="18"/>
                <w:szCs w:val="18"/>
              </w:rPr>
            </w:pPr>
            <w:r w:rsidRPr="003F1408">
              <w:rPr>
                <w:rFonts w:ascii="Arial" w:hAnsi="Arial" w:cs="Arial"/>
                <w:b/>
                <w:sz w:val="18"/>
                <w:szCs w:val="18"/>
              </w:rPr>
              <w:t>Activity</w:t>
            </w:r>
          </w:p>
        </w:tc>
        <w:tc>
          <w:tcPr>
            <w:tcW w:w="1440" w:type="dxa"/>
            <w:shd w:val="clear" w:color="auto" w:fill="D6E3BC" w:themeFill="accent3" w:themeFillTint="66"/>
            <w:vAlign w:val="center"/>
          </w:tcPr>
          <w:p w:rsidR="000D2292" w:rsidRPr="00F92FB6" w:rsidP="60AC71DF" w14:paraId="679260AD" w14:textId="77777777">
            <w:pPr>
              <w:tabs>
                <w:tab w:val="left" w:pos="360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18"/>
                <w:szCs w:val="18"/>
              </w:rPr>
            </w:pPr>
            <w:r w:rsidRPr="00F92FB6">
              <w:rPr>
                <w:rFonts w:ascii="Arial" w:hAnsi="Arial" w:cs="Arial"/>
                <w:b/>
                <w:bCs/>
                <w:sz w:val="18"/>
                <w:szCs w:val="18"/>
              </w:rPr>
              <w:t>Total Annual Responses</w:t>
            </w:r>
          </w:p>
        </w:tc>
        <w:tc>
          <w:tcPr>
            <w:tcW w:w="1800" w:type="dxa"/>
            <w:shd w:val="clear" w:color="auto" w:fill="D6E3BC" w:themeFill="accent3" w:themeFillTint="66"/>
            <w:vAlign w:val="center"/>
          </w:tcPr>
          <w:p w:rsidR="000D2292" w:rsidRPr="00F92FB6" w:rsidP="60AC71DF" w14:paraId="7593CAA6" w14:textId="77777777">
            <w:pPr>
              <w:tabs>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ascii="Arial" w:hAnsi="Arial" w:cs="Arial"/>
                <w:b/>
                <w:bCs/>
                <w:sz w:val="18"/>
                <w:szCs w:val="18"/>
              </w:rPr>
            </w:pPr>
            <w:r w:rsidRPr="00F92FB6">
              <w:rPr>
                <w:rFonts w:ascii="Arial" w:hAnsi="Arial" w:cs="Arial"/>
                <w:b/>
                <w:bCs/>
                <w:sz w:val="18"/>
                <w:szCs w:val="18"/>
              </w:rPr>
              <w:t>Completion Time per Response (Hours)</w:t>
            </w:r>
          </w:p>
        </w:tc>
        <w:tc>
          <w:tcPr>
            <w:tcW w:w="1440" w:type="dxa"/>
            <w:shd w:val="clear" w:color="auto" w:fill="D6E3BC" w:themeFill="accent3" w:themeFillTint="66"/>
            <w:vAlign w:val="center"/>
          </w:tcPr>
          <w:p w:rsidR="000D2292" w:rsidRPr="003F1408" w:rsidP="00334980" w14:paraId="41D24188" w14:textId="77777777">
            <w:pPr>
              <w:tabs>
                <w:tab w:val="left" w:pos="-1080"/>
                <w:tab w:val="left" w:pos="-72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
              <w:jc w:val="center"/>
              <w:rPr>
                <w:rFonts w:ascii="Arial" w:hAnsi="Arial" w:cs="Arial"/>
                <w:b/>
                <w:sz w:val="18"/>
                <w:szCs w:val="18"/>
              </w:rPr>
            </w:pPr>
            <w:r w:rsidRPr="003F1408">
              <w:rPr>
                <w:rFonts w:ascii="Arial" w:hAnsi="Arial" w:cs="Arial"/>
                <w:b/>
                <w:sz w:val="18"/>
                <w:szCs w:val="18"/>
              </w:rPr>
              <w:t>Total Annual Burden Hours</w:t>
            </w:r>
          </w:p>
        </w:tc>
        <w:tc>
          <w:tcPr>
            <w:tcW w:w="2250" w:type="dxa"/>
            <w:shd w:val="clear" w:color="auto" w:fill="D6E3BC" w:themeFill="accent3" w:themeFillTint="66"/>
            <w:vAlign w:val="center"/>
          </w:tcPr>
          <w:p w:rsidR="000D2292" w:rsidRPr="003F1408" w:rsidP="00334980" w14:paraId="3A28E8BB" w14:textId="3B649462">
            <w:pPr>
              <w:tabs>
                <w:tab w:val="left" w:pos="-108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
              <w:jc w:val="center"/>
              <w:rPr>
                <w:rFonts w:ascii="Arial" w:hAnsi="Arial" w:cs="Arial"/>
                <w:b/>
                <w:sz w:val="18"/>
                <w:szCs w:val="18"/>
              </w:rPr>
            </w:pPr>
            <w:r w:rsidRPr="003F1408">
              <w:rPr>
                <w:rFonts w:ascii="Arial" w:hAnsi="Arial" w:cs="Arial"/>
                <w:b/>
                <w:sz w:val="18"/>
                <w:szCs w:val="18"/>
              </w:rPr>
              <w:t>Total Dollar Value of Annual Burden Hours</w:t>
            </w:r>
            <w:r w:rsidRPr="003F1408" w:rsidR="007A02A2">
              <w:rPr>
                <w:rFonts w:ascii="Arial" w:hAnsi="Arial" w:cs="Arial"/>
                <w:b/>
                <w:sz w:val="18"/>
                <w:szCs w:val="18"/>
              </w:rPr>
              <w:t>*</w:t>
            </w:r>
          </w:p>
          <w:p w:rsidR="000D2292" w:rsidRPr="003F1408" w:rsidP="00334980" w14:paraId="4E751E1B" w14:textId="14DF9830">
            <w:pPr>
              <w:tabs>
                <w:tab w:val="left" w:pos="-108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8"/>
              <w:jc w:val="center"/>
              <w:rPr>
                <w:rFonts w:ascii="Arial" w:hAnsi="Arial" w:cs="Arial"/>
                <w:b/>
                <w:sz w:val="18"/>
                <w:szCs w:val="18"/>
              </w:rPr>
            </w:pPr>
            <w:r w:rsidRPr="003F1408">
              <w:rPr>
                <w:rFonts w:ascii="Arial" w:hAnsi="Arial" w:cs="Arial"/>
                <w:b/>
                <w:sz w:val="18"/>
                <w:szCs w:val="18"/>
              </w:rPr>
              <w:t>($</w:t>
            </w:r>
            <w:r w:rsidR="009E0900">
              <w:rPr>
                <w:rFonts w:ascii="Arial" w:hAnsi="Arial" w:cs="Arial"/>
                <w:b/>
                <w:sz w:val="18"/>
                <w:szCs w:val="18"/>
              </w:rPr>
              <w:t>58.</w:t>
            </w:r>
            <w:r w:rsidR="00E514F6">
              <w:rPr>
                <w:rFonts w:ascii="Arial" w:hAnsi="Arial" w:cs="Arial"/>
                <w:b/>
                <w:sz w:val="18"/>
                <w:szCs w:val="18"/>
              </w:rPr>
              <w:t>16</w:t>
            </w:r>
            <w:r w:rsidRPr="003F1408" w:rsidR="00622374">
              <w:rPr>
                <w:rFonts w:ascii="Arial" w:hAnsi="Arial" w:cs="Arial"/>
                <w:b/>
                <w:sz w:val="18"/>
                <w:szCs w:val="18"/>
              </w:rPr>
              <w:t xml:space="preserve"> </w:t>
            </w:r>
            <w:r w:rsidRPr="003F1408">
              <w:rPr>
                <w:rFonts w:ascii="Arial" w:hAnsi="Arial" w:cs="Arial"/>
                <w:b/>
                <w:sz w:val="18"/>
                <w:szCs w:val="18"/>
              </w:rPr>
              <w:t>per hour)</w:t>
            </w:r>
          </w:p>
        </w:tc>
      </w:tr>
      <w:tr w14:paraId="4E0A5A90" w14:textId="77777777" w:rsidTr="006B776F">
        <w:tblPrEx>
          <w:tblW w:w="9720" w:type="dxa"/>
          <w:tblInd w:w="-5" w:type="dxa"/>
          <w:tblLayout w:type="fixed"/>
          <w:tblLook w:val="01E0"/>
        </w:tblPrEx>
        <w:trPr>
          <w:trHeight w:val="368"/>
        </w:trPr>
        <w:tc>
          <w:tcPr>
            <w:tcW w:w="2790" w:type="dxa"/>
            <w:vAlign w:val="center"/>
          </w:tcPr>
          <w:p w:rsidR="002E7B17" w:rsidRPr="003F1408" w:rsidP="006B776F" w14:paraId="264E0C1B" w14:textId="238FD3D0">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3"/>
              <w:rPr>
                <w:rFonts w:ascii="Arial" w:hAnsi="Arial" w:cs="Arial"/>
                <w:sz w:val="20"/>
              </w:rPr>
            </w:pPr>
            <w:r w:rsidRPr="003F1408">
              <w:rPr>
                <w:rFonts w:ascii="Arial" w:hAnsi="Arial" w:cs="Arial"/>
                <w:b/>
                <w:bCs/>
                <w:sz w:val="20"/>
              </w:rPr>
              <w:t>Application (DI-1926)</w:t>
            </w:r>
          </w:p>
        </w:tc>
        <w:tc>
          <w:tcPr>
            <w:tcW w:w="1440" w:type="dxa"/>
            <w:vAlign w:val="center"/>
          </w:tcPr>
          <w:p w:rsidR="002E7B17" w:rsidRPr="00F92FB6" w:rsidP="006B776F" w14:paraId="1B3326E7" w14:textId="7EFF39ED">
            <w:pPr>
              <w:ind w:right="72"/>
              <w:rPr>
                <w:rFonts w:ascii="Arial" w:hAnsi="Arial" w:cs="Arial"/>
                <w:sz w:val="20"/>
              </w:rPr>
            </w:pPr>
          </w:p>
        </w:tc>
        <w:tc>
          <w:tcPr>
            <w:tcW w:w="1800" w:type="dxa"/>
            <w:vAlign w:val="center"/>
          </w:tcPr>
          <w:p w:rsidR="002E7B17" w:rsidRPr="00F92FB6" w:rsidP="006B776F" w14:paraId="14681D26" w14:textId="0DF23DA9">
            <w:pPr>
              <w:ind w:left="-18"/>
              <w:rPr>
                <w:rFonts w:ascii="Arial" w:hAnsi="Arial" w:cs="Arial"/>
                <w:sz w:val="20"/>
              </w:rPr>
            </w:pPr>
          </w:p>
        </w:tc>
        <w:tc>
          <w:tcPr>
            <w:tcW w:w="1440" w:type="dxa"/>
            <w:vAlign w:val="center"/>
          </w:tcPr>
          <w:p w:rsidR="002E7B17" w:rsidRPr="003F1408" w:rsidP="006B776F" w14:paraId="7932FB3D" w14:textId="79D8864D">
            <w:pPr>
              <w:ind w:right="47"/>
              <w:rPr>
                <w:rFonts w:ascii="Arial" w:hAnsi="Arial" w:cs="Arial"/>
                <w:sz w:val="20"/>
              </w:rPr>
            </w:pPr>
          </w:p>
        </w:tc>
        <w:tc>
          <w:tcPr>
            <w:tcW w:w="2250" w:type="dxa"/>
            <w:vAlign w:val="center"/>
          </w:tcPr>
          <w:p w:rsidR="002E7B17" w:rsidRPr="00D71F85" w:rsidP="006B776F" w14:paraId="33DD5B75" w14:textId="3C418630">
            <w:pPr>
              <w:rPr>
                <w:rFonts w:ascii="Arial" w:hAnsi="Arial" w:cs="Arial"/>
                <w:sz w:val="20"/>
              </w:rPr>
            </w:pPr>
          </w:p>
        </w:tc>
      </w:tr>
      <w:tr w14:paraId="545748BE" w14:textId="77777777" w:rsidTr="007556BF">
        <w:tblPrEx>
          <w:tblW w:w="9720" w:type="dxa"/>
          <w:tblInd w:w="-5" w:type="dxa"/>
          <w:tblLayout w:type="fixed"/>
          <w:tblLook w:val="01E0"/>
        </w:tblPrEx>
        <w:trPr>
          <w:trHeight w:val="260"/>
        </w:trPr>
        <w:tc>
          <w:tcPr>
            <w:tcW w:w="2790" w:type="dxa"/>
          </w:tcPr>
          <w:p w:rsidR="005B3E0B" w:rsidRPr="003F1408" w:rsidP="005B3E0B" w14:paraId="13F9F1EB" w14:textId="340D07ED">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7"/>
              <w:rPr>
                <w:rFonts w:ascii="Arial" w:hAnsi="Arial" w:cs="Arial"/>
                <w:b/>
                <w:bCs/>
                <w:sz w:val="20"/>
              </w:rPr>
            </w:pPr>
            <w:r w:rsidRPr="003F1408">
              <w:rPr>
                <w:rFonts w:ascii="Arial" w:hAnsi="Arial" w:cs="Arial"/>
                <w:sz w:val="20"/>
              </w:rPr>
              <w:t>Local Government</w:t>
            </w:r>
          </w:p>
        </w:tc>
        <w:tc>
          <w:tcPr>
            <w:tcW w:w="1440" w:type="dxa"/>
            <w:vAlign w:val="center"/>
          </w:tcPr>
          <w:p w:rsidR="005B3E0B" w:rsidRPr="00F92FB6" w:rsidP="005B3E0B" w14:paraId="76C26FE7" w14:textId="72F5DA3F">
            <w:pPr>
              <w:ind w:right="72"/>
              <w:jc w:val="center"/>
              <w:rPr>
                <w:rFonts w:ascii="Arial" w:hAnsi="Arial" w:cs="Arial"/>
                <w:sz w:val="20"/>
              </w:rPr>
            </w:pPr>
            <w:r w:rsidRPr="00F92FB6">
              <w:rPr>
                <w:rFonts w:ascii="Arial" w:hAnsi="Arial" w:cs="Arial"/>
                <w:sz w:val="20"/>
              </w:rPr>
              <w:t>4</w:t>
            </w:r>
          </w:p>
        </w:tc>
        <w:tc>
          <w:tcPr>
            <w:tcW w:w="1800" w:type="dxa"/>
            <w:vAlign w:val="center"/>
          </w:tcPr>
          <w:p w:rsidR="005B3E0B" w:rsidRPr="00F92FB6" w:rsidP="005B3E0B" w14:paraId="1C4BDF37" w14:textId="5CC2AA35">
            <w:pPr>
              <w:ind w:left="-18"/>
              <w:jc w:val="center"/>
              <w:rPr>
                <w:rFonts w:ascii="Arial" w:hAnsi="Arial" w:cs="Arial"/>
                <w:sz w:val="20"/>
              </w:rPr>
            </w:pPr>
            <w:r w:rsidRPr="00F92FB6">
              <w:rPr>
                <w:rFonts w:ascii="Arial" w:hAnsi="Arial" w:cs="Arial"/>
                <w:sz w:val="20"/>
              </w:rPr>
              <w:t>7</w:t>
            </w:r>
          </w:p>
        </w:tc>
        <w:tc>
          <w:tcPr>
            <w:tcW w:w="1440" w:type="dxa"/>
            <w:vAlign w:val="center"/>
          </w:tcPr>
          <w:p w:rsidR="005B3E0B" w:rsidRPr="003F1408" w:rsidP="005B3E0B" w14:paraId="25BF02D8" w14:textId="33088EE4">
            <w:pPr>
              <w:ind w:right="47"/>
              <w:jc w:val="center"/>
              <w:rPr>
                <w:rFonts w:ascii="Arial" w:hAnsi="Arial" w:cs="Arial"/>
                <w:sz w:val="20"/>
              </w:rPr>
            </w:pPr>
            <w:r w:rsidRPr="003F1408">
              <w:rPr>
                <w:rFonts w:ascii="Arial" w:hAnsi="Arial" w:cs="Arial"/>
                <w:sz w:val="20"/>
              </w:rPr>
              <w:t>28</w:t>
            </w:r>
          </w:p>
        </w:tc>
        <w:tc>
          <w:tcPr>
            <w:tcW w:w="2250" w:type="dxa"/>
            <w:vAlign w:val="bottom"/>
          </w:tcPr>
          <w:p w:rsidR="005B3E0B" w:rsidRPr="00D71F85" w:rsidP="00DF13D6" w14:paraId="2BDCE559" w14:textId="2A9293E5">
            <w:pPr>
              <w:jc w:val="center"/>
              <w:rPr>
                <w:rFonts w:ascii="Arial" w:hAnsi="Arial" w:cs="Arial"/>
                <w:sz w:val="20"/>
              </w:rPr>
            </w:pPr>
            <w:r w:rsidRPr="00D71F85">
              <w:rPr>
                <w:rFonts w:ascii="Arial" w:hAnsi="Arial" w:cs="Arial"/>
                <w:sz w:val="20"/>
              </w:rPr>
              <w:t>$</w:t>
            </w:r>
            <w:r w:rsidR="00FF52D9">
              <w:t xml:space="preserve"> </w:t>
            </w:r>
            <w:r w:rsidRPr="00FF52D9" w:rsidR="00FF52D9">
              <w:rPr>
                <w:rFonts w:ascii="Arial" w:hAnsi="Arial" w:cs="Arial"/>
                <w:sz w:val="20"/>
              </w:rPr>
              <w:t>1,</w:t>
            </w:r>
            <w:r w:rsidR="009F24EC">
              <w:rPr>
                <w:rFonts w:ascii="Arial" w:hAnsi="Arial" w:cs="Arial"/>
                <w:sz w:val="20"/>
              </w:rPr>
              <w:t>6</w:t>
            </w:r>
            <w:r w:rsidR="00325491">
              <w:rPr>
                <w:rFonts w:ascii="Arial" w:hAnsi="Arial" w:cs="Arial"/>
                <w:sz w:val="20"/>
              </w:rPr>
              <w:t>29</w:t>
            </w:r>
          </w:p>
        </w:tc>
      </w:tr>
      <w:tr w14:paraId="244FBB17" w14:textId="77777777" w:rsidTr="60AC71DF">
        <w:tblPrEx>
          <w:tblW w:w="9720" w:type="dxa"/>
          <w:tblInd w:w="-5" w:type="dxa"/>
          <w:tblLayout w:type="fixed"/>
          <w:tblLook w:val="01E0"/>
        </w:tblPrEx>
        <w:tc>
          <w:tcPr>
            <w:tcW w:w="2790" w:type="dxa"/>
          </w:tcPr>
          <w:p w:rsidR="005B3E0B" w:rsidRPr="003F1408" w:rsidP="005B3E0B" w14:paraId="7E4135F4" w14:textId="77777777">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7"/>
              <w:rPr>
                <w:rFonts w:ascii="Arial" w:hAnsi="Arial" w:cs="Arial"/>
                <w:sz w:val="20"/>
              </w:rPr>
            </w:pPr>
            <w:r w:rsidRPr="003F1408">
              <w:rPr>
                <w:rFonts w:ascii="Arial" w:hAnsi="Arial" w:cs="Arial"/>
                <w:sz w:val="20"/>
              </w:rPr>
              <w:t>Individual</w:t>
            </w:r>
          </w:p>
        </w:tc>
        <w:tc>
          <w:tcPr>
            <w:tcW w:w="1440" w:type="dxa"/>
            <w:vAlign w:val="center"/>
          </w:tcPr>
          <w:p w:rsidR="005B3E0B" w:rsidRPr="00F92FB6" w:rsidP="005B3E0B" w14:paraId="26BFC435" w14:textId="02E5B292">
            <w:pPr>
              <w:ind w:right="72"/>
              <w:jc w:val="center"/>
              <w:rPr>
                <w:rFonts w:ascii="Arial" w:hAnsi="Arial" w:cs="Arial"/>
                <w:sz w:val="20"/>
              </w:rPr>
            </w:pPr>
            <w:r w:rsidRPr="00F92FB6">
              <w:rPr>
                <w:rFonts w:ascii="Arial" w:hAnsi="Arial" w:cs="Arial"/>
                <w:sz w:val="20"/>
              </w:rPr>
              <w:t>7</w:t>
            </w:r>
          </w:p>
        </w:tc>
        <w:tc>
          <w:tcPr>
            <w:tcW w:w="1800" w:type="dxa"/>
            <w:vAlign w:val="center"/>
          </w:tcPr>
          <w:p w:rsidR="005B3E0B" w:rsidRPr="00F92FB6" w:rsidP="005B3E0B" w14:paraId="25D6F4C1" w14:textId="65E5C484">
            <w:pPr>
              <w:ind w:left="-18"/>
              <w:jc w:val="center"/>
              <w:rPr>
                <w:rFonts w:ascii="Arial" w:hAnsi="Arial" w:cs="Arial"/>
                <w:sz w:val="20"/>
              </w:rPr>
            </w:pPr>
            <w:r w:rsidRPr="00F92FB6">
              <w:rPr>
                <w:rFonts w:ascii="Arial" w:hAnsi="Arial" w:cs="Arial"/>
                <w:sz w:val="20"/>
              </w:rPr>
              <w:t>7</w:t>
            </w:r>
          </w:p>
        </w:tc>
        <w:tc>
          <w:tcPr>
            <w:tcW w:w="1440" w:type="dxa"/>
            <w:vAlign w:val="center"/>
          </w:tcPr>
          <w:p w:rsidR="005B3E0B" w:rsidRPr="003F1408" w:rsidP="005B3E0B" w14:paraId="42785F3D" w14:textId="3AB0DEB6">
            <w:pPr>
              <w:ind w:right="47"/>
              <w:jc w:val="center"/>
              <w:rPr>
                <w:rFonts w:ascii="Arial" w:hAnsi="Arial" w:cs="Arial"/>
                <w:sz w:val="20"/>
              </w:rPr>
            </w:pPr>
            <w:r w:rsidRPr="003F1408">
              <w:rPr>
                <w:rFonts w:ascii="Arial" w:hAnsi="Arial" w:cs="Arial"/>
                <w:sz w:val="20"/>
              </w:rPr>
              <w:t>49</w:t>
            </w:r>
          </w:p>
        </w:tc>
        <w:tc>
          <w:tcPr>
            <w:tcW w:w="2250" w:type="dxa"/>
            <w:vAlign w:val="bottom"/>
          </w:tcPr>
          <w:p w:rsidR="005B3E0B" w:rsidRPr="00D71F85" w:rsidP="00DF13D6" w14:paraId="1EEA79CF" w14:textId="3DC15D17">
            <w:pPr>
              <w:jc w:val="center"/>
              <w:rPr>
                <w:rFonts w:ascii="Arial" w:hAnsi="Arial" w:cs="Arial"/>
                <w:sz w:val="20"/>
              </w:rPr>
            </w:pPr>
            <w:r w:rsidRPr="00D71F85">
              <w:rPr>
                <w:rFonts w:ascii="Arial" w:hAnsi="Arial" w:cs="Arial"/>
                <w:sz w:val="20"/>
              </w:rPr>
              <w:t>$</w:t>
            </w:r>
            <w:r w:rsidR="00200B4D">
              <w:t xml:space="preserve"> </w:t>
            </w:r>
            <w:r w:rsidRPr="00200B4D" w:rsidR="00200B4D">
              <w:rPr>
                <w:rFonts w:ascii="Arial" w:hAnsi="Arial" w:cs="Arial"/>
                <w:sz w:val="20"/>
              </w:rPr>
              <w:t>2,</w:t>
            </w:r>
            <w:r w:rsidR="00E221E2">
              <w:rPr>
                <w:rFonts w:ascii="Arial" w:hAnsi="Arial" w:cs="Arial"/>
                <w:sz w:val="20"/>
              </w:rPr>
              <w:t>8</w:t>
            </w:r>
            <w:r w:rsidR="0078041F">
              <w:rPr>
                <w:rFonts w:ascii="Arial" w:hAnsi="Arial" w:cs="Arial"/>
                <w:sz w:val="20"/>
              </w:rPr>
              <w:t>50</w:t>
            </w:r>
          </w:p>
        </w:tc>
      </w:tr>
      <w:tr w14:paraId="1B1AE9CA" w14:textId="77777777" w:rsidTr="60AC71DF">
        <w:tblPrEx>
          <w:tblW w:w="9720" w:type="dxa"/>
          <w:tblInd w:w="-5" w:type="dxa"/>
          <w:tblLayout w:type="fixed"/>
          <w:tblLook w:val="01E0"/>
        </w:tblPrEx>
        <w:trPr>
          <w:trHeight w:val="242"/>
        </w:trPr>
        <w:tc>
          <w:tcPr>
            <w:tcW w:w="2790" w:type="dxa"/>
          </w:tcPr>
          <w:p w:rsidR="005B3E0B" w:rsidRPr="003F1408" w:rsidP="005B3E0B" w14:paraId="21C9205F" w14:textId="319EDA7A">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7"/>
              <w:rPr>
                <w:rFonts w:ascii="Arial" w:hAnsi="Arial" w:cs="Arial"/>
                <w:sz w:val="20"/>
              </w:rPr>
            </w:pPr>
            <w:r w:rsidRPr="003F1408">
              <w:rPr>
                <w:rFonts w:ascii="Arial" w:hAnsi="Arial" w:cs="Arial"/>
                <w:sz w:val="20"/>
              </w:rPr>
              <w:t>Private</w:t>
            </w:r>
          </w:p>
        </w:tc>
        <w:tc>
          <w:tcPr>
            <w:tcW w:w="1440" w:type="dxa"/>
            <w:vAlign w:val="center"/>
          </w:tcPr>
          <w:p w:rsidR="005B3E0B" w:rsidRPr="00F92FB6" w:rsidP="005B3E0B" w14:paraId="3BEBAD23" w14:textId="205E3D0C">
            <w:pPr>
              <w:ind w:right="72"/>
              <w:jc w:val="center"/>
              <w:rPr>
                <w:rFonts w:ascii="Arial" w:hAnsi="Arial" w:cs="Arial"/>
                <w:sz w:val="20"/>
              </w:rPr>
            </w:pPr>
            <w:r w:rsidRPr="00F92FB6">
              <w:rPr>
                <w:rFonts w:ascii="Arial" w:hAnsi="Arial" w:cs="Arial"/>
                <w:sz w:val="20"/>
              </w:rPr>
              <w:t>79</w:t>
            </w:r>
          </w:p>
        </w:tc>
        <w:tc>
          <w:tcPr>
            <w:tcW w:w="1800" w:type="dxa"/>
            <w:vAlign w:val="center"/>
          </w:tcPr>
          <w:p w:rsidR="005B3E0B" w:rsidRPr="00F92FB6" w:rsidP="005B3E0B" w14:paraId="5B5DDC46" w14:textId="213441A2">
            <w:pPr>
              <w:ind w:left="-18"/>
              <w:jc w:val="center"/>
              <w:rPr>
                <w:rFonts w:ascii="Arial" w:hAnsi="Arial" w:cs="Arial"/>
                <w:sz w:val="20"/>
              </w:rPr>
            </w:pPr>
            <w:r w:rsidRPr="00F92FB6">
              <w:rPr>
                <w:rFonts w:ascii="Arial" w:hAnsi="Arial" w:cs="Arial"/>
                <w:sz w:val="20"/>
              </w:rPr>
              <w:t>7</w:t>
            </w:r>
          </w:p>
        </w:tc>
        <w:tc>
          <w:tcPr>
            <w:tcW w:w="1440" w:type="dxa"/>
            <w:vAlign w:val="center"/>
          </w:tcPr>
          <w:p w:rsidR="005B3E0B" w:rsidRPr="003F1408" w:rsidP="005B3E0B" w14:paraId="3AD84AFD" w14:textId="02A52A9E">
            <w:pPr>
              <w:ind w:right="47"/>
              <w:jc w:val="center"/>
              <w:rPr>
                <w:rFonts w:ascii="Arial" w:hAnsi="Arial" w:cs="Arial"/>
                <w:sz w:val="20"/>
              </w:rPr>
            </w:pPr>
            <w:r w:rsidRPr="003F1408">
              <w:rPr>
                <w:rFonts w:ascii="Arial" w:hAnsi="Arial" w:cs="Arial"/>
                <w:sz w:val="20"/>
              </w:rPr>
              <w:t>553</w:t>
            </w:r>
          </w:p>
        </w:tc>
        <w:tc>
          <w:tcPr>
            <w:tcW w:w="2250" w:type="dxa"/>
            <w:vAlign w:val="bottom"/>
          </w:tcPr>
          <w:p w:rsidR="005B3E0B" w:rsidRPr="00D71F85" w:rsidP="00DF13D6" w14:paraId="16C1926C" w14:textId="268E3865">
            <w:pPr>
              <w:jc w:val="center"/>
              <w:rPr>
                <w:rFonts w:ascii="Arial" w:hAnsi="Arial" w:cs="Arial"/>
                <w:sz w:val="20"/>
              </w:rPr>
            </w:pPr>
            <w:r w:rsidRPr="00D71F85">
              <w:rPr>
                <w:rFonts w:ascii="Arial" w:hAnsi="Arial" w:cs="Arial"/>
                <w:sz w:val="20"/>
              </w:rPr>
              <w:t>$</w:t>
            </w:r>
            <w:r w:rsidR="00200B4D">
              <w:t xml:space="preserve"> </w:t>
            </w:r>
            <w:r w:rsidRPr="00A871D4" w:rsidR="00A871D4">
              <w:rPr>
                <w:rFonts w:ascii="Arial" w:hAnsi="Arial" w:cs="Arial"/>
                <w:sz w:val="20"/>
              </w:rPr>
              <w:t>32,</w:t>
            </w:r>
            <w:r w:rsidR="000E69DF">
              <w:rPr>
                <w:rFonts w:ascii="Arial" w:hAnsi="Arial" w:cs="Arial"/>
                <w:sz w:val="20"/>
              </w:rPr>
              <w:t>16</w:t>
            </w:r>
            <w:r w:rsidR="00637584">
              <w:rPr>
                <w:rFonts w:ascii="Arial" w:hAnsi="Arial" w:cs="Arial"/>
                <w:sz w:val="20"/>
              </w:rPr>
              <w:t>3</w:t>
            </w:r>
          </w:p>
        </w:tc>
      </w:tr>
      <w:tr w14:paraId="5CE84BF4" w14:textId="77777777" w:rsidTr="0095175F">
        <w:tblPrEx>
          <w:tblW w:w="9720" w:type="dxa"/>
          <w:tblInd w:w="-5" w:type="dxa"/>
          <w:tblLayout w:type="fixed"/>
          <w:tblLook w:val="01E0"/>
        </w:tblPrEx>
        <w:trPr>
          <w:trHeight w:val="422"/>
        </w:trPr>
        <w:tc>
          <w:tcPr>
            <w:tcW w:w="2790" w:type="dxa"/>
            <w:vAlign w:val="center"/>
          </w:tcPr>
          <w:p w:rsidR="00714196" w:rsidRPr="003F1408" w:rsidP="00714196" w14:paraId="01101914" w14:textId="555FA2CA">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23"/>
              <w:rPr>
                <w:rFonts w:ascii="Arial" w:hAnsi="Arial" w:cs="Arial"/>
                <w:sz w:val="20"/>
              </w:rPr>
            </w:pPr>
            <w:r w:rsidRPr="003F1408">
              <w:rPr>
                <w:rFonts w:ascii="Arial" w:hAnsi="Arial" w:cs="Arial"/>
                <w:b/>
                <w:bCs/>
                <w:sz w:val="20"/>
              </w:rPr>
              <w:t>Reports (DI-1926a)</w:t>
            </w:r>
          </w:p>
        </w:tc>
        <w:tc>
          <w:tcPr>
            <w:tcW w:w="1440" w:type="dxa"/>
            <w:vAlign w:val="center"/>
          </w:tcPr>
          <w:p w:rsidR="00714196" w:rsidRPr="00F92FB6" w:rsidP="00714196" w14:paraId="619EB6A8" w14:textId="0E772C08">
            <w:pPr>
              <w:ind w:right="72"/>
              <w:rPr>
                <w:rFonts w:ascii="Arial" w:hAnsi="Arial" w:cs="Arial"/>
                <w:sz w:val="20"/>
              </w:rPr>
            </w:pPr>
          </w:p>
        </w:tc>
        <w:tc>
          <w:tcPr>
            <w:tcW w:w="1800" w:type="dxa"/>
            <w:vAlign w:val="center"/>
          </w:tcPr>
          <w:p w:rsidR="00714196" w:rsidRPr="00F92FB6" w:rsidP="00714196" w14:paraId="20D2332F" w14:textId="3D605895">
            <w:pPr>
              <w:rPr>
                <w:rFonts w:ascii="Arial" w:hAnsi="Arial" w:cs="Arial"/>
                <w:sz w:val="20"/>
              </w:rPr>
            </w:pPr>
          </w:p>
        </w:tc>
        <w:tc>
          <w:tcPr>
            <w:tcW w:w="1440" w:type="dxa"/>
            <w:vAlign w:val="center"/>
          </w:tcPr>
          <w:p w:rsidR="00714196" w:rsidRPr="003F1408" w:rsidP="00714196" w14:paraId="3B026372" w14:textId="7D402E8B">
            <w:pPr>
              <w:ind w:right="47"/>
              <w:rPr>
                <w:rFonts w:ascii="Arial" w:hAnsi="Arial" w:cs="Arial"/>
                <w:sz w:val="20"/>
              </w:rPr>
            </w:pPr>
          </w:p>
        </w:tc>
        <w:tc>
          <w:tcPr>
            <w:tcW w:w="2250" w:type="dxa"/>
            <w:vAlign w:val="bottom"/>
          </w:tcPr>
          <w:p w:rsidR="00714196" w:rsidRPr="00D71F85" w:rsidP="0095175F" w14:paraId="65ADF04B" w14:textId="5D4EA45A">
            <w:pPr>
              <w:jc w:val="center"/>
              <w:rPr>
                <w:rFonts w:ascii="Arial" w:hAnsi="Arial" w:cs="Arial"/>
                <w:sz w:val="20"/>
              </w:rPr>
            </w:pPr>
          </w:p>
        </w:tc>
      </w:tr>
      <w:tr w14:paraId="6AAC4528" w14:textId="77777777" w:rsidTr="60AC71DF">
        <w:tblPrEx>
          <w:tblW w:w="9720" w:type="dxa"/>
          <w:tblInd w:w="-5" w:type="dxa"/>
          <w:tblLayout w:type="fixed"/>
          <w:tblLook w:val="01E0"/>
        </w:tblPrEx>
        <w:tc>
          <w:tcPr>
            <w:tcW w:w="2790" w:type="dxa"/>
          </w:tcPr>
          <w:p w:rsidR="00714196" w:rsidRPr="003F1408" w:rsidP="00714196" w14:paraId="2FA25329" w14:textId="08C4EAB8">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7"/>
              <w:rPr>
                <w:rFonts w:ascii="Arial" w:hAnsi="Arial" w:cs="Arial"/>
                <w:b/>
                <w:bCs/>
                <w:sz w:val="20"/>
              </w:rPr>
            </w:pPr>
            <w:r w:rsidRPr="003F1408">
              <w:rPr>
                <w:rFonts w:ascii="Arial" w:hAnsi="Arial" w:cs="Arial"/>
                <w:sz w:val="20"/>
              </w:rPr>
              <w:t>Local Government</w:t>
            </w:r>
          </w:p>
        </w:tc>
        <w:tc>
          <w:tcPr>
            <w:tcW w:w="1440" w:type="dxa"/>
            <w:vAlign w:val="center"/>
          </w:tcPr>
          <w:p w:rsidR="00714196" w:rsidRPr="00F92FB6" w:rsidP="00714196" w14:paraId="015D2896" w14:textId="25DE0308">
            <w:pPr>
              <w:ind w:right="72"/>
              <w:jc w:val="center"/>
              <w:rPr>
                <w:rFonts w:ascii="Arial" w:hAnsi="Arial" w:cs="Arial"/>
                <w:sz w:val="20"/>
              </w:rPr>
            </w:pPr>
            <w:r w:rsidRPr="00F92FB6">
              <w:rPr>
                <w:rFonts w:ascii="Arial" w:hAnsi="Arial" w:cs="Arial"/>
                <w:sz w:val="20"/>
              </w:rPr>
              <w:t>4</w:t>
            </w:r>
          </w:p>
        </w:tc>
        <w:tc>
          <w:tcPr>
            <w:tcW w:w="1800" w:type="dxa"/>
            <w:vAlign w:val="center"/>
          </w:tcPr>
          <w:p w:rsidR="00714196" w:rsidRPr="00F92FB6" w:rsidP="00714196" w14:paraId="6DEAAA0D" w14:textId="34331423">
            <w:pPr>
              <w:ind w:left="-18"/>
              <w:jc w:val="center"/>
              <w:rPr>
                <w:rFonts w:ascii="Arial" w:hAnsi="Arial" w:cs="Arial"/>
                <w:sz w:val="20"/>
              </w:rPr>
            </w:pPr>
            <w:r w:rsidRPr="00F92FB6">
              <w:rPr>
                <w:rFonts w:ascii="Arial" w:hAnsi="Arial" w:cs="Arial"/>
                <w:sz w:val="20"/>
              </w:rPr>
              <w:t>7.5</w:t>
            </w:r>
          </w:p>
        </w:tc>
        <w:tc>
          <w:tcPr>
            <w:tcW w:w="1440" w:type="dxa"/>
            <w:vAlign w:val="center"/>
          </w:tcPr>
          <w:p w:rsidR="00714196" w:rsidRPr="003F1408" w:rsidP="00714196" w14:paraId="5E8AB154" w14:textId="60B95FED">
            <w:pPr>
              <w:ind w:right="47"/>
              <w:jc w:val="center"/>
              <w:rPr>
                <w:rFonts w:ascii="Arial" w:hAnsi="Arial" w:cs="Arial"/>
                <w:sz w:val="20"/>
              </w:rPr>
            </w:pPr>
            <w:r w:rsidRPr="003F1408">
              <w:rPr>
                <w:rFonts w:ascii="Arial" w:hAnsi="Arial" w:cs="Arial"/>
                <w:sz w:val="20"/>
              </w:rPr>
              <w:t>30</w:t>
            </w:r>
          </w:p>
        </w:tc>
        <w:tc>
          <w:tcPr>
            <w:tcW w:w="2250" w:type="dxa"/>
            <w:vAlign w:val="bottom"/>
          </w:tcPr>
          <w:p w:rsidR="00714196" w:rsidRPr="00D71F85" w:rsidP="00DF13D6" w14:paraId="09C1CB98" w14:textId="308A8130">
            <w:pPr>
              <w:jc w:val="center"/>
              <w:rPr>
                <w:rFonts w:ascii="Arial" w:hAnsi="Arial" w:cs="Arial"/>
                <w:sz w:val="20"/>
              </w:rPr>
            </w:pPr>
            <w:r w:rsidRPr="00D71F85">
              <w:rPr>
                <w:rFonts w:ascii="Arial" w:hAnsi="Arial" w:cs="Arial"/>
                <w:sz w:val="20"/>
              </w:rPr>
              <w:t>$</w:t>
            </w:r>
            <w:r>
              <w:t xml:space="preserve"> </w:t>
            </w:r>
            <w:r w:rsidR="00C51ED2">
              <w:rPr>
                <w:rFonts w:ascii="Arial" w:hAnsi="Arial" w:cs="Arial"/>
                <w:sz w:val="20"/>
              </w:rPr>
              <w:t>1</w:t>
            </w:r>
            <w:r w:rsidR="00796736">
              <w:rPr>
                <w:rFonts w:ascii="Arial" w:hAnsi="Arial" w:cs="Arial"/>
                <w:sz w:val="20"/>
              </w:rPr>
              <w:t>,</w:t>
            </w:r>
            <w:r w:rsidR="00C51ED2">
              <w:rPr>
                <w:rFonts w:ascii="Arial" w:hAnsi="Arial" w:cs="Arial"/>
                <w:sz w:val="20"/>
              </w:rPr>
              <w:t>7</w:t>
            </w:r>
            <w:r w:rsidR="00EF5283">
              <w:rPr>
                <w:rFonts w:ascii="Arial" w:hAnsi="Arial" w:cs="Arial"/>
                <w:sz w:val="20"/>
              </w:rPr>
              <w:t>45</w:t>
            </w:r>
          </w:p>
        </w:tc>
      </w:tr>
      <w:tr w14:paraId="2EF6A36F" w14:textId="77777777" w:rsidTr="0095175F">
        <w:tblPrEx>
          <w:tblW w:w="9720" w:type="dxa"/>
          <w:tblInd w:w="-5" w:type="dxa"/>
          <w:tblLayout w:type="fixed"/>
          <w:tblLook w:val="01E0"/>
        </w:tblPrEx>
        <w:trPr>
          <w:trHeight w:val="125"/>
        </w:trPr>
        <w:tc>
          <w:tcPr>
            <w:tcW w:w="2790" w:type="dxa"/>
          </w:tcPr>
          <w:p w:rsidR="00DF13D6" w:rsidRPr="003F1408" w:rsidP="00DF13D6" w14:paraId="56B6C042" w14:textId="77777777">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7"/>
              <w:rPr>
                <w:rFonts w:ascii="Arial" w:hAnsi="Arial" w:cs="Arial"/>
                <w:sz w:val="20"/>
              </w:rPr>
            </w:pPr>
            <w:r w:rsidRPr="003F1408">
              <w:rPr>
                <w:rFonts w:ascii="Arial" w:hAnsi="Arial" w:cs="Arial"/>
                <w:sz w:val="20"/>
              </w:rPr>
              <w:t>Individual</w:t>
            </w:r>
          </w:p>
        </w:tc>
        <w:tc>
          <w:tcPr>
            <w:tcW w:w="1440" w:type="dxa"/>
            <w:vAlign w:val="center"/>
          </w:tcPr>
          <w:p w:rsidR="00DF13D6" w:rsidRPr="00F92FB6" w:rsidP="00DF13D6" w14:paraId="3BFA7E0A" w14:textId="571AAD74">
            <w:pPr>
              <w:ind w:right="72"/>
              <w:jc w:val="center"/>
              <w:rPr>
                <w:rFonts w:ascii="Arial" w:hAnsi="Arial" w:cs="Arial"/>
                <w:sz w:val="20"/>
              </w:rPr>
            </w:pPr>
            <w:r w:rsidRPr="00F92FB6">
              <w:rPr>
                <w:rFonts w:ascii="Arial" w:hAnsi="Arial" w:cs="Arial"/>
                <w:sz w:val="20"/>
              </w:rPr>
              <w:t>7</w:t>
            </w:r>
          </w:p>
        </w:tc>
        <w:tc>
          <w:tcPr>
            <w:tcW w:w="1800" w:type="dxa"/>
            <w:vAlign w:val="center"/>
          </w:tcPr>
          <w:p w:rsidR="00DF13D6" w:rsidRPr="00F92FB6" w:rsidP="00DF13D6" w14:paraId="13C22C36" w14:textId="72C6DACE">
            <w:pPr>
              <w:ind w:left="-18"/>
              <w:jc w:val="center"/>
              <w:rPr>
                <w:rFonts w:ascii="Arial" w:hAnsi="Arial" w:cs="Arial"/>
                <w:sz w:val="20"/>
              </w:rPr>
            </w:pPr>
            <w:r w:rsidRPr="00F92FB6">
              <w:rPr>
                <w:rFonts w:ascii="Arial" w:hAnsi="Arial" w:cs="Arial"/>
                <w:sz w:val="20"/>
              </w:rPr>
              <w:t>7.5</w:t>
            </w:r>
          </w:p>
        </w:tc>
        <w:tc>
          <w:tcPr>
            <w:tcW w:w="1440" w:type="dxa"/>
            <w:vAlign w:val="center"/>
          </w:tcPr>
          <w:p w:rsidR="00DF13D6" w:rsidRPr="003F1408" w:rsidP="00DF13D6" w14:paraId="1B26E0A5" w14:textId="43C9B67E">
            <w:pPr>
              <w:ind w:right="47"/>
              <w:jc w:val="center"/>
              <w:rPr>
                <w:rFonts w:ascii="Arial" w:hAnsi="Arial" w:cs="Arial"/>
                <w:sz w:val="20"/>
              </w:rPr>
            </w:pPr>
            <w:r>
              <w:rPr>
                <w:rFonts w:ascii="Arial" w:hAnsi="Arial" w:cs="Arial"/>
                <w:sz w:val="20"/>
              </w:rPr>
              <w:t>53</w:t>
            </w:r>
          </w:p>
        </w:tc>
        <w:tc>
          <w:tcPr>
            <w:tcW w:w="2250" w:type="dxa"/>
            <w:vAlign w:val="bottom"/>
          </w:tcPr>
          <w:p w:rsidR="00DF13D6" w:rsidRPr="00D71F85" w:rsidP="00DF13D6" w14:paraId="3D84E94A" w14:textId="5AA78E73">
            <w:pPr>
              <w:jc w:val="center"/>
              <w:rPr>
                <w:rFonts w:ascii="Arial" w:hAnsi="Arial" w:cs="Arial"/>
                <w:sz w:val="20"/>
              </w:rPr>
            </w:pPr>
            <w:r w:rsidRPr="00D71F85">
              <w:rPr>
                <w:rFonts w:ascii="Arial" w:hAnsi="Arial" w:cs="Arial"/>
                <w:sz w:val="20"/>
              </w:rPr>
              <w:t>$</w:t>
            </w:r>
            <w:r>
              <w:t xml:space="preserve"> </w:t>
            </w:r>
            <w:r w:rsidR="00431A7D">
              <w:rPr>
                <w:rFonts w:ascii="Arial" w:hAnsi="Arial" w:cs="Arial"/>
                <w:sz w:val="20"/>
              </w:rPr>
              <w:t>3,083</w:t>
            </w:r>
          </w:p>
        </w:tc>
      </w:tr>
      <w:tr w14:paraId="35A1DF51" w14:textId="77777777" w:rsidTr="60AC71DF">
        <w:tblPrEx>
          <w:tblW w:w="9720" w:type="dxa"/>
          <w:tblInd w:w="-5" w:type="dxa"/>
          <w:tblLayout w:type="fixed"/>
          <w:tblLook w:val="01E0"/>
        </w:tblPrEx>
        <w:tc>
          <w:tcPr>
            <w:tcW w:w="2790" w:type="dxa"/>
          </w:tcPr>
          <w:p w:rsidR="00DF13D6" w:rsidRPr="003F1408" w:rsidP="00DF13D6" w14:paraId="7431F018" w14:textId="0C4262BD">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7"/>
              <w:rPr>
                <w:rFonts w:ascii="Arial" w:hAnsi="Arial" w:cs="Arial"/>
                <w:sz w:val="20"/>
              </w:rPr>
            </w:pPr>
            <w:r w:rsidRPr="003F1408">
              <w:rPr>
                <w:rFonts w:ascii="Arial" w:hAnsi="Arial" w:cs="Arial"/>
                <w:sz w:val="20"/>
              </w:rPr>
              <w:t>Private</w:t>
            </w:r>
          </w:p>
        </w:tc>
        <w:tc>
          <w:tcPr>
            <w:tcW w:w="1440" w:type="dxa"/>
            <w:vAlign w:val="center"/>
          </w:tcPr>
          <w:p w:rsidR="00DF13D6" w:rsidRPr="00F92FB6" w:rsidP="00DF13D6" w14:paraId="3AD4C3C0" w14:textId="0CE0DDD1">
            <w:pPr>
              <w:ind w:right="72"/>
              <w:jc w:val="center"/>
              <w:rPr>
                <w:rFonts w:ascii="Arial" w:hAnsi="Arial" w:cs="Arial"/>
                <w:sz w:val="20"/>
              </w:rPr>
            </w:pPr>
            <w:r w:rsidRPr="00F92FB6">
              <w:rPr>
                <w:rFonts w:ascii="Arial" w:hAnsi="Arial" w:cs="Arial"/>
                <w:sz w:val="20"/>
              </w:rPr>
              <w:t>79</w:t>
            </w:r>
          </w:p>
        </w:tc>
        <w:tc>
          <w:tcPr>
            <w:tcW w:w="1800" w:type="dxa"/>
            <w:vAlign w:val="center"/>
          </w:tcPr>
          <w:p w:rsidR="00DF13D6" w:rsidRPr="00F92FB6" w:rsidP="00DF13D6" w14:paraId="0F66807C" w14:textId="0E6481E2">
            <w:pPr>
              <w:ind w:left="-18"/>
              <w:jc w:val="center"/>
              <w:rPr>
                <w:rFonts w:ascii="Arial" w:hAnsi="Arial" w:cs="Arial"/>
                <w:sz w:val="20"/>
              </w:rPr>
            </w:pPr>
            <w:r w:rsidRPr="00F92FB6">
              <w:rPr>
                <w:rFonts w:ascii="Arial" w:hAnsi="Arial" w:cs="Arial"/>
                <w:sz w:val="20"/>
              </w:rPr>
              <w:t>7.5</w:t>
            </w:r>
          </w:p>
        </w:tc>
        <w:tc>
          <w:tcPr>
            <w:tcW w:w="1440" w:type="dxa"/>
            <w:vAlign w:val="center"/>
          </w:tcPr>
          <w:p w:rsidR="00DF13D6" w:rsidRPr="003F1408" w:rsidP="00DF13D6" w14:paraId="6A5BBF74" w14:textId="327A82D6">
            <w:pPr>
              <w:ind w:right="47"/>
              <w:jc w:val="center"/>
              <w:rPr>
                <w:rFonts w:ascii="Arial" w:hAnsi="Arial" w:cs="Arial"/>
                <w:sz w:val="20"/>
              </w:rPr>
            </w:pPr>
            <w:r w:rsidRPr="003F1408">
              <w:rPr>
                <w:rFonts w:ascii="Arial" w:hAnsi="Arial" w:cs="Arial"/>
                <w:sz w:val="20"/>
              </w:rPr>
              <w:t>59</w:t>
            </w:r>
            <w:r>
              <w:rPr>
                <w:rFonts w:ascii="Arial" w:hAnsi="Arial" w:cs="Arial"/>
                <w:sz w:val="20"/>
              </w:rPr>
              <w:t>3</w:t>
            </w:r>
          </w:p>
        </w:tc>
        <w:tc>
          <w:tcPr>
            <w:tcW w:w="2250" w:type="dxa"/>
            <w:vAlign w:val="bottom"/>
          </w:tcPr>
          <w:p w:rsidR="00DF13D6" w:rsidRPr="00D71F85" w:rsidP="00DF13D6" w14:paraId="5CCCBE00" w14:textId="062411D6">
            <w:pPr>
              <w:jc w:val="center"/>
              <w:rPr>
                <w:rFonts w:ascii="Arial" w:hAnsi="Arial" w:cs="Arial"/>
                <w:sz w:val="20"/>
              </w:rPr>
            </w:pPr>
            <w:r w:rsidRPr="00D71F85">
              <w:rPr>
                <w:rFonts w:ascii="Arial" w:hAnsi="Arial" w:cs="Arial"/>
                <w:sz w:val="20"/>
              </w:rPr>
              <w:t>$</w:t>
            </w:r>
            <w:r>
              <w:t xml:space="preserve"> </w:t>
            </w:r>
            <w:r w:rsidR="004C0CA2">
              <w:rPr>
                <w:rFonts w:ascii="Arial" w:hAnsi="Arial" w:cs="Arial"/>
                <w:sz w:val="20"/>
              </w:rPr>
              <w:t>34,</w:t>
            </w:r>
            <w:r w:rsidR="00431A7D">
              <w:rPr>
                <w:rFonts w:ascii="Arial" w:hAnsi="Arial" w:cs="Arial"/>
                <w:sz w:val="20"/>
              </w:rPr>
              <w:t>489</w:t>
            </w:r>
            <w:r>
              <w:rPr>
                <w:rFonts w:ascii="Arial" w:hAnsi="Arial" w:cs="Arial"/>
                <w:sz w:val="20"/>
              </w:rPr>
              <w:fldChar w:fldCharType="begin"/>
            </w:r>
            <w:r>
              <w:rPr>
                <w:rFonts w:ascii="Arial" w:hAnsi="Arial" w:cs="Arial"/>
                <w:sz w:val="20"/>
              </w:rPr>
              <w:instrText xml:space="preserve"> =SUM(ABOVE) </w:instrText>
            </w:r>
            <w:r>
              <w:rPr>
                <w:rFonts w:ascii="Arial" w:hAnsi="Arial" w:cs="Arial"/>
                <w:sz w:val="20"/>
              </w:rPr>
              <w:fldChar w:fldCharType="separate"/>
            </w:r>
            <w:r>
              <w:rPr>
                <w:rFonts w:ascii="Arial" w:hAnsi="Arial" w:cs="Arial"/>
                <w:sz w:val="20"/>
              </w:rPr>
              <w:fldChar w:fldCharType="end"/>
            </w:r>
          </w:p>
        </w:tc>
      </w:tr>
      <w:tr w14:paraId="4C805394" w14:textId="77777777" w:rsidTr="60AC71DF">
        <w:tblPrEx>
          <w:tblW w:w="9720" w:type="dxa"/>
          <w:tblInd w:w="-5" w:type="dxa"/>
          <w:tblLayout w:type="fixed"/>
          <w:tblLook w:val="01E0"/>
        </w:tblPrEx>
        <w:tc>
          <w:tcPr>
            <w:tcW w:w="2790" w:type="dxa"/>
          </w:tcPr>
          <w:p w:rsidR="00DF13D6" w:rsidRPr="003F1408" w:rsidP="00DF13D6" w14:paraId="46E8B436" w14:textId="6A84EEAA">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57"/>
              <w:rPr>
                <w:rFonts w:ascii="Arial" w:hAnsi="Arial" w:cs="Arial"/>
                <w:sz w:val="20"/>
              </w:rPr>
            </w:pPr>
          </w:p>
        </w:tc>
        <w:tc>
          <w:tcPr>
            <w:tcW w:w="1440" w:type="dxa"/>
            <w:vAlign w:val="center"/>
          </w:tcPr>
          <w:p w:rsidR="00DF13D6" w:rsidRPr="00F92FB6" w:rsidP="00DF13D6" w14:paraId="6856621E" w14:textId="064E2563">
            <w:pPr>
              <w:ind w:right="72"/>
              <w:jc w:val="center"/>
              <w:rPr>
                <w:rFonts w:ascii="Arial" w:hAnsi="Arial" w:cs="Arial"/>
                <w:sz w:val="20"/>
              </w:rPr>
            </w:pPr>
          </w:p>
        </w:tc>
        <w:tc>
          <w:tcPr>
            <w:tcW w:w="1800" w:type="dxa"/>
            <w:vAlign w:val="center"/>
          </w:tcPr>
          <w:p w:rsidR="00DF13D6" w:rsidRPr="00F92FB6" w:rsidP="00DF13D6" w14:paraId="54FF0552" w14:textId="34D88DDB">
            <w:pPr>
              <w:ind w:left="-18"/>
              <w:jc w:val="center"/>
              <w:rPr>
                <w:rFonts w:ascii="Arial" w:hAnsi="Arial" w:cs="Arial"/>
                <w:sz w:val="20"/>
              </w:rPr>
            </w:pPr>
          </w:p>
        </w:tc>
        <w:tc>
          <w:tcPr>
            <w:tcW w:w="1440" w:type="dxa"/>
            <w:vAlign w:val="center"/>
          </w:tcPr>
          <w:p w:rsidR="00DF13D6" w:rsidRPr="003F1408" w:rsidP="00DF13D6" w14:paraId="567BEE42" w14:textId="3E36A311">
            <w:pPr>
              <w:ind w:right="47"/>
              <w:jc w:val="center"/>
              <w:rPr>
                <w:rFonts w:ascii="Arial" w:hAnsi="Arial" w:cs="Arial"/>
                <w:sz w:val="20"/>
              </w:rPr>
            </w:pPr>
          </w:p>
        </w:tc>
        <w:tc>
          <w:tcPr>
            <w:tcW w:w="2250" w:type="dxa"/>
            <w:vAlign w:val="bottom"/>
          </w:tcPr>
          <w:p w:rsidR="00DF13D6" w:rsidRPr="00D71F85" w:rsidP="00DF13D6" w14:paraId="6B704127" w14:textId="053786AF">
            <w:pPr>
              <w:jc w:val="center"/>
              <w:rPr>
                <w:rFonts w:ascii="Arial" w:hAnsi="Arial" w:cs="Arial"/>
                <w:sz w:val="20"/>
              </w:rPr>
            </w:pPr>
          </w:p>
        </w:tc>
      </w:tr>
      <w:tr w14:paraId="6320C944" w14:textId="77777777" w:rsidTr="60AC71DF">
        <w:tblPrEx>
          <w:tblW w:w="9720" w:type="dxa"/>
          <w:tblInd w:w="-5" w:type="dxa"/>
          <w:tblLayout w:type="fixed"/>
          <w:tblLook w:val="01E0"/>
        </w:tblPrEx>
        <w:trPr>
          <w:trHeight w:val="206"/>
        </w:trPr>
        <w:tc>
          <w:tcPr>
            <w:tcW w:w="2790" w:type="dxa"/>
            <w:vAlign w:val="center"/>
          </w:tcPr>
          <w:p w:rsidR="00DF13D6" w:rsidRPr="003F1408" w:rsidP="00DF13D6" w14:paraId="72132982" w14:textId="77777777">
            <w:pPr>
              <w:tabs>
                <w:tab w:val="left" w:pos="-1080"/>
                <w:tab w:val="left" w:pos="-72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
              <w:jc w:val="right"/>
              <w:rPr>
                <w:rFonts w:ascii="Arial" w:hAnsi="Arial" w:cs="Arial"/>
                <w:b/>
                <w:sz w:val="20"/>
              </w:rPr>
            </w:pPr>
            <w:r w:rsidRPr="003F1408">
              <w:rPr>
                <w:rFonts w:ascii="Arial" w:hAnsi="Arial" w:cs="Arial"/>
                <w:b/>
                <w:sz w:val="20"/>
              </w:rPr>
              <w:t>Totals</w:t>
            </w:r>
          </w:p>
        </w:tc>
        <w:tc>
          <w:tcPr>
            <w:tcW w:w="1440" w:type="dxa"/>
            <w:vAlign w:val="center"/>
          </w:tcPr>
          <w:p w:rsidR="00DF13D6" w:rsidRPr="00F92FB6" w:rsidP="00DF13D6" w14:paraId="642C4AC6" w14:textId="344007B9">
            <w:pPr>
              <w:ind w:right="72"/>
              <w:jc w:val="center"/>
              <w:rPr>
                <w:rFonts w:ascii="Arial" w:hAnsi="Arial" w:cs="Arial"/>
                <w:b/>
                <w:sz w:val="20"/>
              </w:rPr>
            </w:pPr>
            <w:r w:rsidRPr="00F92FB6">
              <w:rPr>
                <w:rFonts w:ascii="Arial" w:hAnsi="Arial" w:cs="Arial"/>
                <w:b/>
                <w:sz w:val="20"/>
              </w:rPr>
              <w:t>180</w:t>
            </w:r>
          </w:p>
        </w:tc>
        <w:tc>
          <w:tcPr>
            <w:tcW w:w="1800" w:type="dxa"/>
            <w:vAlign w:val="center"/>
          </w:tcPr>
          <w:p w:rsidR="00DF13D6" w:rsidRPr="00F92FB6" w:rsidP="00DF13D6" w14:paraId="123D7329" w14:textId="10364FC9">
            <w:pPr>
              <w:jc w:val="center"/>
              <w:rPr>
                <w:rFonts w:ascii="Arial" w:hAnsi="Arial" w:cs="Arial"/>
                <w:b/>
                <w:sz w:val="20"/>
              </w:rPr>
            </w:pPr>
          </w:p>
        </w:tc>
        <w:tc>
          <w:tcPr>
            <w:tcW w:w="1440" w:type="dxa"/>
            <w:vAlign w:val="center"/>
          </w:tcPr>
          <w:p w:rsidR="00DF13D6" w:rsidRPr="003F1408" w:rsidP="00DF13D6" w14:paraId="5A77AE94" w14:textId="1C31918A">
            <w:pPr>
              <w:ind w:right="47"/>
              <w:jc w:val="center"/>
              <w:rPr>
                <w:rFonts w:ascii="Arial" w:hAnsi="Arial" w:cs="Arial"/>
                <w:b/>
                <w:sz w:val="20"/>
              </w:rPr>
            </w:pPr>
            <w:r w:rsidRPr="003F1408">
              <w:rPr>
                <w:rFonts w:ascii="Arial" w:hAnsi="Arial" w:cs="Arial"/>
                <w:b/>
                <w:sz w:val="20"/>
              </w:rPr>
              <w:t>1,</w:t>
            </w:r>
            <w:r w:rsidRPr="003F1408" w:rsidR="00881205">
              <w:rPr>
                <w:rFonts w:ascii="Arial" w:hAnsi="Arial" w:cs="Arial"/>
                <w:b/>
                <w:sz w:val="20"/>
              </w:rPr>
              <w:t>30</w:t>
            </w:r>
            <w:r w:rsidR="00881205">
              <w:rPr>
                <w:rFonts w:ascii="Arial" w:hAnsi="Arial" w:cs="Arial"/>
                <w:b/>
                <w:sz w:val="20"/>
              </w:rPr>
              <w:t>6</w:t>
            </w:r>
          </w:p>
        </w:tc>
        <w:tc>
          <w:tcPr>
            <w:tcW w:w="2250" w:type="dxa"/>
            <w:vAlign w:val="center"/>
          </w:tcPr>
          <w:p w:rsidR="00DF13D6" w:rsidRPr="00D71F85" w:rsidP="00DF13D6" w14:paraId="3C7156EE" w14:textId="3351FFB6">
            <w:pPr>
              <w:jc w:val="center"/>
              <w:rPr>
                <w:rFonts w:ascii="Arial" w:hAnsi="Arial" w:cs="Arial"/>
                <w:b/>
                <w:sz w:val="20"/>
              </w:rPr>
            </w:pPr>
            <w:r w:rsidRPr="00D71F85">
              <w:rPr>
                <w:rFonts w:ascii="Arial" w:hAnsi="Arial" w:cs="Arial"/>
                <w:b/>
                <w:sz w:val="20"/>
              </w:rPr>
              <w:t>$</w:t>
            </w:r>
            <w:bookmarkStart w:id="1" w:name="_Hlk148358349"/>
            <w:r>
              <w:t xml:space="preserve"> </w:t>
            </w:r>
            <w:bookmarkEnd w:id="1"/>
            <w:r w:rsidRPr="006B6474" w:rsidR="006B6474">
              <w:rPr>
                <w:rFonts w:ascii="Arial" w:hAnsi="Arial" w:cs="Arial"/>
                <w:b/>
                <w:sz w:val="20"/>
              </w:rPr>
              <w:t>75,9</w:t>
            </w:r>
            <w:r w:rsidR="003F763F">
              <w:rPr>
                <w:rFonts w:ascii="Arial" w:hAnsi="Arial" w:cs="Arial"/>
                <w:b/>
                <w:sz w:val="20"/>
              </w:rPr>
              <w:t>59</w:t>
            </w:r>
          </w:p>
        </w:tc>
      </w:tr>
    </w:tbl>
    <w:p w:rsidR="00392887" w:rsidRPr="003F1408" w:rsidP="00B727D1" w14:paraId="62076C29" w14:textId="1EE638C5">
      <w:pPr>
        <w:tabs>
          <w:tab w:val="left" w:pos="720"/>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rPr>
          <w:rFonts w:ascii="Arial" w:hAnsi="Arial" w:cs="Arial"/>
          <w:i/>
          <w:sz w:val="16"/>
          <w:szCs w:val="16"/>
        </w:rPr>
      </w:pPr>
      <w:r w:rsidRPr="003F1408">
        <w:rPr>
          <w:rFonts w:ascii="Arial" w:hAnsi="Arial" w:cs="Arial"/>
          <w:i/>
          <w:sz w:val="16"/>
          <w:szCs w:val="16"/>
        </w:rPr>
        <w:t>(*Rounded</w:t>
      </w:r>
      <w:r w:rsidR="000352F6">
        <w:rPr>
          <w:rFonts w:ascii="Arial" w:hAnsi="Arial" w:cs="Arial"/>
          <w:i/>
          <w:sz w:val="16"/>
          <w:szCs w:val="16"/>
        </w:rPr>
        <w:t xml:space="preserve"> to match ROCIS</w:t>
      </w:r>
      <w:r w:rsidRPr="003F1408">
        <w:rPr>
          <w:rFonts w:ascii="Arial" w:hAnsi="Arial" w:cs="Arial"/>
          <w:i/>
          <w:sz w:val="16"/>
          <w:szCs w:val="16"/>
        </w:rPr>
        <w:t>)</w:t>
      </w:r>
    </w:p>
    <w:p w:rsidR="00EC500E" w:rsidRPr="003F1408" w:rsidP="004F377A" w14:paraId="32F54918" w14:textId="77777777">
      <w:pPr>
        <w:tabs>
          <w:tab w:val="left" w:pos="1080"/>
          <w:tab w:val="left" w:pos="1440"/>
          <w:tab w:val="left" w:pos="1806"/>
          <w:tab w:val="left" w:pos="2167"/>
          <w:tab w:val="left" w:pos="2528"/>
          <w:tab w:val="left" w:pos="2889"/>
          <w:tab w:val="left" w:pos="3250"/>
          <w:tab w:val="left" w:pos="3600"/>
          <w:tab w:val="left" w:pos="3973"/>
          <w:tab w:val="left" w:pos="4320"/>
          <w:tab w:val="left" w:pos="4695"/>
          <w:tab w:val="left" w:pos="5040"/>
          <w:tab w:val="left" w:pos="5418"/>
          <w:tab w:val="left" w:pos="5760"/>
          <w:tab w:val="left" w:pos="6140"/>
        </w:tabs>
        <w:rPr>
          <w:rFonts w:ascii="Arial" w:hAnsi="Arial" w:cs="Arial"/>
          <w:iCs/>
          <w:sz w:val="18"/>
          <w:szCs w:val="18"/>
        </w:rPr>
      </w:pPr>
    </w:p>
    <w:p w:rsidR="00375DDA" w:rsidRPr="003F1408" w:rsidP="00375DDA" w14:paraId="51CD521C"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hanging="360"/>
        <w:rPr>
          <w:rFonts w:ascii="Arial" w:hAnsi="Arial" w:cs="Arial"/>
          <w:b/>
          <w:szCs w:val="22"/>
        </w:rPr>
      </w:pPr>
      <w:r w:rsidRPr="003F1408">
        <w:rPr>
          <w:rFonts w:ascii="Arial" w:hAnsi="Arial" w:cs="Arial"/>
          <w:b/>
          <w:spacing w:val="-2"/>
          <w:szCs w:val="22"/>
        </w:rPr>
        <w:t>13.</w:t>
      </w:r>
      <w:r w:rsidRPr="003F1408">
        <w:rPr>
          <w:rFonts w:ascii="Arial" w:hAnsi="Arial" w:cs="Arial"/>
          <w:b/>
          <w:spacing w:val="-2"/>
          <w:szCs w:val="22"/>
        </w:rPr>
        <w:tab/>
      </w:r>
      <w:r w:rsidRPr="003F1408">
        <w:rPr>
          <w:rFonts w:ascii="Arial" w:hAnsi="Arial" w:cs="Arial"/>
          <w:b/>
          <w:szCs w:val="22"/>
        </w:rPr>
        <w:t>Provide an estimate of the total annual non-hour cost burden to respondents or recordkeepers resulting from the collection of information.  (Do not include the cost of any hour burden already reflected in item 12.)</w:t>
      </w:r>
    </w:p>
    <w:p w:rsidR="00375DDA" w:rsidRPr="003F1408" w:rsidP="00375DDA" w14:paraId="4CD3E79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ascii="Arial" w:hAnsi="Arial" w:cs="Arial"/>
          <w:b/>
          <w:szCs w:val="22"/>
        </w:rPr>
      </w:pPr>
      <w:r w:rsidRPr="003F1408">
        <w:rPr>
          <w:rFonts w:ascii="Arial" w:hAnsi="Arial" w:cs="Arial"/>
          <w:b/>
          <w:szCs w:val="22"/>
        </w:rPr>
        <w:t>*</w:t>
      </w:r>
      <w:r w:rsidRPr="003F1408">
        <w:rPr>
          <w:rFonts w:ascii="Arial" w:hAnsi="Arial" w:cs="Arial"/>
          <w:b/>
          <w:szCs w:val="22"/>
        </w:rPr>
        <w:tab/>
        <w:t xml:space="preserve">The cost estimate should be split into two components: (a) </w:t>
      </w:r>
      <w:r w:rsidRPr="003F1408">
        <w:rPr>
          <w:rFonts w:ascii="Arial" w:hAnsi="Arial" w:cs="Arial"/>
          <w:b/>
          <w:szCs w:val="22"/>
        </w:rPr>
        <w:t>a total</w:t>
      </w:r>
      <w:r w:rsidRPr="003F1408">
        <w:rPr>
          <w:rFonts w:ascii="Arial" w:hAnsi="Arial" w:cs="Arial"/>
          <w:b/>
          <w:szCs w:val="22"/>
        </w:rPr>
        <w:t xml:space="preserve"> capital and start-up cost component (annualized over its expected useful life) and (b) </w:t>
      </w:r>
      <w:r w:rsidRPr="003F1408">
        <w:rPr>
          <w:rFonts w:ascii="Arial" w:hAnsi="Arial" w:cs="Arial"/>
          <w:b/>
          <w:szCs w:val="22"/>
        </w:rPr>
        <w:t>a total</w:t>
      </w:r>
      <w:r w:rsidRPr="003F1408">
        <w:rPr>
          <w:rFonts w:ascii="Arial" w:hAnsi="Arial" w:cs="Arial"/>
          <w:b/>
          <w:szCs w:val="22"/>
        </w:rPr>
        <w:t xml:space="preserve"> operation and maintenance and purchase of services component.  The estimates should </w:t>
      </w:r>
      <w:r w:rsidRPr="003F1408">
        <w:rPr>
          <w:rFonts w:ascii="Arial" w:hAnsi="Arial" w:cs="Arial"/>
          <w:b/>
          <w:szCs w:val="22"/>
        </w:rPr>
        <w:t>take into account</w:t>
      </w:r>
      <w:r w:rsidRPr="003F1408">
        <w:rPr>
          <w:rFonts w:ascii="Arial" w:hAnsi="Arial" w:cs="Arial"/>
          <w:b/>
          <w:szCs w:val="22"/>
        </w:rPr>
        <w:t xml:space="preserve"> costs associated with generating, maintaining, and disclosing or providing the information (including filing fees paid for form processing).  Include descriptions of methods used to estimate major cost factors including system and technology acquisition, expected useful life of capital equipment, the discount rate(s), and the time period over which costs will be incurred.  Capital and start-up costs include, among other items, preparations for collecting information such as purchasing computers and software; monitoring, sampling, drilling and testing equipment; and record storage facilities.</w:t>
      </w:r>
    </w:p>
    <w:p w:rsidR="00375DDA" w:rsidRPr="003F1408" w:rsidP="00375DDA" w14:paraId="7869845E" w14:textId="77777777">
      <w:pPr>
        <w:tabs>
          <w:tab w:val="left" w:pos="-1080"/>
          <w:tab w:val="left" w:pos="-720"/>
          <w:tab w:val="left" w:pos="0"/>
          <w:tab w:val="left" w:pos="360"/>
          <w:tab w:val="left" w:pos="720"/>
          <w:tab w:val="left" w:pos="108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360"/>
        <w:rPr>
          <w:rFonts w:ascii="Arial" w:hAnsi="Arial" w:cs="Arial"/>
          <w:b/>
          <w:szCs w:val="22"/>
        </w:rPr>
      </w:pPr>
      <w:r w:rsidRPr="003F1408">
        <w:rPr>
          <w:rFonts w:ascii="Arial" w:hAnsi="Arial" w:cs="Arial"/>
          <w:b/>
          <w:szCs w:val="22"/>
        </w:rPr>
        <w:t>*</w:t>
      </w:r>
      <w:r w:rsidRPr="003F1408">
        <w:rPr>
          <w:rFonts w:ascii="Arial" w:hAnsi="Arial" w:cs="Arial"/>
          <w:b/>
          <w:szCs w:val="22"/>
        </w:rPr>
        <w:tab/>
        <w:t>If cost estimates are expected to vary widely, agencies should present ranges of cost burdens and explain the reasons for the variance.  The cost of purchasing or contracting out information collection services should be a part of this cost burden estimate.  In developing cost burden estimates, agencies may consult with a sample of respondents (fewer than 10), utilize the 60-day pre-OMB submission public comment process and use existing economic or regulatory impact analysis associated with the rulemaking containing the information collection, as appropriate.</w:t>
      </w:r>
    </w:p>
    <w:p w:rsidR="00886741" w:rsidRPr="003F1408" w:rsidP="00375DDA" w14:paraId="0308008A"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720" w:hanging="720"/>
        <w:rPr>
          <w:rFonts w:ascii="Arial" w:hAnsi="Arial" w:cs="Arial"/>
          <w:b/>
          <w:spacing w:val="-2"/>
          <w:szCs w:val="22"/>
        </w:rPr>
      </w:pPr>
      <w:r w:rsidRPr="003F1408">
        <w:rPr>
          <w:rFonts w:ascii="Arial" w:hAnsi="Arial" w:cs="Arial"/>
          <w:b/>
          <w:szCs w:val="22"/>
        </w:rPr>
        <w:tab/>
        <w:t>*</w:t>
      </w:r>
      <w:r w:rsidRPr="003F1408">
        <w:rPr>
          <w:rFonts w:ascii="Arial" w:hAnsi="Arial" w:cs="Arial"/>
          <w:b/>
          <w:szCs w:val="22"/>
        </w:rPr>
        <w:tab/>
        <w:t>Generally, estimates should not include purchases of equipment or services, or portions thereof, made: (1) prior to October 1, 1995, (2) to achieve regulatory compliance with requirements not associated with the information collection, (3) for reasons other than to provide information or keep records for the government, or (4) as part of customary and usual business or private practices.</w:t>
      </w:r>
    </w:p>
    <w:p w:rsidR="00886741" w:rsidRPr="003F1408" w:rsidP="00044280" w14:paraId="6509614F"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spacing w:val="-2"/>
          <w:szCs w:val="22"/>
        </w:rPr>
      </w:pPr>
    </w:p>
    <w:p w:rsidR="00886741" w:rsidRPr="003F1408" w:rsidP="00F7620F" w14:paraId="33E6EFDD" w14:textId="5CA14A91">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r w:rsidRPr="003F1408">
        <w:rPr>
          <w:rFonts w:ascii="Arial" w:hAnsi="Arial" w:cs="Arial"/>
          <w:spacing w:val="-2"/>
          <w:szCs w:val="22"/>
        </w:rPr>
        <w:t>There are no non</w:t>
      </w:r>
      <w:r w:rsidRPr="003F1408" w:rsidR="00240D30">
        <w:rPr>
          <w:rFonts w:ascii="Arial" w:hAnsi="Arial" w:cs="Arial"/>
          <w:spacing w:val="-2"/>
          <w:szCs w:val="22"/>
        </w:rPr>
        <w:t>-</w:t>
      </w:r>
      <w:r w:rsidRPr="003F1408">
        <w:rPr>
          <w:rFonts w:ascii="Arial" w:hAnsi="Arial" w:cs="Arial"/>
          <w:spacing w:val="-2"/>
          <w:szCs w:val="22"/>
        </w:rPr>
        <w:t>hour costs</w:t>
      </w:r>
      <w:r w:rsidRPr="003F1408" w:rsidR="003D1ED0">
        <w:rPr>
          <w:rFonts w:ascii="Arial" w:hAnsi="Arial" w:cs="Arial"/>
          <w:spacing w:val="-2"/>
          <w:szCs w:val="22"/>
        </w:rPr>
        <w:t xml:space="preserve"> associated with this information collection.</w:t>
      </w:r>
    </w:p>
    <w:p w:rsidR="0004136C" w14:paraId="7A67A623" w14:textId="67BA0D5E">
      <w:pPr>
        <w:widowControl/>
        <w:rPr>
          <w:rFonts w:ascii="Arial" w:hAnsi="Arial" w:cs="Arial"/>
          <w:b/>
          <w:bCs/>
          <w:spacing w:val="-2"/>
        </w:rPr>
      </w:pPr>
    </w:p>
    <w:p w:rsidR="00886741" w:rsidRPr="003F1408" w:rsidP="60AC71DF" w14:paraId="5D733B22" w14:textId="349CB20F">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bCs/>
          <w:spacing w:val="-2"/>
        </w:rPr>
      </w:pPr>
      <w:r w:rsidRPr="006F267C">
        <w:rPr>
          <w:rFonts w:ascii="Arial" w:hAnsi="Arial" w:cs="Arial"/>
          <w:b/>
          <w:bCs/>
          <w:spacing w:val="-2"/>
        </w:rPr>
        <w:t>14.</w:t>
      </w:r>
      <w:r w:rsidRPr="006F267C" w:rsidR="00375DDA">
        <w:rPr>
          <w:rFonts w:ascii="Arial" w:hAnsi="Arial" w:cs="Arial"/>
          <w:b/>
          <w:spacing w:val="-2"/>
          <w:szCs w:val="22"/>
        </w:rPr>
        <w:tab/>
      </w:r>
      <w:r w:rsidRPr="006F267C" w:rsidR="00E25331">
        <w:rPr>
          <w:rFonts w:ascii="Arial" w:hAnsi="Arial" w:cs="Arial"/>
          <w:b/>
          <w:bCs/>
          <w:spacing w:val="-2"/>
        </w:rPr>
        <w:t>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w:t>
      </w:r>
      <w:r w:rsidRPr="60AC71DF" w:rsidR="00E25331">
        <w:rPr>
          <w:rFonts w:ascii="Arial" w:hAnsi="Arial" w:cs="Arial"/>
          <w:b/>
          <w:bCs/>
          <w:spacing w:val="-2"/>
        </w:rPr>
        <w:t xml:space="preserve"> </w:t>
      </w:r>
    </w:p>
    <w:p w:rsidR="00886741" w:rsidRPr="003F1408" w:rsidP="00044280" w14:paraId="28B06204"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spacing w:val="-2"/>
          <w:szCs w:val="22"/>
        </w:rPr>
      </w:pPr>
    </w:p>
    <w:p w:rsidR="00E60F8B" w:rsidRPr="003F1408" w:rsidP="001418F5" w14:paraId="11AD050E" w14:textId="00F6F8F7">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sidRPr="003F1408">
        <w:rPr>
          <w:rFonts w:ascii="Arial" w:hAnsi="Arial" w:cs="Arial"/>
          <w:spacing w:val="-2"/>
          <w:szCs w:val="22"/>
        </w:rPr>
        <w:t xml:space="preserve">The annual cost to the </w:t>
      </w:r>
      <w:r w:rsidRPr="003F1408" w:rsidR="006E66B7">
        <w:rPr>
          <w:rFonts w:ascii="Arial" w:hAnsi="Arial" w:cs="Arial"/>
          <w:spacing w:val="-2"/>
          <w:szCs w:val="22"/>
        </w:rPr>
        <w:t>National Park Service</w:t>
      </w:r>
      <w:r w:rsidRPr="003F1408">
        <w:rPr>
          <w:rFonts w:ascii="Arial" w:hAnsi="Arial" w:cs="Arial"/>
          <w:spacing w:val="-2"/>
          <w:szCs w:val="22"/>
        </w:rPr>
        <w:t xml:space="preserve"> to administer this information collection is</w:t>
      </w:r>
      <w:r w:rsidRPr="003F1408" w:rsidR="006340BE">
        <w:rPr>
          <w:rFonts w:ascii="Arial" w:hAnsi="Arial" w:cs="Arial"/>
          <w:spacing w:val="-2"/>
          <w:szCs w:val="22"/>
        </w:rPr>
        <w:t xml:space="preserve"> </w:t>
      </w:r>
      <w:r w:rsidRPr="0095175F" w:rsidR="00C80EF3">
        <w:rPr>
          <w:rFonts w:ascii="Arial" w:hAnsi="Arial" w:cs="Arial"/>
          <w:b/>
          <w:bCs/>
          <w:spacing w:val="-2"/>
          <w:szCs w:val="22"/>
        </w:rPr>
        <w:t>$</w:t>
      </w:r>
      <w:r w:rsidRPr="0095175F" w:rsidR="006F267C">
        <w:rPr>
          <w:rFonts w:ascii="Arial" w:hAnsi="Arial" w:cs="Arial"/>
          <w:b/>
          <w:bCs/>
          <w:spacing w:val="-2"/>
          <w:szCs w:val="22"/>
        </w:rPr>
        <w:t>63,000</w:t>
      </w:r>
      <w:r w:rsidRPr="003F1408" w:rsidR="00C835DA">
        <w:rPr>
          <w:rFonts w:ascii="Arial" w:hAnsi="Arial" w:cs="Arial"/>
          <w:spacing w:val="-2"/>
          <w:szCs w:val="22"/>
        </w:rPr>
        <w:t xml:space="preserve"> (rounded)</w:t>
      </w:r>
      <w:r w:rsidRPr="003F1408">
        <w:rPr>
          <w:rFonts w:ascii="Arial" w:hAnsi="Arial" w:cs="Arial"/>
          <w:spacing w:val="-2"/>
          <w:szCs w:val="22"/>
        </w:rPr>
        <w:t xml:space="preserve">.  </w:t>
      </w:r>
      <w:r w:rsidRPr="003F1408" w:rsidR="006E66B7">
        <w:rPr>
          <w:rFonts w:ascii="Arial" w:hAnsi="Arial" w:cs="Arial"/>
          <w:spacing w:val="-2"/>
          <w:szCs w:val="22"/>
        </w:rPr>
        <w:t xml:space="preserve">National Park Service </w:t>
      </w:r>
      <w:r w:rsidRPr="003F1408">
        <w:rPr>
          <w:rFonts w:ascii="Arial" w:hAnsi="Arial" w:cs="Arial"/>
          <w:spacing w:val="-2"/>
          <w:szCs w:val="22"/>
        </w:rPr>
        <w:t xml:space="preserve">staff review applications for feasibility, compliance, and compatibility with the purpose of the </w:t>
      </w:r>
      <w:r w:rsidRPr="003F1408" w:rsidR="006E66B7">
        <w:rPr>
          <w:rFonts w:ascii="Arial" w:hAnsi="Arial" w:cs="Arial"/>
          <w:spacing w:val="-2"/>
          <w:szCs w:val="22"/>
        </w:rPr>
        <w:t>park</w:t>
      </w:r>
      <w:r w:rsidRPr="003F1408">
        <w:rPr>
          <w:rFonts w:ascii="Arial" w:hAnsi="Arial" w:cs="Arial"/>
          <w:spacing w:val="-2"/>
          <w:szCs w:val="22"/>
        </w:rPr>
        <w:t xml:space="preserve"> unit. </w:t>
      </w:r>
      <w:r w:rsidRPr="003F1408" w:rsidR="006F0059">
        <w:rPr>
          <w:rFonts w:ascii="Arial" w:hAnsi="Arial" w:cs="Arial"/>
          <w:spacing w:val="-2"/>
          <w:szCs w:val="22"/>
        </w:rPr>
        <w:t xml:space="preserve"> </w:t>
      </w:r>
      <w:r w:rsidRPr="003F1408">
        <w:rPr>
          <w:rFonts w:ascii="Arial" w:hAnsi="Arial" w:cs="Arial"/>
          <w:spacing w:val="-2"/>
          <w:szCs w:val="22"/>
        </w:rPr>
        <w:t xml:space="preserve">Reports are reviewed to ensure that the archeological work was conducted in accordance with the </w:t>
      </w:r>
      <w:r w:rsidRPr="003F1408" w:rsidR="003A4683">
        <w:rPr>
          <w:rFonts w:ascii="Arial" w:hAnsi="Arial" w:cs="Arial"/>
          <w:spacing w:val="-2"/>
          <w:szCs w:val="22"/>
        </w:rPr>
        <w:t>Permit</w:t>
      </w:r>
      <w:r w:rsidRPr="003F1408">
        <w:rPr>
          <w:rFonts w:ascii="Arial" w:hAnsi="Arial" w:cs="Arial"/>
          <w:spacing w:val="-2"/>
          <w:szCs w:val="22"/>
        </w:rPr>
        <w:t xml:space="preserve">'s terms and conditions. Review times </w:t>
      </w:r>
      <w:r w:rsidRPr="003F1408" w:rsidR="00756418">
        <w:rPr>
          <w:rFonts w:ascii="Arial" w:hAnsi="Arial" w:cs="Arial"/>
          <w:spacing w:val="-2"/>
          <w:szCs w:val="22"/>
        </w:rPr>
        <w:t xml:space="preserve">can </w:t>
      </w:r>
      <w:r w:rsidRPr="003F1408">
        <w:rPr>
          <w:rFonts w:ascii="Arial" w:hAnsi="Arial" w:cs="Arial"/>
          <w:spacing w:val="-2"/>
          <w:szCs w:val="22"/>
        </w:rPr>
        <w:t xml:space="preserve">vary depending on the </w:t>
      </w:r>
      <w:r w:rsidRPr="003F1408" w:rsidR="00756418">
        <w:rPr>
          <w:rFonts w:ascii="Arial" w:hAnsi="Arial" w:cs="Arial"/>
          <w:spacing w:val="-2"/>
          <w:szCs w:val="22"/>
        </w:rPr>
        <w:t xml:space="preserve">complexity of the </w:t>
      </w:r>
      <w:r w:rsidRPr="003F1408">
        <w:rPr>
          <w:rFonts w:ascii="Arial" w:hAnsi="Arial" w:cs="Arial"/>
          <w:spacing w:val="-2"/>
          <w:szCs w:val="22"/>
        </w:rPr>
        <w:t xml:space="preserve">project.  </w:t>
      </w:r>
    </w:p>
    <w:p w:rsidR="00D156C2" w:rsidP="00F7620F" w14:paraId="72815DC0" w14:textId="21977A46">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Pr>
          <w:rFonts w:ascii="Arial" w:hAnsi="Arial" w:cs="Arial"/>
          <w:spacing w:val="-2"/>
          <w:szCs w:val="22"/>
        </w:rPr>
        <w:t xml:space="preserve">We anticipate that </w:t>
      </w:r>
      <w:r w:rsidRPr="00173D9E" w:rsidR="00173D9E">
        <w:rPr>
          <w:rFonts w:ascii="Arial" w:hAnsi="Arial" w:cs="Arial"/>
          <w:spacing w:val="-2"/>
          <w:szCs w:val="22"/>
        </w:rPr>
        <w:t xml:space="preserve">NPS archeologists </w:t>
      </w:r>
      <w:r w:rsidR="00EC57D9">
        <w:rPr>
          <w:rFonts w:ascii="Arial" w:hAnsi="Arial" w:cs="Arial"/>
          <w:spacing w:val="-2"/>
          <w:szCs w:val="22"/>
        </w:rPr>
        <w:t xml:space="preserve">will </w:t>
      </w:r>
      <w:r w:rsidRPr="00173D9E" w:rsidR="00173D9E">
        <w:rPr>
          <w:rFonts w:ascii="Arial" w:hAnsi="Arial" w:cs="Arial"/>
          <w:spacing w:val="-2"/>
          <w:szCs w:val="22"/>
        </w:rPr>
        <w:t xml:space="preserve">spend </w:t>
      </w:r>
      <w:r w:rsidR="00173D9E">
        <w:rPr>
          <w:rFonts w:ascii="Arial" w:hAnsi="Arial" w:cs="Arial"/>
          <w:spacing w:val="-2"/>
          <w:szCs w:val="22"/>
        </w:rPr>
        <w:t>810</w:t>
      </w:r>
      <w:r w:rsidRPr="00173D9E" w:rsidR="00173D9E">
        <w:rPr>
          <w:rFonts w:ascii="Arial" w:hAnsi="Arial" w:cs="Arial"/>
          <w:spacing w:val="-2"/>
          <w:szCs w:val="22"/>
        </w:rPr>
        <w:t xml:space="preserve"> annual hours reviewing applications and reports</w:t>
      </w:r>
      <w:r>
        <w:rPr>
          <w:rFonts w:ascii="Arial" w:hAnsi="Arial" w:cs="Arial"/>
          <w:spacing w:val="-2"/>
          <w:szCs w:val="22"/>
        </w:rPr>
        <w:t>.</w:t>
      </w:r>
      <w:r w:rsidRPr="00173D9E" w:rsidR="00173D9E">
        <w:rPr>
          <w:rFonts w:ascii="Arial" w:hAnsi="Arial" w:cs="Arial"/>
          <w:spacing w:val="-2"/>
          <w:szCs w:val="22"/>
        </w:rPr>
        <w:t xml:space="preserve"> </w:t>
      </w:r>
      <w:r w:rsidRPr="003F1408">
        <w:rPr>
          <w:rFonts w:ascii="Arial" w:hAnsi="Arial" w:cs="Arial"/>
          <w:spacing w:val="-2"/>
          <w:szCs w:val="22"/>
        </w:rPr>
        <w:t xml:space="preserve">To determine average hourly rates for the activities identified below (Table 14.1), we used the Office of Personnel Management Salary Table </w:t>
      </w:r>
      <w:hyperlink r:id="rId10" w:history="1">
        <w:r w:rsidRPr="00D71F85" w:rsidR="005C2606">
          <w:rPr>
            <w:rStyle w:val="Hyperlink"/>
            <w:rFonts w:ascii="Arial" w:hAnsi="Arial" w:cs="Arial"/>
            <w:color w:val="auto"/>
            <w:spacing w:val="-2"/>
            <w:szCs w:val="22"/>
          </w:rPr>
          <w:t>202</w:t>
        </w:r>
        <w:r w:rsidR="005C2606">
          <w:rPr>
            <w:rStyle w:val="Hyperlink"/>
            <w:rFonts w:ascii="Arial" w:hAnsi="Arial" w:cs="Arial"/>
            <w:color w:val="auto"/>
            <w:spacing w:val="-2"/>
            <w:szCs w:val="22"/>
          </w:rPr>
          <w:t>6</w:t>
        </w:r>
        <w:r w:rsidRPr="00D71F85" w:rsidR="005C2606">
          <w:rPr>
            <w:rStyle w:val="Hyperlink"/>
            <w:rFonts w:ascii="Arial" w:hAnsi="Arial" w:cs="Arial"/>
            <w:color w:val="auto"/>
            <w:spacing w:val="-2"/>
            <w:szCs w:val="22"/>
          </w:rPr>
          <w:t>-RUS</w:t>
        </w:r>
      </w:hyperlink>
      <w:r>
        <w:rPr>
          <w:rFonts w:ascii="Arial" w:hAnsi="Arial" w:cs="Arial"/>
          <w:spacing w:val="-2"/>
          <w:szCs w:val="22"/>
          <w:u w:val="single"/>
          <w:vertAlign w:val="superscript"/>
        </w:rPr>
        <w:footnoteReference w:id="5"/>
      </w:r>
      <w:r w:rsidRPr="003F1408">
        <w:rPr>
          <w:rFonts w:ascii="Arial" w:hAnsi="Arial" w:cs="Arial"/>
          <w:spacing w:val="-2"/>
          <w:szCs w:val="22"/>
        </w:rPr>
        <w:t xml:space="preserve"> to determine the hourly rates for fed</w:t>
      </w:r>
      <w:r w:rsidRPr="003F1408" w:rsidR="0074699A">
        <w:rPr>
          <w:rFonts w:ascii="Arial" w:hAnsi="Arial" w:cs="Arial"/>
          <w:spacing w:val="-2"/>
          <w:szCs w:val="22"/>
        </w:rPr>
        <w:t>eral employees</w:t>
      </w:r>
      <w:r w:rsidRPr="003F1408" w:rsidR="000829B9">
        <w:rPr>
          <w:rFonts w:ascii="Arial" w:hAnsi="Arial" w:cs="Arial"/>
          <w:spacing w:val="-2"/>
          <w:szCs w:val="22"/>
        </w:rPr>
        <w:t>.</w:t>
      </w:r>
      <w:r w:rsidRPr="003F1408">
        <w:rPr>
          <w:rFonts w:ascii="Arial" w:hAnsi="Arial" w:cs="Arial"/>
          <w:spacing w:val="-2"/>
          <w:szCs w:val="22"/>
        </w:rPr>
        <w:t xml:space="preserve">  We multiplied the hourly rate by 1.6 to account for benefits in accordance with </w:t>
      </w:r>
      <w:r w:rsidRPr="003F1408" w:rsidR="005579F8">
        <w:rPr>
          <w:rFonts w:ascii="Arial" w:hAnsi="Arial" w:cs="Arial"/>
          <w:spacing w:val="-2"/>
          <w:szCs w:val="22"/>
        </w:rPr>
        <w:t xml:space="preserve">BLS </w:t>
      </w:r>
      <w:r w:rsidRPr="003F1408">
        <w:rPr>
          <w:rFonts w:ascii="Arial" w:hAnsi="Arial" w:cs="Arial"/>
          <w:spacing w:val="-2"/>
          <w:szCs w:val="22"/>
        </w:rPr>
        <w:t xml:space="preserve">News Release </w:t>
      </w:r>
      <w:r w:rsidRPr="003F1408" w:rsidR="005579F8">
        <w:rPr>
          <w:rFonts w:ascii="Arial" w:hAnsi="Arial" w:cs="Arial"/>
          <w:spacing w:val="-2"/>
          <w:szCs w:val="22"/>
        </w:rPr>
        <w:t xml:space="preserve">mentioned above. </w:t>
      </w:r>
      <w:r w:rsidRPr="003F1408">
        <w:rPr>
          <w:rFonts w:ascii="Arial" w:hAnsi="Arial" w:cs="Arial"/>
          <w:spacing w:val="-2"/>
          <w:szCs w:val="22"/>
        </w:rPr>
        <w:t xml:space="preserve"> </w:t>
      </w:r>
    </w:p>
    <w:p w:rsidR="0091066B" w:rsidRPr="003F1408" w:rsidP="00F7620F" w14:paraId="7D14F5A4" w14:textId="77777777">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p>
    <w:p w:rsidR="00A46379" w:rsidRPr="006F267C" w:rsidP="60AC71DF" w14:paraId="6EF79FC2" w14:textId="638242D5">
      <w:pPr>
        <w:spacing w:line="360" w:lineRule="auto"/>
        <w:rPr>
          <w:rFonts w:ascii="Arial" w:hAnsi="Arial" w:cs="Arial"/>
          <w:b/>
          <w:bCs/>
          <w:spacing w:val="-2"/>
        </w:rPr>
      </w:pPr>
      <w:r w:rsidRPr="006F267C">
        <w:rPr>
          <w:rFonts w:ascii="Arial" w:hAnsi="Arial" w:cs="Arial"/>
          <w:b/>
          <w:bCs/>
          <w:spacing w:val="-2"/>
        </w:rPr>
        <w:t xml:space="preserve">Table 14.1 Annualized Cost to Federal Government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89"/>
        <w:gridCol w:w="900"/>
        <w:gridCol w:w="1530"/>
        <w:gridCol w:w="1261"/>
        <w:gridCol w:w="810"/>
        <w:gridCol w:w="1165"/>
      </w:tblGrid>
      <w:tr w14:paraId="5DFB2A99" w14:textId="77777777" w:rsidTr="00407B0A">
        <w:tblPrEx>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115"/>
        </w:trPr>
        <w:tc>
          <w:tcPr>
            <w:tcW w:w="3689" w:type="dxa"/>
            <w:shd w:val="clear" w:color="auto" w:fill="D6E3BC" w:themeFill="accent3" w:themeFillTint="66"/>
            <w:vAlign w:val="center"/>
          </w:tcPr>
          <w:p w:rsidR="00214C5B" w:rsidRPr="006F267C" w:rsidP="60AC71DF" w14:paraId="334A298D" w14:textId="77777777">
            <w:pPr>
              <w:widowControl/>
              <w:jc w:val="center"/>
              <w:rPr>
                <w:rFonts w:ascii="Arial" w:hAnsi="Arial" w:cs="Arial"/>
                <w:b/>
                <w:bCs/>
                <w:spacing w:val="-3"/>
                <w:sz w:val="18"/>
                <w:szCs w:val="18"/>
              </w:rPr>
            </w:pPr>
            <w:r w:rsidRPr="006F267C">
              <w:rPr>
                <w:rFonts w:ascii="Arial" w:hAnsi="Arial" w:cs="Arial"/>
                <w:b/>
                <w:bCs/>
                <w:spacing w:val="-3"/>
                <w:sz w:val="18"/>
                <w:szCs w:val="18"/>
              </w:rPr>
              <w:t>Position</w:t>
            </w:r>
          </w:p>
        </w:tc>
        <w:tc>
          <w:tcPr>
            <w:tcW w:w="900" w:type="dxa"/>
            <w:shd w:val="clear" w:color="auto" w:fill="D6E3BC" w:themeFill="accent3" w:themeFillTint="66"/>
            <w:vAlign w:val="center"/>
          </w:tcPr>
          <w:p w:rsidR="00214C5B" w:rsidRPr="006F267C" w:rsidP="60AC71DF" w14:paraId="3F28E070" w14:textId="2D73BAA6">
            <w:pPr>
              <w:widowControl/>
              <w:jc w:val="center"/>
              <w:rPr>
                <w:rFonts w:ascii="Arial" w:hAnsi="Arial" w:cs="Arial"/>
                <w:b/>
                <w:bCs/>
                <w:spacing w:val="-3"/>
                <w:sz w:val="18"/>
                <w:szCs w:val="18"/>
              </w:rPr>
            </w:pPr>
            <w:r w:rsidRPr="006F267C">
              <w:rPr>
                <w:rFonts w:ascii="Arial" w:hAnsi="Arial" w:cs="Arial"/>
                <w:b/>
                <w:bCs/>
                <w:spacing w:val="-3"/>
                <w:sz w:val="18"/>
                <w:szCs w:val="18"/>
              </w:rPr>
              <w:t>Grade/ Step</w:t>
            </w:r>
          </w:p>
        </w:tc>
        <w:tc>
          <w:tcPr>
            <w:tcW w:w="1530" w:type="dxa"/>
            <w:shd w:val="clear" w:color="auto" w:fill="D6E3BC" w:themeFill="accent3" w:themeFillTint="66"/>
            <w:vAlign w:val="center"/>
          </w:tcPr>
          <w:p w:rsidR="00214C5B" w:rsidRPr="006F267C" w:rsidP="00214C5B" w14:paraId="1E36F6D7" w14:textId="7FE76846">
            <w:pPr>
              <w:widowControl/>
              <w:jc w:val="center"/>
              <w:rPr>
                <w:rFonts w:ascii="Arial" w:hAnsi="Arial" w:cs="Arial"/>
                <w:b/>
                <w:spacing w:val="-3"/>
                <w:sz w:val="18"/>
                <w:szCs w:val="18"/>
              </w:rPr>
            </w:pPr>
            <w:r w:rsidRPr="006F267C">
              <w:rPr>
                <w:rFonts w:ascii="Arial" w:hAnsi="Arial" w:cs="Arial"/>
                <w:b/>
                <w:spacing w:val="-3"/>
                <w:sz w:val="18"/>
                <w:szCs w:val="18"/>
              </w:rPr>
              <w:t>Hourly rate including benefits (1.6 x hourly rate)</w:t>
            </w:r>
          </w:p>
        </w:tc>
        <w:tc>
          <w:tcPr>
            <w:tcW w:w="1261" w:type="dxa"/>
            <w:shd w:val="clear" w:color="auto" w:fill="D6E3BC" w:themeFill="accent3" w:themeFillTint="66"/>
            <w:vAlign w:val="center"/>
          </w:tcPr>
          <w:p w:rsidR="00214C5B" w:rsidRPr="006F267C" w:rsidP="00C278D4" w14:paraId="3DA85AE4" w14:textId="26C5F879">
            <w:pPr>
              <w:widowControl/>
              <w:jc w:val="center"/>
              <w:rPr>
                <w:rFonts w:ascii="Arial" w:hAnsi="Arial" w:cs="Arial"/>
                <w:b/>
                <w:spacing w:val="-3"/>
                <w:sz w:val="18"/>
                <w:szCs w:val="18"/>
              </w:rPr>
            </w:pPr>
            <w:r w:rsidRPr="006F267C">
              <w:rPr>
                <w:rFonts w:ascii="Arial" w:hAnsi="Arial" w:cs="Arial"/>
                <w:b/>
                <w:spacing w:val="-3"/>
                <w:sz w:val="18"/>
                <w:szCs w:val="18"/>
              </w:rPr>
              <w:t>Hours spent on each application</w:t>
            </w:r>
            <w:r w:rsidRPr="006F267C" w:rsidR="001A53C8">
              <w:rPr>
                <w:rFonts w:ascii="Arial" w:hAnsi="Arial" w:cs="Arial"/>
                <w:b/>
                <w:spacing w:val="-3"/>
                <w:sz w:val="18"/>
                <w:szCs w:val="18"/>
              </w:rPr>
              <w:t xml:space="preserve"> (N=90)</w:t>
            </w:r>
          </w:p>
        </w:tc>
        <w:tc>
          <w:tcPr>
            <w:tcW w:w="810" w:type="dxa"/>
            <w:shd w:val="clear" w:color="auto" w:fill="D6E3BC" w:themeFill="accent3" w:themeFillTint="66"/>
            <w:vAlign w:val="center"/>
          </w:tcPr>
          <w:p w:rsidR="00214C5B" w:rsidRPr="006F267C" w:rsidP="00214C5B" w14:paraId="4DFDE09B" w14:textId="1D2E8138">
            <w:pPr>
              <w:widowControl/>
              <w:jc w:val="center"/>
              <w:rPr>
                <w:rFonts w:ascii="Arial" w:hAnsi="Arial" w:cs="Arial"/>
                <w:b/>
                <w:spacing w:val="-3"/>
                <w:sz w:val="18"/>
                <w:szCs w:val="18"/>
              </w:rPr>
            </w:pPr>
            <w:r w:rsidRPr="006F267C">
              <w:rPr>
                <w:rFonts w:ascii="Arial" w:hAnsi="Arial" w:cs="Arial"/>
                <w:b/>
                <w:spacing w:val="-3"/>
                <w:sz w:val="18"/>
                <w:szCs w:val="18"/>
              </w:rPr>
              <w:t>Total Hours</w:t>
            </w:r>
          </w:p>
        </w:tc>
        <w:tc>
          <w:tcPr>
            <w:tcW w:w="1165" w:type="dxa"/>
            <w:shd w:val="clear" w:color="auto" w:fill="D6E3BC" w:themeFill="accent3" w:themeFillTint="66"/>
            <w:vAlign w:val="center"/>
          </w:tcPr>
          <w:p w:rsidR="00792C67" w:rsidRPr="006F267C" w:rsidP="00792C67" w14:paraId="40394E01" w14:textId="77777777">
            <w:pPr>
              <w:widowControl/>
              <w:jc w:val="center"/>
              <w:rPr>
                <w:rFonts w:ascii="Arial" w:hAnsi="Arial" w:cs="Arial"/>
                <w:b/>
                <w:spacing w:val="-3"/>
                <w:sz w:val="18"/>
                <w:szCs w:val="18"/>
              </w:rPr>
            </w:pPr>
            <w:r w:rsidRPr="006F267C">
              <w:rPr>
                <w:rFonts w:ascii="Arial" w:hAnsi="Arial" w:cs="Arial"/>
                <w:b/>
                <w:spacing w:val="-3"/>
                <w:sz w:val="18"/>
                <w:szCs w:val="18"/>
              </w:rPr>
              <w:t>Total Cost</w:t>
            </w:r>
          </w:p>
          <w:p w:rsidR="00214C5B" w:rsidRPr="006F267C" w:rsidP="00792C67" w14:paraId="1F9E725A" w14:textId="7172615D">
            <w:pPr>
              <w:widowControl/>
              <w:jc w:val="center"/>
              <w:rPr>
                <w:rFonts w:ascii="Arial" w:hAnsi="Arial" w:cs="Arial"/>
                <w:b/>
                <w:spacing w:val="-3"/>
                <w:sz w:val="18"/>
                <w:szCs w:val="18"/>
              </w:rPr>
            </w:pPr>
            <w:r w:rsidRPr="006F267C">
              <w:rPr>
                <w:rFonts w:ascii="Arial" w:hAnsi="Arial" w:cs="Arial"/>
                <w:b/>
                <w:spacing w:val="-3"/>
                <w:sz w:val="18"/>
                <w:szCs w:val="18"/>
              </w:rPr>
              <w:t>Including Benefits</w:t>
            </w:r>
          </w:p>
        </w:tc>
      </w:tr>
      <w:tr w14:paraId="05396ED6" w14:textId="77777777" w:rsidTr="60AC71DF">
        <w:tblPrEx>
          <w:tblW w:w="0" w:type="auto"/>
          <w:tblInd w:w="-5" w:type="dxa"/>
          <w:tblLook w:val="01E0"/>
        </w:tblPrEx>
        <w:trPr>
          <w:trHeight w:val="287"/>
        </w:trPr>
        <w:tc>
          <w:tcPr>
            <w:tcW w:w="3689" w:type="dxa"/>
            <w:vAlign w:val="center"/>
          </w:tcPr>
          <w:p w:rsidR="00463EB1" w:rsidRPr="006F267C" w:rsidP="00463EB1" w14:paraId="34BDDF56" w14:textId="13A62D53">
            <w:pPr>
              <w:widowControl/>
              <w:rPr>
                <w:rFonts w:ascii="Arial" w:hAnsi="Arial" w:cs="Arial"/>
                <w:spacing w:val="-3"/>
                <w:sz w:val="18"/>
                <w:szCs w:val="18"/>
              </w:rPr>
            </w:pPr>
            <w:r w:rsidRPr="006F267C">
              <w:rPr>
                <w:rFonts w:ascii="Arial" w:hAnsi="Arial" w:cs="Arial"/>
                <w:spacing w:val="-3"/>
                <w:sz w:val="18"/>
                <w:szCs w:val="18"/>
              </w:rPr>
              <w:t>Application Review</w:t>
            </w:r>
          </w:p>
        </w:tc>
        <w:tc>
          <w:tcPr>
            <w:tcW w:w="900" w:type="dxa"/>
            <w:vAlign w:val="center"/>
          </w:tcPr>
          <w:p w:rsidR="00463EB1" w:rsidRPr="006F267C" w:rsidP="00463EB1" w14:paraId="732DAB79" w14:textId="2773F5DE">
            <w:pPr>
              <w:widowControl/>
              <w:jc w:val="center"/>
              <w:rPr>
                <w:rFonts w:ascii="Arial" w:hAnsi="Arial" w:cs="Arial"/>
                <w:spacing w:val="-3"/>
                <w:sz w:val="18"/>
                <w:szCs w:val="18"/>
              </w:rPr>
            </w:pPr>
            <w:r w:rsidRPr="006F267C">
              <w:rPr>
                <w:rFonts w:ascii="Arial" w:hAnsi="Arial" w:cs="Arial"/>
                <w:spacing w:val="-3"/>
                <w:sz w:val="18"/>
                <w:szCs w:val="18"/>
              </w:rPr>
              <w:t>GS 12/5</w:t>
            </w:r>
          </w:p>
        </w:tc>
        <w:tc>
          <w:tcPr>
            <w:tcW w:w="1530" w:type="dxa"/>
            <w:vAlign w:val="center"/>
          </w:tcPr>
          <w:p w:rsidR="00463EB1" w:rsidRPr="006F267C" w:rsidP="00463EB1" w14:paraId="3A183ADE" w14:textId="4D9C1FA3">
            <w:pPr>
              <w:widowControl/>
              <w:jc w:val="center"/>
              <w:rPr>
                <w:rFonts w:ascii="Arial" w:hAnsi="Arial" w:cs="Arial"/>
                <w:spacing w:val="-3"/>
                <w:sz w:val="18"/>
                <w:szCs w:val="18"/>
              </w:rPr>
            </w:pPr>
            <w:r w:rsidRPr="006F267C">
              <w:rPr>
                <w:rFonts w:ascii="Arial" w:hAnsi="Arial" w:cs="Arial"/>
                <w:spacing w:val="-3"/>
                <w:sz w:val="18"/>
                <w:szCs w:val="18"/>
              </w:rPr>
              <w:t>$</w:t>
            </w:r>
            <w:r w:rsidRPr="006F267C" w:rsidR="00DD5C7A">
              <w:rPr>
                <w:rFonts w:ascii="Arial" w:hAnsi="Arial" w:cs="Arial"/>
                <w:spacing w:val="-3"/>
                <w:sz w:val="18"/>
                <w:szCs w:val="18"/>
              </w:rPr>
              <w:t>77.78</w:t>
            </w:r>
          </w:p>
        </w:tc>
        <w:tc>
          <w:tcPr>
            <w:tcW w:w="1261" w:type="dxa"/>
            <w:vAlign w:val="center"/>
          </w:tcPr>
          <w:p w:rsidR="00463EB1" w:rsidRPr="006F267C" w:rsidP="00463EB1" w14:paraId="4E971E81" w14:textId="461CD2AC">
            <w:pPr>
              <w:widowControl/>
              <w:jc w:val="center"/>
              <w:rPr>
                <w:rFonts w:ascii="Arial" w:hAnsi="Arial" w:cs="Arial"/>
                <w:spacing w:val="-3"/>
                <w:sz w:val="18"/>
                <w:szCs w:val="18"/>
              </w:rPr>
            </w:pPr>
            <w:r w:rsidRPr="006F267C">
              <w:rPr>
                <w:rFonts w:ascii="Arial" w:hAnsi="Arial" w:cs="Arial"/>
                <w:spacing w:val="-3"/>
                <w:sz w:val="18"/>
                <w:szCs w:val="18"/>
              </w:rPr>
              <w:t xml:space="preserve">1.5 </w:t>
            </w:r>
          </w:p>
        </w:tc>
        <w:tc>
          <w:tcPr>
            <w:tcW w:w="810" w:type="dxa"/>
            <w:vAlign w:val="center"/>
          </w:tcPr>
          <w:p w:rsidR="00463EB1" w:rsidRPr="006F267C" w:rsidP="00463EB1" w14:paraId="167A1C20" w14:textId="6314DD29">
            <w:pPr>
              <w:widowControl/>
              <w:jc w:val="center"/>
              <w:rPr>
                <w:rFonts w:ascii="Arial" w:hAnsi="Arial" w:cs="Arial"/>
                <w:spacing w:val="-3"/>
                <w:sz w:val="18"/>
                <w:szCs w:val="18"/>
              </w:rPr>
            </w:pPr>
            <w:r w:rsidRPr="006F267C">
              <w:rPr>
                <w:rFonts w:ascii="Arial" w:hAnsi="Arial" w:cs="Arial"/>
                <w:spacing w:val="-3"/>
                <w:sz w:val="18"/>
                <w:szCs w:val="18"/>
              </w:rPr>
              <w:t>135</w:t>
            </w:r>
          </w:p>
        </w:tc>
        <w:tc>
          <w:tcPr>
            <w:tcW w:w="1165" w:type="dxa"/>
            <w:tcBorders>
              <w:bottom w:val="single" w:sz="4" w:space="0" w:color="auto"/>
            </w:tcBorders>
            <w:vAlign w:val="center"/>
          </w:tcPr>
          <w:p w:rsidR="00463EB1" w:rsidRPr="003F1408" w:rsidP="00463EB1" w14:paraId="6595A242" w14:textId="2FBEC7B2">
            <w:pPr>
              <w:widowControl/>
              <w:jc w:val="center"/>
              <w:rPr>
                <w:rFonts w:ascii="Arial" w:hAnsi="Arial" w:cs="Arial"/>
                <w:spacing w:val="-3"/>
                <w:sz w:val="18"/>
                <w:szCs w:val="18"/>
              </w:rPr>
            </w:pPr>
            <w:r w:rsidRPr="006F267C">
              <w:rPr>
                <w:rFonts w:ascii="Arial" w:hAnsi="Arial" w:cs="Arial"/>
                <w:bCs/>
                <w:sz w:val="18"/>
                <w:szCs w:val="18"/>
              </w:rPr>
              <w:t>$</w:t>
            </w:r>
            <w:r w:rsidRPr="006F267C" w:rsidR="000A34BE">
              <w:rPr>
                <w:rFonts w:ascii="Arial" w:hAnsi="Arial" w:cs="Arial"/>
                <w:bCs/>
                <w:sz w:val="18"/>
                <w:szCs w:val="18"/>
              </w:rPr>
              <w:t>10,500</w:t>
            </w:r>
          </w:p>
        </w:tc>
      </w:tr>
      <w:tr w14:paraId="4C6C948B" w14:textId="77777777" w:rsidTr="006F267C">
        <w:tblPrEx>
          <w:tblW w:w="0" w:type="auto"/>
          <w:tblInd w:w="-5" w:type="dxa"/>
          <w:tblLook w:val="01E0"/>
        </w:tblPrEx>
        <w:trPr>
          <w:trHeight w:val="269"/>
        </w:trPr>
        <w:tc>
          <w:tcPr>
            <w:tcW w:w="3689" w:type="dxa"/>
            <w:vAlign w:val="center"/>
          </w:tcPr>
          <w:p w:rsidR="00DD5C7A" w:rsidRPr="003F1408" w:rsidP="00DD5C7A" w14:paraId="6D9B4730" w14:textId="6D86495F">
            <w:pPr>
              <w:widowControl/>
              <w:rPr>
                <w:rFonts w:ascii="Arial" w:hAnsi="Arial" w:cs="Arial"/>
                <w:spacing w:val="-3"/>
                <w:sz w:val="18"/>
                <w:szCs w:val="18"/>
              </w:rPr>
            </w:pPr>
            <w:r w:rsidRPr="003F1408">
              <w:rPr>
                <w:rFonts w:ascii="Arial" w:hAnsi="Arial" w:cs="Arial"/>
                <w:bCs/>
                <w:spacing w:val="-3"/>
                <w:sz w:val="18"/>
                <w:szCs w:val="18"/>
              </w:rPr>
              <w:t>Preliminary Report Review</w:t>
            </w:r>
          </w:p>
        </w:tc>
        <w:tc>
          <w:tcPr>
            <w:tcW w:w="900" w:type="dxa"/>
            <w:vAlign w:val="center"/>
          </w:tcPr>
          <w:p w:rsidR="00DD5C7A" w:rsidRPr="003F1408" w:rsidP="00DD5C7A" w14:paraId="7906EB2E" w14:textId="09F9A1A5">
            <w:pPr>
              <w:widowControl/>
              <w:jc w:val="center"/>
              <w:rPr>
                <w:rFonts w:ascii="Arial" w:hAnsi="Arial" w:cs="Arial"/>
                <w:spacing w:val="-3"/>
                <w:sz w:val="18"/>
                <w:szCs w:val="18"/>
              </w:rPr>
            </w:pPr>
            <w:r w:rsidRPr="003F1408">
              <w:rPr>
                <w:rFonts w:ascii="Arial" w:hAnsi="Arial" w:cs="Arial"/>
                <w:spacing w:val="-3"/>
                <w:sz w:val="18"/>
                <w:szCs w:val="18"/>
              </w:rPr>
              <w:t>GS 12/5</w:t>
            </w:r>
          </w:p>
        </w:tc>
        <w:tc>
          <w:tcPr>
            <w:tcW w:w="1530" w:type="dxa"/>
            <w:vAlign w:val="center"/>
          </w:tcPr>
          <w:p w:rsidR="00DD5C7A" w:rsidRPr="003F1408" w:rsidP="00DD5C7A" w14:paraId="19792F89" w14:textId="67AA7AFF">
            <w:pPr>
              <w:widowControl/>
              <w:jc w:val="center"/>
              <w:rPr>
                <w:rFonts w:ascii="Arial" w:hAnsi="Arial" w:cs="Arial"/>
                <w:spacing w:val="-3"/>
                <w:sz w:val="18"/>
                <w:szCs w:val="18"/>
              </w:rPr>
            </w:pPr>
            <w:r w:rsidRPr="00BF6308">
              <w:rPr>
                <w:rFonts w:ascii="Arial" w:hAnsi="Arial" w:cs="Arial"/>
                <w:spacing w:val="-3"/>
                <w:sz w:val="18"/>
                <w:szCs w:val="18"/>
              </w:rPr>
              <w:t>$77.78</w:t>
            </w:r>
          </w:p>
        </w:tc>
        <w:tc>
          <w:tcPr>
            <w:tcW w:w="1261" w:type="dxa"/>
            <w:vAlign w:val="center"/>
          </w:tcPr>
          <w:p w:rsidR="00DD5C7A" w:rsidRPr="003F1408" w:rsidP="00DD5C7A" w14:paraId="59215CEE" w14:textId="3492DE49">
            <w:pPr>
              <w:widowControl/>
              <w:jc w:val="center"/>
              <w:rPr>
                <w:rFonts w:ascii="Arial" w:hAnsi="Arial" w:cs="Arial"/>
                <w:spacing w:val="-3"/>
                <w:sz w:val="18"/>
                <w:szCs w:val="18"/>
              </w:rPr>
            </w:pPr>
            <w:r w:rsidRPr="003F1408">
              <w:rPr>
                <w:rFonts w:ascii="Arial" w:hAnsi="Arial" w:cs="Arial"/>
                <w:spacing w:val="-3"/>
                <w:sz w:val="18"/>
                <w:szCs w:val="18"/>
              </w:rPr>
              <w:t>1</w:t>
            </w:r>
          </w:p>
        </w:tc>
        <w:tc>
          <w:tcPr>
            <w:tcW w:w="810" w:type="dxa"/>
            <w:vAlign w:val="center"/>
          </w:tcPr>
          <w:p w:rsidR="00DD5C7A" w:rsidRPr="003F1408" w:rsidP="00DD5C7A" w14:paraId="6FF6FF35" w14:textId="63C09DCE">
            <w:pPr>
              <w:widowControl/>
              <w:jc w:val="center"/>
              <w:rPr>
                <w:rFonts w:ascii="Arial" w:hAnsi="Arial" w:cs="Arial"/>
                <w:spacing w:val="-3"/>
                <w:sz w:val="18"/>
                <w:szCs w:val="18"/>
              </w:rPr>
            </w:pPr>
            <w:r w:rsidRPr="003F1408">
              <w:rPr>
                <w:rFonts w:ascii="Arial" w:hAnsi="Arial" w:cs="Arial"/>
                <w:spacing w:val="-3"/>
                <w:sz w:val="18"/>
                <w:szCs w:val="18"/>
              </w:rPr>
              <w:t>90</w:t>
            </w:r>
          </w:p>
        </w:tc>
        <w:tc>
          <w:tcPr>
            <w:tcW w:w="1165" w:type="dxa"/>
            <w:tcBorders>
              <w:bottom w:val="single" w:sz="4" w:space="0" w:color="auto"/>
            </w:tcBorders>
            <w:vAlign w:val="center"/>
          </w:tcPr>
          <w:p w:rsidR="00DD5C7A" w:rsidRPr="003F1408" w:rsidP="00DD5C7A" w14:paraId="71A991E8" w14:textId="6B984759">
            <w:pPr>
              <w:widowControl/>
              <w:jc w:val="center"/>
              <w:rPr>
                <w:rFonts w:ascii="Arial" w:hAnsi="Arial" w:cs="Arial"/>
                <w:spacing w:val="-3"/>
                <w:sz w:val="18"/>
                <w:szCs w:val="18"/>
              </w:rPr>
            </w:pPr>
            <w:r w:rsidRPr="003F1408">
              <w:rPr>
                <w:rFonts w:ascii="Arial" w:hAnsi="Arial" w:cs="Arial"/>
                <w:bCs/>
                <w:sz w:val="18"/>
                <w:szCs w:val="18"/>
              </w:rPr>
              <w:t>$</w:t>
            </w:r>
            <w:r w:rsidRPr="0058101B" w:rsidR="0058101B">
              <w:rPr>
                <w:rFonts w:ascii="Arial" w:hAnsi="Arial" w:cs="Arial"/>
                <w:bCs/>
                <w:sz w:val="18"/>
                <w:szCs w:val="18"/>
              </w:rPr>
              <w:t>7,000</w:t>
            </w:r>
          </w:p>
        </w:tc>
      </w:tr>
      <w:tr w14:paraId="098942BA" w14:textId="77777777" w:rsidTr="006F267C">
        <w:tblPrEx>
          <w:tblW w:w="0" w:type="auto"/>
          <w:tblInd w:w="-5" w:type="dxa"/>
          <w:tblLook w:val="01E0"/>
        </w:tblPrEx>
        <w:trPr>
          <w:trHeight w:val="251"/>
        </w:trPr>
        <w:tc>
          <w:tcPr>
            <w:tcW w:w="3689" w:type="dxa"/>
            <w:vAlign w:val="center"/>
          </w:tcPr>
          <w:p w:rsidR="00DD5C7A" w:rsidRPr="003F1408" w:rsidP="00DD5C7A" w14:paraId="2D884D67" w14:textId="6C885053">
            <w:pPr>
              <w:widowControl/>
              <w:rPr>
                <w:rFonts w:ascii="Arial" w:hAnsi="Arial" w:cs="Arial"/>
                <w:spacing w:val="-3"/>
                <w:sz w:val="18"/>
                <w:szCs w:val="18"/>
              </w:rPr>
            </w:pPr>
            <w:r w:rsidRPr="003F1408">
              <w:rPr>
                <w:rFonts w:ascii="Arial" w:hAnsi="Arial" w:cs="Arial"/>
                <w:bCs/>
                <w:spacing w:val="-3"/>
                <w:sz w:val="18"/>
                <w:szCs w:val="18"/>
              </w:rPr>
              <w:t>Communication and re-submission</w:t>
            </w:r>
          </w:p>
        </w:tc>
        <w:tc>
          <w:tcPr>
            <w:tcW w:w="900" w:type="dxa"/>
            <w:vAlign w:val="center"/>
          </w:tcPr>
          <w:p w:rsidR="00DD5C7A" w:rsidRPr="003F1408" w:rsidP="00DD5C7A" w14:paraId="610E2CC0" w14:textId="5510971F">
            <w:pPr>
              <w:widowControl/>
              <w:jc w:val="center"/>
              <w:rPr>
                <w:rFonts w:ascii="Arial" w:hAnsi="Arial" w:cs="Arial"/>
                <w:spacing w:val="-3"/>
                <w:sz w:val="18"/>
                <w:szCs w:val="18"/>
              </w:rPr>
            </w:pPr>
            <w:r w:rsidRPr="003F1408">
              <w:rPr>
                <w:rFonts w:ascii="Arial" w:hAnsi="Arial" w:cs="Arial"/>
                <w:spacing w:val="-3"/>
                <w:sz w:val="18"/>
                <w:szCs w:val="18"/>
              </w:rPr>
              <w:t>GS 12/5</w:t>
            </w:r>
          </w:p>
        </w:tc>
        <w:tc>
          <w:tcPr>
            <w:tcW w:w="1530" w:type="dxa"/>
            <w:vAlign w:val="center"/>
          </w:tcPr>
          <w:p w:rsidR="00DD5C7A" w:rsidRPr="003F1408" w:rsidP="00DD5C7A" w14:paraId="77D7B4C3" w14:textId="42C559D6">
            <w:pPr>
              <w:widowControl/>
              <w:jc w:val="center"/>
              <w:rPr>
                <w:rFonts w:ascii="Arial" w:hAnsi="Arial" w:cs="Arial"/>
                <w:spacing w:val="-3"/>
                <w:sz w:val="18"/>
                <w:szCs w:val="18"/>
              </w:rPr>
            </w:pPr>
            <w:r w:rsidRPr="00BF6308">
              <w:rPr>
                <w:rFonts w:ascii="Arial" w:hAnsi="Arial" w:cs="Arial"/>
                <w:spacing w:val="-3"/>
                <w:sz w:val="18"/>
                <w:szCs w:val="18"/>
              </w:rPr>
              <w:t>$77.78</w:t>
            </w:r>
          </w:p>
        </w:tc>
        <w:tc>
          <w:tcPr>
            <w:tcW w:w="1261" w:type="dxa"/>
            <w:vAlign w:val="center"/>
          </w:tcPr>
          <w:p w:rsidR="00DD5C7A" w:rsidRPr="003F1408" w:rsidP="00DD5C7A" w14:paraId="293E9613" w14:textId="341CC30D">
            <w:pPr>
              <w:widowControl/>
              <w:jc w:val="center"/>
              <w:rPr>
                <w:rFonts w:ascii="Arial" w:hAnsi="Arial" w:cs="Arial"/>
                <w:spacing w:val="-3"/>
                <w:sz w:val="18"/>
                <w:szCs w:val="18"/>
              </w:rPr>
            </w:pPr>
            <w:r w:rsidRPr="003F1408">
              <w:rPr>
                <w:rFonts w:ascii="Arial" w:hAnsi="Arial" w:cs="Arial"/>
                <w:spacing w:val="-3"/>
                <w:sz w:val="18"/>
                <w:szCs w:val="18"/>
              </w:rPr>
              <w:t xml:space="preserve">2 </w:t>
            </w:r>
          </w:p>
        </w:tc>
        <w:tc>
          <w:tcPr>
            <w:tcW w:w="810" w:type="dxa"/>
            <w:vAlign w:val="center"/>
          </w:tcPr>
          <w:p w:rsidR="00DD5C7A" w:rsidRPr="003F1408" w:rsidP="00DD5C7A" w14:paraId="61102CD8" w14:textId="5E99097F">
            <w:pPr>
              <w:widowControl/>
              <w:jc w:val="center"/>
              <w:rPr>
                <w:rFonts w:ascii="Arial" w:hAnsi="Arial" w:cs="Arial"/>
                <w:spacing w:val="-3"/>
                <w:sz w:val="18"/>
                <w:szCs w:val="18"/>
              </w:rPr>
            </w:pPr>
            <w:r w:rsidRPr="003F1408">
              <w:rPr>
                <w:rFonts w:ascii="Arial" w:hAnsi="Arial" w:cs="Arial"/>
                <w:spacing w:val="-3"/>
                <w:sz w:val="18"/>
                <w:szCs w:val="18"/>
              </w:rPr>
              <w:t>180</w:t>
            </w:r>
          </w:p>
        </w:tc>
        <w:tc>
          <w:tcPr>
            <w:tcW w:w="1165" w:type="dxa"/>
            <w:tcBorders>
              <w:bottom w:val="single" w:sz="4" w:space="0" w:color="auto"/>
            </w:tcBorders>
            <w:vAlign w:val="center"/>
          </w:tcPr>
          <w:p w:rsidR="00DD5C7A" w:rsidRPr="003F1408" w:rsidP="00DD5C7A" w14:paraId="4495416C" w14:textId="7169EDE6">
            <w:pPr>
              <w:widowControl/>
              <w:jc w:val="center"/>
              <w:rPr>
                <w:rFonts w:ascii="Arial" w:hAnsi="Arial" w:cs="Arial"/>
                <w:spacing w:val="-3"/>
                <w:sz w:val="18"/>
                <w:szCs w:val="18"/>
              </w:rPr>
            </w:pPr>
            <w:r w:rsidRPr="003F1408">
              <w:rPr>
                <w:rFonts w:ascii="Arial" w:hAnsi="Arial" w:cs="Arial"/>
                <w:bCs/>
                <w:sz w:val="18"/>
                <w:szCs w:val="18"/>
              </w:rPr>
              <w:t>$</w:t>
            </w:r>
            <w:r w:rsidRPr="00AE646F" w:rsidR="00AE646F">
              <w:rPr>
                <w:rFonts w:ascii="Arial" w:hAnsi="Arial" w:cs="Arial"/>
                <w:bCs/>
                <w:sz w:val="18"/>
                <w:szCs w:val="18"/>
              </w:rPr>
              <w:t>14,000</w:t>
            </w:r>
          </w:p>
        </w:tc>
      </w:tr>
      <w:tr w14:paraId="12DE5908" w14:textId="77777777" w:rsidTr="006F267C">
        <w:tblPrEx>
          <w:tblW w:w="0" w:type="auto"/>
          <w:tblInd w:w="-5" w:type="dxa"/>
          <w:tblLook w:val="01E0"/>
        </w:tblPrEx>
        <w:trPr>
          <w:trHeight w:val="260"/>
        </w:trPr>
        <w:tc>
          <w:tcPr>
            <w:tcW w:w="3689" w:type="dxa"/>
            <w:vAlign w:val="center"/>
          </w:tcPr>
          <w:p w:rsidR="00DD5C7A" w:rsidRPr="003F1408" w:rsidP="00DD5C7A" w14:paraId="1134DE34" w14:textId="2BE9730C">
            <w:pPr>
              <w:widowControl/>
              <w:rPr>
                <w:rFonts w:ascii="Arial" w:hAnsi="Arial" w:cs="Arial"/>
                <w:bCs/>
                <w:spacing w:val="-3"/>
                <w:sz w:val="18"/>
                <w:szCs w:val="18"/>
              </w:rPr>
            </w:pPr>
            <w:r w:rsidRPr="003F1408">
              <w:rPr>
                <w:rFonts w:ascii="Arial" w:hAnsi="Arial" w:cs="Arial"/>
                <w:bCs/>
                <w:spacing w:val="-3"/>
                <w:sz w:val="18"/>
                <w:szCs w:val="18"/>
              </w:rPr>
              <w:t>Permit Package Preparation</w:t>
            </w:r>
          </w:p>
        </w:tc>
        <w:tc>
          <w:tcPr>
            <w:tcW w:w="900" w:type="dxa"/>
            <w:vAlign w:val="center"/>
          </w:tcPr>
          <w:p w:rsidR="00DD5C7A" w:rsidRPr="003F1408" w:rsidP="00DD5C7A" w14:paraId="343D312E" w14:textId="2F4D94EE">
            <w:pPr>
              <w:widowControl/>
              <w:jc w:val="center"/>
              <w:rPr>
                <w:rFonts w:ascii="Arial" w:hAnsi="Arial" w:cs="Arial"/>
                <w:spacing w:val="-3"/>
                <w:sz w:val="18"/>
                <w:szCs w:val="18"/>
              </w:rPr>
            </w:pPr>
            <w:r w:rsidRPr="003F1408">
              <w:rPr>
                <w:rFonts w:ascii="Arial" w:hAnsi="Arial" w:cs="Arial"/>
                <w:spacing w:val="-3"/>
                <w:sz w:val="18"/>
                <w:szCs w:val="18"/>
              </w:rPr>
              <w:t>GS 12/5</w:t>
            </w:r>
          </w:p>
        </w:tc>
        <w:tc>
          <w:tcPr>
            <w:tcW w:w="1530" w:type="dxa"/>
            <w:vAlign w:val="center"/>
          </w:tcPr>
          <w:p w:rsidR="00DD5C7A" w:rsidRPr="003F1408" w:rsidP="00DD5C7A" w14:paraId="2A9485B5" w14:textId="3DB87D15">
            <w:pPr>
              <w:widowControl/>
              <w:jc w:val="center"/>
              <w:rPr>
                <w:rFonts w:ascii="Arial" w:hAnsi="Arial" w:cs="Arial"/>
                <w:spacing w:val="-3"/>
                <w:sz w:val="18"/>
                <w:szCs w:val="18"/>
              </w:rPr>
            </w:pPr>
            <w:r w:rsidRPr="00BF6308">
              <w:rPr>
                <w:rFonts w:ascii="Arial" w:hAnsi="Arial" w:cs="Arial"/>
                <w:spacing w:val="-3"/>
                <w:sz w:val="18"/>
                <w:szCs w:val="18"/>
              </w:rPr>
              <w:t>$77.78</w:t>
            </w:r>
          </w:p>
        </w:tc>
        <w:tc>
          <w:tcPr>
            <w:tcW w:w="1261" w:type="dxa"/>
            <w:vAlign w:val="center"/>
          </w:tcPr>
          <w:p w:rsidR="00DD5C7A" w:rsidRPr="003F1408" w:rsidP="00DD5C7A" w14:paraId="1EDA3BFC" w14:textId="6D476A5D">
            <w:pPr>
              <w:widowControl/>
              <w:jc w:val="center"/>
              <w:rPr>
                <w:rFonts w:ascii="Arial" w:hAnsi="Arial" w:cs="Arial"/>
                <w:spacing w:val="-3"/>
                <w:sz w:val="18"/>
                <w:szCs w:val="18"/>
              </w:rPr>
            </w:pPr>
            <w:r w:rsidRPr="003F1408">
              <w:rPr>
                <w:rFonts w:ascii="Arial" w:hAnsi="Arial" w:cs="Arial"/>
                <w:spacing w:val="-3"/>
                <w:sz w:val="18"/>
                <w:szCs w:val="18"/>
              </w:rPr>
              <w:t>3</w:t>
            </w:r>
          </w:p>
        </w:tc>
        <w:tc>
          <w:tcPr>
            <w:tcW w:w="810" w:type="dxa"/>
            <w:vAlign w:val="center"/>
          </w:tcPr>
          <w:p w:rsidR="00DD5C7A" w:rsidRPr="003F1408" w:rsidP="00DD5C7A" w14:paraId="353BF41C" w14:textId="238D7D73">
            <w:pPr>
              <w:widowControl/>
              <w:jc w:val="center"/>
              <w:rPr>
                <w:rFonts w:ascii="Arial" w:hAnsi="Arial" w:cs="Arial"/>
                <w:spacing w:val="-3"/>
                <w:sz w:val="18"/>
                <w:szCs w:val="18"/>
              </w:rPr>
            </w:pPr>
            <w:r w:rsidRPr="003F1408">
              <w:rPr>
                <w:rFonts w:ascii="Arial" w:hAnsi="Arial" w:cs="Arial"/>
                <w:spacing w:val="-3"/>
                <w:sz w:val="18"/>
                <w:szCs w:val="18"/>
              </w:rPr>
              <w:t>270</w:t>
            </w:r>
          </w:p>
        </w:tc>
        <w:tc>
          <w:tcPr>
            <w:tcW w:w="1165" w:type="dxa"/>
            <w:tcBorders>
              <w:bottom w:val="single" w:sz="4" w:space="0" w:color="auto"/>
            </w:tcBorders>
            <w:vAlign w:val="center"/>
          </w:tcPr>
          <w:p w:rsidR="00DD5C7A" w:rsidRPr="003F1408" w:rsidP="00DD5C7A" w14:paraId="5810AD8A" w14:textId="5FA2D379">
            <w:pPr>
              <w:widowControl/>
              <w:jc w:val="center"/>
              <w:rPr>
                <w:rFonts w:ascii="Arial" w:hAnsi="Arial" w:cs="Arial"/>
                <w:spacing w:val="-3"/>
                <w:sz w:val="18"/>
                <w:szCs w:val="18"/>
              </w:rPr>
            </w:pPr>
            <w:r w:rsidRPr="003F1408">
              <w:rPr>
                <w:rFonts w:ascii="Arial" w:hAnsi="Arial" w:cs="Arial"/>
                <w:bCs/>
                <w:sz w:val="18"/>
                <w:szCs w:val="18"/>
              </w:rPr>
              <w:t>$</w:t>
            </w:r>
            <w:r w:rsidRPr="00576DA3" w:rsidR="00576DA3">
              <w:rPr>
                <w:rFonts w:ascii="Arial" w:hAnsi="Arial" w:cs="Arial"/>
                <w:bCs/>
                <w:sz w:val="18"/>
                <w:szCs w:val="18"/>
              </w:rPr>
              <w:t>21,000</w:t>
            </w:r>
          </w:p>
        </w:tc>
      </w:tr>
      <w:tr w14:paraId="3A1277C8" w14:textId="77777777" w:rsidTr="006F267C">
        <w:tblPrEx>
          <w:tblW w:w="0" w:type="auto"/>
          <w:tblInd w:w="-5" w:type="dxa"/>
          <w:tblLook w:val="01E0"/>
        </w:tblPrEx>
        <w:trPr>
          <w:trHeight w:val="332"/>
        </w:trPr>
        <w:tc>
          <w:tcPr>
            <w:tcW w:w="3689" w:type="dxa"/>
            <w:vAlign w:val="center"/>
          </w:tcPr>
          <w:p w:rsidR="00DD5C7A" w:rsidRPr="003F1408" w:rsidP="00DD5C7A" w14:paraId="4AAC54C4" w14:textId="3F3EF044">
            <w:pPr>
              <w:widowControl/>
              <w:rPr>
                <w:rFonts w:ascii="Arial" w:hAnsi="Arial" w:cs="Arial"/>
                <w:spacing w:val="-3"/>
                <w:sz w:val="18"/>
                <w:szCs w:val="18"/>
              </w:rPr>
            </w:pPr>
            <w:r w:rsidRPr="003F1408">
              <w:rPr>
                <w:rFonts w:ascii="Arial" w:hAnsi="Arial" w:cs="Arial"/>
                <w:bCs/>
                <w:spacing w:val="-3"/>
                <w:sz w:val="18"/>
                <w:szCs w:val="18"/>
              </w:rPr>
              <w:t>Report Review</w:t>
            </w:r>
          </w:p>
        </w:tc>
        <w:tc>
          <w:tcPr>
            <w:tcW w:w="900" w:type="dxa"/>
            <w:vAlign w:val="center"/>
          </w:tcPr>
          <w:p w:rsidR="00DD5C7A" w:rsidRPr="003F1408" w:rsidP="00DD5C7A" w14:paraId="503CCCA0" w14:textId="57779451">
            <w:pPr>
              <w:widowControl/>
              <w:jc w:val="center"/>
              <w:rPr>
                <w:rFonts w:ascii="Arial" w:hAnsi="Arial" w:cs="Arial"/>
                <w:spacing w:val="-3"/>
                <w:sz w:val="18"/>
                <w:szCs w:val="18"/>
              </w:rPr>
            </w:pPr>
            <w:r w:rsidRPr="003F1408">
              <w:rPr>
                <w:rFonts w:ascii="Arial" w:hAnsi="Arial" w:cs="Arial"/>
                <w:spacing w:val="-3"/>
                <w:sz w:val="18"/>
                <w:szCs w:val="18"/>
              </w:rPr>
              <w:t>GS 12/5</w:t>
            </w:r>
          </w:p>
        </w:tc>
        <w:tc>
          <w:tcPr>
            <w:tcW w:w="1530" w:type="dxa"/>
            <w:vAlign w:val="center"/>
          </w:tcPr>
          <w:p w:rsidR="00DD5C7A" w:rsidRPr="003F1408" w:rsidP="00DD5C7A" w14:paraId="478305C5" w14:textId="1F50D518">
            <w:pPr>
              <w:widowControl/>
              <w:jc w:val="center"/>
              <w:rPr>
                <w:rFonts w:ascii="Arial" w:hAnsi="Arial" w:cs="Arial"/>
                <w:spacing w:val="-3"/>
                <w:sz w:val="18"/>
                <w:szCs w:val="18"/>
              </w:rPr>
            </w:pPr>
            <w:r w:rsidRPr="00BF6308">
              <w:rPr>
                <w:rFonts w:ascii="Arial" w:hAnsi="Arial" w:cs="Arial"/>
                <w:spacing w:val="-3"/>
                <w:sz w:val="18"/>
                <w:szCs w:val="18"/>
              </w:rPr>
              <w:t>$77.78</w:t>
            </w:r>
          </w:p>
        </w:tc>
        <w:tc>
          <w:tcPr>
            <w:tcW w:w="1261" w:type="dxa"/>
            <w:vAlign w:val="center"/>
          </w:tcPr>
          <w:p w:rsidR="00DD5C7A" w:rsidRPr="003F1408" w:rsidP="00DD5C7A" w14:paraId="088122C6" w14:textId="63E20F6F">
            <w:pPr>
              <w:widowControl/>
              <w:jc w:val="center"/>
              <w:rPr>
                <w:rFonts w:ascii="Arial" w:hAnsi="Arial" w:cs="Arial"/>
                <w:spacing w:val="-3"/>
                <w:sz w:val="18"/>
                <w:szCs w:val="18"/>
              </w:rPr>
            </w:pPr>
            <w:r w:rsidRPr="003F1408">
              <w:rPr>
                <w:rFonts w:ascii="Arial" w:hAnsi="Arial" w:cs="Arial"/>
                <w:spacing w:val="-3"/>
                <w:sz w:val="18"/>
                <w:szCs w:val="18"/>
              </w:rPr>
              <w:t>1.5</w:t>
            </w:r>
          </w:p>
        </w:tc>
        <w:tc>
          <w:tcPr>
            <w:tcW w:w="810" w:type="dxa"/>
            <w:vAlign w:val="center"/>
          </w:tcPr>
          <w:p w:rsidR="00DD5C7A" w:rsidRPr="003F1408" w:rsidP="00DD5C7A" w14:paraId="5D1FAEFD" w14:textId="0C6D0561">
            <w:pPr>
              <w:widowControl/>
              <w:jc w:val="center"/>
              <w:rPr>
                <w:rFonts w:ascii="Arial" w:hAnsi="Arial" w:cs="Arial"/>
                <w:spacing w:val="-3"/>
                <w:sz w:val="18"/>
                <w:szCs w:val="18"/>
              </w:rPr>
            </w:pPr>
            <w:r w:rsidRPr="003F1408">
              <w:rPr>
                <w:rFonts w:ascii="Arial" w:hAnsi="Arial" w:cs="Arial"/>
                <w:spacing w:val="-3"/>
                <w:sz w:val="18"/>
                <w:szCs w:val="18"/>
              </w:rPr>
              <w:t>135</w:t>
            </w:r>
          </w:p>
        </w:tc>
        <w:tc>
          <w:tcPr>
            <w:tcW w:w="1165" w:type="dxa"/>
            <w:vAlign w:val="center"/>
          </w:tcPr>
          <w:p w:rsidR="00DD5C7A" w:rsidRPr="003F1408" w:rsidP="00DD5C7A" w14:paraId="23890E6E" w14:textId="157A391A">
            <w:pPr>
              <w:widowControl/>
              <w:jc w:val="center"/>
              <w:rPr>
                <w:rFonts w:ascii="Arial" w:hAnsi="Arial" w:cs="Arial"/>
                <w:spacing w:val="-3"/>
                <w:sz w:val="18"/>
                <w:szCs w:val="18"/>
              </w:rPr>
            </w:pPr>
            <w:r w:rsidRPr="003F1408">
              <w:rPr>
                <w:rFonts w:ascii="Arial" w:hAnsi="Arial" w:cs="Arial"/>
                <w:bCs/>
                <w:sz w:val="18"/>
                <w:szCs w:val="18"/>
              </w:rPr>
              <w:t>$</w:t>
            </w:r>
            <w:r w:rsidRPr="00576DA3" w:rsidR="00576DA3">
              <w:rPr>
                <w:rFonts w:ascii="Arial" w:hAnsi="Arial" w:cs="Arial"/>
                <w:bCs/>
                <w:sz w:val="18"/>
                <w:szCs w:val="18"/>
              </w:rPr>
              <w:t>10,500</w:t>
            </w:r>
          </w:p>
        </w:tc>
      </w:tr>
      <w:tr w14:paraId="7D0CA64A" w14:textId="77777777" w:rsidTr="60AC71DF">
        <w:tblPrEx>
          <w:tblW w:w="0" w:type="auto"/>
          <w:tblInd w:w="-5" w:type="dxa"/>
          <w:tblLook w:val="01E0"/>
        </w:tblPrEx>
        <w:trPr>
          <w:trHeight w:val="260"/>
        </w:trPr>
        <w:tc>
          <w:tcPr>
            <w:tcW w:w="7380" w:type="dxa"/>
            <w:gridSpan w:val="4"/>
            <w:vAlign w:val="center"/>
          </w:tcPr>
          <w:p w:rsidR="00BD7A6C" w:rsidRPr="003F1408" w:rsidP="00214C5B" w14:paraId="56ED8E72" w14:textId="53113C0D">
            <w:pPr>
              <w:widowControl/>
              <w:jc w:val="right"/>
              <w:rPr>
                <w:rFonts w:ascii="Arial" w:hAnsi="Arial" w:cs="Arial"/>
                <w:bCs/>
                <w:spacing w:val="-3"/>
                <w:sz w:val="18"/>
                <w:szCs w:val="18"/>
              </w:rPr>
            </w:pPr>
          </w:p>
        </w:tc>
        <w:tc>
          <w:tcPr>
            <w:tcW w:w="810" w:type="dxa"/>
            <w:vAlign w:val="center"/>
          </w:tcPr>
          <w:p w:rsidR="00BD7A6C" w:rsidRPr="003F1408" w:rsidP="00BD7A6C" w14:paraId="2BF95F40" w14:textId="3A7B85C4">
            <w:pPr>
              <w:widowControl/>
              <w:jc w:val="center"/>
              <w:rPr>
                <w:rFonts w:ascii="Arial" w:hAnsi="Arial" w:cs="Arial"/>
                <w:bCs/>
                <w:spacing w:val="-3"/>
                <w:sz w:val="18"/>
                <w:szCs w:val="18"/>
              </w:rPr>
            </w:pPr>
            <w:r>
              <w:rPr>
                <w:rFonts w:ascii="Arial" w:hAnsi="Arial" w:cs="Arial"/>
                <w:bCs/>
                <w:spacing w:val="-3"/>
                <w:sz w:val="18"/>
                <w:szCs w:val="18"/>
              </w:rPr>
              <w:fldChar w:fldCharType="begin"/>
            </w:r>
            <w:r>
              <w:rPr>
                <w:rFonts w:ascii="Arial" w:hAnsi="Arial" w:cs="Arial"/>
                <w:bCs/>
                <w:spacing w:val="-3"/>
                <w:sz w:val="18"/>
                <w:szCs w:val="18"/>
              </w:rPr>
              <w:instrText xml:space="preserve"> =SUM(ABOVE) </w:instrText>
            </w:r>
            <w:r>
              <w:rPr>
                <w:rFonts w:ascii="Arial" w:hAnsi="Arial" w:cs="Arial"/>
                <w:bCs/>
                <w:spacing w:val="-3"/>
                <w:sz w:val="18"/>
                <w:szCs w:val="18"/>
              </w:rPr>
              <w:fldChar w:fldCharType="separate"/>
            </w:r>
            <w:r>
              <w:rPr>
                <w:rFonts w:ascii="Arial" w:hAnsi="Arial" w:cs="Arial"/>
                <w:bCs/>
                <w:noProof/>
                <w:spacing w:val="-3"/>
                <w:sz w:val="18"/>
                <w:szCs w:val="18"/>
              </w:rPr>
              <w:t>810</w:t>
            </w:r>
            <w:r>
              <w:rPr>
                <w:rFonts w:ascii="Arial" w:hAnsi="Arial" w:cs="Arial"/>
                <w:bCs/>
                <w:spacing w:val="-3"/>
                <w:sz w:val="18"/>
                <w:szCs w:val="18"/>
              </w:rPr>
              <w:fldChar w:fldCharType="end"/>
            </w:r>
          </w:p>
        </w:tc>
        <w:tc>
          <w:tcPr>
            <w:tcW w:w="1165" w:type="dxa"/>
            <w:vAlign w:val="center"/>
          </w:tcPr>
          <w:p w:rsidR="00BD7A6C" w:rsidRPr="003F1408" w:rsidP="00214C5B" w14:paraId="727E9450" w14:textId="0CED4CA7">
            <w:pPr>
              <w:widowControl/>
              <w:jc w:val="center"/>
              <w:rPr>
                <w:rFonts w:ascii="Arial" w:hAnsi="Arial" w:cs="Arial"/>
                <w:b/>
                <w:spacing w:val="-3"/>
                <w:sz w:val="18"/>
                <w:szCs w:val="18"/>
              </w:rPr>
            </w:pPr>
            <w:r w:rsidRPr="003F1408">
              <w:rPr>
                <w:rFonts w:ascii="Arial" w:hAnsi="Arial" w:cs="Arial"/>
                <w:b/>
                <w:spacing w:val="-3"/>
                <w:sz w:val="18"/>
                <w:szCs w:val="18"/>
              </w:rPr>
              <w:fldChar w:fldCharType="begin"/>
            </w:r>
            <w:r w:rsidRPr="003F1408">
              <w:rPr>
                <w:rFonts w:ascii="Arial" w:hAnsi="Arial" w:cs="Arial"/>
                <w:b/>
                <w:spacing w:val="-3"/>
                <w:sz w:val="18"/>
                <w:szCs w:val="18"/>
              </w:rPr>
              <w:instrText xml:space="preserve"> =SUM(ABOVE) </w:instrText>
            </w:r>
            <w:r w:rsidRPr="003F1408">
              <w:rPr>
                <w:rFonts w:ascii="Arial" w:hAnsi="Arial" w:cs="Arial"/>
                <w:b/>
                <w:spacing w:val="-3"/>
                <w:sz w:val="18"/>
                <w:szCs w:val="18"/>
              </w:rPr>
              <w:fldChar w:fldCharType="separate"/>
            </w:r>
            <w:r w:rsidRPr="003F1408">
              <w:rPr>
                <w:rFonts w:ascii="Arial" w:hAnsi="Arial" w:cs="Arial"/>
                <w:b/>
                <w:noProof/>
                <w:spacing w:val="-3"/>
                <w:sz w:val="18"/>
                <w:szCs w:val="18"/>
              </w:rPr>
              <w:t>$</w:t>
            </w:r>
            <w:r w:rsidRPr="003F1408">
              <w:rPr>
                <w:rFonts w:ascii="Arial" w:hAnsi="Arial" w:cs="Arial"/>
                <w:b/>
                <w:spacing w:val="-3"/>
                <w:sz w:val="18"/>
                <w:szCs w:val="18"/>
              </w:rPr>
              <w:fldChar w:fldCharType="end"/>
            </w:r>
            <w:r w:rsidR="006F267C">
              <w:rPr>
                <w:rFonts w:ascii="Arial" w:hAnsi="Arial" w:cs="Arial"/>
                <w:b/>
                <w:spacing w:val="-3"/>
                <w:sz w:val="18"/>
                <w:szCs w:val="18"/>
              </w:rPr>
              <w:fldChar w:fldCharType="begin"/>
            </w:r>
            <w:r w:rsidR="006F267C">
              <w:rPr>
                <w:rFonts w:ascii="Arial" w:hAnsi="Arial" w:cs="Arial"/>
                <w:b/>
                <w:spacing w:val="-3"/>
                <w:sz w:val="18"/>
                <w:szCs w:val="18"/>
              </w:rPr>
              <w:instrText xml:space="preserve"> =SUM(ABOVE) </w:instrText>
            </w:r>
            <w:r w:rsidR="006F267C">
              <w:rPr>
                <w:rFonts w:ascii="Arial" w:hAnsi="Arial" w:cs="Arial"/>
                <w:b/>
                <w:spacing w:val="-3"/>
                <w:sz w:val="18"/>
                <w:szCs w:val="18"/>
              </w:rPr>
              <w:fldChar w:fldCharType="separate"/>
            </w:r>
            <w:r w:rsidR="006F267C">
              <w:rPr>
                <w:rFonts w:ascii="Arial" w:hAnsi="Arial" w:cs="Arial"/>
                <w:b/>
                <w:noProof/>
                <w:spacing w:val="-3"/>
                <w:sz w:val="18"/>
                <w:szCs w:val="18"/>
              </w:rPr>
              <w:t>$63,000</w:t>
            </w:r>
            <w:r w:rsidR="006F267C">
              <w:rPr>
                <w:rFonts w:ascii="Arial" w:hAnsi="Arial" w:cs="Arial"/>
                <w:b/>
                <w:spacing w:val="-3"/>
                <w:sz w:val="18"/>
                <w:szCs w:val="18"/>
              </w:rPr>
              <w:fldChar w:fldCharType="end"/>
            </w:r>
            <w:r w:rsidRPr="003F1408">
              <w:rPr>
                <w:rFonts w:ascii="Arial" w:hAnsi="Arial" w:cs="Arial"/>
                <w:b/>
                <w:spacing w:val="-3"/>
                <w:sz w:val="18"/>
                <w:szCs w:val="18"/>
              </w:rPr>
              <w:fldChar w:fldCharType="begin"/>
            </w:r>
            <w:r w:rsidRPr="003F1408">
              <w:rPr>
                <w:rFonts w:ascii="Arial" w:hAnsi="Arial" w:cs="Arial"/>
                <w:b/>
                <w:spacing w:val="-3"/>
                <w:sz w:val="18"/>
                <w:szCs w:val="18"/>
              </w:rPr>
              <w:instrText xml:space="preserve">  </w:instrText>
            </w:r>
            <w:r w:rsidRPr="003F1408">
              <w:rPr>
                <w:rFonts w:ascii="Arial" w:hAnsi="Arial" w:cs="Arial"/>
                <w:b/>
                <w:spacing w:val="-3"/>
                <w:sz w:val="18"/>
                <w:szCs w:val="18"/>
              </w:rPr>
              <w:fldChar w:fldCharType="end"/>
            </w:r>
            <w:r w:rsidRPr="003F1408">
              <w:rPr>
                <w:rFonts w:ascii="Arial" w:hAnsi="Arial" w:cs="Arial"/>
                <w:b/>
                <w:spacing w:val="-3"/>
                <w:sz w:val="18"/>
                <w:szCs w:val="18"/>
              </w:rPr>
              <w:fldChar w:fldCharType="begin"/>
            </w:r>
            <w:r w:rsidRPr="003F1408">
              <w:rPr>
                <w:rFonts w:ascii="Arial" w:hAnsi="Arial" w:cs="Arial"/>
                <w:b/>
                <w:spacing w:val="-3"/>
                <w:sz w:val="18"/>
                <w:szCs w:val="18"/>
              </w:rPr>
              <w:instrText xml:space="preserve">  </w:instrText>
            </w:r>
            <w:r w:rsidRPr="003F1408">
              <w:rPr>
                <w:rFonts w:ascii="Arial" w:hAnsi="Arial" w:cs="Arial"/>
                <w:b/>
                <w:spacing w:val="-3"/>
                <w:sz w:val="18"/>
                <w:szCs w:val="18"/>
              </w:rPr>
              <w:fldChar w:fldCharType="end"/>
            </w:r>
          </w:p>
        </w:tc>
      </w:tr>
    </w:tbl>
    <w:p w:rsidR="60AC71DF" w:rsidP="60AC71DF" w14:paraId="376C79FC" w14:textId="46232307">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60" w:hanging="360"/>
        <w:rPr>
          <w:rFonts w:ascii="Arial" w:hAnsi="Arial" w:cs="Arial"/>
          <w:b/>
          <w:bCs/>
        </w:rPr>
      </w:pPr>
    </w:p>
    <w:p w:rsidR="00886741" w:rsidRPr="001F6CBB" w:rsidP="60AC71DF" w14:paraId="775CB690" w14:textId="21CE0A0A">
      <w:pPr>
        <w:tabs>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bCs/>
          <w:spacing w:val="-2"/>
        </w:rPr>
      </w:pPr>
      <w:r w:rsidRPr="001F6CBB">
        <w:rPr>
          <w:rFonts w:ascii="Arial" w:hAnsi="Arial" w:cs="Arial"/>
          <w:b/>
          <w:bCs/>
          <w:spacing w:val="-2"/>
        </w:rPr>
        <w:t>15.</w:t>
      </w:r>
      <w:r w:rsidRPr="001F6CBB">
        <w:rPr>
          <w:rFonts w:ascii="Arial" w:hAnsi="Arial" w:cs="Arial"/>
          <w:b/>
          <w:spacing w:val="-2"/>
          <w:szCs w:val="22"/>
        </w:rPr>
        <w:tab/>
      </w:r>
      <w:r w:rsidRPr="001F6CBB">
        <w:rPr>
          <w:rFonts w:ascii="Arial" w:hAnsi="Arial" w:cs="Arial"/>
          <w:b/>
          <w:bCs/>
          <w:spacing w:val="-2"/>
        </w:rPr>
        <w:t>Explain the reasons for any program changes or adjustments in hour or cost burden.</w:t>
      </w:r>
    </w:p>
    <w:p w:rsidR="008019A4" w:rsidRPr="003F1408" w:rsidP="008F74FC" w14:paraId="3AD4A2B5" w14:textId="0FA96C6F">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A12318" w:rsidP="00051B19" w14:paraId="04E032C0" w14:textId="13F11BF0">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Pr>
          <w:rFonts w:ascii="Arial" w:hAnsi="Arial" w:cs="Arial"/>
          <w:spacing w:val="-2"/>
          <w:szCs w:val="22"/>
        </w:rPr>
        <w:t>There are no changes</w:t>
      </w:r>
    </w:p>
    <w:p w:rsidR="00525202" w14:paraId="53DE0FC8" w14:textId="4D3EBB85">
      <w:pPr>
        <w:widowControl/>
        <w:rPr>
          <w:rFonts w:ascii="Arial" w:hAnsi="Arial" w:cs="Arial"/>
          <w:b/>
          <w:spacing w:val="-2"/>
          <w:szCs w:val="22"/>
        </w:rPr>
      </w:pPr>
    </w:p>
    <w:p w:rsidR="00886741" w:rsidRPr="003F1408" w:rsidP="008F74FC" w14:paraId="5BDA57A9" w14:textId="5D34F669">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spacing w:val="-2"/>
          <w:szCs w:val="22"/>
        </w:rPr>
      </w:pPr>
      <w:r w:rsidRPr="003F1408">
        <w:rPr>
          <w:rFonts w:ascii="Arial" w:hAnsi="Arial" w:cs="Arial"/>
          <w:b/>
          <w:spacing w:val="-2"/>
          <w:szCs w:val="22"/>
        </w:rPr>
        <w:t>16.</w:t>
      </w:r>
      <w:r w:rsidRPr="003F1408" w:rsidR="00E25331">
        <w:rPr>
          <w:rFonts w:ascii="Arial" w:hAnsi="Arial" w:cs="Arial"/>
          <w:b/>
          <w:spacing w:val="-2"/>
          <w:szCs w:val="22"/>
        </w:rPr>
        <w:tab/>
      </w:r>
      <w:r w:rsidRPr="003F1408" w:rsidR="00E25331">
        <w:rPr>
          <w:rFonts w:ascii="Arial" w:hAnsi="Arial" w:cs="Arial"/>
          <w:b/>
          <w:szCs w:val="22"/>
        </w:rPr>
        <w:t xml:space="preserve">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 </w:t>
      </w:r>
    </w:p>
    <w:p w:rsidR="00886741" w:rsidRPr="003F1408" w:rsidP="008F74FC" w14:paraId="6261D977"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b/>
          <w:spacing w:val="-2"/>
          <w:szCs w:val="22"/>
        </w:rPr>
      </w:pPr>
    </w:p>
    <w:p w:rsidR="00886741" w:rsidRPr="003F1408" w:rsidP="00777C55" w14:paraId="5EE099B9" w14:textId="6376E23B">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spacing w:line="360" w:lineRule="auto"/>
        <w:rPr>
          <w:rFonts w:ascii="Arial" w:hAnsi="Arial" w:cs="Arial"/>
          <w:spacing w:val="-2"/>
          <w:szCs w:val="22"/>
        </w:rPr>
      </w:pPr>
      <w:r w:rsidRPr="60AC71DF">
        <w:rPr>
          <w:rFonts w:ascii="Arial" w:hAnsi="Arial" w:cs="Arial"/>
          <w:spacing w:val="-2"/>
        </w:rPr>
        <w:t xml:space="preserve">There are no regular venues for publication of data resulting from investigations carried out under Permits for Archeological </w:t>
      </w:r>
      <w:r w:rsidRPr="60AC71DF" w:rsidR="00761761">
        <w:rPr>
          <w:rFonts w:ascii="Arial" w:hAnsi="Arial" w:cs="Arial"/>
          <w:spacing w:val="-2"/>
        </w:rPr>
        <w:t>Investigations</w:t>
      </w:r>
      <w:r w:rsidRPr="60AC71DF">
        <w:rPr>
          <w:rFonts w:ascii="Arial" w:hAnsi="Arial" w:cs="Arial"/>
          <w:spacing w:val="-2"/>
        </w:rPr>
        <w:t xml:space="preserve">. </w:t>
      </w:r>
    </w:p>
    <w:p w:rsidR="60AC71DF" w:rsidP="60AC71DF" w14:paraId="16F0AF76" w14:textId="0138A3D7">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ind w:left="360" w:hanging="360"/>
        <w:rPr>
          <w:rFonts w:ascii="Arial" w:hAnsi="Arial" w:cs="Arial"/>
          <w:b/>
          <w:bCs/>
        </w:rPr>
      </w:pPr>
    </w:p>
    <w:p w:rsidR="00886741" w:rsidRPr="003F1408" w:rsidP="008F74FC" w14:paraId="76891368"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spacing w:val="-2"/>
          <w:szCs w:val="22"/>
        </w:rPr>
      </w:pPr>
      <w:r w:rsidRPr="003F1408">
        <w:rPr>
          <w:rFonts w:ascii="Arial" w:hAnsi="Arial" w:cs="Arial"/>
          <w:b/>
          <w:spacing w:val="-2"/>
          <w:szCs w:val="22"/>
        </w:rPr>
        <w:t>17.</w:t>
      </w:r>
      <w:r w:rsidRPr="003F1408" w:rsidR="00E25331">
        <w:rPr>
          <w:rFonts w:ascii="Arial" w:hAnsi="Arial" w:cs="Arial"/>
          <w:b/>
          <w:spacing w:val="-2"/>
          <w:szCs w:val="22"/>
        </w:rPr>
        <w:tab/>
      </w:r>
      <w:r w:rsidRPr="003F1408" w:rsidR="00E25331">
        <w:rPr>
          <w:rFonts w:ascii="Arial" w:hAnsi="Arial" w:cs="Arial"/>
          <w:b/>
          <w:szCs w:val="22"/>
        </w:rPr>
        <w:t xml:space="preserve">If seeking approval to not display the expiration date for OMB approval of the information collection, explain the reasons that display would be inappropriate. </w:t>
      </w:r>
    </w:p>
    <w:p w:rsidR="00886741" w:rsidRPr="003F1408" w:rsidP="008F74FC" w14:paraId="03BA6A8E"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886741" w:rsidRPr="003F1408" w:rsidP="00777C55" w14:paraId="2196811C" w14:textId="77777777">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r w:rsidRPr="003F1408">
        <w:rPr>
          <w:rFonts w:ascii="Arial" w:hAnsi="Arial" w:cs="Arial"/>
          <w:spacing w:val="-2"/>
          <w:szCs w:val="22"/>
        </w:rPr>
        <w:t>We will display the OMB Control Number and expiration date on the form.</w:t>
      </w:r>
    </w:p>
    <w:p w:rsidR="007E5762" w:rsidRPr="003F1408" w:rsidP="008F74FC" w14:paraId="25E3D981"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886741" w:rsidRPr="003F1408" w:rsidP="008F74FC" w14:paraId="311BE489"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hanging="360"/>
        <w:rPr>
          <w:rFonts w:ascii="Arial" w:hAnsi="Arial" w:cs="Arial"/>
          <w:b/>
          <w:spacing w:val="-2"/>
          <w:szCs w:val="22"/>
        </w:rPr>
      </w:pPr>
      <w:r w:rsidRPr="003F1408">
        <w:rPr>
          <w:rFonts w:ascii="Arial" w:hAnsi="Arial" w:cs="Arial"/>
          <w:b/>
          <w:spacing w:val="-2"/>
          <w:szCs w:val="22"/>
        </w:rPr>
        <w:t>18.</w:t>
      </w:r>
      <w:r w:rsidRPr="003F1408" w:rsidR="00E25331">
        <w:rPr>
          <w:rFonts w:ascii="Arial" w:hAnsi="Arial" w:cs="Arial"/>
          <w:b/>
          <w:spacing w:val="-2"/>
          <w:szCs w:val="22"/>
        </w:rPr>
        <w:tab/>
      </w:r>
      <w:r w:rsidRPr="003F1408" w:rsidR="00E25331">
        <w:rPr>
          <w:rFonts w:ascii="Arial" w:hAnsi="Arial" w:cs="Arial"/>
          <w:b/>
          <w:szCs w:val="22"/>
        </w:rPr>
        <w:t xml:space="preserve">Explain each exception to the topics of the certification statement identified in "Certification for Paperwork Reduction Act Submissions." </w:t>
      </w:r>
    </w:p>
    <w:p w:rsidR="005E2420" w:rsidRPr="003F1408" w:rsidP="008F74FC" w14:paraId="05701C1B" w14:textId="77777777">
      <w:pPr>
        <w:tabs>
          <w:tab w:val="left" w:pos="-1440"/>
          <w:tab w:val="left" w:pos="-1080"/>
          <w:tab w:val="left" w:pos="-720"/>
          <w:tab w:val="left" w:pos="-36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ind w:left="360"/>
        <w:rPr>
          <w:rFonts w:ascii="Arial" w:hAnsi="Arial" w:cs="Arial"/>
          <w:spacing w:val="-2"/>
          <w:szCs w:val="22"/>
        </w:rPr>
      </w:pPr>
    </w:p>
    <w:p w:rsidR="00886741" w:rsidRPr="003F1408" w:rsidP="00777C55" w14:paraId="286F46B0" w14:textId="45A27BB1">
      <w:pPr>
        <w:tabs>
          <w:tab w:val="left" w:pos="-1440"/>
          <w:tab w:val="left" w:pos="-1080"/>
          <w:tab w:val="left" w:pos="-72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suppressAutoHyphens/>
        <w:rPr>
          <w:rFonts w:ascii="Arial" w:hAnsi="Arial" w:cs="Arial"/>
          <w:spacing w:val="-2"/>
          <w:szCs w:val="22"/>
        </w:rPr>
      </w:pPr>
      <w:r w:rsidRPr="003F1408">
        <w:rPr>
          <w:rFonts w:ascii="Arial" w:hAnsi="Arial" w:cs="Arial"/>
          <w:spacing w:val="-2"/>
          <w:szCs w:val="22"/>
        </w:rPr>
        <w:t>There are no exceptions to the certification statement.</w:t>
      </w:r>
    </w:p>
    <w:sectPr w:rsidSect="00776134">
      <w:footerReference w:type="even" r:id="rId11"/>
      <w:footerReference w:type="default" r:id="rId12"/>
      <w:endnotePr>
        <w:numFmt w:val="decimal"/>
      </w:endnotePr>
      <w:type w:val="continuous"/>
      <w:pgSz w:w="12240" w:h="15840" w:code="1"/>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3D19E9" w14:paraId="6DE10C87" w14:textId="77777777">
      <w:pPr>
        <w:widowControl/>
        <w:spacing w:line="20" w:lineRule="exact"/>
        <w:rPr>
          <w:sz w:val="24"/>
        </w:rPr>
      </w:pPr>
    </w:p>
  </w:endnote>
  <w:endnote w:type="continuationSeparator" w:id="1">
    <w:p w:rsidR="003D19E9" w14:paraId="4245B6FB" w14:textId="77777777">
      <w:r>
        <w:rPr>
          <w:sz w:val="24"/>
        </w:rPr>
        <w:t xml:space="preserve"> </w:t>
      </w:r>
    </w:p>
  </w:endnote>
  <w:endnote w:type="continuationNotice" w:id="2">
    <w:p w:rsidR="003D19E9" w14:paraId="457449DA" w14:textId="77777777">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1B05" w14:paraId="0DBC4F68" w14:textId="1EE145D8">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911FF">
      <w:rPr>
        <w:rStyle w:val="PageNumber"/>
        <w:noProof/>
      </w:rPr>
      <w:t>2</w:t>
    </w:r>
    <w:r>
      <w:rPr>
        <w:rStyle w:val="PageNumber"/>
      </w:rPr>
      <w:fldChar w:fldCharType="end"/>
    </w:r>
  </w:p>
  <w:p w:rsidR="00941B05" w14:paraId="0C3EF3B8"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41B05" w:rsidP="000911FF" w14:paraId="57682F28" w14:textId="77777777">
    <w:pPr>
      <w:pStyle w:val="Footer"/>
      <w:jc w:val="right"/>
    </w:pPr>
    <w:r>
      <w:t xml:space="preserve">- </w:t>
    </w:r>
    <w:sdt>
      <w:sdtPr>
        <w:id w:val="189284448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12</w:t>
        </w:r>
        <w:r>
          <w:rPr>
            <w:noProof/>
          </w:rPr>
          <w:fldChar w:fldCharType="end"/>
        </w:r>
        <w:r>
          <w:rPr>
            <w:noProof/>
          </w:rPr>
          <w:t xml:space="preserve"> -</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D19E9" w14:paraId="40108F79" w14:textId="77777777">
      <w:r>
        <w:rPr>
          <w:sz w:val="24"/>
        </w:rPr>
        <w:separator/>
      </w:r>
    </w:p>
  </w:footnote>
  <w:footnote w:type="continuationSeparator" w:id="1">
    <w:p w:rsidR="003D19E9" w14:paraId="44FA2886" w14:textId="77777777">
      <w:r>
        <w:continuationSeparator/>
      </w:r>
    </w:p>
  </w:footnote>
  <w:footnote w:type="continuationNotice" w:id="2">
    <w:p w:rsidR="003D19E9" w14:paraId="0AB58E79" w14:textId="77777777"/>
  </w:footnote>
  <w:footnote w:id="3">
    <w:p w:rsidR="00F11253" w:rsidRPr="00A83CF6" w14:paraId="0C11F255" w14:textId="28A84036">
      <w:pPr>
        <w:pStyle w:val="FootnoteText"/>
        <w:rPr>
          <w:sz w:val="20"/>
        </w:rPr>
      </w:pPr>
      <w:r w:rsidRPr="00A83CF6">
        <w:rPr>
          <w:rStyle w:val="FootnoteReference"/>
          <w:sz w:val="20"/>
        </w:rPr>
        <w:footnoteRef/>
      </w:r>
      <w:r w:rsidRPr="00A83CF6">
        <w:rPr>
          <w:sz w:val="20"/>
        </w:rPr>
        <w:t xml:space="preserve"> https://www.bls.gov/oes/2025/may/oes_stru.htm#19-0000</w:t>
      </w:r>
    </w:p>
  </w:footnote>
  <w:footnote w:id="4">
    <w:p w:rsidR="009A4387" w14:paraId="124444E7" w14:textId="36A6A5F0">
      <w:pPr>
        <w:pStyle w:val="FootnoteText"/>
      </w:pPr>
      <w:r w:rsidRPr="00A83CF6">
        <w:rPr>
          <w:rStyle w:val="FootnoteReference"/>
          <w:sz w:val="20"/>
        </w:rPr>
        <w:footnoteRef/>
      </w:r>
      <w:r w:rsidRPr="00A83CF6">
        <w:rPr>
          <w:sz w:val="20"/>
        </w:rPr>
        <w:t xml:space="preserve"> </w:t>
      </w:r>
      <w:r w:rsidRPr="00A83CF6" w:rsidR="00A83CF6">
        <w:rPr>
          <w:sz w:val="20"/>
        </w:rPr>
        <w:t>https://www.bls.gov/news.release/ecec.nr0.htm</w:t>
      </w:r>
    </w:p>
  </w:footnote>
  <w:footnote w:id="5">
    <w:p w:rsidR="00D156C2" w:rsidRPr="003F1408" w:rsidP="00D156C2" w14:paraId="4E1279BA" w14:textId="5C77590D">
      <w:pPr>
        <w:pStyle w:val="FootnoteText"/>
        <w:rPr>
          <w:sz w:val="16"/>
          <w:szCs w:val="16"/>
        </w:rPr>
      </w:pPr>
      <w:r w:rsidRPr="00A83CF6">
        <w:rPr>
          <w:rStyle w:val="FootnoteReference"/>
          <w:sz w:val="20"/>
        </w:rPr>
        <w:footnoteRef/>
      </w:r>
      <w:r w:rsidRPr="00A83CF6">
        <w:rPr>
          <w:sz w:val="20"/>
        </w:rPr>
        <w:t xml:space="preserve"> </w:t>
      </w:r>
      <w:r w:rsidRPr="00A83CF6" w:rsidR="005C2606">
        <w:rPr>
          <w:sz w:val="20"/>
        </w:rPr>
        <w:t>https://www.opm.gov/policy-data-oversight/pay-leave/salaries-wages/salary-tables/pdf/2026/RUS_h.pdf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86624"/>
    <w:multiLevelType w:val="hybridMultilevel"/>
    <w:tmpl w:val="2E0260EC"/>
    <w:lvl w:ilvl="0">
      <w:start w:val="1"/>
      <w:numFmt w:val="decimal"/>
      <w:lvlText w:val="%1."/>
      <w:lvlJc w:val="left"/>
      <w:pPr>
        <w:ind w:left="1080" w:hanging="360"/>
      </w:pPr>
      <w:rPr>
        <w:rFont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
    <w:nsid w:val="01C80D21"/>
    <w:multiLevelType w:val="hybridMultilevel"/>
    <w:tmpl w:val="A1A48BA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1F95480"/>
    <w:multiLevelType w:val="hybridMultilevel"/>
    <w:tmpl w:val="14EAD35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082E7B5E"/>
    <w:multiLevelType w:val="hybridMultilevel"/>
    <w:tmpl w:val="E8AE02EA"/>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F8A42DC"/>
    <w:multiLevelType w:val="hybridMultilevel"/>
    <w:tmpl w:val="7F0445D6"/>
    <w:lvl w:ilvl="0">
      <w:start w:val="0"/>
      <w:numFmt w:val="bullet"/>
      <w:lvlText w:val=""/>
      <w:lvlJc w:val="left"/>
      <w:pPr>
        <w:tabs>
          <w:tab w:val="num" w:pos="720"/>
        </w:tabs>
        <w:ind w:left="720" w:hanging="360"/>
      </w:pPr>
      <w:rPr>
        <w:rFonts w:ascii="Symbol" w:eastAsia="Times New Roman"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nsid w:val="12531C01"/>
    <w:multiLevelType w:val="multilevel"/>
    <w:tmpl w:val="2D405A32"/>
    <w:lvl w:ilvl="0">
      <w:start w:val="1"/>
      <w:numFmt w:val="bullet"/>
      <w:lvlText w:val=""/>
      <w:lvlJc w:val="left"/>
      <w:pPr>
        <w:tabs>
          <w:tab w:val="num" w:pos="450"/>
        </w:tabs>
        <w:ind w:left="450" w:hanging="360"/>
      </w:pPr>
      <w:rPr>
        <w:rFonts w:ascii="Wingdings" w:hAnsi="Wingdings" w:hint="default"/>
        <w:sz w:val="20"/>
      </w:rPr>
    </w:lvl>
    <w:lvl w:ilvl="1" w:tentative="1">
      <w:start w:val="1"/>
      <w:numFmt w:val="bullet"/>
      <w:lvlText w:val=""/>
      <w:lvlJc w:val="left"/>
      <w:pPr>
        <w:tabs>
          <w:tab w:val="num" w:pos="1170"/>
        </w:tabs>
        <w:ind w:left="1170" w:hanging="360"/>
      </w:pPr>
      <w:rPr>
        <w:rFonts w:ascii="Wingdings" w:hAnsi="Wingdings" w:hint="default"/>
        <w:sz w:val="20"/>
      </w:rPr>
    </w:lvl>
    <w:lvl w:ilvl="2" w:tentative="1">
      <w:start w:val="1"/>
      <w:numFmt w:val="bullet"/>
      <w:lvlText w:val=""/>
      <w:lvlJc w:val="left"/>
      <w:pPr>
        <w:tabs>
          <w:tab w:val="num" w:pos="1890"/>
        </w:tabs>
        <w:ind w:left="1890" w:hanging="360"/>
      </w:pPr>
      <w:rPr>
        <w:rFonts w:ascii="Wingdings" w:hAnsi="Wingdings" w:hint="default"/>
        <w:sz w:val="20"/>
      </w:rPr>
    </w:lvl>
    <w:lvl w:ilvl="3" w:tentative="1">
      <w:start w:val="1"/>
      <w:numFmt w:val="bullet"/>
      <w:lvlText w:val=""/>
      <w:lvlJc w:val="left"/>
      <w:pPr>
        <w:tabs>
          <w:tab w:val="num" w:pos="2610"/>
        </w:tabs>
        <w:ind w:left="2610" w:hanging="360"/>
      </w:pPr>
      <w:rPr>
        <w:rFonts w:ascii="Wingdings" w:hAnsi="Wingdings" w:hint="default"/>
        <w:sz w:val="20"/>
      </w:rPr>
    </w:lvl>
    <w:lvl w:ilvl="4" w:tentative="1">
      <w:start w:val="1"/>
      <w:numFmt w:val="bullet"/>
      <w:lvlText w:val=""/>
      <w:lvlJc w:val="left"/>
      <w:pPr>
        <w:tabs>
          <w:tab w:val="num" w:pos="3330"/>
        </w:tabs>
        <w:ind w:left="3330" w:hanging="360"/>
      </w:pPr>
      <w:rPr>
        <w:rFonts w:ascii="Wingdings" w:hAnsi="Wingdings" w:hint="default"/>
        <w:sz w:val="20"/>
      </w:rPr>
    </w:lvl>
    <w:lvl w:ilvl="5" w:tentative="1">
      <w:start w:val="1"/>
      <w:numFmt w:val="bullet"/>
      <w:lvlText w:val=""/>
      <w:lvlJc w:val="left"/>
      <w:pPr>
        <w:tabs>
          <w:tab w:val="num" w:pos="4050"/>
        </w:tabs>
        <w:ind w:left="4050" w:hanging="360"/>
      </w:pPr>
      <w:rPr>
        <w:rFonts w:ascii="Wingdings" w:hAnsi="Wingdings" w:hint="default"/>
        <w:sz w:val="20"/>
      </w:rPr>
    </w:lvl>
    <w:lvl w:ilvl="6" w:tentative="1">
      <w:start w:val="1"/>
      <w:numFmt w:val="bullet"/>
      <w:lvlText w:val=""/>
      <w:lvlJc w:val="left"/>
      <w:pPr>
        <w:tabs>
          <w:tab w:val="num" w:pos="4770"/>
        </w:tabs>
        <w:ind w:left="4770" w:hanging="360"/>
      </w:pPr>
      <w:rPr>
        <w:rFonts w:ascii="Wingdings" w:hAnsi="Wingdings" w:hint="default"/>
        <w:sz w:val="20"/>
      </w:rPr>
    </w:lvl>
    <w:lvl w:ilvl="7" w:tentative="1">
      <w:start w:val="1"/>
      <w:numFmt w:val="bullet"/>
      <w:lvlText w:val=""/>
      <w:lvlJc w:val="left"/>
      <w:pPr>
        <w:tabs>
          <w:tab w:val="num" w:pos="5490"/>
        </w:tabs>
        <w:ind w:left="5490" w:hanging="360"/>
      </w:pPr>
      <w:rPr>
        <w:rFonts w:ascii="Wingdings" w:hAnsi="Wingdings" w:hint="default"/>
        <w:sz w:val="20"/>
      </w:rPr>
    </w:lvl>
    <w:lvl w:ilvl="8" w:tentative="1">
      <w:start w:val="1"/>
      <w:numFmt w:val="bullet"/>
      <w:lvlText w:val=""/>
      <w:lvlJc w:val="left"/>
      <w:pPr>
        <w:tabs>
          <w:tab w:val="num" w:pos="6210"/>
        </w:tabs>
        <w:ind w:left="6210" w:hanging="360"/>
      </w:pPr>
      <w:rPr>
        <w:rFonts w:ascii="Wingdings" w:hAnsi="Wingdings" w:hint="default"/>
        <w:sz w:val="20"/>
      </w:rPr>
    </w:lvl>
  </w:abstractNum>
  <w:abstractNum w:abstractNumId="6">
    <w:nsid w:val="1AA71F58"/>
    <w:multiLevelType w:val="hybridMultilevel"/>
    <w:tmpl w:val="5AD2B7B8"/>
    <w:lvl w:ilvl="0">
      <w:start w:val="0"/>
      <w:numFmt w:val="bullet"/>
      <w:lvlText w:val="•"/>
      <w:lvlJc w:val="left"/>
      <w:pPr>
        <w:ind w:left="108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B8F733F"/>
    <w:multiLevelType w:val="hybridMultilevel"/>
    <w:tmpl w:val="14E26F16"/>
    <w:lvl w:ilvl="0">
      <w:start w:val="1"/>
      <w:numFmt w:val="bullet"/>
      <w:lvlText w:val=""/>
      <w:lvlJc w:val="left"/>
      <w:pPr>
        <w:ind w:left="720" w:hanging="360"/>
      </w:pPr>
      <w:rPr>
        <w:rFonts w:ascii="Wingdings" w:hAnsi="Wingdings" w:hint="default"/>
      </w:rPr>
    </w:lvl>
    <w:lvl w:ilvl="1">
      <w:start w:val="1"/>
      <w:numFmt w:val="bullet"/>
      <w:lvlText w:val="*"/>
      <w:lvlJc w:val="left"/>
      <w:pPr>
        <w:ind w:left="1440" w:hanging="360"/>
      </w:pPr>
      <w:rPr>
        <w:rFonts w:ascii="CG Times" w:hAnsi="CG Times" w:hint="default"/>
        <w:sz w:val="22"/>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1F467085"/>
    <w:multiLevelType w:val="hybridMultilevel"/>
    <w:tmpl w:val="D02CC1D2"/>
    <w:lvl w:ilvl="0">
      <w:start w:val="1"/>
      <w:numFmt w:val="bullet"/>
      <w:lvlText w:val="*"/>
      <w:lvlJc w:val="left"/>
      <w:pPr>
        <w:tabs>
          <w:tab w:val="num" w:pos="720"/>
        </w:tabs>
        <w:ind w:left="720" w:hanging="360"/>
      </w:pPr>
      <w:rPr>
        <w:rFonts w:ascii="CG Times" w:hAnsi="CG Times" w:hint="default"/>
        <w:sz w:val="22"/>
      </w:rPr>
    </w:lvl>
    <w:lvl w:ilvl="1" w:tentative="1">
      <w:start w:val="1"/>
      <w:numFmt w:val="bullet"/>
      <w:lvlText w:val="o"/>
      <w:lvlJc w:val="left"/>
      <w:pPr>
        <w:tabs>
          <w:tab w:val="num" w:pos="720"/>
        </w:tabs>
        <w:ind w:left="720" w:hanging="360"/>
      </w:pPr>
      <w:rPr>
        <w:rFonts w:ascii="Courier New" w:hAnsi="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9">
    <w:nsid w:val="1F886E6F"/>
    <w:multiLevelType w:val="hybridMultilevel"/>
    <w:tmpl w:val="8F5E7F3E"/>
    <w:lvl w:ilvl="0">
      <w:start w:val="1"/>
      <w:numFmt w:val="decimal"/>
      <w:lvlText w:val="%1."/>
      <w:lvlJc w:val="left"/>
      <w:pPr>
        <w:ind w:left="720" w:hanging="360"/>
      </w:pPr>
      <w:rPr>
        <w:rFonts w:ascii="Arial" w:hAnsi="Arial" w:cs="Arial" w:hint="default"/>
        <w:b/>
        <w:bCs w:val="0"/>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0046C27"/>
    <w:multiLevelType w:val="hybridMultilevel"/>
    <w:tmpl w:val="DC2AF25E"/>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14B704E"/>
    <w:multiLevelType w:val="hybridMultilevel"/>
    <w:tmpl w:val="4CB2A800"/>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2">
    <w:nsid w:val="21655451"/>
    <w:multiLevelType w:val="hybridMultilevel"/>
    <w:tmpl w:val="D5969E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2416275F"/>
    <w:multiLevelType w:val="hybridMultilevel"/>
    <w:tmpl w:val="AC70CDC4"/>
    <w:lvl w:ilvl="0">
      <w:start w:val="1"/>
      <w:numFmt w:val="decimal"/>
      <w:lvlText w:val="%1.)"/>
      <w:lvlJc w:val="left"/>
      <w:pPr>
        <w:ind w:left="99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4">
    <w:nsid w:val="29B71873"/>
    <w:multiLevelType w:val="hybridMultilevel"/>
    <w:tmpl w:val="AE4039E8"/>
    <w:lvl w:ilvl="0">
      <w:start w:val="0"/>
      <w:numFmt w:val="bullet"/>
      <w:lvlText w:val=""/>
      <w:lvlJc w:val="left"/>
      <w:pPr>
        <w:tabs>
          <w:tab w:val="num" w:pos="720"/>
        </w:tabs>
        <w:ind w:left="720" w:hanging="360"/>
      </w:pPr>
      <w:rPr>
        <w:rFonts w:ascii="Symbol" w:eastAsia="Times New Roman"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5">
    <w:nsid w:val="29BB196C"/>
    <w:multiLevelType w:val="hybridMultilevel"/>
    <w:tmpl w:val="00C24E0A"/>
    <w:lvl w:ilvl="0">
      <w:start w:val="1"/>
      <w:numFmt w:val="bullet"/>
      <w:lvlText w:val=""/>
      <w:lvlJc w:val="left"/>
      <w:pPr>
        <w:ind w:left="1083" w:hanging="360"/>
      </w:pPr>
      <w:rPr>
        <w:rFonts w:ascii="Symbol" w:hAnsi="Symbol" w:hint="default"/>
      </w:rPr>
    </w:lvl>
    <w:lvl w:ilvl="1" w:tentative="1">
      <w:start w:val="1"/>
      <w:numFmt w:val="bullet"/>
      <w:lvlText w:val="o"/>
      <w:lvlJc w:val="left"/>
      <w:pPr>
        <w:ind w:left="1803" w:hanging="360"/>
      </w:pPr>
      <w:rPr>
        <w:rFonts w:ascii="Courier New" w:hAnsi="Courier New" w:cs="Courier New" w:hint="default"/>
      </w:rPr>
    </w:lvl>
    <w:lvl w:ilvl="2" w:tentative="1">
      <w:start w:val="1"/>
      <w:numFmt w:val="bullet"/>
      <w:lvlText w:val=""/>
      <w:lvlJc w:val="left"/>
      <w:pPr>
        <w:ind w:left="2523" w:hanging="360"/>
      </w:pPr>
      <w:rPr>
        <w:rFonts w:ascii="Wingdings" w:hAnsi="Wingdings" w:hint="default"/>
      </w:rPr>
    </w:lvl>
    <w:lvl w:ilvl="3" w:tentative="1">
      <w:start w:val="1"/>
      <w:numFmt w:val="bullet"/>
      <w:lvlText w:val=""/>
      <w:lvlJc w:val="left"/>
      <w:pPr>
        <w:ind w:left="3243" w:hanging="360"/>
      </w:pPr>
      <w:rPr>
        <w:rFonts w:ascii="Symbol" w:hAnsi="Symbol" w:hint="default"/>
      </w:rPr>
    </w:lvl>
    <w:lvl w:ilvl="4" w:tentative="1">
      <w:start w:val="1"/>
      <w:numFmt w:val="bullet"/>
      <w:lvlText w:val="o"/>
      <w:lvlJc w:val="left"/>
      <w:pPr>
        <w:ind w:left="3963" w:hanging="360"/>
      </w:pPr>
      <w:rPr>
        <w:rFonts w:ascii="Courier New" w:hAnsi="Courier New" w:cs="Courier New" w:hint="default"/>
      </w:rPr>
    </w:lvl>
    <w:lvl w:ilvl="5" w:tentative="1">
      <w:start w:val="1"/>
      <w:numFmt w:val="bullet"/>
      <w:lvlText w:val=""/>
      <w:lvlJc w:val="left"/>
      <w:pPr>
        <w:ind w:left="4683" w:hanging="360"/>
      </w:pPr>
      <w:rPr>
        <w:rFonts w:ascii="Wingdings" w:hAnsi="Wingdings" w:hint="default"/>
      </w:rPr>
    </w:lvl>
    <w:lvl w:ilvl="6" w:tentative="1">
      <w:start w:val="1"/>
      <w:numFmt w:val="bullet"/>
      <w:lvlText w:val=""/>
      <w:lvlJc w:val="left"/>
      <w:pPr>
        <w:ind w:left="5403" w:hanging="360"/>
      </w:pPr>
      <w:rPr>
        <w:rFonts w:ascii="Symbol" w:hAnsi="Symbol" w:hint="default"/>
      </w:rPr>
    </w:lvl>
    <w:lvl w:ilvl="7" w:tentative="1">
      <w:start w:val="1"/>
      <w:numFmt w:val="bullet"/>
      <w:lvlText w:val="o"/>
      <w:lvlJc w:val="left"/>
      <w:pPr>
        <w:ind w:left="6123" w:hanging="360"/>
      </w:pPr>
      <w:rPr>
        <w:rFonts w:ascii="Courier New" w:hAnsi="Courier New" w:cs="Courier New" w:hint="default"/>
      </w:rPr>
    </w:lvl>
    <w:lvl w:ilvl="8" w:tentative="1">
      <w:start w:val="1"/>
      <w:numFmt w:val="bullet"/>
      <w:lvlText w:val=""/>
      <w:lvlJc w:val="left"/>
      <w:pPr>
        <w:ind w:left="6843" w:hanging="360"/>
      </w:pPr>
      <w:rPr>
        <w:rFonts w:ascii="Wingdings" w:hAnsi="Wingdings" w:hint="default"/>
      </w:rPr>
    </w:lvl>
  </w:abstractNum>
  <w:abstractNum w:abstractNumId="16">
    <w:nsid w:val="2ACD3A87"/>
    <w:multiLevelType w:val="hybridMultilevel"/>
    <w:tmpl w:val="0BD8A9FC"/>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7">
    <w:nsid w:val="2C2A77C2"/>
    <w:multiLevelType w:val="singleLevel"/>
    <w:tmpl w:val="0409000F"/>
    <w:lvl w:ilvl="0">
      <w:start w:val="8"/>
      <w:numFmt w:val="decimal"/>
      <w:lvlText w:val="%1."/>
      <w:lvlJc w:val="left"/>
      <w:pPr>
        <w:tabs>
          <w:tab w:val="num" w:pos="360"/>
        </w:tabs>
        <w:ind w:left="360" w:hanging="360"/>
      </w:pPr>
      <w:rPr>
        <w:rFonts w:cs="Times New Roman" w:hint="default"/>
      </w:rPr>
    </w:lvl>
  </w:abstractNum>
  <w:abstractNum w:abstractNumId="18">
    <w:nsid w:val="336E44C2"/>
    <w:multiLevelType w:val="hybridMultilevel"/>
    <w:tmpl w:val="F03A84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5386A6A"/>
    <w:multiLevelType w:val="hybridMultilevel"/>
    <w:tmpl w:val="0372963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356E0988"/>
    <w:multiLevelType w:val="hybridMultilevel"/>
    <w:tmpl w:val="BD444AA2"/>
    <w:lvl w:ilvl="0">
      <w:start w:val="0"/>
      <w:numFmt w:val="bullet"/>
      <w:lvlText w:val="•"/>
      <w:lvlJc w:val="left"/>
      <w:pPr>
        <w:ind w:left="1080" w:hanging="360"/>
      </w:pPr>
      <w:rPr>
        <w:rFonts w:ascii="Arial" w:eastAsia="Times New Roman" w:hAnsi="Arial" w:cs="Aria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375916F2"/>
    <w:multiLevelType w:val="hybridMultilevel"/>
    <w:tmpl w:val="FD38E2D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3A4B0483"/>
    <w:multiLevelType w:val="hybridMultilevel"/>
    <w:tmpl w:val="E766D88A"/>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3">
    <w:nsid w:val="3A67348C"/>
    <w:multiLevelType w:val="hybridMultilevel"/>
    <w:tmpl w:val="8E585C12"/>
    <w:lvl w:ilvl="0">
      <w:start w:val="1"/>
      <w:numFmt w:val="decimal"/>
      <w:lvlText w:val="%1.)"/>
      <w:lvlJc w:val="left"/>
      <w:pPr>
        <w:ind w:left="1080" w:hanging="360"/>
      </w:pPr>
      <w:rPr>
        <w:rFonts w:hint="default"/>
        <w:color w:val="auto"/>
      </w:rPr>
    </w:lvl>
    <w:lvl w:ilvl="1" w:tentative="1">
      <w:start w:val="1"/>
      <w:numFmt w:val="lowerLetter"/>
      <w:lvlText w:val="%2."/>
      <w:lvlJc w:val="left"/>
      <w:pPr>
        <w:ind w:left="1710" w:hanging="360"/>
      </w:pPr>
    </w:lvl>
    <w:lvl w:ilvl="2" w:tentative="1">
      <w:start w:val="1"/>
      <w:numFmt w:val="lowerRoman"/>
      <w:lvlText w:val="%3."/>
      <w:lvlJc w:val="right"/>
      <w:pPr>
        <w:ind w:left="2430" w:hanging="180"/>
      </w:pPr>
    </w:lvl>
    <w:lvl w:ilvl="3" w:tentative="1">
      <w:start w:val="1"/>
      <w:numFmt w:val="decimal"/>
      <w:lvlText w:val="%4."/>
      <w:lvlJc w:val="left"/>
      <w:pPr>
        <w:ind w:left="3150" w:hanging="360"/>
      </w:pPr>
    </w:lvl>
    <w:lvl w:ilvl="4" w:tentative="1">
      <w:start w:val="1"/>
      <w:numFmt w:val="lowerLetter"/>
      <w:lvlText w:val="%5."/>
      <w:lvlJc w:val="left"/>
      <w:pPr>
        <w:ind w:left="3870" w:hanging="360"/>
      </w:pPr>
    </w:lvl>
    <w:lvl w:ilvl="5" w:tentative="1">
      <w:start w:val="1"/>
      <w:numFmt w:val="lowerRoman"/>
      <w:lvlText w:val="%6."/>
      <w:lvlJc w:val="right"/>
      <w:pPr>
        <w:ind w:left="4590" w:hanging="180"/>
      </w:pPr>
    </w:lvl>
    <w:lvl w:ilvl="6" w:tentative="1">
      <w:start w:val="1"/>
      <w:numFmt w:val="decimal"/>
      <w:lvlText w:val="%7."/>
      <w:lvlJc w:val="left"/>
      <w:pPr>
        <w:ind w:left="5310" w:hanging="360"/>
      </w:pPr>
    </w:lvl>
    <w:lvl w:ilvl="7" w:tentative="1">
      <w:start w:val="1"/>
      <w:numFmt w:val="lowerLetter"/>
      <w:lvlText w:val="%8."/>
      <w:lvlJc w:val="left"/>
      <w:pPr>
        <w:ind w:left="6030" w:hanging="360"/>
      </w:pPr>
    </w:lvl>
    <w:lvl w:ilvl="8" w:tentative="1">
      <w:start w:val="1"/>
      <w:numFmt w:val="lowerRoman"/>
      <w:lvlText w:val="%9."/>
      <w:lvlJc w:val="right"/>
      <w:pPr>
        <w:ind w:left="6750" w:hanging="180"/>
      </w:pPr>
    </w:lvl>
  </w:abstractNum>
  <w:abstractNum w:abstractNumId="24">
    <w:nsid w:val="3A994EFD"/>
    <w:multiLevelType w:val="hybridMultilevel"/>
    <w:tmpl w:val="EF18F33E"/>
    <w:lvl w:ilvl="0">
      <w:start w:val="1"/>
      <w:numFmt w:val="bullet"/>
      <w:lvlText w:val="*"/>
      <w:lvlJc w:val="left"/>
      <w:pPr>
        <w:tabs>
          <w:tab w:val="num" w:pos="720"/>
        </w:tabs>
        <w:ind w:left="720" w:hanging="360"/>
      </w:pPr>
      <w:rPr>
        <w:rFonts w:ascii="CG Times" w:hAnsi="CG Times" w:hint="default"/>
        <w:sz w:val="22"/>
      </w:rPr>
    </w:lvl>
    <w:lvl w:ilvl="1" w:tentative="1">
      <w:start w:val="1"/>
      <w:numFmt w:val="bullet"/>
      <w:lvlText w:val="o"/>
      <w:lvlJc w:val="left"/>
      <w:pPr>
        <w:tabs>
          <w:tab w:val="num" w:pos="720"/>
        </w:tabs>
        <w:ind w:left="720" w:hanging="360"/>
      </w:pPr>
      <w:rPr>
        <w:rFonts w:ascii="Courier New" w:hAnsi="Courier New" w:hint="default"/>
      </w:rPr>
    </w:lvl>
    <w:lvl w:ilvl="2" w:tentative="1">
      <w:start w:val="1"/>
      <w:numFmt w:val="bullet"/>
      <w:lvlText w:val=""/>
      <w:lvlJc w:val="left"/>
      <w:pPr>
        <w:tabs>
          <w:tab w:val="num" w:pos="1440"/>
        </w:tabs>
        <w:ind w:left="1440" w:hanging="360"/>
      </w:pPr>
      <w:rPr>
        <w:rFonts w:ascii="Wingdings" w:hAnsi="Wingdings" w:hint="default"/>
      </w:rPr>
    </w:lvl>
    <w:lvl w:ilvl="3" w:tentative="1">
      <w:start w:val="1"/>
      <w:numFmt w:val="bullet"/>
      <w:lvlText w:val=""/>
      <w:lvlJc w:val="left"/>
      <w:pPr>
        <w:tabs>
          <w:tab w:val="num" w:pos="2160"/>
        </w:tabs>
        <w:ind w:left="2160" w:hanging="360"/>
      </w:pPr>
      <w:rPr>
        <w:rFonts w:ascii="Symbol" w:hAnsi="Symbol" w:hint="default"/>
      </w:rPr>
    </w:lvl>
    <w:lvl w:ilvl="4" w:tentative="1">
      <w:start w:val="1"/>
      <w:numFmt w:val="bullet"/>
      <w:lvlText w:val="o"/>
      <w:lvlJc w:val="left"/>
      <w:pPr>
        <w:tabs>
          <w:tab w:val="num" w:pos="2880"/>
        </w:tabs>
        <w:ind w:left="2880" w:hanging="360"/>
      </w:pPr>
      <w:rPr>
        <w:rFonts w:ascii="Courier New" w:hAnsi="Courier New" w:hint="default"/>
      </w:rPr>
    </w:lvl>
    <w:lvl w:ilvl="5" w:tentative="1">
      <w:start w:val="1"/>
      <w:numFmt w:val="bullet"/>
      <w:lvlText w:val=""/>
      <w:lvlJc w:val="left"/>
      <w:pPr>
        <w:tabs>
          <w:tab w:val="num" w:pos="3600"/>
        </w:tabs>
        <w:ind w:left="3600" w:hanging="360"/>
      </w:pPr>
      <w:rPr>
        <w:rFonts w:ascii="Wingdings" w:hAnsi="Wingdings" w:hint="default"/>
      </w:rPr>
    </w:lvl>
    <w:lvl w:ilvl="6" w:tentative="1">
      <w:start w:val="1"/>
      <w:numFmt w:val="bullet"/>
      <w:lvlText w:val=""/>
      <w:lvlJc w:val="left"/>
      <w:pPr>
        <w:tabs>
          <w:tab w:val="num" w:pos="4320"/>
        </w:tabs>
        <w:ind w:left="4320" w:hanging="360"/>
      </w:pPr>
      <w:rPr>
        <w:rFonts w:ascii="Symbol" w:hAnsi="Symbol" w:hint="default"/>
      </w:rPr>
    </w:lvl>
    <w:lvl w:ilvl="7" w:tentative="1">
      <w:start w:val="1"/>
      <w:numFmt w:val="bullet"/>
      <w:lvlText w:val="o"/>
      <w:lvlJc w:val="left"/>
      <w:pPr>
        <w:tabs>
          <w:tab w:val="num" w:pos="5040"/>
        </w:tabs>
        <w:ind w:left="5040" w:hanging="360"/>
      </w:pPr>
      <w:rPr>
        <w:rFonts w:ascii="Courier New" w:hAnsi="Courier New" w:hint="default"/>
      </w:rPr>
    </w:lvl>
    <w:lvl w:ilvl="8" w:tentative="1">
      <w:start w:val="1"/>
      <w:numFmt w:val="bullet"/>
      <w:lvlText w:val=""/>
      <w:lvlJc w:val="left"/>
      <w:pPr>
        <w:tabs>
          <w:tab w:val="num" w:pos="5760"/>
        </w:tabs>
        <w:ind w:left="5760" w:hanging="360"/>
      </w:pPr>
      <w:rPr>
        <w:rFonts w:ascii="Wingdings" w:hAnsi="Wingdings" w:hint="default"/>
      </w:rPr>
    </w:lvl>
  </w:abstractNum>
  <w:abstractNum w:abstractNumId="25">
    <w:nsid w:val="3C0A1D91"/>
    <w:multiLevelType w:val="hybridMultilevel"/>
    <w:tmpl w:val="EB282198"/>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3D8900CB"/>
    <w:multiLevelType w:val="hybridMultilevel"/>
    <w:tmpl w:val="3DC4F6E8"/>
    <w:lvl w:ilvl="0">
      <w:start w:val="0"/>
      <w:numFmt w:val="bullet"/>
      <w:lvlText w:val=""/>
      <w:lvlJc w:val="left"/>
      <w:pPr>
        <w:tabs>
          <w:tab w:val="num" w:pos="720"/>
        </w:tabs>
        <w:ind w:left="720" w:hanging="360"/>
      </w:pPr>
      <w:rPr>
        <w:rFonts w:ascii="Symbol" w:eastAsia="Times New Roman"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nsid w:val="3E71460A"/>
    <w:multiLevelType w:val="hybridMultilevel"/>
    <w:tmpl w:val="84AE74F8"/>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3E9D515F"/>
    <w:multiLevelType w:val="hybridMultilevel"/>
    <w:tmpl w:val="99606E5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3F502B86"/>
    <w:multiLevelType w:val="multilevel"/>
    <w:tmpl w:val="E93C30FE"/>
    <w:lvl w:ilvl="0">
      <w:start w:val="1"/>
      <w:numFmt w:val="bullet"/>
      <w:lvlText w:val=""/>
      <w:lvlJc w:val="left"/>
      <w:pPr>
        <w:tabs>
          <w:tab w:val="num" w:pos="270"/>
        </w:tabs>
        <w:ind w:left="270" w:hanging="360"/>
      </w:pPr>
      <w:rPr>
        <w:rFonts w:ascii="Wingdings" w:hAnsi="Wingdings" w:hint="default"/>
        <w:sz w:val="20"/>
      </w:rPr>
    </w:lvl>
    <w:lvl w:ilvl="1">
      <w:start w:val="1"/>
      <w:numFmt w:val="bullet"/>
      <w:lvlText w:val=""/>
      <w:lvlJc w:val="left"/>
      <w:pPr>
        <w:tabs>
          <w:tab w:val="num" w:pos="990"/>
        </w:tabs>
        <w:ind w:left="990" w:hanging="360"/>
      </w:pPr>
      <w:rPr>
        <w:rFonts w:ascii="Wingdings" w:hAnsi="Wingdings" w:hint="default"/>
        <w:sz w:val="20"/>
      </w:rPr>
    </w:lvl>
    <w:lvl w:ilvl="2" w:tentative="1">
      <w:start w:val="1"/>
      <w:numFmt w:val="bullet"/>
      <w:lvlText w:val=""/>
      <w:lvlJc w:val="left"/>
      <w:pPr>
        <w:tabs>
          <w:tab w:val="num" w:pos="1710"/>
        </w:tabs>
        <w:ind w:left="1710" w:hanging="360"/>
      </w:pPr>
      <w:rPr>
        <w:rFonts w:ascii="Wingdings" w:hAnsi="Wingdings" w:hint="default"/>
        <w:sz w:val="20"/>
      </w:rPr>
    </w:lvl>
    <w:lvl w:ilvl="3" w:tentative="1">
      <w:start w:val="1"/>
      <w:numFmt w:val="bullet"/>
      <w:lvlText w:val=""/>
      <w:lvlJc w:val="left"/>
      <w:pPr>
        <w:tabs>
          <w:tab w:val="num" w:pos="2430"/>
        </w:tabs>
        <w:ind w:left="2430" w:hanging="360"/>
      </w:pPr>
      <w:rPr>
        <w:rFonts w:ascii="Wingdings" w:hAnsi="Wingdings" w:hint="default"/>
        <w:sz w:val="20"/>
      </w:rPr>
    </w:lvl>
    <w:lvl w:ilvl="4" w:tentative="1">
      <w:start w:val="1"/>
      <w:numFmt w:val="bullet"/>
      <w:lvlText w:val=""/>
      <w:lvlJc w:val="left"/>
      <w:pPr>
        <w:tabs>
          <w:tab w:val="num" w:pos="3150"/>
        </w:tabs>
        <w:ind w:left="3150" w:hanging="360"/>
      </w:pPr>
      <w:rPr>
        <w:rFonts w:ascii="Wingdings" w:hAnsi="Wingdings" w:hint="default"/>
        <w:sz w:val="20"/>
      </w:rPr>
    </w:lvl>
    <w:lvl w:ilvl="5" w:tentative="1">
      <w:start w:val="1"/>
      <w:numFmt w:val="bullet"/>
      <w:lvlText w:val=""/>
      <w:lvlJc w:val="left"/>
      <w:pPr>
        <w:tabs>
          <w:tab w:val="num" w:pos="3870"/>
        </w:tabs>
        <w:ind w:left="3870" w:hanging="360"/>
      </w:pPr>
      <w:rPr>
        <w:rFonts w:ascii="Wingdings" w:hAnsi="Wingdings" w:hint="default"/>
        <w:sz w:val="20"/>
      </w:rPr>
    </w:lvl>
    <w:lvl w:ilvl="6" w:tentative="1">
      <w:start w:val="1"/>
      <w:numFmt w:val="bullet"/>
      <w:lvlText w:val=""/>
      <w:lvlJc w:val="left"/>
      <w:pPr>
        <w:tabs>
          <w:tab w:val="num" w:pos="4590"/>
        </w:tabs>
        <w:ind w:left="4590" w:hanging="360"/>
      </w:pPr>
      <w:rPr>
        <w:rFonts w:ascii="Wingdings" w:hAnsi="Wingdings" w:hint="default"/>
        <w:sz w:val="20"/>
      </w:rPr>
    </w:lvl>
    <w:lvl w:ilvl="7" w:tentative="1">
      <w:start w:val="1"/>
      <w:numFmt w:val="bullet"/>
      <w:lvlText w:val=""/>
      <w:lvlJc w:val="left"/>
      <w:pPr>
        <w:tabs>
          <w:tab w:val="num" w:pos="5310"/>
        </w:tabs>
        <w:ind w:left="5310" w:hanging="360"/>
      </w:pPr>
      <w:rPr>
        <w:rFonts w:ascii="Wingdings" w:hAnsi="Wingdings" w:hint="default"/>
        <w:sz w:val="20"/>
      </w:rPr>
    </w:lvl>
    <w:lvl w:ilvl="8" w:tentative="1">
      <w:start w:val="1"/>
      <w:numFmt w:val="bullet"/>
      <w:lvlText w:val=""/>
      <w:lvlJc w:val="left"/>
      <w:pPr>
        <w:tabs>
          <w:tab w:val="num" w:pos="6030"/>
        </w:tabs>
        <w:ind w:left="6030" w:hanging="360"/>
      </w:pPr>
      <w:rPr>
        <w:rFonts w:ascii="Wingdings" w:hAnsi="Wingdings" w:hint="default"/>
        <w:sz w:val="20"/>
      </w:rPr>
    </w:lvl>
  </w:abstractNum>
  <w:abstractNum w:abstractNumId="30">
    <w:nsid w:val="42E22CD0"/>
    <w:multiLevelType w:val="multilevel"/>
    <w:tmpl w:val="B97ECB1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430023FF"/>
    <w:multiLevelType w:val="hybridMultilevel"/>
    <w:tmpl w:val="8FFE86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48273476"/>
    <w:multiLevelType w:val="hybridMultilevel"/>
    <w:tmpl w:val="851623E2"/>
    <w:lvl w:ilvl="0">
      <w:start w:val="0"/>
      <w:numFmt w:val="bullet"/>
      <w:lvlText w:val="•"/>
      <w:lvlJc w:val="left"/>
      <w:pPr>
        <w:ind w:left="1080" w:hanging="360"/>
      </w:pPr>
      <w:rPr>
        <w:rFonts w:ascii="Arial" w:eastAsia="Times New Roman" w:hAnsi="Arial" w:cs="Aria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48691C5B"/>
    <w:multiLevelType w:val="hybridMultilevel"/>
    <w:tmpl w:val="1B68B44E"/>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4">
    <w:nsid w:val="4C273D00"/>
    <w:multiLevelType w:val="hybridMultilevel"/>
    <w:tmpl w:val="B8DC581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nsid w:val="4C411E6C"/>
    <w:multiLevelType w:val="hybridMultilevel"/>
    <w:tmpl w:val="6EA4FB0C"/>
    <w:lvl w:ilvl="0">
      <w:start w:val="1"/>
      <w:numFmt w:val="decimal"/>
      <w:lvlText w:val="%1.)"/>
      <w:lvlJc w:val="left"/>
      <w:pPr>
        <w:ind w:left="780" w:hanging="360"/>
      </w:pPr>
      <w:rPr>
        <w:rFonts w:hint="default"/>
      </w:rPr>
    </w:lvl>
    <w:lvl w:ilvl="1" w:tentative="1">
      <w:start w:val="1"/>
      <w:numFmt w:val="lowerLetter"/>
      <w:lvlText w:val="%2."/>
      <w:lvlJc w:val="left"/>
      <w:pPr>
        <w:ind w:left="1500" w:hanging="360"/>
      </w:pPr>
    </w:lvl>
    <w:lvl w:ilvl="2" w:tentative="1">
      <w:start w:val="1"/>
      <w:numFmt w:val="lowerRoman"/>
      <w:lvlText w:val="%3."/>
      <w:lvlJc w:val="right"/>
      <w:pPr>
        <w:ind w:left="2220" w:hanging="180"/>
      </w:pPr>
    </w:lvl>
    <w:lvl w:ilvl="3" w:tentative="1">
      <w:start w:val="1"/>
      <w:numFmt w:val="decimal"/>
      <w:lvlText w:val="%4."/>
      <w:lvlJc w:val="left"/>
      <w:pPr>
        <w:ind w:left="2940" w:hanging="360"/>
      </w:pPr>
    </w:lvl>
    <w:lvl w:ilvl="4" w:tentative="1">
      <w:start w:val="1"/>
      <w:numFmt w:val="lowerLetter"/>
      <w:lvlText w:val="%5."/>
      <w:lvlJc w:val="left"/>
      <w:pPr>
        <w:ind w:left="3660" w:hanging="360"/>
      </w:pPr>
    </w:lvl>
    <w:lvl w:ilvl="5" w:tentative="1">
      <w:start w:val="1"/>
      <w:numFmt w:val="lowerRoman"/>
      <w:lvlText w:val="%6."/>
      <w:lvlJc w:val="right"/>
      <w:pPr>
        <w:ind w:left="4380" w:hanging="180"/>
      </w:pPr>
    </w:lvl>
    <w:lvl w:ilvl="6" w:tentative="1">
      <w:start w:val="1"/>
      <w:numFmt w:val="decimal"/>
      <w:lvlText w:val="%7."/>
      <w:lvlJc w:val="left"/>
      <w:pPr>
        <w:ind w:left="5100" w:hanging="360"/>
      </w:pPr>
    </w:lvl>
    <w:lvl w:ilvl="7" w:tentative="1">
      <w:start w:val="1"/>
      <w:numFmt w:val="lowerLetter"/>
      <w:lvlText w:val="%8."/>
      <w:lvlJc w:val="left"/>
      <w:pPr>
        <w:ind w:left="5820" w:hanging="360"/>
      </w:pPr>
    </w:lvl>
    <w:lvl w:ilvl="8" w:tentative="1">
      <w:start w:val="1"/>
      <w:numFmt w:val="lowerRoman"/>
      <w:lvlText w:val="%9."/>
      <w:lvlJc w:val="right"/>
      <w:pPr>
        <w:ind w:left="6540" w:hanging="180"/>
      </w:pPr>
    </w:lvl>
  </w:abstractNum>
  <w:abstractNum w:abstractNumId="36">
    <w:nsid w:val="4CD41F8B"/>
    <w:multiLevelType w:val="hybridMultilevel"/>
    <w:tmpl w:val="35F2E61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51725447"/>
    <w:multiLevelType w:val="hybridMultilevel"/>
    <w:tmpl w:val="CA68AC82"/>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8">
    <w:nsid w:val="602C4DE7"/>
    <w:multiLevelType w:val="hybridMultilevel"/>
    <w:tmpl w:val="7CC61B6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9">
    <w:nsid w:val="678B01BB"/>
    <w:multiLevelType w:val="hybridMultilevel"/>
    <w:tmpl w:val="95847FC6"/>
    <w:lvl w:ilvl="0">
      <w:start w:val="1"/>
      <w:numFmt w:val="bullet"/>
      <w:lvlText w:val=""/>
      <w:lvlJc w:val="left"/>
      <w:pPr>
        <w:ind w:left="1080" w:hanging="360"/>
      </w:pPr>
      <w:rPr>
        <w:rFonts w:ascii="Wingdings" w:hAnsi="Wingdings"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0">
    <w:nsid w:val="6AA17125"/>
    <w:multiLevelType w:val="hybridMultilevel"/>
    <w:tmpl w:val="AFF8641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6B1B4099"/>
    <w:multiLevelType w:val="hybridMultilevel"/>
    <w:tmpl w:val="BB4E0F04"/>
    <w:lvl w:ilvl="0">
      <w:start w:val="1"/>
      <w:numFmt w:val="bullet"/>
      <w:lvlText w:val="*"/>
      <w:lvlJc w:val="left"/>
      <w:pPr>
        <w:tabs>
          <w:tab w:val="num" w:pos="360"/>
        </w:tabs>
        <w:ind w:left="360" w:hanging="360"/>
      </w:pPr>
      <w:rPr>
        <w:rFonts w:ascii="CG Times" w:hAnsi="CG Times" w:hint="default"/>
        <w:sz w:val="22"/>
      </w:rPr>
    </w:lvl>
    <w:lvl w:ilvl="1" w:tentative="1">
      <w:start w:val="1"/>
      <w:numFmt w:val="bullet"/>
      <w:lvlText w:val="o"/>
      <w:lvlJc w:val="left"/>
      <w:pPr>
        <w:tabs>
          <w:tab w:val="num" w:pos="360"/>
        </w:tabs>
        <w:ind w:left="360" w:hanging="360"/>
      </w:pPr>
      <w:rPr>
        <w:rFonts w:ascii="Courier New" w:hAnsi="Courier New" w:hint="default"/>
      </w:rPr>
    </w:lvl>
    <w:lvl w:ilvl="2" w:tentative="1">
      <w:start w:val="1"/>
      <w:numFmt w:val="bullet"/>
      <w:lvlText w:val=""/>
      <w:lvlJc w:val="left"/>
      <w:pPr>
        <w:tabs>
          <w:tab w:val="num" w:pos="1080"/>
        </w:tabs>
        <w:ind w:left="1080" w:hanging="360"/>
      </w:pPr>
      <w:rPr>
        <w:rFonts w:ascii="Wingdings" w:hAnsi="Wingdings" w:hint="default"/>
      </w:rPr>
    </w:lvl>
    <w:lvl w:ilvl="3" w:tentative="1">
      <w:start w:val="1"/>
      <w:numFmt w:val="bullet"/>
      <w:lvlText w:val=""/>
      <w:lvlJc w:val="left"/>
      <w:pPr>
        <w:tabs>
          <w:tab w:val="num" w:pos="1800"/>
        </w:tabs>
        <w:ind w:left="1800" w:hanging="360"/>
      </w:pPr>
      <w:rPr>
        <w:rFonts w:ascii="Symbol" w:hAnsi="Symbol" w:hint="default"/>
      </w:rPr>
    </w:lvl>
    <w:lvl w:ilvl="4" w:tentative="1">
      <w:start w:val="1"/>
      <w:numFmt w:val="bullet"/>
      <w:lvlText w:val="o"/>
      <w:lvlJc w:val="left"/>
      <w:pPr>
        <w:tabs>
          <w:tab w:val="num" w:pos="2520"/>
        </w:tabs>
        <w:ind w:left="2520" w:hanging="360"/>
      </w:pPr>
      <w:rPr>
        <w:rFonts w:ascii="Courier New" w:hAnsi="Courier New" w:hint="default"/>
      </w:rPr>
    </w:lvl>
    <w:lvl w:ilvl="5" w:tentative="1">
      <w:start w:val="1"/>
      <w:numFmt w:val="bullet"/>
      <w:lvlText w:val=""/>
      <w:lvlJc w:val="left"/>
      <w:pPr>
        <w:tabs>
          <w:tab w:val="num" w:pos="3240"/>
        </w:tabs>
        <w:ind w:left="3240" w:hanging="360"/>
      </w:pPr>
      <w:rPr>
        <w:rFonts w:ascii="Wingdings" w:hAnsi="Wingdings" w:hint="default"/>
      </w:rPr>
    </w:lvl>
    <w:lvl w:ilvl="6" w:tentative="1">
      <w:start w:val="1"/>
      <w:numFmt w:val="bullet"/>
      <w:lvlText w:val=""/>
      <w:lvlJc w:val="left"/>
      <w:pPr>
        <w:tabs>
          <w:tab w:val="num" w:pos="3960"/>
        </w:tabs>
        <w:ind w:left="3960" w:hanging="360"/>
      </w:pPr>
      <w:rPr>
        <w:rFonts w:ascii="Symbol" w:hAnsi="Symbol" w:hint="default"/>
      </w:rPr>
    </w:lvl>
    <w:lvl w:ilvl="7" w:tentative="1">
      <w:start w:val="1"/>
      <w:numFmt w:val="bullet"/>
      <w:lvlText w:val="o"/>
      <w:lvlJc w:val="left"/>
      <w:pPr>
        <w:tabs>
          <w:tab w:val="num" w:pos="4680"/>
        </w:tabs>
        <w:ind w:left="4680" w:hanging="360"/>
      </w:pPr>
      <w:rPr>
        <w:rFonts w:ascii="Courier New" w:hAnsi="Courier New" w:hint="default"/>
      </w:rPr>
    </w:lvl>
    <w:lvl w:ilvl="8" w:tentative="1">
      <w:start w:val="1"/>
      <w:numFmt w:val="bullet"/>
      <w:lvlText w:val=""/>
      <w:lvlJc w:val="left"/>
      <w:pPr>
        <w:tabs>
          <w:tab w:val="num" w:pos="5400"/>
        </w:tabs>
        <w:ind w:left="5400" w:hanging="360"/>
      </w:pPr>
      <w:rPr>
        <w:rFonts w:ascii="Wingdings" w:hAnsi="Wingdings" w:hint="default"/>
      </w:rPr>
    </w:lvl>
  </w:abstractNum>
  <w:abstractNum w:abstractNumId="42">
    <w:nsid w:val="768F1879"/>
    <w:multiLevelType w:val="hybridMultilevel"/>
    <w:tmpl w:val="37D2CB82"/>
    <w:lvl w:ilvl="0">
      <w:start w:val="0"/>
      <w:numFmt w:val="bullet"/>
      <w:lvlText w:val="•"/>
      <w:lvlJc w:val="left"/>
      <w:pPr>
        <w:ind w:left="1800" w:hanging="360"/>
      </w:pPr>
      <w:rPr>
        <w:rFonts w:ascii="Arial" w:eastAsia="Times New Roman" w:hAnsi="Arial" w:cs="Aria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43">
    <w:nsid w:val="7B693F45"/>
    <w:multiLevelType w:val="hybridMultilevel"/>
    <w:tmpl w:val="101EAF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649747674">
    <w:abstractNumId w:val="17"/>
  </w:num>
  <w:num w:numId="2" w16cid:durableId="1121530045">
    <w:abstractNumId w:val="41"/>
  </w:num>
  <w:num w:numId="3" w16cid:durableId="987512923">
    <w:abstractNumId w:val="26"/>
  </w:num>
  <w:num w:numId="4" w16cid:durableId="918369483">
    <w:abstractNumId w:val="8"/>
  </w:num>
  <w:num w:numId="5" w16cid:durableId="1414282675">
    <w:abstractNumId w:val="4"/>
  </w:num>
  <w:num w:numId="6" w16cid:durableId="435558863">
    <w:abstractNumId w:val="24"/>
  </w:num>
  <w:num w:numId="7" w16cid:durableId="1586957406">
    <w:abstractNumId w:val="14"/>
  </w:num>
  <w:num w:numId="8" w16cid:durableId="696276801">
    <w:abstractNumId w:val="29"/>
  </w:num>
  <w:num w:numId="9" w16cid:durableId="1683360492">
    <w:abstractNumId w:val="5"/>
  </w:num>
  <w:num w:numId="10" w16cid:durableId="1527016094">
    <w:abstractNumId w:val="37"/>
  </w:num>
  <w:num w:numId="11" w16cid:durableId="307591604">
    <w:abstractNumId w:val="22"/>
  </w:num>
  <w:num w:numId="12" w16cid:durableId="555898835">
    <w:abstractNumId w:val="40"/>
  </w:num>
  <w:num w:numId="13" w16cid:durableId="1350526311">
    <w:abstractNumId w:val="43"/>
  </w:num>
  <w:num w:numId="14" w16cid:durableId="2136562916">
    <w:abstractNumId w:val="18"/>
  </w:num>
  <w:num w:numId="15" w16cid:durableId="64645687">
    <w:abstractNumId w:val="1"/>
  </w:num>
  <w:num w:numId="16" w16cid:durableId="1716470457">
    <w:abstractNumId w:val="36"/>
  </w:num>
  <w:num w:numId="17" w16cid:durableId="100684367">
    <w:abstractNumId w:val="30"/>
  </w:num>
  <w:num w:numId="18" w16cid:durableId="2136750480">
    <w:abstractNumId w:val="19"/>
  </w:num>
  <w:num w:numId="19" w16cid:durableId="151915293">
    <w:abstractNumId w:val="23"/>
  </w:num>
  <w:num w:numId="20" w16cid:durableId="1658991800">
    <w:abstractNumId w:val="38"/>
  </w:num>
  <w:num w:numId="21" w16cid:durableId="113404205">
    <w:abstractNumId w:val="35"/>
  </w:num>
  <w:num w:numId="22" w16cid:durableId="1332443385">
    <w:abstractNumId w:val="13"/>
  </w:num>
  <w:num w:numId="23" w16cid:durableId="1436513967">
    <w:abstractNumId w:val="15"/>
  </w:num>
  <w:num w:numId="24" w16cid:durableId="1152067963">
    <w:abstractNumId w:val="16"/>
  </w:num>
  <w:num w:numId="25" w16cid:durableId="552811510">
    <w:abstractNumId w:val="2"/>
  </w:num>
  <w:num w:numId="26" w16cid:durableId="135270759">
    <w:abstractNumId w:val="11"/>
  </w:num>
  <w:num w:numId="27" w16cid:durableId="1300115244">
    <w:abstractNumId w:val="33"/>
  </w:num>
  <w:num w:numId="28" w16cid:durableId="1788432425">
    <w:abstractNumId w:val="39"/>
  </w:num>
  <w:num w:numId="29" w16cid:durableId="1697660071">
    <w:abstractNumId w:val="25"/>
  </w:num>
  <w:num w:numId="30" w16cid:durableId="1136610288">
    <w:abstractNumId w:val="7"/>
  </w:num>
  <w:num w:numId="31" w16cid:durableId="1919973772">
    <w:abstractNumId w:val="31"/>
  </w:num>
  <w:num w:numId="32" w16cid:durableId="419181774">
    <w:abstractNumId w:val="3"/>
  </w:num>
  <w:num w:numId="33" w16cid:durableId="2085444791">
    <w:abstractNumId w:val="12"/>
  </w:num>
  <w:num w:numId="34" w16cid:durableId="1373262781">
    <w:abstractNumId w:val="27"/>
  </w:num>
  <w:num w:numId="35" w16cid:durableId="876429192">
    <w:abstractNumId w:val="0"/>
  </w:num>
  <w:num w:numId="36" w16cid:durableId="195316184">
    <w:abstractNumId w:val="10"/>
  </w:num>
  <w:num w:numId="37" w16cid:durableId="678700610">
    <w:abstractNumId w:val="20"/>
  </w:num>
  <w:num w:numId="38" w16cid:durableId="20983500">
    <w:abstractNumId w:val="42"/>
  </w:num>
  <w:num w:numId="39" w16cid:durableId="1571423547">
    <w:abstractNumId w:val="32"/>
  </w:num>
  <w:num w:numId="40" w16cid:durableId="805397110">
    <w:abstractNumId w:val="6"/>
  </w:num>
  <w:num w:numId="41" w16cid:durableId="457994749">
    <w:abstractNumId w:val="28"/>
  </w:num>
  <w:num w:numId="42" w16cid:durableId="1157107849">
    <w:abstractNumId w:val="9"/>
  </w:num>
  <w:num w:numId="43" w16cid:durableId="196622828">
    <w:abstractNumId w:val="34"/>
  </w:num>
  <w:num w:numId="44" w16cid:durableId="957130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95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 w:id="2"/>
  </w:footnotePr>
  <w:endnotePr>
    <w:numFmt w:val="decimal"/>
    <w:endnote w:id="0"/>
    <w:endnote w:id="1"/>
    <w:endnote w:id="2"/>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6A2"/>
    <w:rsid w:val="00006F9C"/>
    <w:rsid w:val="00010DBD"/>
    <w:rsid w:val="0001231C"/>
    <w:rsid w:val="00012AD7"/>
    <w:rsid w:val="00017AC1"/>
    <w:rsid w:val="00023BEB"/>
    <w:rsid w:val="00025B3B"/>
    <w:rsid w:val="00025D7C"/>
    <w:rsid w:val="0003017C"/>
    <w:rsid w:val="00031AEB"/>
    <w:rsid w:val="000338BB"/>
    <w:rsid w:val="000352F6"/>
    <w:rsid w:val="0004136C"/>
    <w:rsid w:val="0004355B"/>
    <w:rsid w:val="00043A4D"/>
    <w:rsid w:val="00044280"/>
    <w:rsid w:val="0004654B"/>
    <w:rsid w:val="00051B19"/>
    <w:rsid w:val="000526CA"/>
    <w:rsid w:val="0005531F"/>
    <w:rsid w:val="0006070F"/>
    <w:rsid w:val="0006132B"/>
    <w:rsid w:val="00061DDF"/>
    <w:rsid w:val="000666C6"/>
    <w:rsid w:val="00071348"/>
    <w:rsid w:val="00073B3B"/>
    <w:rsid w:val="00075640"/>
    <w:rsid w:val="000764F9"/>
    <w:rsid w:val="00076568"/>
    <w:rsid w:val="00080E59"/>
    <w:rsid w:val="00081164"/>
    <w:rsid w:val="000829B9"/>
    <w:rsid w:val="0008632F"/>
    <w:rsid w:val="0008775F"/>
    <w:rsid w:val="000911FF"/>
    <w:rsid w:val="00092738"/>
    <w:rsid w:val="000937C6"/>
    <w:rsid w:val="000957E6"/>
    <w:rsid w:val="000A017A"/>
    <w:rsid w:val="000A34BE"/>
    <w:rsid w:val="000B6C81"/>
    <w:rsid w:val="000C241D"/>
    <w:rsid w:val="000C4F04"/>
    <w:rsid w:val="000C5395"/>
    <w:rsid w:val="000D0C31"/>
    <w:rsid w:val="000D2292"/>
    <w:rsid w:val="000D2CDB"/>
    <w:rsid w:val="000D7245"/>
    <w:rsid w:val="000E0018"/>
    <w:rsid w:val="000E0424"/>
    <w:rsid w:val="000E4AF8"/>
    <w:rsid w:val="000E4F46"/>
    <w:rsid w:val="000E59B1"/>
    <w:rsid w:val="000E69DF"/>
    <w:rsid w:val="000E6DEC"/>
    <w:rsid w:val="000F4DAE"/>
    <w:rsid w:val="000F5650"/>
    <w:rsid w:val="000F7284"/>
    <w:rsid w:val="00107ABD"/>
    <w:rsid w:val="001114FD"/>
    <w:rsid w:val="00112F0F"/>
    <w:rsid w:val="00113E83"/>
    <w:rsid w:val="00114C79"/>
    <w:rsid w:val="001306CF"/>
    <w:rsid w:val="00131080"/>
    <w:rsid w:val="0013332E"/>
    <w:rsid w:val="00137C38"/>
    <w:rsid w:val="00141158"/>
    <w:rsid w:val="001418F5"/>
    <w:rsid w:val="001422D6"/>
    <w:rsid w:val="00154B64"/>
    <w:rsid w:val="00155596"/>
    <w:rsid w:val="0015618B"/>
    <w:rsid w:val="00156F5D"/>
    <w:rsid w:val="0016140F"/>
    <w:rsid w:val="00163FFE"/>
    <w:rsid w:val="00170140"/>
    <w:rsid w:val="001725FF"/>
    <w:rsid w:val="00173D9E"/>
    <w:rsid w:val="001764A2"/>
    <w:rsid w:val="00176571"/>
    <w:rsid w:val="00180156"/>
    <w:rsid w:val="0018423D"/>
    <w:rsid w:val="001843AE"/>
    <w:rsid w:val="00193DD0"/>
    <w:rsid w:val="001A0763"/>
    <w:rsid w:val="001A53C8"/>
    <w:rsid w:val="001A5923"/>
    <w:rsid w:val="001B01F0"/>
    <w:rsid w:val="001B5A3E"/>
    <w:rsid w:val="001B714E"/>
    <w:rsid w:val="001C236D"/>
    <w:rsid w:val="001C5B96"/>
    <w:rsid w:val="001D2431"/>
    <w:rsid w:val="001D3324"/>
    <w:rsid w:val="001D43C4"/>
    <w:rsid w:val="001D4C54"/>
    <w:rsid w:val="001D6BA6"/>
    <w:rsid w:val="001E10E3"/>
    <w:rsid w:val="001E37A0"/>
    <w:rsid w:val="001E46BD"/>
    <w:rsid w:val="001E6DDC"/>
    <w:rsid w:val="001E7AD0"/>
    <w:rsid w:val="001E7B53"/>
    <w:rsid w:val="001F3A77"/>
    <w:rsid w:val="001F560E"/>
    <w:rsid w:val="001F5B47"/>
    <w:rsid w:val="001F6A4B"/>
    <w:rsid w:val="001F6CBB"/>
    <w:rsid w:val="002004EB"/>
    <w:rsid w:val="00200B4D"/>
    <w:rsid w:val="00202360"/>
    <w:rsid w:val="00202ACE"/>
    <w:rsid w:val="0020529B"/>
    <w:rsid w:val="00205E36"/>
    <w:rsid w:val="00214C5B"/>
    <w:rsid w:val="0021741D"/>
    <w:rsid w:val="002227B8"/>
    <w:rsid w:val="00222A71"/>
    <w:rsid w:val="002239C8"/>
    <w:rsid w:val="002321B5"/>
    <w:rsid w:val="00234D33"/>
    <w:rsid w:val="00236665"/>
    <w:rsid w:val="00240D30"/>
    <w:rsid w:val="002525F3"/>
    <w:rsid w:val="00254C31"/>
    <w:rsid w:val="00256319"/>
    <w:rsid w:val="00263FF4"/>
    <w:rsid w:val="00270007"/>
    <w:rsid w:val="00275C8C"/>
    <w:rsid w:val="0028026C"/>
    <w:rsid w:val="002822DA"/>
    <w:rsid w:val="002827D4"/>
    <w:rsid w:val="00283413"/>
    <w:rsid w:val="00290117"/>
    <w:rsid w:val="002911D6"/>
    <w:rsid w:val="002963D8"/>
    <w:rsid w:val="00296C15"/>
    <w:rsid w:val="002A1DDC"/>
    <w:rsid w:val="002A2EB7"/>
    <w:rsid w:val="002A3B32"/>
    <w:rsid w:val="002B1056"/>
    <w:rsid w:val="002B5072"/>
    <w:rsid w:val="002D3F9E"/>
    <w:rsid w:val="002E1384"/>
    <w:rsid w:val="002E1CDB"/>
    <w:rsid w:val="002E27F1"/>
    <w:rsid w:val="002E50B0"/>
    <w:rsid w:val="002E601E"/>
    <w:rsid w:val="002E602F"/>
    <w:rsid w:val="002E7B17"/>
    <w:rsid w:val="002F13E2"/>
    <w:rsid w:val="002F4FD6"/>
    <w:rsid w:val="002F579A"/>
    <w:rsid w:val="0030096D"/>
    <w:rsid w:val="003031CA"/>
    <w:rsid w:val="00315FEB"/>
    <w:rsid w:val="00322701"/>
    <w:rsid w:val="0032423C"/>
    <w:rsid w:val="00325491"/>
    <w:rsid w:val="00325BF4"/>
    <w:rsid w:val="00331010"/>
    <w:rsid w:val="00332513"/>
    <w:rsid w:val="003338C0"/>
    <w:rsid w:val="00334980"/>
    <w:rsid w:val="003358B6"/>
    <w:rsid w:val="00335AE4"/>
    <w:rsid w:val="003420EA"/>
    <w:rsid w:val="0035663B"/>
    <w:rsid w:val="00362116"/>
    <w:rsid w:val="0036462D"/>
    <w:rsid w:val="00364DC6"/>
    <w:rsid w:val="0036637E"/>
    <w:rsid w:val="00366449"/>
    <w:rsid w:val="00375DDA"/>
    <w:rsid w:val="0038211D"/>
    <w:rsid w:val="00383089"/>
    <w:rsid w:val="003866C9"/>
    <w:rsid w:val="00392853"/>
    <w:rsid w:val="00392887"/>
    <w:rsid w:val="00392932"/>
    <w:rsid w:val="00392AC6"/>
    <w:rsid w:val="00392B74"/>
    <w:rsid w:val="00393769"/>
    <w:rsid w:val="00393B2A"/>
    <w:rsid w:val="003A4683"/>
    <w:rsid w:val="003A72F8"/>
    <w:rsid w:val="003B1BCA"/>
    <w:rsid w:val="003B1FC6"/>
    <w:rsid w:val="003B2C12"/>
    <w:rsid w:val="003B334A"/>
    <w:rsid w:val="003B426C"/>
    <w:rsid w:val="003B624C"/>
    <w:rsid w:val="003C132C"/>
    <w:rsid w:val="003C479E"/>
    <w:rsid w:val="003C60EA"/>
    <w:rsid w:val="003D17E3"/>
    <w:rsid w:val="003D19E9"/>
    <w:rsid w:val="003D1ED0"/>
    <w:rsid w:val="003D54C8"/>
    <w:rsid w:val="003E0E33"/>
    <w:rsid w:val="003E1A95"/>
    <w:rsid w:val="003F1408"/>
    <w:rsid w:val="003F24BF"/>
    <w:rsid w:val="003F41D0"/>
    <w:rsid w:val="003F5DEC"/>
    <w:rsid w:val="003F6C71"/>
    <w:rsid w:val="003F71C4"/>
    <w:rsid w:val="003F763F"/>
    <w:rsid w:val="004000B3"/>
    <w:rsid w:val="00400407"/>
    <w:rsid w:val="00406452"/>
    <w:rsid w:val="00406B43"/>
    <w:rsid w:val="00407425"/>
    <w:rsid w:val="00407B0A"/>
    <w:rsid w:val="004107FE"/>
    <w:rsid w:val="00413CEA"/>
    <w:rsid w:val="004142D3"/>
    <w:rsid w:val="00415938"/>
    <w:rsid w:val="00425FE8"/>
    <w:rsid w:val="004267D3"/>
    <w:rsid w:val="004311B8"/>
    <w:rsid w:val="004314E8"/>
    <w:rsid w:val="00431A7D"/>
    <w:rsid w:val="00433C6A"/>
    <w:rsid w:val="00434CE0"/>
    <w:rsid w:val="00435F5E"/>
    <w:rsid w:val="004377C7"/>
    <w:rsid w:val="00443658"/>
    <w:rsid w:val="00444CD1"/>
    <w:rsid w:val="00446334"/>
    <w:rsid w:val="0045074F"/>
    <w:rsid w:val="00454F2C"/>
    <w:rsid w:val="004555A4"/>
    <w:rsid w:val="00463EB1"/>
    <w:rsid w:val="004659A1"/>
    <w:rsid w:val="0047092D"/>
    <w:rsid w:val="004766C7"/>
    <w:rsid w:val="00482572"/>
    <w:rsid w:val="00487CF8"/>
    <w:rsid w:val="00492C24"/>
    <w:rsid w:val="0049303B"/>
    <w:rsid w:val="00496270"/>
    <w:rsid w:val="004A15BB"/>
    <w:rsid w:val="004A3DFE"/>
    <w:rsid w:val="004A46FB"/>
    <w:rsid w:val="004A56D0"/>
    <w:rsid w:val="004A573C"/>
    <w:rsid w:val="004A5922"/>
    <w:rsid w:val="004A76FE"/>
    <w:rsid w:val="004B2E85"/>
    <w:rsid w:val="004B4FEC"/>
    <w:rsid w:val="004C0CA2"/>
    <w:rsid w:val="004C1833"/>
    <w:rsid w:val="004C1CD0"/>
    <w:rsid w:val="004C237F"/>
    <w:rsid w:val="004C615A"/>
    <w:rsid w:val="004D1199"/>
    <w:rsid w:val="004D2A49"/>
    <w:rsid w:val="004D5667"/>
    <w:rsid w:val="004D7A6D"/>
    <w:rsid w:val="004E0362"/>
    <w:rsid w:val="004E08A7"/>
    <w:rsid w:val="004E27ED"/>
    <w:rsid w:val="004E2D93"/>
    <w:rsid w:val="004E65B7"/>
    <w:rsid w:val="004E7185"/>
    <w:rsid w:val="004F0063"/>
    <w:rsid w:val="004F377A"/>
    <w:rsid w:val="004F4350"/>
    <w:rsid w:val="00503045"/>
    <w:rsid w:val="005048AF"/>
    <w:rsid w:val="00510BEF"/>
    <w:rsid w:val="005111EA"/>
    <w:rsid w:val="00512951"/>
    <w:rsid w:val="005219C3"/>
    <w:rsid w:val="00521BBE"/>
    <w:rsid w:val="00523603"/>
    <w:rsid w:val="00523647"/>
    <w:rsid w:val="0052475B"/>
    <w:rsid w:val="00525202"/>
    <w:rsid w:val="00530359"/>
    <w:rsid w:val="0053103D"/>
    <w:rsid w:val="005346EF"/>
    <w:rsid w:val="005364B3"/>
    <w:rsid w:val="005444E8"/>
    <w:rsid w:val="005448D3"/>
    <w:rsid w:val="0054564E"/>
    <w:rsid w:val="005476C7"/>
    <w:rsid w:val="00551835"/>
    <w:rsid w:val="005579F8"/>
    <w:rsid w:val="00566258"/>
    <w:rsid w:val="0057041E"/>
    <w:rsid w:val="00572341"/>
    <w:rsid w:val="00576DA3"/>
    <w:rsid w:val="005809B4"/>
    <w:rsid w:val="0058101B"/>
    <w:rsid w:val="005846E4"/>
    <w:rsid w:val="005869C2"/>
    <w:rsid w:val="0059283F"/>
    <w:rsid w:val="0059533B"/>
    <w:rsid w:val="00596DCC"/>
    <w:rsid w:val="005A01AE"/>
    <w:rsid w:val="005A3701"/>
    <w:rsid w:val="005A69A6"/>
    <w:rsid w:val="005A753F"/>
    <w:rsid w:val="005A76BB"/>
    <w:rsid w:val="005B0FBB"/>
    <w:rsid w:val="005B23C7"/>
    <w:rsid w:val="005B3E0B"/>
    <w:rsid w:val="005B4192"/>
    <w:rsid w:val="005B631C"/>
    <w:rsid w:val="005B7231"/>
    <w:rsid w:val="005C0D39"/>
    <w:rsid w:val="005C1860"/>
    <w:rsid w:val="005C1FB3"/>
    <w:rsid w:val="005C2606"/>
    <w:rsid w:val="005C3D94"/>
    <w:rsid w:val="005D1E7F"/>
    <w:rsid w:val="005D448D"/>
    <w:rsid w:val="005D49CD"/>
    <w:rsid w:val="005E2420"/>
    <w:rsid w:val="005E60BD"/>
    <w:rsid w:val="005F12D6"/>
    <w:rsid w:val="005F2096"/>
    <w:rsid w:val="005F26D3"/>
    <w:rsid w:val="005F3F5D"/>
    <w:rsid w:val="005F3F76"/>
    <w:rsid w:val="005F4EBC"/>
    <w:rsid w:val="0060671F"/>
    <w:rsid w:val="00606820"/>
    <w:rsid w:val="00606861"/>
    <w:rsid w:val="00610403"/>
    <w:rsid w:val="00610A5E"/>
    <w:rsid w:val="006110BD"/>
    <w:rsid w:val="00613BD0"/>
    <w:rsid w:val="0061704F"/>
    <w:rsid w:val="00621BEE"/>
    <w:rsid w:val="00622374"/>
    <w:rsid w:val="00624CAB"/>
    <w:rsid w:val="00625045"/>
    <w:rsid w:val="0062749B"/>
    <w:rsid w:val="006317D5"/>
    <w:rsid w:val="00631F41"/>
    <w:rsid w:val="006340BE"/>
    <w:rsid w:val="00637584"/>
    <w:rsid w:val="00642C55"/>
    <w:rsid w:val="00643AA6"/>
    <w:rsid w:val="00644FDA"/>
    <w:rsid w:val="00651A34"/>
    <w:rsid w:val="00653305"/>
    <w:rsid w:val="00653657"/>
    <w:rsid w:val="006603B3"/>
    <w:rsid w:val="0067031B"/>
    <w:rsid w:val="00671161"/>
    <w:rsid w:val="006714B8"/>
    <w:rsid w:val="00672515"/>
    <w:rsid w:val="0067294E"/>
    <w:rsid w:val="0067394B"/>
    <w:rsid w:val="0067734E"/>
    <w:rsid w:val="00681106"/>
    <w:rsid w:val="00681A4C"/>
    <w:rsid w:val="00683E07"/>
    <w:rsid w:val="00691F3E"/>
    <w:rsid w:val="0069791B"/>
    <w:rsid w:val="00697B67"/>
    <w:rsid w:val="006A08CC"/>
    <w:rsid w:val="006A0A8F"/>
    <w:rsid w:val="006A18F6"/>
    <w:rsid w:val="006A36AC"/>
    <w:rsid w:val="006B2B1E"/>
    <w:rsid w:val="006B4293"/>
    <w:rsid w:val="006B59F5"/>
    <w:rsid w:val="006B5FAB"/>
    <w:rsid w:val="006B61A1"/>
    <w:rsid w:val="006B6474"/>
    <w:rsid w:val="006B7016"/>
    <w:rsid w:val="006B776F"/>
    <w:rsid w:val="006C2445"/>
    <w:rsid w:val="006C46A3"/>
    <w:rsid w:val="006D04D7"/>
    <w:rsid w:val="006D24B7"/>
    <w:rsid w:val="006D7A8B"/>
    <w:rsid w:val="006E00D4"/>
    <w:rsid w:val="006E66B7"/>
    <w:rsid w:val="006E68A0"/>
    <w:rsid w:val="006F0059"/>
    <w:rsid w:val="006F267C"/>
    <w:rsid w:val="006F34D4"/>
    <w:rsid w:val="00714196"/>
    <w:rsid w:val="0071435D"/>
    <w:rsid w:val="00715360"/>
    <w:rsid w:val="00715702"/>
    <w:rsid w:val="00720D50"/>
    <w:rsid w:val="00721C81"/>
    <w:rsid w:val="00723D62"/>
    <w:rsid w:val="0074699A"/>
    <w:rsid w:val="00747E02"/>
    <w:rsid w:val="00750DA3"/>
    <w:rsid w:val="0075164E"/>
    <w:rsid w:val="00752CCE"/>
    <w:rsid w:val="007556BF"/>
    <w:rsid w:val="00755827"/>
    <w:rsid w:val="00756418"/>
    <w:rsid w:val="0075642C"/>
    <w:rsid w:val="00761761"/>
    <w:rsid w:val="00762036"/>
    <w:rsid w:val="007629E5"/>
    <w:rsid w:val="00763515"/>
    <w:rsid w:val="0076402D"/>
    <w:rsid w:val="00770433"/>
    <w:rsid w:val="00770B8D"/>
    <w:rsid w:val="007739C5"/>
    <w:rsid w:val="00774C8A"/>
    <w:rsid w:val="00775A06"/>
    <w:rsid w:val="00776134"/>
    <w:rsid w:val="0077668F"/>
    <w:rsid w:val="00777C55"/>
    <w:rsid w:val="0078041F"/>
    <w:rsid w:val="0078472C"/>
    <w:rsid w:val="00785212"/>
    <w:rsid w:val="00786693"/>
    <w:rsid w:val="00786D93"/>
    <w:rsid w:val="00792C67"/>
    <w:rsid w:val="00793622"/>
    <w:rsid w:val="00795459"/>
    <w:rsid w:val="00796736"/>
    <w:rsid w:val="007A02A2"/>
    <w:rsid w:val="007A357F"/>
    <w:rsid w:val="007B205A"/>
    <w:rsid w:val="007B3565"/>
    <w:rsid w:val="007B3BC1"/>
    <w:rsid w:val="007B3EA1"/>
    <w:rsid w:val="007B67A7"/>
    <w:rsid w:val="007B772A"/>
    <w:rsid w:val="007C4B0B"/>
    <w:rsid w:val="007D28F7"/>
    <w:rsid w:val="007D47D0"/>
    <w:rsid w:val="007D5AB5"/>
    <w:rsid w:val="007D5EAB"/>
    <w:rsid w:val="007D7518"/>
    <w:rsid w:val="007E0CAD"/>
    <w:rsid w:val="007E21B6"/>
    <w:rsid w:val="007E29D2"/>
    <w:rsid w:val="007E5762"/>
    <w:rsid w:val="007E5BFF"/>
    <w:rsid w:val="007E7B26"/>
    <w:rsid w:val="007F2F54"/>
    <w:rsid w:val="008016FC"/>
    <w:rsid w:val="008019A4"/>
    <w:rsid w:val="00806735"/>
    <w:rsid w:val="00806B51"/>
    <w:rsid w:val="0081047E"/>
    <w:rsid w:val="00814554"/>
    <w:rsid w:val="00814D4F"/>
    <w:rsid w:val="008153F6"/>
    <w:rsid w:val="0081596A"/>
    <w:rsid w:val="008176C6"/>
    <w:rsid w:val="00820EDF"/>
    <w:rsid w:val="00822051"/>
    <w:rsid w:val="00823403"/>
    <w:rsid w:val="00825462"/>
    <w:rsid w:val="0082796F"/>
    <w:rsid w:val="00830974"/>
    <w:rsid w:val="00833B8E"/>
    <w:rsid w:val="00834AFD"/>
    <w:rsid w:val="0083635C"/>
    <w:rsid w:val="00844094"/>
    <w:rsid w:val="00844C1C"/>
    <w:rsid w:val="00845BE6"/>
    <w:rsid w:val="008472B6"/>
    <w:rsid w:val="0084763C"/>
    <w:rsid w:val="00851E09"/>
    <w:rsid w:val="0085236A"/>
    <w:rsid w:val="00854551"/>
    <w:rsid w:val="00855B28"/>
    <w:rsid w:val="00855F3B"/>
    <w:rsid w:val="008610D4"/>
    <w:rsid w:val="0086478F"/>
    <w:rsid w:val="00865502"/>
    <w:rsid w:val="00870E45"/>
    <w:rsid w:val="00873673"/>
    <w:rsid w:val="00877705"/>
    <w:rsid w:val="00880D2E"/>
    <w:rsid w:val="0088110E"/>
    <w:rsid w:val="00881205"/>
    <w:rsid w:val="00881D7C"/>
    <w:rsid w:val="00884DEB"/>
    <w:rsid w:val="00886741"/>
    <w:rsid w:val="00892A01"/>
    <w:rsid w:val="00895C6B"/>
    <w:rsid w:val="008A2C4A"/>
    <w:rsid w:val="008B1EAD"/>
    <w:rsid w:val="008B2814"/>
    <w:rsid w:val="008B3CF0"/>
    <w:rsid w:val="008B4281"/>
    <w:rsid w:val="008B4E4A"/>
    <w:rsid w:val="008C0A51"/>
    <w:rsid w:val="008C1996"/>
    <w:rsid w:val="008C2E62"/>
    <w:rsid w:val="008C30D7"/>
    <w:rsid w:val="008C49E1"/>
    <w:rsid w:val="008D5C5F"/>
    <w:rsid w:val="008D64F2"/>
    <w:rsid w:val="008D6640"/>
    <w:rsid w:val="008D7006"/>
    <w:rsid w:val="008E2A89"/>
    <w:rsid w:val="008E5C12"/>
    <w:rsid w:val="008E635D"/>
    <w:rsid w:val="008F3881"/>
    <w:rsid w:val="008F389D"/>
    <w:rsid w:val="008F3A4C"/>
    <w:rsid w:val="008F74FC"/>
    <w:rsid w:val="008F7F52"/>
    <w:rsid w:val="00904804"/>
    <w:rsid w:val="00906B42"/>
    <w:rsid w:val="0091066B"/>
    <w:rsid w:val="009132C2"/>
    <w:rsid w:val="00917B2A"/>
    <w:rsid w:val="00922AF1"/>
    <w:rsid w:val="00923754"/>
    <w:rsid w:val="00931476"/>
    <w:rsid w:val="009345AA"/>
    <w:rsid w:val="00941B05"/>
    <w:rsid w:val="00942DBC"/>
    <w:rsid w:val="00943D2F"/>
    <w:rsid w:val="0094636A"/>
    <w:rsid w:val="00947A4F"/>
    <w:rsid w:val="00950E02"/>
    <w:rsid w:val="0095175F"/>
    <w:rsid w:val="0095333D"/>
    <w:rsid w:val="00957EAF"/>
    <w:rsid w:val="009604D2"/>
    <w:rsid w:val="00961F38"/>
    <w:rsid w:val="00967AB8"/>
    <w:rsid w:val="00974D50"/>
    <w:rsid w:val="00976907"/>
    <w:rsid w:val="009853EA"/>
    <w:rsid w:val="00986613"/>
    <w:rsid w:val="00993542"/>
    <w:rsid w:val="009959D5"/>
    <w:rsid w:val="0099783E"/>
    <w:rsid w:val="009A00AF"/>
    <w:rsid w:val="009A0EC9"/>
    <w:rsid w:val="009A3124"/>
    <w:rsid w:val="009A4299"/>
    <w:rsid w:val="009A4387"/>
    <w:rsid w:val="009B2BF2"/>
    <w:rsid w:val="009D04EF"/>
    <w:rsid w:val="009D12BE"/>
    <w:rsid w:val="009D5279"/>
    <w:rsid w:val="009E0900"/>
    <w:rsid w:val="009E4DDC"/>
    <w:rsid w:val="009E6FA9"/>
    <w:rsid w:val="009E7BA5"/>
    <w:rsid w:val="009F13EE"/>
    <w:rsid w:val="009F24EC"/>
    <w:rsid w:val="009F2F6A"/>
    <w:rsid w:val="009F72C2"/>
    <w:rsid w:val="00A03284"/>
    <w:rsid w:val="00A056F7"/>
    <w:rsid w:val="00A0796F"/>
    <w:rsid w:val="00A12318"/>
    <w:rsid w:val="00A142B7"/>
    <w:rsid w:val="00A21191"/>
    <w:rsid w:val="00A219E7"/>
    <w:rsid w:val="00A242DE"/>
    <w:rsid w:val="00A24973"/>
    <w:rsid w:val="00A32B98"/>
    <w:rsid w:val="00A338DE"/>
    <w:rsid w:val="00A34C02"/>
    <w:rsid w:val="00A35D4D"/>
    <w:rsid w:val="00A3760C"/>
    <w:rsid w:val="00A40674"/>
    <w:rsid w:val="00A43147"/>
    <w:rsid w:val="00A46379"/>
    <w:rsid w:val="00A50C13"/>
    <w:rsid w:val="00A516D2"/>
    <w:rsid w:val="00A526A2"/>
    <w:rsid w:val="00A53135"/>
    <w:rsid w:val="00A57BE8"/>
    <w:rsid w:val="00A63A12"/>
    <w:rsid w:val="00A6592E"/>
    <w:rsid w:val="00A73F93"/>
    <w:rsid w:val="00A751EB"/>
    <w:rsid w:val="00A830FC"/>
    <w:rsid w:val="00A83CF6"/>
    <w:rsid w:val="00A86A9B"/>
    <w:rsid w:val="00A871D4"/>
    <w:rsid w:val="00A914E6"/>
    <w:rsid w:val="00A923AB"/>
    <w:rsid w:val="00A94346"/>
    <w:rsid w:val="00AA30E9"/>
    <w:rsid w:val="00AA54D9"/>
    <w:rsid w:val="00AA5DB5"/>
    <w:rsid w:val="00AB2E58"/>
    <w:rsid w:val="00AB302C"/>
    <w:rsid w:val="00AB63E4"/>
    <w:rsid w:val="00AB6E9A"/>
    <w:rsid w:val="00AB7789"/>
    <w:rsid w:val="00AC267F"/>
    <w:rsid w:val="00AD0173"/>
    <w:rsid w:val="00AD29ED"/>
    <w:rsid w:val="00AD37DE"/>
    <w:rsid w:val="00AD396A"/>
    <w:rsid w:val="00AD43AC"/>
    <w:rsid w:val="00AD58DA"/>
    <w:rsid w:val="00AD70D3"/>
    <w:rsid w:val="00AD7814"/>
    <w:rsid w:val="00AD78C5"/>
    <w:rsid w:val="00AE0CD6"/>
    <w:rsid w:val="00AE461B"/>
    <w:rsid w:val="00AE61F9"/>
    <w:rsid w:val="00AE646F"/>
    <w:rsid w:val="00AF545F"/>
    <w:rsid w:val="00AF772A"/>
    <w:rsid w:val="00AF77F4"/>
    <w:rsid w:val="00B005A1"/>
    <w:rsid w:val="00B02CFC"/>
    <w:rsid w:val="00B03256"/>
    <w:rsid w:val="00B046A7"/>
    <w:rsid w:val="00B14042"/>
    <w:rsid w:val="00B17E95"/>
    <w:rsid w:val="00B31691"/>
    <w:rsid w:val="00B3238A"/>
    <w:rsid w:val="00B32C19"/>
    <w:rsid w:val="00B379FF"/>
    <w:rsid w:val="00B40EDF"/>
    <w:rsid w:val="00B41E8E"/>
    <w:rsid w:val="00B46CE4"/>
    <w:rsid w:val="00B47B8E"/>
    <w:rsid w:val="00B509DD"/>
    <w:rsid w:val="00B51B5B"/>
    <w:rsid w:val="00B6015B"/>
    <w:rsid w:val="00B61A53"/>
    <w:rsid w:val="00B62E07"/>
    <w:rsid w:val="00B6671A"/>
    <w:rsid w:val="00B70C69"/>
    <w:rsid w:val="00B70FD1"/>
    <w:rsid w:val="00B727D1"/>
    <w:rsid w:val="00B73BF7"/>
    <w:rsid w:val="00B75F5D"/>
    <w:rsid w:val="00B77CE0"/>
    <w:rsid w:val="00B8231A"/>
    <w:rsid w:val="00B915AA"/>
    <w:rsid w:val="00BA0306"/>
    <w:rsid w:val="00BA0AEE"/>
    <w:rsid w:val="00BA46EF"/>
    <w:rsid w:val="00BA4B38"/>
    <w:rsid w:val="00BA68BD"/>
    <w:rsid w:val="00BB20E8"/>
    <w:rsid w:val="00BB298B"/>
    <w:rsid w:val="00BB5F3C"/>
    <w:rsid w:val="00BB7249"/>
    <w:rsid w:val="00BC62E3"/>
    <w:rsid w:val="00BC7301"/>
    <w:rsid w:val="00BD0723"/>
    <w:rsid w:val="00BD1027"/>
    <w:rsid w:val="00BD1B03"/>
    <w:rsid w:val="00BD27B4"/>
    <w:rsid w:val="00BD50C1"/>
    <w:rsid w:val="00BD7A6C"/>
    <w:rsid w:val="00BE5125"/>
    <w:rsid w:val="00BF1890"/>
    <w:rsid w:val="00BF4F86"/>
    <w:rsid w:val="00BF6308"/>
    <w:rsid w:val="00BF6FB9"/>
    <w:rsid w:val="00BF7E50"/>
    <w:rsid w:val="00C009B3"/>
    <w:rsid w:val="00C0119D"/>
    <w:rsid w:val="00C014EF"/>
    <w:rsid w:val="00C04D94"/>
    <w:rsid w:val="00C06389"/>
    <w:rsid w:val="00C103D5"/>
    <w:rsid w:val="00C140A3"/>
    <w:rsid w:val="00C230E2"/>
    <w:rsid w:val="00C23F0F"/>
    <w:rsid w:val="00C26862"/>
    <w:rsid w:val="00C278D4"/>
    <w:rsid w:val="00C313D2"/>
    <w:rsid w:val="00C3169E"/>
    <w:rsid w:val="00C3678C"/>
    <w:rsid w:val="00C37E4C"/>
    <w:rsid w:val="00C46331"/>
    <w:rsid w:val="00C505BE"/>
    <w:rsid w:val="00C506EF"/>
    <w:rsid w:val="00C51ED2"/>
    <w:rsid w:val="00C53510"/>
    <w:rsid w:val="00C54EBE"/>
    <w:rsid w:val="00C563E0"/>
    <w:rsid w:val="00C60EF2"/>
    <w:rsid w:val="00C744D0"/>
    <w:rsid w:val="00C74DE3"/>
    <w:rsid w:val="00C80EF3"/>
    <w:rsid w:val="00C835DA"/>
    <w:rsid w:val="00C84193"/>
    <w:rsid w:val="00C858CB"/>
    <w:rsid w:val="00C901B2"/>
    <w:rsid w:val="00C90D79"/>
    <w:rsid w:val="00C9523F"/>
    <w:rsid w:val="00C9545E"/>
    <w:rsid w:val="00CA01A5"/>
    <w:rsid w:val="00CA0FE1"/>
    <w:rsid w:val="00CA379D"/>
    <w:rsid w:val="00CA4298"/>
    <w:rsid w:val="00CA5EBD"/>
    <w:rsid w:val="00CB0354"/>
    <w:rsid w:val="00CB3064"/>
    <w:rsid w:val="00CB6420"/>
    <w:rsid w:val="00CB7ACA"/>
    <w:rsid w:val="00CC57E2"/>
    <w:rsid w:val="00CC668A"/>
    <w:rsid w:val="00CC6F45"/>
    <w:rsid w:val="00CD4680"/>
    <w:rsid w:val="00CD5DE2"/>
    <w:rsid w:val="00CE0A6A"/>
    <w:rsid w:val="00CE0EB2"/>
    <w:rsid w:val="00CF011D"/>
    <w:rsid w:val="00CF210D"/>
    <w:rsid w:val="00CF26CB"/>
    <w:rsid w:val="00D00398"/>
    <w:rsid w:val="00D00C4B"/>
    <w:rsid w:val="00D013F7"/>
    <w:rsid w:val="00D047F2"/>
    <w:rsid w:val="00D0530D"/>
    <w:rsid w:val="00D06AC7"/>
    <w:rsid w:val="00D06EE1"/>
    <w:rsid w:val="00D1088D"/>
    <w:rsid w:val="00D1209C"/>
    <w:rsid w:val="00D156C2"/>
    <w:rsid w:val="00D15DE9"/>
    <w:rsid w:val="00D23B27"/>
    <w:rsid w:val="00D243E9"/>
    <w:rsid w:val="00D25554"/>
    <w:rsid w:val="00D36957"/>
    <w:rsid w:val="00D427AB"/>
    <w:rsid w:val="00D44D90"/>
    <w:rsid w:val="00D44FBE"/>
    <w:rsid w:val="00D50C9D"/>
    <w:rsid w:val="00D514B8"/>
    <w:rsid w:val="00D52EF8"/>
    <w:rsid w:val="00D53938"/>
    <w:rsid w:val="00D70F8A"/>
    <w:rsid w:val="00D71F85"/>
    <w:rsid w:val="00D74D0E"/>
    <w:rsid w:val="00D75753"/>
    <w:rsid w:val="00D77F1B"/>
    <w:rsid w:val="00D80D80"/>
    <w:rsid w:val="00D816DD"/>
    <w:rsid w:val="00D83F38"/>
    <w:rsid w:val="00D85179"/>
    <w:rsid w:val="00D86822"/>
    <w:rsid w:val="00D8696C"/>
    <w:rsid w:val="00D900EF"/>
    <w:rsid w:val="00D9477A"/>
    <w:rsid w:val="00D95BDC"/>
    <w:rsid w:val="00DA10F0"/>
    <w:rsid w:val="00DA2A02"/>
    <w:rsid w:val="00DB2718"/>
    <w:rsid w:val="00DB5BBE"/>
    <w:rsid w:val="00DC0854"/>
    <w:rsid w:val="00DC1F0F"/>
    <w:rsid w:val="00DC4BA7"/>
    <w:rsid w:val="00DC54CE"/>
    <w:rsid w:val="00DC7C08"/>
    <w:rsid w:val="00DD1902"/>
    <w:rsid w:val="00DD4D12"/>
    <w:rsid w:val="00DD5C7A"/>
    <w:rsid w:val="00DD6827"/>
    <w:rsid w:val="00DE4E9E"/>
    <w:rsid w:val="00DF10CF"/>
    <w:rsid w:val="00DF13D6"/>
    <w:rsid w:val="00DF3148"/>
    <w:rsid w:val="00DF593F"/>
    <w:rsid w:val="00DF59AD"/>
    <w:rsid w:val="00E01C25"/>
    <w:rsid w:val="00E02B77"/>
    <w:rsid w:val="00E07835"/>
    <w:rsid w:val="00E106C6"/>
    <w:rsid w:val="00E123AE"/>
    <w:rsid w:val="00E16BD4"/>
    <w:rsid w:val="00E17BD2"/>
    <w:rsid w:val="00E20A3F"/>
    <w:rsid w:val="00E221E2"/>
    <w:rsid w:val="00E24E04"/>
    <w:rsid w:val="00E25331"/>
    <w:rsid w:val="00E25373"/>
    <w:rsid w:val="00E25C0E"/>
    <w:rsid w:val="00E2771F"/>
    <w:rsid w:val="00E32422"/>
    <w:rsid w:val="00E408F8"/>
    <w:rsid w:val="00E453F1"/>
    <w:rsid w:val="00E4649F"/>
    <w:rsid w:val="00E50DE4"/>
    <w:rsid w:val="00E514F6"/>
    <w:rsid w:val="00E606A3"/>
    <w:rsid w:val="00E60F8B"/>
    <w:rsid w:val="00E61891"/>
    <w:rsid w:val="00E6322E"/>
    <w:rsid w:val="00E71886"/>
    <w:rsid w:val="00E73154"/>
    <w:rsid w:val="00E74B61"/>
    <w:rsid w:val="00E7756A"/>
    <w:rsid w:val="00E80C0F"/>
    <w:rsid w:val="00E86F40"/>
    <w:rsid w:val="00E878D8"/>
    <w:rsid w:val="00E92166"/>
    <w:rsid w:val="00E935F0"/>
    <w:rsid w:val="00E959CF"/>
    <w:rsid w:val="00E97949"/>
    <w:rsid w:val="00EA0143"/>
    <w:rsid w:val="00EA306E"/>
    <w:rsid w:val="00EA3D26"/>
    <w:rsid w:val="00EA5A03"/>
    <w:rsid w:val="00EB2896"/>
    <w:rsid w:val="00EB2F3C"/>
    <w:rsid w:val="00EB471D"/>
    <w:rsid w:val="00EB7A43"/>
    <w:rsid w:val="00EC1DA8"/>
    <w:rsid w:val="00EC500E"/>
    <w:rsid w:val="00EC574E"/>
    <w:rsid w:val="00EC57D9"/>
    <w:rsid w:val="00ED08D7"/>
    <w:rsid w:val="00ED3508"/>
    <w:rsid w:val="00EE3463"/>
    <w:rsid w:val="00EE77A8"/>
    <w:rsid w:val="00EF5283"/>
    <w:rsid w:val="00EF67F0"/>
    <w:rsid w:val="00EF72A4"/>
    <w:rsid w:val="00EF7A07"/>
    <w:rsid w:val="00F026BA"/>
    <w:rsid w:val="00F047D5"/>
    <w:rsid w:val="00F057F3"/>
    <w:rsid w:val="00F102B4"/>
    <w:rsid w:val="00F11253"/>
    <w:rsid w:val="00F1410D"/>
    <w:rsid w:val="00F16D58"/>
    <w:rsid w:val="00F2128A"/>
    <w:rsid w:val="00F22CD9"/>
    <w:rsid w:val="00F30389"/>
    <w:rsid w:val="00F3408F"/>
    <w:rsid w:val="00F3614A"/>
    <w:rsid w:val="00F37CC3"/>
    <w:rsid w:val="00F41006"/>
    <w:rsid w:val="00F4368C"/>
    <w:rsid w:val="00F454F5"/>
    <w:rsid w:val="00F57A07"/>
    <w:rsid w:val="00F60552"/>
    <w:rsid w:val="00F64287"/>
    <w:rsid w:val="00F71363"/>
    <w:rsid w:val="00F74A10"/>
    <w:rsid w:val="00F7620F"/>
    <w:rsid w:val="00F76F40"/>
    <w:rsid w:val="00F81849"/>
    <w:rsid w:val="00F85B2B"/>
    <w:rsid w:val="00F876A0"/>
    <w:rsid w:val="00F906A9"/>
    <w:rsid w:val="00F90E4F"/>
    <w:rsid w:val="00F92FB6"/>
    <w:rsid w:val="00F97FF4"/>
    <w:rsid w:val="00FA136B"/>
    <w:rsid w:val="00FA15D3"/>
    <w:rsid w:val="00FA1B56"/>
    <w:rsid w:val="00FA3E31"/>
    <w:rsid w:val="00FA5498"/>
    <w:rsid w:val="00FA5700"/>
    <w:rsid w:val="00FA597D"/>
    <w:rsid w:val="00FA721B"/>
    <w:rsid w:val="00FB0AFA"/>
    <w:rsid w:val="00FB23CD"/>
    <w:rsid w:val="00FB29CC"/>
    <w:rsid w:val="00FB2B0D"/>
    <w:rsid w:val="00FB4508"/>
    <w:rsid w:val="00FB6D60"/>
    <w:rsid w:val="00FC04B5"/>
    <w:rsid w:val="00FC0D15"/>
    <w:rsid w:val="00FC6C17"/>
    <w:rsid w:val="00FC6CA7"/>
    <w:rsid w:val="00FD7128"/>
    <w:rsid w:val="00FE271D"/>
    <w:rsid w:val="00FE27B4"/>
    <w:rsid w:val="00FE7987"/>
    <w:rsid w:val="00FF52D9"/>
    <w:rsid w:val="216B51D2"/>
    <w:rsid w:val="219FD738"/>
    <w:rsid w:val="29D588BF"/>
    <w:rsid w:val="2B2D9121"/>
    <w:rsid w:val="2F215F30"/>
    <w:rsid w:val="3E834333"/>
    <w:rsid w:val="42C63AB3"/>
    <w:rsid w:val="44C03729"/>
    <w:rsid w:val="455563D1"/>
    <w:rsid w:val="45AE13D7"/>
    <w:rsid w:val="49360672"/>
    <w:rsid w:val="4ABEF9BF"/>
    <w:rsid w:val="4F2BED85"/>
    <w:rsid w:val="5068FC37"/>
    <w:rsid w:val="52EA3F55"/>
    <w:rsid w:val="537614E7"/>
    <w:rsid w:val="59F2EA0F"/>
    <w:rsid w:val="5A74BFA4"/>
    <w:rsid w:val="60AC71DF"/>
    <w:rsid w:val="669C5AE6"/>
    <w:rsid w:val="6B241CA7"/>
    <w:rsid w:val="6BC09AF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1FBB915"/>
  <w15:docId w15:val="{C72905E7-12EB-4854-9779-2199E8929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0B8D"/>
    <w:pPr>
      <w:widowControl w:val="0"/>
    </w:pPr>
    <w:rPr>
      <w:rFonts w:ascii="CG Times" w:hAnsi="CG Times"/>
      <w:sz w:val="22"/>
    </w:rPr>
  </w:style>
  <w:style w:type="paragraph" w:styleId="Heading1">
    <w:name w:val="heading 1"/>
    <w:basedOn w:val="Normal"/>
    <w:link w:val="Heading1Char"/>
    <w:uiPriority w:val="9"/>
    <w:qFormat/>
    <w:locked/>
    <w:rsid w:val="00BB7249"/>
    <w:pPr>
      <w:widowControl/>
      <w:spacing w:before="100" w:beforeAutospacing="1" w:after="100" w:afterAutospacing="1"/>
      <w:outlineLvl w:val="0"/>
    </w:pPr>
    <w:rPr>
      <w:rFonts w:ascii="Times New Roman" w:hAnsi="Times New Roman"/>
      <w:b/>
      <w:bCs/>
      <w:kern w:val="36"/>
      <w:sz w:val="48"/>
      <w:szCs w:val="48"/>
    </w:rPr>
  </w:style>
  <w:style w:type="paragraph" w:styleId="Heading2">
    <w:name w:val="heading 2"/>
    <w:basedOn w:val="Normal"/>
    <w:link w:val="Heading2Char"/>
    <w:uiPriority w:val="9"/>
    <w:qFormat/>
    <w:locked/>
    <w:rsid w:val="00F047D5"/>
    <w:pPr>
      <w:widowControl/>
      <w:spacing w:before="100" w:beforeAutospacing="1" w:after="100" w:afterAutospacing="1"/>
      <w:outlineLvl w:val="1"/>
    </w:pPr>
    <w:rPr>
      <w:rFonts w:ascii="Times New Roman" w:hAnsi="Times New Roman" w:eastAsiaTheme="minorEastAsia"/>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rsid w:val="00776134"/>
    <w:rPr>
      <w:sz w:val="24"/>
    </w:rPr>
  </w:style>
  <w:style w:type="character" w:customStyle="1" w:styleId="EndnoteTextChar">
    <w:name w:val="Endnote Text Char"/>
    <w:link w:val="EndnoteText"/>
    <w:uiPriority w:val="99"/>
    <w:semiHidden/>
    <w:locked/>
    <w:rsid w:val="004659A1"/>
    <w:rPr>
      <w:rFonts w:ascii="CG Times" w:hAnsi="CG Times" w:cs="Times New Roman"/>
      <w:sz w:val="20"/>
      <w:szCs w:val="20"/>
    </w:rPr>
  </w:style>
  <w:style w:type="character" w:styleId="EndnoteReference">
    <w:name w:val="endnote reference"/>
    <w:uiPriority w:val="99"/>
    <w:semiHidden/>
    <w:rsid w:val="00776134"/>
    <w:rPr>
      <w:rFonts w:cs="Times New Roman"/>
      <w:vertAlign w:val="superscript"/>
    </w:rPr>
  </w:style>
  <w:style w:type="paragraph" w:styleId="FootnoteText">
    <w:name w:val="footnote text"/>
    <w:basedOn w:val="Normal"/>
    <w:link w:val="FootnoteTextChar"/>
    <w:uiPriority w:val="99"/>
    <w:semiHidden/>
    <w:rsid w:val="00776134"/>
    <w:rPr>
      <w:sz w:val="24"/>
    </w:rPr>
  </w:style>
  <w:style w:type="character" w:customStyle="1" w:styleId="FootnoteTextChar">
    <w:name w:val="Footnote Text Char"/>
    <w:link w:val="FootnoteText"/>
    <w:uiPriority w:val="99"/>
    <w:semiHidden/>
    <w:locked/>
    <w:rsid w:val="004659A1"/>
    <w:rPr>
      <w:rFonts w:ascii="CG Times" w:hAnsi="CG Times" w:cs="Times New Roman"/>
      <w:sz w:val="20"/>
      <w:szCs w:val="20"/>
    </w:rPr>
  </w:style>
  <w:style w:type="character" w:styleId="FootnoteReference">
    <w:name w:val="footnote reference"/>
    <w:uiPriority w:val="99"/>
    <w:semiHidden/>
    <w:rsid w:val="00776134"/>
    <w:rPr>
      <w:rFonts w:cs="Times New Roman"/>
      <w:vertAlign w:val="superscript"/>
    </w:rPr>
  </w:style>
  <w:style w:type="paragraph" w:styleId="TOC1">
    <w:name w:val="toc 1"/>
    <w:basedOn w:val="Normal"/>
    <w:next w:val="Normal"/>
    <w:autoRedefine/>
    <w:uiPriority w:val="99"/>
    <w:semiHidden/>
    <w:rsid w:val="00776134"/>
    <w:pPr>
      <w:tabs>
        <w:tab w:val="right" w:leader="dot" w:pos="9360"/>
      </w:tabs>
      <w:suppressAutoHyphens/>
      <w:spacing w:before="480"/>
      <w:ind w:left="720" w:right="720" w:hanging="720"/>
    </w:pPr>
  </w:style>
  <w:style w:type="paragraph" w:styleId="TOC2">
    <w:name w:val="toc 2"/>
    <w:basedOn w:val="Normal"/>
    <w:next w:val="Normal"/>
    <w:autoRedefine/>
    <w:uiPriority w:val="99"/>
    <w:semiHidden/>
    <w:rsid w:val="00776134"/>
    <w:pPr>
      <w:tabs>
        <w:tab w:val="right" w:leader="dot" w:pos="9360"/>
      </w:tabs>
      <w:suppressAutoHyphens/>
      <w:ind w:left="1440" w:right="720" w:hanging="720"/>
    </w:pPr>
  </w:style>
  <w:style w:type="paragraph" w:styleId="TOC3">
    <w:name w:val="toc 3"/>
    <w:basedOn w:val="Normal"/>
    <w:next w:val="Normal"/>
    <w:autoRedefine/>
    <w:uiPriority w:val="99"/>
    <w:semiHidden/>
    <w:rsid w:val="00776134"/>
    <w:pPr>
      <w:tabs>
        <w:tab w:val="right" w:leader="dot" w:pos="9360"/>
      </w:tabs>
      <w:suppressAutoHyphens/>
      <w:ind w:left="2160" w:right="720" w:hanging="720"/>
    </w:pPr>
  </w:style>
  <w:style w:type="paragraph" w:styleId="TOC4">
    <w:name w:val="toc 4"/>
    <w:basedOn w:val="Normal"/>
    <w:next w:val="Normal"/>
    <w:autoRedefine/>
    <w:uiPriority w:val="99"/>
    <w:semiHidden/>
    <w:rsid w:val="00776134"/>
    <w:pPr>
      <w:tabs>
        <w:tab w:val="right" w:leader="dot" w:pos="9360"/>
      </w:tabs>
      <w:suppressAutoHyphens/>
      <w:ind w:left="2880" w:right="720" w:hanging="720"/>
    </w:pPr>
  </w:style>
  <w:style w:type="paragraph" w:styleId="TOC5">
    <w:name w:val="toc 5"/>
    <w:basedOn w:val="Normal"/>
    <w:next w:val="Normal"/>
    <w:autoRedefine/>
    <w:uiPriority w:val="99"/>
    <w:semiHidden/>
    <w:rsid w:val="00776134"/>
    <w:pPr>
      <w:tabs>
        <w:tab w:val="right" w:leader="dot" w:pos="9360"/>
      </w:tabs>
      <w:suppressAutoHyphens/>
      <w:ind w:left="3600" w:right="720" w:hanging="720"/>
    </w:pPr>
  </w:style>
  <w:style w:type="paragraph" w:styleId="TOC6">
    <w:name w:val="toc 6"/>
    <w:basedOn w:val="Normal"/>
    <w:next w:val="Normal"/>
    <w:autoRedefine/>
    <w:uiPriority w:val="99"/>
    <w:semiHidden/>
    <w:rsid w:val="00776134"/>
    <w:pPr>
      <w:tabs>
        <w:tab w:val="right" w:pos="9360"/>
      </w:tabs>
      <w:suppressAutoHyphens/>
      <w:ind w:left="720" w:hanging="720"/>
    </w:pPr>
  </w:style>
  <w:style w:type="paragraph" w:styleId="TOC7">
    <w:name w:val="toc 7"/>
    <w:basedOn w:val="Normal"/>
    <w:next w:val="Normal"/>
    <w:autoRedefine/>
    <w:uiPriority w:val="99"/>
    <w:semiHidden/>
    <w:rsid w:val="00776134"/>
    <w:pPr>
      <w:suppressAutoHyphens/>
      <w:ind w:left="720" w:hanging="720"/>
    </w:pPr>
  </w:style>
  <w:style w:type="paragraph" w:styleId="TOC8">
    <w:name w:val="toc 8"/>
    <w:basedOn w:val="Normal"/>
    <w:next w:val="Normal"/>
    <w:autoRedefine/>
    <w:uiPriority w:val="99"/>
    <w:semiHidden/>
    <w:rsid w:val="00776134"/>
    <w:pPr>
      <w:tabs>
        <w:tab w:val="right" w:pos="9360"/>
      </w:tabs>
      <w:suppressAutoHyphens/>
      <w:ind w:left="720" w:hanging="720"/>
    </w:pPr>
  </w:style>
  <w:style w:type="paragraph" w:styleId="TOC9">
    <w:name w:val="toc 9"/>
    <w:basedOn w:val="Normal"/>
    <w:next w:val="Normal"/>
    <w:autoRedefine/>
    <w:uiPriority w:val="99"/>
    <w:semiHidden/>
    <w:rsid w:val="00776134"/>
    <w:pPr>
      <w:tabs>
        <w:tab w:val="right" w:leader="dot" w:pos="9360"/>
      </w:tabs>
      <w:suppressAutoHyphens/>
      <w:ind w:left="720" w:hanging="720"/>
    </w:pPr>
  </w:style>
  <w:style w:type="paragraph" w:styleId="Index1">
    <w:name w:val="index 1"/>
    <w:basedOn w:val="Normal"/>
    <w:next w:val="Normal"/>
    <w:autoRedefine/>
    <w:uiPriority w:val="99"/>
    <w:semiHidden/>
    <w:rsid w:val="00776134"/>
    <w:pPr>
      <w:tabs>
        <w:tab w:val="right" w:leader="dot" w:pos="9360"/>
      </w:tabs>
      <w:suppressAutoHyphens/>
      <w:ind w:left="1440" w:right="720" w:hanging="1440"/>
    </w:pPr>
  </w:style>
  <w:style w:type="paragraph" w:styleId="Index2">
    <w:name w:val="index 2"/>
    <w:basedOn w:val="Normal"/>
    <w:next w:val="Normal"/>
    <w:autoRedefine/>
    <w:uiPriority w:val="99"/>
    <w:semiHidden/>
    <w:rsid w:val="00776134"/>
    <w:pPr>
      <w:tabs>
        <w:tab w:val="right" w:leader="dot" w:pos="9360"/>
      </w:tabs>
      <w:suppressAutoHyphens/>
      <w:ind w:left="1440" w:right="720" w:hanging="720"/>
    </w:pPr>
  </w:style>
  <w:style w:type="paragraph" w:styleId="TOAHeading">
    <w:name w:val="toa heading"/>
    <w:basedOn w:val="Normal"/>
    <w:next w:val="Normal"/>
    <w:uiPriority w:val="99"/>
    <w:semiHidden/>
    <w:rsid w:val="00776134"/>
    <w:pPr>
      <w:tabs>
        <w:tab w:val="right" w:pos="9360"/>
      </w:tabs>
      <w:suppressAutoHyphens/>
    </w:pPr>
  </w:style>
  <w:style w:type="paragraph" w:styleId="Caption">
    <w:name w:val="caption"/>
    <w:basedOn w:val="Normal"/>
    <w:next w:val="Normal"/>
    <w:uiPriority w:val="99"/>
    <w:qFormat/>
    <w:rsid w:val="00776134"/>
    <w:rPr>
      <w:sz w:val="24"/>
    </w:rPr>
  </w:style>
  <w:style w:type="character" w:customStyle="1" w:styleId="EquationCaption">
    <w:name w:val="_Equation Caption"/>
    <w:uiPriority w:val="99"/>
    <w:rsid w:val="00776134"/>
  </w:style>
  <w:style w:type="paragraph" w:styleId="Header">
    <w:name w:val="header"/>
    <w:basedOn w:val="Normal"/>
    <w:link w:val="HeaderChar"/>
    <w:uiPriority w:val="99"/>
    <w:rsid w:val="00776134"/>
    <w:pPr>
      <w:tabs>
        <w:tab w:val="center" w:pos="4320"/>
        <w:tab w:val="right" w:pos="8640"/>
      </w:tabs>
    </w:pPr>
  </w:style>
  <w:style w:type="character" w:customStyle="1" w:styleId="HeaderChar">
    <w:name w:val="Header Char"/>
    <w:link w:val="Header"/>
    <w:uiPriority w:val="99"/>
    <w:semiHidden/>
    <w:locked/>
    <w:rsid w:val="004659A1"/>
    <w:rPr>
      <w:rFonts w:ascii="CG Times" w:hAnsi="CG Times" w:cs="Times New Roman"/>
      <w:sz w:val="20"/>
      <w:szCs w:val="20"/>
    </w:rPr>
  </w:style>
  <w:style w:type="paragraph" w:styleId="Footer">
    <w:name w:val="footer"/>
    <w:basedOn w:val="Normal"/>
    <w:link w:val="FooterChar"/>
    <w:uiPriority w:val="99"/>
    <w:rsid w:val="00776134"/>
    <w:pPr>
      <w:tabs>
        <w:tab w:val="center" w:pos="4320"/>
        <w:tab w:val="right" w:pos="8640"/>
      </w:tabs>
    </w:pPr>
  </w:style>
  <w:style w:type="character" w:customStyle="1" w:styleId="FooterChar">
    <w:name w:val="Footer Char"/>
    <w:link w:val="Footer"/>
    <w:uiPriority w:val="99"/>
    <w:locked/>
    <w:rsid w:val="004659A1"/>
    <w:rPr>
      <w:rFonts w:ascii="CG Times" w:hAnsi="CG Times" w:cs="Times New Roman"/>
      <w:sz w:val="20"/>
      <w:szCs w:val="20"/>
    </w:rPr>
  </w:style>
  <w:style w:type="character" w:styleId="PageNumber">
    <w:name w:val="page number"/>
    <w:uiPriority w:val="99"/>
    <w:rsid w:val="00776134"/>
    <w:rPr>
      <w:rFonts w:cs="Times New Roman"/>
    </w:rPr>
  </w:style>
  <w:style w:type="character" w:styleId="Hyperlink">
    <w:name w:val="Hyperlink"/>
    <w:uiPriority w:val="99"/>
    <w:rsid w:val="00D8696C"/>
    <w:rPr>
      <w:rFonts w:cs="Times New Roman"/>
      <w:color w:val="0000FF"/>
      <w:u w:val="single"/>
    </w:rPr>
  </w:style>
  <w:style w:type="paragraph" w:styleId="NormalWeb">
    <w:name w:val="Normal (Web)"/>
    <w:basedOn w:val="Normal"/>
    <w:uiPriority w:val="99"/>
    <w:rsid w:val="00415938"/>
    <w:pPr>
      <w:widowControl/>
      <w:spacing w:before="100" w:beforeAutospacing="1" w:after="100" w:afterAutospacing="1"/>
    </w:pPr>
    <w:rPr>
      <w:rFonts w:ascii="Times New Roman" w:hAnsi="Times New Roman"/>
      <w:sz w:val="24"/>
      <w:szCs w:val="24"/>
    </w:rPr>
  </w:style>
  <w:style w:type="character" w:styleId="FollowedHyperlink">
    <w:name w:val="FollowedHyperlink"/>
    <w:uiPriority w:val="99"/>
    <w:rsid w:val="00B31691"/>
    <w:rPr>
      <w:rFonts w:cs="Times New Roman"/>
      <w:color w:val="800080"/>
      <w:u w:val="single"/>
    </w:rPr>
  </w:style>
  <w:style w:type="paragraph" w:styleId="BalloonText">
    <w:name w:val="Balloon Text"/>
    <w:basedOn w:val="Normal"/>
    <w:link w:val="BalloonTextChar"/>
    <w:uiPriority w:val="99"/>
    <w:semiHidden/>
    <w:unhideWhenUsed/>
    <w:rsid w:val="00DB5BBE"/>
    <w:rPr>
      <w:rFonts w:ascii="Tahoma" w:hAnsi="Tahoma" w:cs="Tahoma"/>
      <w:sz w:val="16"/>
      <w:szCs w:val="16"/>
    </w:rPr>
  </w:style>
  <w:style w:type="character" w:customStyle="1" w:styleId="BalloonTextChar">
    <w:name w:val="Balloon Text Char"/>
    <w:link w:val="BalloonText"/>
    <w:uiPriority w:val="99"/>
    <w:semiHidden/>
    <w:rsid w:val="00DB5BBE"/>
    <w:rPr>
      <w:rFonts w:ascii="Tahoma" w:hAnsi="Tahoma" w:cs="Tahoma"/>
      <w:sz w:val="16"/>
      <w:szCs w:val="16"/>
    </w:rPr>
  </w:style>
  <w:style w:type="character" w:customStyle="1" w:styleId="apple-converted-space">
    <w:name w:val="apple-converted-space"/>
    <w:rsid w:val="00EA5A03"/>
  </w:style>
  <w:style w:type="paragraph" w:styleId="ListParagraph">
    <w:name w:val="List Paragraph"/>
    <w:basedOn w:val="Normal"/>
    <w:uiPriority w:val="34"/>
    <w:qFormat/>
    <w:rsid w:val="00D83F38"/>
    <w:pPr>
      <w:ind w:left="720"/>
    </w:pPr>
  </w:style>
  <w:style w:type="table" w:styleId="TableGrid">
    <w:name w:val="Table Grid"/>
    <w:basedOn w:val="TableNormal"/>
    <w:locked/>
    <w:rsid w:val="004A46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
    <w:name w:val="il"/>
    <w:basedOn w:val="DefaultParagraphFont"/>
    <w:rsid w:val="00DE4E9E"/>
  </w:style>
  <w:style w:type="character" w:styleId="CommentReference">
    <w:name w:val="annotation reference"/>
    <w:basedOn w:val="DefaultParagraphFont"/>
    <w:uiPriority w:val="99"/>
    <w:semiHidden/>
    <w:unhideWhenUsed/>
    <w:rsid w:val="00E73154"/>
    <w:rPr>
      <w:sz w:val="16"/>
      <w:szCs w:val="16"/>
    </w:rPr>
  </w:style>
  <w:style w:type="paragraph" w:styleId="CommentText">
    <w:name w:val="annotation text"/>
    <w:basedOn w:val="Normal"/>
    <w:link w:val="CommentTextChar"/>
    <w:uiPriority w:val="99"/>
    <w:unhideWhenUsed/>
    <w:rsid w:val="00E73154"/>
    <w:rPr>
      <w:sz w:val="20"/>
    </w:rPr>
  </w:style>
  <w:style w:type="character" w:customStyle="1" w:styleId="CommentTextChar">
    <w:name w:val="Comment Text Char"/>
    <w:basedOn w:val="DefaultParagraphFont"/>
    <w:link w:val="CommentText"/>
    <w:uiPriority w:val="99"/>
    <w:rsid w:val="00E73154"/>
    <w:rPr>
      <w:rFonts w:ascii="CG Times" w:hAnsi="CG Times"/>
    </w:rPr>
  </w:style>
  <w:style w:type="paragraph" w:styleId="CommentSubject">
    <w:name w:val="annotation subject"/>
    <w:basedOn w:val="CommentText"/>
    <w:next w:val="CommentText"/>
    <w:link w:val="CommentSubjectChar"/>
    <w:uiPriority w:val="99"/>
    <w:semiHidden/>
    <w:unhideWhenUsed/>
    <w:rsid w:val="00E73154"/>
    <w:rPr>
      <w:b/>
      <w:bCs/>
    </w:rPr>
  </w:style>
  <w:style w:type="character" w:customStyle="1" w:styleId="CommentSubjectChar">
    <w:name w:val="Comment Subject Char"/>
    <w:basedOn w:val="CommentTextChar"/>
    <w:link w:val="CommentSubject"/>
    <w:uiPriority w:val="99"/>
    <w:semiHidden/>
    <w:rsid w:val="00E73154"/>
    <w:rPr>
      <w:rFonts w:ascii="CG Times" w:hAnsi="CG Times"/>
      <w:b/>
      <w:bCs/>
    </w:rPr>
  </w:style>
  <w:style w:type="table" w:customStyle="1" w:styleId="TableGrid1">
    <w:name w:val="Table Grid1"/>
    <w:basedOn w:val="TableNormal"/>
    <w:next w:val="TableGrid"/>
    <w:rsid w:val="003928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1D3324"/>
    <w:pPr>
      <w:ind w:left="100"/>
    </w:pPr>
    <w:rPr>
      <w:rFonts w:ascii="Times New Roman" w:hAnsi="Times New Roman"/>
      <w:szCs w:val="22"/>
    </w:rPr>
  </w:style>
  <w:style w:type="character" w:styleId="UnresolvedMention">
    <w:name w:val="Unresolved Mention"/>
    <w:basedOn w:val="DefaultParagraphFont"/>
    <w:uiPriority w:val="99"/>
    <w:semiHidden/>
    <w:unhideWhenUsed/>
    <w:rsid w:val="004F377A"/>
    <w:rPr>
      <w:color w:val="605E5C"/>
      <w:shd w:val="clear" w:color="auto" w:fill="E1DFDD"/>
    </w:rPr>
  </w:style>
  <w:style w:type="paragraph" w:styleId="Revision">
    <w:name w:val="Revision"/>
    <w:hidden/>
    <w:uiPriority w:val="99"/>
    <w:semiHidden/>
    <w:rsid w:val="00E24E04"/>
    <w:rPr>
      <w:rFonts w:ascii="CG Times" w:hAnsi="CG Times"/>
      <w:sz w:val="22"/>
    </w:rPr>
  </w:style>
  <w:style w:type="character" w:customStyle="1" w:styleId="Heading1Char">
    <w:name w:val="Heading 1 Char"/>
    <w:basedOn w:val="DefaultParagraphFont"/>
    <w:link w:val="Heading1"/>
    <w:uiPriority w:val="9"/>
    <w:rsid w:val="00BB7249"/>
    <w:rPr>
      <w:b/>
      <w:bCs/>
      <w:kern w:val="36"/>
      <w:sz w:val="48"/>
      <w:szCs w:val="48"/>
    </w:rPr>
  </w:style>
  <w:style w:type="character" w:styleId="Strong">
    <w:name w:val="Strong"/>
    <w:basedOn w:val="DefaultParagraphFont"/>
    <w:uiPriority w:val="22"/>
    <w:qFormat/>
    <w:locked/>
    <w:rsid w:val="00881D7C"/>
    <w:rPr>
      <w:b/>
      <w:bCs/>
    </w:rPr>
  </w:style>
  <w:style w:type="paragraph" w:styleId="NoSpacing">
    <w:name w:val="No Spacing"/>
    <w:uiPriority w:val="1"/>
    <w:qFormat/>
    <w:rsid w:val="00C3678C"/>
    <w:pPr>
      <w:widowControl w:val="0"/>
    </w:pPr>
    <w:rPr>
      <w:rFonts w:ascii="CG Times" w:hAnsi="CG Times"/>
      <w:sz w:val="22"/>
    </w:rPr>
  </w:style>
  <w:style w:type="character" w:customStyle="1" w:styleId="Heading2Char">
    <w:name w:val="Heading 2 Char"/>
    <w:basedOn w:val="DefaultParagraphFont"/>
    <w:link w:val="Heading2"/>
    <w:uiPriority w:val="9"/>
    <w:rsid w:val="00F047D5"/>
    <w:rPr>
      <w:rFonts w:eastAsiaTheme="minorEastAsia"/>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opm.gov/policy-data-oversight/pay-leave/salaries-wages/salary-tables/pdf/2021/DCB_h.pdf" TargetMode="Externa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1619231B25F5419E6567B81F294E7D" ma:contentTypeVersion="54" ma:contentTypeDescription="Create a new document." ma:contentTypeScope="" ma:versionID="c0e926c6d4f8d779b96aeab234f1c58c">
  <xsd:schema xmlns:xsd="http://www.w3.org/2001/XMLSchema" xmlns:xs="http://www.w3.org/2001/XMLSchema" xmlns:p="http://schemas.microsoft.com/office/2006/metadata/properties" xmlns:ns1="9051457c-ceb4-4284-bbcd-a3791e536788" xmlns:ns2="http://schemas.microsoft.com/sharepoint/v3" xmlns:ns3="31062a0d-ede8-4112-b4bb-00a9c1bc8e16" xmlns:ns4="949387c3-6f53-457b-84df-c7ef7f2e8cab" targetNamespace="http://schemas.microsoft.com/office/2006/metadata/properties" ma:root="true" ma:fieldsID="cff08bee342006390b77cf3b2d07422a" ns1:_="" ns2:_="" ns3:_="" ns4:_="">
    <xsd:import namespace="9051457c-ceb4-4284-bbcd-a3791e536788"/>
    <xsd:import namespace="http://schemas.microsoft.com/sharepoint/v3"/>
    <xsd:import namespace="31062a0d-ede8-4112-b4bb-00a9c1bc8e16"/>
    <xsd:import namespace="949387c3-6f53-457b-84df-c7ef7f2e8cab"/>
    <xsd:element name="properties">
      <xsd:complexType>
        <xsd:sequence>
          <xsd:element name="documentManagement">
            <xsd:complexType>
              <xsd:all>
                <xsd:element ref="ns1:OMBControlNumber" minOccurs="0"/>
                <xsd:element ref="ns1:ExpirationDate" minOccurs="0"/>
                <xsd:element ref="ns1:FormNumber" minOccurs="0"/>
                <xsd:element ref="ns1:TypeofForm"/>
                <xsd:element ref="ns1:REVDate0" minOccurs="0"/>
                <xsd:element ref="ns1:ProgramName" minOccurs="0"/>
                <xsd:element ref="ns1:Program" minOccurs="0"/>
                <xsd:element ref="ns1:Division" minOccurs="0"/>
                <xsd:element ref="ns1:Notes" minOccurs="0"/>
                <xsd:element ref="ns1:Category" minOccurs="0"/>
                <xsd:element ref="ns1:Folder" minOccurs="0"/>
                <xsd:element ref="ns1:SPD_x002d_15" minOccurs="0"/>
                <xsd:element ref="ns1:POC" minOccurs="0"/>
                <xsd:element ref="ns1:SSN" minOccurs="0"/>
                <xsd:element ref="ns1:RevDate" minOccurs="0"/>
                <xsd:element ref="ns1:ParkName" minOccurs="0"/>
                <xsd:element ref="ns1:MediaServiceDateTaken" minOccurs="0"/>
                <xsd:element ref="ns2:_ip_UnifiedCompliancePolicyProperties" minOccurs="0"/>
                <xsd:element ref="ns2:_ip_UnifiedCompliancePolicyUIAction" minOccurs="0"/>
                <xsd:element ref="ns1:MediaServiceLocation" minOccurs="0"/>
                <xsd:element ref="ns1:lcf76f155ced4ddcb4097134ff3c332f" minOccurs="0"/>
                <xsd:element ref="ns3:TaxCatchAll" minOccurs="0"/>
                <xsd:element ref="ns1:MediaServiceObjectDetectorVersions" minOccurs="0"/>
                <xsd:element ref="ns1:MediaLengthInSeconds" minOccurs="0"/>
                <xsd:element ref="ns1:MediaServiceSearchProperties" minOccurs="0"/>
                <xsd:element ref="ns4:SharedWithUsers" minOccurs="0"/>
                <xsd:element ref="ns4:SharedWithDetails" minOccurs="0"/>
                <xsd:element ref="ns1:MediaServiceMetadata" minOccurs="0"/>
                <xsd:element ref="ns1:MediaServiceFastMetadata" minOccurs="0"/>
                <xsd:element ref="ns1:MediaServiceAutoKeyPoints" minOccurs="0"/>
                <xsd:element ref="ns1:MediaServiceAutoTags" minOccurs="0"/>
                <xsd:element ref="ns1:MediaServiceKeyPoints" minOccurs="0"/>
                <xsd:element ref="ns1:MediaServiceGenerationTime" minOccurs="0"/>
                <xsd:element ref="ns1:MediaServiceOCR" minOccurs="0"/>
                <xsd:element ref="ns1: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51457c-ceb4-4284-bbcd-a3791e536788" elementFormDefault="qualified">
    <xsd:import namespace="http://schemas.microsoft.com/office/2006/documentManagement/types"/>
    <xsd:import namespace="http://schemas.microsoft.com/office/infopath/2007/PartnerControls"/>
    <xsd:element name="OMBControlNumber" ma:index="0" nillable="true" ma:displayName="OMB Control Number" ma:format="Dropdown" ma:indexed="true" ma:internalName="OMBControlNumber">
      <xsd:simpleType>
        <xsd:restriction base="dms:Text">
          <xsd:maxLength value="255"/>
        </xsd:restriction>
      </xsd:simpleType>
    </xsd:element>
    <xsd:element name="ExpirationDate" ma:index="1" nillable="true" ma:displayName="Expiration Date" ma:format="Dropdown" ma:internalName="ExpirationDate" ma:readOnly="false">
      <xsd:simpleType>
        <xsd:restriction base="dms:Text">
          <xsd:maxLength value="255"/>
        </xsd:restriction>
      </xsd:simpleType>
    </xsd:element>
    <xsd:element name="FormNumber" ma:index="2" nillable="true" ma:displayName="Form Number" ma:format="Dropdown" ma:indexed="true" ma:internalName="FormNumber">
      <xsd:simpleType>
        <xsd:restriction base="dms:Text">
          <xsd:maxLength value="255"/>
        </xsd:restriction>
      </xsd:simpleType>
    </xsd:element>
    <xsd:element name="TypeofForm" ma:index="4" ma:displayName="Type of Form" ma:format="RadioButtons" ma:internalName="TypeofForm">
      <xsd:simpleType>
        <xsd:restriction base="dms:Choice">
          <xsd:enumeration value="Public Facing form with OMB Control Number"/>
          <xsd:enumeration value="Internal Form"/>
          <xsd:enumeration value="Unknown"/>
          <xsd:enumeration value="Obsolete"/>
          <xsd:enumeration value="Archive"/>
          <xsd:enumeration value="Public Facing without OMB Control No."/>
          <xsd:enumeration value="Public Facing OMB Not Required"/>
          <xsd:enumeration value="Form Letter"/>
          <xsd:enumeration value="Xcel Spreadsheet"/>
          <xsd:enumeration value="DOI Form"/>
          <xsd:enumeration value="Pending Request"/>
          <xsd:enumeration value="Email"/>
          <xsd:enumeration value="Choice 13"/>
        </xsd:restriction>
      </xsd:simpleType>
    </xsd:element>
    <xsd:element name="REVDate0" ma:index="5" nillable="true" ma:displayName="REV Date" ma:format="Dropdown" ma:internalName="REVDate0">
      <xsd:simpleType>
        <xsd:restriction base="dms:Choice">
          <xsd:enumeration value="No Date"/>
          <xsd:enumeration value="&lt;2015 - Obsolete"/>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ProgramName" ma:index="6" nillable="true" ma:displayName="Directorate" ma:format="Dropdown" ma:internalName="ProgramName">
      <xsd:simpleType>
        <xsd:restriction base="dms:Choice">
          <xsd:enumeration value="Deputy Director of Management and Administration (DDMA)"/>
          <xsd:enumeration value="Deputy Director Congressional &amp; External Affairs (DDCER))"/>
          <xsd:enumeration value="Deputy Director of Operations (DDO)"/>
          <xsd:enumeration value="Office of Director"/>
        </xsd:restriction>
      </xsd:simpleType>
    </xsd:element>
    <xsd:element name="Program" ma:index="7" nillable="true" ma:displayName="Division" ma:format="Dropdown" ma:internalName="Program">
      <xsd:simpleType>
        <xsd:restriction base="dms:Choice">
          <xsd:enumeration value="DDMA: Accountability"/>
          <xsd:enumeration value="DDMA: Comptroller/Accounting Operations"/>
          <xsd:enumeration value="DDMA: Business Services (BSD)"/>
          <xsd:enumeration value="DDMA: Information Resources (IRD)"/>
          <xsd:enumeration value="DDMA: Regional Offices"/>
          <xsd:enumeration value="DDMA: Workforce and Inclusion (WID)"/>
          <xsd:enumeration value="DDO: Cultural Resources"/>
          <xsd:enumeration value="DDO: Natural Resources (NRSS)"/>
          <xsd:enumeration value="DDO: Interp., Ed &amp; Volunteers"/>
          <xsd:enumeration value="DDO: Park Planning"/>
          <xsd:enumeration value="DDO: Visitor Resource Protection"/>
          <xsd:enumeration value="DO: Native American Affairs"/>
          <xsd:enumeration value="DO: EEO"/>
          <xsd:enumeration value="DOCA: Communications"/>
          <xsd:enumeration value="DDCA: Partnership and Civic Engagement"/>
          <xsd:enumeration value="Accounting and Operations Center (AOC)"/>
          <xsd:enumeration value="Commercial Services"/>
          <xsd:enumeration value="WID: Human Resources"/>
        </xsd:restriction>
      </xsd:simpleType>
    </xsd:element>
    <xsd:element name="Division" ma:index="8" nillable="true" ma:displayName="Program/Branch" ma:format="Dropdown" ma:internalName="Division">
      <xsd:simpleType>
        <xsd:union memberTypes="dms:Text">
          <xsd:simpleType>
            <xsd:restriction base="dms:Choice">
              <xsd:enumeration value="NRSS: Archeology"/>
              <xsd:enumeration value="NRSS: Biological Resources (BRD)"/>
              <xsd:enumeration value="NRSS: Environmental Quality"/>
              <xsd:enumeration value="NRSS: Geological Resources"/>
              <xsd:enumeration value="NRSS: Inventory and Monitoring"/>
              <xsd:enumeration value="NRSS: Land and Water Conservation Fund"/>
              <xsd:enumeration value="NRSS: National Natural Landmarks (NNL)"/>
              <xsd:enumeration value="NRSS: Natural Resource Office of Communication (NROC)"/>
              <xsd:enumeration value="NRSS: National Rivers and Trails"/>
              <xsd:enumeration value="NRSS: Natural Sounds and Night Skies (NSNSD)"/>
              <xsd:enumeration value="NRSS: Water Resources (WRD)"/>
              <xsd:enumeration value="PPFL: Historic Preservation"/>
              <xsd:enumeration value="PPFL: Denver Service Center"/>
              <xsd:enumeration value="PPFL: Park Planning and Special Studies"/>
              <xsd:enumeration value="PPFL: Park Facility Management Division"/>
              <xsd:enumeration value="IE&amp;V: Educaton Program"/>
              <xsd:enumeration value="IE&amp;V: Harper's Ferry Center"/>
              <xsd:enumeration value="VRP: Fire and Aviation"/>
              <xsd:enumeration value="VRP: Law Enforcement Security and Emergency Services"/>
              <xsd:enumeration value="VRP - Regs, Jurisdiction and Special Park Uses"/>
              <xsd:enumeration value="AOC: Payment and Travel Management"/>
              <xsd:enumeration value="AOC: Acquisition and Charge Card"/>
              <xsd:enumeration value="AOC: Budget Execution Division"/>
              <xsd:enumeration value="AOC: Office of Property, Fleet and Space Managementlopment"/>
              <xsd:enumeration value="AOC: Business Requirement"/>
              <xsd:enumeration value="BSD: Concessions"/>
              <xsd:enumeration value="BSD: Recreation Fee Program"/>
              <xsd:enumeration value="IRD: FOIA"/>
              <xsd:enumeration value="IRD: Business and Management Resources"/>
              <xsd:enumeration value="IRD: National Information Technology Center"/>
              <xsd:enumeration value="IRD: Records Management"/>
              <xsd:enumeration value="IRD: Radio &amp; Spectrum Program"/>
              <xsd:enumeration value="IRD: Printing and Publishing"/>
              <xsd:enumeration value="WID: Payroll"/>
              <xsd:enumeration value="WID: Human Resources"/>
              <xsd:enumeration value="Digital Experience"/>
              <xsd:enumeration value="Law Enforcement, Security, and Emergency Services (LESES)."/>
              <xsd:enumeration value="Investigative Services Branch"/>
              <xsd:enumeration value="Northeast Region"/>
              <xsd:enumeration value="National Capital Region"/>
              <xsd:enumeration value="Southeast Region"/>
              <xsd:enumeration value="Intermountain Region"/>
              <xsd:enumeration value="Midwest Region"/>
              <xsd:enumeration value="BDS: Concessions"/>
            </xsd:restriction>
          </xsd:simpleType>
        </xsd:union>
      </xsd:simpleType>
    </xsd:element>
    <xsd:element name="Notes" ma:index="9" nillable="true" ma:displayName="Park " ma:format="Dropdown" ma:internalName="Notes">
      <xsd:simpleType>
        <xsd:union memberTypes="dms:Text">
          <xsd:simpleType>
            <xsd:restriction base="dms:Choice">
              <xsd:enumeration value="Brown vs Board of Education"/>
              <xsd:enumeration value="All parks"/>
              <xsd:enumeration value="Antietam"/>
              <xsd:enumeration value="Cape Cod National Seashore"/>
              <xsd:enumeration value="Catoctin Mountain Park"/>
              <xsd:enumeration value="Cape Lookout"/>
              <xsd:enumeration value="Death Valley"/>
              <xsd:enumeration value="Glacier Bay"/>
              <xsd:enumeration value="Golden Gate"/>
              <xsd:enumeration value="Grand Canyon"/>
              <xsd:enumeration value="Harper's Ferry"/>
              <xsd:enumeration value="Jean Lafitte"/>
              <xsd:enumeration value="Little Rock"/>
              <xsd:enumeration value="Natchez Trace Parkway"/>
              <xsd:enumeration value="San Juan Island"/>
              <xsd:enumeration value="Valles Caldera"/>
              <xsd:enumeration value="Yellowstone"/>
              <xsd:enumeration value="Yosemite"/>
              <xsd:enumeration value="Black Canyon"/>
            </xsd:restriction>
          </xsd:simpleType>
        </xsd:union>
      </xsd:simpleType>
    </xsd:element>
    <xsd:element name="Category" ma:index="10" nillable="true" ma:displayName="Category" ma:format="Dropdown" ma:internalName="Category">
      <xsd:simpleType>
        <xsd:restriction base="dms:Choice">
          <xsd:enumeration value="Application"/>
          <xsd:enumeration value="Brochure/Flyer"/>
          <xsd:enumeration value="Citizen Science"/>
          <xsd:enumeration value="Comment Card"/>
          <xsd:enumeration value="Education"/>
          <xsd:enumeration value="Form Letter"/>
          <xsd:enumeration value="Housing/Property"/>
          <xsd:enumeration value="HR related"/>
          <xsd:enumeration value="Instructions"/>
          <xsd:enumeration value="In-Park Resources"/>
          <xsd:enumeration value="Park Specific"/>
          <xsd:enumeration value="Permit"/>
          <xsd:enumeration value="Service-wide"/>
          <xsd:enumeration value="Spreadsheet"/>
          <xsd:enumeration value="Business Services"/>
          <xsd:enumeration value="Reporting Template"/>
          <xsd:enumeration value="Worksheet"/>
        </xsd:restriction>
      </xsd:simpleType>
    </xsd:element>
    <xsd:element name="Folder" ma:index="11" nillable="true" ma:displayName="Folder" ma:format="Dropdown" ma:internalName="Folder" ma:readOnly="false">
      <xsd:simpleType>
        <xsd:restriction base="dms:Text">
          <xsd:maxLength value="255"/>
        </xsd:restriction>
      </xsd:simpleType>
    </xsd:element>
    <xsd:element name="SPD_x002d_15" ma:index="12" nillable="true" ma:displayName="SPD-15" ma:default="0" ma:description="Race and ethnicity status" ma:format="Dropdown" ma:internalName="SPD_x002d_15" ma:readOnly="false">
      <xsd:simpleType>
        <xsd:restriction base="dms:Boolean"/>
      </xsd:simpleType>
    </xsd:element>
    <xsd:element name="POC" ma:index="13" nillable="true" ma:displayName="POC" ma:format="Dropdown" ma:internalName="POC" ma:readOnly="false">
      <xsd:simpleType>
        <xsd:restriction base="dms:Text">
          <xsd:maxLength value="255"/>
        </xsd:restriction>
      </xsd:simpleType>
    </xsd:element>
    <xsd:element name="SSN" ma:index="14" nillable="true" ma:displayName="SSN" ma:default="0" ma:description="Forms that include SSN " ma:format="Dropdown" ma:internalName="SSN" ma:readOnly="false">
      <xsd:simpleType>
        <xsd:restriction base="dms:Boolean"/>
      </xsd:simpleType>
    </xsd:element>
    <xsd:element name="RevDate" ma:index="15" nillable="true" ma:displayName="Rev Date" ma:format="Dropdown" ma:hidden="true" ma:internalName="RevDate" ma:readOnly="false">
      <xsd:simpleType>
        <xsd:restriction base="dms:Text">
          <xsd:maxLength value="255"/>
        </xsd:restriction>
      </xsd:simpleType>
    </xsd:element>
    <xsd:element name="ParkName" ma:index="17" nillable="true" ma:displayName="Park Name" ma:format="Dropdown" ma:hidden="true" ma:internalName="ParkName" ma:readOnly="false">
      <xsd:simpleType>
        <xsd:restriction base="dms:Choice">
          <xsd:enumeration value="Grand Canyon"/>
          <xsd:enumeration value="California Condor"/>
          <xsd:enumeration value="Little Rock Central HS"/>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21" nillable="true" ma:displayName="Location" ma:hidden="true"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c5df3ad-b4e5-45d1-88c9-23db5f1fe61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LengthInSeconds" ma:index="26" nillable="true" ma:displayName="MediaLengthInSeconds" ma:hidden="true" ma:internalName="MediaLengthInSeconds" ma:readOnly="true">
      <xsd:simpleType>
        <xsd:restriction base="dms:Unknown"/>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Metadata" ma:index="35" nillable="true" ma:displayName="MediaServiceMetadata" ma:hidden="true" ma:internalName="MediaServiceMetadata" ma:readOnly="true">
      <xsd:simpleType>
        <xsd:restriction base="dms:Note"/>
      </xsd:simpleType>
    </xsd:element>
    <xsd:element name="MediaServiceFastMetadata" ma:index="36" nillable="true" ma:displayName="MediaServiceFastMetadata" ma:hidden="true" ma:internalName="MediaServiceFastMetadata" ma:readOnly="true">
      <xsd:simpleType>
        <xsd:restriction base="dms:Note"/>
      </xsd:simpleType>
    </xsd:element>
    <xsd:element name="MediaServiceAutoKeyPoints" ma:index="37" nillable="true" ma:displayName="MediaServiceAutoKeyPoints" ma:hidden="true" ma:internalName="MediaServiceAutoKeyPoints" ma:readOnly="true">
      <xsd:simpleType>
        <xsd:restriction base="dms:Note"/>
      </xsd:simpleType>
    </xsd:element>
    <xsd:element name="MediaServiceAutoTags" ma:index="38" nillable="true" ma:displayName="Tags" ma:hidden="true" ma:internalName="MediaServiceAutoTags" ma:readOnly="true">
      <xsd:simpleType>
        <xsd:restriction base="dms:Text"/>
      </xsd:simpleType>
    </xsd:element>
    <xsd:element name="MediaServiceKeyPoints" ma:index="39" nillable="true" ma:displayName="KeyPoints" ma:hidden="true" ma:internalName="MediaServiceKeyPoints" ma:readOnly="true">
      <xsd:simpleType>
        <xsd:restriction base="dms:Note"/>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OCR" ma:index="41" nillable="true" ma:displayName="Extracted Text" ma:hidden="true" ma:internalName="MediaServiceOCR" ma:readOnly="true">
      <xsd:simpleType>
        <xsd:restriction base="dms:Note"/>
      </xsd:simpleType>
    </xsd:element>
    <xsd:element name="MediaServiceEventHashCode" ma:index="4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9704ef7d-fed5-4a4e-9a0f-5a1f2fb10f23}" ma:internalName="TaxCatchAll" ma:readOnly="false" ma:showField="CatchAllData" ma:web="949387c3-6f53-457b-84df-c7ef7f2e8ca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49387c3-6f53-457b-84df-c7ef7f2e8cab" elementFormDefault="qualified">
    <xsd:import namespace="http://schemas.microsoft.com/office/2006/documentManagement/types"/>
    <xsd:import namespace="http://schemas.microsoft.com/office/infopath/2007/PartnerControls"/>
    <xsd:element name="SharedWithUsers" ma:index="3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051457c-ceb4-4284-bbcd-a3791e536788">
      <Terms xmlns="http://schemas.microsoft.com/office/infopath/2007/PartnerControls"/>
    </lcf76f155ced4ddcb4097134ff3c332f>
    <TaxCatchAll xmlns="31062a0d-ede8-4112-b4bb-00a9c1bc8e16" xsi:nil="true"/>
    <TypeofForm xmlns="9051457c-ceb4-4284-bbcd-a3791e536788"/>
    <ExpirationDate xmlns="9051457c-ceb4-4284-bbcd-a3791e536788" xsi:nil="true"/>
    <OMBControlNumber xmlns="9051457c-ceb4-4284-bbcd-a3791e536788" xsi:nil="true"/>
    <POC xmlns="9051457c-ceb4-4284-bbcd-a3791e536788" xsi:nil="true"/>
    <RevDate xmlns="9051457c-ceb4-4284-bbcd-a3791e536788" xsi:nil="true"/>
    <SSN xmlns="9051457c-ceb4-4284-bbcd-a3791e536788">false</SSN>
    <ParkName xmlns="9051457c-ceb4-4284-bbcd-a3791e536788" xsi:nil="true"/>
    <Category xmlns="9051457c-ceb4-4284-bbcd-a3791e536788" xsi:nil="true"/>
    <REVDate0 xmlns="9051457c-ceb4-4284-bbcd-a3791e536788" xsi:nil="true"/>
    <SPD_x002d_15 xmlns="9051457c-ceb4-4284-bbcd-a3791e536788">false</SPD_x002d_15>
    <Notes xmlns="9051457c-ceb4-4284-bbcd-a3791e536788" xsi:nil="true"/>
    <FormNumber xmlns="9051457c-ceb4-4284-bbcd-a3791e536788" xsi:nil="true"/>
    <Division xmlns="9051457c-ceb4-4284-bbcd-a3791e536788" xsi:nil="true"/>
    <ProgramName xmlns="9051457c-ceb4-4284-bbcd-a3791e536788" xsi:nil="true"/>
    <Program xmlns="9051457c-ceb4-4284-bbcd-a3791e536788" xsi:nil="true"/>
    <Folder xmlns="9051457c-ceb4-4284-bbcd-a3791e536788" xsi:nil="true"/>
  </documentManagement>
</p:properties>
</file>

<file path=customXml/itemProps1.xml><?xml version="1.0" encoding="utf-8"?>
<ds:datastoreItem xmlns:ds="http://schemas.openxmlformats.org/officeDocument/2006/customXml" ds:itemID="{74D3E302-B9C7-4E5A-AC35-FE3E5F0947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51457c-ceb4-4284-bbcd-a3791e536788"/>
    <ds:schemaRef ds:uri="http://schemas.microsoft.com/sharepoint/v3"/>
    <ds:schemaRef ds:uri="31062a0d-ede8-4112-b4bb-00a9c1bc8e16"/>
    <ds:schemaRef ds:uri="949387c3-6f53-457b-84df-c7ef7f2e8c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AD84FB8-7519-4E5E-8A8E-0EB904607178}">
  <ds:schemaRefs>
    <ds:schemaRef ds:uri="http://schemas.openxmlformats.org/officeDocument/2006/bibliography"/>
  </ds:schemaRefs>
</ds:datastoreItem>
</file>

<file path=customXml/itemProps3.xml><?xml version="1.0" encoding="utf-8"?>
<ds:datastoreItem xmlns:ds="http://schemas.openxmlformats.org/officeDocument/2006/customXml" ds:itemID="{B7DFB13E-AFD1-4148-AC41-8EB0F6682ED2}">
  <ds:schemaRefs>
    <ds:schemaRef ds:uri="http://schemas.microsoft.com/sharepoint/v3/contenttype/forms"/>
  </ds:schemaRefs>
</ds:datastoreItem>
</file>

<file path=customXml/itemProps4.xml><?xml version="1.0" encoding="utf-8"?>
<ds:datastoreItem xmlns:ds="http://schemas.openxmlformats.org/officeDocument/2006/customXml" ds:itemID="{1CA167DA-FD05-438D-9FFA-B54912224B00}">
  <ds:schemaRefs>
    <ds:schemaRef ds:uri="http://schemas.microsoft.com/office/2006/metadata/properties"/>
    <ds:schemaRef ds:uri="http://schemas.microsoft.com/office/infopath/2007/PartnerControls"/>
    <ds:schemaRef ds:uri="http://schemas.microsoft.com/sharepoint/v3"/>
    <ds:schemaRef ds:uri="9051457c-ceb4-4284-bbcd-a3791e536788"/>
    <ds:schemaRef ds:uri="31062a0d-ede8-4112-b4bb-00a9c1bc8e16"/>
  </ds:schemaRefs>
</ds:datastoreItem>
</file>

<file path=docMetadata/LabelInfo.xml><?xml version="1.0" encoding="utf-8"?>
<clbl:labelList xmlns:clbl="http://schemas.microsoft.com/office/2020/mipLabelMetadata">
  <clbl:label id="{6dd02d64-b7f3-43f7-a145-cfd68d338edf}" enabled="1" method="Standard" siteId="{0693b5ba-4b18-4d7b-9341-f32f400a5494}"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9</Pages>
  <Words>3539</Words>
  <Characters>20108</Characters>
  <Application>Microsoft Office Word</Application>
  <DocSecurity>0</DocSecurity>
  <Lines>490</Lines>
  <Paragraphs>223</Paragraphs>
  <ScaleCrop>false</ScaleCrop>
  <HeadingPairs>
    <vt:vector size="2" baseType="variant">
      <vt:variant>
        <vt:lpstr>Title</vt:lpstr>
      </vt:variant>
      <vt:variant>
        <vt:i4>1</vt:i4>
      </vt:variant>
    </vt:vector>
  </HeadingPairs>
  <TitlesOfParts>
    <vt:vector size="1" baseType="lpstr">
      <vt:lpstr>ARPA permits renewal [form]</vt:lpstr>
    </vt:vector>
  </TitlesOfParts>
  <Company>NPS</Company>
  <LinksUpToDate>false</LinksUpToDate>
  <CharactersWithSpaces>23424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ARPA permits renewal [form]</dc:title>
  <dc:creator>dhaas</dc:creator>
  <cp:lastModifiedBy>Ponds, Phadrea D - DOI OCIO</cp:lastModifiedBy>
  <cp:revision>4</cp:revision>
  <cp:lastPrinted>2017-06-02T13:12:00Z</cp:lastPrinted>
  <dcterms:created xsi:type="dcterms:W3CDTF">2026-09-09T14:09:00Z</dcterms:created>
  <dcterms:modified xsi:type="dcterms:W3CDTF">2026-09-09T14:12:00Z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0x010100661619231B25F5419E6567B81F294E7D</vt:lpwstr>
  </property>
  <property fmtid="{D5CDD505-2E9C-101B-9397-08002B2CF9AE}" pid="3" name="MediaServiceImageTags">
    <vt:lpwstr/>
  </property>
</Properties>
</file>