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295103" w:rsidRPr="00680A84" w:rsidP="005B0888" w14:paraId="2545456A" w14:textId="3F5F3505">
      <w:pPr>
        <w:tabs>
          <w:tab w:val="left" w:pos="720"/>
        </w:tabs>
        <w:jc w:val="center"/>
        <w:rPr>
          <w:b/>
          <w:bCs/>
          <w:caps/>
          <w:sz w:val="24"/>
          <w:szCs w:val="24"/>
        </w:rPr>
      </w:pPr>
      <w:r w:rsidRPr="00680A84">
        <w:rPr>
          <w:caps/>
          <w:sz w:val="24"/>
          <w:szCs w:val="24"/>
          <w:lang w:val="en-CA"/>
        </w:rPr>
        <w:fldChar w:fldCharType="begin"/>
      </w:r>
      <w:r w:rsidRPr="00680A84">
        <w:rPr>
          <w:caps/>
          <w:sz w:val="24"/>
          <w:szCs w:val="24"/>
          <w:lang w:val="en-CA"/>
        </w:rPr>
        <w:instrText xml:space="preserve"> SEQ CHAPTER \h \r 1</w:instrText>
      </w:r>
      <w:r w:rsidRPr="00680A84">
        <w:rPr>
          <w:caps/>
          <w:sz w:val="24"/>
          <w:szCs w:val="24"/>
          <w:lang w:val="en-CA"/>
        </w:rPr>
        <w:fldChar w:fldCharType="separate"/>
      </w:r>
      <w:r w:rsidRPr="00680A84">
        <w:rPr>
          <w:caps/>
          <w:sz w:val="24"/>
          <w:szCs w:val="24"/>
          <w:lang w:val="en-CA"/>
        </w:rPr>
        <w:fldChar w:fldCharType="end"/>
      </w:r>
      <w:r w:rsidRPr="00680A84">
        <w:rPr>
          <w:b/>
          <w:bCs/>
          <w:caps/>
          <w:sz w:val="24"/>
          <w:szCs w:val="24"/>
        </w:rPr>
        <w:t xml:space="preserve">Supporting Statement </w:t>
      </w:r>
      <w:r w:rsidRPr="00680A84" w:rsidR="007851E9">
        <w:rPr>
          <w:b/>
          <w:bCs/>
          <w:caps/>
          <w:sz w:val="24"/>
          <w:szCs w:val="24"/>
        </w:rPr>
        <w:t>A</w:t>
      </w:r>
    </w:p>
    <w:p w:rsidR="002C325E" w:rsidRPr="00680A84" w:rsidP="005B0888" w14:paraId="6D84AFBF" w14:textId="77777777">
      <w:pPr>
        <w:tabs>
          <w:tab w:val="left" w:pos="720"/>
        </w:tabs>
        <w:jc w:val="center"/>
        <w:rPr>
          <w:b/>
          <w:bCs/>
          <w:caps/>
          <w:sz w:val="24"/>
          <w:szCs w:val="24"/>
        </w:rPr>
      </w:pPr>
      <w:r w:rsidRPr="00680A84">
        <w:rPr>
          <w:b/>
          <w:bCs/>
          <w:caps/>
          <w:sz w:val="24"/>
          <w:szCs w:val="24"/>
        </w:rPr>
        <w:t>for paperwork reduction act submission</w:t>
      </w:r>
    </w:p>
    <w:p w:rsidR="002C325E" w:rsidRPr="00680A84" w:rsidP="005B0888" w14:paraId="16573417" w14:textId="77777777">
      <w:pPr>
        <w:tabs>
          <w:tab w:val="left" w:pos="720"/>
        </w:tabs>
        <w:jc w:val="center"/>
        <w:rPr>
          <w:b/>
          <w:bCs/>
          <w:sz w:val="24"/>
          <w:szCs w:val="24"/>
          <w:highlight w:val="lightGray"/>
        </w:rPr>
      </w:pPr>
    </w:p>
    <w:p w:rsidR="00295103" w:rsidRPr="00680A84" w:rsidP="005B0888" w14:paraId="0FD0E61F" w14:textId="0CC8E461">
      <w:pPr>
        <w:tabs>
          <w:tab w:val="left" w:pos="720"/>
        </w:tabs>
        <w:jc w:val="center"/>
        <w:rPr>
          <w:sz w:val="24"/>
          <w:szCs w:val="24"/>
        </w:rPr>
      </w:pPr>
      <w:r w:rsidRPr="00680A84">
        <w:rPr>
          <w:b/>
          <w:bCs/>
          <w:sz w:val="24"/>
          <w:szCs w:val="24"/>
        </w:rPr>
        <w:t>OMB Control Number 10</w:t>
      </w:r>
      <w:r w:rsidRPr="00680A84" w:rsidR="00D35EC5">
        <w:rPr>
          <w:b/>
          <w:bCs/>
          <w:sz w:val="24"/>
          <w:szCs w:val="24"/>
        </w:rPr>
        <w:t>28</w:t>
      </w:r>
      <w:r w:rsidRPr="00680A84" w:rsidR="00D93CAC">
        <w:rPr>
          <w:b/>
          <w:bCs/>
          <w:sz w:val="24"/>
          <w:szCs w:val="24"/>
        </w:rPr>
        <w:t>-</w:t>
      </w:r>
      <w:r w:rsidRPr="00680A84" w:rsidR="00D35EC5">
        <w:rPr>
          <w:b/>
          <w:bCs/>
          <w:sz w:val="24"/>
          <w:szCs w:val="24"/>
        </w:rPr>
        <w:t>0140</w:t>
      </w:r>
    </w:p>
    <w:p w:rsidR="009B359F" w:rsidRPr="00680A84" w:rsidP="005B0888" w14:paraId="5C18DE7E" w14:textId="77777777">
      <w:pPr>
        <w:tabs>
          <w:tab w:val="left" w:pos="720"/>
        </w:tabs>
        <w:jc w:val="center"/>
        <w:rPr>
          <w:sz w:val="24"/>
          <w:szCs w:val="24"/>
        </w:rPr>
      </w:pPr>
    </w:p>
    <w:p w:rsidR="00FA14F6" w:rsidRPr="00680A84" w:rsidP="00FA14F6" w14:paraId="4DAAA8DB" w14:textId="1EFD26ED">
      <w:pPr>
        <w:tabs>
          <w:tab w:val="left" w:pos="-1080"/>
          <w:tab w:val="left" w:pos="-720"/>
          <w:tab w:val="left" w:pos="720"/>
        </w:tabs>
        <w:rPr>
          <w:sz w:val="24"/>
          <w:szCs w:val="24"/>
        </w:rPr>
      </w:pPr>
      <w:r w:rsidRPr="00680A84">
        <w:rPr>
          <w:b/>
          <w:sz w:val="24"/>
          <w:szCs w:val="24"/>
        </w:rPr>
        <w:t>Terms of Clearance</w:t>
      </w:r>
      <w:r w:rsidRPr="00680A84" w:rsidR="001D24AF">
        <w:rPr>
          <w:b/>
          <w:sz w:val="24"/>
          <w:szCs w:val="24"/>
        </w:rPr>
        <w:t>:</w:t>
      </w:r>
      <w:r w:rsidRPr="00680A84" w:rsidR="001D24AF">
        <w:rPr>
          <w:sz w:val="24"/>
          <w:szCs w:val="24"/>
        </w:rPr>
        <w:t xml:space="preserve"> None</w:t>
      </w:r>
    </w:p>
    <w:p w:rsidR="00FA14F6" w:rsidRPr="00680A84" w:rsidP="00FB654D" w14:paraId="5198EC9B" w14:textId="77777777">
      <w:pPr>
        <w:tabs>
          <w:tab w:val="left" w:pos="-1080"/>
          <w:tab w:val="left" w:pos="-720"/>
          <w:tab w:val="left" w:pos="720"/>
        </w:tabs>
        <w:rPr>
          <w:sz w:val="24"/>
          <w:szCs w:val="24"/>
        </w:rPr>
      </w:pPr>
    </w:p>
    <w:p w:rsidR="00FA14F6" w:rsidRPr="00680A84" w:rsidP="00FA14F6" w14:paraId="72B9E07B" w14:textId="77777777">
      <w:pPr>
        <w:tabs>
          <w:tab w:val="left" w:pos="-1080"/>
          <w:tab w:val="left" w:pos="-720"/>
          <w:tab w:val="left" w:pos="720"/>
        </w:tabs>
        <w:ind w:left="360" w:hanging="360"/>
        <w:rPr>
          <w:sz w:val="24"/>
          <w:szCs w:val="24"/>
        </w:rPr>
      </w:pPr>
      <w:r w:rsidRPr="00680A84">
        <w:rPr>
          <w:b/>
          <w:bCs/>
          <w:sz w:val="24"/>
          <w:szCs w:val="24"/>
        </w:rPr>
        <w:t>Justification</w:t>
      </w:r>
    </w:p>
    <w:p w:rsidR="00FA14F6" w:rsidRPr="00680A84" w:rsidP="00FA14F6" w14:paraId="5FE5B748" w14:textId="77777777">
      <w:pPr>
        <w:tabs>
          <w:tab w:val="left" w:pos="-1080"/>
          <w:tab w:val="left" w:pos="-720"/>
          <w:tab w:val="left" w:pos="720"/>
        </w:tabs>
        <w:rPr>
          <w:sz w:val="24"/>
          <w:szCs w:val="24"/>
        </w:rPr>
      </w:pPr>
    </w:p>
    <w:p w:rsidR="00FA14F6" w:rsidRPr="00680A84" w:rsidP="00FA14F6" w14:paraId="0AB534E1" w14:textId="77777777">
      <w:pPr>
        <w:tabs>
          <w:tab w:val="left" w:pos="-1080"/>
          <w:tab w:val="left" w:pos="-720"/>
          <w:tab w:val="left" w:pos="360"/>
          <w:tab w:val="left" w:pos="720"/>
        </w:tabs>
        <w:rPr>
          <w:b/>
          <w:sz w:val="24"/>
          <w:szCs w:val="24"/>
        </w:rPr>
      </w:pPr>
      <w:r w:rsidRPr="00680A84">
        <w:rPr>
          <w:b/>
          <w:sz w:val="24"/>
          <w:szCs w:val="24"/>
        </w:rPr>
        <w:t>1.</w:t>
      </w:r>
      <w:r w:rsidRPr="00680A84">
        <w:rPr>
          <w:b/>
          <w:sz w:val="24"/>
          <w:szCs w:val="24"/>
        </w:rPr>
        <w:tab/>
        <w:t>Explain the circumstances that make the collection of information necessary.  Identify any legal or administrative requirements that necessitate the collection.</w:t>
      </w:r>
    </w:p>
    <w:p w:rsidR="00FA14F6" w:rsidRPr="00680A84" w:rsidP="00FA14F6" w14:paraId="64BA488B" w14:textId="77777777">
      <w:pPr>
        <w:tabs>
          <w:tab w:val="left" w:pos="-1080"/>
          <w:tab w:val="left" w:pos="-720"/>
          <w:tab w:val="left" w:pos="360"/>
          <w:tab w:val="left" w:pos="720"/>
        </w:tabs>
        <w:rPr>
          <w:sz w:val="24"/>
          <w:szCs w:val="24"/>
        </w:rPr>
      </w:pPr>
    </w:p>
    <w:p w:rsidR="003139DC" w:rsidRPr="00680A84" w:rsidP="003139DC" w14:paraId="73569E41" w14:textId="71D76D8F">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sz w:val="24"/>
          <w:szCs w:val="24"/>
        </w:rPr>
      </w:pPr>
      <w:r w:rsidRPr="00680A84">
        <w:rPr>
          <w:bCs/>
          <w:sz w:val="24"/>
          <w:szCs w:val="24"/>
        </w:rPr>
        <w:t xml:space="preserve">The survey </w:t>
      </w:r>
      <w:r w:rsidRPr="00680A84" w:rsidR="008E472F">
        <w:rPr>
          <w:bCs/>
          <w:sz w:val="24"/>
          <w:szCs w:val="24"/>
        </w:rPr>
        <w:t>i</w:t>
      </w:r>
      <w:r w:rsidRPr="00680A84">
        <w:rPr>
          <w:bCs/>
          <w:sz w:val="24"/>
          <w:szCs w:val="24"/>
        </w:rPr>
        <w:t xml:space="preserve">s designed to gather feedback from community members that have a self-described interest in the use of terrestrial analogs.  The survey </w:t>
      </w:r>
      <w:r w:rsidRPr="00680A84" w:rsidR="00802A68">
        <w:rPr>
          <w:bCs/>
          <w:sz w:val="24"/>
          <w:szCs w:val="24"/>
        </w:rPr>
        <w:t>i</w:t>
      </w:r>
      <w:r w:rsidRPr="00680A84">
        <w:rPr>
          <w:bCs/>
          <w:sz w:val="24"/>
          <w:szCs w:val="24"/>
        </w:rPr>
        <w:t xml:space="preserve">s intended to assess the obstacles that exist related to training, research, sample collections, and data archiving within analog projects, the need for coordination across the community, and what products and services might be needed to further terrestrial analog use and support exploration.  This information could not </w:t>
      </w:r>
      <w:r w:rsidRPr="00680A84">
        <w:rPr>
          <w:bCs/>
          <w:sz w:val="24"/>
          <w:szCs w:val="24"/>
        </w:rPr>
        <w:t>be</w:t>
      </w:r>
      <w:r w:rsidRPr="00680A84">
        <w:rPr>
          <w:bCs/>
          <w:sz w:val="24"/>
          <w:szCs w:val="24"/>
        </w:rPr>
        <w:t xml:space="preserve"> obtained without a community survey. </w:t>
      </w:r>
    </w:p>
    <w:p w:rsidR="003139DC" w:rsidRPr="00680A84" w:rsidP="003139DC" w14:paraId="5D021727" w14:textId="10054274">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680A84">
        <w:rPr>
          <w:bCs/>
          <w:sz w:val="24"/>
          <w:szCs w:val="24"/>
        </w:rPr>
        <w:t xml:space="preserve">NASA provides funding to the USGS for products and services related to supporting terrestrial analog work.  To identify community needs is part of our contractually obligated duties.  </w:t>
      </w:r>
      <w:r w:rsidRPr="00680A84">
        <w:rPr>
          <w:color w:val="171717"/>
          <w:sz w:val="24"/>
          <w:szCs w:val="24"/>
          <w:shd w:val="clear" w:color="auto" w:fill="FFFFFF"/>
        </w:rPr>
        <w:t>The Organic Act of March 3, 1879, authorizes the USGS to conduct this research.</w:t>
      </w:r>
    </w:p>
    <w:p w:rsidR="00281783" w:rsidRPr="00680A84" w:rsidP="00FA14F6" w14:paraId="2B7D5C42" w14:textId="77777777">
      <w:pPr>
        <w:tabs>
          <w:tab w:val="left" w:pos="-1080"/>
          <w:tab w:val="left" w:pos="-720"/>
          <w:tab w:val="left" w:pos="360"/>
          <w:tab w:val="left" w:pos="720"/>
        </w:tabs>
        <w:rPr>
          <w:sz w:val="24"/>
          <w:szCs w:val="24"/>
        </w:rPr>
      </w:pPr>
    </w:p>
    <w:p w:rsidR="00FA14F6" w:rsidRPr="00680A84" w:rsidP="00FA14F6" w14:paraId="4F2689CA" w14:textId="77777777">
      <w:pPr>
        <w:tabs>
          <w:tab w:val="left" w:pos="-1080"/>
          <w:tab w:val="left" w:pos="-720"/>
          <w:tab w:val="left" w:pos="360"/>
          <w:tab w:val="left" w:pos="720"/>
        </w:tabs>
        <w:rPr>
          <w:sz w:val="24"/>
          <w:szCs w:val="24"/>
        </w:rPr>
      </w:pPr>
    </w:p>
    <w:p w:rsidR="00FA14F6" w:rsidRPr="00680A84" w:rsidP="00FA14F6" w14:paraId="1480DDA2" w14:textId="59A805CB">
      <w:pPr>
        <w:tabs>
          <w:tab w:val="left" w:pos="-1080"/>
          <w:tab w:val="left" w:pos="-720"/>
          <w:tab w:val="left" w:pos="360"/>
          <w:tab w:val="left" w:pos="720"/>
        </w:tabs>
        <w:rPr>
          <w:sz w:val="24"/>
          <w:szCs w:val="24"/>
        </w:rPr>
      </w:pPr>
      <w:r w:rsidRPr="00680A84">
        <w:rPr>
          <w:b/>
          <w:i/>
          <w:color w:val="C00000"/>
          <w:sz w:val="24"/>
          <w:szCs w:val="24"/>
        </w:rPr>
        <w:t>NOTE</w:t>
      </w:r>
      <w:r w:rsidRPr="00680A84" w:rsidR="001D24AF">
        <w:rPr>
          <w:b/>
          <w:color w:val="C00000"/>
          <w:sz w:val="24"/>
          <w:szCs w:val="24"/>
        </w:rPr>
        <w:t>:</w:t>
      </w:r>
      <w:r w:rsidRPr="00680A84" w:rsidR="001D24AF">
        <w:rPr>
          <w:sz w:val="24"/>
          <w:szCs w:val="24"/>
        </w:rPr>
        <w:t xml:space="preserve"> Electronic</w:t>
      </w:r>
      <w:r w:rsidRPr="00680A84">
        <w:rPr>
          <w:sz w:val="24"/>
          <w:szCs w:val="24"/>
        </w:rPr>
        <w:t xml:space="preserve"> copies of the most current version of each authority cited must be provided to the Bureau ICCO to be uploaded to </w:t>
      </w:r>
      <w:r w:rsidRPr="00680A84">
        <w:rPr>
          <w:color w:val="282828"/>
          <w:sz w:val="24"/>
          <w:szCs w:val="24"/>
        </w:rPr>
        <w:t xml:space="preserve">the RISC and OIRA Consolidated Information System (ROCIS).  ROCIS is </w:t>
      </w:r>
      <w:r w:rsidRPr="00680A84">
        <w:rPr>
          <w:color w:val="282828"/>
          <w:sz w:val="24"/>
          <w:szCs w:val="24"/>
        </w:rPr>
        <w:t>the</w:t>
      </w:r>
      <w:r w:rsidRPr="00680A84">
        <w:rPr>
          <w:color w:val="282828"/>
          <w:sz w:val="24"/>
          <w:szCs w:val="24"/>
        </w:rPr>
        <w:t xml:space="preserve"> automated system used to electronically transmit PRA packages to OMB.</w:t>
      </w:r>
    </w:p>
    <w:p w:rsidR="00FA14F6" w:rsidRPr="00680A84" w:rsidP="00FA14F6" w14:paraId="2EC33BC3" w14:textId="77777777">
      <w:pPr>
        <w:tabs>
          <w:tab w:val="left" w:pos="-1080"/>
          <w:tab w:val="left" w:pos="-720"/>
          <w:tab w:val="left" w:pos="360"/>
          <w:tab w:val="left" w:pos="720"/>
        </w:tabs>
        <w:rPr>
          <w:sz w:val="24"/>
          <w:szCs w:val="24"/>
        </w:rPr>
      </w:pPr>
    </w:p>
    <w:p w:rsidR="00FA14F6" w:rsidRPr="00680A84" w:rsidP="00FA14F6" w14:paraId="12D86C41" w14:textId="77777777">
      <w:pPr>
        <w:tabs>
          <w:tab w:val="left" w:pos="-1080"/>
          <w:tab w:val="left" w:pos="-720"/>
          <w:tab w:val="left" w:pos="360"/>
          <w:tab w:val="left" w:pos="720"/>
        </w:tabs>
        <w:rPr>
          <w:b/>
          <w:sz w:val="24"/>
          <w:szCs w:val="24"/>
        </w:rPr>
      </w:pPr>
      <w:r w:rsidRPr="00680A84">
        <w:rPr>
          <w:b/>
          <w:sz w:val="24"/>
          <w:szCs w:val="24"/>
        </w:rPr>
        <w:t>2.</w:t>
      </w:r>
      <w:r w:rsidRPr="00680A84">
        <w:rPr>
          <w:b/>
          <w:sz w:val="24"/>
          <w:szCs w:val="24"/>
        </w:rPr>
        <w:tab/>
        <w:t xml:space="preserve">Indicate how, by whom, and for what purpose the information is to be used.  Except for a new collection, indicate the actual use the agency has made of the information received from the current collection.  Be specific.  </w:t>
      </w:r>
      <w:r w:rsidRPr="00680A84">
        <w:rPr>
          <w:b/>
          <w:sz w:val="24"/>
          <w:szCs w:val="24"/>
        </w:rPr>
        <w:t>If</w:t>
      </w:r>
      <w:r w:rsidRPr="00680A84">
        <w:rPr>
          <w:b/>
          <w:sz w:val="24"/>
          <w:szCs w:val="24"/>
        </w:rPr>
        <w:t xml:space="preserve"> this collection is a form or a questionnaire, every question needs to be justified.</w:t>
      </w:r>
    </w:p>
    <w:p w:rsidR="00FA14F6" w:rsidRPr="00680A84" w:rsidP="00FA14F6" w14:paraId="13BDA6DF" w14:textId="77777777">
      <w:pPr>
        <w:tabs>
          <w:tab w:val="left" w:pos="-1080"/>
          <w:tab w:val="left" w:pos="-720"/>
          <w:tab w:val="left" w:pos="360"/>
          <w:tab w:val="left" w:pos="720"/>
        </w:tabs>
        <w:rPr>
          <w:sz w:val="24"/>
          <w:szCs w:val="24"/>
        </w:rPr>
      </w:pPr>
    </w:p>
    <w:p w:rsidR="00F608AD" w:rsidRPr="00680A84" w:rsidP="00F608AD" w14:paraId="0AC5D6D7" w14:textId="7205D01F">
      <w:pPr>
        <w:tabs>
          <w:tab w:val="left" w:pos="-1080"/>
          <w:tab w:val="left" w:pos="-720"/>
          <w:tab w:val="left" w:pos="360"/>
          <w:tab w:val="left" w:pos="720"/>
        </w:tabs>
        <w:rPr>
          <w:sz w:val="24"/>
          <w:szCs w:val="24"/>
        </w:rPr>
      </w:pPr>
      <w:r w:rsidRPr="00680A84">
        <w:rPr>
          <w:color w:val="211D1E"/>
          <w:sz w:val="24"/>
          <w:szCs w:val="24"/>
        </w:rPr>
        <w:t>The Terrestrial Analogs Survey was designed to gather feedback from community members who have a self-described interest in the use of terrestrial analogs. The web-based questionnaire contained a total of 33 questions and was designed to take &lt;10 minutes to complete. The questionnaire was divided into four sections: (1) “Respondent Details,” (2) “Field Analog Use,” (3) “Data Portal Use,” and (4) “Geologic Materials Collection Use.” Comment boxes were provided for 12 of the 33 questions, which allowed respondents to provide more detailed comments to individual questions. The questionnaire received a total of 248 responses. We identified 21 notable findings which are matched with one or more recommendations to be addressed by the planetary science community.</w:t>
      </w:r>
    </w:p>
    <w:p w:rsidR="00F608AD" w:rsidRPr="00680A84" w:rsidP="00FA14F6" w14:paraId="77797D38" w14:textId="77777777">
      <w:pPr>
        <w:tabs>
          <w:tab w:val="left" w:pos="-1080"/>
          <w:tab w:val="left" w:pos="-720"/>
          <w:tab w:val="left" w:pos="360"/>
          <w:tab w:val="left" w:pos="720"/>
        </w:tabs>
        <w:rPr>
          <w:sz w:val="24"/>
          <w:szCs w:val="24"/>
        </w:rPr>
      </w:pPr>
    </w:p>
    <w:p w:rsidR="006E0607" w:rsidRPr="00680A84" w:rsidP="006E0607" w14:paraId="257AC2FF" w14:textId="57C6A400">
      <w:pPr>
        <w:tabs>
          <w:tab w:val="left" w:pos="-1080"/>
          <w:tab w:val="left" w:pos="-720"/>
          <w:tab w:val="left" w:pos="360"/>
          <w:tab w:val="left" w:pos="720"/>
        </w:tabs>
        <w:rPr>
          <w:sz w:val="24"/>
          <w:szCs w:val="24"/>
        </w:rPr>
      </w:pPr>
      <w:r w:rsidRPr="00680A84">
        <w:rPr>
          <w:sz w:val="24"/>
          <w:szCs w:val="24"/>
        </w:rPr>
        <w:t>Findings and recommendations from the Terrestrial Analogs Survey are published as a USGS Open File Report:</w:t>
      </w:r>
    </w:p>
    <w:p w:rsidR="006E0607" w:rsidRPr="00680A84" w:rsidP="006E0607" w14:paraId="719776B1" w14:textId="77777777">
      <w:pPr>
        <w:tabs>
          <w:tab w:val="left" w:pos="-1080"/>
          <w:tab w:val="left" w:pos="-720"/>
          <w:tab w:val="left" w:pos="360"/>
          <w:tab w:val="left" w:pos="720"/>
        </w:tabs>
        <w:rPr>
          <w:sz w:val="24"/>
          <w:szCs w:val="24"/>
        </w:rPr>
      </w:pPr>
      <w:r w:rsidRPr="00680A84">
        <w:rPr>
          <w:sz w:val="24"/>
          <w:szCs w:val="24"/>
        </w:rPr>
        <w:t xml:space="preserve">Edgar, L. A., Rumpf, M. E., Skinner, J. A., Jr., Gullikson, A. L., Keszthelyi, L., Hunter, M. A., </w:t>
      </w:r>
      <w:r w:rsidRPr="00680A84">
        <w:rPr>
          <w:sz w:val="24"/>
          <w:szCs w:val="24"/>
        </w:rPr>
        <w:t>Gaither, T., 2024, Assessing community needs for terrestrial analog studies: U.S. Geological Survey Open-File Report 2024-1042, 63 p.,</w:t>
      </w:r>
      <w:r w:rsidRPr="00680A84">
        <w:rPr>
          <w:color w:val="211D1E"/>
          <w:sz w:val="24"/>
          <w:szCs w:val="24"/>
        </w:rPr>
        <w:t xml:space="preserve"> </w:t>
      </w:r>
      <w:hyperlink r:id="rId7" w:history="1">
        <w:r w:rsidRPr="00680A84">
          <w:rPr>
            <w:rStyle w:val="Hyperlink"/>
            <w:sz w:val="24"/>
            <w:szCs w:val="24"/>
          </w:rPr>
          <w:t>https://doi.org/10.3133/ofr20241042</w:t>
        </w:r>
      </w:hyperlink>
      <w:r w:rsidRPr="00680A84">
        <w:rPr>
          <w:sz w:val="24"/>
          <w:szCs w:val="24"/>
        </w:rPr>
        <w:t>.</w:t>
      </w:r>
    </w:p>
    <w:p w:rsidR="006E0607" w:rsidRPr="00680A84" w:rsidP="006E0607" w14:paraId="5AB15E22" w14:textId="6AFFF814">
      <w:pPr>
        <w:tabs>
          <w:tab w:val="left" w:pos="-1080"/>
          <w:tab w:val="left" w:pos="-720"/>
          <w:tab w:val="left" w:pos="360"/>
          <w:tab w:val="left" w:pos="720"/>
        </w:tabs>
        <w:rPr>
          <w:sz w:val="24"/>
          <w:szCs w:val="24"/>
        </w:rPr>
      </w:pPr>
      <w:r w:rsidRPr="00680A84">
        <w:rPr>
          <w:sz w:val="24"/>
          <w:szCs w:val="24"/>
        </w:rPr>
        <w:t>The survey and Open-File Report ha</w:t>
      </w:r>
      <w:r w:rsidRPr="00680A84" w:rsidR="00DA08CB">
        <w:rPr>
          <w:sz w:val="24"/>
          <w:szCs w:val="24"/>
        </w:rPr>
        <w:t>ve</w:t>
      </w:r>
      <w:r w:rsidRPr="00680A84">
        <w:rPr>
          <w:sz w:val="24"/>
          <w:szCs w:val="24"/>
        </w:rPr>
        <w:t xml:space="preserve"> been used to coordinate an effort to improve and standardize training, data archiving, sample curation, and communications regarding terrestrial analog studies to best serve the planetary science community in our exploration goals.</w:t>
      </w:r>
    </w:p>
    <w:p w:rsidR="006E0607" w:rsidRPr="00680A84" w:rsidP="00FA14F6" w14:paraId="773ACA96" w14:textId="77777777">
      <w:pPr>
        <w:tabs>
          <w:tab w:val="left" w:pos="-1080"/>
          <w:tab w:val="left" w:pos="-720"/>
          <w:tab w:val="left" w:pos="360"/>
          <w:tab w:val="left" w:pos="720"/>
        </w:tabs>
        <w:rPr>
          <w:sz w:val="24"/>
          <w:szCs w:val="24"/>
        </w:rPr>
      </w:pPr>
    </w:p>
    <w:p w:rsidR="00570038" w:rsidRPr="00680A84" w:rsidP="00FA14F6" w14:paraId="2B4D4E5A" w14:textId="7E98C348">
      <w:pPr>
        <w:tabs>
          <w:tab w:val="left" w:pos="-1080"/>
          <w:tab w:val="left" w:pos="-720"/>
          <w:tab w:val="left" w:pos="360"/>
          <w:tab w:val="left" w:pos="720"/>
        </w:tabs>
        <w:rPr>
          <w:sz w:val="24"/>
          <w:szCs w:val="24"/>
        </w:rPr>
      </w:pPr>
      <w:r w:rsidRPr="00680A84">
        <w:rPr>
          <w:sz w:val="24"/>
          <w:szCs w:val="24"/>
        </w:rPr>
        <w:t xml:space="preserve">Within the next three years, we plan to </w:t>
      </w:r>
      <w:r w:rsidRPr="00680A84" w:rsidR="00362891">
        <w:rPr>
          <w:sz w:val="24"/>
          <w:szCs w:val="24"/>
        </w:rPr>
        <w:t xml:space="preserve">run the </w:t>
      </w:r>
      <w:r w:rsidRPr="00680A84" w:rsidR="00A446E2">
        <w:rPr>
          <w:sz w:val="24"/>
          <w:szCs w:val="24"/>
        </w:rPr>
        <w:t>Terrestrial</w:t>
      </w:r>
      <w:r w:rsidRPr="00680A84" w:rsidR="00362891">
        <w:rPr>
          <w:sz w:val="24"/>
          <w:szCs w:val="24"/>
        </w:rPr>
        <w:t xml:space="preserve"> Analogs Survey again, </w:t>
      </w:r>
      <w:r w:rsidRPr="00680A84" w:rsidR="00A446E2">
        <w:rPr>
          <w:sz w:val="24"/>
          <w:szCs w:val="24"/>
        </w:rPr>
        <w:t xml:space="preserve">with some follow-up questions based on </w:t>
      </w:r>
      <w:r w:rsidRPr="00680A84" w:rsidR="00D7533B">
        <w:rPr>
          <w:sz w:val="24"/>
          <w:szCs w:val="24"/>
        </w:rPr>
        <w:t xml:space="preserve">findings </w:t>
      </w:r>
      <w:r w:rsidRPr="00680A84" w:rsidR="00A446E2">
        <w:rPr>
          <w:sz w:val="24"/>
          <w:szCs w:val="24"/>
        </w:rPr>
        <w:t>received from the initial survey</w:t>
      </w:r>
      <w:r w:rsidRPr="00680A84" w:rsidR="004F1D08">
        <w:rPr>
          <w:sz w:val="24"/>
          <w:szCs w:val="24"/>
        </w:rPr>
        <w:t xml:space="preserve">. Our plan is to assess </w:t>
      </w:r>
      <w:r w:rsidRPr="00680A84" w:rsidR="00580850">
        <w:rPr>
          <w:sz w:val="24"/>
          <w:szCs w:val="24"/>
        </w:rPr>
        <w:t xml:space="preserve">how well the USGS Terrestrial Analogs Program has progressed based on the initial findings and where </w:t>
      </w:r>
      <w:r w:rsidRPr="00680A84" w:rsidR="00A365F7">
        <w:rPr>
          <w:sz w:val="24"/>
          <w:szCs w:val="24"/>
        </w:rPr>
        <w:t xml:space="preserve">there is room for improvement. </w:t>
      </w:r>
    </w:p>
    <w:p w:rsidR="00BB3E0A" w:rsidRPr="00680A84" w:rsidP="00FA14F6" w14:paraId="7A5CD434" w14:textId="77777777">
      <w:pPr>
        <w:tabs>
          <w:tab w:val="left" w:pos="-1080"/>
          <w:tab w:val="left" w:pos="-720"/>
          <w:tab w:val="left" w:pos="360"/>
          <w:tab w:val="left" w:pos="720"/>
        </w:tabs>
        <w:rPr>
          <w:sz w:val="24"/>
          <w:szCs w:val="24"/>
        </w:rPr>
      </w:pPr>
    </w:p>
    <w:tbl>
      <w:tblPr>
        <w:tblStyle w:val="TableGrid"/>
        <w:tblW w:w="0" w:type="auto"/>
        <w:tblInd w:w="445" w:type="dxa"/>
        <w:tblLook w:val="04A0"/>
      </w:tblPr>
      <w:tblGrid>
        <w:gridCol w:w="4230"/>
        <w:gridCol w:w="4320"/>
      </w:tblGrid>
      <w:tr w14:paraId="468FA2C7" w14:textId="77777777" w:rsidTr="00106646">
        <w:tblPrEx>
          <w:tblW w:w="0" w:type="auto"/>
          <w:tblInd w:w="445" w:type="dxa"/>
          <w:tblLook w:val="04A0"/>
        </w:tblPrEx>
        <w:tc>
          <w:tcPr>
            <w:tcW w:w="4230" w:type="dxa"/>
          </w:tcPr>
          <w:p w:rsidR="00BB3E0A" w:rsidRPr="00680A84" w:rsidP="00D57893" w14:paraId="195AA2A8"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sz w:val="24"/>
                <w:szCs w:val="24"/>
              </w:rPr>
            </w:pPr>
            <w:r w:rsidRPr="00680A84">
              <w:rPr>
                <w:b/>
                <w:bCs/>
                <w:sz w:val="24"/>
                <w:szCs w:val="24"/>
              </w:rPr>
              <w:t>The question asks…</w:t>
            </w:r>
          </w:p>
        </w:tc>
        <w:tc>
          <w:tcPr>
            <w:tcW w:w="4320" w:type="dxa"/>
          </w:tcPr>
          <w:p w:rsidR="00BB3E0A" w:rsidRPr="00680A84" w:rsidP="00D57893" w14:paraId="451EB842"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sz w:val="24"/>
                <w:szCs w:val="24"/>
              </w:rPr>
            </w:pPr>
            <w:r w:rsidRPr="00680A84">
              <w:rPr>
                <w:b/>
                <w:bCs/>
                <w:sz w:val="24"/>
                <w:szCs w:val="24"/>
              </w:rPr>
              <w:t>So that we can…</w:t>
            </w:r>
          </w:p>
        </w:tc>
      </w:tr>
      <w:tr w14:paraId="65DBA3C2" w14:textId="77777777" w:rsidTr="00106646">
        <w:tblPrEx>
          <w:tblW w:w="0" w:type="auto"/>
          <w:tblInd w:w="445" w:type="dxa"/>
          <w:tblLook w:val="04A0"/>
        </w:tblPrEx>
        <w:tc>
          <w:tcPr>
            <w:tcW w:w="4230" w:type="dxa"/>
          </w:tcPr>
          <w:p w:rsidR="00BB3E0A" w:rsidRPr="00680A84" w:rsidP="00D57893" w14:paraId="0F648E3A"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680A84">
              <w:rPr>
                <w:sz w:val="24"/>
                <w:szCs w:val="24"/>
              </w:rPr>
              <w:t>Q1: Organization?</w:t>
            </w:r>
          </w:p>
        </w:tc>
        <w:tc>
          <w:tcPr>
            <w:tcW w:w="4320" w:type="dxa"/>
          </w:tcPr>
          <w:p w:rsidR="00BB3E0A" w:rsidRPr="00680A84" w:rsidP="00D57893" w14:paraId="1FB10A0F"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680A84">
              <w:rPr>
                <w:sz w:val="24"/>
                <w:szCs w:val="24"/>
              </w:rPr>
              <w:t>Understand participant background</w:t>
            </w:r>
          </w:p>
        </w:tc>
      </w:tr>
      <w:tr w14:paraId="482D5460" w14:textId="77777777" w:rsidTr="00106646">
        <w:tblPrEx>
          <w:tblW w:w="0" w:type="auto"/>
          <w:tblInd w:w="445" w:type="dxa"/>
          <w:tblLook w:val="04A0"/>
        </w:tblPrEx>
        <w:tc>
          <w:tcPr>
            <w:tcW w:w="4230" w:type="dxa"/>
          </w:tcPr>
          <w:p w:rsidR="00BB3E0A" w:rsidRPr="00680A84" w:rsidP="00D57893" w14:paraId="3626402A"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680A84">
              <w:rPr>
                <w:sz w:val="24"/>
                <w:szCs w:val="24"/>
              </w:rPr>
              <w:t>Q2: Stage of career?</w:t>
            </w:r>
          </w:p>
        </w:tc>
        <w:tc>
          <w:tcPr>
            <w:tcW w:w="4320" w:type="dxa"/>
          </w:tcPr>
          <w:p w:rsidR="00BB3E0A" w:rsidRPr="00680A84" w:rsidP="00D57893" w14:paraId="74785A4E"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680A84">
              <w:rPr>
                <w:sz w:val="24"/>
                <w:szCs w:val="24"/>
              </w:rPr>
              <w:t>Understand participant background</w:t>
            </w:r>
          </w:p>
        </w:tc>
      </w:tr>
      <w:tr w14:paraId="50FF95C1" w14:textId="77777777" w:rsidTr="00106646">
        <w:tblPrEx>
          <w:tblW w:w="0" w:type="auto"/>
          <w:tblInd w:w="445" w:type="dxa"/>
          <w:tblLook w:val="04A0"/>
        </w:tblPrEx>
        <w:tc>
          <w:tcPr>
            <w:tcW w:w="4230" w:type="dxa"/>
          </w:tcPr>
          <w:p w:rsidR="00BB3E0A" w:rsidRPr="00680A84" w:rsidP="00D57893" w14:paraId="0E0AD267"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680A84">
              <w:rPr>
                <w:sz w:val="24"/>
                <w:szCs w:val="24"/>
              </w:rPr>
              <w:t>Q3: Discipline?</w:t>
            </w:r>
          </w:p>
        </w:tc>
        <w:tc>
          <w:tcPr>
            <w:tcW w:w="4320" w:type="dxa"/>
          </w:tcPr>
          <w:p w:rsidR="00BB3E0A" w:rsidRPr="00680A84" w:rsidP="00D57893" w14:paraId="50365FA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680A84">
              <w:rPr>
                <w:sz w:val="24"/>
                <w:szCs w:val="24"/>
              </w:rPr>
              <w:t>Understand participant background</w:t>
            </w:r>
          </w:p>
        </w:tc>
      </w:tr>
      <w:tr w14:paraId="747E706A" w14:textId="77777777" w:rsidTr="00106646">
        <w:tblPrEx>
          <w:tblW w:w="0" w:type="auto"/>
          <w:tblInd w:w="445" w:type="dxa"/>
          <w:tblLook w:val="04A0"/>
        </w:tblPrEx>
        <w:tc>
          <w:tcPr>
            <w:tcW w:w="4230" w:type="dxa"/>
          </w:tcPr>
          <w:p w:rsidR="00BB3E0A" w:rsidRPr="00680A84" w:rsidP="00D57893" w14:paraId="7820E70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680A84">
              <w:rPr>
                <w:sz w:val="24"/>
                <w:szCs w:val="24"/>
              </w:rPr>
              <w:t>Q4: Type of Work?</w:t>
            </w:r>
          </w:p>
        </w:tc>
        <w:tc>
          <w:tcPr>
            <w:tcW w:w="4320" w:type="dxa"/>
          </w:tcPr>
          <w:p w:rsidR="00BB3E0A" w:rsidRPr="00680A84" w:rsidP="00D57893" w14:paraId="214BD02F"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680A84">
              <w:rPr>
                <w:sz w:val="24"/>
                <w:szCs w:val="24"/>
              </w:rPr>
              <w:t>Understand participant background</w:t>
            </w:r>
          </w:p>
        </w:tc>
      </w:tr>
      <w:tr w14:paraId="76FD47BE" w14:textId="77777777" w:rsidTr="00106646">
        <w:tblPrEx>
          <w:tblW w:w="0" w:type="auto"/>
          <w:tblInd w:w="445" w:type="dxa"/>
          <w:tblLook w:val="04A0"/>
        </w:tblPrEx>
        <w:tc>
          <w:tcPr>
            <w:tcW w:w="4230" w:type="dxa"/>
          </w:tcPr>
          <w:p w:rsidR="00BB3E0A" w:rsidRPr="00680A84" w:rsidP="00D57893" w14:paraId="31AB8E7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680A84">
              <w:rPr>
                <w:sz w:val="24"/>
                <w:szCs w:val="24"/>
              </w:rPr>
              <w:t>Q5: Funding Sources?</w:t>
            </w:r>
          </w:p>
        </w:tc>
        <w:tc>
          <w:tcPr>
            <w:tcW w:w="4320" w:type="dxa"/>
          </w:tcPr>
          <w:p w:rsidR="00BB3E0A" w:rsidRPr="00680A84" w:rsidP="00D57893" w14:paraId="1D844950"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680A84">
              <w:rPr>
                <w:sz w:val="24"/>
                <w:szCs w:val="24"/>
              </w:rPr>
              <w:t>Understand participant background</w:t>
            </w:r>
          </w:p>
        </w:tc>
      </w:tr>
      <w:tr w14:paraId="35241884" w14:textId="77777777" w:rsidTr="00106646">
        <w:tblPrEx>
          <w:tblW w:w="0" w:type="auto"/>
          <w:tblInd w:w="445" w:type="dxa"/>
          <w:tblLook w:val="04A0"/>
        </w:tblPrEx>
        <w:tc>
          <w:tcPr>
            <w:tcW w:w="4230" w:type="dxa"/>
          </w:tcPr>
          <w:p w:rsidR="00BB3E0A" w:rsidRPr="00680A84" w:rsidP="00D57893" w14:paraId="6DB64160"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680A84">
              <w:rPr>
                <w:sz w:val="24"/>
                <w:szCs w:val="24"/>
              </w:rPr>
              <w:t>Q6: Office geographic location?</w:t>
            </w:r>
          </w:p>
        </w:tc>
        <w:tc>
          <w:tcPr>
            <w:tcW w:w="4320" w:type="dxa"/>
          </w:tcPr>
          <w:p w:rsidR="00BB3E0A" w:rsidRPr="00680A84" w:rsidP="00D57893" w14:paraId="03F6FBBC"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680A84">
              <w:rPr>
                <w:sz w:val="24"/>
                <w:szCs w:val="24"/>
              </w:rPr>
              <w:t>Understand participant background</w:t>
            </w:r>
          </w:p>
        </w:tc>
      </w:tr>
      <w:tr w14:paraId="2D5EEFD4" w14:textId="77777777" w:rsidTr="00106646">
        <w:tblPrEx>
          <w:tblW w:w="0" w:type="auto"/>
          <w:tblInd w:w="445" w:type="dxa"/>
          <w:tblLook w:val="04A0"/>
        </w:tblPrEx>
        <w:tc>
          <w:tcPr>
            <w:tcW w:w="4230" w:type="dxa"/>
          </w:tcPr>
          <w:p w:rsidR="00BB3E0A" w:rsidRPr="00680A84" w:rsidP="00D57893" w14:paraId="44CD42CA"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680A84">
              <w:rPr>
                <w:sz w:val="24"/>
                <w:szCs w:val="24"/>
              </w:rPr>
              <w:t>Q7: Involvement in mission operations?</w:t>
            </w:r>
          </w:p>
        </w:tc>
        <w:tc>
          <w:tcPr>
            <w:tcW w:w="4320" w:type="dxa"/>
          </w:tcPr>
          <w:p w:rsidR="00BB3E0A" w:rsidRPr="00680A84" w:rsidP="00D57893" w14:paraId="11881A20"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680A84">
              <w:rPr>
                <w:sz w:val="24"/>
                <w:szCs w:val="24"/>
              </w:rPr>
              <w:t>Understand participant background</w:t>
            </w:r>
          </w:p>
        </w:tc>
      </w:tr>
      <w:tr w14:paraId="1DC0EDAA" w14:textId="77777777" w:rsidTr="00106646">
        <w:tblPrEx>
          <w:tblW w:w="0" w:type="auto"/>
          <w:tblInd w:w="445" w:type="dxa"/>
          <w:tblLook w:val="04A0"/>
        </w:tblPrEx>
        <w:tc>
          <w:tcPr>
            <w:tcW w:w="4230" w:type="dxa"/>
          </w:tcPr>
          <w:p w:rsidR="00BB3E0A" w:rsidRPr="00680A84" w:rsidP="00D57893" w14:paraId="2E23665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680A84">
              <w:rPr>
                <w:sz w:val="24"/>
                <w:szCs w:val="24"/>
              </w:rPr>
              <w:t>Q8: Relevant planetary bodies/systems?</w:t>
            </w:r>
          </w:p>
        </w:tc>
        <w:tc>
          <w:tcPr>
            <w:tcW w:w="4320" w:type="dxa"/>
          </w:tcPr>
          <w:p w:rsidR="00BB3E0A" w:rsidRPr="00680A84" w:rsidP="00D57893" w14:paraId="1F19042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680A84">
              <w:rPr>
                <w:sz w:val="24"/>
                <w:szCs w:val="24"/>
              </w:rPr>
              <w:t>Understand participant background</w:t>
            </w:r>
          </w:p>
        </w:tc>
      </w:tr>
      <w:tr w14:paraId="0C1EF12A" w14:textId="77777777" w:rsidTr="00106646">
        <w:tblPrEx>
          <w:tblW w:w="0" w:type="auto"/>
          <w:tblInd w:w="445" w:type="dxa"/>
          <w:tblLook w:val="04A0"/>
        </w:tblPrEx>
        <w:tc>
          <w:tcPr>
            <w:tcW w:w="4230" w:type="dxa"/>
          </w:tcPr>
          <w:p w:rsidR="00BB3E0A" w:rsidRPr="00680A84" w:rsidP="00D57893" w14:paraId="0D6A4DA8"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680A84">
              <w:rPr>
                <w:sz w:val="24"/>
                <w:szCs w:val="24"/>
              </w:rPr>
              <w:t>Q9: Relevant planetary processes?</w:t>
            </w:r>
          </w:p>
        </w:tc>
        <w:tc>
          <w:tcPr>
            <w:tcW w:w="4320" w:type="dxa"/>
          </w:tcPr>
          <w:p w:rsidR="00BB3E0A" w:rsidRPr="00680A84" w:rsidP="00D57893" w14:paraId="4231D0AA"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680A84">
              <w:rPr>
                <w:sz w:val="24"/>
                <w:szCs w:val="24"/>
              </w:rPr>
              <w:t>Understand participant background</w:t>
            </w:r>
          </w:p>
        </w:tc>
      </w:tr>
      <w:tr w14:paraId="4CA6EA4A" w14:textId="77777777" w:rsidTr="00106646">
        <w:tblPrEx>
          <w:tblW w:w="0" w:type="auto"/>
          <w:tblInd w:w="445" w:type="dxa"/>
          <w:tblLook w:val="04A0"/>
        </w:tblPrEx>
        <w:tc>
          <w:tcPr>
            <w:tcW w:w="4230" w:type="dxa"/>
          </w:tcPr>
          <w:p w:rsidR="00BB3E0A" w:rsidRPr="00680A84" w:rsidP="00D57893" w14:paraId="1A167ED9"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680A84">
              <w:rPr>
                <w:sz w:val="24"/>
                <w:szCs w:val="24"/>
              </w:rPr>
              <w:t>Q10: Field experience?</w:t>
            </w:r>
          </w:p>
        </w:tc>
        <w:tc>
          <w:tcPr>
            <w:tcW w:w="4320" w:type="dxa"/>
          </w:tcPr>
          <w:p w:rsidR="00BB3E0A" w:rsidRPr="00680A84" w:rsidP="00D57893" w14:paraId="6C0D133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680A84">
              <w:rPr>
                <w:sz w:val="24"/>
                <w:szCs w:val="24"/>
              </w:rPr>
              <w:t>Understand participant background</w:t>
            </w:r>
          </w:p>
        </w:tc>
      </w:tr>
      <w:tr w14:paraId="1232D80A" w14:textId="77777777" w:rsidTr="00106646">
        <w:tblPrEx>
          <w:tblW w:w="0" w:type="auto"/>
          <w:tblInd w:w="445" w:type="dxa"/>
          <w:tblLook w:val="04A0"/>
        </w:tblPrEx>
        <w:tc>
          <w:tcPr>
            <w:tcW w:w="4230" w:type="dxa"/>
          </w:tcPr>
          <w:p w:rsidR="00BB3E0A" w:rsidRPr="00680A84" w:rsidP="00D57893" w14:paraId="3A76F379"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680A84">
              <w:rPr>
                <w:sz w:val="24"/>
                <w:szCs w:val="24"/>
              </w:rPr>
              <w:t>Q11: Conduct analog field studies?</w:t>
            </w:r>
          </w:p>
        </w:tc>
        <w:tc>
          <w:tcPr>
            <w:tcW w:w="4320" w:type="dxa"/>
          </w:tcPr>
          <w:p w:rsidR="00BB3E0A" w:rsidRPr="00680A84" w:rsidP="00D57893" w14:paraId="00673397"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680A84">
              <w:rPr>
                <w:sz w:val="24"/>
                <w:szCs w:val="24"/>
              </w:rPr>
              <w:t>Assess field analog use</w:t>
            </w:r>
          </w:p>
        </w:tc>
      </w:tr>
      <w:tr w14:paraId="209E5290" w14:textId="77777777" w:rsidTr="00106646">
        <w:tblPrEx>
          <w:tblW w:w="0" w:type="auto"/>
          <w:tblInd w:w="445" w:type="dxa"/>
          <w:tblLook w:val="04A0"/>
        </w:tblPrEx>
        <w:tc>
          <w:tcPr>
            <w:tcW w:w="4230" w:type="dxa"/>
          </w:tcPr>
          <w:p w:rsidR="00BB3E0A" w:rsidRPr="00680A84" w:rsidP="00D57893" w14:paraId="4396A33E"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680A84">
              <w:rPr>
                <w:sz w:val="24"/>
                <w:szCs w:val="24"/>
              </w:rPr>
              <w:t>Q12: Frequency of analog work for research?</w:t>
            </w:r>
          </w:p>
        </w:tc>
        <w:tc>
          <w:tcPr>
            <w:tcW w:w="4320" w:type="dxa"/>
          </w:tcPr>
          <w:p w:rsidR="00BB3E0A" w:rsidRPr="00680A84" w:rsidP="00D57893" w14:paraId="05015ECB"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680A84">
              <w:rPr>
                <w:sz w:val="24"/>
                <w:szCs w:val="24"/>
              </w:rPr>
              <w:t>Assess field analog use</w:t>
            </w:r>
          </w:p>
        </w:tc>
      </w:tr>
      <w:tr w14:paraId="2463E1E2" w14:textId="77777777" w:rsidTr="00106646">
        <w:tblPrEx>
          <w:tblW w:w="0" w:type="auto"/>
          <w:tblInd w:w="445" w:type="dxa"/>
          <w:tblLook w:val="04A0"/>
        </w:tblPrEx>
        <w:tc>
          <w:tcPr>
            <w:tcW w:w="4230" w:type="dxa"/>
          </w:tcPr>
          <w:p w:rsidR="00BB3E0A" w:rsidRPr="00680A84" w:rsidP="00D57893" w14:paraId="74D2165B"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680A84">
              <w:rPr>
                <w:sz w:val="24"/>
                <w:szCs w:val="24"/>
              </w:rPr>
              <w:t>Q13: Frequency of analog work for teaching?</w:t>
            </w:r>
          </w:p>
        </w:tc>
        <w:tc>
          <w:tcPr>
            <w:tcW w:w="4320" w:type="dxa"/>
          </w:tcPr>
          <w:p w:rsidR="00BB3E0A" w:rsidRPr="00680A84" w:rsidP="00D57893" w14:paraId="3AB09C2B"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680A84">
              <w:rPr>
                <w:sz w:val="24"/>
                <w:szCs w:val="24"/>
              </w:rPr>
              <w:t>Assess field analog use</w:t>
            </w:r>
          </w:p>
        </w:tc>
      </w:tr>
      <w:tr w14:paraId="6DDD0681" w14:textId="77777777" w:rsidTr="00106646">
        <w:tblPrEx>
          <w:tblW w:w="0" w:type="auto"/>
          <w:tblInd w:w="445" w:type="dxa"/>
          <w:tblLook w:val="04A0"/>
        </w:tblPrEx>
        <w:tc>
          <w:tcPr>
            <w:tcW w:w="4230" w:type="dxa"/>
          </w:tcPr>
          <w:p w:rsidR="00BB3E0A" w:rsidRPr="00680A84" w:rsidP="00D57893" w14:paraId="26DD60C9"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680A84">
              <w:rPr>
                <w:sz w:val="24"/>
                <w:szCs w:val="24"/>
              </w:rPr>
              <w:t>Q12: Frequency of using data/results from other analog studies?</w:t>
            </w:r>
          </w:p>
        </w:tc>
        <w:tc>
          <w:tcPr>
            <w:tcW w:w="4320" w:type="dxa"/>
          </w:tcPr>
          <w:p w:rsidR="00BB3E0A" w:rsidRPr="00680A84" w:rsidP="00D57893" w14:paraId="15D6D604"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680A84">
              <w:rPr>
                <w:sz w:val="24"/>
                <w:szCs w:val="24"/>
              </w:rPr>
              <w:t>Assess field analog use</w:t>
            </w:r>
          </w:p>
        </w:tc>
      </w:tr>
      <w:tr w14:paraId="139EC629" w14:textId="77777777" w:rsidTr="00106646">
        <w:tblPrEx>
          <w:tblW w:w="0" w:type="auto"/>
          <w:tblInd w:w="445" w:type="dxa"/>
          <w:tblLook w:val="04A0"/>
        </w:tblPrEx>
        <w:tc>
          <w:tcPr>
            <w:tcW w:w="4230" w:type="dxa"/>
          </w:tcPr>
          <w:p w:rsidR="00BB3E0A" w:rsidRPr="00680A84" w:rsidP="00D57893" w14:paraId="534F85C3"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680A84">
              <w:rPr>
                <w:sz w:val="24"/>
                <w:szCs w:val="24"/>
              </w:rPr>
              <w:t>Q15: Reasons for not conducting own analog field studies?</w:t>
            </w:r>
          </w:p>
        </w:tc>
        <w:tc>
          <w:tcPr>
            <w:tcW w:w="4320" w:type="dxa"/>
          </w:tcPr>
          <w:p w:rsidR="00BB3E0A" w:rsidRPr="00680A84" w:rsidP="00D57893" w14:paraId="2CCB704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680A84">
              <w:rPr>
                <w:sz w:val="24"/>
                <w:szCs w:val="24"/>
              </w:rPr>
              <w:t>Assess field analog use, identify obstacles</w:t>
            </w:r>
          </w:p>
        </w:tc>
      </w:tr>
      <w:tr w14:paraId="7DC907BE" w14:textId="77777777" w:rsidTr="00106646">
        <w:tblPrEx>
          <w:tblW w:w="0" w:type="auto"/>
          <w:tblInd w:w="445" w:type="dxa"/>
          <w:tblLook w:val="04A0"/>
        </w:tblPrEx>
        <w:tc>
          <w:tcPr>
            <w:tcW w:w="4230" w:type="dxa"/>
          </w:tcPr>
          <w:p w:rsidR="00BB3E0A" w:rsidRPr="00680A84" w:rsidP="00D57893" w14:paraId="4D24C41F"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680A84">
              <w:rPr>
                <w:sz w:val="24"/>
                <w:szCs w:val="24"/>
              </w:rPr>
              <w:t>Q16: Factors important in choosing field location?</w:t>
            </w:r>
          </w:p>
        </w:tc>
        <w:tc>
          <w:tcPr>
            <w:tcW w:w="4320" w:type="dxa"/>
          </w:tcPr>
          <w:p w:rsidR="00BB3E0A" w:rsidRPr="00680A84" w:rsidP="00D57893" w14:paraId="1684C01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680A84">
              <w:rPr>
                <w:sz w:val="24"/>
                <w:szCs w:val="24"/>
              </w:rPr>
              <w:t>Assess field analog use, identify obstacles</w:t>
            </w:r>
          </w:p>
        </w:tc>
      </w:tr>
      <w:tr w14:paraId="41B14781" w14:textId="77777777" w:rsidTr="00106646">
        <w:tblPrEx>
          <w:tblW w:w="0" w:type="auto"/>
          <w:tblInd w:w="445" w:type="dxa"/>
          <w:tblLook w:val="04A0"/>
        </w:tblPrEx>
        <w:tc>
          <w:tcPr>
            <w:tcW w:w="4230" w:type="dxa"/>
          </w:tcPr>
          <w:p w:rsidR="00BB3E0A" w:rsidRPr="00680A84" w:rsidP="00D57893" w14:paraId="243AED60"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680A84">
              <w:rPr>
                <w:sz w:val="24"/>
                <w:szCs w:val="24"/>
              </w:rPr>
              <w:t>Q17: Primary audience for fieldwork?</w:t>
            </w:r>
          </w:p>
        </w:tc>
        <w:tc>
          <w:tcPr>
            <w:tcW w:w="4320" w:type="dxa"/>
          </w:tcPr>
          <w:p w:rsidR="00BB3E0A" w:rsidRPr="00680A84" w:rsidP="00D57893" w14:paraId="03B13E57"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680A84">
              <w:rPr>
                <w:sz w:val="24"/>
                <w:szCs w:val="24"/>
              </w:rPr>
              <w:t>Assess field analog use, identify obstacles</w:t>
            </w:r>
          </w:p>
        </w:tc>
      </w:tr>
      <w:tr w14:paraId="23F16EFA" w14:textId="77777777" w:rsidTr="00106646">
        <w:tblPrEx>
          <w:tblW w:w="0" w:type="auto"/>
          <w:tblInd w:w="445" w:type="dxa"/>
          <w:tblLook w:val="04A0"/>
        </w:tblPrEx>
        <w:tc>
          <w:tcPr>
            <w:tcW w:w="4230" w:type="dxa"/>
          </w:tcPr>
          <w:p w:rsidR="00BB3E0A" w:rsidRPr="00680A84" w:rsidP="00D57893" w14:paraId="4910E6AC"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680A84">
              <w:rPr>
                <w:sz w:val="24"/>
                <w:szCs w:val="24"/>
              </w:rPr>
              <w:t>Q18: Using field sites that were previously visited?</w:t>
            </w:r>
          </w:p>
        </w:tc>
        <w:tc>
          <w:tcPr>
            <w:tcW w:w="4320" w:type="dxa"/>
          </w:tcPr>
          <w:p w:rsidR="00BB3E0A" w:rsidRPr="00680A84" w:rsidP="00D57893" w14:paraId="286E20EA"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680A84">
              <w:rPr>
                <w:sz w:val="24"/>
                <w:szCs w:val="24"/>
              </w:rPr>
              <w:t>Assess field analog use, identify obstacles</w:t>
            </w:r>
          </w:p>
        </w:tc>
      </w:tr>
      <w:tr w14:paraId="1054EE6A" w14:textId="77777777" w:rsidTr="00106646">
        <w:tblPrEx>
          <w:tblW w:w="0" w:type="auto"/>
          <w:tblInd w:w="445" w:type="dxa"/>
          <w:tblLook w:val="04A0"/>
        </w:tblPrEx>
        <w:tc>
          <w:tcPr>
            <w:tcW w:w="4230" w:type="dxa"/>
          </w:tcPr>
          <w:p w:rsidR="00BB3E0A" w:rsidRPr="00680A84" w:rsidP="00D57893" w14:paraId="003B289E"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680A84">
              <w:rPr>
                <w:sz w:val="24"/>
                <w:szCs w:val="24"/>
              </w:rPr>
              <w:t>Q19: Importance of field guides for certain locations?</w:t>
            </w:r>
          </w:p>
        </w:tc>
        <w:tc>
          <w:tcPr>
            <w:tcW w:w="4320" w:type="dxa"/>
          </w:tcPr>
          <w:p w:rsidR="00BB3E0A" w:rsidRPr="00680A84" w:rsidP="00D57893" w14:paraId="7891E6EC"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680A84">
              <w:rPr>
                <w:sz w:val="24"/>
                <w:szCs w:val="24"/>
              </w:rPr>
              <w:t>Assess field analog use, identify needs for field guides</w:t>
            </w:r>
          </w:p>
        </w:tc>
      </w:tr>
      <w:tr w14:paraId="589F18FC" w14:textId="77777777" w:rsidTr="00106646">
        <w:tblPrEx>
          <w:tblW w:w="0" w:type="auto"/>
          <w:tblInd w:w="445" w:type="dxa"/>
          <w:tblLook w:val="04A0"/>
        </w:tblPrEx>
        <w:tc>
          <w:tcPr>
            <w:tcW w:w="4230" w:type="dxa"/>
          </w:tcPr>
          <w:p w:rsidR="00BB3E0A" w:rsidRPr="00680A84" w:rsidP="00D57893" w14:paraId="254B11FB"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680A84">
              <w:rPr>
                <w:sz w:val="24"/>
                <w:szCs w:val="24"/>
              </w:rPr>
              <w:t>Q</w:t>
            </w:r>
            <w:r w:rsidRPr="00680A84">
              <w:rPr>
                <w:sz w:val="24"/>
                <w:szCs w:val="24"/>
              </w:rPr>
              <w:t>20:Would</w:t>
            </w:r>
            <w:r w:rsidRPr="00680A84">
              <w:rPr>
                <w:sz w:val="24"/>
                <w:szCs w:val="24"/>
              </w:rPr>
              <w:t xml:space="preserve"> like field guides for following locations?</w:t>
            </w:r>
          </w:p>
        </w:tc>
        <w:tc>
          <w:tcPr>
            <w:tcW w:w="4320" w:type="dxa"/>
          </w:tcPr>
          <w:p w:rsidR="00BB3E0A" w:rsidRPr="00680A84" w:rsidP="00D57893" w14:paraId="4BFD89DF"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680A84">
              <w:rPr>
                <w:sz w:val="24"/>
                <w:szCs w:val="24"/>
              </w:rPr>
              <w:t>Assess field analog use, identify needs for field guides</w:t>
            </w:r>
          </w:p>
        </w:tc>
      </w:tr>
      <w:tr w14:paraId="41E005D1" w14:textId="77777777" w:rsidTr="00106646">
        <w:tblPrEx>
          <w:tblW w:w="0" w:type="auto"/>
          <w:tblInd w:w="445" w:type="dxa"/>
          <w:tblLook w:val="04A0"/>
        </w:tblPrEx>
        <w:tc>
          <w:tcPr>
            <w:tcW w:w="4230" w:type="dxa"/>
          </w:tcPr>
          <w:p w:rsidR="00BB3E0A" w:rsidRPr="00680A84" w:rsidP="00D57893" w14:paraId="6A8E67BE"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680A84">
              <w:rPr>
                <w:sz w:val="24"/>
                <w:szCs w:val="24"/>
              </w:rPr>
              <w:t>Q21: Kinds of field data you collect?</w:t>
            </w:r>
          </w:p>
        </w:tc>
        <w:tc>
          <w:tcPr>
            <w:tcW w:w="4320" w:type="dxa"/>
          </w:tcPr>
          <w:p w:rsidR="00BB3E0A" w:rsidRPr="00680A84" w:rsidP="00D57893" w14:paraId="742EC8F3"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680A84">
              <w:rPr>
                <w:sz w:val="24"/>
                <w:szCs w:val="24"/>
              </w:rPr>
              <w:t>Understand the most common data types and range of data types</w:t>
            </w:r>
          </w:p>
        </w:tc>
      </w:tr>
      <w:tr w14:paraId="5C8A9184" w14:textId="77777777" w:rsidTr="00106646">
        <w:tblPrEx>
          <w:tblW w:w="0" w:type="auto"/>
          <w:tblInd w:w="445" w:type="dxa"/>
          <w:tblLook w:val="04A0"/>
        </w:tblPrEx>
        <w:tc>
          <w:tcPr>
            <w:tcW w:w="4230" w:type="dxa"/>
          </w:tcPr>
          <w:p w:rsidR="00BB3E0A" w:rsidRPr="00680A84" w:rsidP="00D57893" w14:paraId="4A4C005C"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680A84">
              <w:rPr>
                <w:sz w:val="24"/>
                <w:szCs w:val="24"/>
              </w:rPr>
              <w:t>Q22: What have you done with data and samples for archiving?</w:t>
            </w:r>
          </w:p>
        </w:tc>
        <w:tc>
          <w:tcPr>
            <w:tcW w:w="4320" w:type="dxa"/>
          </w:tcPr>
          <w:p w:rsidR="00BB3E0A" w:rsidRPr="00680A84" w:rsidP="00D57893" w14:paraId="60B6B6AA"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680A84">
              <w:rPr>
                <w:sz w:val="24"/>
                <w:szCs w:val="24"/>
              </w:rPr>
              <w:t>Assess data use</w:t>
            </w:r>
          </w:p>
        </w:tc>
      </w:tr>
      <w:tr w14:paraId="17B971F8" w14:textId="77777777" w:rsidTr="00106646">
        <w:tblPrEx>
          <w:tblW w:w="0" w:type="auto"/>
          <w:tblInd w:w="445" w:type="dxa"/>
          <w:tblLook w:val="04A0"/>
        </w:tblPrEx>
        <w:tc>
          <w:tcPr>
            <w:tcW w:w="4230" w:type="dxa"/>
          </w:tcPr>
          <w:p w:rsidR="00BB3E0A" w:rsidRPr="00680A84" w:rsidP="00D57893" w14:paraId="4AFD5529"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680A84">
              <w:rPr>
                <w:sz w:val="24"/>
                <w:szCs w:val="24"/>
              </w:rPr>
              <w:t xml:space="preserve">Q23: How easy </w:t>
            </w:r>
            <w:r w:rsidRPr="00680A84">
              <w:rPr>
                <w:sz w:val="24"/>
                <w:szCs w:val="24"/>
              </w:rPr>
              <w:t>to</w:t>
            </w:r>
            <w:r w:rsidRPr="00680A84">
              <w:rPr>
                <w:sz w:val="24"/>
                <w:szCs w:val="24"/>
              </w:rPr>
              <w:t xml:space="preserve"> locate data from </w:t>
            </w:r>
            <w:r w:rsidRPr="00680A84">
              <w:rPr>
                <w:sz w:val="24"/>
                <w:szCs w:val="24"/>
              </w:rPr>
              <w:t>others’ field studies?</w:t>
            </w:r>
          </w:p>
        </w:tc>
        <w:tc>
          <w:tcPr>
            <w:tcW w:w="4320" w:type="dxa"/>
          </w:tcPr>
          <w:p w:rsidR="00BB3E0A" w:rsidRPr="00680A84" w:rsidP="00D57893" w14:paraId="73B8E86C"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680A84">
              <w:rPr>
                <w:sz w:val="24"/>
                <w:szCs w:val="24"/>
              </w:rPr>
              <w:t>Assess data use, identify obstacles</w:t>
            </w:r>
          </w:p>
        </w:tc>
      </w:tr>
      <w:tr w14:paraId="4F3605C4" w14:textId="77777777" w:rsidTr="00106646">
        <w:tblPrEx>
          <w:tblW w:w="0" w:type="auto"/>
          <w:tblInd w:w="445" w:type="dxa"/>
          <w:tblLook w:val="04A0"/>
        </w:tblPrEx>
        <w:tc>
          <w:tcPr>
            <w:tcW w:w="4230" w:type="dxa"/>
          </w:tcPr>
          <w:p w:rsidR="00BB3E0A" w:rsidRPr="00680A84" w:rsidP="00D57893" w14:paraId="4055FEF3"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680A84">
              <w:rPr>
                <w:sz w:val="24"/>
                <w:szCs w:val="24"/>
              </w:rPr>
              <w:t>Q24: Preferred way to search for data?</w:t>
            </w:r>
          </w:p>
        </w:tc>
        <w:tc>
          <w:tcPr>
            <w:tcW w:w="4320" w:type="dxa"/>
          </w:tcPr>
          <w:p w:rsidR="00BB3E0A" w:rsidRPr="00680A84" w:rsidP="00D57893" w14:paraId="3E229189"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680A84">
              <w:rPr>
                <w:sz w:val="24"/>
                <w:szCs w:val="24"/>
              </w:rPr>
              <w:t>Assess data use, identify needs for archive capabilities</w:t>
            </w:r>
          </w:p>
        </w:tc>
      </w:tr>
      <w:tr w14:paraId="730C6CB8" w14:textId="77777777" w:rsidTr="00106646">
        <w:tblPrEx>
          <w:tblW w:w="0" w:type="auto"/>
          <w:tblInd w:w="445" w:type="dxa"/>
          <w:tblLook w:val="04A0"/>
        </w:tblPrEx>
        <w:tc>
          <w:tcPr>
            <w:tcW w:w="4230" w:type="dxa"/>
          </w:tcPr>
          <w:p w:rsidR="00BB3E0A" w:rsidRPr="00680A84" w:rsidP="00D57893" w14:paraId="6688179A"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680A84">
              <w:rPr>
                <w:sz w:val="24"/>
                <w:szCs w:val="24"/>
              </w:rPr>
              <w:t>Q25: What kinds of data for digital archive?</w:t>
            </w:r>
          </w:p>
        </w:tc>
        <w:tc>
          <w:tcPr>
            <w:tcW w:w="4320" w:type="dxa"/>
          </w:tcPr>
          <w:p w:rsidR="00BB3E0A" w:rsidRPr="00680A84" w:rsidP="00D57893" w14:paraId="0DFE6243"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680A84">
              <w:rPr>
                <w:sz w:val="24"/>
                <w:szCs w:val="24"/>
              </w:rPr>
              <w:t>Assess data use</w:t>
            </w:r>
          </w:p>
        </w:tc>
      </w:tr>
      <w:tr w14:paraId="7F77831F" w14:textId="77777777" w:rsidTr="00106646">
        <w:tblPrEx>
          <w:tblW w:w="0" w:type="auto"/>
          <w:tblInd w:w="445" w:type="dxa"/>
          <w:tblLook w:val="04A0"/>
        </w:tblPrEx>
        <w:tc>
          <w:tcPr>
            <w:tcW w:w="4230" w:type="dxa"/>
          </w:tcPr>
          <w:p w:rsidR="00BB3E0A" w:rsidRPr="00680A84" w:rsidP="00D57893" w14:paraId="3EB3BA84"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680A84">
              <w:rPr>
                <w:sz w:val="24"/>
                <w:szCs w:val="24"/>
              </w:rPr>
              <w:t xml:space="preserve">Q26: Main limitations for </w:t>
            </w:r>
            <w:r w:rsidRPr="00680A84">
              <w:rPr>
                <w:sz w:val="24"/>
                <w:szCs w:val="24"/>
              </w:rPr>
              <w:t>archiving</w:t>
            </w:r>
            <w:r w:rsidRPr="00680A84">
              <w:rPr>
                <w:sz w:val="24"/>
                <w:szCs w:val="24"/>
              </w:rPr>
              <w:t xml:space="preserve"> your data?</w:t>
            </w:r>
          </w:p>
        </w:tc>
        <w:tc>
          <w:tcPr>
            <w:tcW w:w="4320" w:type="dxa"/>
          </w:tcPr>
          <w:p w:rsidR="00BB3E0A" w:rsidRPr="00680A84" w:rsidP="00D57893" w14:paraId="1007348B"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680A84">
              <w:rPr>
                <w:sz w:val="24"/>
                <w:szCs w:val="24"/>
              </w:rPr>
              <w:t>Assess data use, identify obstacles</w:t>
            </w:r>
          </w:p>
        </w:tc>
      </w:tr>
      <w:tr w14:paraId="45378DFD" w14:textId="77777777" w:rsidTr="00106646">
        <w:tblPrEx>
          <w:tblW w:w="0" w:type="auto"/>
          <w:tblInd w:w="445" w:type="dxa"/>
          <w:tblLook w:val="04A0"/>
        </w:tblPrEx>
        <w:tc>
          <w:tcPr>
            <w:tcW w:w="4230" w:type="dxa"/>
          </w:tcPr>
          <w:p w:rsidR="00BB3E0A" w:rsidRPr="00680A84" w:rsidP="00D57893" w14:paraId="26EE392B"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680A84">
              <w:rPr>
                <w:sz w:val="24"/>
                <w:szCs w:val="24"/>
              </w:rPr>
              <w:t>Q27: Frequency of using online repository for samples and data?</w:t>
            </w:r>
          </w:p>
        </w:tc>
        <w:tc>
          <w:tcPr>
            <w:tcW w:w="4320" w:type="dxa"/>
          </w:tcPr>
          <w:p w:rsidR="00BB3E0A" w:rsidRPr="00680A84" w:rsidP="00D57893" w14:paraId="1C13F8AC"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680A84">
              <w:rPr>
                <w:sz w:val="24"/>
                <w:szCs w:val="24"/>
              </w:rPr>
              <w:t>Assess data use</w:t>
            </w:r>
          </w:p>
        </w:tc>
      </w:tr>
      <w:tr w14:paraId="4140AAA9" w14:textId="77777777" w:rsidTr="00106646">
        <w:tblPrEx>
          <w:tblW w:w="0" w:type="auto"/>
          <w:tblInd w:w="445" w:type="dxa"/>
          <w:tblLook w:val="04A0"/>
        </w:tblPrEx>
        <w:tc>
          <w:tcPr>
            <w:tcW w:w="4230" w:type="dxa"/>
          </w:tcPr>
          <w:p w:rsidR="00BB3E0A" w:rsidRPr="00680A84" w:rsidP="00D57893" w14:paraId="7F4F02E4"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680A84">
              <w:rPr>
                <w:sz w:val="24"/>
                <w:szCs w:val="24"/>
              </w:rPr>
              <w:t>Q28: Value of analog rock samples for planetary science?</w:t>
            </w:r>
          </w:p>
        </w:tc>
        <w:tc>
          <w:tcPr>
            <w:tcW w:w="4320" w:type="dxa"/>
          </w:tcPr>
          <w:p w:rsidR="00BB3E0A" w:rsidRPr="00680A84" w:rsidP="00D57893" w14:paraId="152ED8D2"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680A84">
              <w:rPr>
                <w:sz w:val="24"/>
                <w:szCs w:val="24"/>
              </w:rPr>
              <w:t>Assess sample priorities</w:t>
            </w:r>
          </w:p>
        </w:tc>
      </w:tr>
      <w:tr w14:paraId="765A6114" w14:textId="77777777" w:rsidTr="00106646">
        <w:tblPrEx>
          <w:tblW w:w="0" w:type="auto"/>
          <w:tblInd w:w="445" w:type="dxa"/>
          <w:tblLook w:val="04A0"/>
        </w:tblPrEx>
        <w:tc>
          <w:tcPr>
            <w:tcW w:w="4230" w:type="dxa"/>
          </w:tcPr>
          <w:p w:rsidR="00BB3E0A" w:rsidRPr="00680A84" w:rsidP="00D57893" w14:paraId="68DFDBFA"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680A84">
              <w:rPr>
                <w:sz w:val="24"/>
                <w:szCs w:val="24"/>
              </w:rPr>
              <w:t>Q29: Likelihood of requesting rock samples or lab data from public archive?</w:t>
            </w:r>
          </w:p>
        </w:tc>
        <w:tc>
          <w:tcPr>
            <w:tcW w:w="4320" w:type="dxa"/>
          </w:tcPr>
          <w:p w:rsidR="00BB3E0A" w:rsidRPr="00680A84" w:rsidP="00D57893" w14:paraId="6F06E3B4"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680A84">
              <w:rPr>
                <w:sz w:val="24"/>
                <w:szCs w:val="24"/>
              </w:rPr>
              <w:t>Assess sample use</w:t>
            </w:r>
          </w:p>
        </w:tc>
      </w:tr>
      <w:tr w14:paraId="107E3478" w14:textId="77777777" w:rsidTr="00106646">
        <w:tblPrEx>
          <w:tblW w:w="0" w:type="auto"/>
          <w:tblInd w:w="445" w:type="dxa"/>
          <w:tblLook w:val="04A0"/>
        </w:tblPrEx>
        <w:tc>
          <w:tcPr>
            <w:tcW w:w="4230" w:type="dxa"/>
          </w:tcPr>
          <w:p w:rsidR="00BB3E0A" w:rsidRPr="00680A84" w:rsidP="00D57893" w14:paraId="044B43AA"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680A84">
              <w:rPr>
                <w:sz w:val="24"/>
                <w:szCs w:val="24"/>
              </w:rPr>
              <w:t>Q30: What kinds of physical materials are important to archive?</w:t>
            </w:r>
          </w:p>
        </w:tc>
        <w:tc>
          <w:tcPr>
            <w:tcW w:w="4320" w:type="dxa"/>
          </w:tcPr>
          <w:p w:rsidR="00BB3E0A" w:rsidRPr="00680A84" w:rsidP="00D57893" w14:paraId="566F8CED"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680A84">
              <w:rPr>
                <w:sz w:val="24"/>
                <w:szCs w:val="24"/>
              </w:rPr>
              <w:t>Assess sample use</w:t>
            </w:r>
          </w:p>
        </w:tc>
      </w:tr>
      <w:tr w14:paraId="55F4FE7C" w14:textId="77777777" w:rsidTr="00106646">
        <w:tblPrEx>
          <w:tblW w:w="0" w:type="auto"/>
          <w:tblInd w:w="445" w:type="dxa"/>
          <w:tblLook w:val="04A0"/>
        </w:tblPrEx>
        <w:tc>
          <w:tcPr>
            <w:tcW w:w="4230" w:type="dxa"/>
          </w:tcPr>
          <w:p w:rsidR="00BB3E0A" w:rsidRPr="00680A84" w:rsidP="00D57893" w14:paraId="54AFA74D"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680A84">
              <w:rPr>
                <w:sz w:val="24"/>
                <w:szCs w:val="24"/>
              </w:rPr>
              <w:t xml:space="preserve">Q31: Types of rock samples most useful </w:t>
            </w:r>
            <w:r w:rsidRPr="00680A84">
              <w:rPr>
                <w:sz w:val="24"/>
                <w:szCs w:val="24"/>
              </w:rPr>
              <w:t>to</w:t>
            </w:r>
            <w:r w:rsidRPr="00680A84">
              <w:rPr>
                <w:sz w:val="24"/>
                <w:szCs w:val="24"/>
              </w:rPr>
              <w:t xml:space="preserve"> your work?</w:t>
            </w:r>
          </w:p>
        </w:tc>
        <w:tc>
          <w:tcPr>
            <w:tcW w:w="4320" w:type="dxa"/>
          </w:tcPr>
          <w:p w:rsidR="00BB3E0A" w:rsidRPr="00680A84" w:rsidP="00D57893" w14:paraId="71B2084A"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680A84">
              <w:rPr>
                <w:sz w:val="24"/>
                <w:szCs w:val="24"/>
              </w:rPr>
              <w:t>Assess sample use, identify priorities</w:t>
            </w:r>
          </w:p>
        </w:tc>
      </w:tr>
      <w:tr w14:paraId="06454F4D" w14:textId="77777777" w:rsidTr="00106646">
        <w:tblPrEx>
          <w:tblW w:w="0" w:type="auto"/>
          <w:tblInd w:w="445" w:type="dxa"/>
          <w:tblLook w:val="04A0"/>
        </w:tblPrEx>
        <w:tc>
          <w:tcPr>
            <w:tcW w:w="4230" w:type="dxa"/>
          </w:tcPr>
          <w:p w:rsidR="00BB3E0A" w:rsidRPr="00680A84" w:rsidP="00D57893" w14:paraId="32D3C1C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680A84">
              <w:rPr>
                <w:sz w:val="24"/>
                <w:szCs w:val="24"/>
              </w:rPr>
              <w:t>Q32: Likelihood of archiving physical samples in long-term archive?</w:t>
            </w:r>
          </w:p>
        </w:tc>
        <w:tc>
          <w:tcPr>
            <w:tcW w:w="4320" w:type="dxa"/>
          </w:tcPr>
          <w:p w:rsidR="00BB3E0A" w:rsidRPr="00680A84" w:rsidP="00D57893" w14:paraId="00BDA3E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680A84">
              <w:rPr>
                <w:sz w:val="24"/>
                <w:szCs w:val="24"/>
              </w:rPr>
              <w:t>Assess sample use</w:t>
            </w:r>
          </w:p>
        </w:tc>
      </w:tr>
      <w:tr w14:paraId="1FE92136" w14:textId="77777777" w:rsidTr="00106646">
        <w:tblPrEx>
          <w:tblW w:w="0" w:type="auto"/>
          <w:tblInd w:w="445" w:type="dxa"/>
          <w:tblLook w:val="04A0"/>
        </w:tblPrEx>
        <w:tc>
          <w:tcPr>
            <w:tcW w:w="4230" w:type="dxa"/>
          </w:tcPr>
          <w:p w:rsidR="00BB3E0A" w:rsidRPr="00680A84" w:rsidP="00D57893" w14:paraId="2BFFFEEA"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680A84">
              <w:rPr>
                <w:sz w:val="24"/>
                <w:szCs w:val="24"/>
              </w:rPr>
              <w:t>Q33: Open for additional comments</w:t>
            </w:r>
          </w:p>
        </w:tc>
        <w:tc>
          <w:tcPr>
            <w:tcW w:w="4320" w:type="dxa"/>
          </w:tcPr>
          <w:p w:rsidR="00BB3E0A" w:rsidRPr="00680A84" w:rsidP="00D57893" w14:paraId="16E30FFD"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680A84">
              <w:rPr>
                <w:sz w:val="24"/>
                <w:szCs w:val="24"/>
              </w:rPr>
              <w:t>Identify community needs</w:t>
            </w:r>
          </w:p>
        </w:tc>
      </w:tr>
    </w:tbl>
    <w:p w:rsidR="00FA14F6" w:rsidRPr="00680A84" w:rsidP="00FA14F6" w14:paraId="73E1F4EC" w14:textId="77777777">
      <w:pPr>
        <w:tabs>
          <w:tab w:val="left" w:pos="-1080"/>
          <w:tab w:val="left" w:pos="-720"/>
          <w:tab w:val="left" w:pos="360"/>
          <w:tab w:val="left" w:pos="720"/>
        </w:tabs>
        <w:rPr>
          <w:sz w:val="24"/>
          <w:szCs w:val="24"/>
        </w:rPr>
      </w:pPr>
    </w:p>
    <w:p w:rsidR="00FA14F6" w:rsidRPr="00680A84" w:rsidP="00FA14F6" w14:paraId="3E7DE517" w14:textId="77777777">
      <w:pPr>
        <w:tabs>
          <w:tab w:val="left" w:pos="-1080"/>
          <w:tab w:val="left" w:pos="-720"/>
          <w:tab w:val="left" w:pos="360"/>
          <w:tab w:val="left" w:pos="720"/>
        </w:tabs>
        <w:rPr>
          <w:b/>
          <w:sz w:val="24"/>
          <w:szCs w:val="24"/>
        </w:rPr>
      </w:pPr>
      <w:r w:rsidRPr="00680A84">
        <w:rPr>
          <w:b/>
          <w:sz w:val="24"/>
          <w:szCs w:val="24"/>
        </w:rPr>
        <w:t>3.</w:t>
      </w:r>
      <w:r w:rsidRPr="00680A84">
        <w:rPr>
          <w:b/>
          <w:sz w:val="24"/>
          <w:szCs w:val="24"/>
        </w:rPr>
        <w:tab/>
        <w:t xml:space="preserve">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w:t>
      </w:r>
      <w:r w:rsidRPr="00680A84">
        <w:rPr>
          <w:b/>
          <w:sz w:val="24"/>
          <w:szCs w:val="24"/>
        </w:rPr>
        <w:t>for adopting</w:t>
      </w:r>
      <w:r w:rsidRPr="00680A84">
        <w:rPr>
          <w:b/>
          <w:sz w:val="24"/>
          <w:szCs w:val="24"/>
        </w:rPr>
        <w:t xml:space="preserve"> this means of collection.  Also describe any consideration of using information technology to reduce burden and specifically how this collection meets GPEA requirements.</w:t>
      </w:r>
    </w:p>
    <w:p w:rsidR="00FA14F6" w:rsidRPr="00680A84" w:rsidP="00FA14F6" w14:paraId="7ECA77CC" w14:textId="77777777">
      <w:pPr>
        <w:tabs>
          <w:tab w:val="left" w:pos="-1080"/>
          <w:tab w:val="left" w:pos="-720"/>
          <w:tab w:val="left" w:pos="360"/>
          <w:tab w:val="left" w:pos="720"/>
        </w:tabs>
        <w:rPr>
          <w:sz w:val="24"/>
          <w:szCs w:val="24"/>
        </w:rPr>
      </w:pPr>
    </w:p>
    <w:p w:rsidR="00535F00" w:rsidRPr="00680A84" w:rsidP="00535F00" w14:paraId="2D2DF524" w14:textId="77777777">
      <w:pPr>
        <w:tabs>
          <w:tab w:val="left" w:pos="-1080"/>
          <w:tab w:val="left" w:pos="-720"/>
          <w:tab w:val="left" w:pos="360"/>
          <w:tab w:val="left" w:pos="720"/>
        </w:tabs>
        <w:rPr>
          <w:sz w:val="24"/>
          <w:szCs w:val="24"/>
        </w:rPr>
      </w:pPr>
      <w:r w:rsidRPr="00680A84">
        <w:rPr>
          <w:sz w:val="24"/>
          <w:szCs w:val="24"/>
        </w:rPr>
        <w:t xml:space="preserve">The survey </w:t>
      </w:r>
      <w:r w:rsidRPr="00680A84" w:rsidR="00BF5EF2">
        <w:rPr>
          <w:sz w:val="24"/>
          <w:szCs w:val="24"/>
        </w:rPr>
        <w:t>was</w:t>
      </w:r>
      <w:r w:rsidRPr="00680A84">
        <w:rPr>
          <w:sz w:val="24"/>
          <w:szCs w:val="24"/>
        </w:rPr>
        <w:t xml:space="preserve"> available in an electronic fillable format.  </w:t>
      </w:r>
      <w:r w:rsidRPr="00680A84" w:rsidR="00BF5EF2">
        <w:rPr>
          <w:sz w:val="24"/>
          <w:szCs w:val="24"/>
        </w:rPr>
        <w:t>We</w:t>
      </w:r>
      <w:r w:rsidRPr="00680A84">
        <w:rPr>
          <w:sz w:val="24"/>
          <w:szCs w:val="24"/>
        </w:rPr>
        <w:t xml:space="preserve"> estimated that 100% of participants will use this format. This format was selected because it is the primary means of communication in our field and expected to reach the widest audience.  The results of the information collection </w:t>
      </w:r>
      <w:r w:rsidRPr="00680A84">
        <w:rPr>
          <w:sz w:val="24"/>
          <w:szCs w:val="24"/>
        </w:rPr>
        <w:t>have been</w:t>
      </w:r>
      <w:r w:rsidRPr="00680A84">
        <w:rPr>
          <w:sz w:val="24"/>
          <w:szCs w:val="24"/>
        </w:rPr>
        <w:t xml:space="preserve"> made available to the public </w:t>
      </w:r>
      <w:r w:rsidRPr="00680A84">
        <w:rPr>
          <w:sz w:val="24"/>
          <w:szCs w:val="24"/>
        </w:rPr>
        <w:t>in</w:t>
      </w:r>
      <w:r w:rsidRPr="00680A84">
        <w:rPr>
          <w:sz w:val="24"/>
          <w:szCs w:val="24"/>
        </w:rPr>
        <w:t xml:space="preserve"> electronic form</w:t>
      </w:r>
      <w:r w:rsidRPr="00680A84">
        <w:rPr>
          <w:sz w:val="24"/>
          <w:szCs w:val="24"/>
        </w:rPr>
        <w:t>:</w:t>
      </w:r>
    </w:p>
    <w:p w:rsidR="00535F00" w:rsidRPr="00680A84" w:rsidP="00535F00" w14:paraId="6C684C47" w14:textId="5568A9A8">
      <w:pPr>
        <w:tabs>
          <w:tab w:val="left" w:pos="-1080"/>
          <w:tab w:val="left" w:pos="-720"/>
          <w:tab w:val="left" w:pos="360"/>
          <w:tab w:val="left" w:pos="720"/>
        </w:tabs>
        <w:rPr>
          <w:sz w:val="24"/>
          <w:szCs w:val="24"/>
        </w:rPr>
      </w:pPr>
      <w:r w:rsidRPr="00680A84">
        <w:rPr>
          <w:sz w:val="24"/>
          <w:szCs w:val="24"/>
        </w:rPr>
        <w:t>Edgar, L. A., Rumpf, M. E., Skinner, J. A., Jr., Gullikson, A. L., Keszthelyi, L., Hunter, M. A., Gaither, T., 2024, Assessing community needs for terrestrial analog studies: U.S. Geological Survey Open-File Report 2024-1042, 63 p.,</w:t>
      </w:r>
      <w:r w:rsidRPr="00680A84">
        <w:rPr>
          <w:color w:val="211D1E"/>
          <w:sz w:val="24"/>
          <w:szCs w:val="24"/>
        </w:rPr>
        <w:t xml:space="preserve"> </w:t>
      </w:r>
      <w:hyperlink r:id="rId7" w:history="1">
        <w:r w:rsidRPr="00680A84">
          <w:rPr>
            <w:rStyle w:val="Hyperlink"/>
            <w:sz w:val="24"/>
            <w:szCs w:val="24"/>
          </w:rPr>
          <w:t>https://doi.org/10.3133/ofr20241042</w:t>
        </w:r>
      </w:hyperlink>
      <w:r w:rsidRPr="00680A84">
        <w:rPr>
          <w:sz w:val="24"/>
          <w:szCs w:val="24"/>
        </w:rPr>
        <w:t>.</w:t>
      </w:r>
    </w:p>
    <w:p w:rsidR="00FA14F6" w:rsidRPr="00680A84" w:rsidP="00FA14F6" w14:paraId="54B61AC8" w14:textId="77777777">
      <w:pPr>
        <w:tabs>
          <w:tab w:val="left" w:pos="-1080"/>
          <w:tab w:val="left" w:pos="-720"/>
          <w:tab w:val="left" w:pos="360"/>
          <w:tab w:val="left" w:pos="720"/>
        </w:tabs>
        <w:rPr>
          <w:sz w:val="24"/>
          <w:szCs w:val="24"/>
        </w:rPr>
      </w:pPr>
    </w:p>
    <w:p w:rsidR="00FA14F6" w:rsidRPr="00680A84" w:rsidP="00FA14F6" w14:paraId="692E3FB3" w14:textId="77777777">
      <w:pPr>
        <w:tabs>
          <w:tab w:val="left" w:pos="-1080"/>
          <w:tab w:val="left" w:pos="-720"/>
          <w:tab w:val="left" w:pos="360"/>
          <w:tab w:val="left" w:pos="720"/>
        </w:tabs>
        <w:rPr>
          <w:b/>
          <w:sz w:val="24"/>
          <w:szCs w:val="24"/>
        </w:rPr>
      </w:pPr>
      <w:r w:rsidRPr="00680A84">
        <w:rPr>
          <w:b/>
          <w:sz w:val="24"/>
          <w:szCs w:val="24"/>
        </w:rPr>
        <w:t>4.</w:t>
      </w:r>
      <w:r w:rsidRPr="00680A84">
        <w:rPr>
          <w:b/>
          <w:sz w:val="24"/>
          <w:szCs w:val="24"/>
        </w:rPr>
        <w:tab/>
        <w:t>Describe efforts to identify duplication.  Show specifically why any similar information already available cannot be used or modified for use for the purposes described in Item 2 above.</w:t>
      </w:r>
    </w:p>
    <w:p w:rsidR="00FA14F6" w:rsidRPr="00680A84" w:rsidP="00FA14F6" w14:paraId="2E4E9616" w14:textId="77777777">
      <w:pPr>
        <w:tabs>
          <w:tab w:val="left" w:pos="-1080"/>
          <w:tab w:val="left" w:pos="-720"/>
          <w:tab w:val="left" w:pos="360"/>
          <w:tab w:val="left" w:pos="720"/>
        </w:tabs>
        <w:rPr>
          <w:sz w:val="24"/>
          <w:szCs w:val="24"/>
        </w:rPr>
      </w:pPr>
    </w:p>
    <w:p w:rsidR="007B2CA8" w:rsidRPr="00680A84" w:rsidP="007B2CA8" w14:paraId="5CB11F24"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680A84">
        <w:rPr>
          <w:rStyle w:val="normaltextrun"/>
          <w:color w:val="000000"/>
          <w:sz w:val="24"/>
          <w:szCs w:val="24"/>
          <w:shd w:val="clear" w:color="auto" w:fill="FFFFFF"/>
        </w:rPr>
        <w:t>There is no duplication.  The information requested is site/activity specific and is not otherwise available in the agency.</w:t>
      </w:r>
      <w:r w:rsidRPr="00680A84">
        <w:rPr>
          <w:rStyle w:val="eop"/>
          <w:color w:val="000000"/>
          <w:sz w:val="24"/>
          <w:szCs w:val="24"/>
          <w:shd w:val="clear" w:color="auto" w:fill="FFFFFF"/>
        </w:rPr>
        <w:t> </w:t>
      </w:r>
    </w:p>
    <w:p w:rsidR="00FA14F6" w:rsidRPr="00680A84" w:rsidP="00FA14F6" w14:paraId="6B3FE890" w14:textId="77777777">
      <w:pPr>
        <w:tabs>
          <w:tab w:val="left" w:pos="-1080"/>
          <w:tab w:val="left" w:pos="-720"/>
          <w:tab w:val="left" w:pos="360"/>
          <w:tab w:val="left" w:pos="720"/>
        </w:tabs>
        <w:rPr>
          <w:sz w:val="24"/>
          <w:szCs w:val="24"/>
        </w:rPr>
      </w:pPr>
    </w:p>
    <w:p w:rsidR="00FA14F6" w:rsidRPr="00680A84" w:rsidP="00FA14F6" w14:paraId="0DC9DEC4" w14:textId="77777777">
      <w:pPr>
        <w:tabs>
          <w:tab w:val="left" w:pos="-1080"/>
          <w:tab w:val="left" w:pos="-720"/>
          <w:tab w:val="left" w:pos="360"/>
          <w:tab w:val="left" w:pos="720"/>
        </w:tabs>
        <w:rPr>
          <w:b/>
          <w:sz w:val="24"/>
          <w:szCs w:val="24"/>
        </w:rPr>
      </w:pPr>
      <w:r w:rsidRPr="00680A84">
        <w:rPr>
          <w:b/>
          <w:sz w:val="24"/>
          <w:szCs w:val="24"/>
        </w:rPr>
        <w:t>5.</w:t>
      </w:r>
      <w:r w:rsidRPr="00680A84">
        <w:rPr>
          <w:b/>
          <w:sz w:val="24"/>
          <w:szCs w:val="24"/>
        </w:rPr>
        <w:tab/>
        <w:t>If the collection of information impacts small businesses or other small entities, describe any methods used to minimize burden.</w:t>
      </w:r>
    </w:p>
    <w:p w:rsidR="000C1ECF" w:rsidRPr="00680A84" w:rsidP="000C1ECF" w14:paraId="5C349B64"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0C1ECF" w:rsidRPr="00680A84" w:rsidP="000C1ECF" w14:paraId="693A22EB"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eop"/>
          <w:color w:val="000000"/>
          <w:sz w:val="24"/>
          <w:szCs w:val="24"/>
          <w:shd w:val="clear" w:color="auto" w:fill="FFFFFF"/>
        </w:rPr>
      </w:pPr>
      <w:r w:rsidRPr="00680A84">
        <w:rPr>
          <w:rStyle w:val="normaltextrun"/>
          <w:color w:val="000000"/>
          <w:sz w:val="24"/>
          <w:szCs w:val="24"/>
          <w:shd w:val="clear" w:color="auto" w:fill="FFFFFF"/>
        </w:rPr>
        <w:t>This information collection does not impact small businesses or other small entities.</w:t>
      </w:r>
    </w:p>
    <w:p w:rsidR="00FA14F6" w:rsidRPr="00680A84" w:rsidP="00FA14F6" w14:paraId="73770414" w14:textId="77777777">
      <w:pPr>
        <w:tabs>
          <w:tab w:val="left" w:pos="-1080"/>
          <w:tab w:val="left" w:pos="-720"/>
          <w:tab w:val="left" w:pos="360"/>
          <w:tab w:val="left" w:pos="720"/>
        </w:tabs>
        <w:rPr>
          <w:sz w:val="24"/>
          <w:szCs w:val="24"/>
        </w:rPr>
      </w:pPr>
    </w:p>
    <w:p w:rsidR="00FA14F6" w:rsidRPr="00680A84" w:rsidP="00FA14F6" w14:paraId="37E46E60" w14:textId="77777777">
      <w:pPr>
        <w:tabs>
          <w:tab w:val="left" w:pos="-1080"/>
          <w:tab w:val="left" w:pos="-720"/>
          <w:tab w:val="left" w:pos="360"/>
          <w:tab w:val="left" w:pos="720"/>
        </w:tabs>
        <w:rPr>
          <w:b/>
          <w:sz w:val="24"/>
          <w:szCs w:val="24"/>
        </w:rPr>
      </w:pPr>
      <w:r w:rsidRPr="00680A84">
        <w:rPr>
          <w:b/>
          <w:sz w:val="24"/>
          <w:szCs w:val="24"/>
        </w:rPr>
        <w:t>6.</w:t>
      </w:r>
      <w:r w:rsidRPr="00680A84">
        <w:rPr>
          <w:b/>
          <w:sz w:val="24"/>
          <w:szCs w:val="24"/>
        </w:rPr>
        <w:tab/>
        <w:t xml:space="preserve">Describe the </w:t>
      </w:r>
      <w:r w:rsidRPr="00680A84">
        <w:rPr>
          <w:b/>
          <w:sz w:val="24"/>
          <w:szCs w:val="24"/>
        </w:rPr>
        <w:t>consequence</w:t>
      </w:r>
      <w:r w:rsidRPr="00680A84">
        <w:rPr>
          <w:b/>
          <w:sz w:val="24"/>
          <w:szCs w:val="24"/>
        </w:rPr>
        <w:t xml:space="preserve"> </w:t>
      </w:r>
      <w:r w:rsidRPr="00680A84">
        <w:rPr>
          <w:b/>
          <w:sz w:val="24"/>
          <w:szCs w:val="24"/>
        </w:rPr>
        <w:t>to</w:t>
      </w:r>
      <w:r w:rsidRPr="00680A84">
        <w:rPr>
          <w:b/>
          <w:sz w:val="24"/>
          <w:szCs w:val="24"/>
        </w:rPr>
        <w:t xml:space="preserve"> Federal program or policy activities if the collection is not conducted or is conducted less frequently, as well as any technical or legal obstacles to reducing burden.</w:t>
      </w:r>
    </w:p>
    <w:p w:rsidR="00BE4628" w:rsidRPr="00680A84" w:rsidP="00BE4628" w14:paraId="28EAC4C8"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sz w:val="24"/>
          <w:szCs w:val="24"/>
        </w:rPr>
      </w:pPr>
    </w:p>
    <w:p w:rsidR="00BE4628" w:rsidRPr="00680A84" w:rsidP="00BE4628" w14:paraId="4579F7F4" w14:textId="609E032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sz w:val="24"/>
          <w:szCs w:val="24"/>
        </w:rPr>
      </w:pPr>
      <w:r w:rsidRPr="00680A84">
        <w:rPr>
          <w:sz w:val="24"/>
          <w:szCs w:val="24"/>
        </w:rPr>
        <w:t>If we do not collect the information or if we collect the information less frequently, we will not achieve our contractually obligated duties with NASA to serve the community and provide the best support for terrestrial analog work, because we will not know what the community needs.</w:t>
      </w:r>
    </w:p>
    <w:p w:rsidR="00FA14F6" w:rsidRPr="00680A84" w:rsidP="00FA14F6" w14:paraId="516B1D22" w14:textId="77777777">
      <w:pPr>
        <w:tabs>
          <w:tab w:val="left" w:pos="-1080"/>
          <w:tab w:val="left" w:pos="-720"/>
          <w:tab w:val="left" w:pos="360"/>
          <w:tab w:val="left" w:pos="720"/>
        </w:tabs>
        <w:rPr>
          <w:sz w:val="24"/>
          <w:szCs w:val="24"/>
        </w:rPr>
      </w:pPr>
    </w:p>
    <w:p w:rsidR="00FA14F6" w:rsidRPr="00680A84" w:rsidP="00FA14F6" w14:paraId="1FAE0CD5" w14:textId="77777777">
      <w:pPr>
        <w:tabs>
          <w:tab w:val="left" w:pos="-1080"/>
          <w:tab w:val="left" w:pos="-720"/>
          <w:tab w:val="left" w:pos="360"/>
          <w:tab w:val="left" w:pos="720"/>
        </w:tabs>
        <w:rPr>
          <w:sz w:val="24"/>
          <w:szCs w:val="24"/>
        </w:rPr>
      </w:pPr>
    </w:p>
    <w:p w:rsidR="00FA14F6" w:rsidRPr="00680A84" w:rsidP="00FA14F6" w14:paraId="732F075D" w14:textId="77777777">
      <w:pPr>
        <w:tabs>
          <w:tab w:val="left" w:pos="-1080"/>
          <w:tab w:val="left" w:pos="-720"/>
          <w:tab w:val="left" w:pos="360"/>
          <w:tab w:val="left" w:pos="720"/>
        </w:tabs>
        <w:rPr>
          <w:b/>
          <w:sz w:val="24"/>
          <w:szCs w:val="24"/>
        </w:rPr>
      </w:pPr>
      <w:r w:rsidRPr="00680A84">
        <w:rPr>
          <w:b/>
          <w:sz w:val="24"/>
          <w:szCs w:val="24"/>
        </w:rPr>
        <w:t>7.</w:t>
      </w:r>
      <w:r w:rsidRPr="00680A84">
        <w:rPr>
          <w:b/>
          <w:sz w:val="24"/>
          <w:szCs w:val="24"/>
        </w:rPr>
        <w:tab/>
        <w:t>Explain any special circumstances that would cause an information collection to be conducted in a manner:</w:t>
      </w:r>
    </w:p>
    <w:p w:rsidR="00FA14F6" w:rsidRPr="00680A84" w:rsidP="00FA14F6" w14:paraId="6E3A7FA1" w14:textId="77777777">
      <w:pPr>
        <w:tabs>
          <w:tab w:val="left" w:pos="-1080"/>
          <w:tab w:val="left" w:pos="-720"/>
          <w:tab w:val="left" w:pos="360"/>
          <w:tab w:val="left" w:pos="720"/>
        </w:tabs>
        <w:ind w:left="720" w:hanging="720"/>
        <w:rPr>
          <w:b/>
          <w:sz w:val="24"/>
          <w:szCs w:val="24"/>
        </w:rPr>
      </w:pPr>
      <w:r w:rsidRPr="00680A84">
        <w:rPr>
          <w:b/>
          <w:sz w:val="24"/>
          <w:szCs w:val="24"/>
        </w:rPr>
        <w:tab/>
        <w:t>*</w:t>
      </w:r>
      <w:r w:rsidRPr="00680A84">
        <w:rPr>
          <w:b/>
          <w:sz w:val="24"/>
          <w:szCs w:val="24"/>
        </w:rPr>
        <w:tab/>
      </w:r>
      <w:r w:rsidRPr="00680A84">
        <w:rPr>
          <w:b/>
          <w:sz w:val="24"/>
          <w:szCs w:val="24"/>
        </w:rPr>
        <w:t>requiring</w:t>
      </w:r>
      <w:r w:rsidRPr="00680A84">
        <w:rPr>
          <w:b/>
          <w:sz w:val="24"/>
          <w:szCs w:val="24"/>
        </w:rPr>
        <w:t xml:space="preserve"> respondents to report information to the agency more often than quarterly;</w:t>
      </w:r>
    </w:p>
    <w:p w:rsidR="00FA14F6" w:rsidRPr="00680A84" w:rsidP="00FA14F6" w14:paraId="553F45A3" w14:textId="77777777">
      <w:pPr>
        <w:tabs>
          <w:tab w:val="left" w:pos="-1080"/>
          <w:tab w:val="left" w:pos="-720"/>
          <w:tab w:val="left" w:pos="360"/>
          <w:tab w:val="left" w:pos="720"/>
        </w:tabs>
        <w:ind w:left="720" w:hanging="720"/>
        <w:rPr>
          <w:b/>
          <w:sz w:val="24"/>
          <w:szCs w:val="24"/>
        </w:rPr>
      </w:pPr>
      <w:r w:rsidRPr="00680A84">
        <w:rPr>
          <w:b/>
          <w:sz w:val="24"/>
          <w:szCs w:val="24"/>
        </w:rPr>
        <w:tab/>
        <w:t>*</w:t>
      </w:r>
      <w:r w:rsidRPr="00680A84">
        <w:rPr>
          <w:b/>
          <w:sz w:val="24"/>
          <w:szCs w:val="24"/>
        </w:rPr>
        <w:tab/>
      </w:r>
      <w:r w:rsidRPr="00680A84">
        <w:rPr>
          <w:b/>
          <w:sz w:val="24"/>
          <w:szCs w:val="24"/>
        </w:rPr>
        <w:t>requiring</w:t>
      </w:r>
      <w:r w:rsidRPr="00680A84">
        <w:rPr>
          <w:b/>
          <w:sz w:val="24"/>
          <w:szCs w:val="24"/>
        </w:rPr>
        <w:t xml:space="preserve"> respondents to prepare a written response to a collection of information in fewer than 30 days after </w:t>
      </w:r>
      <w:r w:rsidRPr="00680A84">
        <w:rPr>
          <w:b/>
          <w:sz w:val="24"/>
          <w:szCs w:val="24"/>
        </w:rPr>
        <w:t>receipt of</w:t>
      </w:r>
      <w:r w:rsidRPr="00680A84">
        <w:rPr>
          <w:b/>
          <w:sz w:val="24"/>
          <w:szCs w:val="24"/>
        </w:rPr>
        <w:t xml:space="preserve"> it;</w:t>
      </w:r>
    </w:p>
    <w:p w:rsidR="00FA14F6" w:rsidRPr="00680A84" w:rsidP="00FA14F6" w14:paraId="775F6BAF" w14:textId="77777777">
      <w:pPr>
        <w:tabs>
          <w:tab w:val="left" w:pos="-1080"/>
          <w:tab w:val="left" w:pos="-720"/>
          <w:tab w:val="left" w:pos="360"/>
          <w:tab w:val="left" w:pos="720"/>
        </w:tabs>
        <w:ind w:left="720" w:hanging="720"/>
        <w:rPr>
          <w:b/>
          <w:sz w:val="24"/>
          <w:szCs w:val="24"/>
        </w:rPr>
      </w:pPr>
      <w:r w:rsidRPr="00680A84">
        <w:rPr>
          <w:b/>
          <w:sz w:val="24"/>
          <w:szCs w:val="24"/>
        </w:rPr>
        <w:tab/>
        <w:t>*</w:t>
      </w:r>
      <w:r w:rsidRPr="00680A84">
        <w:rPr>
          <w:b/>
          <w:sz w:val="24"/>
          <w:szCs w:val="24"/>
        </w:rPr>
        <w:tab/>
      </w:r>
      <w:r w:rsidRPr="00680A84">
        <w:rPr>
          <w:b/>
          <w:sz w:val="24"/>
          <w:szCs w:val="24"/>
        </w:rPr>
        <w:t>requiring</w:t>
      </w:r>
      <w:r w:rsidRPr="00680A84">
        <w:rPr>
          <w:b/>
          <w:sz w:val="24"/>
          <w:szCs w:val="24"/>
        </w:rPr>
        <w:t xml:space="preserve"> respondents to submit more than an original and two copies of any document;</w:t>
      </w:r>
    </w:p>
    <w:p w:rsidR="00FA14F6" w:rsidRPr="00680A84" w:rsidP="00FA14F6" w14:paraId="22B300E0" w14:textId="77777777">
      <w:pPr>
        <w:tabs>
          <w:tab w:val="left" w:pos="-1080"/>
          <w:tab w:val="left" w:pos="-720"/>
          <w:tab w:val="left" w:pos="360"/>
          <w:tab w:val="left" w:pos="720"/>
        </w:tabs>
        <w:ind w:left="720" w:hanging="720"/>
        <w:rPr>
          <w:b/>
          <w:sz w:val="24"/>
          <w:szCs w:val="24"/>
        </w:rPr>
      </w:pPr>
      <w:r w:rsidRPr="00680A84">
        <w:rPr>
          <w:b/>
          <w:sz w:val="24"/>
          <w:szCs w:val="24"/>
        </w:rPr>
        <w:tab/>
        <w:t>*</w:t>
      </w:r>
      <w:r w:rsidRPr="00680A84">
        <w:rPr>
          <w:b/>
          <w:sz w:val="24"/>
          <w:szCs w:val="24"/>
        </w:rPr>
        <w:tab/>
      </w:r>
      <w:r w:rsidRPr="00680A84">
        <w:rPr>
          <w:b/>
          <w:sz w:val="24"/>
          <w:szCs w:val="24"/>
        </w:rPr>
        <w:t>requiring</w:t>
      </w:r>
      <w:r w:rsidRPr="00680A84">
        <w:rPr>
          <w:b/>
          <w:sz w:val="24"/>
          <w:szCs w:val="24"/>
        </w:rPr>
        <w:t xml:space="preserve"> respondents to retain records, other than health, medical, government contract, grant-in-aid, or tax records, for more than three years;</w:t>
      </w:r>
    </w:p>
    <w:p w:rsidR="00FA14F6" w:rsidRPr="00680A84" w:rsidP="00FA14F6" w14:paraId="48356538" w14:textId="77777777">
      <w:pPr>
        <w:tabs>
          <w:tab w:val="left" w:pos="-1080"/>
          <w:tab w:val="left" w:pos="-720"/>
          <w:tab w:val="left" w:pos="360"/>
          <w:tab w:val="left" w:pos="720"/>
        </w:tabs>
        <w:ind w:left="720" w:hanging="720"/>
        <w:rPr>
          <w:b/>
          <w:sz w:val="24"/>
          <w:szCs w:val="24"/>
        </w:rPr>
      </w:pPr>
      <w:r w:rsidRPr="00680A84">
        <w:rPr>
          <w:b/>
          <w:sz w:val="24"/>
          <w:szCs w:val="24"/>
        </w:rPr>
        <w:tab/>
        <w:t>*</w:t>
      </w:r>
      <w:r w:rsidRPr="00680A84">
        <w:rPr>
          <w:b/>
          <w:sz w:val="24"/>
          <w:szCs w:val="24"/>
        </w:rPr>
        <w:tab/>
      </w:r>
      <w:r w:rsidRPr="00680A84">
        <w:rPr>
          <w:b/>
          <w:sz w:val="24"/>
          <w:szCs w:val="24"/>
        </w:rPr>
        <w:t>in</w:t>
      </w:r>
      <w:r w:rsidRPr="00680A84">
        <w:rPr>
          <w:b/>
          <w:sz w:val="24"/>
          <w:szCs w:val="24"/>
        </w:rPr>
        <w:t xml:space="preserve"> connection with a statistical survey that is not designed to produce valid and reliable results that can be generalized to the universe of study;</w:t>
      </w:r>
    </w:p>
    <w:p w:rsidR="00FA14F6" w:rsidRPr="00680A84" w:rsidP="00FA14F6" w14:paraId="4378F900" w14:textId="77777777">
      <w:pPr>
        <w:tabs>
          <w:tab w:val="left" w:pos="-1080"/>
          <w:tab w:val="left" w:pos="-720"/>
          <w:tab w:val="left" w:pos="360"/>
          <w:tab w:val="left" w:pos="720"/>
        </w:tabs>
        <w:ind w:left="720" w:hanging="720"/>
        <w:rPr>
          <w:b/>
          <w:sz w:val="24"/>
          <w:szCs w:val="24"/>
        </w:rPr>
      </w:pPr>
      <w:r w:rsidRPr="00680A84">
        <w:rPr>
          <w:b/>
          <w:sz w:val="24"/>
          <w:szCs w:val="24"/>
        </w:rPr>
        <w:tab/>
        <w:t>*</w:t>
      </w:r>
      <w:r w:rsidRPr="00680A84">
        <w:rPr>
          <w:b/>
          <w:sz w:val="24"/>
          <w:szCs w:val="24"/>
        </w:rPr>
        <w:tab/>
      </w:r>
      <w:r w:rsidRPr="00680A84">
        <w:rPr>
          <w:b/>
          <w:sz w:val="24"/>
          <w:szCs w:val="24"/>
        </w:rPr>
        <w:t>requiring</w:t>
      </w:r>
      <w:r w:rsidRPr="00680A84">
        <w:rPr>
          <w:b/>
          <w:sz w:val="24"/>
          <w:szCs w:val="24"/>
        </w:rPr>
        <w:t xml:space="preserve"> the use of a statistical data classification that has not been reviewed and approved by OMB;</w:t>
      </w:r>
    </w:p>
    <w:p w:rsidR="00FA14F6" w:rsidRPr="00680A84" w:rsidP="00FA14F6" w14:paraId="12F53ECF" w14:textId="77777777">
      <w:pPr>
        <w:tabs>
          <w:tab w:val="left" w:pos="-1080"/>
          <w:tab w:val="left" w:pos="-720"/>
          <w:tab w:val="left" w:pos="360"/>
          <w:tab w:val="left" w:pos="720"/>
        </w:tabs>
        <w:ind w:left="720" w:hanging="720"/>
        <w:rPr>
          <w:b/>
          <w:sz w:val="24"/>
          <w:szCs w:val="24"/>
        </w:rPr>
      </w:pPr>
      <w:r w:rsidRPr="00680A84">
        <w:rPr>
          <w:b/>
          <w:sz w:val="24"/>
          <w:szCs w:val="24"/>
        </w:rPr>
        <w:tab/>
        <w:t>*</w:t>
      </w:r>
      <w:r w:rsidRPr="00680A84">
        <w:rPr>
          <w:b/>
          <w:sz w:val="24"/>
          <w:szCs w:val="24"/>
        </w:rPr>
        <w:tab/>
      </w:r>
      <w:r w:rsidRPr="00680A84">
        <w:rPr>
          <w:b/>
          <w:sz w:val="24"/>
          <w:szCs w:val="24"/>
        </w:rPr>
        <w:t>that</w:t>
      </w:r>
      <w:r w:rsidRPr="00680A84">
        <w:rPr>
          <w:b/>
          <w:sz w:val="24"/>
          <w:szCs w:val="24"/>
        </w:rPr>
        <w:t xml:space="preserve">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FA14F6" w:rsidRPr="00680A84" w:rsidP="00FA14F6" w14:paraId="65773B73" w14:textId="77777777">
      <w:pPr>
        <w:tabs>
          <w:tab w:val="left" w:pos="-1080"/>
          <w:tab w:val="left" w:pos="-720"/>
          <w:tab w:val="left" w:pos="360"/>
          <w:tab w:val="left" w:pos="720"/>
        </w:tabs>
        <w:ind w:left="720" w:hanging="720"/>
        <w:rPr>
          <w:sz w:val="24"/>
          <w:szCs w:val="24"/>
        </w:rPr>
      </w:pPr>
      <w:r w:rsidRPr="00680A84">
        <w:rPr>
          <w:b/>
          <w:sz w:val="24"/>
          <w:szCs w:val="24"/>
        </w:rPr>
        <w:tab/>
        <w:t>*</w:t>
      </w:r>
      <w:r w:rsidRPr="00680A84">
        <w:rPr>
          <w:b/>
          <w:sz w:val="24"/>
          <w:szCs w:val="24"/>
        </w:rPr>
        <w:tab/>
      </w:r>
      <w:r w:rsidRPr="00680A84">
        <w:rPr>
          <w:b/>
          <w:sz w:val="24"/>
          <w:szCs w:val="24"/>
        </w:rPr>
        <w:t>requiring</w:t>
      </w:r>
      <w:r w:rsidRPr="00680A84">
        <w:rPr>
          <w:b/>
          <w:sz w:val="24"/>
          <w:szCs w:val="24"/>
        </w:rPr>
        <w:t xml:space="preserve"> respondents to submit proprietary trade secrets, or other confidential information, unless the agency can demonstrate that it has instituted procedures to protect the information's confidentiality to the extent permitted by law.</w:t>
      </w:r>
    </w:p>
    <w:p w:rsidR="00FA14F6" w:rsidRPr="00680A84" w:rsidP="00FA14F6" w14:paraId="2A30AA15" w14:textId="77777777">
      <w:pPr>
        <w:tabs>
          <w:tab w:val="left" w:pos="-1080"/>
          <w:tab w:val="left" w:pos="-720"/>
          <w:tab w:val="left" w:pos="360"/>
          <w:tab w:val="left" w:pos="720"/>
        </w:tabs>
        <w:rPr>
          <w:sz w:val="24"/>
          <w:szCs w:val="24"/>
        </w:rPr>
      </w:pPr>
    </w:p>
    <w:p w:rsidR="00FA14F6" w:rsidRPr="00680A84" w:rsidP="00FA14F6" w14:paraId="3801E812" w14:textId="7FB27102">
      <w:pPr>
        <w:tabs>
          <w:tab w:val="left" w:pos="-1080"/>
          <w:tab w:val="left" w:pos="-720"/>
          <w:tab w:val="left" w:pos="360"/>
          <w:tab w:val="left" w:pos="720"/>
        </w:tabs>
        <w:rPr>
          <w:sz w:val="24"/>
          <w:szCs w:val="24"/>
        </w:rPr>
      </w:pPr>
      <w:r w:rsidRPr="00680A84">
        <w:rPr>
          <w:sz w:val="24"/>
          <w:szCs w:val="24"/>
        </w:rPr>
        <w:t>There are no circumstances that require us to collect the information in a manner inconsistent with OMB guidelines.</w:t>
      </w:r>
    </w:p>
    <w:p w:rsidR="00FA14F6" w:rsidRPr="00680A84" w:rsidP="00FA14F6" w14:paraId="3C30CA30" w14:textId="77777777">
      <w:pPr>
        <w:tabs>
          <w:tab w:val="left" w:pos="-1080"/>
          <w:tab w:val="left" w:pos="-720"/>
          <w:tab w:val="left" w:pos="360"/>
          <w:tab w:val="left" w:pos="720"/>
        </w:tabs>
        <w:rPr>
          <w:sz w:val="24"/>
          <w:szCs w:val="24"/>
        </w:rPr>
      </w:pPr>
    </w:p>
    <w:p w:rsidR="00FA14F6" w:rsidRPr="00680A84" w:rsidP="00FA14F6" w14:paraId="36C97080" w14:textId="77777777">
      <w:pPr>
        <w:tabs>
          <w:tab w:val="left" w:pos="-1080"/>
          <w:tab w:val="left" w:pos="-720"/>
          <w:tab w:val="left" w:pos="360"/>
          <w:tab w:val="left" w:pos="720"/>
        </w:tabs>
        <w:rPr>
          <w:sz w:val="24"/>
          <w:szCs w:val="24"/>
        </w:rPr>
      </w:pPr>
      <w:r w:rsidRPr="00680A84">
        <w:rPr>
          <w:b/>
          <w:sz w:val="24"/>
          <w:szCs w:val="24"/>
        </w:rPr>
        <w:t>8.</w:t>
      </w:r>
      <w:r w:rsidRPr="00680A84">
        <w:rPr>
          <w:sz w:val="24"/>
          <w:szCs w:val="24"/>
        </w:rPr>
        <w:tab/>
      </w:r>
      <w:r w:rsidRPr="00680A84">
        <w:rPr>
          <w:b/>
          <w:sz w:val="24"/>
          <w:szCs w:val="24"/>
        </w:rPr>
        <w:t xml:space="preserve">If applicable, provide a copy and identify the date and page number of </w:t>
      </w:r>
      <w:r w:rsidRPr="00680A84">
        <w:rPr>
          <w:b/>
          <w:sz w:val="24"/>
          <w:szCs w:val="24"/>
        </w:rPr>
        <w:t>publication</w:t>
      </w:r>
      <w:r w:rsidRPr="00680A84">
        <w:rPr>
          <w:b/>
          <w:sz w:val="24"/>
          <w:szCs w:val="24"/>
        </w:rPr>
        <w:t xml:space="preserve"> in the </w:t>
      </w:r>
      <w:r w:rsidRPr="00680A84">
        <w:rPr>
          <w:b/>
          <w:i/>
          <w:sz w:val="24"/>
          <w:szCs w:val="24"/>
        </w:rPr>
        <w:t>Federal Register</w:t>
      </w:r>
      <w:r w:rsidRPr="00680A84">
        <w:rPr>
          <w:b/>
          <w:sz w:val="24"/>
          <w:szCs w:val="24"/>
        </w:rPr>
        <w:t xml:space="preserve"> of the agency's notice, required by 5 CFR 1320.8(d), soliciting comments on the information collection prior to submission to OMB.  Summarize public comments received in response to that notice and in response to the PRA statement associated with the collection over the past three years, and describe actions taken by the agency in response to these comments.  Specifically address comments received on cost and hour burden.</w:t>
      </w:r>
    </w:p>
    <w:p w:rsidR="00FA14F6" w:rsidRPr="00680A84" w:rsidP="00FA14F6" w14:paraId="68EDA8E7" w14:textId="77777777">
      <w:pPr>
        <w:tabs>
          <w:tab w:val="left" w:pos="-1080"/>
          <w:tab w:val="left" w:pos="-720"/>
          <w:tab w:val="left" w:pos="360"/>
          <w:tab w:val="left" w:pos="720"/>
        </w:tabs>
        <w:rPr>
          <w:b/>
          <w:sz w:val="24"/>
          <w:szCs w:val="24"/>
        </w:rPr>
      </w:pPr>
    </w:p>
    <w:p w:rsidR="00FA14F6" w:rsidRPr="00680A84" w:rsidP="00FA14F6" w14:paraId="00758DEC" w14:textId="77777777">
      <w:pPr>
        <w:tabs>
          <w:tab w:val="left" w:pos="-1080"/>
          <w:tab w:val="left" w:pos="-720"/>
          <w:tab w:val="left" w:pos="360"/>
          <w:tab w:val="left" w:pos="720"/>
        </w:tabs>
        <w:rPr>
          <w:b/>
          <w:sz w:val="24"/>
          <w:szCs w:val="24"/>
        </w:rPr>
      </w:pPr>
      <w:r w:rsidRPr="00680A84">
        <w:rPr>
          <w:b/>
          <w:sz w:val="24"/>
          <w:szCs w:val="24"/>
        </w:rPr>
        <w:t xml:space="preserve">Describe efforts to consult with </w:t>
      </w:r>
      <w:r w:rsidRPr="00680A84">
        <w:rPr>
          <w:b/>
          <w:sz w:val="24"/>
          <w:szCs w:val="24"/>
        </w:rPr>
        <w:t>persons</w:t>
      </w:r>
      <w:r w:rsidRPr="00680A84">
        <w:rPr>
          <w:b/>
          <w:sz w:val="24"/>
          <w:szCs w:val="24"/>
        </w:rPr>
        <w:t xml:space="preserve"> outside the agency to obtain their views on the </w:t>
      </w:r>
      <w:r w:rsidRPr="00680A84">
        <w:rPr>
          <w:b/>
          <w:sz w:val="24"/>
          <w:szCs w:val="24"/>
        </w:rPr>
        <w:t>availability of data, frequency of collection, the clarity of instructions and recordkeeping, disclosure, or reporting format (if any), and on the data elements to be recorded, disclosed, or reported.</w:t>
      </w:r>
    </w:p>
    <w:p w:rsidR="00FA14F6" w:rsidRPr="00680A84" w:rsidP="00FA14F6" w14:paraId="38D24EB5" w14:textId="77777777">
      <w:pPr>
        <w:tabs>
          <w:tab w:val="left" w:pos="-1080"/>
          <w:tab w:val="left" w:pos="-720"/>
          <w:tab w:val="left" w:pos="360"/>
          <w:tab w:val="left" w:pos="720"/>
        </w:tabs>
        <w:rPr>
          <w:b/>
          <w:sz w:val="24"/>
          <w:szCs w:val="24"/>
        </w:rPr>
      </w:pPr>
    </w:p>
    <w:p w:rsidR="00FA14F6" w:rsidRPr="00680A84" w:rsidP="00FA14F6" w14:paraId="77224387" w14:textId="77777777">
      <w:pPr>
        <w:tabs>
          <w:tab w:val="left" w:pos="-1080"/>
          <w:tab w:val="left" w:pos="-720"/>
          <w:tab w:val="left" w:pos="360"/>
          <w:tab w:val="left" w:pos="720"/>
        </w:tabs>
        <w:rPr>
          <w:sz w:val="24"/>
          <w:szCs w:val="24"/>
        </w:rPr>
      </w:pPr>
      <w:r w:rsidRPr="00680A84">
        <w:rPr>
          <w:b/>
          <w:sz w:val="24"/>
          <w:szCs w:val="24"/>
        </w:rPr>
        <w:t>Consultation with representatives of those from whom information is to be obtained or those who must compile records should occur at least once every three years — even if the collection of information activity is the same as in prior periods.  There may be circumstances that may preclude consultation in a specific situation.  These circumstances should be explained.</w:t>
      </w:r>
    </w:p>
    <w:p w:rsidR="00FA14F6" w:rsidRPr="00680A84" w:rsidP="00FA14F6" w14:paraId="78858C2C" w14:textId="77777777">
      <w:pPr>
        <w:tabs>
          <w:tab w:val="left" w:pos="-1080"/>
          <w:tab w:val="left" w:pos="-720"/>
          <w:tab w:val="left" w:pos="360"/>
          <w:tab w:val="left" w:pos="720"/>
        </w:tabs>
        <w:rPr>
          <w:sz w:val="24"/>
          <w:szCs w:val="24"/>
        </w:rPr>
      </w:pPr>
    </w:p>
    <w:p w:rsidR="00FA14F6" w:rsidRPr="00680A84" w:rsidP="00FA14F6" w14:paraId="365F772F" w14:textId="44A1AB72">
      <w:pPr>
        <w:tabs>
          <w:tab w:val="left" w:pos="-1080"/>
          <w:tab w:val="left" w:pos="-720"/>
          <w:tab w:val="left" w:pos="360"/>
          <w:tab w:val="left" w:pos="720"/>
        </w:tabs>
        <w:rPr>
          <w:sz w:val="24"/>
          <w:szCs w:val="24"/>
        </w:rPr>
      </w:pPr>
      <w:r w:rsidRPr="00680A84">
        <w:rPr>
          <w:sz w:val="24"/>
          <w:szCs w:val="24"/>
        </w:rPr>
        <w:t xml:space="preserve">On </w:t>
      </w:r>
      <w:r w:rsidRPr="00680A84" w:rsidR="00C02F94">
        <w:rPr>
          <w:sz w:val="24"/>
          <w:szCs w:val="24"/>
        </w:rPr>
        <w:t xml:space="preserve">Thursday, July 2, 2026, we published a 60-day </w:t>
      </w:r>
      <w:r w:rsidRPr="00680A84" w:rsidR="00AE372A">
        <w:rPr>
          <w:rStyle w:val="normaltextrun"/>
          <w:i/>
          <w:iCs/>
          <w:color w:val="000000"/>
          <w:sz w:val="24"/>
          <w:szCs w:val="24"/>
          <w:shd w:val="clear" w:color="auto" w:fill="FFFFFF"/>
        </w:rPr>
        <w:t>Federal Register</w:t>
      </w:r>
      <w:r w:rsidRPr="00680A84" w:rsidR="00AE372A">
        <w:rPr>
          <w:rStyle w:val="normaltextrun"/>
          <w:color w:val="000000"/>
          <w:sz w:val="24"/>
          <w:szCs w:val="24"/>
          <w:shd w:val="clear" w:color="auto" w:fill="FFFFFF"/>
        </w:rPr>
        <w:t xml:space="preserve"> notice </w:t>
      </w:r>
      <w:r w:rsidRPr="00680A84" w:rsidR="00694DF9">
        <w:rPr>
          <w:rStyle w:val="normaltextrun"/>
          <w:color w:val="000000"/>
          <w:sz w:val="24"/>
          <w:szCs w:val="24"/>
          <w:shd w:val="clear" w:color="auto" w:fill="FFFFFF"/>
        </w:rPr>
        <w:t>91</w:t>
      </w:r>
      <w:r w:rsidRPr="00680A84" w:rsidR="00AE372A">
        <w:rPr>
          <w:rStyle w:val="normaltextrun"/>
          <w:color w:val="000000"/>
          <w:sz w:val="24"/>
          <w:szCs w:val="24"/>
          <w:shd w:val="clear" w:color="auto" w:fill="FFFFFF"/>
        </w:rPr>
        <w:t xml:space="preserve"> FR, </w:t>
      </w:r>
      <w:r w:rsidRPr="00680A84" w:rsidR="00694DF9">
        <w:rPr>
          <w:rStyle w:val="normaltextrun"/>
          <w:color w:val="000000"/>
          <w:sz w:val="24"/>
          <w:szCs w:val="24"/>
          <w:shd w:val="clear" w:color="auto" w:fill="FFFFFF"/>
        </w:rPr>
        <w:t>40553</w:t>
      </w:r>
      <w:r w:rsidRPr="00680A84" w:rsidR="00AE372A">
        <w:rPr>
          <w:rStyle w:val="normaltextrun"/>
          <w:color w:val="000000"/>
          <w:sz w:val="24"/>
          <w:szCs w:val="24"/>
          <w:shd w:val="clear" w:color="auto" w:fill="FFFFFF"/>
        </w:rPr>
        <w:t>.  We did not receive any comments in response to that notice.</w:t>
      </w:r>
    </w:p>
    <w:p w:rsidR="00FA14F6" w:rsidRPr="00680A84" w:rsidP="00020495" w14:paraId="77599238" w14:textId="77777777">
      <w:pPr>
        <w:pStyle w:val="BodyText"/>
        <w:ind w:left="360"/>
        <w:rPr>
          <w:rFonts w:ascii="Times New Roman" w:hAnsi="Times New Roman" w:cs="Times New Roman"/>
          <w:sz w:val="24"/>
          <w:szCs w:val="24"/>
        </w:rPr>
      </w:pPr>
    </w:p>
    <w:p w:rsidR="00FA14F6" w:rsidRPr="00680A84" w:rsidP="00FA14F6" w14:paraId="4FC9DBC5" w14:textId="2F6FAF8C">
      <w:pPr>
        <w:tabs>
          <w:tab w:val="left" w:pos="360"/>
          <w:tab w:val="left" w:pos="720"/>
          <w:tab w:val="left" w:pos="1440"/>
        </w:tabs>
        <w:rPr>
          <w:sz w:val="24"/>
          <w:szCs w:val="24"/>
        </w:rPr>
      </w:pPr>
      <w:r w:rsidRPr="00680A84">
        <w:rPr>
          <w:sz w:val="24"/>
          <w:szCs w:val="24"/>
        </w:rPr>
        <w:t xml:space="preserve">In addition to the </w:t>
      </w:r>
      <w:r w:rsidRPr="00680A84">
        <w:rPr>
          <w:i/>
          <w:sz w:val="24"/>
          <w:szCs w:val="24"/>
        </w:rPr>
        <w:t>Federal Register</w:t>
      </w:r>
      <w:r w:rsidRPr="00680A84">
        <w:rPr>
          <w:sz w:val="24"/>
          <w:szCs w:val="24"/>
        </w:rPr>
        <w:t xml:space="preserve"> notice, we consulted with the </w:t>
      </w:r>
      <w:r w:rsidRPr="00680A84" w:rsidR="0005426C">
        <w:rPr>
          <w:sz w:val="24"/>
          <w:szCs w:val="24"/>
        </w:rPr>
        <w:t>three</w:t>
      </w:r>
      <w:r w:rsidRPr="00680A84">
        <w:rPr>
          <w:sz w:val="24"/>
          <w:szCs w:val="24"/>
        </w:rPr>
        <w:t xml:space="preserve"> (</w:t>
      </w:r>
      <w:r w:rsidRPr="00680A84" w:rsidR="0005426C">
        <w:rPr>
          <w:sz w:val="24"/>
          <w:szCs w:val="24"/>
        </w:rPr>
        <w:t>3</w:t>
      </w:r>
      <w:r w:rsidRPr="00680A84">
        <w:rPr>
          <w:sz w:val="24"/>
          <w:szCs w:val="24"/>
        </w:rPr>
        <w:t xml:space="preserve">) individuals identified in Table 8.1 who are familiar with this collection of information </w:t>
      </w:r>
      <w:r w:rsidRPr="00680A84">
        <w:rPr>
          <w:sz w:val="24"/>
          <w:szCs w:val="24"/>
        </w:rPr>
        <w:t>in order to</w:t>
      </w:r>
      <w:r w:rsidRPr="00680A84">
        <w:rPr>
          <w:sz w:val="24"/>
          <w:szCs w:val="24"/>
        </w:rPr>
        <w:t xml:space="preserve"> validate our time burden estimates and asked for comments on the questions below:</w:t>
      </w:r>
    </w:p>
    <w:p w:rsidR="00FA14F6" w:rsidRPr="00680A84" w:rsidP="00FA14F6" w14:paraId="0E00F634" w14:textId="77777777">
      <w:pPr>
        <w:tabs>
          <w:tab w:val="left" w:pos="360"/>
          <w:tab w:val="left" w:pos="720"/>
          <w:tab w:val="left" w:pos="1440"/>
        </w:tabs>
        <w:rPr>
          <w:sz w:val="24"/>
          <w:szCs w:val="24"/>
        </w:rPr>
      </w:pPr>
    </w:p>
    <w:p w:rsidR="00FA14F6" w:rsidRPr="00680A84" w:rsidP="00FA14F6" w14:paraId="38C58929" w14:textId="046C9582">
      <w:pPr>
        <w:tabs>
          <w:tab w:val="left" w:pos="360"/>
          <w:tab w:val="left" w:pos="720"/>
          <w:tab w:val="left" w:pos="1440"/>
        </w:tabs>
        <w:rPr>
          <w:b/>
          <w:sz w:val="24"/>
          <w:szCs w:val="24"/>
        </w:rPr>
      </w:pPr>
      <w:r w:rsidRPr="00680A84">
        <w:rPr>
          <w:b/>
          <w:sz w:val="24"/>
          <w:szCs w:val="24"/>
        </w:rPr>
        <w:t>Table 8.1</w:t>
      </w:r>
    </w:p>
    <w:tbl>
      <w:tblPr>
        <w:tblStyle w:val="TableGrid"/>
        <w:tblW w:w="0" w:type="auto"/>
        <w:tblInd w:w="198" w:type="dxa"/>
        <w:tblLook w:val="04A0"/>
      </w:tblPr>
      <w:tblGrid>
        <w:gridCol w:w="4774"/>
        <w:gridCol w:w="4604"/>
      </w:tblGrid>
      <w:tr w14:paraId="5F88398E" w14:textId="77777777" w:rsidTr="00106646">
        <w:tblPrEx>
          <w:tblW w:w="0" w:type="auto"/>
          <w:tblInd w:w="198" w:type="dxa"/>
          <w:tblLook w:val="04A0"/>
        </w:tblPrEx>
        <w:tc>
          <w:tcPr>
            <w:tcW w:w="4774" w:type="dxa"/>
            <w:shd w:val="clear" w:color="auto" w:fill="D9D9D9"/>
          </w:tcPr>
          <w:p w:rsidR="00FA14F6" w:rsidRPr="00680A84" w:rsidP="00FF1D53" w14:paraId="0D2BB8B9" w14:textId="77777777">
            <w:pPr>
              <w:tabs>
                <w:tab w:val="left" w:pos="360"/>
                <w:tab w:val="left" w:pos="720"/>
                <w:tab w:val="left" w:pos="1440"/>
              </w:tabs>
              <w:jc w:val="center"/>
              <w:rPr>
                <w:b/>
                <w:sz w:val="24"/>
                <w:szCs w:val="24"/>
              </w:rPr>
            </w:pPr>
            <w:r w:rsidRPr="00680A84">
              <w:rPr>
                <w:b/>
                <w:sz w:val="24"/>
                <w:szCs w:val="24"/>
              </w:rPr>
              <w:t>Organization</w:t>
            </w:r>
          </w:p>
        </w:tc>
        <w:tc>
          <w:tcPr>
            <w:tcW w:w="4604" w:type="dxa"/>
            <w:shd w:val="clear" w:color="auto" w:fill="D9D9D9"/>
          </w:tcPr>
          <w:p w:rsidR="00FA14F6" w:rsidRPr="00680A84" w:rsidP="00FF1D53" w14:paraId="615A47FA" w14:textId="77777777">
            <w:pPr>
              <w:tabs>
                <w:tab w:val="left" w:pos="360"/>
                <w:tab w:val="left" w:pos="720"/>
                <w:tab w:val="left" w:pos="1440"/>
              </w:tabs>
              <w:jc w:val="center"/>
              <w:rPr>
                <w:b/>
                <w:sz w:val="24"/>
                <w:szCs w:val="24"/>
              </w:rPr>
            </w:pPr>
            <w:r w:rsidRPr="00680A84">
              <w:rPr>
                <w:b/>
                <w:sz w:val="24"/>
                <w:szCs w:val="24"/>
              </w:rPr>
              <w:t>Title</w:t>
            </w:r>
          </w:p>
        </w:tc>
      </w:tr>
      <w:tr w14:paraId="65ADCECE" w14:textId="77777777" w:rsidTr="00106646">
        <w:tblPrEx>
          <w:tblW w:w="0" w:type="auto"/>
          <w:tblInd w:w="198" w:type="dxa"/>
          <w:tblLook w:val="04A0"/>
        </w:tblPrEx>
        <w:tc>
          <w:tcPr>
            <w:tcW w:w="4774" w:type="dxa"/>
          </w:tcPr>
          <w:p w:rsidR="00FA14F6" w:rsidRPr="00680A84" w:rsidP="00956ACB" w14:paraId="0814E078" w14:textId="28F71515">
            <w:pPr>
              <w:tabs>
                <w:tab w:val="left" w:pos="360"/>
                <w:tab w:val="left" w:pos="720"/>
                <w:tab w:val="left" w:pos="1440"/>
              </w:tabs>
              <w:jc w:val="center"/>
              <w:rPr>
                <w:sz w:val="24"/>
                <w:szCs w:val="24"/>
              </w:rPr>
            </w:pPr>
            <w:r w:rsidRPr="00680A84">
              <w:rPr>
                <w:sz w:val="24"/>
                <w:szCs w:val="24"/>
              </w:rPr>
              <w:t>USGS</w:t>
            </w:r>
          </w:p>
        </w:tc>
        <w:tc>
          <w:tcPr>
            <w:tcW w:w="4604" w:type="dxa"/>
          </w:tcPr>
          <w:p w:rsidR="00FA14F6" w:rsidRPr="00680A84" w:rsidP="00956ACB" w14:paraId="23F413F1" w14:textId="28D0D7F8">
            <w:pPr>
              <w:tabs>
                <w:tab w:val="left" w:pos="1440"/>
              </w:tabs>
              <w:jc w:val="center"/>
              <w:rPr>
                <w:sz w:val="24"/>
                <w:szCs w:val="24"/>
              </w:rPr>
            </w:pPr>
            <w:r w:rsidRPr="00680A84">
              <w:rPr>
                <w:sz w:val="24"/>
                <w:szCs w:val="24"/>
              </w:rPr>
              <w:t>Space Scientist</w:t>
            </w:r>
          </w:p>
        </w:tc>
      </w:tr>
      <w:tr w14:paraId="76BB8960" w14:textId="77777777" w:rsidTr="00106646">
        <w:tblPrEx>
          <w:tblW w:w="0" w:type="auto"/>
          <w:tblInd w:w="198" w:type="dxa"/>
          <w:tblLook w:val="04A0"/>
        </w:tblPrEx>
        <w:tc>
          <w:tcPr>
            <w:tcW w:w="4774" w:type="dxa"/>
          </w:tcPr>
          <w:p w:rsidR="00FA14F6" w:rsidRPr="00680A84" w:rsidP="00956ACB" w14:paraId="57E38EE6" w14:textId="1D5E5EE0">
            <w:pPr>
              <w:tabs>
                <w:tab w:val="left" w:pos="360"/>
                <w:tab w:val="left" w:pos="720"/>
                <w:tab w:val="left" w:pos="1440"/>
              </w:tabs>
              <w:jc w:val="center"/>
              <w:rPr>
                <w:sz w:val="24"/>
                <w:szCs w:val="24"/>
              </w:rPr>
            </w:pPr>
            <w:r w:rsidRPr="00680A84">
              <w:rPr>
                <w:sz w:val="24"/>
                <w:szCs w:val="24"/>
              </w:rPr>
              <w:t>USGS</w:t>
            </w:r>
          </w:p>
        </w:tc>
        <w:tc>
          <w:tcPr>
            <w:tcW w:w="4604" w:type="dxa"/>
          </w:tcPr>
          <w:p w:rsidR="00FA14F6" w:rsidRPr="00680A84" w:rsidP="00956ACB" w14:paraId="4FEDF422" w14:textId="06416C26">
            <w:pPr>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59" w:lineRule="auto"/>
              <w:jc w:val="center"/>
              <w:rPr>
                <w:sz w:val="24"/>
                <w:szCs w:val="24"/>
              </w:rPr>
            </w:pPr>
            <w:r w:rsidRPr="00680A84">
              <w:rPr>
                <w:sz w:val="24"/>
                <w:szCs w:val="24"/>
              </w:rPr>
              <w:t>Research Physical Scientist</w:t>
            </w:r>
          </w:p>
        </w:tc>
      </w:tr>
      <w:tr w14:paraId="1799BFC2" w14:textId="77777777" w:rsidTr="00106646">
        <w:tblPrEx>
          <w:tblW w:w="0" w:type="auto"/>
          <w:tblInd w:w="198" w:type="dxa"/>
          <w:tblLook w:val="04A0"/>
        </w:tblPrEx>
        <w:tc>
          <w:tcPr>
            <w:tcW w:w="4774" w:type="dxa"/>
          </w:tcPr>
          <w:p w:rsidR="00FA14F6" w:rsidRPr="00680A84" w:rsidP="00956ACB" w14:paraId="13921D97" w14:textId="486A6827">
            <w:pPr>
              <w:tabs>
                <w:tab w:val="left" w:pos="360"/>
                <w:tab w:val="left" w:pos="720"/>
                <w:tab w:val="left" w:pos="1440"/>
              </w:tabs>
              <w:jc w:val="center"/>
              <w:rPr>
                <w:sz w:val="24"/>
                <w:szCs w:val="24"/>
              </w:rPr>
            </w:pPr>
            <w:r w:rsidRPr="00680A84">
              <w:rPr>
                <w:sz w:val="24"/>
                <w:szCs w:val="24"/>
              </w:rPr>
              <w:t>USGS</w:t>
            </w:r>
          </w:p>
        </w:tc>
        <w:tc>
          <w:tcPr>
            <w:tcW w:w="4604" w:type="dxa"/>
          </w:tcPr>
          <w:p w:rsidR="00FA14F6" w:rsidRPr="00680A84" w:rsidP="00956ACB" w14:paraId="6785EB1E" w14:textId="10D5108A">
            <w:pPr>
              <w:tabs>
                <w:tab w:val="left" w:pos="360"/>
                <w:tab w:val="left" w:pos="720"/>
                <w:tab w:val="left" w:pos="1440"/>
              </w:tabs>
              <w:jc w:val="center"/>
              <w:rPr>
                <w:sz w:val="24"/>
                <w:szCs w:val="24"/>
              </w:rPr>
            </w:pPr>
            <w:r w:rsidRPr="00680A84">
              <w:rPr>
                <w:sz w:val="24"/>
                <w:szCs w:val="24"/>
              </w:rPr>
              <w:t>Research Geologist</w:t>
            </w:r>
          </w:p>
        </w:tc>
      </w:tr>
      <w:tr w14:paraId="1165FFFE" w14:textId="77777777" w:rsidTr="00106646">
        <w:tblPrEx>
          <w:tblW w:w="0" w:type="auto"/>
          <w:tblInd w:w="198" w:type="dxa"/>
          <w:tblLook w:val="04A0"/>
        </w:tblPrEx>
        <w:tc>
          <w:tcPr>
            <w:tcW w:w="4774" w:type="dxa"/>
          </w:tcPr>
          <w:p w:rsidR="00FA14F6" w:rsidRPr="00680A84" w:rsidP="00956ACB" w14:paraId="005E3180" w14:textId="77777777">
            <w:pPr>
              <w:tabs>
                <w:tab w:val="left" w:pos="360"/>
                <w:tab w:val="left" w:pos="720"/>
                <w:tab w:val="left" w:pos="1440"/>
              </w:tabs>
              <w:jc w:val="center"/>
              <w:rPr>
                <w:sz w:val="24"/>
                <w:szCs w:val="24"/>
              </w:rPr>
            </w:pPr>
          </w:p>
        </w:tc>
        <w:tc>
          <w:tcPr>
            <w:tcW w:w="4604" w:type="dxa"/>
          </w:tcPr>
          <w:p w:rsidR="00FA14F6" w:rsidRPr="00680A84" w:rsidP="00956ACB" w14:paraId="389D9B92" w14:textId="77777777">
            <w:pPr>
              <w:tabs>
                <w:tab w:val="left" w:pos="360"/>
                <w:tab w:val="left" w:pos="720"/>
                <w:tab w:val="left" w:pos="1440"/>
              </w:tabs>
              <w:jc w:val="center"/>
              <w:rPr>
                <w:sz w:val="24"/>
                <w:szCs w:val="24"/>
              </w:rPr>
            </w:pPr>
          </w:p>
        </w:tc>
      </w:tr>
      <w:tr w14:paraId="16CC453D" w14:textId="77777777" w:rsidTr="00106646">
        <w:tblPrEx>
          <w:tblW w:w="0" w:type="auto"/>
          <w:tblInd w:w="198" w:type="dxa"/>
          <w:tblLook w:val="04A0"/>
        </w:tblPrEx>
        <w:tc>
          <w:tcPr>
            <w:tcW w:w="4774" w:type="dxa"/>
          </w:tcPr>
          <w:p w:rsidR="00FA14F6" w:rsidRPr="00680A84" w:rsidP="00956ACB" w14:paraId="111A6DDF" w14:textId="77777777">
            <w:pPr>
              <w:tabs>
                <w:tab w:val="left" w:pos="360"/>
                <w:tab w:val="left" w:pos="720"/>
                <w:tab w:val="left" w:pos="1440"/>
              </w:tabs>
              <w:jc w:val="center"/>
              <w:rPr>
                <w:sz w:val="24"/>
                <w:szCs w:val="24"/>
              </w:rPr>
            </w:pPr>
          </w:p>
        </w:tc>
        <w:tc>
          <w:tcPr>
            <w:tcW w:w="4604" w:type="dxa"/>
          </w:tcPr>
          <w:p w:rsidR="00FA14F6" w:rsidRPr="00680A84" w:rsidP="00956ACB" w14:paraId="3DF5B923" w14:textId="77777777">
            <w:pPr>
              <w:tabs>
                <w:tab w:val="left" w:pos="360"/>
                <w:tab w:val="left" w:pos="720"/>
                <w:tab w:val="left" w:pos="1440"/>
              </w:tabs>
              <w:jc w:val="center"/>
              <w:rPr>
                <w:sz w:val="24"/>
                <w:szCs w:val="24"/>
              </w:rPr>
            </w:pPr>
          </w:p>
        </w:tc>
      </w:tr>
      <w:tr w14:paraId="0AB4E8DF" w14:textId="77777777" w:rsidTr="00106646">
        <w:tblPrEx>
          <w:tblW w:w="0" w:type="auto"/>
          <w:tblInd w:w="198" w:type="dxa"/>
          <w:tblLook w:val="04A0"/>
        </w:tblPrEx>
        <w:tc>
          <w:tcPr>
            <w:tcW w:w="4774" w:type="dxa"/>
          </w:tcPr>
          <w:p w:rsidR="00FA14F6" w:rsidRPr="00680A84" w:rsidP="00956ACB" w14:paraId="3589009D" w14:textId="77777777">
            <w:pPr>
              <w:tabs>
                <w:tab w:val="left" w:pos="360"/>
                <w:tab w:val="left" w:pos="720"/>
                <w:tab w:val="left" w:pos="1440"/>
              </w:tabs>
              <w:jc w:val="center"/>
              <w:rPr>
                <w:sz w:val="24"/>
                <w:szCs w:val="24"/>
              </w:rPr>
            </w:pPr>
          </w:p>
        </w:tc>
        <w:tc>
          <w:tcPr>
            <w:tcW w:w="4604" w:type="dxa"/>
          </w:tcPr>
          <w:p w:rsidR="00FA14F6" w:rsidRPr="00680A84" w:rsidP="00956ACB" w14:paraId="63E95D80" w14:textId="77777777">
            <w:pPr>
              <w:tabs>
                <w:tab w:val="left" w:pos="360"/>
                <w:tab w:val="left" w:pos="720"/>
                <w:tab w:val="left" w:pos="1440"/>
              </w:tabs>
              <w:jc w:val="center"/>
              <w:rPr>
                <w:sz w:val="24"/>
                <w:szCs w:val="24"/>
              </w:rPr>
            </w:pPr>
          </w:p>
        </w:tc>
      </w:tr>
      <w:tr w14:paraId="7990A9F7" w14:textId="77777777" w:rsidTr="00106646">
        <w:tblPrEx>
          <w:tblW w:w="0" w:type="auto"/>
          <w:tblInd w:w="198" w:type="dxa"/>
          <w:tblLook w:val="04A0"/>
        </w:tblPrEx>
        <w:tc>
          <w:tcPr>
            <w:tcW w:w="4774" w:type="dxa"/>
          </w:tcPr>
          <w:p w:rsidR="00FA14F6" w:rsidRPr="00680A84" w:rsidP="00956ACB" w14:paraId="59565FAB" w14:textId="77777777">
            <w:pPr>
              <w:tabs>
                <w:tab w:val="left" w:pos="360"/>
                <w:tab w:val="left" w:pos="720"/>
                <w:tab w:val="left" w:pos="1440"/>
              </w:tabs>
              <w:jc w:val="center"/>
              <w:rPr>
                <w:sz w:val="24"/>
                <w:szCs w:val="24"/>
              </w:rPr>
            </w:pPr>
          </w:p>
        </w:tc>
        <w:tc>
          <w:tcPr>
            <w:tcW w:w="4604" w:type="dxa"/>
          </w:tcPr>
          <w:p w:rsidR="00FA14F6" w:rsidRPr="00680A84" w:rsidP="00956ACB" w14:paraId="61A106D9" w14:textId="77777777">
            <w:pPr>
              <w:tabs>
                <w:tab w:val="left" w:pos="360"/>
                <w:tab w:val="left" w:pos="720"/>
                <w:tab w:val="left" w:pos="1440"/>
              </w:tabs>
              <w:jc w:val="center"/>
              <w:rPr>
                <w:sz w:val="24"/>
                <w:szCs w:val="24"/>
              </w:rPr>
            </w:pPr>
          </w:p>
        </w:tc>
      </w:tr>
      <w:tr w14:paraId="2F3BBA1D" w14:textId="77777777" w:rsidTr="00106646">
        <w:tblPrEx>
          <w:tblW w:w="0" w:type="auto"/>
          <w:tblInd w:w="198" w:type="dxa"/>
          <w:tblLook w:val="04A0"/>
        </w:tblPrEx>
        <w:tc>
          <w:tcPr>
            <w:tcW w:w="4774" w:type="dxa"/>
          </w:tcPr>
          <w:p w:rsidR="00FA14F6" w:rsidRPr="00680A84" w:rsidP="00956ACB" w14:paraId="3DD56197" w14:textId="77777777">
            <w:pPr>
              <w:tabs>
                <w:tab w:val="left" w:pos="360"/>
                <w:tab w:val="left" w:pos="720"/>
                <w:tab w:val="left" w:pos="1440"/>
              </w:tabs>
              <w:jc w:val="center"/>
              <w:rPr>
                <w:sz w:val="24"/>
                <w:szCs w:val="24"/>
              </w:rPr>
            </w:pPr>
          </w:p>
        </w:tc>
        <w:tc>
          <w:tcPr>
            <w:tcW w:w="4604" w:type="dxa"/>
          </w:tcPr>
          <w:p w:rsidR="00FA14F6" w:rsidRPr="00680A84" w:rsidP="00956ACB" w14:paraId="3E0DB73F" w14:textId="77777777">
            <w:pPr>
              <w:tabs>
                <w:tab w:val="left" w:pos="360"/>
                <w:tab w:val="left" w:pos="720"/>
                <w:tab w:val="left" w:pos="1440"/>
              </w:tabs>
              <w:jc w:val="center"/>
              <w:rPr>
                <w:sz w:val="24"/>
                <w:szCs w:val="24"/>
              </w:rPr>
            </w:pPr>
          </w:p>
        </w:tc>
      </w:tr>
      <w:tr w14:paraId="25EAD8CE" w14:textId="77777777" w:rsidTr="00106646">
        <w:tblPrEx>
          <w:tblW w:w="0" w:type="auto"/>
          <w:tblInd w:w="198" w:type="dxa"/>
          <w:tblLook w:val="04A0"/>
        </w:tblPrEx>
        <w:tc>
          <w:tcPr>
            <w:tcW w:w="4774" w:type="dxa"/>
          </w:tcPr>
          <w:p w:rsidR="00FA14F6" w:rsidRPr="00680A84" w:rsidP="00956ACB" w14:paraId="215FB64A" w14:textId="77777777">
            <w:pPr>
              <w:tabs>
                <w:tab w:val="left" w:pos="360"/>
                <w:tab w:val="left" w:pos="720"/>
                <w:tab w:val="left" w:pos="1440"/>
              </w:tabs>
              <w:jc w:val="center"/>
              <w:rPr>
                <w:sz w:val="24"/>
                <w:szCs w:val="24"/>
              </w:rPr>
            </w:pPr>
          </w:p>
        </w:tc>
        <w:tc>
          <w:tcPr>
            <w:tcW w:w="4604" w:type="dxa"/>
          </w:tcPr>
          <w:p w:rsidR="00FA14F6" w:rsidRPr="00680A84" w:rsidP="00956ACB" w14:paraId="6FE100DC" w14:textId="77777777">
            <w:pPr>
              <w:tabs>
                <w:tab w:val="left" w:pos="360"/>
                <w:tab w:val="left" w:pos="720"/>
                <w:tab w:val="left" w:pos="1440"/>
              </w:tabs>
              <w:jc w:val="center"/>
              <w:rPr>
                <w:sz w:val="24"/>
                <w:szCs w:val="24"/>
              </w:rPr>
            </w:pPr>
          </w:p>
        </w:tc>
      </w:tr>
    </w:tbl>
    <w:p w:rsidR="00FA14F6" w:rsidRPr="00680A84" w:rsidP="00FA14F6" w14:paraId="3D8C2B6E" w14:textId="77777777">
      <w:pPr>
        <w:tabs>
          <w:tab w:val="left" w:pos="360"/>
          <w:tab w:val="left" w:pos="720"/>
          <w:tab w:val="left" w:pos="1440"/>
        </w:tabs>
        <w:rPr>
          <w:sz w:val="24"/>
          <w:szCs w:val="24"/>
        </w:rPr>
      </w:pPr>
    </w:p>
    <w:p w:rsidR="00FA14F6" w:rsidRPr="00680A84" w:rsidP="00FA14F6" w14:paraId="5484B9BC" w14:textId="77777777">
      <w:pPr>
        <w:tabs>
          <w:tab w:val="left" w:pos="-1080"/>
          <w:tab w:val="left" w:pos="-720"/>
          <w:tab w:val="left" w:pos="360"/>
          <w:tab w:val="left" w:pos="720"/>
        </w:tabs>
        <w:rPr>
          <w:sz w:val="24"/>
          <w:szCs w:val="24"/>
        </w:rPr>
      </w:pPr>
    </w:p>
    <w:p w:rsidR="00FA14F6" w:rsidRPr="00680A84" w:rsidP="00FA14F6" w14:paraId="02D64661" w14:textId="77777777">
      <w:pPr>
        <w:tabs>
          <w:tab w:val="left" w:pos="-1080"/>
          <w:tab w:val="left" w:pos="-720"/>
          <w:tab w:val="left" w:pos="360"/>
          <w:tab w:val="left" w:pos="720"/>
        </w:tabs>
        <w:rPr>
          <w:b/>
          <w:sz w:val="24"/>
          <w:szCs w:val="24"/>
        </w:rPr>
      </w:pPr>
      <w:r w:rsidRPr="00680A84">
        <w:rPr>
          <w:b/>
          <w:sz w:val="24"/>
          <w:szCs w:val="24"/>
        </w:rPr>
        <w:t>9.</w:t>
      </w:r>
      <w:r w:rsidRPr="00680A84">
        <w:rPr>
          <w:b/>
          <w:sz w:val="24"/>
          <w:szCs w:val="24"/>
        </w:rPr>
        <w:tab/>
        <w:t>Explain any decision to provide any payment or gift to respondents, other than remuneration of contractors or grantees.</w:t>
      </w:r>
    </w:p>
    <w:p w:rsidR="00FA14F6" w:rsidRPr="00680A84" w:rsidP="00FA14F6" w14:paraId="7156ABFC" w14:textId="77777777">
      <w:pPr>
        <w:tabs>
          <w:tab w:val="left" w:pos="-1080"/>
          <w:tab w:val="left" w:pos="-720"/>
          <w:tab w:val="left" w:pos="360"/>
          <w:tab w:val="left" w:pos="720"/>
        </w:tabs>
        <w:rPr>
          <w:sz w:val="24"/>
          <w:szCs w:val="24"/>
        </w:rPr>
      </w:pPr>
    </w:p>
    <w:p w:rsidR="004A7A7F" w:rsidRPr="00680A84" w:rsidP="004A7A7F" w14:paraId="239FBC17"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sz w:val="24"/>
          <w:szCs w:val="24"/>
        </w:rPr>
      </w:pPr>
      <w:r w:rsidRPr="00680A84">
        <w:rPr>
          <w:rStyle w:val="normaltextrun"/>
          <w:color w:val="000000"/>
          <w:sz w:val="24"/>
          <w:szCs w:val="24"/>
          <w:bdr w:val="none" w:sz="0" w:space="0" w:color="auto" w:frame="1"/>
        </w:rPr>
        <w:t>We will not provide payments or gifts to respondents</w:t>
      </w:r>
    </w:p>
    <w:p w:rsidR="00FA14F6" w:rsidRPr="00680A84" w:rsidP="00FA14F6" w14:paraId="104498CF" w14:textId="77777777">
      <w:pPr>
        <w:tabs>
          <w:tab w:val="left" w:pos="-1080"/>
          <w:tab w:val="left" w:pos="-720"/>
          <w:tab w:val="left" w:pos="360"/>
          <w:tab w:val="left" w:pos="720"/>
        </w:tabs>
        <w:rPr>
          <w:sz w:val="24"/>
          <w:szCs w:val="24"/>
        </w:rPr>
      </w:pPr>
    </w:p>
    <w:p w:rsidR="00FA14F6" w:rsidRPr="00680A84" w:rsidP="00FA14F6" w14:paraId="32A70415" w14:textId="77777777">
      <w:pPr>
        <w:tabs>
          <w:tab w:val="left" w:pos="-1080"/>
          <w:tab w:val="left" w:pos="-720"/>
          <w:tab w:val="left" w:pos="450"/>
          <w:tab w:val="left" w:pos="720"/>
        </w:tabs>
        <w:rPr>
          <w:b/>
          <w:sz w:val="24"/>
          <w:szCs w:val="24"/>
        </w:rPr>
      </w:pPr>
      <w:r w:rsidRPr="00680A84">
        <w:rPr>
          <w:b/>
          <w:sz w:val="24"/>
          <w:szCs w:val="24"/>
        </w:rPr>
        <w:t>10.</w:t>
      </w:r>
      <w:r w:rsidRPr="00680A84">
        <w:rPr>
          <w:b/>
          <w:sz w:val="24"/>
          <w:szCs w:val="24"/>
        </w:rPr>
        <w:tab/>
        <w:t>Describe any assurance of confidentiality provided to respondents and the basis for the assurance in statute, regulation, or agency policy.</w:t>
      </w:r>
    </w:p>
    <w:p w:rsidR="00FA14F6" w:rsidRPr="00680A84" w:rsidP="00FA14F6" w14:paraId="4C546D06" w14:textId="77777777">
      <w:pPr>
        <w:tabs>
          <w:tab w:val="left" w:pos="-1080"/>
          <w:tab w:val="left" w:pos="-720"/>
          <w:tab w:val="left" w:pos="450"/>
          <w:tab w:val="left" w:pos="720"/>
        </w:tabs>
        <w:rPr>
          <w:sz w:val="24"/>
          <w:szCs w:val="24"/>
        </w:rPr>
      </w:pPr>
    </w:p>
    <w:p w:rsidR="009971D2" w:rsidRPr="00680A84" w:rsidP="009971D2" w14:paraId="632A214E"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Style w:val="normaltextrun"/>
          <w:color w:val="000000"/>
          <w:sz w:val="24"/>
          <w:szCs w:val="24"/>
          <w:bdr w:val="none" w:sz="0" w:space="0" w:color="auto" w:frame="1"/>
        </w:rPr>
      </w:pPr>
      <w:r w:rsidRPr="00680A84">
        <w:rPr>
          <w:rStyle w:val="normaltextrun"/>
          <w:color w:val="000000"/>
          <w:sz w:val="24"/>
          <w:szCs w:val="24"/>
          <w:bdr w:val="none" w:sz="0" w:space="0" w:color="auto" w:frame="1"/>
        </w:rPr>
        <w:t>We do not provide any assurance of confidentiality. </w:t>
      </w:r>
    </w:p>
    <w:p w:rsidR="009971D2" w:rsidRPr="00680A84" w:rsidP="00FA14F6" w14:paraId="75632B50" w14:textId="77777777">
      <w:pPr>
        <w:tabs>
          <w:tab w:val="left" w:pos="-1080"/>
          <w:tab w:val="left" w:pos="-720"/>
          <w:tab w:val="left" w:pos="450"/>
          <w:tab w:val="left" w:pos="720"/>
        </w:tabs>
        <w:rPr>
          <w:sz w:val="24"/>
          <w:szCs w:val="24"/>
        </w:rPr>
      </w:pPr>
    </w:p>
    <w:p w:rsidR="00FA14F6" w:rsidRPr="00680A84" w:rsidP="00FA14F6" w14:paraId="1B4ACC4A" w14:textId="77777777">
      <w:pPr>
        <w:tabs>
          <w:tab w:val="left" w:pos="-1080"/>
          <w:tab w:val="left" w:pos="-720"/>
          <w:tab w:val="left" w:pos="450"/>
          <w:tab w:val="left" w:pos="720"/>
        </w:tabs>
        <w:rPr>
          <w:sz w:val="24"/>
          <w:szCs w:val="24"/>
        </w:rPr>
      </w:pPr>
    </w:p>
    <w:p w:rsidR="00FA14F6" w:rsidRPr="00680A84" w:rsidP="00FA14F6" w14:paraId="1F8C023C" w14:textId="77777777">
      <w:pPr>
        <w:tabs>
          <w:tab w:val="left" w:pos="-1080"/>
          <w:tab w:val="left" w:pos="-720"/>
          <w:tab w:val="left" w:pos="450"/>
          <w:tab w:val="left" w:pos="720"/>
        </w:tabs>
        <w:rPr>
          <w:b/>
          <w:sz w:val="24"/>
          <w:szCs w:val="24"/>
        </w:rPr>
      </w:pPr>
      <w:r w:rsidRPr="00680A84">
        <w:rPr>
          <w:b/>
          <w:sz w:val="24"/>
          <w:szCs w:val="24"/>
        </w:rPr>
        <w:t>11.</w:t>
      </w:r>
      <w:r w:rsidRPr="00680A84">
        <w:rPr>
          <w:b/>
          <w:sz w:val="24"/>
          <w:szCs w:val="24"/>
        </w:rPr>
        <w:tab/>
        <w:t xml:space="preserve">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w:t>
      </w:r>
      <w:r w:rsidRPr="00680A84">
        <w:rPr>
          <w:b/>
          <w:sz w:val="24"/>
          <w:szCs w:val="24"/>
        </w:rPr>
        <w:t>persons</w:t>
      </w:r>
      <w:r w:rsidRPr="00680A84">
        <w:rPr>
          <w:b/>
          <w:sz w:val="24"/>
          <w:szCs w:val="24"/>
        </w:rPr>
        <w:t xml:space="preserve"> from whom the information is requested, and any steps to be taken to </w:t>
      </w:r>
      <w:r w:rsidRPr="00680A84">
        <w:rPr>
          <w:b/>
          <w:sz w:val="24"/>
          <w:szCs w:val="24"/>
        </w:rPr>
        <w:t>obtain their consent.</w:t>
      </w:r>
    </w:p>
    <w:p w:rsidR="00FA14F6" w:rsidRPr="00680A84" w:rsidP="00FA14F6" w14:paraId="593E78FC" w14:textId="77777777">
      <w:pPr>
        <w:tabs>
          <w:tab w:val="left" w:pos="-1080"/>
          <w:tab w:val="left" w:pos="-720"/>
          <w:tab w:val="left" w:pos="450"/>
          <w:tab w:val="left" w:pos="720"/>
        </w:tabs>
        <w:rPr>
          <w:sz w:val="24"/>
          <w:szCs w:val="24"/>
        </w:rPr>
      </w:pPr>
    </w:p>
    <w:p w:rsidR="00B75393" w:rsidRPr="00680A84" w:rsidP="00B75393" w14:paraId="13284E60"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sz w:val="24"/>
          <w:szCs w:val="24"/>
        </w:rPr>
      </w:pPr>
      <w:r w:rsidRPr="00680A84">
        <w:rPr>
          <w:rStyle w:val="normaltextrun"/>
          <w:color w:val="000000"/>
          <w:sz w:val="24"/>
          <w:szCs w:val="24"/>
          <w:bdr w:val="none" w:sz="0" w:space="0" w:color="auto" w:frame="1"/>
        </w:rPr>
        <w:t>We do not ask questions of a sensitive nature</w:t>
      </w:r>
    </w:p>
    <w:p w:rsidR="004467EB" w:rsidRPr="00680A84" w:rsidP="004467EB" w14:paraId="4F34287C" w14:textId="30464741">
      <w:pPr>
        <w:tabs>
          <w:tab w:val="left" w:pos="-1080"/>
          <w:tab w:val="left" w:pos="-720"/>
          <w:tab w:val="left" w:pos="450"/>
          <w:tab w:val="left" w:pos="720"/>
        </w:tabs>
        <w:rPr>
          <w:sz w:val="24"/>
          <w:szCs w:val="24"/>
        </w:rPr>
      </w:pPr>
      <w:r w:rsidRPr="00680A84">
        <w:rPr>
          <w:sz w:val="24"/>
          <w:szCs w:val="24"/>
        </w:rPr>
        <w:t xml:space="preserve"> </w:t>
      </w:r>
    </w:p>
    <w:p w:rsidR="00FA14F6" w:rsidRPr="00680A84" w:rsidP="00FA14F6" w14:paraId="722D015F" w14:textId="77777777">
      <w:pPr>
        <w:tabs>
          <w:tab w:val="left" w:pos="-1080"/>
          <w:tab w:val="left" w:pos="-720"/>
          <w:tab w:val="left" w:pos="450"/>
          <w:tab w:val="left" w:pos="720"/>
        </w:tabs>
        <w:rPr>
          <w:sz w:val="24"/>
          <w:szCs w:val="24"/>
        </w:rPr>
      </w:pPr>
    </w:p>
    <w:p w:rsidR="00FA14F6" w:rsidRPr="00680A84" w:rsidP="00FA14F6" w14:paraId="439A80B0" w14:textId="77777777">
      <w:pPr>
        <w:tabs>
          <w:tab w:val="left" w:pos="-1080"/>
          <w:tab w:val="left" w:pos="-720"/>
          <w:tab w:val="left" w:pos="450"/>
          <w:tab w:val="left" w:pos="720"/>
        </w:tabs>
        <w:rPr>
          <w:b/>
          <w:sz w:val="24"/>
          <w:szCs w:val="24"/>
        </w:rPr>
      </w:pPr>
      <w:r w:rsidRPr="00680A84">
        <w:rPr>
          <w:b/>
          <w:sz w:val="24"/>
          <w:szCs w:val="24"/>
        </w:rPr>
        <w:t>12.</w:t>
      </w:r>
      <w:r w:rsidRPr="00680A84">
        <w:rPr>
          <w:b/>
          <w:sz w:val="24"/>
          <w:szCs w:val="24"/>
        </w:rPr>
        <w:tab/>
        <w:t>Provide estimates of the hour burden of the collection of information.  The statement should:</w:t>
      </w:r>
    </w:p>
    <w:p w:rsidR="00FA14F6" w:rsidRPr="00680A84" w:rsidP="68B34EAC" w14:paraId="1947BE6D" w14:textId="77777777">
      <w:pPr>
        <w:tabs>
          <w:tab w:val="left" w:pos="360"/>
          <w:tab w:val="left" w:pos="720"/>
        </w:tabs>
        <w:ind w:left="720" w:hanging="720"/>
        <w:rPr>
          <w:b/>
          <w:bCs/>
          <w:sz w:val="24"/>
          <w:szCs w:val="24"/>
        </w:rPr>
      </w:pPr>
      <w:r w:rsidRPr="00680A84">
        <w:rPr>
          <w:b/>
          <w:bCs/>
          <w:sz w:val="24"/>
          <w:szCs w:val="24"/>
        </w:rPr>
        <w:t>*</w:t>
      </w:r>
      <w:r w:rsidRPr="00680A84">
        <w:rPr>
          <w:b/>
          <w:sz w:val="24"/>
          <w:szCs w:val="24"/>
        </w:rPr>
        <w:tab/>
      </w:r>
      <w:r w:rsidRPr="00680A84">
        <w:rPr>
          <w:b/>
          <w:bCs/>
          <w:sz w:val="24"/>
          <w:szCs w:val="24"/>
        </w:rPr>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FA14F6" w:rsidRPr="00680A84" w:rsidP="68B34EAC" w14:paraId="706110F2" w14:textId="77777777">
      <w:pPr>
        <w:tabs>
          <w:tab w:val="left" w:pos="360"/>
          <w:tab w:val="left" w:pos="720"/>
        </w:tabs>
        <w:ind w:left="720" w:hanging="720"/>
        <w:rPr>
          <w:b/>
          <w:bCs/>
          <w:sz w:val="24"/>
          <w:szCs w:val="24"/>
        </w:rPr>
      </w:pPr>
      <w:r w:rsidRPr="00680A84">
        <w:rPr>
          <w:b/>
          <w:bCs/>
          <w:sz w:val="24"/>
          <w:szCs w:val="24"/>
        </w:rPr>
        <w:t>*</w:t>
      </w:r>
      <w:r w:rsidRPr="00680A84">
        <w:rPr>
          <w:b/>
          <w:sz w:val="24"/>
          <w:szCs w:val="24"/>
        </w:rPr>
        <w:tab/>
      </w:r>
      <w:r w:rsidRPr="00680A84">
        <w:rPr>
          <w:b/>
          <w:bCs/>
          <w:sz w:val="24"/>
          <w:szCs w:val="24"/>
        </w:rPr>
        <w:t>If this request for approval covers more than one form, provide separate hour burden estimates for each form and aggregate the hour burdens.</w:t>
      </w:r>
    </w:p>
    <w:p w:rsidR="00FA14F6" w:rsidRPr="00680A84" w:rsidP="68B34EAC" w14:paraId="56D3FA57" w14:textId="77777777">
      <w:pPr>
        <w:tabs>
          <w:tab w:val="left" w:pos="360"/>
          <w:tab w:val="left" w:pos="720"/>
        </w:tabs>
        <w:ind w:left="720" w:hanging="720"/>
        <w:rPr>
          <w:sz w:val="24"/>
          <w:szCs w:val="24"/>
        </w:rPr>
      </w:pPr>
      <w:r w:rsidRPr="00680A84">
        <w:rPr>
          <w:b/>
          <w:bCs/>
          <w:sz w:val="24"/>
          <w:szCs w:val="24"/>
        </w:rPr>
        <w:t>*</w:t>
      </w:r>
      <w:r w:rsidRPr="00680A84">
        <w:rPr>
          <w:b/>
          <w:sz w:val="24"/>
          <w:szCs w:val="24"/>
        </w:rPr>
        <w:tab/>
      </w:r>
      <w:r w:rsidRPr="00680A84">
        <w:rPr>
          <w:b/>
          <w:bCs/>
          <w:sz w:val="24"/>
          <w:szCs w:val="24"/>
        </w:rPr>
        <w:t xml:space="preserve">Provide estimates of annualized </w:t>
      </w:r>
      <w:r w:rsidRPr="00680A84">
        <w:rPr>
          <w:b/>
          <w:bCs/>
          <w:sz w:val="24"/>
          <w:szCs w:val="24"/>
        </w:rPr>
        <w:t>cost</w:t>
      </w:r>
      <w:r w:rsidRPr="00680A84">
        <w:rPr>
          <w:b/>
          <w:bCs/>
          <w:sz w:val="24"/>
          <w:szCs w:val="24"/>
        </w:rPr>
        <w:t xml:space="preserve"> to respondents for the hour burdens for collections of information, identifying and using appropriate wage rate categories.  The cost of contracting out or paying outside parties for information collection activities should not be included here.</w:t>
      </w:r>
    </w:p>
    <w:p w:rsidR="00FA14F6" w:rsidRPr="00680A84" w:rsidP="00FA14F6" w14:paraId="1D37C123" w14:textId="77777777">
      <w:pPr>
        <w:tabs>
          <w:tab w:val="left" w:pos="-1080"/>
          <w:tab w:val="left" w:pos="-720"/>
          <w:tab w:val="left" w:pos="450"/>
          <w:tab w:val="left" w:pos="720"/>
        </w:tabs>
        <w:rPr>
          <w:sz w:val="24"/>
          <w:szCs w:val="24"/>
        </w:rPr>
      </w:pPr>
    </w:p>
    <w:p w:rsidR="00D273D6" w:rsidRPr="00680A84" w:rsidP="00D273D6" w14:paraId="2B017FBA" w14:textId="1490BDFA">
      <w:pPr>
        <w:pStyle w:val="paragraph"/>
        <w:spacing w:before="0" w:beforeAutospacing="0" w:after="0" w:afterAutospacing="0"/>
        <w:textAlignment w:val="baseline"/>
      </w:pPr>
      <w:r w:rsidRPr="00680A84">
        <w:rPr>
          <w:rStyle w:val="normaltextrun"/>
        </w:rPr>
        <w:t>We estimate that there will be</w:t>
      </w:r>
      <w:r w:rsidRPr="00680A84" w:rsidR="00307F3E">
        <w:rPr>
          <w:rStyle w:val="normaltextrun"/>
        </w:rPr>
        <w:t>, again,</w:t>
      </w:r>
      <w:r w:rsidRPr="00680A84">
        <w:rPr>
          <w:rStyle w:val="normaltextrun"/>
        </w:rPr>
        <w:t xml:space="preserve"> approximately </w:t>
      </w:r>
      <w:r w:rsidRPr="00680A84" w:rsidR="00DA7388">
        <w:rPr>
          <w:rStyle w:val="normaltextrun"/>
        </w:rPr>
        <w:t>223</w:t>
      </w:r>
      <w:r w:rsidRPr="00680A84">
        <w:rPr>
          <w:rStyle w:val="normaltextrun"/>
        </w:rPr>
        <w:t xml:space="preserve"> respondents and approximately </w:t>
      </w:r>
      <w:r w:rsidRPr="00680A84" w:rsidR="00DA7388">
        <w:rPr>
          <w:rStyle w:val="normaltextrun"/>
        </w:rPr>
        <w:t>2</w:t>
      </w:r>
      <w:r w:rsidR="00D42218">
        <w:rPr>
          <w:rStyle w:val="normaltextrun"/>
        </w:rPr>
        <w:t>2</w:t>
      </w:r>
      <w:r w:rsidRPr="00680A84" w:rsidR="00DA7388">
        <w:rPr>
          <w:rStyle w:val="normaltextrun"/>
        </w:rPr>
        <w:t>3</w:t>
      </w:r>
      <w:r w:rsidRPr="00680A84">
        <w:rPr>
          <w:rStyle w:val="normaltextrun"/>
        </w:rPr>
        <w:t xml:space="preserve"> responses annually, totaling </w:t>
      </w:r>
      <w:r w:rsidRPr="00680A84" w:rsidR="00EA7212">
        <w:rPr>
          <w:rStyle w:val="normaltextrun"/>
        </w:rPr>
        <w:t>1</w:t>
      </w:r>
      <w:r w:rsidR="00D42218">
        <w:rPr>
          <w:rStyle w:val="normaltextrun"/>
        </w:rPr>
        <w:t>12</w:t>
      </w:r>
      <w:r w:rsidRPr="00680A84">
        <w:rPr>
          <w:rStyle w:val="normaltextrun"/>
        </w:rPr>
        <w:t xml:space="preserve"> annual burden hours.  The completion time for each information collection varies as shown in Table 2 below.  </w:t>
      </w:r>
      <w:r w:rsidRPr="00680A84">
        <w:rPr>
          <w:rStyle w:val="eop"/>
        </w:rPr>
        <w:t> </w:t>
      </w:r>
    </w:p>
    <w:p w:rsidR="00D273D6" w:rsidRPr="00680A84" w:rsidP="00D273D6" w14:paraId="738DD7C3" w14:textId="77777777">
      <w:pPr>
        <w:pStyle w:val="paragraph"/>
        <w:spacing w:before="0" w:beforeAutospacing="0" w:after="0" w:afterAutospacing="0"/>
        <w:textAlignment w:val="baseline"/>
      </w:pPr>
      <w:r w:rsidRPr="00680A84">
        <w:rPr>
          <w:rStyle w:val="eop"/>
        </w:rPr>
        <w:t> </w:t>
      </w:r>
    </w:p>
    <w:p w:rsidR="00D273D6" w:rsidRPr="00680A84" w:rsidP="00D273D6" w14:paraId="239B41D6" w14:textId="6F3988F1">
      <w:pPr>
        <w:widowControl/>
        <w:autoSpaceDE/>
        <w:autoSpaceDN/>
        <w:adjustRightInd/>
        <w:rPr>
          <w:sz w:val="24"/>
          <w:szCs w:val="24"/>
        </w:rPr>
      </w:pPr>
      <w:r w:rsidRPr="00680A84">
        <w:rPr>
          <w:sz w:val="24"/>
          <w:szCs w:val="24"/>
        </w:rPr>
        <w:t xml:space="preserve">We are using the Bureau of Labor Statistics </w:t>
      </w:r>
      <w:r w:rsidRPr="00680A84">
        <w:rPr>
          <w:i/>
          <w:sz w:val="24"/>
          <w:szCs w:val="24"/>
        </w:rPr>
        <w:t>Employer Costs for Employee Compensation</w:t>
      </w:r>
      <w:r w:rsidRPr="00680A84">
        <w:rPr>
          <w:sz w:val="24"/>
          <w:szCs w:val="24"/>
        </w:rPr>
        <w:t>, USDL-2</w:t>
      </w:r>
      <w:r w:rsidRPr="00680A84" w:rsidR="00870EBE">
        <w:rPr>
          <w:sz w:val="24"/>
          <w:szCs w:val="24"/>
        </w:rPr>
        <w:t>6</w:t>
      </w:r>
      <w:r w:rsidRPr="00680A84">
        <w:rPr>
          <w:sz w:val="24"/>
          <w:szCs w:val="24"/>
        </w:rPr>
        <w:t>-</w:t>
      </w:r>
      <w:r w:rsidRPr="00680A84" w:rsidR="00870EBE">
        <w:rPr>
          <w:sz w:val="24"/>
          <w:szCs w:val="24"/>
        </w:rPr>
        <w:t>0827</w:t>
      </w:r>
      <w:r w:rsidRPr="00680A84">
        <w:rPr>
          <w:sz w:val="24"/>
          <w:szCs w:val="24"/>
        </w:rPr>
        <w:t>, published on 06/1</w:t>
      </w:r>
      <w:r w:rsidRPr="00680A84" w:rsidR="00870EBE">
        <w:rPr>
          <w:sz w:val="24"/>
          <w:szCs w:val="24"/>
        </w:rPr>
        <w:t>2/2026</w:t>
      </w:r>
      <w:r w:rsidRPr="00680A84">
        <w:rPr>
          <w:sz w:val="24"/>
          <w:szCs w:val="24"/>
        </w:rPr>
        <w:t>, to determine our dollar value for burden hours. The value used is $</w:t>
      </w:r>
      <w:r w:rsidRPr="00680A84" w:rsidR="0045645C">
        <w:rPr>
          <w:sz w:val="24"/>
          <w:szCs w:val="24"/>
        </w:rPr>
        <w:t xml:space="preserve">46.60 </w:t>
      </w:r>
      <w:r w:rsidRPr="00680A84">
        <w:rPr>
          <w:sz w:val="24"/>
          <w:szCs w:val="24"/>
        </w:rPr>
        <w:t>per hour for public respondents (private industry) and $</w:t>
      </w:r>
      <w:r w:rsidRPr="00680A84" w:rsidR="00EA7645">
        <w:rPr>
          <w:sz w:val="24"/>
          <w:szCs w:val="24"/>
        </w:rPr>
        <w:t>66.41</w:t>
      </w:r>
      <w:r w:rsidRPr="00680A84">
        <w:rPr>
          <w:sz w:val="24"/>
          <w:szCs w:val="24"/>
        </w:rPr>
        <w:t xml:space="preserve"> for State, local and Tribal government respondents. </w:t>
      </w:r>
    </w:p>
    <w:p w:rsidR="00D273D6" w:rsidRPr="00680A84" w:rsidP="00D273D6" w14:paraId="16397B19"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D273D6" w:rsidRPr="00680A84" w:rsidP="00D273D6" w14:paraId="3634251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sz w:val="24"/>
          <w:szCs w:val="24"/>
        </w:rPr>
      </w:pPr>
      <w:r w:rsidRPr="00680A84">
        <w:rPr>
          <w:b/>
          <w:bCs/>
          <w:sz w:val="24"/>
          <w:szCs w:val="24"/>
        </w:rPr>
        <w:t xml:space="preserve">Table 2: Respondent Burden </w:t>
      </w:r>
    </w:p>
    <w:tbl>
      <w:tblPr>
        <w:tblStyle w:val="TableGrid"/>
        <w:tblW w:w="0" w:type="auto"/>
        <w:tblInd w:w="113" w:type="dxa"/>
        <w:tblLook w:val="04A0"/>
      </w:tblPr>
      <w:tblGrid>
        <w:gridCol w:w="3325"/>
        <w:gridCol w:w="1440"/>
        <w:gridCol w:w="1440"/>
        <w:gridCol w:w="1080"/>
        <w:gridCol w:w="1800"/>
      </w:tblGrid>
      <w:tr w14:paraId="3C8F3083" w14:textId="77777777" w:rsidTr="00106646">
        <w:tblPrEx>
          <w:tblW w:w="0" w:type="auto"/>
          <w:tblInd w:w="113" w:type="dxa"/>
          <w:tblLook w:val="04A0"/>
        </w:tblPrEx>
        <w:tc>
          <w:tcPr>
            <w:tcW w:w="3325" w:type="dxa"/>
          </w:tcPr>
          <w:p w:rsidR="00D273D6" w:rsidRPr="00680A84" w:rsidP="00D57893" w14:paraId="097F568C"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r w:rsidRPr="00680A84">
              <w:rPr>
                <w:b/>
                <w:sz w:val="24"/>
                <w:szCs w:val="24"/>
              </w:rPr>
              <w:t>Participant / Activity</w:t>
            </w:r>
          </w:p>
        </w:tc>
        <w:tc>
          <w:tcPr>
            <w:tcW w:w="1440" w:type="dxa"/>
          </w:tcPr>
          <w:p w:rsidR="00D273D6" w:rsidRPr="00680A84" w:rsidP="00D57893" w14:paraId="7527EA02"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r w:rsidRPr="00680A84">
              <w:rPr>
                <w:b/>
                <w:sz w:val="24"/>
                <w:szCs w:val="24"/>
              </w:rPr>
              <w:t>Number of Responses</w:t>
            </w:r>
          </w:p>
        </w:tc>
        <w:tc>
          <w:tcPr>
            <w:tcW w:w="1440" w:type="dxa"/>
          </w:tcPr>
          <w:p w:rsidR="00D273D6" w:rsidRPr="00680A84" w:rsidP="00D57893" w14:paraId="174954ED"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r w:rsidRPr="00680A84">
              <w:rPr>
                <w:b/>
                <w:sz w:val="24"/>
                <w:szCs w:val="24"/>
              </w:rPr>
              <w:t>Minute per response</w:t>
            </w:r>
          </w:p>
        </w:tc>
        <w:tc>
          <w:tcPr>
            <w:tcW w:w="1080" w:type="dxa"/>
          </w:tcPr>
          <w:p w:rsidR="00D273D6" w:rsidRPr="00680A84" w:rsidP="00D57893" w14:paraId="734BC7DC"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r w:rsidRPr="00680A84">
              <w:rPr>
                <w:b/>
                <w:sz w:val="24"/>
                <w:szCs w:val="24"/>
              </w:rPr>
              <w:t>Burden Hours</w:t>
            </w:r>
          </w:p>
        </w:tc>
        <w:tc>
          <w:tcPr>
            <w:tcW w:w="1800" w:type="dxa"/>
          </w:tcPr>
          <w:p w:rsidR="00D273D6" w:rsidRPr="00680A84" w:rsidP="00D57893" w14:paraId="3D3F32DE"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r w:rsidRPr="00680A84">
              <w:rPr>
                <w:b/>
                <w:sz w:val="24"/>
                <w:szCs w:val="24"/>
              </w:rPr>
              <w:t xml:space="preserve">Dollar Value for Burden </w:t>
            </w:r>
            <w:r w:rsidRPr="00680A84">
              <w:rPr>
                <w:b/>
                <w:sz w:val="24"/>
                <w:szCs w:val="24"/>
              </w:rPr>
              <w:t>Hr</w:t>
            </w:r>
          </w:p>
        </w:tc>
      </w:tr>
      <w:tr w14:paraId="6BBA5AF8" w14:textId="77777777" w:rsidTr="00106646">
        <w:tblPrEx>
          <w:tblW w:w="0" w:type="auto"/>
          <w:tblInd w:w="113" w:type="dxa"/>
          <w:tblLook w:val="04A0"/>
        </w:tblPrEx>
        <w:tc>
          <w:tcPr>
            <w:tcW w:w="3325" w:type="dxa"/>
          </w:tcPr>
          <w:p w:rsidR="00D273D6" w:rsidRPr="00680A84" w:rsidP="00D57893" w14:paraId="5C44DE77"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680A84">
              <w:rPr>
                <w:sz w:val="24"/>
                <w:szCs w:val="24"/>
              </w:rPr>
              <w:t xml:space="preserve">Public individual reads announcement or instructions </w:t>
            </w:r>
          </w:p>
        </w:tc>
        <w:tc>
          <w:tcPr>
            <w:tcW w:w="1440" w:type="dxa"/>
          </w:tcPr>
          <w:p w:rsidR="00D273D6" w:rsidRPr="00680A84" w:rsidP="00D57893" w14:paraId="59176301" w14:textId="570D288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24"/>
                <w:szCs w:val="24"/>
              </w:rPr>
            </w:pPr>
            <w:r w:rsidRPr="00680A84">
              <w:rPr>
                <w:sz w:val="24"/>
                <w:szCs w:val="24"/>
              </w:rPr>
              <w:t>223</w:t>
            </w:r>
          </w:p>
        </w:tc>
        <w:tc>
          <w:tcPr>
            <w:tcW w:w="1440" w:type="dxa"/>
          </w:tcPr>
          <w:p w:rsidR="00D273D6" w:rsidRPr="00680A84" w:rsidP="00D57893" w14:paraId="713E0D27"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24"/>
                <w:szCs w:val="24"/>
              </w:rPr>
            </w:pPr>
            <w:r w:rsidRPr="00680A84">
              <w:rPr>
                <w:sz w:val="24"/>
                <w:szCs w:val="24"/>
              </w:rPr>
              <w:t>1</w:t>
            </w:r>
          </w:p>
        </w:tc>
        <w:tc>
          <w:tcPr>
            <w:tcW w:w="1080" w:type="dxa"/>
          </w:tcPr>
          <w:p w:rsidR="00D273D6" w:rsidRPr="00680A84" w:rsidP="00D57893" w14:paraId="748B91AB" w14:textId="0A7B3A0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24"/>
                <w:szCs w:val="24"/>
              </w:rPr>
            </w:pPr>
            <w:r w:rsidRPr="00680A84">
              <w:rPr>
                <w:sz w:val="24"/>
                <w:szCs w:val="24"/>
              </w:rPr>
              <w:t>4</w:t>
            </w:r>
          </w:p>
        </w:tc>
        <w:tc>
          <w:tcPr>
            <w:tcW w:w="1800" w:type="dxa"/>
          </w:tcPr>
          <w:p w:rsidR="00D273D6" w:rsidRPr="00680A84" w:rsidP="00D57893" w14:paraId="29603ABE" w14:textId="744C0AF1">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24"/>
                <w:szCs w:val="24"/>
              </w:rPr>
            </w:pPr>
            <w:r w:rsidRPr="00680A84">
              <w:rPr>
                <w:sz w:val="24"/>
                <w:szCs w:val="24"/>
              </w:rPr>
              <w:t>$</w:t>
            </w:r>
            <w:r w:rsidRPr="00680A84" w:rsidR="00456669">
              <w:rPr>
                <w:sz w:val="24"/>
                <w:szCs w:val="24"/>
              </w:rPr>
              <w:t>186</w:t>
            </w:r>
            <w:r w:rsidRPr="00680A84" w:rsidR="00A94D06">
              <w:rPr>
                <w:sz w:val="24"/>
                <w:szCs w:val="24"/>
              </w:rPr>
              <w:t>.</w:t>
            </w:r>
            <w:r w:rsidRPr="00680A84" w:rsidR="00456669">
              <w:rPr>
                <w:sz w:val="24"/>
                <w:szCs w:val="24"/>
              </w:rPr>
              <w:t>4</w:t>
            </w:r>
            <w:r w:rsidRPr="00680A84" w:rsidR="00A94D06">
              <w:rPr>
                <w:sz w:val="24"/>
                <w:szCs w:val="24"/>
              </w:rPr>
              <w:t>0</w:t>
            </w:r>
          </w:p>
        </w:tc>
      </w:tr>
      <w:tr w14:paraId="3C5A0C2E" w14:textId="77777777" w:rsidTr="00106646">
        <w:tblPrEx>
          <w:tblW w:w="0" w:type="auto"/>
          <w:tblInd w:w="113" w:type="dxa"/>
          <w:tblLook w:val="04A0"/>
        </w:tblPrEx>
        <w:tc>
          <w:tcPr>
            <w:tcW w:w="3325" w:type="dxa"/>
            <w:tcBorders>
              <w:bottom w:val="double" w:sz="4" w:space="0" w:color="auto"/>
            </w:tcBorders>
          </w:tcPr>
          <w:p w:rsidR="00D273D6" w:rsidRPr="00680A84" w:rsidP="00D57893" w14:paraId="6740D507"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680A84">
              <w:rPr>
                <w:sz w:val="24"/>
                <w:szCs w:val="24"/>
              </w:rPr>
              <w:t>Public individual completes survey</w:t>
            </w:r>
          </w:p>
        </w:tc>
        <w:tc>
          <w:tcPr>
            <w:tcW w:w="1440" w:type="dxa"/>
            <w:tcBorders>
              <w:bottom w:val="double" w:sz="4" w:space="0" w:color="auto"/>
            </w:tcBorders>
          </w:tcPr>
          <w:p w:rsidR="00D273D6" w:rsidRPr="00680A84" w:rsidP="00D57893" w14:paraId="3D394DFA" w14:textId="648C74A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24"/>
                <w:szCs w:val="24"/>
              </w:rPr>
            </w:pPr>
            <w:r w:rsidRPr="00680A84">
              <w:rPr>
                <w:sz w:val="24"/>
                <w:szCs w:val="24"/>
              </w:rPr>
              <w:t>223</w:t>
            </w:r>
          </w:p>
        </w:tc>
        <w:tc>
          <w:tcPr>
            <w:tcW w:w="1440" w:type="dxa"/>
            <w:tcBorders>
              <w:bottom w:val="double" w:sz="4" w:space="0" w:color="auto"/>
            </w:tcBorders>
          </w:tcPr>
          <w:p w:rsidR="00D273D6" w:rsidRPr="00680A84" w:rsidP="00D57893" w14:paraId="5A7140E4"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24"/>
                <w:szCs w:val="24"/>
              </w:rPr>
            </w:pPr>
            <w:r w:rsidRPr="00680A84">
              <w:rPr>
                <w:sz w:val="24"/>
                <w:szCs w:val="24"/>
              </w:rPr>
              <w:t>29</w:t>
            </w:r>
          </w:p>
        </w:tc>
        <w:tc>
          <w:tcPr>
            <w:tcW w:w="1080" w:type="dxa"/>
            <w:tcBorders>
              <w:bottom w:val="double" w:sz="4" w:space="0" w:color="auto"/>
            </w:tcBorders>
          </w:tcPr>
          <w:p w:rsidR="00D273D6" w:rsidRPr="00680A84" w:rsidP="00D57893" w14:paraId="45D35933" w14:textId="3D7E556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24"/>
                <w:szCs w:val="24"/>
              </w:rPr>
            </w:pPr>
            <w:r w:rsidRPr="00680A84">
              <w:rPr>
                <w:sz w:val="24"/>
                <w:szCs w:val="24"/>
              </w:rPr>
              <w:t>1</w:t>
            </w:r>
            <w:r w:rsidRPr="00680A84" w:rsidR="003D2F3B">
              <w:rPr>
                <w:sz w:val="24"/>
                <w:szCs w:val="24"/>
              </w:rPr>
              <w:t>08</w:t>
            </w:r>
          </w:p>
        </w:tc>
        <w:tc>
          <w:tcPr>
            <w:tcW w:w="1800" w:type="dxa"/>
            <w:tcBorders>
              <w:bottom w:val="double" w:sz="4" w:space="0" w:color="auto"/>
            </w:tcBorders>
          </w:tcPr>
          <w:p w:rsidR="00D273D6" w:rsidRPr="00680A84" w:rsidP="00D57893" w14:paraId="5811C25B" w14:textId="28C2FB84">
            <w:pPr>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24"/>
                <w:szCs w:val="24"/>
              </w:rPr>
            </w:pPr>
            <w:r w:rsidRPr="00680A84">
              <w:rPr>
                <w:sz w:val="24"/>
                <w:szCs w:val="24"/>
              </w:rPr>
              <w:t>$</w:t>
            </w:r>
            <w:r w:rsidRPr="00680A84" w:rsidR="009502CF">
              <w:rPr>
                <w:sz w:val="24"/>
                <w:szCs w:val="24"/>
              </w:rPr>
              <w:t>5</w:t>
            </w:r>
            <w:r w:rsidRPr="00680A84" w:rsidR="007F4170">
              <w:rPr>
                <w:sz w:val="24"/>
                <w:szCs w:val="24"/>
              </w:rPr>
              <w:t>,</w:t>
            </w:r>
            <w:r w:rsidRPr="00680A84" w:rsidR="009502CF">
              <w:rPr>
                <w:sz w:val="24"/>
                <w:szCs w:val="24"/>
              </w:rPr>
              <w:t>032</w:t>
            </w:r>
            <w:r w:rsidRPr="00680A84" w:rsidR="007F4170">
              <w:rPr>
                <w:sz w:val="24"/>
                <w:szCs w:val="24"/>
              </w:rPr>
              <w:t>.</w:t>
            </w:r>
            <w:r w:rsidRPr="00680A84" w:rsidR="009502CF">
              <w:rPr>
                <w:sz w:val="24"/>
                <w:szCs w:val="24"/>
              </w:rPr>
              <w:t>8</w:t>
            </w:r>
            <w:r w:rsidRPr="00680A84" w:rsidR="007F4170">
              <w:rPr>
                <w:sz w:val="24"/>
                <w:szCs w:val="24"/>
              </w:rPr>
              <w:t>0</w:t>
            </w:r>
          </w:p>
        </w:tc>
      </w:tr>
      <w:tr w14:paraId="41BA3093" w14:textId="77777777" w:rsidTr="00106646">
        <w:tblPrEx>
          <w:tblW w:w="0" w:type="auto"/>
          <w:tblInd w:w="113" w:type="dxa"/>
          <w:tblLook w:val="04A0"/>
        </w:tblPrEx>
        <w:tc>
          <w:tcPr>
            <w:tcW w:w="3325" w:type="dxa"/>
            <w:tcBorders>
              <w:top w:val="double" w:sz="4" w:space="0" w:color="auto"/>
              <w:left w:val="double" w:sz="4" w:space="0" w:color="auto"/>
              <w:bottom w:val="double" w:sz="4" w:space="0" w:color="auto"/>
              <w:right w:val="double" w:sz="4" w:space="0" w:color="auto"/>
            </w:tcBorders>
          </w:tcPr>
          <w:p w:rsidR="00D273D6" w:rsidRPr="00680A84" w:rsidP="00D57893" w14:paraId="6592027F"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b/>
                <w:bCs/>
                <w:sz w:val="24"/>
                <w:szCs w:val="24"/>
              </w:rPr>
            </w:pPr>
            <w:r w:rsidRPr="00680A84">
              <w:rPr>
                <w:b/>
                <w:bCs/>
                <w:sz w:val="24"/>
                <w:szCs w:val="24"/>
              </w:rPr>
              <w:t xml:space="preserve">Subtotal </w:t>
            </w:r>
          </w:p>
        </w:tc>
        <w:tc>
          <w:tcPr>
            <w:tcW w:w="1440" w:type="dxa"/>
            <w:tcBorders>
              <w:top w:val="double" w:sz="4" w:space="0" w:color="auto"/>
              <w:left w:val="double" w:sz="4" w:space="0" w:color="auto"/>
              <w:bottom w:val="double" w:sz="4" w:space="0" w:color="auto"/>
              <w:right w:val="double" w:sz="4" w:space="0" w:color="auto"/>
            </w:tcBorders>
          </w:tcPr>
          <w:p w:rsidR="00D273D6" w:rsidRPr="00680A84" w:rsidP="00D57893" w14:paraId="2D76AE69"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24"/>
                <w:szCs w:val="24"/>
              </w:rPr>
            </w:pPr>
          </w:p>
        </w:tc>
        <w:tc>
          <w:tcPr>
            <w:tcW w:w="1440" w:type="dxa"/>
            <w:tcBorders>
              <w:top w:val="double" w:sz="4" w:space="0" w:color="auto"/>
              <w:left w:val="double" w:sz="4" w:space="0" w:color="auto"/>
              <w:bottom w:val="double" w:sz="4" w:space="0" w:color="auto"/>
              <w:right w:val="double" w:sz="4" w:space="0" w:color="auto"/>
            </w:tcBorders>
          </w:tcPr>
          <w:p w:rsidR="00D273D6" w:rsidRPr="00680A84" w:rsidP="00D57893" w14:paraId="3D0DB7AE"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24"/>
                <w:szCs w:val="24"/>
              </w:rPr>
            </w:pPr>
          </w:p>
        </w:tc>
        <w:tc>
          <w:tcPr>
            <w:tcW w:w="1080" w:type="dxa"/>
            <w:tcBorders>
              <w:top w:val="double" w:sz="4" w:space="0" w:color="auto"/>
              <w:left w:val="double" w:sz="4" w:space="0" w:color="auto"/>
              <w:bottom w:val="double" w:sz="4" w:space="0" w:color="auto"/>
              <w:right w:val="double" w:sz="4" w:space="0" w:color="auto"/>
            </w:tcBorders>
          </w:tcPr>
          <w:p w:rsidR="00D273D6" w:rsidRPr="00680A84" w:rsidP="00D57893" w14:paraId="524C5744"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24"/>
                <w:szCs w:val="24"/>
              </w:rPr>
            </w:pPr>
          </w:p>
        </w:tc>
        <w:tc>
          <w:tcPr>
            <w:tcW w:w="1800" w:type="dxa"/>
            <w:tcBorders>
              <w:top w:val="double" w:sz="4" w:space="0" w:color="auto"/>
              <w:left w:val="double" w:sz="4" w:space="0" w:color="auto"/>
              <w:bottom w:val="double" w:sz="4" w:space="0" w:color="auto"/>
              <w:right w:val="double" w:sz="4" w:space="0" w:color="auto"/>
            </w:tcBorders>
          </w:tcPr>
          <w:p w:rsidR="00D273D6" w:rsidRPr="00680A84" w:rsidP="00D57893" w14:paraId="55BCA95D"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24"/>
                <w:szCs w:val="24"/>
              </w:rPr>
            </w:pPr>
          </w:p>
        </w:tc>
      </w:tr>
      <w:tr w14:paraId="19919230" w14:textId="77777777" w:rsidTr="00106646">
        <w:tblPrEx>
          <w:tblW w:w="0" w:type="auto"/>
          <w:tblInd w:w="113" w:type="dxa"/>
          <w:tblLook w:val="04A0"/>
        </w:tblPrEx>
        <w:tc>
          <w:tcPr>
            <w:tcW w:w="3325" w:type="dxa"/>
            <w:tcBorders>
              <w:top w:val="double" w:sz="4" w:space="0" w:color="auto"/>
              <w:bottom w:val="double" w:sz="4" w:space="0" w:color="auto"/>
            </w:tcBorders>
          </w:tcPr>
          <w:p w:rsidR="00D273D6" w:rsidRPr="00680A84" w:rsidP="00D57893" w14:paraId="1EE63E70"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b/>
                <w:bCs/>
                <w:sz w:val="24"/>
                <w:szCs w:val="24"/>
              </w:rPr>
            </w:pPr>
            <w:r w:rsidRPr="00680A84">
              <w:rPr>
                <w:b/>
                <w:bCs/>
                <w:sz w:val="24"/>
                <w:szCs w:val="24"/>
              </w:rPr>
              <w:t xml:space="preserve">Subtotal </w:t>
            </w:r>
          </w:p>
        </w:tc>
        <w:tc>
          <w:tcPr>
            <w:tcW w:w="1440" w:type="dxa"/>
            <w:tcBorders>
              <w:top w:val="double" w:sz="4" w:space="0" w:color="auto"/>
              <w:bottom w:val="double" w:sz="4" w:space="0" w:color="auto"/>
            </w:tcBorders>
          </w:tcPr>
          <w:p w:rsidR="00D273D6" w:rsidRPr="00680A84" w:rsidP="00D57893" w14:paraId="01F609A9"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24"/>
                <w:szCs w:val="24"/>
              </w:rPr>
            </w:pPr>
          </w:p>
        </w:tc>
        <w:tc>
          <w:tcPr>
            <w:tcW w:w="1440" w:type="dxa"/>
            <w:tcBorders>
              <w:top w:val="double" w:sz="4" w:space="0" w:color="auto"/>
              <w:bottom w:val="double" w:sz="4" w:space="0" w:color="auto"/>
            </w:tcBorders>
          </w:tcPr>
          <w:p w:rsidR="00D273D6" w:rsidRPr="00680A84" w:rsidP="00D57893" w14:paraId="56DD49FF"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24"/>
                <w:szCs w:val="24"/>
              </w:rPr>
            </w:pPr>
          </w:p>
        </w:tc>
        <w:tc>
          <w:tcPr>
            <w:tcW w:w="1080" w:type="dxa"/>
            <w:tcBorders>
              <w:top w:val="double" w:sz="4" w:space="0" w:color="auto"/>
              <w:bottom w:val="double" w:sz="4" w:space="0" w:color="auto"/>
            </w:tcBorders>
          </w:tcPr>
          <w:p w:rsidR="00D273D6" w:rsidRPr="00680A84" w:rsidP="00D57893" w14:paraId="026C9EEC"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24"/>
                <w:szCs w:val="24"/>
              </w:rPr>
            </w:pPr>
          </w:p>
        </w:tc>
        <w:tc>
          <w:tcPr>
            <w:tcW w:w="1800" w:type="dxa"/>
            <w:tcBorders>
              <w:top w:val="double" w:sz="4" w:space="0" w:color="auto"/>
              <w:bottom w:val="double" w:sz="4" w:space="0" w:color="auto"/>
            </w:tcBorders>
          </w:tcPr>
          <w:p w:rsidR="00D273D6" w:rsidRPr="00680A84" w:rsidP="00D57893" w14:paraId="1C1981B4"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24"/>
                <w:szCs w:val="24"/>
              </w:rPr>
            </w:pPr>
          </w:p>
        </w:tc>
      </w:tr>
      <w:tr w14:paraId="0C1AB59F" w14:textId="77777777" w:rsidTr="00106646">
        <w:tblPrEx>
          <w:tblW w:w="0" w:type="auto"/>
          <w:tblInd w:w="113" w:type="dxa"/>
          <w:tblLook w:val="04A0"/>
        </w:tblPrEx>
        <w:tc>
          <w:tcPr>
            <w:tcW w:w="3325" w:type="dxa"/>
            <w:tcBorders>
              <w:top w:val="double" w:sz="4" w:space="0" w:color="auto"/>
              <w:bottom w:val="double" w:sz="4" w:space="0" w:color="auto"/>
            </w:tcBorders>
          </w:tcPr>
          <w:p w:rsidR="00D273D6" w:rsidRPr="00680A84" w:rsidP="00D57893" w14:paraId="00A203F9"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b/>
                <w:bCs/>
                <w:sz w:val="24"/>
                <w:szCs w:val="24"/>
              </w:rPr>
            </w:pPr>
            <w:r w:rsidRPr="00680A84">
              <w:rPr>
                <w:b/>
                <w:bCs/>
                <w:sz w:val="24"/>
                <w:szCs w:val="24"/>
              </w:rPr>
              <w:t xml:space="preserve">Total </w:t>
            </w:r>
          </w:p>
        </w:tc>
        <w:tc>
          <w:tcPr>
            <w:tcW w:w="1440" w:type="dxa"/>
            <w:tcBorders>
              <w:top w:val="double" w:sz="4" w:space="0" w:color="auto"/>
              <w:bottom w:val="double" w:sz="4" w:space="0" w:color="auto"/>
            </w:tcBorders>
          </w:tcPr>
          <w:p w:rsidR="00D273D6" w:rsidRPr="00680A84" w:rsidP="00D57893" w14:paraId="627F1456" w14:textId="7ED210FF">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24"/>
                <w:szCs w:val="24"/>
              </w:rPr>
            </w:pPr>
            <w:r w:rsidRPr="00680A84">
              <w:rPr>
                <w:sz w:val="24"/>
                <w:szCs w:val="24"/>
              </w:rPr>
              <w:t>223</w:t>
            </w:r>
          </w:p>
        </w:tc>
        <w:tc>
          <w:tcPr>
            <w:tcW w:w="1440" w:type="dxa"/>
            <w:tcBorders>
              <w:top w:val="double" w:sz="4" w:space="0" w:color="auto"/>
              <w:bottom w:val="double" w:sz="4" w:space="0" w:color="auto"/>
            </w:tcBorders>
          </w:tcPr>
          <w:p w:rsidR="00D273D6" w:rsidRPr="00680A84" w:rsidP="00D57893" w14:paraId="403C1FE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24"/>
                <w:szCs w:val="24"/>
              </w:rPr>
            </w:pPr>
            <w:r w:rsidRPr="00680A84">
              <w:rPr>
                <w:sz w:val="24"/>
                <w:szCs w:val="24"/>
              </w:rPr>
              <w:t>30</w:t>
            </w:r>
          </w:p>
        </w:tc>
        <w:tc>
          <w:tcPr>
            <w:tcW w:w="1080" w:type="dxa"/>
            <w:tcBorders>
              <w:top w:val="double" w:sz="4" w:space="0" w:color="auto"/>
              <w:bottom w:val="double" w:sz="4" w:space="0" w:color="auto"/>
            </w:tcBorders>
          </w:tcPr>
          <w:p w:rsidR="00D273D6" w:rsidRPr="00680A84" w:rsidP="00D57893" w14:paraId="5D9FCA9C" w14:textId="74966552">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24"/>
                <w:szCs w:val="24"/>
              </w:rPr>
            </w:pPr>
            <w:r w:rsidRPr="00680A84">
              <w:rPr>
                <w:sz w:val="24"/>
                <w:szCs w:val="24"/>
              </w:rPr>
              <w:t>1</w:t>
            </w:r>
            <w:r w:rsidRPr="00680A84" w:rsidR="003D2F3B">
              <w:rPr>
                <w:sz w:val="24"/>
                <w:szCs w:val="24"/>
              </w:rPr>
              <w:t>12</w:t>
            </w:r>
          </w:p>
        </w:tc>
        <w:tc>
          <w:tcPr>
            <w:tcW w:w="1800" w:type="dxa"/>
            <w:tcBorders>
              <w:top w:val="double" w:sz="4" w:space="0" w:color="auto"/>
              <w:bottom w:val="double" w:sz="4" w:space="0" w:color="auto"/>
            </w:tcBorders>
          </w:tcPr>
          <w:p w:rsidR="00D273D6" w:rsidRPr="00680A84" w:rsidP="00D57893" w14:paraId="562CB4A3" w14:textId="2CE8A791">
            <w:pPr>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24"/>
                <w:szCs w:val="24"/>
              </w:rPr>
            </w:pPr>
            <w:r w:rsidRPr="00680A84">
              <w:rPr>
                <w:sz w:val="24"/>
                <w:szCs w:val="24"/>
              </w:rPr>
              <w:t>$</w:t>
            </w:r>
            <w:r w:rsidRPr="00680A84" w:rsidR="00075B36">
              <w:rPr>
                <w:sz w:val="24"/>
                <w:szCs w:val="24"/>
              </w:rPr>
              <w:t>5</w:t>
            </w:r>
            <w:r w:rsidRPr="00680A84" w:rsidR="007F4170">
              <w:rPr>
                <w:sz w:val="24"/>
                <w:szCs w:val="24"/>
              </w:rPr>
              <w:t>,</w:t>
            </w:r>
            <w:r w:rsidRPr="00680A84" w:rsidR="00075B36">
              <w:rPr>
                <w:sz w:val="24"/>
                <w:szCs w:val="24"/>
              </w:rPr>
              <w:t>219</w:t>
            </w:r>
            <w:r w:rsidRPr="00680A84" w:rsidR="007F4170">
              <w:rPr>
                <w:sz w:val="24"/>
                <w:szCs w:val="24"/>
              </w:rPr>
              <w:t>.</w:t>
            </w:r>
            <w:r w:rsidRPr="00680A84" w:rsidR="00075B36">
              <w:rPr>
                <w:sz w:val="24"/>
                <w:szCs w:val="24"/>
              </w:rPr>
              <w:t>2</w:t>
            </w:r>
            <w:r w:rsidRPr="00680A84" w:rsidR="007F4170">
              <w:rPr>
                <w:sz w:val="24"/>
                <w:szCs w:val="24"/>
              </w:rPr>
              <w:t>0</w:t>
            </w:r>
          </w:p>
        </w:tc>
      </w:tr>
    </w:tbl>
    <w:p w:rsidR="00FA14F6" w:rsidRPr="00680A84" w:rsidP="00FA14F6" w14:paraId="06166C35" w14:textId="77777777">
      <w:pPr>
        <w:tabs>
          <w:tab w:val="left" w:pos="-1080"/>
          <w:tab w:val="left" w:pos="-720"/>
          <w:tab w:val="left" w:pos="450"/>
          <w:tab w:val="left" w:pos="720"/>
        </w:tabs>
        <w:rPr>
          <w:sz w:val="24"/>
          <w:szCs w:val="24"/>
        </w:rPr>
      </w:pPr>
    </w:p>
    <w:p w:rsidR="00FA14F6" w:rsidRPr="00680A84" w:rsidP="00FA14F6" w14:paraId="2541D6D7" w14:textId="77777777">
      <w:pPr>
        <w:tabs>
          <w:tab w:val="left" w:pos="-1080"/>
          <w:tab w:val="left" w:pos="-720"/>
          <w:tab w:val="left" w:pos="450"/>
          <w:tab w:val="left" w:pos="720"/>
        </w:tabs>
        <w:rPr>
          <w:sz w:val="24"/>
          <w:szCs w:val="24"/>
        </w:rPr>
      </w:pPr>
      <w:r w:rsidRPr="00680A84">
        <w:rPr>
          <w:b/>
          <w:i/>
          <w:sz w:val="24"/>
          <w:szCs w:val="24"/>
        </w:rPr>
        <w:t>NOTE</w:t>
      </w:r>
      <w:r w:rsidRPr="00680A84">
        <w:rPr>
          <w:b/>
          <w:i/>
          <w:sz w:val="24"/>
          <w:szCs w:val="24"/>
        </w:rPr>
        <w:t>:</w:t>
      </w:r>
      <w:r w:rsidRPr="00680A84">
        <w:rPr>
          <w:sz w:val="24"/>
          <w:szCs w:val="24"/>
        </w:rPr>
        <w:t xml:space="preserve">  The</w:t>
      </w:r>
      <w:r w:rsidRPr="00680A84">
        <w:rPr>
          <w:sz w:val="24"/>
          <w:szCs w:val="24"/>
        </w:rPr>
        <w:t xml:space="preserve"> dollar value associated with the hour burden is NOT entered into ROCIS; we only enter the non-hour cost burden from question 13 in ROCIS.  Please do not enter the costs identified below into the ICs when you create them in ROCIS.  </w:t>
      </w:r>
    </w:p>
    <w:p w:rsidR="00FA14F6" w:rsidRPr="00680A84" w:rsidP="00FA14F6" w14:paraId="69DBC8AD" w14:textId="77777777">
      <w:pPr>
        <w:tabs>
          <w:tab w:val="left" w:pos="-1080"/>
          <w:tab w:val="left" w:pos="-720"/>
          <w:tab w:val="left" w:pos="450"/>
          <w:tab w:val="left" w:pos="720"/>
        </w:tabs>
        <w:rPr>
          <w:sz w:val="24"/>
          <w:szCs w:val="24"/>
        </w:rPr>
      </w:pPr>
    </w:p>
    <w:p w:rsidR="00E43F18" w:rsidRPr="00680A84" w14:paraId="05109F30" w14:textId="77777777">
      <w:pPr>
        <w:widowControl/>
        <w:autoSpaceDE/>
        <w:autoSpaceDN/>
        <w:adjustRightInd/>
        <w:rPr>
          <w:b/>
          <w:color w:val="C00000"/>
          <w:sz w:val="24"/>
          <w:szCs w:val="24"/>
        </w:rPr>
      </w:pPr>
      <w:r w:rsidRPr="00680A84">
        <w:rPr>
          <w:b/>
          <w:color w:val="C00000"/>
          <w:sz w:val="24"/>
          <w:szCs w:val="24"/>
        </w:rPr>
        <w:br w:type="page"/>
      </w:r>
    </w:p>
    <w:p w:rsidR="00FA14F6" w:rsidRPr="00680A84" w:rsidP="00FA14F6" w14:paraId="066E2001" w14:textId="77777777">
      <w:pPr>
        <w:tabs>
          <w:tab w:val="left" w:pos="360"/>
          <w:tab w:val="left" w:pos="720"/>
        </w:tabs>
        <w:rPr>
          <w:sz w:val="24"/>
          <w:szCs w:val="24"/>
        </w:rPr>
      </w:pPr>
      <w:r w:rsidRPr="00680A84">
        <w:rPr>
          <w:sz w:val="24"/>
          <w:szCs w:val="24"/>
        </w:rPr>
        <w:t xml:space="preserve">  </w:t>
      </w:r>
    </w:p>
    <w:p w:rsidR="00FA14F6" w:rsidRPr="00680A84" w:rsidP="00FA14F6" w14:paraId="13752424" w14:textId="77777777">
      <w:pPr>
        <w:tabs>
          <w:tab w:val="left" w:pos="-1080"/>
          <w:tab w:val="left" w:pos="-720"/>
          <w:tab w:val="left" w:pos="450"/>
          <w:tab w:val="left" w:pos="720"/>
        </w:tabs>
        <w:rPr>
          <w:b/>
          <w:sz w:val="24"/>
          <w:szCs w:val="24"/>
        </w:rPr>
      </w:pPr>
      <w:r w:rsidRPr="00680A84">
        <w:rPr>
          <w:b/>
          <w:sz w:val="24"/>
          <w:szCs w:val="24"/>
        </w:rPr>
        <w:t>13.</w:t>
      </w:r>
      <w:r w:rsidRPr="00680A84">
        <w:rPr>
          <w:b/>
          <w:sz w:val="24"/>
          <w:szCs w:val="24"/>
        </w:rPr>
        <w:tab/>
        <w:t>Provide an estimate of the total annual non-hour cost burden to respondents or recordkeepers resulting from the collection of information.  (Do not include the cost of any hour burden already reflected in item 12.)</w:t>
      </w:r>
    </w:p>
    <w:p w:rsidR="00FA14F6" w:rsidRPr="00680A84" w:rsidP="68B34EAC" w14:paraId="0FF8272A" w14:textId="77777777">
      <w:pPr>
        <w:tabs>
          <w:tab w:val="left" w:pos="360"/>
          <w:tab w:val="left" w:pos="720"/>
        </w:tabs>
        <w:ind w:left="720" w:hanging="720"/>
        <w:rPr>
          <w:b/>
          <w:bCs/>
          <w:sz w:val="24"/>
          <w:szCs w:val="24"/>
        </w:rPr>
      </w:pPr>
      <w:r w:rsidRPr="00680A84">
        <w:rPr>
          <w:b/>
          <w:bCs/>
          <w:sz w:val="24"/>
          <w:szCs w:val="24"/>
        </w:rPr>
        <w:t>*</w:t>
      </w:r>
      <w:r w:rsidRPr="00680A84">
        <w:rPr>
          <w:b/>
          <w:sz w:val="24"/>
          <w:szCs w:val="24"/>
        </w:rPr>
        <w:tab/>
      </w:r>
      <w:r w:rsidRPr="00680A84">
        <w:rPr>
          <w:b/>
          <w:bCs/>
          <w:sz w:val="24"/>
          <w:szCs w:val="24"/>
        </w:rPr>
        <w:t xml:space="preserve">The cost estimate should be split into two components: (a) </w:t>
      </w:r>
      <w:r w:rsidRPr="00680A84">
        <w:rPr>
          <w:b/>
          <w:bCs/>
          <w:sz w:val="24"/>
          <w:szCs w:val="24"/>
        </w:rPr>
        <w:t>a total</w:t>
      </w:r>
      <w:r w:rsidRPr="00680A84">
        <w:rPr>
          <w:b/>
          <w:bCs/>
          <w:sz w:val="24"/>
          <w:szCs w:val="24"/>
        </w:rPr>
        <w:t xml:space="preserve"> capital and start-up cost component (annualized over its expected useful life) and (b) </w:t>
      </w:r>
      <w:r w:rsidRPr="00680A84">
        <w:rPr>
          <w:b/>
          <w:bCs/>
          <w:sz w:val="24"/>
          <w:szCs w:val="24"/>
        </w:rPr>
        <w:t>a total</w:t>
      </w:r>
      <w:r w:rsidRPr="00680A84">
        <w:rPr>
          <w:b/>
          <w:bCs/>
          <w:sz w:val="24"/>
          <w:szCs w:val="24"/>
        </w:rPr>
        <w:t xml:space="preserve"> operation, maintenance, and purchase of services component.  The estimates should </w:t>
      </w:r>
      <w:r w:rsidRPr="00680A84">
        <w:rPr>
          <w:b/>
          <w:bCs/>
          <w:sz w:val="24"/>
          <w:szCs w:val="24"/>
        </w:rPr>
        <w:t>take into account</w:t>
      </w:r>
      <w:r w:rsidRPr="00680A84">
        <w:rPr>
          <w:b/>
          <w:bCs/>
          <w:sz w:val="24"/>
          <w:szCs w:val="24"/>
        </w:rPr>
        <w:t xml:space="preserve"> costs associated with generating, maintaining, and disclosing or providing the information (including filing fees paid for form processing).  Include descriptions of methods used to estimate major cost factors including system and technology acquisition, expected useful life of capital equipment, the discount rate(s), and the </w:t>
      </w:r>
      <w:r w:rsidRPr="00680A84">
        <w:rPr>
          <w:b/>
          <w:bCs/>
          <w:sz w:val="24"/>
          <w:szCs w:val="24"/>
        </w:rPr>
        <w:t>time period</w:t>
      </w:r>
      <w:r w:rsidRPr="00680A84">
        <w:rPr>
          <w:b/>
          <w:bCs/>
          <w:sz w:val="24"/>
          <w:szCs w:val="24"/>
        </w:rPr>
        <w:t xml:space="preserve"> over which costs will be incurred.  Capital and start-up costs include, among other items, preparations for collecting information such as purchasing computers and software; monitoring, sampling, drilling and testing equipment; and record storage facilities.</w:t>
      </w:r>
    </w:p>
    <w:p w:rsidR="00FA14F6" w:rsidRPr="00680A84" w:rsidP="68B34EAC" w14:paraId="3E031E92" w14:textId="77777777">
      <w:pPr>
        <w:tabs>
          <w:tab w:val="left" w:pos="360"/>
          <w:tab w:val="left" w:pos="720"/>
        </w:tabs>
        <w:ind w:left="720" w:hanging="720"/>
        <w:rPr>
          <w:b/>
          <w:bCs/>
          <w:sz w:val="24"/>
          <w:szCs w:val="24"/>
        </w:rPr>
      </w:pPr>
      <w:r w:rsidRPr="00680A84">
        <w:rPr>
          <w:b/>
          <w:bCs/>
          <w:sz w:val="24"/>
          <w:szCs w:val="24"/>
        </w:rPr>
        <w:t>*</w:t>
      </w:r>
      <w:r w:rsidRPr="00680A84">
        <w:rPr>
          <w:b/>
          <w:sz w:val="24"/>
          <w:szCs w:val="24"/>
        </w:rPr>
        <w:tab/>
      </w:r>
      <w:r w:rsidRPr="00680A84">
        <w:rPr>
          <w:b/>
          <w:bCs/>
          <w:sz w:val="24"/>
          <w:szCs w:val="24"/>
        </w:rPr>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FA14F6" w:rsidRPr="00680A84" w:rsidP="68B34EAC" w14:paraId="18B8963E" w14:textId="77777777">
      <w:pPr>
        <w:tabs>
          <w:tab w:val="left" w:pos="360"/>
          <w:tab w:val="left" w:pos="720"/>
        </w:tabs>
        <w:ind w:left="720" w:hanging="720"/>
        <w:rPr>
          <w:sz w:val="24"/>
          <w:szCs w:val="24"/>
        </w:rPr>
      </w:pPr>
      <w:r w:rsidRPr="00680A84">
        <w:rPr>
          <w:b/>
          <w:bCs/>
          <w:sz w:val="24"/>
          <w:szCs w:val="24"/>
        </w:rPr>
        <w:t>*</w:t>
      </w:r>
      <w:r w:rsidRPr="00680A84">
        <w:rPr>
          <w:b/>
          <w:sz w:val="24"/>
          <w:szCs w:val="24"/>
        </w:rPr>
        <w:tab/>
      </w:r>
      <w:r w:rsidRPr="00680A84">
        <w:rPr>
          <w:b/>
          <w:bCs/>
          <w:sz w:val="24"/>
          <w:szCs w:val="24"/>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FA14F6" w:rsidRPr="00680A84" w:rsidP="00FA14F6" w14:paraId="7C687BC5" w14:textId="77777777">
      <w:pPr>
        <w:tabs>
          <w:tab w:val="left" w:pos="-1080"/>
          <w:tab w:val="left" w:pos="-720"/>
          <w:tab w:val="left" w:pos="450"/>
          <w:tab w:val="left" w:pos="720"/>
        </w:tabs>
        <w:rPr>
          <w:sz w:val="24"/>
          <w:szCs w:val="24"/>
        </w:rPr>
      </w:pPr>
    </w:p>
    <w:p w:rsidR="009626E7" w:rsidRPr="00680A84" w:rsidP="009626E7" w14:paraId="1DAA115D" w14:textId="55D1284D">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normaltextrun"/>
          <w:color w:val="000000"/>
          <w:sz w:val="24"/>
          <w:szCs w:val="24"/>
          <w:shd w:val="clear" w:color="auto" w:fill="FFFFFF"/>
        </w:rPr>
      </w:pPr>
      <w:r w:rsidRPr="00680A84">
        <w:rPr>
          <w:rStyle w:val="normaltextrun"/>
          <w:color w:val="000000"/>
          <w:sz w:val="24"/>
          <w:szCs w:val="24"/>
          <w:shd w:val="clear" w:color="auto" w:fill="FFFFFF"/>
        </w:rPr>
        <w:t xml:space="preserve">We estimate the total annual </w:t>
      </w:r>
      <w:r w:rsidRPr="00680A84">
        <w:rPr>
          <w:rStyle w:val="spellingerror"/>
          <w:color w:val="000000"/>
          <w:sz w:val="24"/>
          <w:szCs w:val="24"/>
          <w:shd w:val="clear" w:color="auto" w:fill="FFFFFF"/>
        </w:rPr>
        <w:t>nonhour</w:t>
      </w:r>
      <w:r w:rsidRPr="00680A84">
        <w:rPr>
          <w:rStyle w:val="normaltextrun"/>
          <w:color w:val="000000"/>
          <w:sz w:val="24"/>
          <w:szCs w:val="24"/>
          <w:shd w:val="clear" w:color="auto" w:fill="FFFFFF"/>
        </w:rPr>
        <w:t xml:space="preserve"> burden cost to be $0.</w:t>
      </w:r>
    </w:p>
    <w:p w:rsidR="00FA14F6" w:rsidRPr="00680A84" w:rsidP="00FA14F6" w14:paraId="210120E6" w14:textId="70A174B6">
      <w:pPr>
        <w:tabs>
          <w:tab w:val="left" w:pos="-1080"/>
          <w:tab w:val="left" w:pos="-720"/>
          <w:tab w:val="left" w:pos="450"/>
          <w:tab w:val="left" w:pos="720"/>
        </w:tabs>
        <w:rPr>
          <w:sz w:val="24"/>
          <w:szCs w:val="24"/>
        </w:rPr>
      </w:pPr>
    </w:p>
    <w:p w:rsidR="00FA14F6" w:rsidRPr="00680A84" w:rsidP="00FA14F6" w14:paraId="4357E16F" w14:textId="77777777">
      <w:pPr>
        <w:tabs>
          <w:tab w:val="left" w:pos="-1080"/>
          <w:tab w:val="left" w:pos="-720"/>
          <w:tab w:val="left" w:pos="450"/>
          <w:tab w:val="left" w:pos="720"/>
        </w:tabs>
        <w:rPr>
          <w:sz w:val="24"/>
          <w:szCs w:val="24"/>
        </w:rPr>
      </w:pPr>
    </w:p>
    <w:p w:rsidR="00FA14F6" w:rsidRPr="00680A84" w:rsidP="00FA14F6" w14:paraId="32320BAE" w14:textId="77777777">
      <w:pPr>
        <w:tabs>
          <w:tab w:val="left" w:pos="-1080"/>
          <w:tab w:val="left" w:pos="-720"/>
          <w:tab w:val="left" w:pos="450"/>
          <w:tab w:val="left" w:pos="720"/>
        </w:tabs>
        <w:rPr>
          <w:b/>
          <w:sz w:val="24"/>
          <w:szCs w:val="24"/>
        </w:rPr>
      </w:pPr>
      <w:r w:rsidRPr="00680A84">
        <w:rPr>
          <w:b/>
          <w:sz w:val="24"/>
          <w:szCs w:val="24"/>
        </w:rPr>
        <w:t>14.</w:t>
      </w:r>
      <w:r w:rsidRPr="00680A84">
        <w:rPr>
          <w:b/>
          <w:sz w:val="24"/>
          <w:szCs w:val="24"/>
        </w:rPr>
        <w:tab/>
        <w:t xml:space="preserve">Provide estimates of annualized cost to the Federal Government.  Also, provide a description of the method used to estimate cost, which should include quantification of hours, operational expenses (such as equipment, overhead, printing, and support staff), and any other </w:t>
      </w:r>
      <w:r w:rsidRPr="00680A84">
        <w:rPr>
          <w:b/>
          <w:sz w:val="24"/>
          <w:szCs w:val="24"/>
        </w:rPr>
        <w:t>expense</w:t>
      </w:r>
      <w:r w:rsidRPr="00680A84">
        <w:rPr>
          <w:b/>
          <w:sz w:val="24"/>
          <w:szCs w:val="24"/>
        </w:rPr>
        <w:t xml:space="preserve"> that would not have been incurred without this collection of information. </w:t>
      </w:r>
    </w:p>
    <w:p w:rsidR="00FA14F6" w:rsidRPr="00680A84" w:rsidP="00FA14F6" w14:paraId="44F6F14C" w14:textId="77777777">
      <w:pPr>
        <w:tabs>
          <w:tab w:val="left" w:pos="-1080"/>
          <w:tab w:val="left" w:pos="-720"/>
          <w:tab w:val="left" w:pos="450"/>
          <w:tab w:val="left" w:pos="720"/>
        </w:tabs>
        <w:rPr>
          <w:sz w:val="24"/>
          <w:szCs w:val="24"/>
        </w:rPr>
      </w:pPr>
    </w:p>
    <w:p w:rsidR="008F5551" w:rsidRPr="00680A84" w:rsidP="00FA14F6" w14:paraId="6E443C46" w14:textId="315C5519">
      <w:pPr>
        <w:tabs>
          <w:tab w:val="left" w:pos="-1080"/>
          <w:tab w:val="left" w:pos="-720"/>
          <w:tab w:val="left" w:pos="450"/>
          <w:tab w:val="left" w:pos="720"/>
        </w:tabs>
        <w:rPr>
          <w:sz w:val="24"/>
          <w:szCs w:val="24"/>
        </w:rPr>
      </w:pPr>
      <w:r w:rsidRPr="00680A84">
        <w:rPr>
          <w:sz w:val="24"/>
          <w:szCs w:val="24"/>
        </w:rPr>
        <w:t>The total annual cost to the Federal Government is $1</w:t>
      </w:r>
      <w:r w:rsidRPr="00680A84" w:rsidR="00A47D02">
        <w:rPr>
          <w:sz w:val="24"/>
          <w:szCs w:val="24"/>
        </w:rPr>
        <w:t>3,548.80</w:t>
      </w:r>
      <w:r w:rsidRPr="00680A84">
        <w:rPr>
          <w:sz w:val="24"/>
          <w:szCs w:val="24"/>
        </w:rPr>
        <w:t>. This includes salary and benefits for federal employees to process the responses. We used the Office of Personnel Management Salary Table 202</w:t>
      </w:r>
      <w:r w:rsidRPr="00680A84" w:rsidR="00D7691C">
        <w:rPr>
          <w:sz w:val="24"/>
          <w:szCs w:val="24"/>
        </w:rPr>
        <w:t>6</w:t>
      </w:r>
      <w:r w:rsidRPr="00680A84">
        <w:rPr>
          <w:sz w:val="24"/>
          <w:szCs w:val="24"/>
        </w:rPr>
        <w:t xml:space="preserve"> (</w:t>
      </w:r>
      <w:hyperlink r:id="rId8" w:history="1">
        <w:r w:rsidRPr="00680A84" w:rsidR="00324A2A">
          <w:rPr>
            <w:rStyle w:val="Hyperlink"/>
            <w:sz w:val="24"/>
            <w:szCs w:val="24"/>
          </w:rPr>
          <w:t>https://www.opm.gov/policy-data-oversight/pay-leave/salaries-wages/salary-tables/pdf/2026/DCB_h.pdf</w:t>
        </w:r>
      </w:hyperlink>
      <w:r w:rsidRPr="00680A84">
        <w:rPr>
          <w:sz w:val="24"/>
          <w:szCs w:val="24"/>
        </w:rPr>
        <w:t>) to determine the hourly rate (Table 3). We used the DOI USGS Budget and Science Information System Plus (BASIS+) to determine the fully loaded hourly rate, which is the cost of employee salary and benefits.</w:t>
      </w:r>
    </w:p>
    <w:p w:rsidR="00ED46C4" w:rsidRPr="00680A84" w:rsidP="00FA14F6" w14:paraId="75A0BCD7" w14:textId="77777777">
      <w:pPr>
        <w:tabs>
          <w:tab w:val="left" w:pos="-1080"/>
          <w:tab w:val="left" w:pos="-720"/>
          <w:tab w:val="left" w:pos="450"/>
          <w:tab w:val="left" w:pos="720"/>
        </w:tabs>
        <w:rPr>
          <w:sz w:val="24"/>
          <w:szCs w:val="24"/>
        </w:rPr>
      </w:pPr>
    </w:p>
    <w:p w:rsidR="00ED46C4" w:rsidRPr="00680A84" w:rsidP="00FA14F6" w14:paraId="772F668C" w14:textId="77777777">
      <w:pPr>
        <w:tabs>
          <w:tab w:val="left" w:pos="-1080"/>
          <w:tab w:val="left" w:pos="-720"/>
          <w:tab w:val="left" w:pos="450"/>
          <w:tab w:val="left" w:pos="720"/>
        </w:tabs>
        <w:rPr>
          <w:sz w:val="24"/>
          <w:szCs w:val="24"/>
        </w:rPr>
      </w:pPr>
    </w:p>
    <w:p w:rsidR="00ED46C4" w:rsidRPr="00680A84" w:rsidP="00FA14F6" w14:paraId="2FB28B2D" w14:textId="77777777">
      <w:pPr>
        <w:tabs>
          <w:tab w:val="left" w:pos="-1080"/>
          <w:tab w:val="left" w:pos="-720"/>
          <w:tab w:val="left" w:pos="450"/>
          <w:tab w:val="left" w:pos="720"/>
        </w:tabs>
        <w:rPr>
          <w:sz w:val="24"/>
          <w:szCs w:val="24"/>
        </w:rPr>
      </w:pPr>
    </w:p>
    <w:p w:rsidR="00ED46C4" w:rsidRPr="00680A84" w:rsidP="00FA14F6" w14:paraId="51B5E7F0" w14:textId="77777777">
      <w:pPr>
        <w:tabs>
          <w:tab w:val="left" w:pos="-1080"/>
          <w:tab w:val="left" w:pos="-720"/>
          <w:tab w:val="left" w:pos="450"/>
          <w:tab w:val="left" w:pos="720"/>
        </w:tabs>
        <w:rPr>
          <w:sz w:val="24"/>
          <w:szCs w:val="24"/>
        </w:rPr>
      </w:pPr>
    </w:p>
    <w:p w:rsidR="00ED46C4" w:rsidRPr="00680A84" w:rsidP="00FA14F6" w14:paraId="08131FDF" w14:textId="77777777">
      <w:pPr>
        <w:tabs>
          <w:tab w:val="left" w:pos="-1080"/>
          <w:tab w:val="left" w:pos="-720"/>
          <w:tab w:val="left" w:pos="450"/>
          <w:tab w:val="left" w:pos="720"/>
        </w:tabs>
        <w:rPr>
          <w:sz w:val="24"/>
          <w:szCs w:val="24"/>
        </w:rPr>
      </w:pPr>
    </w:p>
    <w:p w:rsidR="00ED46C4" w:rsidRPr="00680A84" w:rsidP="00FA14F6" w14:paraId="6B7F6FF5" w14:textId="77777777">
      <w:pPr>
        <w:tabs>
          <w:tab w:val="left" w:pos="-1080"/>
          <w:tab w:val="left" w:pos="-720"/>
          <w:tab w:val="left" w:pos="450"/>
          <w:tab w:val="left" w:pos="720"/>
        </w:tabs>
        <w:rPr>
          <w:sz w:val="24"/>
          <w:szCs w:val="24"/>
        </w:rPr>
      </w:pPr>
    </w:p>
    <w:tbl>
      <w:tblPr>
        <w:tblStyle w:val="TableGrid"/>
        <w:tblW w:w="8916" w:type="dxa"/>
        <w:tblInd w:w="360" w:type="dxa"/>
        <w:tblLook w:val="04A0"/>
      </w:tblPr>
      <w:tblGrid>
        <w:gridCol w:w="2473"/>
        <w:gridCol w:w="936"/>
        <w:gridCol w:w="1469"/>
        <w:gridCol w:w="990"/>
        <w:gridCol w:w="1531"/>
        <w:gridCol w:w="1517"/>
      </w:tblGrid>
      <w:tr w14:paraId="26DB465A" w14:textId="77777777" w:rsidTr="00106646">
        <w:tblPrEx>
          <w:tblW w:w="8916" w:type="dxa"/>
          <w:tblInd w:w="360" w:type="dxa"/>
          <w:tblLook w:val="04A0"/>
        </w:tblPrEx>
        <w:tc>
          <w:tcPr>
            <w:tcW w:w="2473" w:type="dxa"/>
          </w:tcPr>
          <w:p w:rsidR="00ED46C4" w:rsidRPr="00680A84" w:rsidP="00D57893" w14:paraId="34D949DC"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r w:rsidRPr="00680A84">
              <w:rPr>
                <w:b/>
                <w:sz w:val="24"/>
                <w:szCs w:val="24"/>
              </w:rPr>
              <w:t>Position</w:t>
            </w:r>
          </w:p>
        </w:tc>
        <w:tc>
          <w:tcPr>
            <w:tcW w:w="936" w:type="dxa"/>
          </w:tcPr>
          <w:p w:rsidR="00ED46C4" w:rsidRPr="00680A84" w:rsidP="00D57893" w14:paraId="0EF341EF"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r w:rsidRPr="00680A84">
              <w:rPr>
                <w:b/>
                <w:sz w:val="24"/>
                <w:szCs w:val="24"/>
              </w:rPr>
              <w:t>Grade/</w:t>
            </w:r>
          </w:p>
          <w:p w:rsidR="00ED46C4" w:rsidRPr="00680A84" w:rsidP="00D57893" w14:paraId="25352C77"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r w:rsidRPr="00680A84">
              <w:rPr>
                <w:b/>
                <w:sz w:val="24"/>
                <w:szCs w:val="24"/>
              </w:rPr>
              <w:t>Step</w:t>
            </w:r>
          </w:p>
        </w:tc>
        <w:tc>
          <w:tcPr>
            <w:tcW w:w="1469" w:type="dxa"/>
          </w:tcPr>
          <w:p w:rsidR="00ED46C4" w:rsidRPr="00680A84" w:rsidP="00D57893" w14:paraId="03F7A56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r w:rsidRPr="00680A84">
              <w:rPr>
                <w:b/>
                <w:sz w:val="24"/>
                <w:szCs w:val="24"/>
              </w:rPr>
              <w:t>Hourly Rate</w:t>
            </w:r>
          </w:p>
        </w:tc>
        <w:tc>
          <w:tcPr>
            <w:tcW w:w="990" w:type="dxa"/>
          </w:tcPr>
          <w:p w:rsidR="00ED46C4" w:rsidRPr="00680A84" w:rsidP="00D57893" w14:paraId="4E902D0A"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r w:rsidRPr="00680A84">
              <w:rPr>
                <w:b/>
                <w:sz w:val="24"/>
                <w:szCs w:val="24"/>
              </w:rPr>
              <w:t xml:space="preserve">Annual </w:t>
            </w:r>
            <w:r w:rsidRPr="00680A84">
              <w:rPr>
                <w:b/>
                <w:sz w:val="24"/>
                <w:szCs w:val="24"/>
              </w:rPr>
              <w:t>Hrs</w:t>
            </w:r>
          </w:p>
        </w:tc>
        <w:tc>
          <w:tcPr>
            <w:tcW w:w="1531" w:type="dxa"/>
          </w:tcPr>
          <w:p w:rsidR="00ED46C4" w:rsidRPr="00680A84" w:rsidP="00D57893" w14:paraId="0C1CB852"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r w:rsidRPr="00680A84">
              <w:rPr>
                <w:b/>
                <w:sz w:val="24"/>
                <w:szCs w:val="24"/>
              </w:rPr>
              <w:t xml:space="preserve">Fully Loaded </w:t>
            </w:r>
            <w:r w:rsidRPr="00680A84">
              <w:rPr>
                <w:b/>
                <w:sz w:val="24"/>
                <w:szCs w:val="24"/>
              </w:rPr>
              <w:t>Hr</w:t>
            </w:r>
            <w:r w:rsidRPr="00680A84">
              <w:rPr>
                <w:b/>
                <w:sz w:val="24"/>
                <w:szCs w:val="24"/>
              </w:rPr>
              <w:t xml:space="preserve"> Rate (*1.6)</w:t>
            </w:r>
          </w:p>
        </w:tc>
        <w:tc>
          <w:tcPr>
            <w:tcW w:w="1517" w:type="dxa"/>
          </w:tcPr>
          <w:p w:rsidR="00ED46C4" w:rsidRPr="00680A84" w:rsidP="00D57893" w14:paraId="44D7D38B"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r w:rsidRPr="00680A84">
              <w:rPr>
                <w:b/>
                <w:sz w:val="24"/>
                <w:szCs w:val="24"/>
              </w:rPr>
              <w:t>Total Labor Value</w:t>
            </w:r>
          </w:p>
        </w:tc>
      </w:tr>
      <w:tr w14:paraId="06049ED8" w14:textId="77777777" w:rsidTr="00106646">
        <w:tblPrEx>
          <w:tblW w:w="8916" w:type="dxa"/>
          <w:tblInd w:w="360" w:type="dxa"/>
          <w:tblLook w:val="04A0"/>
        </w:tblPrEx>
        <w:tc>
          <w:tcPr>
            <w:tcW w:w="2473" w:type="dxa"/>
            <w:vAlign w:val="bottom"/>
          </w:tcPr>
          <w:p w:rsidR="00ED46C4" w:rsidRPr="00680A84" w:rsidP="00D57893" w14:paraId="4526AFC7"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r w:rsidRPr="00680A84">
              <w:rPr>
                <w:iCs/>
                <w:sz w:val="24"/>
                <w:szCs w:val="24"/>
              </w:rPr>
              <w:t>Project Lead</w:t>
            </w:r>
          </w:p>
        </w:tc>
        <w:tc>
          <w:tcPr>
            <w:tcW w:w="936" w:type="dxa"/>
            <w:vAlign w:val="bottom"/>
          </w:tcPr>
          <w:p w:rsidR="00ED46C4" w:rsidRPr="00680A84" w:rsidP="00D57893" w14:paraId="78325143" w14:textId="2A2223FE">
            <w:pPr>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680A84">
              <w:rPr>
                <w:sz w:val="24"/>
                <w:szCs w:val="24"/>
              </w:rPr>
              <w:t>1</w:t>
            </w:r>
            <w:r w:rsidRPr="00680A84" w:rsidR="007C2A86">
              <w:rPr>
                <w:sz w:val="24"/>
                <w:szCs w:val="24"/>
              </w:rPr>
              <w:t>2</w:t>
            </w:r>
            <w:r w:rsidRPr="00680A84">
              <w:rPr>
                <w:sz w:val="24"/>
                <w:szCs w:val="24"/>
              </w:rPr>
              <w:t>/</w:t>
            </w:r>
            <w:r w:rsidRPr="00680A84" w:rsidR="007C2A86">
              <w:rPr>
                <w:sz w:val="24"/>
                <w:szCs w:val="24"/>
              </w:rPr>
              <w:t>4</w:t>
            </w:r>
          </w:p>
        </w:tc>
        <w:tc>
          <w:tcPr>
            <w:tcW w:w="1469" w:type="dxa"/>
            <w:vAlign w:val="bottom"/>
          </w:tcPr>
          <w:p w:rsidR="00ED46C4" w:rsidRPr="00680A84" w:rsidP="00D57893" w14:paraId="3D646DBA" w14:textId="7B624A74">
            <w:pPr>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r w:rsidRPr="00680A84">
              <w:rPr>
                <w:sz w:val="24"/>
                <w:szCs w:val="24"/>
              </w:rPr>
              <w:t>$</w:t>
            </w:r>
            <w:r w:rsidRPr="00680A84" w:rsidR="00B22460">
              <w:rPr>
                <w:sz w:val="24"/>
                <w:szCs w:val="24"/>
              </w:rPr>
              <w:t>47.64</w:t>
            </w:r>
          </w:p>
        </w:tc>
        <w:tc>
          <w:tcPr>
            <w:tcW w:w="990" w:type="dxa"/>
            <w:vAlign w:val="bottom"/>
          </w:tcPr>
          <w:p w:rsidR="00ED46C4" w:rsidRPr="00680A84" w:rsidP="00D57893" w14:paraId="50D2521C"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r w:rsidRPr="00680A84">
              <w:rPr>
                <w:sz w:val="24"/>
                <w:szCs w:val="24"/>
              </w:rPr>
              <w:t xml:space="preserve">80 </w:t>
            </w:r>
          </w:p>
        </w:tc>
        <w:tc>
          <w:tcPr>
            <w:tcW w:w="1531" w:type="dxa"/>
            <w:vAlign w:val="bottom"/>
          </w:tcPr>
          <w:p w:rsidR="00ED46C4" w:rsidRPr="00680A84" w:rsidP="00D57893" w14:paraId="2FA4D856" w14:textId="69797F1F">
            <w:pPr>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r w:rsidRPr="00680A84">
              <w:rPr>
                <w:sz w:val="24"/>
                <w:szCs w:val="24"/>
              </w:rPr>
              <w:t>$</w:t>
            </w:r>
            <w:r w:rsidRPr="00680A84" w:rsidR="00CE1E8F">
              <w:rPr>
                <w:sz w:val="24"/>
                <w:szCs w:val="24"/>
              </w:rPr>
              <w:t>76.22</w:t>
            </w:r>
          </w:p>
        </w:tc>
        <w:tc>
          <w:tcPr>
            <w:tcW w:w="1517" w:type="dxa"/>
            <w:vAlign w:val="bottom"/>
          </w:tcPr>
          <w:p w:rsidR="00ED46C4" w:rsidRPr="00680A84" w:rsidP="00D57893" w14:paraId="620C1EC0" w14:textId="36AC943D">
            <w:pPr>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r w:rsidRPr="00680A84">
              <w:rPr>
                <w:sz w:val="24"/>
                <w:szCs w:val="24"/>
              </w:rPr>
              <w:t>$</w:t>
            </w:r>
            <w:r w:rsidRPr="00680A84" w:rsidR="005F11D0">
              <w:rPr>
                <w:sz w:val="24"/>
                <w:szCs w:val="24"/>
              </w:rPr>
              <w:t>6,097.92</w:t>
            </w:r>
          </w:p>
        </w:tc>
      </w:tr>
      <w:tr w14:paraId="14ED0D9F" w14:textId="77777777" w:rsidTr="00106646">
        <w:tblPrEx>
          <w:tblW w:w="8916" w:type="dxa"/>
          <w:tblInd w:w="360" w:type="dxa"/>
          <w:tblLook w:val="04A0"/>
        </w:tblPrEx>
        <w:tc>
          <w:tcPr>
            <w:tcW w:w="2473" w:type="dxa"/>
            <w:vAlign w:val="bottom"/>
          </w:tcPr>
          <w:p w:rsidR="00ED46C4" w:rsidRPr="00680A84" w:rsidP="00D57893" w14:paraId="7A4E77F1" w14:textId="3664A8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Cs/>
                <w:sz w:val="24"/>
                <w:szCs w:val="24"/>
              </w:rPr>
            </w:pPr>
            <w:r w:rsidRPr="00680A84">
              <w:rPr>
                <w:iCs/>
                <w:sz w:val="24"/>
                <w:szCs w:val="24"/>
              </w:rPr>
              <w:t>Geologist</w:t>
            </w:r>
          </w:p>
        </w:tc>
        <w:tc>
          <w:tcPr>
            <w:tcW w:w="936" w:type="dxa"/>
            <w:vAlign w:val="bottom"/>
          </w:tcPr>
          <w:p w:rsidR="00ED46C4" w:rsidRPr="00680A84" w:rsidP="00D57893" w14:paraId="2F5C5096" w14:textId="4F208C9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680A84">
              <w:rPr>
                <w:sz w:val="24"/>
                <w:szCs w:val="24"/>
              </w:rPr>
              <w:t>12/6</w:t>
            </w:r>
          </w:p>
        </w:tc>
        <w:tc>
          <w:tcPr>
            <w:tcW w:w="1469" w:type="dxa"/>
            <w:vAlign w:val="bottom"/>
          </w:tcPr>
          <w:p w:rsidR="00ED46C4" w:rsidRPr="00680A84" w:rsidP="00D57893" w14:paraId="038C6409" w14:textId="1AE38293">
            <w:pPr>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680A84">
              <w:rPr>
                <w:sz w:val="24"/>
                <w:szCs w:val="24"/>
              </w:rPr>
              <w:t>$</w:t>
            </w:r>
            <w:r w:rsidRPr="00680A84" w:rsidR="00644C9F">
              <w:rPr>
                <w:sz w:val="24"/>
                <w:szCs w:val="24"/>
              </w:rPr>
              <w:t>5</w:t>
            </w:r>
            <w:r w:rsidRPr="00680A84">
              <w:rPr>
                <w:sz w:val="24"/>
                <w:szCs w:val="24"/>
              </w:rPr>
              <w:t>0.</w:t>
            </w:r>
            <w:r w:rsidRPr="00680A84" w:rsidR="00644C9F">
              <w:rPr>
                <w:sz w:val="24"/>
                <w:szCs w:val="24"/>
              </w:rPr>
              <w:t>04</w:t>
            </w:r>
          </w:p>
        </w:tc>
        <w:tc>
          <w:tcPr>
            <w:tcW w:w="990" w:type="dxa"/>
            <w:vAlign w:val="bottom"/>
          </w:tcPr>
          <w:p w:rsidR="00ED46C4" w:rsidRPr="00680A84" w:rsidP="00D57893" w14:paraId="3BE66312" w14:textId="33252954">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680A84">
              <w:rPr>
                <w:sz w:val="24"/>
                <w:szCs w:val="24"/>
              </w:rPr>
              <w:t>2</w:t>
            </w:r>
            <w:r w:rsidRPr="00680A84">
              <w:rPr>
                <w:sz w:val="24"/>
                <w:szCs w:val="24"/>
              </w:rPr>
              <w:t>0</w:t>
            </w:r>
          </w:p>
        </w:tc>
        <w:tc>
          <w:tcPr>
            <w:tcW w:w="1531" w:type="dxa"/>
            <w:vAlign w:val="bottom"/>
          </w:tcPr>
          <w:p w:rsidR="00ED46C4" w:rsidRPr="00680A84" w:rsidP="00D57893" w14:paraId="10736D0D" w14:textId="23CF2869">
            <w:pPr>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680A84">
              <w:rPr>
                <w:sz w:val="24"/>
                <w:szCs w:val="24"/>
              </w:rPr>
              <w:t>$</w:t>
            </w:r>
            <w:r w:rsidRPr="00680A84" w:rsidR="00644C9F">
              <w:rPr>
                <w:sz w:val="24"/>
                <w:szCs w:val="24"/>
              </w:rPr>
              <w:t>80.06</w:t>
            </w:r>
          </w:p>
        </w:tc>
        <w:tc>
          <w:tcPr>
            <w:tcW w:w="1517" w:type="dxa"/>
            <w:vAlign w:val="bottom"/>
          </w:tcPr>
          <w:p w:rsidR="00ED46C4" w:rsidRPr="00680A84" w:rsidP="00D57893" w14:paraId="372B5873" w14:textId="4841D722">
            <w:pPr>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680A84">
              <w:rPr>
                <w:sz w:val="24"/>
                <w:szCs w:val="24"/>
              </w:rPr>
              <w:t>$</w:t>
            </w:r>
            <w:r w:rsidRPr="00680A84" w:rsidR="00B04000">
              <w:rPr>
                <w:sz w:val="24"/>
                <w:szCs w:val="24"/>
              </w:rPr>
              <w:t>1,601.28</w:t>
            </w:r>
          </w:p>
        </w:tc>
      </w:tr>
      <w:tr w14:paraId="55960D5E" w14:textId="77777777" w:rsidTr="00106646">
        <w:tblPrEx>
          <w:tblW w:w="8916" w:type="dxa"/>
          <w:tblInd w:w="360" w:type="dxa"/>
          <w:tblLook w:val="04A0"/>
        </w:tblPrEx>
        <w:tc>
          <w:tcPr>
            <w:tcW w:w="2473" w:type="dxa"/>
            <w:vAlign w:val="bottom"/>
          </w:tcPr>
          <w:p w:rsidR="00ED46C4" w:rsidRPr="00680A84" w:rsidP="00D57893" w14:paraId="65303811" w14:textId="03F1251E">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Cs/>
                <w:sz w:val="24"/>
                <w:szCs w:val="24"/>
              </w:rPr>
            </w:pPr>
            <w:r w:rsidRPr="00680A84">
              <w:rPr>
                <w:iCs/>
                <w:sz w:val="24"/>
                <w:szCs w:val="24"/>
              </w:rPr>
              <w:t>Supervisory Cartographer</w:t>
            </w:r>
          </w:p>
        </w:tc>
        <w:tc>
          <w:tcPr>
            <w:tcW w:w="936" w:type="dxa"/>
            <w:vAlign w:val="bottom"/>
          </w:tcPr>
          <w:p w:rsidR="00ED46C4" w:rsidRPr="00680A84" w:rsidP="00D57893" w14:paraId="05E3E3EF" w14:textId="39538CB6">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680A84">
              <w:rPr>
                <w:sz w:val="24"/>
                <w:szCs w:val="24"/>
              </w:rPr>
              <w:t>13/</w:t>
            </w:r>
            <w:r w:rsidRPr="00680A84" w:rsidR="00BB507B">
              <w:rPr>
                <w:sz w:val="24"/>
                <w:szCs w:val="24"/>
              </w:rPr>
              <w:t>5</w:t>
            </w:r>
          </w:p>
        </w:tc>
        <w:tc>
          <w:tcPr>
            <w:tcW w:w="1469" w:type="dxa"/>
            <w:vAlign w:val="bottom"/>
          </w:tcPr>
          <w:p w:rsidR="00ED46C4" w:rsidRPr="00680A84" w:rsidP="00D57893" w14:paraId="12ABEFB0" w14:textId="1C381FFA">
            <w:pPr>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680A84">
              <w:rPr>
                <w:sz w:val="24"/>
                <w:szCs w:val="24"/>
              </w:rPr>
              <w:t>$</w:t>
            </w:r>
            <w:r w:rsidRPr="00680A84" w:rsidR="00BB507B">
              <w:rPr>
                <w:sz w:val="24"/>
                <w:szCs w:val="24"/>
              </w:rPr>
              <w:t>57.80</w:t>
            </w:r>
          </w:p>
        </w:tc>
        <w:tc>
          <w:tcPr>
            <w:tcW w:w="990" w:type="dxa"/>
            <w:vAlign w:val="bottom"/>
          </w:tcPr>
          <w:p w:rsidR="00ED46C4" w:rsidRPr="00680A84" w:rsidP="00D57893" w14:paraId="6916FEB0"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680A84">
              <w:rPr>
                <w:sz w:val="24"/>
                <w:szCs w:val="24"/>
              </w:rPr>
              <w:t>20</w:t>
            </w:r>
          </w:p>
        </w:tc>
        <w:tc>
          <w:tcPr>
            <w:tcW w:w="1531" w:type="dxa"/>
            <w:vAlign w:val="bottom"/>
          </w:tcPr>
          <w:p w:rsidR="00ED46C4" w:rsidRPr="00680A84" w:rsidP="00D57893" w14:paraId="32359847" w14:textId="0F27F2BC">
            <w:pPr>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680A84">
              <w:rPr>
                <w:sz w:val="24"/>
                <w:szCs w:val="24"/>
              </w:rPr>
              <w:t>$</w:t>
            </w:r>
            <w:r w:rsidRPr="00680A84" w:rsidR="008D2984">
              <w:rPr>
                <w:sz w:val="24"/>
                <w:szCs w:val="24"/>
              </w:rPr>
              <w:t>92.48</w:t>
            </w:r>
          </w:p>
        </w:tc>
        <w:tc>
          <w:tcPr>
            <w:tcW w:w="1517" w:type="dxa"/>
            <w:vAlign w:val="bottom"/>
          </w:tcPr>
          <w:p w:rsidR="00ED46C4" w:rsidRPr="00680A84" w:rsidP="00D57893" w14:paraId="4D1FBCAD" w14:textId="43A32579">
            <w:pPr>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680A84">
              <w:rPr>
                <w:sz w:val="24"/>
                <w:szCs w:val="24"/>
              </w:rPr>
              <w:t>$</w:t>
            </w:r>
            <w:r w:rsidRPr="00680A84" w:rsidR="009F086D">
              <w:rPr>
                <w:sz w:val="24"/>
                <w:szCs w:val="24"/>
              </w:rPr>
              <w:t>1,849.60</w:t>
            </w:r>
          </w:p>
        </w:tc>
      </w:tr>
      <w:tr w14:paraId="26C61610" w14:textId="77777777" w:rsidTr="00106646">
        <w:tblPrEx>
          <w:tblW w:w="8916" w:type="dxa"/>
          <w:tblInd w:w="360" w:type="dxa"/>
          <w:tblLook w:val="04A0"/>
        </w:tblPrEx>
        <w:tc>
          <w:tcPr>
            <w:tcW w:w="2473" w:type="dxa"/>
            <w:vAlign w:val="bottom"/>
          </w:tcPr>
          <w:p w:rsidR="00ED46C4" w:rsidRPr="00680A84" w:rsidP="00D57893" w14:paraId="06082F6E"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Cs/>
                <w:sz w:val="24"/>
                <w:szCs w:val="24"/>
              </w:rPr>
            </w:pPr>
          </w:p>
        </w:tc>
        <w:tc>
          <w:tcPr>
            <w:tcW w:w="936" w:type="dxa"/>
            <w:vAlign w:val="bottom"/>
          </w:tcPr>
          <w:p w:rsidR="00ED46C4" w:rsidRPr="00680A84" w:rsidP="00D57893" w14:paraId="031041B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tc>
        <w:tc>
          <w:tcPr>
            <w:tcW w:w="1469" w:type="dxa"/>
            <w:vAlign w:val="bottom"/>
          </w:tcPr>
          <w:p w:rsidR="00ED46C4" w:rsidRPr="00680A84" w:rsidP="00D57893" w14:paraId="21B4D5A8"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tc>
        <w:tc>
          <w:tcPr>
            <w:tcW w:w="990" w:type="dxa"/>
            <w:vAlign w:val="bottom"/>
          </w:tcPr>
          <w:p w:rsidR="00ED46C4" w:rsidRPr="00680A84" w:rsidP="00D57893" w14:paraId="317543E9"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tc>
        <w:tc>
          <w:tcPr>
            <w:tcW w:w="1531" w:type="dxa"/>
            <w:vAlign w:val="bottom"/>
          </w:tcPr>
          <w:p w:rsidR="00ED46C4" w:rsidRPr="00680A84" w:rsidP="00D57893" w14:paraId="7ABAFCC2"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24"/>
                <w:szCs w:val="24"/>
              </w:rPr>
            </w:pPr>
            <w:r w:rsidRPr="00680A84">
              <w:rPr>
                <w:sz w:val="24"/>
                <w:szCs w:val="24"/>
              </w:rPr>
              <w:t>Total:</w:t>
            </w:r>
          </w:p>
        </w:tc>
        <w:tc>
          <w:tcPr>
            <w:tcW w:w="1517" w:type="dxa"/>
            <w:vAlign w:val="bottom"/>
          </w:tcPr>
          <w:p w:rsidR="00ED46C4" w:rsidRPr="00680A84" w:rsidP="00D57893" w14:paraId="727FAABD" w14:textId="0EA0E618">
            <w:pPr>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sz w:val="24"/>
                <w:szCs w:val="24"/>
              </w:rPr>
            </w:pPr>
            <w:r w:rsidRPr="00680A84">
              <w:rPr>
                <w:b/>
                <w:bCs/>
                <w:sz w:val="24"/>
                <w:szCs w:val="24"/>
              </w:rPr>
              <w:t>$</w:t>
            </w:r>
            <w:r w:rsidRPr="00680A84" w:rsidR="00CE4A4C">
              <w:rPr>
                <w:b/>
                <w:bCs/>
                <w:sz w:val="24"/>
                <w:szCs w:val="24"/>
              </w:rPr>
              <w:t>9</w:t>
            </w:r>
            <w:r w:rsidRPr="00680A84" w:rsidR="002D203E">
              <w:rPr>
                <w:b/>
                <w:bCs/>
                <w:sz w:val="24"/>
                <w:szCs w:val="24"/>
              </w:rPr>
              <w:t>,</w:t>
            </w:r>
            <w:r w:rsidRPr="00680A84" w:rsidR="00CE4A4C">
              <w:rPr>
                <w:b/>
                <w:bCs/>
                <w:sz w:val="24"/>
                <w:szCs w:val="24"/>
              </w:rPr>
              <w:t>548.8</w:t>
            </w:r>
            <w:r w:rsidRPr="00680A84">
              <w:rPr>
                <w:b/>
                <w:bCs/>
                <w:sz w:val="24"/>
                <w:szCs w:val="24"/>
              </w:rPr>
              <w:t>0</w:t>
            </w:r>
          </w:p>
        </w:tc>
      </w:tr>
    </w:tbl>
    <w:p w:rsidR="00ED46C4" w:rsidRPr="00680A84" w:rsidP="00FA14F6" w14:paraId="0A107807" w14:textId="77777777">
      <w:pPr>
        <w:tabs>
          <w:tab w:val="left" w:pos="-1080"/>
          <w:tab w:val="left" w:pos="-720"/>
          <w:tab w:val="left" w:pos="450"/>
          <w:tab w:val="left" w:pos="720"/>
        </w:tabs>
        <w:rPr>
          <w:sz w:val="24"/>
          <w:szCs w:val="24"/>
        </w:rPr>
      </w:pPr>
    </w:p>
    <w:p w:rsidR="00A47D02" w:rsidRPr="00680A84" w:rsidP="00A47D02" w14:paraId="0122ED2C"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sz w:val="24"/>
          <w:szCs w:val="24"/>
        </w:rPr>
      </w:pPr>
      <w:r w:rsidRPr="00680A84">
        <w:rPr>
          <w:sz w:val="24"/>
          <w:szCs w:val="24"/>
        </w:rPr>
        <w:t>Table 4 Other Federal Government Expenses</w:t>
      </w:r>
    </w:p>
    <w:tbl>
      <w:tblPr>
        <w:tblStyle w:val="TableGrid"/>
        <w:tblW w:w="0" w:type="auto"/>
        <w:tblInd w:w="360" w:type="dxa"/>
        <w:tblLook w:val="04A0"/>
      </w:tblPr>
      <w:tblGrid>
        <w:gridCol w:w="4045"/>
        <w:gridCol w:w="2109"/>
      </w:tblGrid>
      <w:tr w14:paraId="25BB9F39" w14:textId="77777777" w:rsidTr="00106646">
        <w:tblPrEx>
          <w:tblW w:w="0" w:type="auto"/>
          <w:tblInd w:w="360" w:type="dxa"/>
          <w:tblLook w:val="04A0"/>
        </w:tblPrEx>
        <w:tc>
          <w:tcPr>
            <w:tcW w:w="4045" w:type="dxa"/>
          </w:tcPr>
          <w:p w:rsidR="00A47D02" w:rsidRPr="00680A84" w:rsidP="00D57893" w14:paraId="33F15540"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680A84">
              <w:rPr>
                <w:sz w:val="24"/>
                <w:szCs w:val="24"/>
              </w:rPr>
              <w:t>Journal publication costs</w:t>
            </w:r>
          </w:p>
        </w:tc>
        <w:tc>
          <w:tcPr>
            <w:tcW w:w="2109" w:type="dxa"/>
          </w:tcPr>
          <w:p w:rsidR="00A47D02" w:rsidRPr="00680A84" w:rsidP="00D57893" w14:paraId="4C604ECB" w14:textId="77777777">
            <w:pPr>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24"/>
                <w:szCs w:val="24"/>
              </w:rPr>
            </w:pPr>
            <w:r w:rsidRPr="00680A84">
              <w:rPr>
                <w:sz w:val="24"/>
                <w:szCs w:val="24"/>
              </w:rPr>
              <w:t>$4,000</w:t>
            </w:r>
          </w:p>
        </w:tc>
      </w:tr>
    </w:tbl>
    <w:p w:rsidR="00FA14F6" w:rsidRPr="00680A84" w:rsidP="00FA14F6" w14:paraId="3B867C1B" w14:textId="77777777">
      <w:pPr>
        <w:tabs>
          <w:tab w:val="left" w:pos="-1080"/>
          <w:tab w:val="left" w:pos="-720"/>
          <w:tab w:val="left" w:pos="450"/>
          <w:tab w:val="left" w:pos="720"/>
        </w:tabs>
        <w:rPr>
          <w:sz w:val="24"/>
          <w:szCs w:val="24"/>
        </w:rPr>
      </w:pPr>
    </w:p>
    <w:p w:rsidR="00FA14F6" w:rsidRPr="00680A84" w:rsidP="00FA14F6" w14:paraId="7D8F71C8" w14:textId="77777777">
      <w:pPr>
        <w:tabs>
          <w:tab w:val="left" w:pos="-1080"/>
          <w:tab w:val="left" w:pos="-720"/>
          <w:tab w:val="left" w:pos="450"/>
          <w:tab w:val="left" w:pos="720"/>
        </w:tabs>
        <w:rPr>
          <w:b/>
          <w:sz w:val="24"/>
          <w:szCs w:val="24"/>
        </w:rPr>
      </w:pPr>
      <w:r w:rsidRPr="00680A84">
        <w:rPr>
          <w:b/>
          <w:sz w:val="24"/>
          <w:szCs w:val="24"/>
        </w:rPr>
        <w:t>15.</w:t>
      </w:r>
      <w:r w:rsidRPr="00680A84">
        <w:rPr>
          <w:b/>
          <w:sz w:val="24"/>
          <w:szCs w:val="24"/>
        </w:rPr>
        <w:tab/>
        <w:t>Explain the reasons for any program changes or adjustments in hour or cost burden.</w:t>
      </w:r>
    </w:p>
    <w:p w:rsidR="00FA14F6" w:rsidRPr="00680A84" w:rsidP="00FA14F6" w14:paraId="030D0710" w14:textId="77777777">
      <w:pPr>
        <w:tabs>
          <w:tab w:val="left" w:pos="-1080"/>
          <w:tab w:val="left" w:pos="-720"/>
          <w:tab w:val="left" w:pos="450"/>
          <w:tab w:val="left" w:pos="720"/>
        </w:tabs>
        <w:rPr>
          <w:sz w:val="24"/>
          <w:szCs w:val="24"/>
        </w:rPr>
      </w:pPr>
    </w:p>
    <w:p w:rsidR="001E50B1" w:rsidRPr="00680A84" w:rsidP="00FA14F6" w14:paraId="788B7835" w14:textId="7C8281F5">
      <w:pPr>
        <w:tabs>
          <w:tab w:val="left" w:pos="-1080"/>
          <w:tab w:val="left" w:pos="-720"/>
          <w:tab w:val="left" w:pos="450"/>
          <w:tab w:val="left" w:pos="720"/>
        </w:tabs>
        <w:rPr>
          <w:sz w:val="24"/>
          <w:szCs w:val="24"/>
        </w:rPr>
      </w:pPr>
      <w:r w:rsidRPr="00680A84">
        <w:rPr>
          <w:sz w:val="24"/>
          <w:szCs w:val="24"/>
        </w:rPr>
        <w:t>We have had a change in staffing</w:t>
      </w:r>
      <w:r w:rsidRPr="00680A84" w:rsidR="00FC44E9">
        <w:rPr>
          <w:sz w:val="24"/>
          <w:szCs w:val="24"/>
        </w:rPr>
        <w:t xml:space="preserve">, which has reduced the cost to the Federal Government </w:t>
      </w:r>
      <w:r w:rsidRPr="00680A84" w:rsidR="00ED7E0A">
        <w:rPr>
          <w:sz w:val="24"/>
          <w:szCs w:val="24"/>
        </w:rPr>
        <w:t>by</w:t>
      </w:r>
      <w:r w:rsidRPr="00680A84" w:rsidR="00FC44E9">
        <w:rPr>
          <w:sz w:val="24"/>
          <w:szCs w:val="24"/>
        </w:rPr>
        <w:t xml:space="preserve"> </w:t>
      </w:r>
      <w:r w:rsidRPr="00680A84" w:rsidR="003D625B">
        <w:rPr>
          <w:sz w:val="24"/>
          <w:szCs w:val="24"/>
        </w:rPr>
        <w:t>$6,357 (rounded).</w:t>
      </w:r>
      <w:r w:rsidRPr="00680A84" w:rsidR="00ED7E0A">
        <w:rPr>
          <w:sz w:val="24"/>
          <w:szCs w:val="24"/>
        </w:rPr>
        <w:t xml:space="preserve"> Additionally, because the survey </w:t>
      </w:r>
      <w:r w:rsidRPr="00680A84" w:rsidR="00AB7262">
        <w:rPr>
          <w:sz w:val="24"/>
          <w:szCs w:val="24"/>
        </w:rPr>
        <w:t>questionnaire</w:t>
      </w:r>
      <w:r w:rsidRPr="00680A84" w:rsidR="00ED7E0A">
        <w:rPr>
          <w:sz w:val="24"/>
          <w:szCs w:val="24"/>
        </w:rPr>
        <w:t xml:space="preserve"> </w:t>
      </w:r>
      <w:r w:rsidRPr="00680A84" w:rsidR="00AB7262">
        <w:rPr>
          <w:sz w:val="24"/>
          <w:szCs w:val="24"/>
        </w:rPr>
        <w:t xml:space="preserve">has already been developed and previously tested, the amount of time needed </w:t>
      </w:r>
      <w:r w:rsidRPr="00680A84" w:rsidR="002D7586">
        <w:rPr>
          <w:sz w:val="24"/>
          <w:szCs w:val="24"/>
        </w:rPr>
        <w:t xml:space="preserve">to develop </w:t>
      </w:r>
      <w:r w:rsidRPr="00680A84" w:rsidR="00B703FE">
        <w:rPr>
          <w:sz w:val="24"/>
          <w:szCs w:val="24"/>
        </w:rPr>
        <w:t xml:space="preserve">follow-up survey questions has been reduced. </w:t>
      </w:r>
      <w:r w:rsidRPr="00680A84" w:rsidR="0090289D">
        <w:rPr>
          <w:sz w:val="24"/>
          <w:szCs w:val="24"/>
        </w:rPr>
        <w:t xml:space="preserve">The change in annual hours has been reduced </w:t>
      </w:r>
      <w:r w:rsidRPr="00680A84" w:rsidR="00DE7D96">
        <w:rPr>
          <w:sz w:val="24"/>
          <w:szCs w:val="24"/>
        </w:rPr>
        <w:t>by</w:t>
      </w:r>
      <w:r w:rsidRPr="00680A84" w:rsidR="0090289D">
        <w:rPr>
          <w:sz w:val="24"/>
          <w:szCs w:val="24"/>
        </w:rPr>
        <w:t xml:space="preserve"> 80 hrs. </w:t>
      </w:r>
      <w:r w:rsidRPr="00B227BD" w:rsidR="00E2043F">
        <w:rPr>
          <w:sz w:val="24"/>
          <w:szCs w:val="24"/>
        </w:rPr>
        <w:t>The purpose of the revision is to assess the current terrestrial analog needs of the planetary science community and evaluate how well the community perceives the previous survey’s findings, recommendations, and the changes implemented in response to those needs, to determine whether those changes have been effective or if additional measures are necessary.</w:t>
      </w:r>
    </w:p>
    <w:p w:rsidR="001E50B1" w:rsidRPr="00680A84" w:rsidP="00FA14F6" w14:paraId="31852BAB" w14:textId="77777777">
      <w:pPr>
        <w:tabs>
          <w:tab w:val="left" w:pos="-1080"/>
          <w:tab w:val="left" w:pos="-720"/>
          <w:tab w:val="left" w:pos="450"/>
          <w:tab w:val="left" w:pos="720"/>
        </w:tabs>
        <w:rPr>
          <w:sz w:val="24"/>
          <w:szCs w:val="24"/>
        </w:rPr>
      </w:pPr>
    </w:p>
    <w:p w:rsidR="00FA14F6" w:rsidRPr="00680A84" w:rsidP="00FA14F6" w14:paraId="4F060104"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themeColor="text1"/>
          <w:sz w:val="24"/>
          <w:szCs w:val="24"/>
        </w:rPr>
      </w:pPr>
    </w:p>
    <w:p w:rsidR="00FA14F6" w:rsidRPr="00680A84" w:rsidP="00FA14F6" w14:paraId="3461E606" w14:textId="77777777">
      <w:pPr>
        <w:tabs>
          <w:tab w:val="left" w:pos="-1080"/>
          <w:tab w:val="left" w:pos="-720"/>
          <w:tab w:val="left" w:pos="450"/>
          <w:tab w:val="left" w:pos="720"/>
        </w:tabs>
        <w:rPr>
          <w:b/>
          <w:sz w:val="24"/>
          <w:szCs w:val="24"/>
        </w:rPr>
      </w:pPr>
      <w:r w:rsidRPr="00680A84">
        <w:rPr>
          <w:b/>
          <w:sz w:val="24"/>
          <w:szCs w:val="24"/>
        </w:rPr>
        <w:t>16.</w:t>
      </w:r>
      <w:r w:rsidRPr="00680A84">
        <w:rPr>
          <w:b/>
          <w:sz w:val="24"/>
          <w:szCs w:val="24"/>
        </w:rPr>
        <w:tab/>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FA14F6" w:rsidRPr="00680A84" w:rsidP="00FA14F6" w14:paraId="2AC2396A" w14:textId="77777777">
      <w:pPr>
        <w:tabs>
          <w:tab w:val="left" w:pos="-1080"/>
          <w:tab w:val="left" w:pos="-720"/>
          <w:tab w:val="left" w:pos="450"/>
          <w:tab w:val="left" w:pos="720"/>
        </w:tabs>
        <w:rPr>
          <w:sz w:val="24"/>
          <w:szCs w:val="24"/>
        </w:rPr>
      </w:pPr>
    </w:p>
    <w:p w:rsidR="00FA14F6" w:rsidRPr="00680A84" w:rsidP="00FA14F6" w14:paraId="78118215" w14:textId="521B87FA">
      <w:pPr>
        <w:tabs>
          <w:tab w:val="left" w:pos="-1080"/>
          <w:tab w:val="left" w:pos="-720"/>
          <w:tab w:val="left" w:pos="450"/>
          <w:tab w:val="left" w:pos="720"/>
        </w:tabs>
        <w:rPr>
          <w:sz w:val="24"/>
          <w:szCs w:val="24"/>
        </w:rPr>
      </w:pPr>
      <w:r w:rsidRPr="00680A84">
        <w:rPr>
          <w:sz w:val="24"/>
          <w:szCs w:val="24"/>
        </w:rPr>
        <w:t>Our previous survey</w:t>
      </w:r>
      <w:r w:rsidRPr="00680A84" w:rsidR="004C33E8">
        <w:rPr>
          <w:sz w:val="24"/>
          <w:szCs w:val="24"/>
        </w:rPr>
        <w:t xml:space="preserve"> results were compiled, analyzed using a web-based survey platform to look for cross-collaboration, and published as a USGS Open-File Report. </w:t>
      </w:r>
      <w:r w:rsidRPr="00680A84" w:rsidR="008C24C5">
        <w:rPr>
          <w:sz w:val="24"/>
          <w:szCs w:val="24"/>
        </w:rPr>
        <w:t xml:space="preserve">We plan to follow this same path for the follow-up survey. No complex analytical techniques will be used. The survey </w:t>
      </w:r>
      <w:r w:rsidRPr="00680A84" w:rsidR="00653D7E">
        <w:rPr>
          <w:sz w:val="24"/>
          <w:szCs w:val="24"/>
        </w:rPr>
        <w:t xml:space="preserve">will again be open for data collection for a duration of at least </w:t>
      </w:r>
      <w:r w:rsidRPr="00680A84" w:rsidR="005D04D6">
        <w:rPr>
          <w:sz w:val="24"/>
          <w:szCs w:val="24"/>
        </w:rPr>
        <w:t xml:space="preserve">one month. Survey results </w:t>
      </w:r>
      <w:r w:rsidRPr="00680A84" w:rsidR="006F0336">
        <w:rPr>
          <w:sz w:val="24"/>
          <w:szCs w:val="24"/>
        </w:rPr>
        <w:t>will be published as a USGS Open-File Report</w:t>
      </w:r>
      <w:r w:rsidRPr="00680A84" w:rsidR="00AC474D">
        <w:rPr>
          <w:sz w:val="24"/>
          <w:szCs w:val="24"/>
        </w:rPr>
        <w:t>, with an expected publication time of 1.5 years of survey approval.</w:t>
      </w:r>
      <w:r w:rsidRPr="00680A84" w:rsidR="004C33E8">
        <w:rPr>
          <w:sz w:val="24"/>
          <w:szCs w:val="24"/>
        </w:rPr>
        <w:t xml:space="preserve"> </w:t>
      </w:r>
      <w:r w:rsidRPr="00680A84">
        <w:rPr>
          <w:sz w:val="24"/>
          <w:szCs w:val="24"/>
        </w:rPr>
        <w:t xml:space="preserve"> </w:t>
      </w:r>
    </w:p>
    <w:p w:rsidR="00FA14F6" w:rsidRPr="00680A84" w:rsidP="00FA14F6" w14:paraId="52B8690C" w14:textId="77777777">
      <w:pPr>
        <w:tabs>
          <w:tab w:val="left" w:pos="-1080"/>
          <w:tab w:val="left" w:pos="-720"/>
          <w:tab w:val="left" w:pos="450"/>
          <w:tab w:val="left" w:pos="720"/>
        </w:tabs>
        <w:rPr>
          <w:sz w:val="24"/>
          <w:szCs w:val="24"/>
        </w:rPr>
      </w:pPr>
    </w:p>
    <w:p w:rsidR="00FA14F6" w:rsidRPr="00680A84" w:rsidP="00FA14F6" w14:paraId="07A2D04C" w14:textId="77777777">
      <w:pPr>
        <w:tabs>
          <w:tab w:val="left" w:pos="-1080"/>
          <w:tab w:val="left" w:pos="-720"/>
          <w:tab w:val="left" w:pos="450"/>
          <w:tab w:val="left" w:pos="720"/>
        </w:tabs>
        <w:rPr>
          <w:b/>
          <w:sz w:val="24"/>
          <w:szCs w:val="24"/>
        </w:rPr>
      </w:pPr>
      <w:r w:rsidRPr="00680A84">
        <w:rPr>
          <w:b/>
          <w:sz w:val="24"/>
          <w:szCs w:val="24"/>
        </w:rPr>
        <w:t>17.</w:t>
      </w:r>
      <w:r w:rsidRPr="00680A84">
        <w:rPr>
          <w:b/>
          <w:sz w:val="24"/>
          <w:szCs w:val="24"/>
        </w:rPr>
        <w:tab/>
        <w:t>If seeking approval to not display the expiration date for OMB approval of the information collection, explain the reasons that display would be inappropriate.</w:t>
      </w:r>
    </w:p>
    <w:p w:rsidR="00FA14F6" w:rsidRPr="00680A84" w:rsidP="00FA14F6" w14:paraId="0C1DAC69" w14:textId="77777777">
      <w:pPr>
        <w:tabs>
          <w:tab w:val="left" w:pos="-1080"/>
          <w:tab w:val="left" w:pos="-720"/>
          <w:tab w:val="left" w:pos="450"/>
          <w:tab w:val="left" w:pos="720"/>
        </w:tabs>
        <w:rPr>
          <w:sz w:val="24"/>
          <w:szCs w:val="24"/>
        </w:rPr>
      </w:pPr>
    </w:p>
    <w:p w:rsidR="00D547CE" w:rsidRPr="00680A84" w:rsidP="00D547CE" w14:paraId="5763AE29" w14:textId="77777777">
      <w:pPr>
        <w:pStyle w:val="paragraph"/>
        <w:spacing w:before="0" w:beforeAutospacing="0" w:after="0" w:afterAutospacing="0"/>
        <w:textAlignment w:val="baseline"/>
      </w:pPr>
      <w:r w:rsidRPr="00680A84">
        <w:rPr>
          <w:rStyle w:val="normaltextrun"/>
        </w:rPr>
        <w:t>We will display the OMB Control Number and expiration date on appropriate materials.</w:t>
      </w:r>
      <w:r w:rsidRPr="00680A84">
        <w:rPr>
          <w:rStyle w:val="eop"/>
        </w:rPr>
        <w:t> </w:t>
      </w:r>
    </w:p>
    <w:p w:rsidR="00FA14F6" w:rsidRPr="00680A84" w:rsidP="00FA14F6" w14:paraId="6BA9845C" w14:textId="77777777">
      <w:pPr>
        <w:tabs>
          <w:tab w:val="left" w:pos="-1080"/>
          <w:tab w:val="left" w:pos="-720"/>
          <w:tab w:val="left" w:pos="450"/>
          <w:tab w:val="left" w:pos="720"/>
        </w:tabs>
        <w:rPr>
          <w:sz w:val="24"/>
          <w:szCs w:val="24"/>
        </w:rPr>
      </w:pPr>
    </w:p>
    <w:p w:rsidR="00FA14F6" w:rsidRPr="00680A84" w:rsidP="00FA14F6" w14:paraId="6147A1C0" w14:textId="77777777">
      <w:pPr>
        <w:tabs>
          <w:tab w:val="left" w:pos="-1080"/>
          <w:tab w:val="left" w:pos="-720"/>
          <w:tab w:val="left" w:pos="450"/>
          <w:tab w:val="left" w:pos="720"/>
        </w:tabs>
        <w:rPr>
          <w:b/>
          <w:sz w:val="24"/>
          <w:szCs w:val="24"/>
        </w:rPr>
      </w:pPr>
      <w:r w:rsidRPr="00680A84">
        <w:rPr>
          <w:b/>
          <w:sz w:val="24"/>
          <w:szCs w:val="24"/>
        </w:rPr>
        <w:t>18.</w:t>
      </w:r>
      <w:r w:rsidRPr="00680A84">
        <w:rPr>
          <w:b/>
          <w:sz w:val="24"/>
          <w:szCs w:val="24"/>
        </w:rPr>
        <w:tab/>
        <w:t>Explain each exception to the topics of the certification statement identified in "Certification for Paperwork Reduction Act Submissions."</w:t>
      </w:r>
    </w:p>
    <w:p w:rsidR="00FA14F6" w:rsidRPr="00680A84" w:rsidP="00FA14F6" w14:paraId="141524FC" w14:textId="77777777">
      <w:pPr>
        <w:tabs>
          <w:tab w:val="left" w:pos="-1080"/>
          <w:tab w:val="left" w:pos="-720"/>
          <w:tab w:val="left" w:pos="450"/>
          <w:tab w:val="left" w:pos="720"/>
        </w:tabs>
        <w:rPr>
          <w:sz w:val="24"/>
          <w:szCs w:val="24"/>
        </w:rPr>
      </w:pPr>
    </w:p>
    <w:p w:rsidR="00251281" w:rsidRPr="00680A84" w:rsidP="00106646" w14:paraId="15A5F88A" w14:textId="4CB8ED66">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680A84">
        <w:rPr>
          <w:rStyle w:val="normaltextrun"/>
          <w:color w:val="000000"/>
          <w:sz w:val="24"/>
          <w:szCs w:val="24"/>
          <w:shd w:val="clear" w:color="auto" w:fill="FFFFFF"/>
        </w:rPr>
        <w:t>There are no exceptions to the certification statement.</w:t>
      </w:r>
      <w:r w:rsidRPr="00680A84">
        <w:rPr>
          <w:rStyle w:val="eop"/>
          <w:color w:val="000000"/>
          <w:sz w:val="24"/>
          <w:szCs w:val="24"/>
          <w:shd w:val="clear" w:color="auto" w:fill="FFFFFF"/>
        </w:rPr>
        <w:t> </w:t>
      </w:r>
    </w:p>
    <w:sectPr w:rsidSect="00B100EF">
      <w:headerReference w:type="default" r:id="rId9"/>
      <w:footerReference w:type="default" r:id="rId10"/>
      <w:type w:val="continuous"/>
      <w:pgSz w:w="12240" w:h="15840"/>
      <w:pgMar w:top="1440" w:right="1440" w:bottom="720" w:left="1440" w:header="1440" w:footer="100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elior">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1D53" w:rsidRPr="00B50214" w:rsidP="00B50214" w14:paraId="6ACE4718" w14:textId="435DEEA0">
    <w:pPr>
      <w:pStyle w:val="Footer"/>
      <w:jc w:val="center"/>
      <w:rPr>
        <w:rFonts w:ascii="Arial" w:hAnsi="Arial" w:cs="Arial"/>
        <w:sz w:val="22"/>
        <w:szCs w:val="22"/>
      </w:rPr>
    </w:pPr>
    <w:r w:rsidRPr="00B50214">
      <w:rPr>
        <w:rFonts w:ascii="Arial" w:hAnsi="Arial" w:cs="Arial"/>
        <w:sz w:val="22"/>
        <w:szCs w:val="22"/>
      </w:rPr>
      <w:t xml:space="preserve">- </w:t>
    </w:r>
    <w:r w:rsidRPr="00B50214">
      <w:rPr>
        <w:rFonts w:ascii="Arial" w:hAnsi="Arial" w:cs="Arial"/>
        <w:sz w:val="22"/>
        <w:szCs w:val="22"/>
      </w:rPr>
      <w:fldChar w:fldCharType="begin"/>
    </w:r>
    <w:r w:rsidRPr="00B50214">
      <w:rPr>
        <w:rFonts w:ascii="Arial" w:hAnsi="Arial" w:cs="Arial"/>
        <w:sz w:val="22"/>
        <w:szCs w:val="22"/>
      </w:rPr>
      <w:instrText xml:space="preserve"> PAGE    \* MERGEFORMAT </w:instrText>
    </w:r>
    <w:r w:rsidRPr="00B50214">
      <w:rPr>
        <w:rFonts w:ascii="Arial" w:hAnsi="Arial" w:cs="Arial"/>
        <w:sz w:val="22"/>
        <w:szCs w:val="22"/>
      </w:rPr>
      <w:fldChar w:fldCharType="separate"/>
    </w:r>
    <w:r w:rsidR="00E43F18">
      <w:rPr>
        <w:rFonts w:ascii="Arial" w:hAnsi="Arial" w:cs="Arial"/>
        <w:noProof/>
        <w:sz w:val="22"/>
        <w:szCs w:val="22"/>
      </w:rPr>
      <w:t>4</w:t>
    </w:r>
    <w:r w:rsidRPr="00B50214">
      <w:rPr>
        <w:rFonts w:ascii="Arial" w:hAnsi="Arial" w:cs="Arial"/>
        <w:noProof/>
        <w:sz w:val="22"/>
        <w:szCs w:val="22"/>
      </w:rPr>
      <w:fldChar w:fldCharType="end"/>
    </w:r>
    <w:r w:rsidRPr="00B50214">
      <w:rPr>
        <w:rFonts w:ascii="Arial" w:hAnsi="Arial" w:cs="Arial"/>
        <w:sz w:val="22"/>
        <w:szCs w:val="22"/>
      </w:rPr>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77CE7" w14:paraId="7C683BA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7441B18"/>
    <w:multiLevelType w:val="hybridMultilevel"/>
    <w:tmpl w:val="B05C2BE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56BE728C"/>
    <w:multiLevelType w:val="hybridMultilevel"/>
    <w:tmpl w:val="6D34C656"/>
    <w:lvl w:ilvl="0">
      <w:start w:val="381"/>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58A61514"/>
    <w:multiLevelType w:val="hybridMultilevel"/>
    <w:tmpl w:val="E6CE277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5D671299"/>
    <w:multiLevelType w:val="hybridMultilevel"/>
    <w:tmpl w:val="5F08129A"/>
    <w:lvl w:ilvl="0">
      <w:start w:val="381"/>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62BE71FD"/>
    <w:multiLevelType w:val="hybridMultilevel"/>
    <w:tmpl w:val="8CAE5378"/>
    <w:lvl w:ilvl="0">
      <w:start w:val="381"/>
      <w:numFmt w:val="bullet"/>
      <w:lvlText w:val="•"/>
      <w:lvlJc w:val="left"/>
      <w:pPr>
        <w:ind w:left="1080" w:hanging="360"/>
      </w:pPr>
      <w:rPr>
        <w:rFonts w:ascii="Arial" w:hAnsi="Arial" w:eastAsiaTheme="minorHAnsi" w:cs="Aria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
    <w:nsid w:val="62EA0905"/>
    <w:multiLevelType w:val="hybridMultilevel"/>
    <w:tmpl w:val="3FB8D81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701469542">
    <w:abstractNumId w:val="0"/>
  </w:num>
  <w:num w:numId="2" w16cid:durableId="17199508">
    <w:abstractNumId w:val="5"/>
  </w:num>
  <w:num w:numId="3" w16cid:durableId="1535381878">
    <w:abstractNumId w:val="2"/>
  </w:num>
  <w:num w:numId="4" w16cid:durableId="593442397">
    <w:abstractNumId w:val="1"/>
  </w:num>
  <w:num w:numId="5" w16cid:durableId="1832982726">
    <w:abstractNumId w:val="4"/>
  </w:num>
  <w:num w:numId="6" w16cid:durableId="1781533899">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22"/>
  <w:removePersonalInformation/>
  <w:removeDateAndTime/>
  <w:embedSystemFonts/>
  <w:bordersDoNotSurroundHeader/>
  <w:bordersDoNotSurroundFooter/>
  <w:proofState w:spelling="clean" w:grammar="clean"/>
  <w:defaultTabStop w:val="720"/>
  <w:hyphenationZone w:val="936"/>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7851E9"/>
    <w:rsid w:val="00020495"/>
    <w:rsid w:val="000257C8"/>
    <w:rsid w:val="00026233"/>
    <w:rsid w:val="0005426C"/>
    <w:rsid w:val="00075B36"/>
    <w:rsid w:val="00097A88"/>
    <w:rsid w:val="000C1ECF"/>
    <w:rsid w:val="000C28ED"/>
    <w:rsid w:val="000D3B13"/>
    <w:rsid w:val="000D4793"/>
    <w:rsid w:val="000F13B1"/>
    <w:rsid w:val="000F1C17"/>
    <w:rsid w:val="000F3AF1"/>
    <w:rsid w:val="00106646"/>
    <w:rsid w:val="0013135B"/>
    <w:rsid w:val="0015130F"/>
    <w:rsid w:val="0015212B"/>
    <w:rsid w:val="001552EC"/>
    <w:rsid w:val="00162B02"/>
    <w:rsid w:val="001D24AF"/>
    <w:rsid w:val="001E50B1"/>
    <w:rsid w:val="001F062D"/>
    <w:rsid w:val="001F6FF9"/>
    <w:rsid w:val="00201F71"/>
    <w:rsid w:val="00244498"/>
    <w:rsid w:val="00246A07"/>
    <w:rsid w:val="00246AEE"/>
    <w:rsid w:val="00246E12"/>
    <w:rsid w:val="00251281"/>
    <w:rsid w:val="00253744"/>
    <w:rsid w:val="00281783"/>
    <w:rsid w:val="00295103"/>
    <w:rsid w:val="002B3174"/>
    <w:rsid w:val="002C325E"/>
    <w:rsid w:val="002D0331"/>
    <w:rsid w:val="002D203E"/>
    <w:rsid w:val="002D7586"/>
    <w:rsid w:val="00302AB3"/>
    <w:rsid w:val="00307F3E"/>
    <w:rsid w:val="003139DC"/>
    <w:rsid w:val="00324A2A"/>
    <w:rsid w:val="003437D5"/>
    <w:rsid w:val="00352210"/>
    <w:rsid w:val="00362891"/>
    <w:rsid w:val="00373A0A"/>
    <w:rsid w:val="00374D14"/>
    <w:rsid w:val="00377CE7"/>
    <w:rsid w:val="0039403A"/>
    <w:rsid w:val="003A320A"/>
    <w:rsid w:val="003B6D63"/>
    <w:rsid w:val="003C3292"/>
    <w:rsid w:val="003D2F3B"/>
    <w:rsid w:val="003D625B"/>
    <w:rsid w:val="003E1F5A"/>
    <w:rsid w:val="003E593F"/>
    <w:rsid w:val="003F3557"/>
    <w:rsid w:val="004357C9"/>
    <w:rsid w:val="004436DE"/>
    <w:rsid w:val="004467EB"/>
    <w:rsid w:val="0045645C"/>
    <w:rsid w:val="00456669"/>
    <w:rsid w:val="004569AC"/>
    <w:rsid w:val="00482653"/>
    <w:rsid w:val="004976CB"/>
    <w:rsid w:val="004A6DFA"/>
    <w:rsid w:val="004A7A7F"/>
    <w:rsid w:val="004C33E8"/>
    <w:rsid w:val="004E2CA6"/>
    <w:rsid w:val="004F1D08"/>
    <w:rsid w:val="00514D24"/>
    <w:rsid w:val="005162E2"/>
    <w:rsid w:val="00525467"/>
    <w:rsid w:val="00530DE5"/>
    <w:rsid w:val="00535F00"/>
    <w:rsid w:val="00562470"/>
    <w:rsid w:val="00570038"/>
    <w:rsid w:val="00580850"/>
    <w:rsid w:val="005912A2"/>
    <w:rsid w:val="005B0888"/>
    <w:rsid w:val="005D04D6"/>
    <w:rsid w:val="005D39A7"/>
    <w:rsid w:val="005E0031"/>
    <w:rsid w:val="005F11D0"/>
    <w:rsid w:val="005F3A68"/>
    <w:rsid w:val="005F75AA"/>
    <w:rsid w:val="006003EF"/>
    <w:rsid w:val="0060758B"/>
    <w:rsid w:val="00607F46"/>
    <w:rsid w:val="006415BF"/>
    <w:rsid w:val="00644C9F"/>
    <w:rsid w:val="00646088"/>
    <w:rsid w:val="00653D7E"/>
    <w:rsid w:val="0068034C"/>
    <w:rsid w:val="00680A84"/>
    <w:rsid w:val="0068562A"/>
    <w:rsid w:val="00694DF9"/>
    <w:rsid w:val="006A2CAA"/>
    <w:rsid w:val="006E0607"/>
    <w:rsid w:val="006E339F"/>
    <w:rsid w:val="006F0204"/>
    <w:rsid w:val="006F0336"/>
    <w:rsid w:val="006F6ACF"/>
    <w:rsid w:val="00701C0C"/>
    <w:rsid w:val="00703093"/>
    <w:rsid w:val="00721858"/>
    <w:rsid w:val="007318E4"/>
    <w:rsid w:val="0073235F"/>
    <w:rsid w:val="007543BC"/>
    <w:rsid w:val="007851E9"/>
    <w:rsid w:val="00796305"/>
    <w:rsid w:val="007B2CA8"/>
    <w:rsid w:val="007C2A86"/>
    <w:rsid w:val="007E21B5"/>
    <w:rsid w:val="007F4170"/>
    <w:rsid w:val="00802A68"/>
    <w:rsid w:val="00805E2E"/>
    <w:rsid w:val="0081259F"/>
    <w:rsid w:val="00815707"/>
    <w:rsid w:val="00836B2F"/>
    <w:rsid w:val="00857481"/>
    <w:rsid w:val="00870EBE"/>
    <w:rsid w:val="00894A15"/>
    <w:rsid w:val="008C24C5"/>
    <w:rsid w:val="008D2984"/>
    <w:rsid w:val="008E472F"/>
    <w:rsid w:val="008F5551"/>
    <w:rsid w:val="0090289D"/>
    <w:rsid w:val="009305AE"/>
    <w:rsid w:val="00933B85"/>
    <w:rsid w:val="00937170"/>
    <w:rsid w:val="00944C21"/>
    <w:rsid w:val="009502CF"/>
    <w:rsid w:val="00955D4B"/>
    <w:rsid w:val="00956ACB"/>
    <w:rsid w:val="009626E7"/>
    <w:rsid w:val="00992189"/>
    <w:rsid w:val="009971D2"/>
    <w:rsid w:val="009A037A"/>
    <w:rsid w:val="009A370C"/>
    <w:rsid w:val="009B359F"/>
    <w:rsid w:val="009F086D"/>
    <w:rsid w:val="00A01843"/>
    <w:rsid w:val="00A365F7"/>
    <w:rsid w:val="00A446E2"/>
    <w:rsid w:val="00A47D02"/>
    <w:rsid w:val="00A70D17"/>
    <w:rsid w:val="00A84E4C"/>
    <w:rsid w:val="00A91AE4"/>
    <w:rsid w:val="00A94D06"/>
    <w:rsid w:val="00AA0E02"/>
    <w:rsid w:val="00AA737C"/>
    <w:rsid w:val="00AB7262"/>
    <w:rsid w:val="00AC474D"/>
    <w:rsid w:val="00AD255C"/>
    <w:rsid w:val="00AE372A"/>
    <w:rsid w:val="00AE3C09"/>
    <w:rsid w:val="00B04000"/>
    <w:rsid w:val="00B07471"/>
    <w:rsid w:val="00B100EF"/>
    <w:rsid w:val="00B22460"/>
    <w:rsid w:val="00B227BD"/>
    <w:rsid w:val="00B23033"/>
    <w:rsid w:val="00B43DDA"/>
    <w:rsid w:val="00B50214"/>
    <w:rsid w:val="00B64439"/>
    <w:rsid w:val="00B646B4"/>
    <w:rsid w:val="00B703FE"/>
    <w:rsid w:val="00B704A7"/>
    <w:rsid w:val="00B75393"/>
    <w:rsid w:val="00B93300"/>
    <w:rsid w:val="00BA3B8E"/>
    <w:rsid w:val="00BB3E0A"/>
    <w:rsid w:val="00BB507B"/>
    <w:rsid w:val="00BC792F"/>
    <w:rsid w:val="00BE4628"/>
    <w:rsid w:val="00BF5EF2"/>
    <w:rsid w:val="00BF6F73"/>
    <w:rsid w:val="00C02F94"/>
    <w:rsid w:val="00C44E97"/>
    <w:rsid w:val="00C8371C"/>
    <w:rsid w:val="00CB0EF7"/>
    <w:rsid w:val="00CB353A"/>
    <w:rsid w:val="00CD090C"/>
    <w:rsid w:val="00CE1E8F"/>
    <w:rsid w:val="00CE4A4C"/>
    <w:rsid w:val="00D273D6"/>
    <w:rsid w:val="00D35EC5"/>
    <w:rsid w:val="00D42218"/>
    <w:rsid w:val="00D547CE"/>
    <w:rsid w:val="00D57893"/>
    <w:rsid w:val="00D7533B"/>
    <w:rsid w:val="00D7691C"/>
    <w:rsid w:val="00D80143"/>
    <w:rsid w:val="00D93CAC"/>
    <w:rsid w:val="00D95B1F"/>
    <w:rsid w:val="00DA08CB"/>
    <w:rsid w:val="00DA7388"/>
    <w:rsid w:val="00DD06E1"/>
    <w:rsid w:val="00DE1FFE"/>
    <w:rsid w:val="00DE561E"/>
    <w:rsid w:val="00DE7630"/>
    <w:rsid w:val="00DE7D96"/>
    <w:rsid w:val="00E118CB"/>
    <w:rsid w:val="00E155FC"/>
    <w:rsid w:val="00E2043F"/>
    <w:rsid w:val="00E43F18"/>
    <w:rsid w:val="00E6013B"/>
    <w:rsid w:val="00E676FC"/>
    <w:rsid w:val="00E71923"/>
    <w:rsid w:val="00E80F7E"/>
    <w:rsid w:val="00E94DAB"/>
    <w:rsid w:val="00EA5178"/>
    <w:rsid w:val="00EA7212"/>
    <w:rsid w:val="00EA7645"/>
    <w:rsid w:val="00EC422D"/>
    <w:rsid w:val="00ED46C4"/>
    <w:rsid w:val="00ED7E0A"/>
    <w:rsid w:val="00EF2B2A"/>
    <w:rsid w:val="00EF578E"/>
    <w:rsid w:val="00F23000"/>
    <w:rsid w:val="00F373CA"/>
    <w:rsid w:val="00F608AD"/>
    <w:rsid w:val="00F71756"/>
    <w:rsid w:val="00F73931"/>
    <w:rsid w:val="00FA14F6"/>
    <w:rsid w:val="00FB3542"/>
    <w:rsid w:val="00FB654D"/>
    <w:rsid w:val="00FC44E9"/>
    <w:rsid w:val="00FF147C"/>
    <w:rsid w:val="00FF1D53"/>
    <w:rsid w:val="08C8E75B"/>
    <w:rsid w:val="0DC07B5A"/>
    <w:rsid w:val="42CEA65C"/>
    <w:rsid w:val="4DB434D3"/>
    <w:rsid w:val="610EAD45"/>
    <w:rsid w:val="68B34EAC"/>
    <w:rsid w:val="736C95D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7E0D1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autoSpaceDE w:val="0"/>
      <w:autoSpaceDN w:val="0"/>
      <w:adjustRightInd w:val="0"/>
    </w:pPr>
    <w:rPr>
      <w:rFonts w:ascii="Times New Roman" w:hAnsi="Times New Roman"/>
    </w:rPr>
  </w:style>
  <w:style w:type="paragraph" w:styleId="Heading1">
    <w:name w:val="heading 1"/>
    <w:basedOn w:val="Normal"/>
    <w:link w:val="Heading1Char"/>
    <w:autoRedefine/>
    <w:uiPriority w:val="1"/>
    <w:qFormat/>
    <w:rsid w:val="00FA14F6"/>
    <w:pPr>
      <w:autoSpaceDE/>
      <w:autoSpaceDN/>
      <w:adjustRightInd/>
      <w:outlineLvl w:val="0"/>
    </w:pPr>
    <w:rPr>
      <w:rFonts w:ascii="Arial" w:hAnsi="Arial" w:cs="Arial"/>
      <w:b/>
      <w:sz w:val="28"/>
      <w:szCs w:val="28"/>
    </w:rPr>
  </w:style>
  <w:style w:type="paragraph" w:styleId="Heading2">
    <w:name w:val="heading 2"/>
    <w:basedOn w:val="Normal"/>
    <w:link w:val="Heading2Char"/>
    <w:autoRedefine/>
    <w:uiPriority w:val="1"/>
    <w:qFormat/>
    <w:rsid w:val="00FA14F6"/>
    <w:pPr>
      <w:tabs>
        <w:tab w:val="left" w:pos="540"/>
      </w:tabs>
      <w:autoSpaceDE/>
      <w:autoSpaceDN/>
      <w:adjustRightInd/>
      <w:outlineLvl w:val="1"/>
    </w:pPr>
    <w:rPr>
      <w:rFonts w:ascii="Arial" w:hAnsi="Arial" w:cs="Arial"/>
      <w:b/>
      <w:sz w:val="24"/>
      <w:szCs w:val="24"/>
    </w:rPr>
  </w:style>
  <w:style w:type="paragraph" w:styleId="Heading3">
    <w:name w:val="heading 3"/>
    <w:basedOn w:val="Normal"/>
    <w:next w:val="Normal"/>
    <w:link w:val="Heading3Char"/>
    <w:autoRedefine/>
    <w:uiPriority w:val="9"/>
    <w:unhideWhenUsed/>
    <w:qFormat/>
    <w:rsid w:val="00FA14F6"/>
    <w:pPr>
      <w:keepNext/>
      <w:keepLines/>
      <w:tabs>
        <w:tab w:val="left" w:pos="450"/>
        <w:tab w:val="left" w:pos="720"/>
      </w:tabs>
      <w:autoSpaceDE/>
      <w:autoSpaceDN/>
      <w:adjustRightInd/>
      <w:spacing w:before="200"/>
      <w:outlineLvl w:val="2"/>
    </w:pPr>
    <w:rPr>
      <w:rFonts w:ascii="Arial" w:hAnsi="Arial" w:eastAsiaTheme="majorEastAsia"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3292"/>
    <w:rPr>
      <w:rFonts w:ascii="Tahoma" w:hAnsi="Tahoma" w:cs="Tahoma"/>
      <w:sz w:val="16"/>
      <w:szCs w:val="16"/>
    </w:rPr>
  </w:style>
  <w:style w:type="character" w:customStyle="1" w:styleId="BalloonTextChar">
    <w:name w:val="Balloon Text Char"/>
    <w:link w:val="BalloonText"/>
    <w:uiPriority w:val="99"/>
    <w:semiHidden/>
    <w:rsid w:val="003C3292"/>
    <w:rPr>
      <w:rFonts w:ascii="Tahoma" w:hAnsi="Tahoma" w:cs="Tahoma"/>
      <w:sz w:val="16"/>
      <w:szCs w:val="16"/>
    </w:rPr>
  </w:style>
  <w:style w:type="paragraph" w:styleId="Header">
    <w:name w:val="header"/>
    <w:basedOn w:val="Normal"/>
    <w:link w:val="HeaderChar"/>
    <w:uiPriority w:val="99"/>
    <w:unhideWhenUsed/>
    <w:rsid w:val="00B50214"/>
    <w:pPr>
      <w:tabs>
        <w:tab w:val="center" w:pos="4680"/>
        <w:tab w:val="right" w:pos="9360"/>
      </w:tabs>
    </w:pPr>
  </w:style>
  <w:style w:type="character" w:customStyle="1" w:styleId="HeaderChar">
    <w:name w:val="Header Char"/>
    <w:link w:val="Header"/>
    <w:uiPriority w:val="99"/>
    <w:rsid w:val="00B50214"/>
    <w:rPr>
      <w:rFonts w:ascii="Times New Roman" w:hAnsi="Times New Roman"/>
    </w:rPr>
  </w:style>
  <w:style w:type="paragraph" w:styleId="Footer">
    <w:name w:val="footer"/>
    <w:basedOn w:val="Normal"/>
    <w:link w:val="FooterChar"/>
    <w:uiPriority w:val="99"/>
    <w:unhideWhenUsed/>
    <w:rsid w:val="00B50214"/>
    <w:pPr>
      <w:tabs>
        <w:tab w:val="center" w:pos="4680"/>
        <w:tab w:val="right" w:pos="9360"/>
      </w:tabs>
    </w:pPr>
  </w:style>
  <w:style w:type="character" w:customStyle="1" w:styleId="FooterChar">
    <w:name w:val="Footer Char"/>
    <w:link w:val="Footer"/>
    <w:uiPriority w:val="99"/>
    <w:rsid w:val="00B50214"/>
    <w:rPr>
      <w:rFonts w:ascii="Times New Roman" w:hAnsi="Times New Roman"/>
    </w:rPr>
  </w:style>
  <w:style w:type="table" w:styleId="TableGrid">
    <w:name w:val="Table Grid"/>
    <w:basedOn w:val="TableNormal"/>
    <w:uiPriority w:val="59"/>
    <w:rsid w:val="00E71923"/>
    <w:pPr>
      <w:widowControl w:val="0"/>
      <w:autoSpaceDE w:val="0"/>
      <w:autoSpaceDN w:val="0"/>
      <w:adjustRightInd w:val="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E71923"/>
    <w:rPr>
      <w:rFonts w:cs="Times New Roman"/>
      <w:sz w:val="16"/>
    </w:rPr>
  </w:style>
  <w:style w:type="paragraph" w:styleId="CommentText">
    <w:name w:val="annotation text"/>
    <w:basedOn w:val="Normal"/>
    <w:link w:val="CommentTextChar"/>
    <w:uiPriority w:val="99"/>
    <w:unhideWhenUsed/>
    <w:rsid w:val="00E71923"/>
  </w:style>
  <w:style w:type="character" w:customStyle="1" w:styleId="CommentTextChar">
    <w:name w:val="Comment Text Char"/>
    <w:basedOn w:val="DefaultParagraphFont"/>
    <w:link w:val="CommentText"/>
    <w:uiPriority w:val="99"/>
    <w:rsid w:val="00E71923"/>
    <w:rPr>
      <w:rFonts w:ascii="Times New Roman" w:hAnsi="Times New Roman"/>
    </w:rPr>
  </w:style>
  <w:style w:type="character" w:customStyle="1" w:styleId="Heading1Char">
    <w:name w:val="Heading 1 Char"/>
    <w:basedOn w:val="DefaultParagraphFont"/>
    <w:link w:val="Heading1"/>
    <w:uiPriority w:val="1"/>
    <w:rsid w:val="00FA14F6"/>
    <w:rPr>
      <w:rFonts w:ascii="Arial" w:hAnsi="Arial" w:cs="Arial"/>
      <w:b/>
      <w:sz w:val="28"/>
      <w:szCs w:val="28"/>
    </w:rPr>
  </w:style>
  <w:style w:type="character" w:customStyle="1" w:styleId="Heading2Char">
    <w:name w:val="Heading 2 Char"/>
    <w:basedOn w:val="DefaultParagraphFont"/>
    <w:link w:val="Heading2"/>
    <w:uiPriority w:val="1"/>
    <w:rsid w:val="00FA14F6"/>
    <w:rPr>
      <w:rFonts w:ascii="Arial" w:hAnsi="Arial" w:cs="Arial"/>
      <w:b/>
      <w:sz w:val="24"/>
      <w:szCs w:val="24"/>
    </w:rPr>
  </w:style>
  <w:style w:type="character" w:customStyle="1" w:styleId="Heading3Char">
    <w:name w:val="Heading 3 Char"/>
    <w:basedOn w:val="DefaultParagraphFont"/>
    <w:link w:val="Heading3"/>
    <w:uiPriority w:val="9"/>
    <w:rsid w:val="00FA14F6"/>
    <w:rPr>
      <w:rFonts w:ascii="Arial" w:hAnsi="Arial" w:eastAsiaTheme="majorEastAsia" w:cs="Arial"/>
      <w:b/>
      <w:bCs/>
      <w:sz w:val="24"/>
      <w:szCs w:val="24"/>
    </w:rPr>
  </w:style>
  <w:style w:type="paragraph" w:styleId="BodyText">
    <w:name w:val="Body Text"/>
    <w:basedOn w:val="Normal"/>
    <w:link w:val="BodyTextChar"/>
    <w:autoRedefine/>
    <w:uiPriority w:val="1"/>
    <w:qFormat/>
    <w:rsid w:val="00FA14F6"/>
    <w:pPr>
      <w:autoSpaceDE/>
      <w:autoSpaceDN/>
      <w:adjustRightInd/>
    </w:pPr>
    <w:rPr>
      <w:rFonts w:ascii="Arial" w:hAnsi="Arial" w:eastAsiaTheme="minorHAnsi" w:cstheme="minorBidi"/>
      <w:bCs/>
      <w:sz w:val="22"/>
      <w:szCs w:val="22"/>
    </w:rPr>
  </w:style>
  <w:style w:type="character" w:customStyle="1" w:styleId="BodyTextChar">
    <w:name w:val="Body Text Char"/>
    <w:basedOn w:val="DefaultParagraphFont"/>
    <w:link w:val="BodyText"/>
    <w:uiPriority w:val="1"/>
    <w:rsid w:val="00FA14F6"/>
    <w:rPr>
      <w:rFonts w:ascii="Arial" w:hAnsi="Arial" w:eastAsiaTheme="minorHAnsi" w:cstheme="minorBidi"/>
      <w:bCs/>
      <w:sz w:val="22"/>
      <w:szCs w:val="22"/>
    </w:rPr>
  </w:style>
  <w:style w:type="paragraph" w:styleId="ListParagraph">
    <w:name w:val="List Paragraph"/>
    <w:basedOn w:val="Normal"/>
    <w:autoRedefine/>
    <w:uiPriority w:val="34"/>
    <w:qFormat/>
    <w:rsid w:val="00FA14F6"/>
    <w:pPr>
      <w:tabs>
        <w:tab w:val="left" w:pos="-1080"/>
      </w:tabs>
      <w:autoSpaceDE/>
      <w:autoSpaceDN/>
      <w:adjustRightInd/>
    </w:pPr>
    <w:rPr>
      <w:rFonts w:ascii="Arial" w:hAnsi="Arial" w:eastAsiaTheme="minorHAnsi" w:cs="Arial"/>
      <w:sz w:val="22"/>
      <w:szCs w:val="22"/>
    </w:rPr>
  </w:style>
  <w:style w:type="paragraph" w:customStyle="1" w:styleId="TableParagraph">
    <w:name w:val="Table Paragraph"/>
    <w:basedOn w:val="Normal"/>
    <w:uiPriority w:val="1"/>
    <w:qFormat/>
    <w:rsid w:val="00FA14F6"/>
    <w:pPr>
      <w:autoSpaceDE/>
      <w:autoSpaceDN/>
      <w:adjustRightInd/>
    </w:pPr>
    <w:rPr>
      <w:rFonts w:ascii="Arial" w:hAnsi="Arial" w:eastAsiaTheme="minorHAnsi" w:cstheme="minorBidi"/>
      <w:sz w:val="22"/>
      <w:szCs w:val="22"/>
    </w:rPr>
  </w:style>
  <w:style w:type="character" w:styleId="Hyperlink">
    <w:name w:val="Hyperlink"/>
    <w:basedOn w:val="DefaultParagraphFont"/>
    <w:uiPriority w:val="99"/>
    <w:unhideWhenUsed/>
    <w:rsid w:val="00FA14F6"/>
    <w:rPr>
      <w:color w:val="0000FF" w:themeColor="hyperlink"/>
      <w:u w:val="single"/>
    </w:rPr>
  </w:style>
  <w:style w:type="paragraph" w:styleId="TOCHeading">
    <w:name w:val="TOC Heading"/>
    <w:basedOn w:val="Heading1"/>
    <w:next w:val="Normal"/>
    <w:uiPriority w:val="39"/>
    <w:unhideWhenUsed/>
    <w:qFormat/>
    <w:rsid w:val="00FA14F6"/>
    <w:pPr>
      <w:keepNext/>
      <w:keepLines/>
      <w:widowControl/>
      <w:spacing w:before="480" w:line="276" w:lineRule="auto"/>
      <w:outlineLvl w:val="9"/>
    </w:pPr>
    <w:rPr>
      <w:rFonts w:asciiTheme="majorHAnsi" w:eastAsiaTheme="majorEastAsia" w:hAnsiTheme="majorHAnsi" w:cstheme="majorBidi"/>
      <w:bCs/>
      <w:color w:val="365F91" w:themeColor="accent1" w:themeShade="BF"/>
      <w:lang w:eastAsia="ja-JP"/>
    </w:rPr>
  </w:style>
  <w:style w:type="paragraph" w:styleId="TOC1">
    <w:name w:val="toc 1"/>
    <w:basedOn w:val="Normal"/>
    <w:next w:val="Normal"/>
    <w:autoRedefine/>
    <w:uiPriority w:val="39"/>
    <w:unhideWhenUsed/>
    <w:rsid w:val="00FA14F6"/>
    <w:pPr>
      <w:tabs>
        <w:tab w:val="right" w:leader="dot" w:pos="10440"/>
      </w:tabs>
      <w:autoSpaceDE/>
      <w:autoSpaceDN/>
      <w:adjustRightInd/>
      <w:spacing w:after="72" w:afterLines="30"/>
    </w:pPr>
    <w:rPr>
      <w:rFonts w:ascii="Arial" w:hAnsi="Arial" w:eastAsiaTheme="minorHAnsi" w:cs="Arial"/>
      <w:b/>
      <w:noProof/>
      <w:sz w:val="24"/>
      <w:szCs w:val="24"/>
    </w:rPr>
  </w:style>
  <w:style w:type="paragraph" w:styleId="TOC2">
    <w:name w:val="toc 2"/>
    <w:basedOn w:val="Normal"/>
    <w:next w:val="Normal"/>
    <w:autoRedefine/>
    <w:uiPriority w:val="39"/>
    <w:unhideWhenUsed/>
    <w:rsid w:val="00FA14F6"/>
    <w:pPr>
      <w:tabs>
        <w:tab w:val="left" w:pos="720"/>
        <w:tab w:val="right" w:pos="10440"/>
      </w:tabs>
      <w:autoSpaceDE/>
      <w:autoSpaceDN/>
      <w:adjustRightInd/>
      <w:spacing w:after="100"/>
      <w:ind w:left="360"/>
    </w:pPr>
    <w:rPr>
      <w:rFonts w:ascii="Arial" w:hAnsi="Arial" w:eastAsiaTheme="minorHAnsi" w:cs="Arial"/>
      <w:noProof/>
      <w:sz w:val="22"/>
      <w:szCs w:val="22"/>
    </w:rPr>
  </w:style>
  <w:style w:type="character" w:styleId="FollowedHyperlink">
    <w:name w:val="FollowedHyperlink"/>
    <w:basedOn w:val="DefaultParagraphFont"/>
    <w:uiPriority w:val="99"/>
    <w:semiHidden/>
    <w:unhideWhenUsed/>
    <w:rsid w:val="00FA14F6"/>
    <w:rPr>
      <w:color w:val="800080" w:themeColor="followedHyperlink"/>
      <w:u w:val="single"/>
    </w:rPr>
  </w:style>
  <w:style w:type="paragraph" w:styleId="TOC3">
    <w:name w:val="toc 3"/>
    <w:basedOn w:val="Normal"/>
    <w:next w:val="Normal"/>
    <w:autoRedefine/>
    <w:uiPriority w:val="39"/>
    <w:unhideWhenUsed/>
    <w:rsid w:val="00FA14F6"/>
    <w:pPr>
      <w:tabs>
        <w:tab w:val="left" w:pos="1080"/>
        <w:tab w:val="left" w:pos="1350"/>
        <w:tab w:val="right" w:leader="dot" w:pos="10440"/>
      </w:tabs>
      <w:autoSpaceDE/>
      <w:autoSpaceDN/>
      <w:adjustRightInd/>
      <w:spacing w:after="100"/>
      <w:ind w:left="720"/>
    </w:pPr>
    <w:rPr>
      <w:rFonts w:ascii="Arial" w:hAnsi="Arial" w:eastAsiaTheme="minorHAnsi" w:cstheme="minorBidi"/>
      <w:sz w:val="22"/>
      <w:szCs w:val="22"/>
    </w:rPr>
  </w:style>
  <w:style w:type="paragraph" w:customStyle="1" w:styleId="Default">
    <w:name w:val="Default"/>
    <w:rsid w:val="00FA14F6"/>
    <w:pPr>
      <w:autoSpaceDE w:val="0"/>
      <w:autoSpaceDN w:val="0"/>
      <w:adjustRightInd w:val="0"/>
    </w:pPr>
    <w:rPr>
      <w:rFonts w:ascii="Melior" w:hAnsi="Melior" w:eastAsiaTheme="minorHAnsi" w:cs="Melior"/>
      <w:color w:val="000000"/>
      <w:sz w:val="24"/>
      <w:szCs w:val="24"/>
    </w:rPr>
  </w:style>
  <w:style w:type="paragraph" w:styleId="CommentSubject">
    <w:name w:val="annotation subject"/>
    <w:basedOn w:val="CommentText"/>
    <w:next w:val="CommentText"/>
    <w:link w:val="CommentSubjectChar"/>
    <w:uiPriority w:val="99"/>
    <w:semiHidden/>
    <w:unhideWhenUsed/>
    <w:rsid w:val="00FA14F6"/>
    <w:pPr>
      <w:autoSpaceDE/>
      <w:autoSpaceDN/>
      <w:adjustRightInd/>
    </w:pPr>
    <w:rPr>
      <w:rFonts w:ascii="Arial" w:hAnsi="Arial" w:eastAsiaTheme="minorHAnsi" w:cstheme="minorBidi"/>
      <w:b/>
      <w:bCs/>
    </w:rPr>
  </w:style>
  <w:style w:type="character" w:customStyle="1" w:styleId="CommentSubjectChar">
    <w:name w:val="Comment Subject Char"/>
    <w:basedOn w:val="CommentTextChar"/>
    <w:link w:val="CommentSubject"/>
    <w:uiPriority w:val="99"/>
    <w:semiHidden/>
    <w:rsid w:val="00FA14F6"/>
    <w:rPr>
      <w:rFonts w:ascii="Arial" w:hAnsi="Arial" w:eastAsiaTheme="minorHAnsi" w:cstheme="minorBidi"/>
      <w:b/>
      <w:bCs/>
    </w:rPr>
  </w:style>
  <w:style w:type="paragraph" w:styleId="Revision">
    <w:name w:val="Revision"/>
    <w:hidden/>
    <w:uiPriority w:val="99"/>
    <w:semiHidden/>
    <w:rsid w:val="00FA14F6"/>
    <w:rPr>
      <w:rFonts w:ascii="Arial" w:hAnsi="Arial" w:eastAsiaTheme="minorHAnsi" w:cstheme="minorBidi"/>
      <w:sz w:val="24"/>
      <w:szCs w:val="22"/>
    </w:rPr>
  </w:style>
  <w:style w:type="paragraph" w:styleId="HTMLPreformatted">
    <w:name w:val="HTML Preformatted"/>
    <w:basedOn w:val="Normal"/>
    <w:link w:val="HTMLPreformattedChar"/>
    <w:rsid w:val="00FA14F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rPr>
  </w:style>
  <w:style w:type="character" w:customStyle="1" w:styleId="HTMLPreformattedChar">
    <w:name w:val="HTML Preformatted Char"/>
    <w:basedOn w:val="DefaultParagraphFont"/>
    <w:link w:val="HTMLPreformatted"/>
    <w:rsid w:val="00FA14F6"/>
    <w:rPr>
      <w:rFonts w:ascii="Courier New" w:hAnsi="Courier New" w:cs="Courier New"/>
    </w:rPr>
  </w:style>
  <w:style w:type="paragraph" w:styleId="BodyTextIndent2">
    <w:name w:val="Body Text Indent 2"/>
    <w:basedOn w:val="Normal"/>
    <w:link w:val="BodyTextIndent2Char"/>
    <w:uiPriority w:val="99"/>
    <w:semiHidden/>
    <w:unhideWhenUsed/>
    <w:rsid w:val="00FA14F6"/>
    <w:pPr>
      <w:spacing w:after="120" w:line="480" w:lineRule="auto"/>
      <w:ind w:left="360"/>
    </w:pPr>
  </w:style>
  <w:style w:type="character" w:customStyle="1" w:styleId="BodyTextIndent2Char">
    <w:name w:val="Body Text Indent 2 Char"/>
    <w:basedOn w:val="DefaultParagraphFont"/>
    <w:link w:val="BodyTextIndent2"/>
    <w:uiPriority w:val="99"/>
    <w:semiHidden/>
    <w:rsid w:val="00FA14F6"/>
    <w:rPr>
      <w:rFonts w:ascii="Times New Roman" w:hAnsi="Times New Roman"/>
    </w:rPr>
  </w:style>
  <w:style w:type="paragraph" w:customStyle="1" w:styleId="Level1">
    <w:name w:val="Level 1"/>
    <w:rsid w:val="00FA14F6"/>
    <w:pPr>
      <w:autoSpaceDE w:val="0"/>
      <w:autoSpaceDN w:val="0"/>
      <w:adjustRightInd w:val="0"/>
      <w:ind w:left="720"/>
    </w:pPr>
    <w:rPr>
      <w:rFonts w:ascii="Times New Roman" w:hAnsi="Times New Roman"/>
      <w:sz w:val="24"/>
      <w:szCs w:val="24"/>
    </w:rPr>
  </w:style>
  <w:style w:type="table" w:customStyle="1" w:styleId="TableGrid1">
    <w:name w:val="Table Grid1"/>
    <w:basedOn w:val="TableNormal"/>
    <w:next w:val="TableGrid"/>
    <w:uiPriority w:val="59"/>
    <w:rsid w:val="00FA14F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FA14F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FA14F6"/>
    <w:pPr>
      <w:widowControl w:val="0"/>
      <w:autoSpaceDE w:val="0"/>
      <w:autoSpaceDN w:val="0"/>
      <w:adjustRightInd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FA14F6"/>
    <w:pPr>
      <w:widowControl w:val="0"/>
      <w:autoSpaceDE w:val="0"/>
      <w:autoSpaceDN w:val="0"/>
      <w:adjustRightInd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99"/>
    <w:rsid w:val="00FF1D53"/>
    <w:pPr>
      <w:widowControl w:val="0"/>
      <w:autoSpaceDE w:val="0"/>
      <w:autoSpaceDN w:val="0"/>
      <w:adjustRightInd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23033"/>
    <w:rPr>
      <w:color w:val="605E5C"/>
      <w:shd w:val="clear" w:color="auto" w:fill="E1DFDD"/>
    </w:rPr>
  </w:style>
  <w:style w:type="character" w:customStyle="1" w:styleId="normaltextrun">
    <w:name w:val="normaltextrun"/>
    <w:basedOn w:val="DefaultParagraphFont"/>
    <w:rsid w:val="007B2CA8"/>
  </w:style>
  <w:style w:type="character" w:customStyle="1" w:styleId="eop">
    <w:name w:val="eop"/>
    <w:basedOn w:val="DefaultParagraphFont"/>
    <w:rsid w:val="007B2CA8"/>
  </w:style>
  <w:style w:type="paragraph" w:customStyle="1" w:styleId="paragraph">
    <w:name w:val="paragraph"/>
    <w:basedOn w:val="Normal"/>
    <w:rsid w:val="00D273D6"/>
    <w:pPr>
      <w:widowControl/>
      <w:autoSpaceDE/>
      <w:autoSpaceDN/>
      <w:adjustRightInd/>
      <w:spacing w:before="100" w:beforeAutospacing="1" w:after="100" w:afterAutospacing="1"/>
    </w:pPr>
    <w:rPr>
      <w:sz w:val="24"/>
      <w:szCs w:val="24"/>
    </w:rPr>
  </w:style>
  <w:style w:type="character" w:customStyle="1" w:styleId="spellingerror">
    <w:name w:val="spellingerror"/>
    <w:basedOn w:val="DefaultParagraphFont"/>
    <w:rsid w:val="009626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doi.org/10.3133/ofr20241042" TargetMode="External" /><Relationship Id="rId8" Type="http://schemas.openxmlformats.org/officeDocument/2006/relationships/hyperlink" Target="https://www.opm.gov/policy-data-oversight/pay-leave/salaries-wages/salary-tables/pdf/2026/DCB_h.pdf"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25EE9E9B18B4A4592DB7329E06E4366" ma:contentTypeVersion="45" ma:contentTypeDescription="Create a new document." ma:contentTypeScope="" ma:versionID="0b0f7c605e35779b0b1e6ad013679f79">
  <xsd:schema xmlns:xsd="http://www.w3.org/2001/XMLSchema" xmlns:xs="http://www.w3.org/2001/XMLSchema" xmlns:p="http://schemas.microsoft.com/office/2006/metadata/properties" xmlns:ns2="bdd03b77-76d5-4eac-9eb4-7a6294ccfdd2" xmlns:ns3="7ac0fe3c-e7d0-4901-9125-e7684883dbe1" targetNamespace="http://schemas.microsoft.com/office/2006/metadata/properties" ma:root="true" ma:fieldsID="7fc23a32af80a0a426fc81485acce9d7" ns2:_="" ns3:_="">
    <xsd:import namespace="bdd03b77-76d5-4eac-9eb4-7a6294ccfdd2"/>
    <xsd:import namespace="7ac0fe3c-e7d0-4901-9125-e7684883dbe1"/>
    <xsd:element name="properties">
      <xsd:complexType>
        <xsd:sequence>
          <xsd:element name="documentManagement">
            <xsd:complexType>
              <xsd:all>
                <xsd:element ref="ns2:USGSRecordsSeries" minOccurs="0"/>
                <xsd:element ref="ns2:Category" minOccurs="0"/>
                <xsd:element ref="ns2:DocumentType" minOccurs="0"/>
                <xsd:element ref="ns2:OwnerAuthor"/>
                <xsd:element ref="ns2:FileUseDescription" minOccurs="0"/>
                <xsd:element ref="ns2:MediaServiceMetadata" minOccurs="0"/>
                <xsd:element ref="ns2:MediaServiceFastMetadata" minOccurs="0"/>
                <xsd:element ref="ns2:Disposition"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3:SharedWithUsers" minOccurs="0"/>
                <xsd:element ref="ns3:SharedWithDetails" minOccurs="0"/>
                <xsd:element ref="ns2:Status" minOccurs="0"/>
                <xsd:element ref="ns2:Mission" minOccurs="0"/>
                <xsd:element ref="ns2:IMBStaff" minOccurs="0"/>
                <xsd:element ref="ns2:Year" minOccurs="0"/>
                <xsd:element ref="ns2:DispositionYears" minOccurs="0"/>
                <xsd:element ref="ns2:EOL" minOccurs="0"/>
                <xsd:element ref="ns2:MediaServiceDateTaken" minOccurs="0"/>
                <xsd:element ref="ns2:USGS_x0020_Records_x0020_Series_x003a__x0020_Short_x0020_Description" minOccurs="0"/>
                <xsd:element ref="ns2:USGS_x0020_Records_x0020_Series_x003a__x0020_Record_x0020_Item_x002f_Description_x0020_of_x0020_Records" minOccurs="0"/>
                <xsd:element ref="ns2:USGS_x0020_Records_x0020_Series_x003a__x0020_Disposition_x0020_Authority" minOccurs="0"/>
                <xsd:element ref="ns2:USGS_x0020_Records_x0020_Series_x003a__x0020_Disposition_x0020_Instructions" minOccurs="0"/>
                <xsd:element ref="ns2:MediaServiceSearchProperties" minOccurs="0"/>
                <xsd:element ref="ns2:FilePurpos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d03b77-76d5-4eac-9eb4-7a6294ccfdd2" elementFormDefault="qualified">
    <xsd:import namespace="http://schemas.microsoft.com/office/2006/documentManagement/types"/>
    <xsd:import namespace="http://schemas.microsoft.com/office/infopath/2007/PartnerControls"/>
    <xsd:element name="USGSRecordsSeries" ma:index="2" nillable="true" ma:displayName="USGS Records Series" ma:format="Dropdown" ma:list="3c022fe8-9e60-49f9-a076-f2e879c43b6c" ma:internalName="USGSRecordsSeries" ma:readOnly="false" ma:showField="Title">
      <xsd:simpleType>
        <xsd:restriction base="dms:Lookup"/>
      </xsd:simpleType>
    </xsd:element>
    <xsd:element name="Category" ma:index="3" nillable="true" ma:displayName="Category" ma:format="Dropdown" ma:internalName="Category" ma:readOnly="false">
      <xsd:simpleType>
        <xsd:restriction base="dms:Choice">
          <xsd:enumeration value="DTS"/>
          <xsd:enumeration value="FACA"/>
          <xsd:enumeration value="FRN"/>
          <xsd:enumeration value="PRA"/>
          <xsd:enumeration value="Information Collection"/>
          <xsd:enumeration value="Template"/>
          <xsd:enumeration value="SOP"/>
          <xsd:enumeration value="Notes"/>
          <xsd:enumeration value="Federal Register"/>
          <xsd:enumeration value="FDMS"/>
          <xsd:enumeration value="Policies"/>
          <xsd:enumeration value="Regulations"/>
        </xsd:restriction>
      </xsd:simpleType>
    </xsd:element>
    <xsd:element name="DocumentType" ma:index="4" nillable="true" ma:displayName="Sub Category" ma:description="Document category in the ICR" ma:format="Dropdown" ma:internalName="DocumentType">
      <xsd:simpleType>
        <xsd:union memberTypes="dms:Text">
          <xsd:simpleType>
            <xsd:restriction base="dms:Choice">
              <xsd:enumeration value="Briefing Paper"/>
              <xsd:enumeration value="60-Day FRN DRAFT"/>
              <xsd:enumeration value="60-Day FRN Signed"/>
              <xsd:enumeration value="Published 60-Day FRN"/>
              <xsd:enumeration value="30-Day FRN DRAFT"/>
              <xsd:enumeration value="30-Day FRN Signed"/>
              <xsd:enumeration value="Published 30-Day FRN"/>
              <xsd:enumeration value="Federal Register Notice"/>
              <xsd:enumeration value="FR Signed"/>
              <xsd:enumeration value="FR Notice of Intent (NOI)"/>
              <xsd:enumeration value="SSA"/>
              <xsd:enumeration value="SSB"/>
              <xsd:enumeration value="Instrument"/>
              <xsd:enumeration value="Authorizing Statute"/>
              <xsd:enumeration value="Comment"/>
              <xsd:enumeration value="Supplementary"/>
              <xsd:enumeration value="Notice of Action (NOA)"/>
              <xsd:enumeration value="Privacy Document"/>
              <xsd:enumeration value="SORN"/>
              <xsd:enumeration value="ASWS Decision Memo"/>
              <xsd:enumeration value="Meeting Minutes"/>
              <xsd:enumeration value="Public Notice"/>
              <xsd:enumeration value="Exemption Request"/>
              <xsd:enumeration value="SOP"/>
              <xsd:enumeration value="Template"/>
              <xsd:enumeration value="Reference/Notes"/>
              <xsd:enumeration value="Presentation"/>
              <xsd:enumeration value="Form"/>
              <xsd:enumeration value="Memos"/>
              <xsd:enumeration value="Call for Nominations"/>
              <xsd:enumeration value="FACA Description Sheet"/>
              <xsd:enumeration value="FACA Charter"/>
              <xsd:enumeration value="FACA Agenda"/>
              <xsd:enumeration value="FACA Application BIO"/>
              <xsd:enumeration value="FACA Appointments"/>
              <xsd:enumeration value="FACA Justification"/>
              <xsd:enumeration value="FACA: Vacancy Report"/>
              <xsd:enumeration value="FACA Survey Manual"/>
              <xsd:enumeration value="FACA FR Notice"/>
              <xsd:enumeration value="FACA Committee Nominees Request  Form"/>
              <xsd:enumeration value="Correspondence Brief"/>
              <xsd:enumeration value="ROCIS"/>
              <xsd:enumeration value="Generic Clearance"/>
              <xsd:enumeration value="Link"/>
              <xsd:enumeration value="Generic PRA Submission"/>
              <xsd:enumeration value="Training"/>
              <xsd:enumeration value="Special Handling Letter"/>
              <xsd:enumeration value="Reports"/>
            </xsd:restriction>
          </xsd:simpleType>
        </xsd:union>
      </xsd:simpleType>
    </xsd:element>
    <xsd:element name="OwnerAuthor" ma:index="5" ma:displayName="Owner Author" ma:format="Dropdown" ma:list="UserInfo" ma:SharePointGroup="0" ma:internalName="OwnerAuthor" ma:readOnly="false">
      <xsd:complexType>
        <xsd:complexContent>
          <xsd:extension base="dms:UserMulti">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FileUseDescription" ma:index="6" nillable="true" ma:displayName="File Use &amp; Description" ma:default="[Please Populate]" ma:format="Dropdown" ma:internalName="FileUseDescription" ma:readOnly="false">
      <xsd:simpleType>
        <xsd:restriction base="dms:Note">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isposition" ma:index="10" nillable="true" ma:displayName="Disposition Authority" ma:description="Disposition Authority" ma:format="Dropdown" ma:hidden="true" ma:internalName="Disposition" ma:readOnly="false">
      <xsd:simpleType>
        <xsd:restriction base="dms:Text">
          <xsd:maxLength value="255"/>
        </xsd:restriction>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OCR" ma:index="15" nillable="true" ma:displayName="Extracted Text" ma:hidden="true" ma:internalName="MediaServiceOCR"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Status" ma:index="21" nillable="true" ma:displayName="Condition" ma:default="Unknown" ma:format="Dropdown" ma:hidden="true" ma:internalName="Status" ma:readOnly="false">
      <xsd:simpleType>
        <xsd:restriction base="dms:Choice">
          <xsd:enumeration value="Final"/>
          <xsd:enumeration value="Draft"/>
          <xsd:enumeration value="Superseded"/>
          <xsd:enumeration value="Unknown"/>
        </xsd:restriction>
      </xsd:simpleType>
    </xsd:element>
    <xsd:element name="Mission" ma:index="22" nillable="true" ma:displayName="Mission" ma:format="Dropdown" ma:hidden="true" ma:internalName="Mission" ma:readOnly="false">
      <xsd:simpleType>
        <xsd:restriction base="dms:Choice">
          <xsd:enumeration value="Policy &amp; Admin"/>
          <xsd:enumeration value="Water"/>
          <xsd:enumeration value="Natural Hazards"/>
          <xsd:enumeration value="Ecosystems"/>
          <xsd:enumeration value="CORE"/>
          <xsd:enumeration value="N/A"/>
        </xsd:restriction>
      </xsd:simpleType>
    </xsd:element>
    <xsd:element name="IMBStaff" ma:index="23" nillable="true" ma:displayName="IMB Staff" ma:format="Dropdown" ma:hidden="true" ma:list="UserInfo" ma:SharePointGroup="0" ma:internalName="IMBStaff"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Year" ma:index="24" nillable="true" ma:displayName="Year" ma:decimals="0" ma:format="Dropdown" ma:hidden="true" ma:internalName="Year" ma:readOnly="false" ma:percentage="FALSE">
      <xsd:simpleType>
        <xsd:restriction base="dms:Number"/>
      </xsd:simpleType>
    </xsd:element>
    <xsd:element name="DispositionYears" ma:index="25" nillable="true" ma:displayName="Disposition (Yrs)" ma:decimals="0" ma:format="Dropdown" ma:hidden="true" ma:internalName="DispositionYears" ma:readOnly="false" ma:percentage="FALSE">
      <xsd:simpleType>
        <xsd:restriction base="dms:Number"/>
      </xsd:simpleType>
    </xsd:element>
    <xsd:element name="EOL" ma:index="26" nillable="true" ma:displayName="EOL" ma:decimals="0" ma:format="Dropdown" ma:hidden="true" ma:internalName="EOL" ma:readOnly="false" ma:percentage="FALSE">
      <xsd:simpleType>
        <xsd:restriction base="dms:Number"/>
      </xsd:simpleType>
    </xsd:element>
    <xsd:element name="MediaServiceDateTaken" ma:index="27" nillable="true" ma:displayName="MediaServiceDateTaken" ma:hidden="true" ma:indexed="true" ma:internalName="MediaServiceDateTaken" ma:readOnly="true">
      <xsd:simpleType>
        <xsd:restriction base="dms:Text"/>
      </xsd:simpleType>
    </xsd:element>
    <xsd:element name="USGS_x0020_Records_x0020_Series_x003a__x0020_Short_x0020_Description" ma:index="29" nillable="true" ma:displayName="USGS Records Series: Short Description" ma:format="Dropdown" ma:hidden="true" ma:list="3c022fe8-9e60-49f9-a076-f2e879c43b6c" ma:internalName="USGS_x0020_Records_x0020_Series_x003a__x0020_Short_x0020_Description" ma:readOnly="true" ma:showField="field_1">
      <xsd:simpleType>
        <xsd:restriction base="dms:Lookup"/>
      </xsd:simpleType>
    </xsd:element>
    <xsd:element name="USGS_x0020_Records_x0020_Series_x003a__x0020_Record_x0020_Item_x002f_Description_x0020_of_x0020_Records" ma:index="30" nillable="true" ma:displayName="USGS Records Series: Record Item/Description of Records" ma:format="Dropdown" ma:hidden="true" ma:list="3c022fe8-9e60-49f9-a076-f2e879c43b6c" ma:internalName="USGS_x0020_Records_x0020_Series_x003a__x0020_Record_x0020_Item_x002f_Description_x0020_of_x0020_Records" ma:readOnly="true" ma:showField="field_2">
      <xsd:simpleType>
        <xsd:restriction base="dms:Lookup"/>
      </xsd:simpleType>
    </xsd:element>
    <xsd:element name="USGS_x0020_Records_x0020_Series_x003a__x0020_Disposition_x0020_Authority" ma:index="31" nillable="true" ma:displayName="USGS Records Series: Disposition Authority" ma:format="Dropdown" ma:hidden="true" ma:list="3c022fe8-9e60-49f9-a076-f2e879c43b6c" ma:internalName="USGS_x0020_Records_x0020_Series_x003a__x0020_Disposition_x0020_Authority" ma:readOnly="true" ma:showField="field_3">
      <xsd:simpleType>
        <xsd:restriction base="dms:Lookup"/>
      </xsd:simpleType>
    </xsd:element>
    <xsd:element name="USGS_x0020_Records_x0020_Series_x003a__x0020_Disposition_x0020_Instructions" ma:index="32" nillable="true" ma:displayName="USGS Records Series: Disposition Instructions" ma:format="Dropdown" ma:hidden="true" ma:list="3c022fe8-9e60-49f9-a076-f2e879c43b6c" ma:internalName="USGS_x0020_Records_x0020_Series_x003a__x0020_Disposition_x0020_Instructions" ma:readOnly="true" ma:showField="field_4">
      <xsd:simpleType>
        <xsd:restriction base="dms:Lookup"/>
      </xsd:simpleType>
    </xsd:element>
    <xsd:element name="MediaServiceSearchProperties" ma:index="33" nillable="true" ma:displayName="MediaServiceSearchProperties" ma:hidden="true" ma:internalName="MediaServiceSearchProperties" ma:readOnly="true">
      <xsd:simpleType>
        <xsd:restriction base="dms:Note"/>
      </xsd:simpleType>
    </xsd:element>
    <xsd:element name="FilePurpose" ma:index="35" nillable="true" ma:displayName="File Purpose" ma:default="[YYYMMDD] [Author] [Purpose]" ma:format="Dropdown" ma:hidden="true" ma:internalName="FilePurpose"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ac0fe3c-e7d0-4901-9125-e7684883dbe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9cb993b1-2d25-4cb2-8d1b-4b95e93321d6}" ma:internalName="TaxCatchAll" ma:readOnly="false" ma:showField="CatchAllData" ma:web="7ac0fe3c-e7d0-4901-9125-e7684883dbe1">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7ac0fe3c-e7d0-4901-9125-e7684883dbe1">
      <UserInfo>
        <DisplayName>Tribble, Gordon W</DisplayName>
        <AccountId>76</AccountId>
        <AccountType/>
      </UserInfo>
      <UserInfo>
        <DisplayName>Reed, Robert</DisplayName>
        <AccountId>77</AccountId>
        <AccountType/>
      </UserInfo>
      <UserInfo>
        <DisplayName>Collections, GS-Info</DisplayName>
        <AccountId>78</AccountId>
        <AccountType/>
      </UserInfo>
      <UserInfo>
        <DisplayName>Wiser, Alan T</DisplayName>
        <AccountId>79</AccountId>
        <AccountType/>
      </UserInfo>
      <UserInfo>
        <DisplayName>Courtot, Karen N</DisplayName>
        <AccountId>80</AccountId>
        <AccountType/>
      </UserInfo>
      <UserInfo>
        <DisplayName>Duncan-Hughes, Dionne C</DisplayName>
        <AccountId>44</AccountId>
        <AccountType/>
      </UserInfo>
    </SharedWithUsers>
    <IMBStaff xmlns="bdd03b77-76d5-4eac-9eb4-7a6294ccfdd2">
      <UserInfo>
        <DisplayName/>
        <AccountId xsi:nil="true"/>
        <AccountType/>
      </UserInfo>
    </IMBStaff>
    <EOL xmlns="bdd03b77-76d5-4eac-9eb4-7a6294ccfdd2" xsi:nil="true"/>
    <DocumentType xmlns="bdd03b77-76d5-4eac-9eb4-7a6294ccfdd2">SSA</DocumentType>
    <Status xmlns="bdd03b77-76d5-4eac-9eb4-7a6294ccfdd2">Unknown</Status>
    <Category xmlns="bdd03b77-76d5-4eac-9eb4-7a6294ccfdd2">Information Collection</Category>
    <FilePurpose xmlns="bdd03b77-76d5-4eac-9eb4-7a6294ccfdd2">[YYYMMDD] [Author] [Purpose]</FilePurpose>
    <Mission xmlns="bdd03b77-76d5-4eac-9eb4-7a6294ccfdd2" xsi:nil="true"/>
    <TaxCatchAll xmlns="7ac0fe3c-e7d0-4901-9125-e7684883dbe1" xsi:nil="true"/>
    <Year xmlns="bdd03b77-76d5-4eac-9eb4-7a6294ccfdd2" xsi:nil="true"/>
    <OwnerAuthor xmlns="bdd03b77-76d5-4eac-9eb4-7a6294ccfdd2">
      <UserInfo>
        <DisplayName>bkimbrell@usgs.gov</DisplayName>
        <AccountId>789</AccountId>
        <AccountType/>
      </UserInfo>
    </OwnerAuthor>
    <lcf76f155ced4ddcb4097134ff3c332f xmlns="bdd03b77-76d5-4eac-9eb4-7a6294ccfdd2">
      <Terms xmlns="http://schemas.microsoft.com/office/infopath/2007/PartnerControls"/>
    </lcf76f155ced4ddcb4097134ff3c332f>
    <Disposition xmlns="bdd03b77-76d5-4eac-9eb4-7a6294ccfdd2" xsi:nil="true"/>
    <DispositionYears xmlns="bdd03b77-76d5-4eac-9eb4-7a6294ccfdd2" xsi:nil="true"/>
    <USGSRecordsSeries xmlns="bdd03b77-76d5-4eac-9eb4-7a6294ccfdd2">927</USGSRecordsSeries>
    <FileUseDescription xmlns="bdd03b77-76d5-4eac-9eb4-7a6294ccfdd2">[Please Populate]</FileUseDescription>
  </documentManagement>
</p:properties>
</file>

<file path=customXml/itemProps1.xml><?xml version="1.0" encoding="utf-8"?>
<ds:datastoreItem xmlns:ds="http://schemas.openxmlformats.org/officeDocument/2006/customXml" ds:itemID="{8642ED19-16B6-45E5-92B0-7C884EFF227C}">
  <ds:schemaRefs>
    <ds:schemaRef ds:uri="http://schemas.microsoft.com/sharepoint/v3/contenttype/forms"/>
  </ds:schemaRefs>
</ds:datastoreItem>
</file>

<file path=customXml/itemProps2.xml><?xml version="1.0" encoding="utf-8"?>
<ds:datastoreItem xmlns:ds="http://schemas.openxmlformats.org/officeDocument/2006/customXml" ds:itemID="{FB447422-4D7A-4DF4-811A-9878CC1477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d03b77-76d5-4eac-9eb4-7a6294ccfdd2"/>
    <ds:schemaRef ds:uri="7ac0fe3c-e7d0-4901-9125-e7684883db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004880-1A9E-49F1-9830-0445E311C034}">
  <ds:schemaRefs>
    <ds:schemaRef ds:uri="http://schemas.microsoft.com/office/2006/metadata/properties"/>
    <ds:schemaRef ds:uri="http://schemas.microsoft.com/office/infopath/2007/PartnerControls"/>
    <ds:schemaRef ds:uri="7ac0fe3c-e7d0-4901-9125-e7684883dbe1"/>
    <ds:schemaRef ds:uri="bdd03b77-76d5-4eac-9eb4-7a6294ccfdd2"/>
  </ds:schemaRefs>
</ds:datastoreItem>
</file>

<file path=docMetadata/LabelInfo.xml><?xml version="1.0" encoding="utf-8"?>
<clbl:labelList xmlns:clbl="http://schemas.microsoft.com/office/2020/mipLabelMetadata">
  <clbl:label id="{6dd02d64-b7f3-43f7-a145-cfd68d338edf}" enabled="1" method="Standard" siteId="{0693b5ba-4b18-4d7b-9341-f32f400a5494}"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10</Pages>
  <Words>3054</Words>
  <Characters>17197</Characters>
  <Application>Microsoft Office Word</Application>
  <DocSecurity>0</DocSecurity>
  <Lines>491</Lines>
  <Paragraphs>235</Paragraphs>
  <ScaleCrop>false</ScaleCrop>
  <Company/>
  <LinksUpToDate>false</LinksUpToDate>
  <CharactersWithSpaces>20016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Terrestrial Analogs Survey</dc:title>
  <cp:revision>1</cp:revision>
  <dcterms:created xsi:type="dcterms:W3CDTF">2016-09-07T14:52:00Z</dcterms:created>
  <dcterms:modified xsi:type="dcterms:W3CDTF">2026-08-07T13:52:00Z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0x010100125EE9E9B18B4A4592DB7329E06E4366</vt:lpwstr>
  </property>
  <property fmtid="{D5CDD505-2E9C-101B-9397-08002B2CF9AE}" pid="4" name="docLang">
    <vt:lpwstr>en</vt:lpwstr>
  </property>
  <property fmtid="{D5CDD505-2E9C-101B-9397-08002B2CF9AE}" pid="5" name="ICRTitle">
    <vt:lpwstr>N/A</vt:lpwstr>
  </property>
  <property fmtid="{D5CDD505-2E9C-101B-9397-08002B2CF9AE}" pid="6" name="MediaServiceImageTags">
    <vt:lpwstr/>
  </property>
  <property fmtid="{D5CDD505-2E9C-101B-9397-08002B2CF9AE}" pid="7" name="OMBControlNo">
    <vt:lpwstr>1028-NEW</vt:lpwstr>
  </property>
  <property fmtid="{D5CDD505-2E9C-101B-9397-08002B2CF9AE}" pid="8" name="Order">
    <vt:r8>52900600</vt:r8>
  </property>
  <property fmtid="{D5CDD505-2E9C-101B-9397-08002B2CF9AE}" pid="9" name="Schedule Number">
    <vt:lpwstr>[Please Populate]</vt:lpwstr>
  </property>
  <property fmtid="{D5CDD505-2E9C-101B-9397-08002B2CF9AE}" pid="10" name="TriggerFlowInfo">
    <vt:lpwstr/>
  </property>
  <property fmtid="{D5CDD505-2E9C-101B-9397-08002B2CF9AE}" pid="11" name="_ExtendedDescription">
    <vt:lpwstr/>
  </property>
</Properties>
</file>