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11299" w:rsidRPr="00753A00" w:rsidP="00111299" w14:paraId="4952121D" w14:textId="77777777">
      <w:pPr>
        <w:spacing w:after="360"/>
        <w:jc w:val="center"/>
        <w:rPr>
          <w:b/>
          <w:bCs/>
          <w:sz w:val="28"/>
          <w:szCs w:val="28"/>
        </w:rPr>
      </w:pPr>
      <w:r w:rsidRPr="00753A00">
        <w:rPr>
          <w:b/>
          <w:bCs/>
          <w:sz w:val="28"/>
          <w:szCs w:val="28"/>
        </w:rPr>
        <w:t xml:space="preserve">SUPPORTING STATEMENT FOR </w:t>
      </w:r>
      <w:r w:rsidRPr="00753A00">
        <w:rPr>
          <w:sz w:val="28"/>
          <w:szCs w:val="28"/>
        </w:rPr>
        <w:br/>
      </w:r>
      <w:r w:rsidRPr="00753A00">
        <w:rPr>
          <w:b/>
          <w:bCs/>
          <w:sz w:val="28"/>
          <w:szCs w:val="28"/>
        </w:rPr>
        <w:t>PAPERWORK REDUCTION ACT SUBMISSION</w:t>
      </w:r>
      <w:r w:rsidRPr="00753A00">
        <w:rPr>
          <w:sz w:val="28"/>
          <w:szCs w:val="28"/>
        </w:rPr>
        <w:br/>
      </w:r>
      <w:r w:rsidRPr="00753A00">
        <w:rPr>
          <w:sz w:val="28"/>
          <w:szCs w:val="28"/>
        </w:rPr>
        <w:br/>
      </w:r>
      <w:r w:rsidRPr="00753A00">
        <w:rPr>
          <w:b/>
          <w:bCs/>
          <w:sz w:val="28"/>
          <w:szCs w:val="28"/>
        </w:rPr>
        <w:t>Petition to Classify Special Immigrant Under INA 203(b)(4) as an Employee or Former Employee of the U.S. Government Abroad, or the Surviving Spouse or Child of an Employee of the U.S. Government Abroad </w:t>
      </w:r>
    </w:p>
    <w:p w:rsidR="00111299" w:rsidRPr="00753A00" w:rsidP="00111299" w14:paraId="359239E3" w14:textId="4FE618CB">
      <w:pPr>
        <w:spacing w:after="360"/>
        <w:jc w:val="center"/>
        <w:rPr>
          <w:b/>
          <w:bCs/>
          <w:sz w:val="28"/>
          <w:szCs w:val="28"/>
        </w:rPr>
      </w:pPr>
      <w:r w:rsidRPr="00753A00">
        <w:rPr>
          <w:b/>
          <w:bCs/>
          <w:sz w:val="28"/>
          <w:szCs w:val="28"/>
        </w:rPr>
        <w:t>OMB Number 1405-0082  </w:t>
      </w:r>
      <w:r w:rsidRPr="00753A00">
        <w:rPr>
          <w:b/>
          <w:bCs/>
          <w:sz w:val="28"/>
          <w:szCs w:val="28"/>
        </w:rPr>
        <w:br/>
        <w:t>DS-1884 </w:t>
      </w:r>
    </w:p>
    <w:p w:rsidR="30B3BA1C" w:rsidRPr="00753A00" w:rsidP="30B3BA1C" w14:paraId="7A37C51B" w14:textId="0E3E147D">
      <w:pPr>
        <w:rPr>
          <w:i/>
          <w:iCs/>
          <w:color w:val="000000" w:themeColor="text1"/>
          <w:sz w:val="28"/>
          <w:szCs w:val="28"/>
        </w:rPr>
      </w:pPr>
    </w:p>
    <w:p w:rsidR="001551C6" w:rsidRPr="00753A00" w:rsidP="001551C6" w14:paraId="30DD6306" w14:textId="77777777">
      <w:pPr>
        <w:pStyle w:val="Heading1"/>
        <w:rPr>
          <w:sz w:val="28"/>
          <w:szCs w:val="28"/>
        </w:rPr>
      </w:pPr>
      <w:r w:rsidRPr="00753A00">
        <w:rPr>
          <w:sz w:val="28"/>
          <w:szCs w:val="28"/>
        </w:rPr>
        <w:t>A.</w:t>
      </w:r>
      <w:r w:rsidRPr="00753A00">
        <w:rPr>
          <w:sz w:val="28"/>
          <w:szCs w:val="28"/>
        </w:rPr>
        <w:tab/>
        <w:t>JUSTIFICATION</w:t>
      </w:r>
    </w:p>
    <w:p w:rsidR="001551C6" w:rsidRPr="00753A00" w:rsidP="001551C6" w14:paraId="382CB8F8" w14:textId="77777777">
      <w:pPr>
        <w:numPr>
          <w:ilvl w:val="0"/>
          <w:numId w:val="3"/>
        </w:numPr>
        <w:rPr>
          <w:i/>
          <w:color w:val="000000" w:themeColor="text1"/>
          <w:sz w:val="28"/>
          <w:szCs w:val="28"/>
        </w:rPr>
      </w:pPr>
      <w:r w:rsidRPr="00753A00">
        <w:rPr>
          <w:i/>
          <w:iCs/>
          <w:color w:val="000000" w:themeColor="text1"/>
          <w:sz w:val="28"/>
          <w:szCs w:val="28"/>
        </w:rPr>
        <w:t>Why is this collection necessary and what are the legal statutes that allow this?</w:t>
      </w:r>
    </w:p>
    <w:p w:rsidR="001259F3" w:rsidRPr="00753A00" w:rsidP="75C11CD8" w14:paraId="263DF87B" w14:textId="4636AF6B">
      <w:pPr>
        <w:ind w:left="360" w:firstLine="360"/>
        <w:rPr>
          <w:sz w:val="28"/>
          <w:szCs w:val="28"/>
        </w:rPr>
      </w:pPr>
      <w:r w:rsidRPr="00753A00">
        <w:rPr>
          <w:sz w:val="28"/>
          <w:szCs w:val="28"/>
        </w:rPr>
        <w:t xml:space="preserve">An alien who qualifies as a special immigrant </w:t>
      </w:r>
      <w:r w:rsidRPr="00753A00" w:rsidR="008179BC">
        <w:rPr>
          <w:sz w:val="28"/>
          <w:szCs w:val="28"/>
        </w:rPr>
        <w:t xml:space="preserve">as </w:t>
      </w:r>
      <w:r w:rsidRPr="00753A00">
        <w:rPr>
          <w:sz w:val="28"/>
          <w:szCs w:val="28"/>
        </w:rPr>
        <w:t>described in section 101(a)(27)(D) of the Immigration and Nationality Act (INA), 8 U.S.C. § 1101(a)(27)(D), meets the requirements for employment-based immigrant visa preference under INA section 203(b)(4), 8 U.S.C. § 1153(b)(4).  Pursuant to section 101(a)(27)(D), 8 U.S.C. § 1101(a)(27)(D), a</w:t>
      </w:r>
      <w:r w:rsidRPr="00753A00" w:rsidR="008179BC">
        <w:rPr>
          <w:sz w:val="28"/>
          <w:szCs w:val="28"/>
        </w:rPr>
        <w:t>n alien</w:t>
      </w:r>
      <w:r w:rsidRPr="00753A00">
        <w:rPr>
          <w:sz w:val="28"/>
          <w:szCs w:val="28"/>
        </w:rPr>
        <w:t xml:space="preserve"> employee or honorably retired former</w:t>
      </w:r>
      <w:r w:rsidRPr="00753A00" w:rsidR="45FFA633">
        <w:rPr>
          <w:sz w:val="28"/>
          <w:szCs w:val="28"/>
        </w:rPr>
        <w:t xml:space="preserve"> alien</w:t>
      </w:r>
      <w:r w:rsidRPr="00753A00">
        <w:rPr>
          <w:sz w:val="28"/>
          <w:szCs w:val="28"/>
        </w:rPr>
        <w:t xml:space="preserve"> employee of the United States government abroad </w:t>
      </w:r>
      <w:r w:rsidRPr="00753A00" w:rsidR="00F10E6B">
        <w:rPr>
          <w:sz w:val="28"/>
          <w:szCs w:val="28"/>
        </w:rPr>
        <w:t>(</w:t>
      </w:r>
      <w:r w:rsidRPr="00753A00">
        <w:rPr>
          <w:sz w:val="28"/>
          <w:szCs w:val="28"/>
        </w:rPr>
        <w:t>or the American Institute in Taiwa</w:t>
      </w:r>
      <w:r w:rsidRPr="00753A00" w:rsidR="00DB4FF6">
        <w:rPr>
          <w:sz w:val="28"/>
          <w:szCs w:val="28"/>
        </w:rPr>
        <w:t>n</w:t>
      </w:r>
      <w:r w:rsidRPr="00753A00" w:rsidR="00F10E6B">
        <w:rPr>
          <w:sz w:val="28"/>
          <w:szCs w:val="28"/>
        </w:rPr>
        <w:t>)</w:t>
      </w:r>
      <w:r w:rsidRPr="00753A00" w:rsidR="00DB4FF6">
        <w:rPr>
          <w:sz w:val="28"/>
          <w:szCs w:val="28"/>
        </w:rPr>
        <w:t xml:space="preserve"> </w:t>
      </w:r>
      <w:r w:rsidRPr="00753A00">
        <w:rPr>
          <w:sz w:val="28"/>
          <w:szCs w:val="28"/>
        </w:rPr>
        <w:t xml:space="preserve">may qualify as a special immigrant </w:t>
      </w:r>
      <w:r w:rsidRPr="00753A00" w:rsidR="00400C1A">
        <w:rPr>
          <w:sz w:val="28"/>
          <w:szCs w:val="28"/>
        </w:rPr>
        <w:t>so long as he or she performed faithful service</w:t>
      </w:r>
      <w:r w:rsidRPr="00753A00" w:rsidR="1C27EAB8">
        <w:rPr>
          <w:sz w:val="28"/>
          <w:szCs w:val="28"/>
        </w:rPr>
        <w:t xml:space="preserve"> to the United States</w:t>
      </w:r>
      <w:r w:rsidRPr="00753A00" w:rsidR="00400C1A">
        <w:rPr>
          <w:sz w:val="28"/>
          <w:szCs w:val="28"/>
        </w:rPr>
        <w:t xml:space="preserve"> for a total of </w:t>
      </w:r>
      <w:r w:rsidRPr="00753A00" w:rsidR="0046205A">
        <w:rPr>
          <w:sz w:val="28"/>
          <w:szCs w:val="28"/>
        </w:rPr>
        <w:t>15</w:t>
      </w:r>
      <w:r w:rsidRPr="00753A00" w:rsidR="00400C1A">
        <w:rPr>
          <w:sz w:val="28"/>
          <w:szCs w:val="28"/>
        </w:rPr>
        <w:t xml:space="preserve"> years or more.  </w:t>
      </w:r>
      <w:r w:rsidRPr="00753A00" w:rsidR="00F10E6B">
        <w:rPr>
          <w:sz w:val="28"/>
          <w:szCs w:val="28"/>
        </w:rPr>
        <w:t>To</w:t>
      </w:r>
      <w:r w:rsidRPr="00753A00" w:rsidR="00400C1A">
        <w:rPr>
          <w:sz w:val="28"/>
          <w:szCs w:val="28"/>
        </w:rPr>
        <w:t xml:space="preserve"> </w:t>
      </w:r>
      <w:r w:rsidRPr="00753A00" w:rsidR="005F4C04">
        <w:rPr>
          <w:sz w:val="28"/>
          <w:szCs w:val="28"/>
        </w:rPr>
        <w:t>qualify,</w:t>
      </w:r>
      <w:r w:rsidRPr="00753A00" w:rsidR="00400C1A">
        <w:rPr>
          <w:sz w:val="28"/>
          <w:szCs w:val="28"/>
        </w:rPr>
        <w:t xml:space="preserve"> </w:t>
      </w:r>
      <w:r w:rsidRPr="00753A00">
        <w:rPr>
          <w:sz w:val="28"/>
          <w:szCs w:val="28"/>
        </w:rPr>
        <w:t xml:space="preserve">the principal officer of </w:t>
      </w:r>
      <w:r w:rsidRPr="00753A00" w:rsidR="005F4C04">
        <w:rPr>
          <w:sz w:val="28"/>
          <w:szCs w:val="28"/>
        </w:rPr>
        <w:t>the</w:t>
      </w:r>
      <w:r w:rsidRPr="00753A00">
        <w:rPr>
          <w:sz w:val="28"/>
          <w:szCs w:val="28"/>
        </w:rPr>
        <w:t xml:space="preserve"> Foreign Service establishment</w:t>
      </w:r>
      <w:r w:rsidRPr="00753A00" w:rsidR="00F10E6B">
        <w:rPr>
          <w:sz w:val="28"/>
          <w:szCs w:val="28"/>
        </w:rPr>
        <w:t xml:space="preserve"> (</w:t>
      </w:r>
      <w:r w:rsidRPr="00753A00">
        <w:rPr>
          <w:sz w:val="28"/>
          <w:szCs w:val="28"/>
        </w:rPr>
        <w:t xml:space="preserve">or the Director </w:t>
      </w:r>
      <w:r w:rsidRPr="00753A00" w:rsidR="00172A9D">
        <w:rPr>
          <w:sz w:val="28"/>
          <w:szCs w:val="28"/>
        </w:rPr>
        <w:t>for</w:t>
      </w:r>
      <w:r w:rsidRPr="00753A00">
        <w:rPr>
          <w:sz w:val="28"/>
          <w:szCs w:val="28"/>
        </w:rPr>
        <w:t xml:space="preserve"> the American Institute in Taiwan</w:t>
      </w:r>
      <w:r w:rsidRPr="00753A00" w:rsidR="00F10E6B">
        <w:rPr>
          <w:sz w:val="28"/>
          <w:szCs w:val="28"/>
        </w:rPr>
        <w:t>)</w:t>
      </w:r>
      <w:r w:rsidRPr="00753A00">
        <w:rPr>
          <w:sz w:val="28"/>
          <w:szCs w:val="28"/>
        </w:rPr>
        <w:t xml:space="preserve"> </w:t>
      </w:r>
      <w:r w:rsidRPr="00753A00" w:rsidR="005F4C04">
        <w:rPr>
          <w:sz w:val="28"/>
          <w:szCs w:val="28"/>
        </w:rPr>
        <w:t xml:space="preserve">must </w:t>
      </w:r>
      <w:r w:rsidRPr="00753A00">
        <w:rPr>
          <w:sz w:val="28"/>
          <w:szCs w:val="28"/>
        </w:rPr>
        <w:t>recommend</w:t>
      </w:r>
      <w:r w:rsidRPr="00753A00" w:rsidR="005F4C04">
        <w:rPr>
          <w:sz w:val="28"/>
          <w:szCs w:val="28"/>
        </w:rPr>
        <w:t xml:space="preserve"> </w:t>
      </w:r>
      <w:r w:rsidRPr="00753A00" w:rsidR="00542AC3">
        <w:rPr>
          <w:sz w:val="28"/>
          <w:szCs w:val="28"/>
        </w:rPr>
        <w:t>that the alien be granted such status</w:t>
      </w:r>
      <w:r w:rsidRPr="00753A00" w:rsidR="0037579B">
        <w:rPr>
          <w:sz w:val="28"/>
          <w:szCs w:val="28"/>
        </w:rPr>
        <w:t>,</w:t>
      </w:r>
      <w:r w:rsidRPr="00753A00" w:rsidR="00542AC3">
        <w:rPr>
          <w:sz w:val="28"/>
          <w:szCs w:val="28"/>
        </w:rPr>
        <w:t xml:space="preserve"> </w:t>
      </w:r>
      <w:r w:rsidRPr="00753A00">
        <w:rPr>
          <w:sz w:val="28"/>
          <w:szCs w:val="28"/>
        </w:rPr>
        <w:t>and the Secretary of State</w:t>
      </w:r>
      <w:r w:rsidRPr="00753A00" w:rsidR="00F10E6B">
        <w:rPr>
          <w:sz w:val="28"/>
          <w:szCs w:val="28"/>
        </w:rPr>
        <w:t xml:space="preserve"> must </w:t>
      </w:r>
      <w:r w:rsidRPr="00753A00">
        <w:rPr>
          <w:sz w:val="28"/>
          <w:szCs w:val="28"/>
        </w:rPr>
        <w:t>approve</w:t>
      </w:r>
      <w:r w:rsidRPr="00753A00" w:rsidR="00F10E6B">
        <w:rPr>
          <w:sz w:val="28"/>
          <w:szCs w:val="28"/>
        </w:rPr>
        <w:t xml:space="preserve"> the</w:t>
      </w:r>
      <w:r w:rsidRPr="00753A00">
        <w:rPr>
          <w:sz w:val="28"/>
          <w:szCs w:val="28"/>
        </w:rPr>
        <w:t xml:space="preserve"> recommendation</w:t>
      </w:r>
      <w:r w:rsidRPr="00753A00" w:rsidR="00172A9D">
        <w:rPr>
          <w:sz w:val="28"/>
          <w:szCs w:val="28"/>
        </w:rPr>
        <w:t xml:space="preserve"> on the grounds that</w:t>
      </w:r>
      <w:r w:rsidRPr="00753A00" w:rsidR="004B7257">
        <w:rPr>
          <w:sz w:val="28"/>
          <w:szCs w:val="28"/>
        </w:rPr>
        <w:t xml:space="preserve"> it is in national interest to </w:t>
      </w:r>
      <w:r w:rsidRPr="00753A00" w:rsidR="005247D1">
        <w:rPr>
          <w:sz w:val="28"/>
          <w:szCs w:val="28"/>
        </w:rPr>
        <w:t>do so</w:t>
      </w:r>
      <w:r w:rsidRPr="00753A00">
        <w:rPr>
          <w:sz w:val="28"/>
          <w:szCs w:val="28"/>
        </w:rPr>
        <w:t xml:space="preserve">.   </w:t>
      </w:r>
    </w:p>
    <w:p w:rsidR="000F1FA1" w:rsidRPr="00753A00" w:rsidP="75C11CD8" w14:paraId="7D206935" w14:textId="57D08601">
      <w:pPr>
        <w:ind w:left="360" w:firstLine="360"/>
        <w:rPr>
          <w:sz w:val="28"/>
          <w:szCs w:val="28"/>
        </w:rPr>
      </w:pPr>
      <w:r w:rsidRPr="00753A00">
        <w:rPr>
          <w:sz w:val="28"/>
          <w:szCs w:val="28"/>
        </w:rPr>
        <w:t xml:space="preserve">Pursuant to INA section 204(a)(1)(G), 8 U.S.C. § 1154(a)(1)(G), an individual claiming special immigrant status may file a petition only with the Secretary of State and only after notification by the Secretary that such status has been recommended and approved.  Once the Secretary has approved the recommendation, the individual has one year in which to </w:t>
      </w:r>
      <w:r w:rsidRPr="00753A00" w:rsidR="0003440D">
        <w:rPr>
          <w:sz w:val="28"/>
          <w:szCs w:val="28"/>
        </w:rPr>
        <w:t>complete</w:t>
      </w:r>
      <w:r w:rsidRPr="00753A00" w:rsidR="00C03F40">
        <w:rPr>
          <w:sz w:val="28"/>
          <w:szCs w:val="28"/>
        </w:rPr>
        <w:t xml:space="preserve"> and submit</w:t>
      </w:r>
      <w:r w:rsidRPr="00753A00" w:rsidR="0003440D">
        <w:rPr>
          <w:sz w:val="28"/>
          <w:szCs w:val="28"/>
        </w:rPr>
        <w:t xml:space="preserve"> this</w:t>
      </w:r>
      <w:r w:rsidRPr="00753A00" w:rsidR="00DD2C1C">
        <w:rPr>
          <w:sz w:val="28"/>
          <w:szCs w:val="28"/>
        </w:rPr>
        <w:t xml:space="preserve"> information collection</w:t>
      </w:r>
      <w:r w:rsidRPr="00753A00" w:rsidR="0046205A">
        <w:rPr>
          <w:sz w:val="28"/>
          <w:szCs w:val="28"/>
        </w:rPr>
        <w:t xml:space="preserve"> (Form DS-1884)</w:t>
      </w:r>
      <w:r w:rsidRPr="00753A00" w:rsidR="00C03F40">
        <w:rPr>
          <w:sz w:val="28"/>
          <w:szCs w:val="28"/>
        </w:rPr>
        <w:t xml:space="preserve"> to</w:t>
      </w:r>
      <w:r w:rsidRPr="00753A00">
        <w:rPr>
          <w:sz w:val="28"/>
          <w:szCs w:val="28"/>
        </w:rPr>
        <w:t xml:space="preserve"> petition for special immigrant status.  </w:t>
      </w:r>
    </w:p>
    <w:p w:rsidR="1A4B1377" w:rsidRPr="00753A00" w:rsidP="75C11CD8" w14:paraId="3F84D78F" w14:textId="3AF48213">
      <w:pPr>
        <w:ind w:left="360" w:firstLine="360"/>
        <w:rPr>
          <w:sz w:val="28"/>
          <w:szCs w:val="28"/>
        </w:rPr>
      </w:pPr>
      <w:r w:rsidRPr="00753A00">
        <w:rPr>
          <w:sz w:val="28"/>
          <w:szCs w:val="28"/>
        </w:rPr>
        <w:t xml:space="preserve">The Emergency Security Supplemental Appropriations Act, 2021 (“ESSAA”) (Public Law 117-31) was signed into law on July 30, 2021, amending INA section 101(a)(27)(D) to add a new subparagraph (ii) that extends eligibility for special immigrant status to the surviving spouse and children of an employee of the United States government abroad, provided the </w:t>
      </w:r>
      <w:r w:rsidRPr="00753A00">
        <w:rPr>
          <w:sz w:val="28"/>
          <w:szCs w:val="28"/>
        </w:rPr>
        <w:t xml:space="preserve">employee performed faithful service for not less than 15 years or was killed in the line of duty regardless of years of service.  These provisions </w:t>
      </w:r>
      <w:r w:rsidRPr="00753A00" w:rsidR="2A8E9194">
        <w:rPr>
          <w:sz w:val="28"/>
          <w:szCs w:val="28"/>
        </w:rPr>
        <w:t xml:space="preserve">became </w:t>
      </w:r>
      <w:r w:rsidRPr="00753A00">
        <w:rPr>
          <w:sz w:val="28"/>
          <w:szCs w:val="28"/>
        </w:rPr>
        <w:t>effective June 30, 2021</w:t>
      </w:r>
      <w:r w:rsidRPr="0FECF019" w:rsidR="00710DFE">
        <w:rPr>
          <w:sz w:val="28"/>
          <w:szCs w:val="28"/>
        </w:rPr>
        <w:t>,</w:t>
      </w:r>
      <w:r w:rsidRPr="00753A00">
        <w:rPr>
          <w:sz w:val="28"/>
          <w:szCs w:val="28"/>
        </w:rPr>
        <w:t xml:space="preserve"> and apply retroactively.  Pursuant to INA section 204(a)(1)(G)(ii), applicants seeking classification under INA 203(b)(4) to obtain special immigrant status under INA section 101(a)(27)(D) must file a petition with the Secretary of State by submitting Form DS-1884.  </w:t>
      </w:r>
    </w:p>
    <w:p w:rsidR="0046205A" w:rsidRPr="00753A00" w:rsidP="00C03F40" w14:paraId="13E2BF31" w14:textId="77777777">
      <w:pPr>
        <w:ind w:left="360" w:firstLine="360"/>
        <w:rPr>
          <w:sz w:val="28"/>
          <w:szCs w:val="28"/>
        </w:rPr>
      </w:pPr>
    </w:p>
    <w:p w:rsidR="001551C6" w:rsidRPr="00753A00" w:rsidP="001551C6" w14:paraId="4CF0B1F5" w14:textId="77777777">
      <w:pPr>
        <w:numPr>
          <w:ilvl w:val="0"/>
          <w:numId w:val="3"/>
        </w:numPr>
        <w:rPr>
          <w:i/>
          <w:color w:val="000000" w:themeColor="text1"/>
          <w:sz w:val="28"/>
          <w:szCs w:val="28"/>
        </w:rPr>
      </w:pPr>
      <w:r w:rsidRPr="00753A00">
        <w:rPr>
          <w:i/>
          <w:color w:val="000000" w:themeColor="text1"/>
          <w:sz w:val="28"/>
          <w:szCs w:val="28"/>
        </w:rPr>
        <w:t>What business purpose is the information gathered going to be used for?</w:t>
      </w:r>
    </w:p>
    <w:p w:rsidR="001551C6" w:rsidRPr="00753A00" w:rsidP="75C11CD8" w14:paraId="48E7DBF8" w14:textId="4CF1CE1D">
      <w:pPr>
        <w:pStyle w:val="ListParagraph"/>
        <w:ind w:left="360"/>
        <w:textAlignment w:val="baseline"/>
        <w:rPr>
          <w:sz w:val="28"/>
          <w:szCs w:val="28"/>
        </w:rPr>
      </w:pPr>
      <w:r w:rsidRPr="00753A00">
        <w:rPr>
          <w:sz w:val="28"/>
          <w:szCs w:val="28"/>
        </w:rPr>
        <w:t xml:space="preserve">The information collected in the Form DS-1884 will inform the Department of State’s decision to classify an individual as a special immigrant under INA section 203(b)(4) so that the individual may apply for a special immigrant visa pursuant to INA section 101(a)(27)(D).  The information requested on the form is limited to that which is necessary for the Department to process the petition for a special immigrant visa.  </w:t>
      </w:r>
    </w:p>
    <w:p w:rsidR="1A4B1377" w:rsidRPr="00753A00" w:rsidP="1A4B1377" w14:paraId="1771F261" w14:textId="2EB3FC53">
      <w:pPr>
        <w:pStyle w:val="ListParagraph"/>
        <w:ind w:left="360"/>
        <w:rPr>
          <w:sz w:val="28"/>
          <w:szCs w:val="28"/>
        </w:rPr>
      </w:pPr>
    </w:p>
    <w:p w:rsidR="001551C6" w:rsidRPr="00753A00" w:rsidP="001551C6" w14:paraId="01EE9C61" w14:textId="26DE34CC">
      <w:pPr>
        <w:numPr>
          <w:ilvl w:val="0"/>
          <w:numId w:val="3"/>
        </w:numPr>
        <w:rPr>
          <w:i/>
          <w:color w:val="000000" w:themeColor="text1"/>
          <w:sz w:val="28"/>
          <w:szCs w:val="28"/>
        </w:rPr>
      </w:pPr>
      <w:r w:rsidRPr="00753A00">
        <w:rPr>
          <w:i/>
          <w:color w:val="000000" w:themeColor="text1"/>
          <w:sz w:val="28"/>
          <w:szCs w:val="28"/>
        </w:rPr>
        <w:t>Is this collection able to be completed electronically (e.g.</w:t>
      </w:r>
      <w:r w:rsidRPr="00753A00" w:rsidR="00771136">
        <w:rPr>
          <w:i/>
          <w:color w:val="000000" w:themeColor="text1"/>
          <w:sz w:val="28"/>
          <w:szCs w:val="28"/>
        </w:rPr>
        <w:t>,</w:t>
      </w:r>
      <w:r w:rsidRPr="00753A00">
        <w:rPr>
          <w:i/>
          <w:color w:val="000000" w:themeColor="text1"/>
          <w:sz w:val="28"/>
          <w:szCs w:val="28"/>
        </w:rPr>
        <w:t xml:space="preserve"> through a website or application)?</w:t>
      </w:r>
    </w:p>
    <w:p w:rsidR="001551C6" w:rsidRPr="00753A00" w:rsidP="75C11CD8" w14:paraId="39F1DC34" w14:textId="60092201">
      <w:pPr>
        <w:ind w:left="360"/>
        <w:rPr>
          <w:sz w:val="28"/>
          <w:szCs w:val="28"/>
        </w:rPr>
      </w:pPr>
      <w:r w:rsidRPr="00753A00">
        <w:rPr>
          <w:sz w:val="28"/>
          <w:szCs w:val="28"/>
        </w:rPr>
        <w:t xml:space="preserve">The applicant may retrieve an electronic copy of this collection from </w:t>
      </w:r>
      <w:hyperlink r:id="rId10">
        <w:r w:rsidRPr="00753A00">
          <w:rPr>
            <w:rStyle w:val="Hyperlink"/>
            <w:sz w:val="28"/>
            <w:szCs w:val="28"/>
          </w:rPr>
          <w:t>https://eforms.state.gov/.</w:t>
        </w:r>
      </w:hyperlink>
      <w:r w:rsidRPr="00753A00">
        <w:rPr>
          <w:sz w:val="28"/>
          <w:szCs w:val="28"/>
        </w:rPr>
        <w:t> </w:t>
      </w:r>
      <w:r w:rsidRPr="00753A00" w:rsidR="00F30230">
        <w:rPr>
          <w:rFonts w:eastAsiaTheme="minorEastAsia"/>
          <w:sz w:val="28"/>
          <w:szCs w:val="28"/>
        </w:rPr>
        <w:t xml:space="preserve">  The completed form can be submitted in person at the consular section in the applicant’s resident location, or via mail or email with the consular section.  Individuals may file the petition at an alternative consular section if emergent or humanitarian circumstances warrant such an action</w:t>
      </w:r>
      <w:r w:rsidRPr="0FECF019" w:rsidR="7970C2C5">
        <w:rPr>
          <w:rFonts w:eastAsiaTheme="minorEastAsia"/>
          <w:sz w:val="28"/>
          <w:szCs w:val="28"/>
        </w:rPr>
        <w:t>.</w:t>
      </w:r>
    </w:p>
    <w:p w:rsidR="1A4B1377" w:rsidRPr="00753A00" w:rsidP="1A4B1377" w14:paraId="10F2948A" w14:textId="05A3BEDA">
      <w:pPr>
        <w:ind w:left="360"/>
        <w:rPr>
          <w:sz w:val="28"/>
          <w:szCs w:val="28"/>
        </w:rPr>
      </w:pPr>
    </w:p>
    <w:p w:rsidR="001551C6" w:rsidRPr="00753A00" w:rsidP="001551C6" w14:paraId="0E997BC1" w14:textId="77777777">
      <w:pPr>
        <w:numPr>
          <w:ilvl w:val="0"/>
          <w:numId w:val="3"/>
        </w:numPr>
        <w:rPr>
          <w:i/>
          <w:color w:val="000000" w:themeColor="text1"/>
          <w:sz w:val="28"/>
          <w:szCs w:val="28"/>
        </w:rPr>
      </w:pPr>
      <w:r w:rsidRPr="00753A00">
        <w:rPr>
          <w:i/>
          <w:iCs/>
          <w:color w:val="000000" w:themeColor="text1"/>
          <w:sz w:val="28"/>
          <w:szCs w:val="28"/>
        </w:rPr>
        <w:t>Does this collection duplicate any other collection of information?</w:t>
      </w:r>
    </w:p>
    <w:p w:rsidR="0F5B05BA" w:rsidRPr="00753A00" w:rsidP="0AB0882E" w14:paraId="726ECF24" w14:textId="00DFA883">
      <w:pPr>
        <w:ind w:left="360"/>
        <w:rPr>
          <w:sz w:val="28"/>
          <w:szCs w:val="28"/>
        </w:rPr>
      </w:pPr>
      <w:r w:rsidRPr="00753A00">
        <w:rPr>
          <w:rFonts w:eastAsia="Calibri"/>
          <w:color w:val="000000" w:themeColor="text1"/>
          <w:sz w:val="28"/>
          <w:szCs w:val="28"/>
        </w:rPr>
        <w:t>This collection is not</w:t>
      </w:r>
      <w:r w:rsidRPr="00753A00" w:rsidR="00804C95">
        <w:rPr>
          <w:rFonts w:eastAsia="Calibri"/>
          <w:color w:val="000000" w:themeColor="text1"/>
          <w:sz w:val="28"/>
          <w:szCs w:val="28"/>
        </w:rPr>
        <w:t xml:space="preserve"> duplicative</w:t>
      </w:r>
      <w:r w:rsidRPr="00753A00">
        <w:rPr>
          <w:rFonts w:eastAsia="Calibri"/>
          <w:color w:val="000000" w:themeColor="text1"/>
          <w:sz w:val="28"/>
          <w:szCs w:val="28"/>
        </w:rPr>
        <w:t xml:space="preserve"> of another existing collection.   </w:t>
      </w:r>
    </w:p>
    <w:p w:rsidR="0AB0882E" w:rsidRPr="00753A00" w:rsidP="0AB0882E" w14:paraId="325E3BD3" w14:textId="7CBA0C78">
      <w:pPr>
        <w:ind w:left="360"/>
        <w:rPr>
          <w:sz w:val="28"/>
          <w:szCs w:val="28"/>
        </w:rPr>
      </w:pPr>
    </w:p>
    <w:p w:rsidR="001551C6" w:rsidRPr="00753A00" w:rsidP="001551C6" w14:paraId="3534E59C" w14:textId="752E97C7">
      <w:pPr>
        <w:numPr>
          <w:ilvl w:val="0"/>
          <w:numId w:val="3"/>
        </w:numPr>
        <w:rPr>
          <w:i/>
          <w:color w:val="000000" w:themeColor="text1"/>
          <w:sz w:val="28"/>
          <w:szCs w:val="28"/>
        </w:rPr>
      </w:pPr>
      <w:r w:rsidRPr="00753A00">
        <w:rPr>
          <w:i/>
          <w:iCs/>
          <w:color w:val="000000" w:themeColor="text1"/>
          <w:sz w:val="28"/>
          <w:szCs w:val="28"/>
        </w:rPr>
        <w:t>Does this collection</w:t>
      </w:r>
      <w:r w:rsidRPr="00753A00">
        <w:rPr>
          <w:i/>
          <w:iCs/>
          <w:color w:val="000000" w:themeColor="text1"/>
          <w:sz w:val="28"/>
          <w:szCs w:val="28"/>
        </w:rPr>
        <w:t xml:space="preserve"> </w:t>
      </w:r>
      <w:r w:rsidRPr="00753A00" w:rsidR="00C42D1F">
        <w:rPr>
          <w:i/>
          <w:iCs/>
          <w:color w:val="000000" w:themeColor="text1"/>
          <w:sz w:val="28"/>
          <w:szCs w:val="28"/>
        </w:rPr>
        <w:t>impact</w:t>
      </w:r>
      <w:r w:rsidRPr="00753A00">
        <w:rPr>
          <w:i/>
          <w:iCs/>
          <w:color w:val="000000" w:themeColor="text1"/>
          <w:sz w:val="28"/>
          <w:szCs w:val="28"/>
        </w:rPr>
        <w:t xml:space="preserve"> small </w:t>
      </w:r>
      <w:r w:rsidRPr="00753A00">
        <w:rPr>
          <w:i/>
          <w:iCs/>
          <w:color w:val="000000" w:themeColor="text1"/>
          <w:sz w:val="28"/>
          <w:szCs w:val="28"/>
        </w:rPr>
        <w:t>business?</w:t>
      </w:r>
    </w:p>
    <w:p w:rsidR="18554CD7" w:rsidRPr="00753A00" w:rsidP="0AB0882E" w14:paraId="2837ED7F" w14:textId="5BEE1C29">
      <w:pPr>
        <w:ind w:left="360"/>
        <w:rPr>
          <w:sz w:val="28"/>
          <w:szCs w:val="28"/>
        </w:rPr>
      </w:pPr>
      <w:r w:rsidRPr="00753A00">
        <w:rPr>
          <w:rFonts w:eastAsia="Calibri"/>
          <w:color w:val="000000" w:themeColor="text1"/>
          <w:sz w:val="28"/>
          <w:szCs w:val="28"/>
        </w:rPr>
        <w:t>This information collection does not burden small businesses or other small entities.</w:t>
      </w:r>
    </w:p>
    <w:p w:rsidR="0AB0882E" w:rsidRPr="00753A00" w:rsidP="0AB0882E" w14:paraId="0EA902F8" w14:textId="4BC50175">
      <w:pPr>
        <w:pStyle w:val="ListParagraph"/>
        <w:ind w:left="360"/>
        <w:rPr>
          <w:sz w:val="28"/>
          <w:szCs w:val="28"/>
        </w:rPr>
      </w:pPr>
    </w:p>
    <w:p w:rsidR="001551C6" w:rsidRPr="00753A00" w:rsidP="001551C6" w14:paraId="44F35E9B" w14:textId="77777777">
      <w:pPr>
        <w:numPr>
          <w:ilvl w:val="0"/>
          <w:numId w:val="3"/>
        </w:numPr>
        <w:rPr>
          <w:i/>
          <w:color w:val="000000" w:themeColor="text1"/>
          <w:sz w:val="28"/>
          <w:szCs w:val="28"/>
        </w:rPr>
      </w:pPr>
      <w:r w:rsidRPr="00753A00">
        <w:rPr>
          <w:i/>
          <w:iCs/>
          <w:color w:val="000000" w:themeColor="text1"/>
          <w:sz w:val="28"/>
          <w:szCs w:val="28"/>
        </w:rPr>
        <w:t>What are consequences if this collection is not done?</w:t>
      </w:r>
    </w:p>
    <w:p w:rsidR="1A4B1377" w:rsidRPr="00753A00" w:rsidP="1A4B1377" w14:paraId="0CDB02D1" w14:textId="7966DFD3">
      <w:pPr>
        <w:ind w:left="360"/>
        <w:rPr>
          <w:sz w:val="28"/>
          <w:szCs w:val="28"/>
        </w:rPr>
      </w:pPr>
      <w:r w:rsidRPr="00753A00">
        <w:rPr>
          <w:sz w:val="28"/>
          <w:szCs w:val="28"/>
        </w:rPr>
        <w:t xml:space="preserve">If this collection is not done, the Department will be unable to process petitions for special immigrant status under INA section 203(b)(4). </w:t>
      </w:r>
    </w:p>
    <w:p w:rsidR="00B617FE" w:rsidRPr="00753A00" w:rsidP="0FE49C89" w14:paraId="4526CCDA" w14:textId="77777777">
      <w:pPr>
        <w:rPr>
          <w:sz w:val="28"/>
          <w:szCs w:val="28"/>
        </w:rPr>
      </w:pPr>
    </w:p>
    <w:p w:rsidR="001551C6" w:rsidRPr="00753A00" w:rsidP="0AB0882E" w14:paraId="41700EB2" w14:textId="77777777">
      <w:pPr>
        <w:numPr>
          <w:ilvl w:val="0"/>
          <w:numId w:val="3"/>
        </w:numPr>
        <w:rPr>
          <w:i/>
          <w:iCs/>
          <w:color w:val="000000" w:themeColor="text1"/>
          <w:sz w:val="28"/>
          <w:szCs w:val="28"/>
        </w:rPr>
      </w:pPr>
      <w:r w:rsidRPr="00753A00">
        <w:rPr>
          <w:i/>
          <w:iCs/>
          <w:color w:val="000000" w:themeColor="text1"/>
          <w:sz w:val="28"/>
          <w:szCs w:val="28"/>
        </w:rPr>
        <w:t>Are there any special collection circumstances?</w:t>
      </w:r>
    </w:p>
    <w:p w:rsidR="0AB0882E" w:rsidRPr="00753A00" w:rsidP="0FE49C89" w14:paraId="1B3A088E" w14:textId="18B8EAB6">
      <w:pPr>
        <w:spacing w:before="60" w:after="60"/>
        <w:ind w:left="360"/>
        <w:rPr>
          <w:rFonts w:eastAsia="Calibri"/>
          <w:color w:val="000000" w:themeColor="text1"/>
          <w:sz w:val="28"/>
          <w:szCs w:val="28"/>
        </w:rPr>
      </w:pPr>
      <w:r w:rsidRPr="00753A00">
        <w:rPr>
          <w:rFonts w:eastAsia="Calibri"/>
          <w:color w:val="000000" w:themeColor="text1"/>
          <w:sz w:val="28"/>
          <w:szCs w:val="28"/>
        </w:rPr>
        <w:t xml:space="preserve">No special collection circumstances are associated with this collection.  </w:t>
      </w:r>
    </w:p>
    <w:p w:rsidR="1A4B1377" w:rsidRPr="00753A00" w:rsidP="1A4B1377" w14:paraId="108C882D" w14:textId="4B80F797">
      <w:pPr>
        <w:pStyle w:val="cfr5"/>
        <w:ind w:left="360"/>
        <w:rPr>
          <w:rFonts w:ascii="Times New Roman" w:hAnsi="Times New Roman" w:cs="Times New Roman"/>
          <w:b w:val="0"/>
          <w:bCs w:val="0"/>
          <w:sz w:val="28"/>
          <w:szCs w:val="28"/>
        </w:rPr>
      </w:pPr>
    </w:p>
    <w:p w:rsidR="001551C6" w:rsidRPr="00753A00" w:rsidP="001551C6" w14:paraId="4F0042EA" w14:textId="15B0DA75">
      <w:pPr>
        <w:numPr>
          <w:ilvl w:val="0"/>
          <w:numId w:val="3"/>
        </w:numPr>
        <w:rPr>
          <w:i/>
          <w:color w:val="000000" w:themeColor="text1"/>
          <w:sz w:val="28"/>
          <w:szCs w:val="28"/>
        </w:rPr>
      </w:pPr>
      <w:r w:rsidRPr="00753A00">
        <w:rPr>
          <w:i/>
          <w:color w:val="000000" w:themeColor="text1"/>
          <w:sz w:val="28"/>
          <w:szCs w:val="28"/>
        </w:rPr>
        <w:t xml:space="preserve">Did the Department </w:t>
      </w:r>
      <w:r w:rsidRPr="00753A00" w:rsidR="00F51156">
        <w:rPr>
          <w:i/>
          <w:color w:val="000000" w:themeColor="text1"/>
          <w:sz w:val="28"/>
          <w:szCs w:val="28"/>
        </w:rPr>
        <w:t>solicit</w:t>
      </w:r>
      <w:r w:rsidRPr="00753A00">
        <w:rPr>
          <w:i/>
          <w:color w:val="000000" w:themeColor="text1"/>
          <w:sz w:val="28"/>
          <w:szCs w:val="28"/>
        </w:rPr>
        <w:t xml:space="preserve"> public comments on the collection?</w:t>
      </w:r>
      <w:r w:rsidRPr="00753A00" w:rsidR="00771136">
        <w:rPr>
          <w:i/>
          <w:color w:val="000000" w:themeColor="text1"/>
          <w:sz w:val="28"/>
          <w:szCs w:val="28"/>
        </w:rPr>
        <w:t xml:space="preserve"> </w:t>
      </w:r>
    </w:p>
    <w:p w:rsidR="00B169AC" w14:paraId="55777D41" w14:textId="6A899222">
      <w:pPr>
        <w:pStyle w:val="ListParagraph"/>
        <w:ind w:left="360"/>
        <w:rPr>
          <w:color w:val="000000" w:themeColor="text1"/>
          <w:sz w:val="28"/>
          <w:szCs w:val="28"/>
        </w:rPr>
      </w:pPr>
      <w:r w:rsidRPr="74FE2ECF">
        <w:rPr>
          <w:color w:val="000000" w:themeColor="text1"/>
          <w:sz w:val="28"/>
          <w:szCs w:val="28"/>
        </w:rPr>
        <w:t>The Department publish</w:t>
      </w:r>
      <w:r w:rsidRPr="74FE2ECF" w:rsidR="00D774FA">
        <w:rPr>
          <w:color w:val="000000" w:themeColor="text1"/>
          <w:sz w:val="28"/>
          <w:szCs w:val="28"/>
        </w:rPr>
        <w:t>ed</w:t>
      </w:r>
      <w:r w:rsidRPr="74FE2ECF">
        <w:rPr>
          <w:color w:val="000000" w:themeColor="text1"/>
          <w:sz w:val="28"/>
          <w:szCs w:val="28"/>
        </w:rPr>
        <w:t xml:space="preserve"> a notice in the Federal Register soliciting public comments for a period of 60 days</w:t>
      </w:r>
      <w:r w:rsidRPr="74FE2ECF" w:rsidR="00D774FA">
        <w:rPr>
          <w:color w:val="000000" w:themeColor="text1"/>
          <w:sz w:val="28"/>
          <w:szCs w:val="28"/>
        </w:rPr>
        <w:t xml:space="preserve"> on </w:t>
      </w:r>
      <w:r w:rsidRPr="74FE2ECF" w:rsidR="00FF6F39">
        <w:rPr>
          <w:color w:val="000000" w:themeColor="text1"/>
          <w:sz w:val="28"/>
          <w:szCs w:val="28"/>
        </w:rPr>
        <w:t>May</w:t>
      </w:r>
      <w:r w:rsidRPr="74FE2ECF" w:rsidR="00D774FA">
        <w:rPr>
          <w:color w:val="000000" w:themeColor="text1"/>
          <w:sz w:val="28"/>
          <w:szCs w:val="28"/>
        </w:rPr>
        <w:t xml:space="preserve"> 5, 2026 (</w:t>
      </w:r>
      <w:r w:rsidRPr="74FE2ECF" w:rsidR="00DE66AF">
        <w:rPr>
          <w:color w:val="000000" w:themeColor="text1"/>
          <w:sz w:val="28"/>
          <w:szCs w:val="28"/>
        </w:rPr>
        <w:t>91 FR 24314</w:t>
      </w:r>
      <w:r w:rsidRPr="74FE2ECF" w:rsidR="00D774FA">
        <w:rPr>
          <w:color w:val="000000" w:themeColor="text1"/>
          <w:sz w:val="28"/>
          <w:szCs w:val="28"/>
        </w:rPr>
        <w:t>)</w:t>
      </w:r>
      <w:r w:rsidRPr="74FE2ECF">
        <w:rPr>
          <w:color w:val="000000" w:themeColor="text1"/>
          <w:sz w:val="28"/>
          <w:szCs w:val="28"/>
        </w:rPr>
        <w:t>.</w:t>
      </w:r>
      <w:r w:rsidRPr="74FE2ECF" w:rsidR="00472ABE">
        <w:rPr>
          <w:color w:val="000000" w:themeColor="text1"/>
          <w:sz w:val="28"/>
          <w:szCs w:val="28"/>
        </w:rPr>
        <w:t xml:space="preserve">  The comment period ended July 6, 2026, and the Department received</w:t>
      </w:r>
      <w:r w:rsidRPr="74FE2ECF" w:rsidR="6CB6C100">
        <w:rPr>
          <w:color w:val="000000" w:themeColor="text1"/>
          <w:sz w:val="28"/>
          <w:szCs w:val="28"/>
        </w:rPr>
        <w:t xml:space="preserve"> one comment</w:t>
      </w:r>
      <w:r w:rsidRPr="74FE2ECF" w:rsidR="1F8906AC">
        <w:rPr>
          <w:color w:val="000000" w:themeColor="text1"/>
          <w:sz w:val="28"/>
          <w:szCs w:val="28"/>
        </w:rPr>
        <w:t xml:space="preserve"> from a private </w:t>
      </w:r>
      <w:r w:rsidRPr="74FE2ECF" w:rsidR="26503B7C">
        <w:rPr>
          <w:color w:val="000000" w:themeColor="text1"/>
          <w:sz w:val="28"/>
          <w:szCs w:val="28"/>
        </w:rPr>
        <w:t>national security and infrastructure risk analytics firm</w:t>
      </w:r>
      <w:r w:rsidRPr="74FE2ECF" w:rsidR="6CB6C100">
        <w:rPr>
          <w:color w:val="000000" w:themeColor="text1"/>
          <w:sz w:val="28"/>
          <w:szCs w:val="28"/>
        </w:rPr>
        <w:t xml:space="preserve">. </w:t>
      </w:r>
      <w:r w:rsidRPr="74FE2ECF" w:rsidR="7DD86A51">
        <w:rPr>
          <w:color w:val="000000" w:themeColor="text1"/>
          <w:sz w:val="28"/>
          <w:szCs w:val="28"/>
        </w:rPr>
        <w:t>The</w:t>
      </w:r>
      <w:r w:rsidRPr="74FE2ECF" w:rsidR="2ED6171F">
        <w:rPr>
          <w:color w:val="000000" w:themeColor="text1"/>
          <w:sz w:val="28"/>
          <w:szCs w:val="28"/>
        </w:rPr>
        <w:t xml:space="preserve"> comment contained questions about inter</w:t>
      </w:r>
      <w:r w:rsidRPr="74FE2ECF" w:rsidR="466B06C8">
        <w:rPr>
          <w:color w:val="000000" w:themeColor="text1"/>
          <w:sz w:val="28"/>
          <w:szCs w:val="28"/>
        </w:rPr>
        <w:t>nal</w:t>
      </w:r>
      <w:r w:rsidRPr="74FE2ECF" w:rsidR="2ED6171F">
        <w:rPr>
          <w:color w:val="000000" w:themeColor="text1"/>
          <w:sz w:val="28"/>
          <w:szCs w:val="28"/>
        </w:rPr>
        <w:t xml:space="preserve"> Department processes that were</w:t>
      </w:r>
      <w:r w:rsidRPr="74FE2ECF" w:rsidR="370FF50C">
        <w:rPr>
          <w:color w:val="000000" w:themeColor="text1"/>
          <w:sz w:val="28"/>
          <w:szCs w:val="28"/>
        </w:rPr>
        <w:t xml:space="preserve"> outside the scope of and</w:t>
      </w:r>
      <w:r w:rsidRPr="74FE2ECF" w:rsidR="2ED6171F">
        <w:rPr>
          <w:color w:val="000000" w:themeColor="text1"/>
          <w:sz w:val="28"/>
          <w:szCs w:val="28"/>
        </w:rPr>
        <w:t xml:space="preserve"> nonresponsive to the request for public comment on </w:t>
      </w:r>
      <w:r w:rsidRPr="74FE2ECF" w:rsidR="2FAE7499">
        <w:rPr>
          <w:color w:val="000000" w:themeColor="text1"/>
          <w:sz w:val="28"/>
          <w:szCs w:val="28"/>
        </w:rPr>
        <w:t xml:space="preserve">this </w:t>
      </w:r>
      <w:r w:rsidRPr="74FE2ECF" w:rsidR="2ED6171F">
        <w:rPr>
          <w:color w:val="000000" w:themeColor="text1"/>
          <w:sz w:val="28"/>
          <w:szCs w:val="28"/>
        </w:rPr>
        <w:t>proposed information collection.</w:t>
      </w:r>
      <w:r w:rsidRPr="74FE2ECF" w:rsidR="50D6105B">
        <w:rPr>
          <w:color w:val="000000" w:themeColor="text1"/>
          <w:sz w:val="28"/>
          <w:szCs w:val="28"/>
        </w:rPr>
        <w:t xml:space="preserve"> </w:t>
      </w:r>
      <w:r w:rsidRPr="74FE2ECF" w:rsidR="3D34BCA2">
        <w:rPr>
          <w:color w:val="000000" w:themeColor="text1"/>
          <w:sz w:val="28"/>
          <w:szCs w:val="28"/>
        </w:rPr>
        <w:t xml:space="preserve"> The Department notes that u</w:t>
      </w:r>
      <w:r w:rsidRPr="74FE2ECF" w:rsidR="50D6105B">
        <w:rPr>
          <w:color w:val="000000" w:themeColor="text1"/>
          <w:sz w:val="28"/>
          <w:szCs w:val="28"/>
        </w:rPr>
        <w:t xml:space="preserve">nclassified information related to visa operations is available to the public in Volume 9 of the Foreign Affairs Manual. </w:t>
      </w:r>
    </w:p>
    <w:p w:rsidR="1A4B1377" w:rsidRPr="00753A00" w:rsidP="0AB0882E" w14:paraId="197427A4" w14:textId="1AC4D708">
      <w:pPr>
        <w:rPr>
          <w:color w:val="000000" w:themeColor="text1"/>
          <w:sz w:val="28"/>
          <w:szCs w:val="28"/>
        </w:rPr>
      </w:pPr>
    </w:p>
    <w:p w:rsidR="001551C6" w:rsidRPr="00753A00" w:rsidP="0AB0882E" w14:paraId="1C71C7F4" w14:textId="77777777">
      <w:pPr>
        <w:numPr>
          <w:ilvl w:val="0"/>
          <w:numId w:val="3"/>
        </w:numPr>
        <w:rPr>
          <w:i/>
          <w:iCs/>
          <w:color w:val="000000" w:themeColor="text1"/>
          <w:sz w:val="28"/>
          <w:szCs w:val="28"/>
        </w:rPr>
      </w:pPr>
      <w:r w:rsidRPr="00753A00">
        <w:rPr>
          <w:i/>
          <w:iCs/>
          <w:color w:val="000000" w:themeColor="text1"/>
          <w:sz w:val="28"/>
          <w:szCs w:val="28"/>
        </w:rPr>
        <w:t>Are payments or gifts given to the respondents?</w:t>
      </w:r>
    </w:p>
    <w:p w:rsidR="001551C6" w:rsidRPr="00753A00" w:rsidP="1A4B1377" w14:paraId="54108A8B" w14:textId="5370C811">
      <w:pPr>
        <w:ind w:left="360"/>
        <w:rPr>
          <w:i/>
          <w:iCs/>
          <w:color w:val="000000" w:themeColor="text1"/>
          <w:sz w:val="28"/>
          <w:szCs w:val="28"/>
        </w:rPr>
      </w:pPr>
      <w:r w:rsidRPr="00753A00">
        <w:rPr>
          <w:sz w:val="28"/>
          <w:szCs w:val="28"/>
        </w:rPr>
        <w:t xml:space="preserve">No.   No payments or </w:t>
      </w:r>
      <w:r w:rsidRPr="00753A00" w:rsidR="0004197D">
        <w:rPr>
          <w:sz w:val="28"/>
          <w:szCs w:val="28"/>
        </w:rPr>
        <w:t>gifts are</w:t>
      </w:r>
      <w:r w:rsidRPr="00753A00">
        <w:rPr>
          <w:sz w:val="28"/>
          <w:szCs w:val="28"/>
        </w:rPr>
        <w:t xml:space="preserve"> </w:t>
      </w:r>
      <w:r w:rsidRPr="00753A00" w:rsidR="00F51156">
        <w:rPr>
          <w:sz w:val="28"/>
          <w:szCs w:val="28"/>
        </w:rPr>
        <w:t>provided</w:t>
      </w:r>
      <w:r w:rsidRPr="00753A00">
        <w:rPr>
          <w:sz w:val="28"/>
          <w:szCs w:val="28"/>
        </w:rPr>
        <w:t xml:space="preserve"> to respondents.  </w:t>
      </w:r>
    </w:p>
    <w:p w:rsidR="1A4B1377" w:rsidRPr="00753A00" w:rsidP="1A4B1377" w14:paraId="364DB21C" w14:textId="01837644">
      <w:pPr>
        <w:ind w:left="360"/>
        <w:rPr>
          <w:sz w:val="28"/>
          <w:szCs w:val="28"/>
        </w:rPr>
      </w:pPr>
    </w:p>
    <w:p w:rsidR="001551C6" w:rsidRPr="00753A00" w:rsidP="001551C6" w14:paraId="199FEB76" w14:textId="210A55E6">
      <w:pPr>
        <w:numPr>
          <w:ilvl w:val="0"/>
          <w:numId w:val="3"/>
        </w:numPr>
        <w:rPr>
          <w:i/>
          <w:color w:val="000000" w:themeColor="text1"/>
          <w:sz w:val="28"/>
          <w:szCs w:val="28"/>
        </w:rPr>
      </w:pPr>
      <w:r w:rsidRPr="00753A00">
        <w:rPr>
          <w:i/>
          <w:iCs/>
          <w:color w:val="000000" w:themeColor="text1"/>
          <w:sz w:val="28"/>
          <w:szCs w:val="28"/>
        </w:rPr>
        <w:t xml:space="preserve"> </w:t>
      </w:r>
      <w:r w:rsidRPr="00753A00" w:rsidR="00771136">
        <w:rPr>
          <w:i/>
          <w:iCs/>
          <w:color w:val="000000" w:themeColor="text1"/>
          <w:sz w:val="28"/>
          <w:szCs w:val="28"/>
        </w:rPr>
        <w:t xml:space="preserve">Are any assurance </w:t>
      </w:r>
      <w:r w:rsidRPr="00753A00">
        <w:rPr>
          <w:i/>
          <w:iCs/>
          <w:color w:val="000000" w:themeColor="text1"/>
          <w:sz w:val="28"/>
          <w:szCs w:val="28"/>
        </w:rPr>
        <w:t>of privacy/confidentiality</w:t>
      </w:r>
      <w:r w:rsidRPr="00753A00" w:rsidR="00771136">
        <w:rPr>
          <w:i/>
          <w:iCs/>
          <w:color w:val="000000" w:themeColor="text1"/>
          <w:sz w:val="28"/>
          <w:szCs w:val="28"/>
        </w:rPr>
        <w:t xml:space="preserve"> provide</w:t>
      </w:r>
      <w:r w:rsidRPr="00753A00" w:rsidR="0073042C">
        <w:rPr>
          <w:i/>
          <w:iCs/>
          <w:color w:val="000000" w:themeColor="text1"/>
          <w:sz w:val="28"/>
          <w:szCs w:val="28"/>
        </w:rPr>
        <w:t>d</w:t>
      </w:r>
      <w:r w:rsidRPr="00753A00" w:rsidR="00771136">
        <w:rPr>
          <w:i/>
          <w:iCs/>
          <w:color w:val="000000" w:themeColor="text1"/>
          <w:sz w:val="28"/>
          <w:szCs w:val="28"/>
        </w:rPr>
        <w:t xml:space="preserve"> to respondents?</w:t>
      </w:r>
    </w:p>
    <w:p w:rsidR="1A4B1377" w:rsidRPr="00753A00" w:rsidP="1A4B1377" w14:paraId="6BF71162" w14:textId="1C8C1F44">
      <w:pPr>
        <w:pStyle w:val="ListParagraph"/>
        <w:ind w:left="360"/>
        <w:rPr>
          <w:color w:val="000000" w:themeColor="text1"/>
          <w:sz w:val="28"/>
          <w:szCs w:val="28"/>
        </w:rPr>
      </w:pPr>
      <w:r w:rsidRPr="00753A00">
        <w:rPr>
          <w:color w:val="000000" w:themeColor="text1"/>
          <w:sz w:val="28"/>
          <w:szCs w:val="28"/>
        </w:rPr>
        <w:t xml:space="preserve">The applicant is informed that, in accordance with INA section 222(f), 8 U.S.C. § 1202(f), information obtained from applicants in the immigrant visa application process is considered confidential and is to be used only for the formulation, amendment, administration, or enforcement of the immigration, nationality, and other laws of the United States.  The statement further notes that, at the discretion of the Secretary of State, copies of visa records may be made available to a court which </w:t>
      </w:r>
      <w:r w:rsidRPr="00753A00" w:rsidR="00471465">
        <w:rPr>
          <w:color w:val="000000" w:themeColor="text1"/>
          <w:sz w:val="28"/>
          <w:szCs w:val="28"/>
        </w:rPr>
        <w:t>certifies</w:t>
      </w:r>
      <w:r w:rsidRPr="00753A00">
        <w:rPr>
          <w:color w:val="000000" w:themeColor="text1"/>
          <w:sz w:val="28"/>
          <w:szCs w:val="28"/>
        </w:rPr>
        <w:t xml:space="preserve"> that the information contained in such records is needed in a case pending before the court.</w:t>
      </w:r>
      <w:r w:rsidRPr="0FECF019" w:rsidR="0DA36C35">
        <w:rPr>
          <w:color w:val="000000" w:themeColor="text1"/>
          <w:sz w:val="28"/>
          <w:szCs w:val="28"/>
        </w:rPr>
        <w:t xml:space="preserve"> Visa records can also be shared with a foreign government in certain circumstances.  </w:t>
      </w:r>
      <w:r w:rsidRPr="0FECF019" w:rsidR="0DA36C35">
        <w:rPr>
          <w:sz w:val="28"/>
          <w:szCs w:val="28"/>
        </w:rPr>
        <w:t xml:space="preserve"> </w:t>
      </w:r>
    </w:p>
    <w:p w:rsidR="0AB0882E" w:rsidRPr="00753A00" w:rsidP="0AB0882E" w14:paraId="2A932927" w14:textId="3B85287E">
      <w:pPr>
        <w:pStyle w:val="ListParagraph"/>
        <w:ind w:left="360"/>
        <w:rPr>
          <w:color w:val="000000" w:themeColor="text1"/>
          <w:sz w:val="28"/>
          <w:szCs w:val="28"/>
        </w:rPr>
      </w:pPr>
    </w:p>
    <w:p w:rsidR="001551C6" w:rsidRPr="00753A00" w:rsidP="001551C6" w14:paraId="7EDA5AD0" w14:textId="77777777">
      <w:pPr>
        <w:numPr>
          <w:ilvl w:val="0"/>
          <w:numId w:val="3"/>
        </w:numPr>
        <w:rPr>
          <w:i/>
          <w:color w:val="000000" w:themeColor="text1"/>
          <w:sz w:val="28"/>
          <w:szCs w:val="28"/>
        </w:rPr>
      </w:pPr>
      <w:r w:rsidRPr="00753A00">
        <w:rPr>
          <w:i/>
          <w:iCs/>
          <w:color w:val="000000" w:themeColor="text1"/>
          <w:sz w:val="28"/>
          <w:szCs w:val="28"/>
        </w:rPr>
        <w:t xml:space="preserve"> Are any questions of a sensitive nature asked?</w:t>
      </w:r>
    </w:p>
    <w:p w:rsidR="0AB0882E" w:rsidRPr="00753A00" w:rsidP="00E22847" w14:paraId="4CA5C741" w14:textId="06CD6380">
      <w:pPr>
        <w:pStyle w:val="ListParagraph"/>
        <w:ind w:left="360"/>
        <w:rPr>
          <w:color w:val="000000" w:themeColor="text1"/>
          <w:sz w:val="28"/>
          <w:szCs w:val="28"/>
        </w:rPr>
      </w:pPr>
      <w:r w:rsidRPr="00753A00">
        <w:rPr>
          <w:color w:val="000000" w:themeColor="text1"/>
          <w:sz w:val="28"/>
          <w:szCs w:val="28"/>
        </w:rPr>
        <w:t>The form does not seek personal information of a sensitive nature.</w:t>
      </w:r>
    </w:p>
    <w:p w:rsidR="0AB0882E" w:rsidRPr="00753A00" w:rsidP="0AB0882E" w14:paraId="447D3E9D" w14:textId="5D47FF4D">
      <w:pPr>
        <w:rPr>
          <w:i/>
          <w:iCs/>
          <w:color w:val="000000" w:themeColor="text1"/>
          <w:sz w:val="28"/>
          <w:szCs w:val="28"/>
        </w:rPr>
      </w:pPr>
    </w:p>
    <w:p w:rsidR="00771136" w:rsidRPr="00753A00" w:rsidP="00771136" w14:paraId="719885EA" w14:textId="77777777">
      <w:pPr>
        <w:numPr>
          <w:ilvl w:val="0"/>
          <w:numId w:val="3"/>
        </w:numPr>
        <w:rPr>
          <w:i/>
          <w:color w:val="000000" w:themeColor="text1"/>
          <w:sz w:val="28"/>
          <w:szCs w:val="28"/>
        </w:rPr>
      </w:pPr>
      <w:r w:rsidRPr="00753A00">
        <w:rPr>
          <w:i/>
          <w:iCs/>
          <w:color w:val="000000" w:themeColor="text1"/>
          <w:sz w:val="28"/>
          <w:szCs w:val="28"/>
        </w:rPr>
        <w:t xml:space="preserve"> </w:t>
      </w:r>
      <w:r w:rsidRPr="00753A00">
        <w:rPr>
          <w:i/>
          <w:iCs/>
          <w:color w:val="000000" w:themeColor="text1"/>
          <w:sz w:val="28"/>
          <w:szCs w:val="28"/>
        </w:rPr>
        <w:t>What is th</w:t>
      </w:r>
      <w:r w:rsidRPr="00753A00">
        <w:rPr>
          <w:i/>
          <w:iCs/>
          <w:color w:val="000000" w:themeColor="text1"/>
          <w:sz w:val="28"/>
          <w:szCs w:val="28"/>
        </w:rPr>
        <w:t>e hour time burden and the hour cost burden on the respondent needed to complete this collection</w:t>
      </w:r>
      <w:r w:rsidRPr="00753A00">
        <w:rPr>
          <w:i/>
          <w:iCs/>
          <w:color w:val="000000" w:themeColor="text1"/>
          <w:sz w:val="28"/>
          <w:szCs w:val="28"/>
        </w:rPr>
        <w:t>?</w:t>
      </w:r>
    </w:p>
    <w:p w:rsidR="00435125" w:rsidRPr="00753A00" w14:paraId="17EAF503" w14:textId="19E64CAC">
      <w:pPr>
        <w:ind w:left="360"/>
        <w:rPr>
          <w:color w:val="000000" w:themeColor="text1"/>
          <w:sz w:val="28"/>
          <w:szCs w:val="28"/>
        </w:rPr>
      </w:pPr>
      <w:r w:rsidRPr="4FB94B50">
        <w:rPr>
          <w:color w:val="000000" w:themeColor="text1"/>
          <w:sz w:val="28"/>
          <w:szCs w:val="28"/>
        </w:rPr>
        <w:t xml:space="preserve">The </w:t>
      </w:r>
      <w:r w:rsidRPr="4FB94B50" w:rsidR="008D04DD">
        <w:rPr>
          <w:color w:val="000000" w:themeColor="text1"/>
          <w:sz w:val="28"/>
          <w:szCs w:val="28"/>
        </w:rPr>
        <w:t xml:space="preserve">Department estimates that approximately </w:t>
      </w:r>
      <w:r w:rsidRPr="4FB94B50" w:rsidR="00AC38CE">
        <w:rPr>
          <w:color w:val="000000" w:themeColor="text1"/>
          <w:sz w:val="28"/>
          <w:szCs w:val="28"/>
        </w:rPr>
        <w:t>3</w:t>
      </w:r>
      <w:r w:rsidRPr="4FB94B50" w:rsidR="003A45AA">
        <w:rPr>
          <w:color w:val="000000" w:themeColor="text1"/>
          <w:sz w:val="28"/>
          <w:szCs w:val="28"/>
        </w:rPr>
        <w:t>,</w:t>
      </w:r>
      <w:r w:rsidRPr="4FB94B50" w:rsidR="00AC38CE">
        <w:rPr>
          <w:color w:val="000000" w:themeColor="text1"/>
          <w:sz w:val="28"/>
          <w:szCs w:val="28"/>
        </w:rPr>
        <w:t>000</w:t>
      </w:r>
      <w:r w:rsidRPr="4FB94B50" w:rsidR="008D04DD">
        <w:rPr>
          <w:color w:val="000000" w:themeColor="text1"/>
          <w:sz w:val="28"/>
          <w:szCs w:val="28"/>
        </w:rPr>
        <w:t xml:space="preserve"> respondents will complete form DS-</w:t>
      </w:r>
      <w:r w:rsidRPr="4FB94B50" w:rsidR="00D325CA">
        <w:rPr>
          <w:color w:val="000000" w:themeColor="text1"/>
          <w:sz w:val="28"/>
          <w:szCs w:val="28"/>
        </w:rPr>
        <w:t>1884</w:t>
      </w:r>
      <w:r w:rsidRPr="4FB94B50" w:rsidR="00B60748">
        <w:rPr>
          <w:color w:val="000000" w:themeColor="text1"/>
          <w:sz w:val="28"/>
          <w:szCs w:val="28"/>
        </w:rPr>
        <w:t xml:space="preserve"> each year</w:t>
      </w:r>
      <w:r w:rsidRPr="4FB94B50" w:rsidR="008D04DD">
        <w:rPr>
          <w:color w:val="000000" w:themeColor="text1"/>
          <w:sz w:val="28"/>
          <w:szCs w:val="28"/>
        </w:rPr>
        <w:t xml:space="preserve">.  </w:t>
      </w:r>
      <w:r w:rsidRPr="4FB94B50" w:rsidR="00B60748">
        <w:rPr>
          <w:color w:val="000000" w:themeColor="text1"/>
          <w:sz w:val="28"/>
          <w:szCs w:val="28"/>
        </w:rPr>
        <w:t>This estimate is derived from the number of</w:t>
      </w:r>
      <w:r w:rsidRPr="4FB94B50" w:rsidR="00187F43">
        <w:rPr>
          <w:color w:val="000000" w:themeColor="text1"/>
          <w:sz w:val="28"/>
          <w:szCs w:val="28"/>
        </w:rPr>
        <w:t xml:space="preserve"> visa slots available to applicants eligible to file the form</w:t>
      </w:r>
      <w:r w:rsidRPr="4FB94B50" w:rsidR="0038104D">
        <w:rPr>
          <w:color w:val="000000" w:themeColor="text1"/>
          <w:sz w:val="28"/>
          <w:szCs w:val="28"/>
        </w:rPr>
        <w:t xml:space="preserve"> following th</w:t>
      </w:r>
      <w:r w:rsidRPr="4FB94B50" w:rsidR="005E2375">
        <w:rPr>
          <w:color w:val="000000" w:themeColor="text1"/>
          <w:sz w:val="28"/>
          <w:szCs w:val="28"/>
        </w:rPr>
        <w:t xml:space="preserve">e </w:t>
      </w:r>
      <w:r w:rsidRPr="4FB94B50" w:rsidR="67C4211A">
        <w:rPr>
          <w:color w:val="000000" w:themeColor="text1"/>
          <w:sz w:val="28"/>
          <w:szCs w:val="28"/>
        </w:rPr>
        <w:t>enactment of Section 5104 of the National Defense Authorization Act of 2024 (formerly</w:t>
      </w:r>
      <w:r w:rsidRPr="4FB94B50" w:rsidR="0038104D">
        <w:rPr>
          <w:color w:val="000000" w:themeColor="text1"/>
          <w:sz w:val="28"/>
          <w:szCs w:val="28"/>
        </w:rPr>
        <w:t xml:space="preserve"> the </w:t>
      </w:r>
      <w:r w:rsidRPr="4FB94B50" w:rsidR="00B85E2C">
        <w:rPr>
          <w:color w:val="000000" w:themeColor="text1"/>
          <w:sz w:val="28"/>
          <w:szCs w:val="28"/>
        </w:rPr>
        <w:t>Granting Recognition to Accomplished Talented Employees for Unwavering Loyalty (</w:t>
      </w:r>
      <w:r w:rsidRPr="4FB94B50" w:rsidR="0038104D">
        <w:rPr>
          <w:color w:val="000000" w:themeColor="text1"/>
          <w:sz w:val="28"/>
          <w:szCs w:val="28"/>
        </w:rPr>
        <w:t>GRATEFUL</w:t>
      </w:r>
      <w:r w:rsidRPr="4FB94B50" w:rsidR="00B85E2C">
        <w:rPr>
          <w:color w:val="000000" w:themeColor="text1"/>
          <w:sz w:val="28"/>
          <w:szCs w:val="28"/>
        </w:rPr>
        <w:t>)</w:t>
      </w:r>
      <w:r w:rsidRPr="4FB94B50" w:rsidR="0038104D">
        <w:rPr>
          <w:color w:val="000000" w:themeColor="text1"/>
          <w:sz w:val="28"/>
          <w:szCs w:val="28"/>
        </w:rPr>
        <w:t xml:space="preserve"> Act</w:t>
      </w:r>
      <w:r w:rsidRPr="4FB94B50" w:rsidR="4B3425D1">
        <w:rPr>
          <w:color w:val="000000" w:themeColor="text1"/>
          <w:sz w:val="28"/>
          <w:szCs w:val="28"/>
        </w:rPr>
        <w:t>)</w:t>
      </w:r>
      <w:r w:rsidRPr="4FB94B50" w:rsidR="00187F43">
        <w:rPr>
          <w:color w:val="000000" w:themeColor="text1"/>
          <w:sz w:val="28"/>
          <w:szCs w:val="28"/>
        </w:rPr>
        <w:t>.</w:t>
      </w:r>
      <w:r w:rsidRPr="4FB94B50" w:rsidR="00B60748">
        <w:rPr>
          <w:color w:val="000000" w:themeColor="text1"/>
          <w:sz w:val="28"/>
          <w:szCs w:val="28"/>
        </w:rPr>
        <w:t xml:space="preserve">   </w:t>
      </w:r>
      <w:r w:rsidRPr="4FB94B50">
        <w:rPr>
          <w:color w:val="000000" w:themeColor="text1"/>
          <w:sz w:val="28"/>
          <w:szCs w:val="28"/>
        </w:rPr>
        <w:t xml:space="preserve">The Department estimates that each response will </w:t>
      </w:r>
      <w:r w:rsidRPr="4FB94B50" w:rsidR="00BD5185">
        <w:rPr>
          <w:color w:val="000000" w:themeColor="text1"/>
          <w:sz w:val="28"/>
          <w:szCs w:val="28"/>
        </w:rPr>
        <w:t xml:space="preserve">take approximately </w:t>
      </w:r>
      <w:r w:rsidRPr="4FB94B50" w:rsidR="006C6903">
        <w:rPr>
          <w:color w:val="000000" w:themeColor="text1"/>
          <w:sz w:val="28"/>
          <w:szCs w:val="28"/>
        </w:rPr>
        <w:t>15</w:t>
      </w:r>
      <w:r w:rsidRPr="4FB94B50" w:rsidR="00BD5185">
        <w:rPr>
          <w:color w:val="000000" w:themeColor="text1"/>
          <w:sz w:val="28"/>
          <w:szCs w:val="28"/>
        </w:rPr>
        <w:t xml:space="preserve"> minutes to complete.  This means the </w:t>
      </w:r>
      <w:r w:rsidRPr="4FB94B50" w:rsidR="00BD5185">
        <w:rPr>
          <w:color w:val="000000" w:themeColor="text1"/>
          <w:sz w:val="28"/>
          <w:szCs w:val="28"/>
        </w:rPr>
        <w:t>total hour</w:t>
      </w:r>
      <w:r w:rsidRPr="4FB94B50" w:rsidR="00BD5185">
        <w:rPr>
          <w:color w:val="000000" w:themeColor="text1"/>
          <w:sz w:val="28"/>
          <w:szCs w:val="28"/>
        </w:rPr>
        <w:t xml:space="preserve"> time burden is </w:t>
      </w:r>
      <w:r w:rsidRPr="4FB94B50" w:rsidR="0020100D">
        <w:rPr>
          <w:color w:val="000000" w:themeColor="text1"/>
          <w:sz w:val="28"/>
          <w:szCs w:val="28"/>
        </w:rPr>
        <w:t>750 hours.</w:t>
      </w:r>
      <w:r w:rsidRPr="4FB94B50" w:rsidR="00BD5185">
        <w:rPr>
          <w:color w:val="000000" w:themeColor="text1"/>
          <w:sz w:val="28"/>
          <w:szCs w:val="28"/>
        </w:rPr>
        <w:t xml:space="preserve">  </w:t>
      </w:r>
    </w:p>
    <w:p w:rsidR="000E4903" w:rsidRPr="00753A00" w:rsidP="000E4903" w14:paraId="11AC3C2C" w14:textId="64B17AE8">
      <w:pPr>
        <w:ind w:left="360"/>
        <w:rPr>
          <w:color w:val="000000" w:themeColor="text1"/>
          <w:sz w:val="28"/>
          <w:szCs w:val="28"/>
        </w:rPr>
      </w:pPr>
      <w:r w:rsidRPr="00753A00">
        <w:rPr>
          <w:color w:val="000000" w:themeColor="text1"/>
          <w:sz w:val="28"/>
          <w:szCs w:val="28"/>
        </w:rPr>
        <w:t>To calculate the hour cost</w:t>
      </w:r>
      <w:r w:rsidRPr="00753A00" w:rsidR="00B93342">
        <w:rPr>
          <w:color w:val="000000" w:themeColor="text1"/>
          <w:sz w:val="28"/>
          <w:szCs w:val="28"/>
        </w:rPr>
        <w:t xml:space="preserve"> burden</w:t>
      </w:r>
      <w:r w:rsidRPr="00753A00">
        <w:rPr>
          <w:color w:val="000000" w:themeColor="text1"/>
          <w:sz w:val="28"/>
          <w:szCs w:val="28"/>
        </w:rPr>
        <w:t>, we use the following formula:   </w:t>
      </w:r>
    </w:p>
    <w:p w:rsidR="000E4903" w:rsidRPr="00753A00" w:rsidP="000E4903" w14:paraId="178D2134" w14:textId="77777777">
      <w:pPr>
        <w:ind w:left="360"/>
        <w:rPr>
          <w:color w:val="000000" w:themeColor="text1"/>
          <w:sz w:val="28"/>
          <w:szCs w:val="28"/>
        </w:rPr>
      </w:pPr>
      <w:r w:rsidRPr="00753A00">
        <w:rPr>
          <w:color w:val="000000" w:themeColor="text1"/>
          <w:sz w:val="28"/>
          <w:szCs w:val="28"/>
        </w:rPr>
        <w:t>(</w:t>
      </w:r>
      <w:r w:rsidRPr="00753A00">
        <w:rPr>
          <w:b/>
          <w:bCs/>
          <w:color w:val="000000" w:themeColor="text1"/>
          <w:sz w:val="28"/>
          <w:szCs w:val="28"/>
        </w:rPr>
        <w:t>annual hour time burden</w:t>
      </w:r>
      <w:r w:rsidRPr="00753A00">
        <w:rPr>
          <w:color w:val="000000" w:themeColor="text1"/>
          <w:sz w:val="28"/>
          <w:szCs w:val="28"/>
        </w:rPr>
        <w:t>) x (</w:t>
      </w:r>
      <w:r w:rsidRPr="00753A00">
        <w:rPr>
          <w:b/>
          <w:bCs/>
          <w:color w:val="000000" w:themeColor="text1"/>
          <w:sz w:val="28"/>
          <w:szCs w:val="28"/>
        </w:rPr>
        <w:t>median U.S. hourly wage estimate</w:t>
      </w:r>
      <w:r w:rsidRPr="00753A00">
        <w:rPr>
          <w:color w:val="000000" w:themeColor="text1"/>
          <w:sz w:val="28"/>
          <w:szCs w:val="28"/>
        </w:rPr>
        <w:t xml:space="preserve">) = </w:t>
      </w:r>
      <w:r w:rsidRPr="00753A00">
        <w:rPr>
          <w:b/>
          <w:bCs/>
          <w:color w:val="000000" w:themeColor="text1"/>
          <w:sz w:val="28"/>
          <w:szCs w:val="28"/>
        </w:rPr>
        <w:t>Hour Cost Burden</w:t>
      </w:r>
      <w:r w:rsidRPr="00753A00">
        <w:rPr>
          <w:color w:val="000000" w:themeColor="text1"/>
          <w:sz w:val="28"/>
          <w:szCs w:val="28"/>
        </w:rPr>
        <w:t>    </w:t>
      </w:r>
    </w:p>
    <w:p w:rsidR="000E4903" w:rsidRPr="00753A00" w:rsidP="000E4903" w14:paraId="1C3F8ABB" w14:textId="6F49AFDB">
      <w:pPr>
        <w:ind w:left="360"/>
        <w:rPr>
          <w:color w:val="000000" w:themeColor="text1"/>
          <w:sz w:val="28"/>
          <w:szCs w:val="28"/>
        </w:rPr>
      </w:pPr>
      <w:r w:rsidRPr="00753A00">
        <w:rPr>
          <w:color w:val="000000" w:themeColor="text1"/>
          <w:sz w:val="28"/>
          <w:szCs w:val="28"/>
        </w:rPr>
        <w:t>This gives us a total hour cost burden of $</w:t>
      </w:r>
      <w:r w:rsidRPr="003D0C95" w:rsidR="003D0C95">
        <w:rPr>
          <w:color w:val="000000" w:themeColor="text1"/>
          <w:sz w:val="28"/>
          <w:szCs w:val="28"/>
        </w:rPr>
        <w:t>18,382.5</w:t>
      </w:r>
      <w:r w:rsidR="003D0C95">
        <w:rPr>
          <w:color w:val="000000" w:themeColor="text1"/>
          <w:sz w:val="28"/>
          <w:szCs w:val="28"/>
        </w:rPr>
        <w:t>0</w:t>
      </w:r>
      <w:r w:rsidRPr="00753A00" w:rsidR="00BF0654">
        <w:rPr>
          <w:color w:val="000000" w:themeColor="text1"/>
          <w:sz w:val="28"/>
          <w:szCs w:val="28"/>
        </w:rPr>
        <w:t xml:space="preserve"> (</w:t>
      </w:r>
      <w:r w:rsidRPr="00753A00" w:rsidR="0020100D">
        <w:rPr>
          <w:color w:val="000000" w:themeColor="text1"/>
          <w:sz w:val="28"/>
          <w:szCs w:val="28"/>
        </w:rPr>
        <w:t xml:space="preserve">750 </w:t>
      </w:r>
      <w:r w:rsidRPr="00753A00">
        <w:rPr>
          <w:color w:val="000000" w:themeColor="text1"/>
          <w:sz w:val="28"/>
          <w:szCs w:val="28"/>
        </w:rPr>
        <w:t>hours x $</w:t>
      </w:r>
      <w:r w:rsidR="005339FF">
        <w:rPr>
          <w:color w:val="000000" w:themeColor="text1"/>
          <w:sz w:val="28"/>
          <w:szCs w:val="28"/>
        </w:rPr>
        <w:t>24.51</w:t>
      </w:r>
      <w:r w:rsidRPr="00753A00">
        <w:rPr>
          <w:color w:val="000000" w:themeColor="text1"/>
          <w:sz w:val="28"/>
          <w:szCs w:val="28"/>
        </w:rPr>
        <w:t>)</w:t>
      </w:r>
      <w:r w:rsidRPr="00753A00" w:rsidR="00B93342">
        <w:rPr>
          <w:color w:val="000000" w:themeColor="text1"/>
          <w:sz w:val="28"/>
          <w:szCs w:val="28"/>
        </w:rPr>
        <w:t>.</w:t>
      </w:r>
      <w:r>
        <w:rPr>
          <w:rStyle w:val="FootnoteReference"/>
          <w:color w:val="000000" w:themeColor="text1"/>
          <w:sz w:val="28"/>
          <w:szCs w:val="28"/>
        </w:rPr>
        <w:footnoteReference w:id="2"/>
      </w:r>
      <w:r w:rsidRPr="00753A00">
        <w:rPr>
          <w:color w:val="000000" w:themeColor="text1"/>
          <w:sz w:val="28"/>
          <w:szCs w:val="28"/>
        </w:rPr>
        <w:t xml:space="preserve">  </w:t>
      </w:r>
    </w:p>
    <w:p w:rsidR="00B96461" w:rsidRPr="00753A00" w:rsidP="000E4903" w14:paraId="2838619A" w14:textId="77777777">
      <w:pPr>
        <w:ind w:left="360"/>
        <w:rPr>
          <w:color w:val="000000" w:themeColor="text1"/>
          <w:sz w:val="28"/>
          <w:szCs w:val="28"/>
        </w:rPr>
      </w:pPr>
    </w:p>
    <w:p w:rsidR="001E1A0F" w:rsidRPr="00753A00" w:rsidP="00907069" w14:paraId="31D77EDB" w14:textId="7E24F556">
      <w:pPr>
        <w:numPr>
          <w:ilvl w:val="0"/>
          <w:numId w:val="3"/>
        </w:numPr>
        <w:rPr>
          <w:i/>
          <w:color w:val="000000" w:themeColor="text1"/>
          <w:sz w:val="28"/>
          <w:szCs w:val="28"/>
        </w:rPr>
      </w:pPr>
      <w:r w:rsidRPr="00753A00">
        <w:rPr>
          <w:i/>
          <w:iCs/>
          <w:color w:val="000000" w:themeColor="text1"/>
          <w:sz w:val="28"/>
          <w:szCs w:val="28"/>
        </w:rPr>
        <w:t xml:space="preserve"> </w:t>
      </w:r>
      <w:r w:rsidRPr="00753A00" w:rsidR="00771136">
        <w:rPr>
          <w:i/>
          <w:iCs/>
          <w:color w:val="000000" w:themeColor="text1"/>
          <w:sz w:val="28"/>
          <w:szCs w:val="28"/>
        </w:rPr>
        <w:t xml:space="preserve">What is </w:t>
      </w:r>
      <w:r w:rsidRPr="00753A00">
        <w:rPr>
          <w:i/>
          <w:iCs/>
          <w:color w:val="000000" w:themeColor="text1"/>
          <w:sz w:val="28"/>
          <w:szCs w:val="28"/>
        </w:rPr>
        <w:t>the monetary burden to respondents (out of pocket costs) needed to complete this collection</w:t>
      </w:r>
      <w:r w:rsidRPr="00753A00" w:rsidR="00771136">
        <w:rPr>
          <w:i/>
          <w:iCs/>
          <w:color w:val="000000" w:themeColor="text1"/>
          <w:sz w:val="28"/>
          <w:szCs w:val="28"/>
        </w:rPr>
        <w:t>?</w:t>
      </w:r>
    </w:p>
    <w:p w:rsidR="03B02DCD" w:rsidRPr="00753A00" w:rsidP="00B96461" w14:paraId="533B2E45" w14:textId="02392331">
      <w:pPr>
        <w:ind w:left="360"/>
        <w:rPr>
          <w:color w:val="000000" w:themeColor="text1"/>
          <w:sz w:val="28"/>
          <w:szCs w:val="28"/>
        </w:rPr>
      </w:pPr>
      <w:r w:rsidRPr="00753A00">
        <w:rPr>
          <w:i/>
          <w:iCs/>
          <w:color w:val="000000" w:themeColor="text1"/>
          <w:sz w:val="28"/>
          <w:szCs w:val="28"/>
        </w:rPr>
        <w:t xml:space="preserve"> </w:t>
      </w:r>
      <w:r w:rsidRPr="00753A00">
        <w:rPr>
          <w:color w:val="000000" w:themeColor="text1"/>
          <w:sz w:val="28"/>
          <w:szCs w:val="28"/>
        </w:rPr>
        <w:t xml:space="preserve">There </w:t>
      </w:r>
      <w:r w:rsidRPr="00753A00" w:rsidR="00F61321">
        <w:rPr>
          <w:color w:val="000000" w:themeColor="text1"/>
          <w:sz w:val="28"/>
          <w:szCs w:val="28"/>
        </w:rPr>
        <w:t>is no monetary burden associated with th</w:t>
      </w:r>
      <w:r w:rsidRPr="00753A00" w:rsidR="00BE4766">
        <w:rPr>
          <w:color w:val="000000" w:themeColor="text1"/>
          <w:sz w:val="28"/>
          <w:szCs w:val="28"/>
        </w:rPr>
        <w:t>is</w:t>
      </w:r>
      <w:r w:rsidRPr="00753A00" w:rsidR="00F61321">
        <w:rPr>
          <w:color w:val="000000" w:themeColor="text1"/>
          <w:sz w:val="28"/>
          <w:szCs w:val="28"/>
        </w:rPr>
        <w:t xml:space="preserve"> information collection. </w:t>
      </w:r>
    </w:p>
    <w:p w:rsidR="00B96461" w:rsidRPr="00753A00" w:rsidP="00B96461" w14:paraId="7BE228B0" w14:textId="77777777">
      <w:pPr>
        <w:ind w:left="360"/>
        <w:rPr>
          <w:i/>
          <w:iCs/>
          <w:color w:val="000000" w:themeColor="text1"/>
          <w:sz w:val="28"/>
          <w:szCs w:val="28"/>
        </w:rPr>
      </w:pPr>
    </w:p>
    <w:p w:rsidR="001551C6" w:rsidRPr="00753A00" w:rsidP="000D40CC" w14:paraId="292889CE" w14:textId="280C3780">
      <w:pPr>
        <w:numPr>
          <w:ilvl w:val="0"/>
          <w:numId w:val="3"/>
        </w:numPr>
        <w:rPr>
          <w:i/>
          <w:color w:val="000000" w:themeColor="text1"/>
          <w:sz w:val="28"/>
          <w:szCs w:val="28"/>
        </w:rPr>
      </w:pPr>
      <w:r w:rsidRPr="50504833">
        <w:rPr>
          <w:i/>
          <w:iCs/>
          <w:color w:val="000000" w:themeColor="text1"/>
          <w:sz w:val="28"/>
          <w:szCs w:val="28"/>
        </w:rPr>
        <w:t xml:space="preserve"> </w:t>
      </w:r>
      <w:r w:rsidRPr="00753A00" w:rsidR="00771136">
        <w:rPr>
          <w:i/>
          <w:iCs/>
          <w:color w:val="000000" w:themeColor="text1"/>
          <w:sz w:val="28"/>
          <w:szCs w:val="28"/>
        </w:rPr>
        <w:t>What are the</w:t>
      </w:r>
      <w:r w:rsidRPr="00753A00">
        <w:rPr>
          <w:i/>
          <w:iCs/>
          <w:color w:val="000000" w:themeColor="text1"/>
          <w:sz w:val="28"/>
          <w:szCs w:val="28"/>
        </w:rPr>
        <w:t xml:space="preserve"> cost</w:t>
      </w:r>
      <w:r w:rsidRPr="00753A00" w:rsidR="00F51156">
        <w:rPr>
          <w:i/>
          <w:iCs/>
          <w:color w:val="000000" w:themeColor="text1"/>
          <w:sz w:val="28"/>
          <w:szCs w:val="28"/>
        </w:rPr>
        <w:t>s</w:t>
      </w:r>
      <w:r w:rsidRPr="00753A00">
        <w:rPr>
          <w:i/>
          <w:iCs/>
          <w:color w:val="000000" w:themeColor="text1"/>
          <w:sz w:val="28"/>
          <w:szCs w:val="28"/>
        </w:rPr>
        <w:t xml:space="preserve"> incurred by</w:t>
      </w:r>
      <w:r w:rsidRPr="00753A00" w:rsidR="000F2688">
        <w:rPr>
          <w:i/>
          <w:iCs/>
          <w:color w:val="000000" w:themeColor="text1"/>
          <w:sz w:val="28"/>
          <w:szCs w:val="28"/>
        </w:rPr>
        <w:t xml:space="preserve"> the Federal Government </w:t>
      </w:r>
      <w:r w:rsidRPr="00753A00">
        <w:rPr>
          <w:i/>
          <w:iCs/>
          <w:color w:val="000000" w:themeColor="text1"/>
          <w:sz w:val="28"/>
          <w:szCs w:val="28"/>
        </w:rPr>
        <w:t>to complete this collection</w:t>
      </w:r>
      <w:r w:rsidRPr="00753A00" w:rsidR="00771136">
        <w:rPr>
          <w:i/>
          <w:iCs/>
          <w:color w:val="000000" w:themeColor="text1"/>
          <w:sz w:val="28"/>
          <w:szCs w:val="28"/>
        </w:rPr>
        <w:t>?</w:t>
      </w:r>
    </w:p>
    <w:p w:rsidR="0AB0882E" w:rsidRPr="00753A00" w:rsidP="0A315C27" w14:paraId="47D89F07" w14:textId="2FEE66FB">
      <w:pPr>
        <w:spacing w:after="160" w:line="257" w:lineRule="auto"/>
        <w:ind w:left="360"/>
        <w:rPr>
          <w:sz w:val="28"/>
          <w:szCs w:val="28"/>
        </w:rPr>
      </w:pPr>
      <w:r>
        <w:rPr>
          <w:rFonts w:eastAsia="Calibri"/>
          <w:sz w:val="28"/>
          <w:szCs w:val="28"/>
        </w:rPr>
        <w:t>The Department does not collect a fee to file the DS-1884</w:t>
      </w:r>
      <w:r w:rsidR="00B74BE1">
        <w:rPr>
          <w:rFonts w:eastAsia="Calibri"/>
          <w:sz w:val="28"/>
          <w:szCs w:val="28"/>
        </w:rPr>
        <w:t xml:space="preserve"> and costs associated with this collection are estimated based on t</w:t>
      </w:r>
      <w:r w:rsidRPr="00753A00" w:rsidR="6F4E0F2E">
        <w:rPr>
          <w:rFonts w:eastAsia="Calibri"/>
          <w:sz w:val="28"/>
          <w:szCs w:val="28"/>
        </w:rPr>
        <w:t xml:space="preserve">he fully burdened hourly rate of a Foreign Service Officer </w:t>
      </w:r>
      <w:r w:rsidRPr="00753A00" w:rsidR="13D030C0">
        <w:rPr>
          <w:rFonts w:eastAsia="Calibri"/>
          <w:sz w:val="28"/>
          <w:szCs w:val="28"/>
        </w:rPr>
        <w:t xml:space="preserve">(FSO) </w:t>
      </w:r>
      <w:r w:rsidR="00CD6CDF">
        <w:rPr>
          <w:rFonts w:eastAsia="Calibri"/>
          <w:sz w:val="28"/>
          <w:szCs w:val="28"/>
        </w:rPr>
        <w:t>of</w:t>
      </w:r>
      <w:r w:rsidRPr="00753A00" w:rsidR="6F4E0F2E">
        <w:rPr>
          <w:rFonts w:eastAsia="Calibri"/>
          <w:sz w:val="28"/>
          <w:szCs w:val="28"/>
        </w:rPr>
        <w:t xml:space="preserve"> $225.04. </w:t>
      </w:r>
      <w:r w:rsidRPr="00753A00" w:rsidR="463469B8">
        <w:rPr>
          <w:rFonts w:eastAsia="Calibri"/>
          <w:sz w:val="28"/>
          <w:szCs w:val="28"/>
        </w:rPr>
        <w:t xml:space="preserve">This figure </w:t>
      </w:r>
      <w:r w:rsidR="00CD6CDF">
        <w:rPr>
          <w:rFonts w:eastAsia="Calibri"/>
          <w:sz w:val="28"/>
          <w:szCs w:val="28"/>
        </w:rPr>
        <w:t xml:space="preserve">not only </w:t>
      </w:r>
      <w:r w:rsidRPr="00753A00" w:rsidR="463469B8">
        <w:rPr>
          <w:rFonts w:eastAsia="Calibri"/>
          <w:sz w:val="28"/>
          <w:szCs w:val="28"/>
        </w:rPr>
        <w:t>encompasses the time associated with form review, records management, system checks, and all related activities within Data Intake and Review</w:t>
      </w:r>
      <w:r w:rsidRPr="00753A00" w:rsidR="154C5743">
        <w:rPr>
          <w:rFonts w:eastAsia="Calibri"/>
          <w:sz w:val="28"/>
          <w:szCs w:val="28"/>
        </w:rPr>
        <w:t xml:space="preserve"> </w:t>
      </w:r>
      <w:r w:rsidR="00CD6CDF">
        <w:rPr>
          <w:rFonts w:eastAsia="Calibri"/>
          <w:sz w:val="28"/>
          <w:szCs w:val="28"/>
        </w:rPr>
        <w:t xml:space="preserve">but also </w:t>
      </w:r>
      <w:r w:rsidR="00624482">
        <w:rPr>
          <w:rFonts w:eastAsia="Calibri"/>
          <w:sz w:val="28"/>
          <w:szCs w:val="28"/>
        </w:rPr>
        <w:t>accounts for</w:t>
      </w:r>
      <w:r w:rsidRPr="00753A00" w:rsidR="154C5743">
        <w:rPr>
          <w:rFonts w:eastAsia="Calibri"/>
          <w:sz w:val="28"/>
          <w:szCs w:val="28"/>
        </w:rPr>
        <w:t xml:space="preserve"> all overhead costs</w:t>
      </w:r>
      <w:r w:rsidR="007E146F">
        <w:rPr>
          <w:rFonts w:eastAsia="Calibri"/>
          <w:sz w:val="28"/>
          <w:szCs w:val="28"/>
        </w:rPr>
        <w:t>, such as</w:t>
      </w:r>
      <w:r w:rsidR="003C0545">
        <w:rPr>
          <w:rFonts w:eastAsia="Calibri"/>
          <w:sz w:val="28"/>
          <w:szCs w:val="28"/>
        </w:rPr>
        <w:t xml:space="preserve"> </w:t>
      </w:r>
      <w:r w:rsidR="00624482">
        <w:rPr>
          <w:rFonts w:eastAsia="Calibri"/>
          <w:sz w:val="28"/>
          <w:szCs w:val="28"/>
        </w:rPr>
        <w:t xml:space="preserve">domestic </w:t>
      </w:r>
      <w:r w:rsidR="003C0545">
        <w:rPr>
          <w:rFonts w:eastAsia="Calibri"/>
          <w:sz w:val="28"/>
          <w:szCs w:val="28"/>
        </w:rPr>
        <w:t>consular affairs</w:t>
      </w:r>
      <w:r w:rsidR="00B06525">
        <w:rPr>
          <w:rFonts w:eastAsia="Calibri"/>
          <w:sz w:val="28"/>
          <w:szCs w:val="28"/>
        </w:rPr>
        <w:t xml:space="preserve"> (CA)</w:t>
      </w:r>
      <w:r w:rsidR="003C0545">
        <w:rPr>
          <w:rFonts w:eastAsia="Calibri"/>
          <w:sz w:val="28"/>
          <w:szCs w:val="28"/>
        </w:rPr>
        <w:t xml:space="preserve"> management, human resources, partner bureau costs, and</w:t>
      </w:r>
      <w:r w:rsidR="00624482">
        <w:rPr>
          <w:rFonts w:eastAsia="Calibri"/>
          <w:sz w:val="28"/>
          <w:szCs w:val="28"/>
        </w:rPr>
        <w:t xml:space="preserve"> CA</w:t>
      </w:r>
      <w:r w:rsidR="003C0545">
        <w:rPr>
          <w:rFonts w:eastAsia="Calibri"/>
          <w:sz w:val="28"/>
          <w:szCs w:val="28"/>
        </w:rPr>
        <w:t xml:space="preserve"> systems</w:t>
      </w:r>
      <w:r>
        <w:rPr>
          <w:rFonts w:eastAsia="Calibri"/>
          <w:sz w:val="28"/>
          <w:szCs w:val="28"/>
        </w:rPr>
        <w:t xml:space="preserve"> maintenance</w:t>
      </w:r>
      <w:r w:rsidRPr="00753A00" w:rsidR="463469B8">
        <w:rPr>
          <w:rFonts w:eastAsia="Calibri"/>
          <w:sz w:val="28"/>
          <w:szCs w:val="28"/>
        </w:rPr>
        <w:t>.</w:t>
      </w:r>
      <w:r w:rsidRPr="00753A00" w:rsidR="72FDF8BF">
        <w:rPr>
          <w:rFonts w:eastAsia="Calibri"/>
          <w:sz w:val="28"/>
          <w:szCs w:val="28"/>
        </w:rPr>
        <w:t xml:space="preserve"> </w:t>
      </w:r>
      <w:r w:rsidRPr="50504833" w:rsidR="16032764">
        <w:rPr>
          <w:rFonts w:eastAsia="Calibri"/>
          <w:sz w:val="28"/>
          <w:szCs w:val="28"/>
        </w:rPr>
        <w:t xml:space="preserve"> </w:t>
      </w:r>
      <w:r w:rsidRPr="00753A00" w:rsidR="72FDF8BF">
        <w:rPr>
          <w:rFonts w:eastAsia="Calibri"/>
          <w:sz w:val="28"/>
          <w:szCs w:val="28"/>
        </w:rPr>
        <w:t>It takes approximately 10 minutes for the Department to process each form</w:t>
      </w:r>
      <w:r w:rsidRPr="00753A00" w:rsidR="17EB2976">
        <w:rPr>
          <w:rFonts w:eastAsia="Calibri"/>
          <w:sz w:val="28"/>
          <w:szCs w:val="28"/>
        </w:rPr>
        <w:t xml:space="preserve">, and </w:t>
      </w:r>
      <w:r w:rsidRPr="50504833" w:rsidR="52DEE2D5">
        <w:rPr>
          <w:rFonts w:eastAsia="Calibri"/>
          <w:sz w:val="28"/>
          <w:szCs w:val="28"/>
        </w:rPr>
        <w:t>with an</w:t>
      </w:r>
      <w:r w:rsidRPr="50504833" w:rsidR="72FDF8BF">
        <w:rPr>
          <w:rFonts w:eastAsia="Calibri"/>
          <w:sz w:val="28"/>
          <w:szCs w:val="28"/>
        </w:rPr>
        <w:t xml:space="preserve"> </w:t>
      </w:r>
      <w:r w:rsidRPr="00753A00" w:rsidR="72FDF8BF">
        <w:rPr>
          <w:rFonts w:eastAsia="Calibri"/>
          <w:sz w:val="28"/>
          <w:szCs w:val="28"/>
        </w:rPr>
        <w:t xml:space="preserve">estimated number of </w:t>
      </w:r>
      <w:r w:rsidRPr="50504833" w:rsidR="08B43411">
        <w:rPr>
          <w:rFonts w:eastAsia="Calibri"/>
          <w:sz w:val="28"/>
          <w:szCs w:val="28"/>
        </w:rPr>
        <w:t>3,000 responses, the Departme</w:t>
      </w:r>
      <w:r w:rsidRPr="50504833" w:rsidR="45BFCE51">
        <w:rPr>
          <w:rFonts w:eastAsia="Calibri"/>
          <w:sz w:val="28"/>
          <w:szCs w:val="28"/>
        </w:rPr>
        <w:t>nt</w:t>
      </w:r>
      <w:r w:rsidRPr="50504833" w:rsidR="3BC5EE72">
        <w:rPr>
          <w:rFonts w:eastAsia="Calibri"/>
          <w:sz w:val="28"/>
          <w:szCs w:val="28"/>
        </w:rPr>
        <w:t xml:space="preserve"> </w:t>
      </w:r>
      <w:r w:rsidR="00755161">
        <w:rPr>
          <w:rFonts w:eastAsia="Calibri"/>
          <w:sz w:val="28"/>
          <w:szCs w:val="28"/>
        </w:rPr>
        <w:t>expects</w:t>
      </w:r>
      <w:r w:rsidRPr="00753A00" w:rsidR="3BC5EE72">
        <w:rPr>
          <w:rFonts w:eastAsia="Calibri"/>
          <w:sz w:val="28"/>
          <w:szCs w:val="28"/>
        </w:rPr>
        <w:t xml:space="preserve"> a total of 30,000 minutes, or 600 hours</w:t>
      </w:r>
      <w:r w:rsidR="00C249AE">
        <w:rPr>
          <w:rFonts w:eastAsia="Calibri"/>
          <w:sz w:val="28"/>
          <w:szCs w:val="28"/>
        </w:rPr>
        <w:t>,</w:t>
      </w:r>
      <w:r w:rsidRPr="50504833" w:rsidR="4E6E2861">
        <w:rPr>
          <w:rFonts w:eastAsia="Calibri"/>
          <w:sz w:val="28"/>
          <w:szCs w:val="28"/>
        </w:rPr>
        <w:t xml:space="preserve"> </w:t>
      </w:r>
      <w:r w:rsidR="00C249AE">
        <w:rPr>
          <w:rFonts w:eastAsia="Calibri"/>
          <w:sz w:val="28"/>
          <w:szCs w:val="28"/>
        </w:rPr>
        <w:t xml:space="preserve">will be spent </w:t>
      </w:r>
      <w:r w:rsidRPr="50504833" w:rsidR="4E6E2861">
        <w:rPr>
          <w:rFonts w:eastAsia="Calibri"/>
          <w:sz w:val="28"/>
          <w:szCs w:val="28"/>
        </w:rPr>
        <w:t>processing the DS-1884</w:t>
      </w:r>
      <w:r w:rsidRPr="50504833" w:rsidR="3BC5EE72">
        <w:rPr>
          <w:rFonts w:eastAsia="Calibri"/>
          <w:sz w:val="28"/>
          <w:szCs w:val="28"/>
        </w:rPr>
        <w:t>.</w:t>
      </w:r>
      <w:r w:rsidRPr="00753A00" w:rsidR="3BC5EE72">
        <w:rPr>
          <w:rFonts w:eastAsia="Calibri"/>
          <w:sz w:val="28"/>
          <w:szCs w:val="28"/>
        </w:rPr>
        <w:t xml:space="preserve">  </w:t>
      </w:r>
      <w:r w:rsidRPr="00753A00" w:rsidR="57D46CF5">
        <w:rPr>
          <w:rFonts w:eastAsia="Calibri"/>
          <w:sz w:val="28"/>
          <w:szCs w:val="28"/>
        </w:rPr>
        <w:t xml:space="preserve">This means </w:t>
      </w:r>
      <w:r w:rsidRPr="00753A00" w:rsidR="6D2650E7">
        <w:rPr>
          <w:rFonts w:eastAsia="Calibri"/>
          <w:sz w:val="28"/>
          <w:szCs w:val="28"/>
        </w:rPr>
        <w:t xml:space="preserve">it </w:t>
      </w:r>
      <w:r w:rsidR="00C249AE">
        <w:rPr>
          <w:rFonts w:eastAsia="Calibri"/>
          <w:sz w:val="28"/>
          <w:szCs w:val="28"/>
        </w:rPr>
        <w:t xml:space="preserve">will </w:t>
      </w:r>
      <w:r w:rsidRPr="00753A00" w:rsidR="6D2650E7">
        <w:rPr>
          <w:rFonts w:eastAsia="Calibri"/>
          <w:sz w:val="28"/>
          <w:szCs w:val="28"/>
        </w:rPr>
        <w:t>cost</w:t>
      </w:r>
      <w:r w:rsidR="00F77F73">
        <w:rPr>
          <w:rFonts w:eastAsia="Calibri"/>
          <w:sz w:val="28"/>
          <w:szCs w:val="28"/>
        </w:rPr>
        <w:t xml:space="preserve"> </w:t>
      </w:r>
      <w:r w:rsidRPr="00753A00" w:rsidR="57D46CF5">
        <w:rPr>
          <w:rFonts w:eastAsia="Calibri"/>
          <w:sz w:val="28"/>
          <w:szCs w:val="28"/>
        </w:rPr>
        <w:t>approximately $112,520 to process the form</w:t>
      </w:r>
      <w:r w:rsidRPr="00753A00" w:rsidR="44B62F66">
        <w:rPr>
          <w:rFonts w:eastAsia="Calibri"/>
          <w:sz w:val="28"/>
          <w:szCs w:val="28"/>
        </w:rPr>
        <w:t xml:space="preserve"> (600 hours x $225.04 FSO hourly rate)</w:t>
      </w:r>
      <w:r w:rsidRPr="00753A00" w:rsidR="15002A7B">
        <w:rPr>
          <w:rFonts w:eastAsia="Calibri"/>
          <w:sz w:val="28"/>
          <w:szCs w:val="28"/>
        </w:rPr>
        <w:t>.</w:t>
      </w:r>
    </w:p>
    <w:p w:rsidR="0AB0882E" w:rsidRPr="00753A00" w:rsidP="75C11CD8" w14:paraId="70758CDF" w14:textId="0056AABB">
      <w:pPr>
        <w:spacing w:after="160" w:line="257" w:lineRule="auto"/>
        <w:ind w:left="360"/>
        <w:rPr>
          <w:sz w:val="28"/>
          <w:szCs w:val="28"/>
        </w:rPr>
      </w:pPr>
      <w:r>
        <w:rPr>
          <w:sz w:val="28"/>
          <w:szCs w:val="28"/>
        </w:rPr>
        <w:t>That said, v</w:t>
      </w:r>
      <w:r w:rsidRPr="50504833" w:rsidR="3C4E5F0D">
        <w:rPr>
          <w:sz w:val="28"/>
          <w:szCs w:val="28"/>
        </w:rPr>
        <w:t>isa services are fee-</w:t>
      </w:r>
      <w:r w:rsidRPr="50504833" w:rsidR="3C4E5F0D">
        <w:rPr>
          <w:sz w:val="28"/>
          <w:szCs w:val="28"/>
        </w:rPr>
        <w:t>funded</w:t>
      </w:r>
      <w:r w:rsidRPr="50504833" w:rsidR="3C4E5F0D">
        <w:rPr>
          <w:sz w:val="28"/>
          <w:szCs w:val="28"/>
        </w:rPr>
        <w:t xml:space="preserve"> and the Department</w:t>
      </w:r>
      <w:r w:rsidRPr="50504833" w:rsidR="62AE9FFF">
        <w:rPr>
          <w:sz w:val="28"/>
          <w:szCs w:val="28"/>
        </w:rPr>
        <w:t xml:space="preserve"> generally recovers </w:t>
      </w:r>
      <w:r w:rsidRPr="50504833" w:rsidR="27C32866">
        <w:rPr>
          <w:sz w:val="28"/>
          <w:szCs w:val="28"/>
        </w:rPr>
        <w:t>these operating costs through application fees.</w:t>
      </w:r>
      <w:r w:rsidRPr="50504833" w:rsidR="3495E766">
        <w:rPr>
          <w:sz w:val="28"/>
          <w:szCs w:val="28"/>
        </w:rPr>
        <w:t xml:space="preserve"> </w:t>
      </w:r>
    </w:p>
    <w:p w:rsidR="00823A1A" w:rsidRPr="00753A00" w:rsidP="00823A1A" w14:paraId="3F8D283B" w14:textId="77777777">
      <w:pPr>
        <w:spacing w:after="160" w:line="257" w:lineRule="auto"/>
        <w:ind w:left="360"/>
        <w:rPr>
          <w:sz w:val="28"/>
          <w:szCs w:val="28"/>
        </w:rPr>
      </w:pPr>
    </w:p>
    <w:p w:rsidR="001551C6" w:rsidRPr="00753A00" w:rsidP="001551C6" w14:paraId="6B4E7328" w14:textId="02A13510">
      <w:pPr>
        <w:numPr>
          <w:ilvl w:val="0"/>
          <w:numId w:val="3"/>
        </w:numPr>
        <w:rPr>
          <w:i/>
          <w:color w:val="000000" w:themeColor="text1"/>
          <w:sz w:val="28"/>
          <w:szCs w:val="28"/>
        </w:rPr>
      </w:pPr>
      <w:r w:rsidRPr="50504833">
        <w:rPr>
          <w:i/>
          <w:iCs/>
          <w:color w:val="000000" w:themeColor="text1"/>
          <w:sz w:val="28"/>
          <w:szCs w:val="28"/>
        </w:rPr>
        <w:t xml:space="preserve">  </w:t>
      </w:r>
      <w:r w:rsidRPr="00753A00" w:rsidR="00771136">
        <w:rPr>
          <w:i/>
          <w:color w:val="000000" w:themeColor="text1"/>
          <w:sz w:val="28"/>
          <w:szCs w:val="28"/>
        </w:rPr>
        <w:t xml:space="preserve">Are there </w:t>
      </w:r>
      <w:r w:rsidRPr="00753A00">
        <w:rPr>
          <w:i/>
          <w:color w:val="000000" w:themeColor="text1"/>
          <w:sz w:val="28"/>
          <w:szCs w:val="28"/>
        </w:rPr>
        <w:t>any changes/adjustments to this collection since the previous submission</w:t>
      </w:r>
      <w:r w:rsidRPr="00753A00" w:rsidR="00771136">
        <w:rPr>
          <w:i/>
          <w:color w:val="000000" w:themeColor="text1"/>
          <w:sz w:val="28"/>
          <w:szCs w:val="28"/>
        </w:rPr>
        <w:t>?</w:t>
      </w:r>
    </w:p>
    <w:p w:rsidR="001551C6" w:rsidRPr="00753A00" w:rsidP="0FE49C89" w14:paraId="3BA4B88C" w14:textId="33CEB055">
      <w:pPr>
        <w:ind w:left="360"/>
        <w:rPr>
          <w:i/>
          <w:iCs/>
          <w:color w:val="000000" w:themeColor="text1"/>
          <w:sz w:val="28"/>
          <w:szCs w:val="28"/>
        </w:rPr>
      </w:pPr>
      <w:r w:rsidRPr="00753A00">
        <w:rPr>
          <w:rStyle w:val="eop"/>
          <w:color w:val="000000"/>
          <w:sz w:val="28"/>
          <w:szCs w:val="28"/>
          <w:shd w:val="clear" w:color="auto" w:fill="FFFFFF"/>
        </w:rPr>
        <w:t xml:space="preserve">The DS-1884 was modified in 2022 to allow the surviving spouse or child of an eligible U.S. government employee abroad to petition for </w:t>
      </w:r>
      <w:r w:rsidRPr="00753A00" w:rsidR="003F6BDC">
        <w:rPr>
          <w:rStyle w:val="eop"/>
          <w:color w:val="000000"/>
          <w:sz w:val="28"/>
          <w:szCs w:val="28"/>
          <w:shd w:val="clear" w:color="auto" w:fill="FFFFFF"/>
        </w:rPr>
        <w:t>special immigrant status.</w:t>
      </w:r>
      <w:r w:rsidR="00750393">
        <w:rPr>
          <w:rStyle w:val="eop"/>
          <w:color w:val="000000"/>
          <w:sz w:val="28"/>
          <w:szCs w:val="28"/>
          <w:shd w:val="clear" w:color="auto" w:fill="FFFFFF"/>
        </w:rPr>
        <w:t xml:space="preserve">  The 2022 supporting statement </w:t>
      </w:r>
      <w:r w:rsidR="00456683">
        <w:rPr>
          <w:rStyle w:val="eop"/>
          <w:color w:val="000000"/>
          <w:sz w:val="28"/>
          <w:szCs w:val="28"/>
          <w:shd w:val="clear" w:color="auto" w:fill="FFFFFF"/>
        </w:rPr>
        <w:t xml:space="preserve">also </w:t>
      </w:r>
      <w:r w:rsidR="00916553">
        <w:rPr>
          <w:rStyle w:val="eop"/>
          <w:color w:val="000000"/>
          <w:sz w:val="28"/>
          <w:szCs w:val="28"/>
          <w:shd w:val="clear" w:color="auto" w:fill="FFFFFF"/>
        </w:rPr>
        <w:t>explained the Department’s intent to revise the form</w:t>
      </w:r>
      <w:r w:rsidR="00984399">
        <w:rPr>
          <w:rStyle w:val="eop"/>
          <w:color w:val="000000"/>
          <w:sz w:val="28"/>
          <w:szCs w:val="28"/>
          <w:shd w:val="clear" w:color="auto" w:fill="FFFFFF"/>
        </w:rPr>
        <w:t xml:space="preserve"> </w:t>
      </w:r>
      <w:r w:rsidR="00916553">
        <w:rPr>
          <w:rStyle w:val="eop"/>
          <w:color w:val="000000"/>
          <w:sz w:val="28"/>
          <w:szCs w:val="28"/>
          <w:shd w:val="clear" w:color="auto" w:fill="FFFFFF"/>
        </w:rPr>
        <w:t>to remove the consular officer signature line</w:t>
      </w:r>
      <w:r w:rsidR="0096387A">
        <w:rPr>
          <w:rStyle w:val="eop"/>
          <w:color w:val="000000"/>
          <w:sz w:val="28"/>
          <w:szCs w:val="28"/>
          <w:shd w:val="clear" w:color="auto" w:fill="FFFFFF"/>
        </w:rPr>
        <w:t>.</w:t>
      </w:r>
      <w:r w:rsidRPr="00753A00" w:rsidR="003F6BDC">
        <w:rPr>
          <w:rStyle w:val="eop"/>
          <w:color w:val="000000"/>
          <w:sz w:val="28"/>
          <w:szCs w:val="28"/>
          <w:shd w:val="clear" w:color="auto" w:fill="FFFFFF"/>
        </w:rPr>
        <w:t xml:space="preserve">  </w:t>
      </w:r>
      <w:r w:rsidR="0096387A">
        <w:rPr>
          <w:rStyle w:val="eop"/>
          <w:color w:val="000000"/>
          <w:sz w:val="28"/>
          <w:szCs w:val="28"/>
          <w:shd w:val="clear" w:color="auto" w:fill="FFFFFF"/>
        </w:rPr>
        <w:t>However, a clerical error resulted in this signature line remaining on the revised version of the form</w:t>
      </w:r>
      <w:r w:rsidR="00456683">
        <w:rPr>
          <w:rStyle w:val="eop"/>
          <w:color w:val="000000"/>
          <w:sz w:val="28"/>
          <w:szCs w:val="28"/>
          <w:shd w:val="clear" w:color="auto" w:fill="FFFFFF"/>
        </w:rPr>
        <w:t xml:space="preserve"> and</w:t>
      </w:r>
      <w:r w:rsidR="00B32228">
        <w:rPr>
          <w:rStyle w:val="eop"/>
          <w:color w:val="000000"/>
          <w:sz w:val="28"/>
          <w:szCs w:val="28"/>
          <w:shd w:val="clear" w:color="auto" w:fill="FFFFFF"/>
        </w:rPr>
        <w:t xml:space="preserve"> the </w:t>
      </w:r>
      <w:r w:rsidRPr="00753A00" w:rsidR="000343C0">
        <w:rPr>
          <w:rStyle w:val="eop"/>
          <w:color w:val="000000"/>
          <w:sz w:val="28"/>
          <w:szCs w:val="28"/>
          <w:shd w:val="clear" w:color="auto" w:fill="FFFFFF"/>
        </w:rPr>
        <w:t>time burden associated with this information colle</w:t>
      </w:r>
      <w:r w:rsidRPr="00753A00" w:rsidR="003F6BDC">
        <w:rPr>
          <w:rStyle w:val="eop"/>
          <w:color w:val="000000"/>
          <w:sz w:val="28"/>
          <w:szCs w:val="28"/>
          <w:shd w:val="clear" w:color="auto" w:fill="FFFFFF"/>
        </w:rPr>
        <w:t>ction</w:t>
      </w:r>
      <w:r w:rsidR="00B32228">
        <w:rPr>
          <w:rStyle w:val="eop"/>
          <w:color w:val="000000"/>
          <w:sz w:val="28"/>
          <w:szCs w:val="28"/>
          <w:shd w:val="clear" w:color="auto" w:fill="FFFFFF"/>
        </w:rPr>
        <w:t xml:space="preserve"> was </w:t>
      </w:r>
      <w:r w:rsidR="00BE030F">
        <w:rPr>
          <w:rStyle w:val="eop"/>
          <w:color w:val="000000"/>
          <w:sz w:val="28"/>
          <w:szCs w:val="28"/>
          <w:shd w:val="clear" w:color="auto" w:fill="FFFFFF"/>
        </w:rPr>
        <w:t xml:space="preserve">also </w:t>
      </w:r>
      <w:r w:rsidR="00B32228">
        <w:rPr>
          <w:rStyle w:val="eop"/>
          <w:color w:val="000000"/>
          <w:sz w:val="28"/>
          <w:szCs w:val="28"/>
          <w:shd w:val="clear" w:color="auto" w:fill="FFFFFF"/>
        </w:rPr>
        <w:t>not revised</w:t>
      </w:r>
      <w:r w:rsidRPr="00753A00" w:rsidR="003F6BDC">
        <w:rPr>
          <w:rStyle w:val="eop"/>
          <w:color w:val="000000"/>
          <w:sz w:val="28"/>
          <w:szCs w:val="28"/>
          <w:shd w:val="clear" w:color="auto" w:fill="FFFFFF"/>
        </w:rPr>
        <w:t xml:space="preserve"> </w:t>
      </w:r>
      <w:r w:rsidR="00DA09C9">
        <w:rPr>
          <w:rStyle w:val="eop"/>
          <w:color w:val="000000"/>
          <w:sz w:val="28"/>
          <w:szCs w:val="28"/>
          <w:shd w:val="clear" w:color="auto" w:fill="FFFFFF"/>
        </w:rPr>
        <w:t xml:space="preserve">to </w:t>
      </w:r>
      <w:r w:rsidRPr="00753A00" w:rsidR="00DA09C9">
        <w:rPr>
          <w:rStyle w:val="eop"/>
          <w:color w:val="000000"/>
          <w:sz w:val="28"/>
          <w:szCs w:val="28"/>
          <w:shd w:val="clear" w:color="auto" w:fill="FFFFFF"/>
        </w:rPr>
        <w:t>account</w:t>
      </w:r>
      <w:r w:rsidR="00DA09C9">
        <w:rPr>
          <w:rStyle w:val="eop"/>
          <w:color w:val="000000"/>
          <w:sz w:val="28"/>
          <w:szCs w:val="28"/>
          <w:shd w:val="clear" w:color="auto" w:fill="FFFFFF"/>
        </w:rPr>
        <w:t xml:space="preserve"> </w:t>
      </w:r>
      <w:r w:rsidRPr="00753A00" w:rsidR="00DA09C9">
        <w:rPr>
          <w:rStyle w:val="eop"/>
          <w:color w:val="000000"/>
          <w:sz w:val="28"/>
          <w:szCs w:val="28"/>
          <w:shd w:val="clear" w:color="auto" w:fill="FFFFFF"/>
        </w:rPr>
        <w:t xml:space="preserve">for the additional time it may take for a surviving spouse or child to </w:t>
      </w:r>
      <w:r w:rsidR="002109C1">
        <w:rPr>
          <w:rStyle w:val="eop"/>
          <w:color w:val="000000"/>
          <w:sz w:val="28"/>
          <w:szCs w:val="28"/>
          <w:shd w:val="clear" w:color="auto" w:fill="FFFFFF"/>
        </w:rPr>
        <w:t>collect</w:t>
      </w:r>
      <w:r w:rsidR="00BE030F">
        <w:rPr>
          <w:rStyle w:val="eop"/>
          <w:color w:val="000000"/>
          <w:sz w:val="28"/>
          <w:szCs w:val="28"/>
          <w:shd w:val="clear" w:color="auto" w:fill="FFFFFF"/>
        </w:rPr>
        <w:t xml:space="preserve"> and </w:t>
      </w:r>
      <w:r w:rsidRPr="00753A00" w:rsidR="00DA09C9">
        <w:rPr>
          <w:rStyle w:val="eop"/>
          <w:color w:val="000000"/>
          <w:sz w:val="28"/>
          <w:szCs w:val="28"/>
          <w:shd w:val="clear" w:color="auto" w:fill="FFFFFF"/>
        </w:rPr>
        <w:t>complete information about his or her deceased spouse or parent</w:t>
      </w:r>
      <w:r w:rsidR="002B70F8">
        <w:rPr>
          <w:rStyle w:val="eop"/>
          <w:color w:val="000000"/>
          <w:sz w:val="28"/>
          <w:szCs w:val="28"/>
          <w:shd w:val="clear" w:color="auto" w:fill="FFFFFF"/>
        </w:rPr>
        <w:t>.  T</w:t>
      </w:r>
      <w:r w:rsidRPr="00753A00" w:rsidR="003F6BDC">
        <w:rPr>
          <w:rStyle w:val="eop"/>
          <w:color w:val="000000"/>
          <w:sz w:val="28"/>
          <w:szCs w:val="28"/>
          <w:shd w:val="clear" w:color="auto" w:fill="FFFFFF"/>
        </w:rPr>
        <w:t xml:space="preserve">he Department </w:t>
      </w:r>
      <w:r w:rsidRPr="00753A00" w:rsidR="464978AC">
        <w:rPr>
          <w:rStyle w:val="eop"/>
          <w:color w:val="000000"/>
          <w:sz w:val="28"/>
          <w:szCs w:val="28"/>
          <w:shd w:val="clear" w:color="auto" w:fill="FFFFFF"/>
        </w:rPr>
        <w:t xml:space="preserve">is </w:t>
      </w:r>
      <w:r w:rsidR="002B70F8">
        <w:rPr>
          <w:rStyle w:val="eop"/>
          <w:color w:val="000000"/>
          <w:sz w:val="28"/>
          <w:szCs w:val="28"/>
          <w:shd w:val="clear" w:color="auto" w:fill="FFFFFF"/>
        </w:rPr>
        <w:t xml:space="preserve">submitting for approval </w:t>
      </w:r>
      <w:r w:rsidR="00915B8A">
        <w:rPr>
          <w:rStyle w:val="eop"/>
          <w:color w:val="000000"/>
          <w:sz w:val="28"/>
          <w:szCs w:val="28"/>
          <w:shd w:val="clear" w:color="auto" w:fill="FFFFFF"/>
        </w:rPr>
        <w:t xml:space="preserve">a copy of the collection that corrects these </w:t>
      </w:r>
      <w:r w:rsidR="002109C1">
        <w:rPr>
          <w:rStyle w:val="eop"/>
          <w:color w:val="000000"/>
          <w:sz w:val="28"/>
          <w:szCs w:val="28"/>
          <w:shd w:val="clear" w:color="auto" w:fill="FFFFFF"/>
        </w:rPr>
        <w:t xml:space="preserve">errors, </w:t>
      </w:r>
      <w:r w:rsidR="00915B8A">
        <w:rPr>
          <w:rStyle w:val="eop"/>
          <w:color w:val="000000"/>
          <w:sz w:val="28"/>
          <w:szCs w:val="28"/>
          <w:shd w:val="clear" w:color="auto" w:fill="FFFFFF"/>
        </w:rPr>
        <w:t>removing</w:t>
      </w:r>
      <w:r w:rsidR="0047613D">
        <w:rPr>
          <w:rStyle w:val="eop"/>
          <w:color w:val="000000"/>
          <w:sz w:val="28"/>
          <w:szCs w:val="28"/>
          <w:shd w:val="clear" w:color="auto" w:fill="FFFFFF"/>
        </w:rPr>
        <w:t xml:space="preserve"> the consular officer signature line and</w:t>
      </w:r>
      <w:r w:rsidRPr="00753A00" w:rsidR="003F6BDC">
        <w:rPr>
          <w:rStyle w:val="eop"/>
          <w:color w:val="000000"/>
          <w:sz w:val="28"/>
          <w:szCs w:val="28"/>
          <w:shd w:val="clear" w:color="auto" w:fill="FFFFFF"/>
        </w:rPr>
        <w:t xml:space="preserve"> modifying the per response estimate </w:t>
      </w:r>
      <w:r w:rsidRPr="00753A00" w:rsidR="000343C0">
        <w:rPr>
          <w:rStyle w:val="eop"/>
          <w:color w:val="000000"/>
          <w:sz w:val="28"/>
          <w:szCs w:val="28"/>
          <w:shd w:val="clear" w:color="auto" w:fill="FFFFFF"/>
        </w:rPr>
        <w:t>from 10 minutes to 15 minutes.</w:t>
      </w:r>
      <w:r w:rsidR="002109C1">
        <w:rPr>
          <w:rStyle w:val="eop"/>
          <w:color w:val="000000"/>
          <w:sz w:val="28"/>
          <w:szCs w:val="28"/>
          <w:shd w:val="clear" w:color="auto" w:fill="FFFFFF"/>
        </w:rPr>
        <w:t xml:space="preserve">  There are no new changes proposed at this time.</w:t>
      </w:r>
    </w:p>
    <w:p w:rsidR="03B02DCD" w:rsidRPr="00753A00" w:rsidP="03B02DCD" w14:paraId="5F1E35EC" w14:textId="67A56FDC">
      <w:pPr>
        <w:ind w:left="360"/>
        <w:rPr>
          <w:rStyle w:val="eop"/>
          <w:color w:val="000000" w:themeColor="text1"/>
          <w:sz w:val="28"/>
          <w:szCs w:val="28"/>
        </w:rPr>
      </w:pPr>
    </w:p>
    <w:p w:rsidR="001551C6" w:rsidRPr="00753A00" w:rsidP="0AB0882E" w14:paraId="3948A5CE" w14:textId="4E2413C5">
      <w:pPr>
        <w:numPr>
          <w:ilvl w:val="0"/>
          <w:numId w:val="3"/>
        </w:numPr>
        <w:rPr>
          <w:i/>
          <w:iCs/>
          <w:color w:val="000000" w:themeColor="text1"/>
          <w:sz w:val="28"/>
          <w:szCs w:val="28"/>
        </w:rPr>
      </w:pPr>
      <w:r w:rsidRPr="00753A00">
        <w:rPr>
          <w:i/>
          <w:iCs/>
          <w:color w:val="000000" w:themeColor="text1"/>
          <w:sz w:val="28"/>
          <w:szCs w:val="28"/>
        </w:rPr>
        <w:t xml:space="preserve">Will any </w:t>
      </w:r>
      <w:r w:rsidRPr="00753A00">
        <w:rPr>
          <w:i/>
          <w:iCs/>
          <w:color w:val="000000" w:themeColor="text1"/>
          <w:sz w:val="28"/>
          <w:szCs w:val="28"/>
        </w:rPr>
        <w:t>data gathered by this collection be published</w:t>
      </w:r>
      <w:r w:rsidRPr="00753A00">
        <w:rPr>
          <w:i/>
          <w:iCs/>
          <w:color w:val="000000" w:themeColor="text1"/>
          <w:sz w:val="28"/>
          <w:szCs w:val="28"/>
        </w:rPr>
        <w:t>?</w:t>
      </w:r>
    </w:p>
    <w:p w:rsidR="3B60B8DB" w:rsidRPr="00753A00" w:rsidP="0AB0882E" w14:paraId="7327DA72" w14:textId="0AD1E2DB">
      <w:pPr>
        <w:ind w:left="360"/>
        <w:rPr>
          <w:i/>
          <w:iCs/>
          <w:color w:val="000000" w:themeColor="text1"/>
          <w:sz w:val="28"/>
          <w:szCs w:val="28"/>
        </w:rPr>
      </w:pPr>
      <w:r w:rsidRPr="00753A00">
        <w:rPr>
          <w:sz w:val="28"/>
          <w:szCs w:val="28"/>
        </w:rPr>
        <w:t xml:space="preserve">No.  The data gathered by this collection will not be published, however, a quantitative summary of all Department of State visa activities is published in the annual Report of the Visa Office.  The Report of the Visa Office is an annual report providing statistical information on immigrant and non-immigrant visa issuances by consular offices, as well as information on the use of visa numbers in numerically limited categories.  The Visa Office currently has annual reports available from 2000 to 2024.  The link to the site is: </w:t>
      </w:r>
      <w:hyperlink r:id="rId11">
        <w:r w:rsidRPr="00753A00">
          <w:rPr>
            <w:rStyle w:val="Hyperlink"/>
            <w:sz w:val="28"/>
            <w:szCs w:val="28"/>
          </w:rPr>
          <w:t>https://travel.state.gov/content/travel/en/legal/visa-law0/visa-statistics.html</w:t>
        </w:r>
      </w:hyperlink>
      <w:r w:rsidRPr="00753A00">
        <w:rPr>
          <w:sz w:val="28"/>
          <w:szCs w:val="28"/>
        </w:rPr>
        <w:t xml:space="preserve">.    </w:t>
      </w:r>
    </w:p>
    <w:p w:rsidR="03B02DCD" w:rsidRPr="00753A00" w:rsidP="03B02DCD" w14:paraId="3CC59E2A" w14:textId="37B5F8D4">
      <w:pPr>
        <w:ind w:left="360"/>
        <w:rPr>
          <w:sz w:val="28"/>
          <w:szCs w:val="28"/>
        </w:rPr>
      </w:pPr>
    </w:p>
    <w:p w:rsidR="00771136" w:rsidRPr="00753A00" w:rsidP="001551C6" w14:paraId="4448C7D2" w14:textId="66726E0F">
      <w:pPr>
        <w:numPr>
          <w:ilvl w:val="0"/>
          <w:numId w:val="3"/>
        </w:numPr>
        <w:rPr>
          <w:i/>
          <w:color w:val="000000" w:themeColor="text1"/>
          <w:sz w:val="28"/>
          <w:szCs w:val="28"/>
        </w:rPr>
      </w:pPr>
      <w:r w:rsidRPr="50504833">
        <w:rPr>
          <w:i/>
          <w:iCs/>
          <w:color w:val="000000" w:themeColor="text1"/>
          <w:sz w:val="28"/>
          <w:szCs w:val="28"/>
        </w:rPr>
        <w:t xml:space="preserve">  </w:t>
      </w:r>
      <w:r w:rsidRPr="00753A00">
        <w:rPr>
          <w:i/>
          <w:color w:val="000000" w:themeColor="text1"/>
          <w:sz w:val="28"/>
          <w:szCs w:val="28"/>
        </w:rPr>
        <w:t xml:space="preserve">Will the OMB expiration date be displayed? </w:t>
      </w:r>
    </w:p>
    <w:p w:rsidR="00771136" w:rsidRPr="00753A00" w:rsidP="03B02DCD" w14:paraId="60835FDB" w14:textId="60FE49EF">
      <w:pPr>
        <w:ind w:left="360"/>
        <w:rPr>
          <w:color w:val="000000" w:themeColor="text1"/>
          <w:sz w:val="28"/>
          <w:szCs w:val="28"/>
        </w:rPr>
      </w:pPr>
      <w:r w:rsidRPr="00753A00">
        <w:rPr>
          <w:color w:val="000000" w:themeColor="text1"/>
          <w:sz w:val="28"/>
          <w:szCs w:val="28"/>
        </w:rPr>
        <w:t>Yes.  T</w:t>
      </w:r>
      <w:r w:rsidRPr="00753A00">
        <w:rPr>
          <w:color w:val="000000" w:themeColor="text1"/>
          <w:sz w:val="28"/>
          <w:szCs w:val="28"/>
        </w:rPr>
        <w:t>he Department will display the OMB expiration date</w:t>
      </w:r>
      <w:r w:rsidRPr="00753A00">
        <w:rPr>
          <w:color w:val="000000" w:themeColor="text1"/>
          <w:sz w:val="28"/>
          <w:szCs w:val="28"/>
        </w:rPr>
        <w:t xml:space="preserve"> on the collection</w:t>
      </w:r>
      <w:r w:rsidRPr="00753A00">
        <w:rPr>
          <w:color w:val="000000" w:themeColor="text1"/>
          <w:sz w:val="28"/>
          <w:szCs w:val="28"/>
        </w:rPr>
        <w:t>.</w:t>
      </w:r>
    </w:p>
    <w:p w:rsidR="03B02DCD" w:rsidRPr="00753A00" w:rsidP="03B02DCD" w14:paraId="5E7C6F80" w14:textId="01112990">
      <w:pPr>
        <w:ind w:left="360"/>
        <w:rPr>
          <w:color w:val="000000" w:themeColor="text1"/>
          <w:sz w:val="28"/>
          <w:szCs w:val="28"/>
        </w:rPr>
      </w:pPr>
    </w:p>
    <w:p w:rsidR="0073042C" w:rsidRPr="00753A00" w:rsidP="0AB0882E" w14:paraId="30DD7FBC" w14:textId="3F30F5CC">
      <w:pPr>
        <w:numPr>
          <w:ilvl w:val="0"/>
          <w:numId w:val="3"/>
        </w:numPr>
        <w:rPr>
          <w:i/>
          <w:iCs/>
          <w:color w:val="000000" w:themeColor="text1"/>
          <w:sz w:val="28"/>
          <w:szCs w:val="28"/>
        </w:rPr>
      </w:pPr>
      <w:r w:rsidRPr="50504833">
        <w:rPr>
          <w:i/>
          <w:iCs/>
          <w:color w:val="000000" w:themeColor="text1"/>
          <w:sz w:val="28"/>
          <w:szCs w:val="28"/>
        </w:rPr>
        <w:t xml:space="preserve">  </w:t>
      </w:r>
      <w:r w:rsidRPr="00753A00" w:rsidR="00771136">
        <w:rPr>
          <w:i/>
          <w:iCs/>
          <w:color w:val="000000" w:themeColor="text1"/>
          <w:sz w:val="28"/>
          <w:szCs w:val="28"/>
        </w:rPr>
        <w:t xml:space="preserve">Are any </w:t>
      </w:r>
      <w:r w:rsidRPr="00753A00" w:rsidR="001551C6">
        <w:rPr>
          <w:i/>
          <w:iCs/>
          <w:color w:val="000000" w:themeColor="text1"/>
          <w:sz w:val="28"/>
          <w:szCs w:val="28"/>
        </w:rPr>
        <w:t xml:space="preserve">exceptions to the OMB certification statement </w:t>
      </w:r>
      <w:r w:rsidRPr="00753A00">
        <w:rPr>
          <w:i/>
          <w:iCs/>
          <w:color w:val="000000" w:themeColor="text1"/>
          <w:sz w:val="28"/>
          <w:szCs w:val="28"/>
        </w:rPr>
        <w:t>being sought?</w:t>
      </w:r>
    </w:p>
    <w:p w:rsidR="0073042C" w:rsidRPr="00753A00" w:rsidP="0073042C" w14:paraId="343004E8" w14:textId="4D28EA11">
      <w:pPr>
        <w:ind w:left="360"/>
        <w:rPr>
          <w:iCs/>
          <w:color w:val="000000" w:themeColor="text1"/>
          <w:sz w:val="28"/>
          <w:szCs w:val="28"/>
        </w:rPr>
      </w:pPr>
      <w:r w:rsidRPr="00753A00">
        <w:rPr>
          <w:iCs/>
          <w:color w:val="000000" w:themeColor="text1"/>
          <w:sz w:val="28"/>
          <w:szCs w:val="28"/>
        </w:rPr>
        <w:t xml:space="preserve">No.  </w:t>
      </w:r>
      <w:r w:rsidRPr="00753A00">
        <w:rPr>
          <w:iCs/>
          <w:color w:val="000000" w:themeColor="text1"/>
          <w:sz w:val="28"/>
          <w:szCs w:val="28"/>
        </w:rPr>
        <w:t>The Department is not seeking exceptions to th</w:t>
      </w:r>
      <w:r w:rsidRPr="00753A00" w:rsidR="00D54FF9">
        <w:rPr>
          <w:iCs/>
          <w:color w:val="000000" w:themeColor="text1"/>
          <w:sz w:val="28"/>
          <w:szCs w:val="28"/>
        </w:rPr>
        <w:t>e OMB</w:t>
      </w:r>
      <w:r w:rsidRPr="00753A00">
        <w:rPr>
          <w:iCs/>
          <w:color w:val="000000" w:themeColor="text1"/>
          <w:sz w:val="28"/>
          <w:szCs w:val="28"/>
        </w:rPr>
        <w:t xml:space="preserve"> certification statement.</w:t>
      </w:r>
    </w:p>
    <w:p w:rsidR="001551C6" w:rsidRPr="00753A00" w:rsidP="001551C6" w14:paraId="484B4F43" w14:textId="77777777">
      <w:pPr>
        <w:pStyle w:val="Heading1"/>
        <w:rPr>
          <w:b w:val="0"/>
          <w:sz w:val="28"/>
          <w:szCs w:val="28"/>
        </w:rPr>
      </w:pPr>
    </w:p>
    <w:p w:rsidR="001551C6" w:rsidRPr="00753A00" w:rsidP="03B02DCD" w14:paraId="0C2CA917" w14:textId="77777777">
      <w:pPr>
        <w:pStyle w:val="Heading1"/>
        <w:rPr>
          <w:sz w:val="28"/>
          <w:szCs w:val="28"/>
        </w:rPr>
      </w:pPr>
      <w:r w:rsidRPr="00753A00">
        <w:rPr>
          <w:sz w:val="28"/>
          <w:szCs w:val="28"/>
        </w:rPr>
        <w:t>B.</w:t>
      </w:r>
      <w:r w:rsidRPr="00753A00">
        <w:rPr>
          <w:sz w:val="28"/>
          <w:szCs w:val="28"/>
        </w:rPr>
        <w:tab/>
        <w:t>COLLECTION OF INFORMATION EMPLOYING STATISTICAL METHODS</w:t>
      </w:r>
    </w:p>
    <w:p w:rsidR="00C32EFD" w:rsidRPr="00A643FD" w:rsidP="00A643FD" w14:paraId="02543F13" w14:textId="6836F744">
      <w:pPr>
        <w:ind w:firstLine="720"/>
        <w:rPr>
          <w:color w:val="000000" w:themeColor="text1"/>
          <w:sz w:val="28"/>
          <w:szCs w:val="28"/>
        </w:rPr>
      </w:pPr>
      <w:r w:rsidRPr="00753A00">
        <w:rPr>
          <w:sz w:val="28"/>
          <w:szCs w:val="28"/>
        </w:rPr>
        <w:t xml:space="preserve">This collection does not employ statistical methods.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30A0" w:rsidP="007C49EA" w14:paraId="24B084FA" w14:textId="77777777">
      <w:pPr>
        <w:spacing w:after="0"/>
      </w:pPr>
      <w:r>
        <w:separator/>
      </w:r>
    </w:p>
  </w:footnote>
  <w:footnote w:type="continuationSeparator" w:id="1">
    <w:p w:rsidR="006230A0" w:rsidP="007C49EA" w14:paraId="0F2826C7" w14:textId="77777777">
      <w:pPr>
        <w:spacing w:after="0"/>
      </w:pPr>
      <w:r>
        <w:continuationSeparator/>
      </w:r>
    </w:p>
  </w:footnote>
  <w:footnote w:id="2">
    <w:p w:rsidR="00B93342" w14:paraId="5FA55353" w14:textId="1CF14079">
      <w:pPr>
        <w:pStyle w:val="FootnoteText"/>
      </w:pPr>
      <w:r>
        <w:rPr>
          <w:rStyle w:val="FootnoteReference"/>
        </w:rPr>
        <w:footnoteRef/>
      </w:r>
      <w:r>
        <w:t xml:space="preserve"> </w:t>
      </w:r>
      <w:r w:rsidRPr="00B93342">
        <w:t>U.S. Bureau of Labor Statistics, Occupational Employment and Wage Statistics (May 202</w:t>
      </w:r>
      <w:r w:rsidR="00BC64D7">
        <w:t>5</w:t>
      </w:r>
      <w:r w:rsidRPr="00B93342">
        <w:t>): </w:t>
      </w:r>
      <w:hyperlink r:id="rId1" w:anchor="/home" w:history="1">
        <w:r w:rsidRPr="00C02C38" w:rsidR="00C02C38">
          <w:rPr>
            <w:rStyle w:val="Hyperlink"/>
          </w:rPr>
          <w:t>Occupational Employment and Wage Statistics</w:t>
        </w:r>
      </w:hyperlink>
      <w:r w:rsidR="00C02C3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71A27B4"/>
    <w:multiLevelType w:val="hybridMultilevel"/>
    <w:tmpl w:val="D146192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F3707F9"/>
    <w:multiLevelType w:val="hybridMultilevel"/>
    <w:tmpl w:val="602AA5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6C5260C"/>
    <w:multiLevelType w:val="hybridMultilevel"/>
    <w:tmpl w:val="ADC612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A6F2D03"/>
    <w:multiLevelType w:val="hybridMultilevel"/>
    <w:tmpl w:val="1EB0C8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C025A52"/>
    <w:multiLevelType w:val="hybridMultilevel"/>
    <w:tmpl w:val="6C8EE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B809CE"/>
    <w:multiLevelType w:val="hybridMultilevel"/>
    <w:tmpl w:val="8EA492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0434423">
    <w:abstractNumId w:val="1"/>
  </w:num>
  <w:num w:numId="2" w16cid:durableId="48456990">
    <w:abstractNumId w:val="3"/>
  </w:num>
  <w:num w:numId="3" w16cid:durableId="40175673">
    <w:abstractNumId w:val="0"/>
  </w:num>
  <w:num w:numId="4" w16cid:durableId="1435327258">
    <w:abstractNumId w:val="8"/>
  </w:num>
  <w:num w:numId="5" w16cid:durableId="1481337944">
    <w:abstractNumId w:val="10"/>
  </w:num>
  <w:num w:numId="6" w16cid:durableId="596594348">
    <w:abstractNumId w:val="6"/>
  </w:num>
  <w:num w:numId="7" w16cid:durableId="210967145">
    <w:abstractNumId w:val="2"/>
  </w:num>
  <w:num w:numId="8" w16cid:durableId="1474367726">
    <w:abstractNumId w:val="11"/>
  </w:num>
  <w:num w:numId="9" w16cid:durableId="887884427">
    <w:abstractNumId w:val="4"/>
  </w:num>
  <w:num w:numId="10" w16cid:durableId="492767488">
    <w:abstractNumId w:val="9"/>
  </w:num>
  <w:num w:numId="11" w16cid:durableId="267007517">
    <w:abstractNumId w:val="7"/>
  </w:num>
  <w:num w:numId="12" w16cid:durableId="1546143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23DF3"/>
    <w:rsid w:val="000343C0"/>
    <w:rsid w:val="0003440D"/>
    <w:rsid w:val="0004197D"/>
    <w:rsid w:val="00044DD0"/>
    <w:rsid w:val="000513B3"/>
    <w:rsid w:val="00052105"/>
    <w:rsid w:val="0005722F"/>
    <w:rsid w:val="0006077D"/>
    <w:rsid w:val="000734D9"/>
    <w:rsid w:val="00096004"/>
    <w:rsid w:val="000B48B7"/>
    <w:rsid w:val="000D40CC"/>
    <w:rsid w:val="000E4903"/>
    <w:rsid w:val="000E6580"/>
    <w:rsid w:val="000E6EDE"/>
    <w:rsid w:val="000F1FA1"/>
    <w:rsid w:val="000F2688"/>
    <w:rsid w:val="000F41B7"/>
    <w:rsid w:val="0010573B"/>
    <w:rsid w:val="00111299"/>
    <w:rsid w:val="00122D76"/>
    <w:rsid w:val="001259F3"/>
    <w:rsid w:val="001260DE"/>
    <w:rsid w:val="0013065F"/>
    <w:rsid w:val="0013635D"/>
    <w:rsid w:val="001551C6"/>
    <w:rsid w:val="00161A67"/>
    <w:rsid w:val="00172A9D"/>
    <w:rsid w:val="00187F43"/>
    <w:rsid w:val="001934A6"/>
    <w:rsid w:val="00195A65"/>
    <w:rsid w:val="00196198"/>
    <w:rsid w:val="001B00C9"/>
    <w:rsid w:val="001B61BF"/>
    <w:rsid w:val="001B6FD3"/>
    <w:rsid w:val="001E1A0F"/>
    <w:rsid w:val="0020100D"/>
    <w:rsid w:val="00207617"/>
    <w:rsid w:val="00207DBC"/>
    <w:rsid w:val="002109C1"/>
    <w:rsid w:val="002305A0"/>
    <w:rsid w:val="0024200C"/>
    <w:rsid w:val="0026704F"/>
    <w:rsid w:val="00272960"/>
    <w:rsid w:val="00277594"/>
    <w:rsid w:val="002B70F8"/>
    <w:rsid w:val="002B7C59"/>
    <w:rsid w:val="002C45E5"/>
    <w:rsid w:val="002D0889"/>
    <w:rsid w:val="00311D60"/>
    <w:rsid w:val="003201B9"/>
    <w:rsid w:val="00346B14"/>
    <w:rsid w:val="00357119"/>
    <w:rsid w:val="00363482"/>
    <w:rsid w:val="0037579B"/>
    <w:rsid w:val="0038104D"/>
    <w:rsid w:val="003A45AA"/>
    <w:rsid w:val="003A5373"/>
    <w:rsid w:val="003B2865"/>
    <w:rsid w:val="003C0545"/>
    <w:rsid w:val="003C1BAB"/>
    <w:rsid w:val="003D0C95"/>
    <w:rsid w:val="003E1299"/>
    <w:rsid w:val="003F6BDC"/>
    <w:rsid w:val="00400C1A"/>
    <w:rsid w:val="00402B3D"/>
    <w:rsid w:val="00412A48"/>
    <w:rsid w:val="004331C2"/>
    <w:rsid w:val="0043473A"/>
    <w:rsid w:val="00435125"/>
    <w:rsid w:val="00446A2E"/>
    <w:rsid w:val="00456683"/>
    <w:rsid w:val="0046205A"/>
    <w:rsid w:val="00471465"/>
    <w:rsid w:val="00472ABE"/>
    <w:rsid w:val="0047613D"/>
    <w:rsid w:val="00494218"/>
    <w:rsid w:val="004B1E60"/>
    <w:rsid w:val="004B7257"/>
    <w:rsid w:val="004C7B62"/>
    <w:rsid w:val="004D16BB"/>
    <w:rsid w:val="004D47FE"/>
    <w:rsid w:val="004D572A"/>
    <w:rsid w:val="004D6DF0"/>
    <w:rsid w:val="004E52F8"/>
    <w:rsid w:val="005247D1"/>
    <w:rsid w:val="00533679"/>
    <w:rsid w:val="005339FF"/>
    <w:rsid w:val="00536F9F"/>
    <w:rsid w:val="005375DD"/>
    <w:rsid w:val="00542AC3"/>
    <w:rsid w:val="005549AF"/>
    <w:rsid w:val="005567C7"/>
    <w:rsid w:val="0055683A"/>
    <w:rsid w:val="00563C05"/>
    <w:rsid w:val="00564BFE"/>
    <w:rsid w:val="005762ED"/>
    <w:rsid w:val="005A34E6"/>
    <w:rsid w:val="005B293E"/>
    <w:rsid w:val="005C3BE9"/>
    <w:rsid w:val="005E2375"/>
    <w:rsid w:val="005F4C04"/>
    <w:rsid w:val="006230A0"/>
    <w:rsid w:val="00624482"/>
    <w:rsid w:val="00630C27"/>
    <w:rsid w:val="006456B2"/>
    <w:rsid w:val="00646A79"/>
    <w:rsid w:val="00646D30"/>
    <w:rsid w:val="00652257"/>
    <w:rsid w:val="00694DBD"/>
    <w:rsid w:val="00695009"/>
    <w:rsid w:val="006A37F5"/>
    <w:rsid w:val="006C6903"/>
    <w:rsid w:val="006F37FC"/>
    <w:rsid w:val="00710DFE"/>
    <w:rsid w:val="007118DC"/>
    <w:rsid w:val="007228D6"/>
    <w:rsid w:val="0073042C"/>
    <w:rsid w:val="007329E0"/>
    <w:rsid w:val="00750393"/>
    <w:rsid w:val="00753A00"/>
    <w:rsid w:val="00755161"/>
    <w:rsid w:val="00763024"/>
    <w:rsid w:val="00763361"/>
    <w:rsid w:val="00765A0B"/>
    <w:rsid w:val="00771136"/>
    <w:rsid w:val="00786383"/>
    <w:rsid w:val="007C49EA"/>
    <w:rsid w:val="007C7C86"/>
    <w:rsid w:val="007E146F"/>
    <w:rsid w:val="007F1537"/>
    <w:rsid w:val="00804C95"/>
    <w:rsid w:val="008137AF"/>
    <w:rsid w:val="008179BC"/>
    <w:rsid w:val="008226FB"/>
    <w:rsid w:val="00823A1A"/>
    <w:rsid w:val="00843D6E"/>
    <w:rsid w:val="00856DEE"/>
    <w:rsid w:val="008625BB"/>
    <w:rsid w:val="00863D25"/>
    <w:rsid w:val="008D04DD"/>
    <w:rsid w:val="008F17BC"/>
    <w:rsid w:val="008F662F"/>
    <w:rsid w:val="00907069"/>
    <w:rsid w:val="00915B8A"/>
    <w:rsid w:val="00916553"/>
    <w:rsid w:val="009245C9"/>
    <w:rsid w:val="0093564A"/>
    <w:rsid w:val="0094638E"/>
    <w:rsid w:val="009601BE"/>
    <w:rsid w:val="0096387A"/>
    <w:rsid w:val="0098109D"/>
    <w:rsid w:val="00984399"/>
    <w:rsid w:val="009A462B"/>
    <w:rsid w:val="00A02BE9"/>
    <w:rsid w:val="00A11B74"/>
    <w:rsid w:val="00A15892"/>
    <w:rsid w:val="00A20700"/>
    <w:rsid w:val="00A24032"/>
    <w:rsid w:val="00A358A3"/>
    <w:rsid w:val="00A47347"/>
    <w:rsid w:val="00A552BF"/>
    <w:rsid w:val="00A643FD"/>
    <w:rsid w:val="00A70100"/>
    <w:rsid w:val="00A80E8F"/>
    <w:rsid w:val="00AA5242"/>
    <w:rsid w:val="00AC38CE"/>
    <w:rsid w:val="00AF08B7"/>
    <w:rsid w:val="00B06525"/>
    <w:rsid w:val="00B07882"/>
    <w:rsid w:val="00B169AC"/>
    <w:rsid w:val="00B22F34"/>
    <w:rsid w:val="00B32228"/>
    <w:rsid w:val="00B60748"/>
    <w:rsid w:val="00B617FE"/>
    <w:rsid w:val="00B66399"/>
    <w:rsid w:val="00B74BE1"/>
    <w:rsid w:val="00B85E2C"/>
    <w:rsid w:val="00B93342"/>
    <w:rsid w:val="00B96461"/>
    <w:rsid w:val="00BA5114"/>
    <w:rsid w:val="00BB3FFE"/>
    <w:rsid w:val="00BC64D7"/>
    <w:rsid w:val="00BD1212"/>
    <w:rsid w:val="00BD5185"/>
    <w:rsid w:val="00BD76C7"/>
    <w:rsid w:val="00BE030F"/>
    <w:rsid w:val="00BE3A9D"/>
    <w:rsid w:val="00BE4766"/>
    <w:rsid w:val="00BE6C20"/>
    <w:rsid w:val="00BF0654"/>
    <w:rsid w:val="00BF65D5"/>
    <w:rsid w:val="00C0145D"/>
    <w:rsid w:val="00C02C38"/>
    <w:rsid w:val="00C03F40"/>
    <w:rsid w:val="00C23B0D"/>
    <w:rsid w:val="00C249AE"/>
    <w:rsid w:val="00C32EFD"/>
    <w:rsid w:val="00C33DDC"/>
    <w:rsid w:val="00C405BD"/>
    <w:rsid w:val="00C42D1F"/>
    <w:rsid w:val="00C65E36"/>
    <w:rsid w:val="00C801C7"/>
    <w:rsid w:val="00C82B97"/>
    <w:rsid w:val="00CD6CDF"/>
    <w:rsid w:val="00CD7381"/>
    <w:rsid w:val="00CF14D4"/>
    <w:rsid w:val="00D044E5"/>
    <w:rsid w:val="00D224C9"/>
    <w:rsid w:val="00D22B61"/>
    <w:rsid w:val="00D2503B"/>
    <w:rsid w:val="00D325CA"/>
    <w:rsid w:val="00D43812"/>
    <w:rsid w:val="00D54FF9"/>
    <w:rsid w:val="00D55C59"/>
    <w:rsid w:val="00D617E9"/>
    <w:rsid w:val="00D73ABF"/>
    <w:rsid w:val="00D74B84"/>
    <w:rsid w:val="00D75980"/>
    <w:rsid w:val="00D774FA"/>
    <w:rsid w:val="00D848AD"/>
    <w:rsid w:val="00DA09C9"/>
    <w:rsid w:val="00DA2D32"/>
    <w:rsid w:val="00DA5127"/>
    <w:rsid w:val="00DB1A22"/>
    <w:rsid w:val="00DB4FF6"/>
    <w:rsid w:val="00DB54F0"/>
    <w:rsid w:val="00DC1A5A"/>
    <w:rsid w:val="00DD2C1C"/>
    <w:rsid w:val="00DE05E7"/>
    <w:rsid w:val="00DE62AC"/>
    <w:rsid w:val="00DE66AF"/>
    <w:rsid w:val="00DEBC23"/>
    <w:rsid w:val="00DF0872"/>
    <w:rsid w:val="00E06316"/>
    <w:rsid w:val="00E22847"/>
    <w:rsid w:val="00E37C57"/>
    <w:rsid w:val="00E47485"/>
    <w:rsid w:val="00E56412"/>
    <w:rsid w:val="00E60213"/>
    <w:rsid w:val="00E650D1"/>
    <w:rsid w:val="00E87E54"/>
    <w:rsid w:val="00E92157"/>
    <w:rsid w:val="00E956E6"/>
    <w:rsid w:val="00E97BD7"/>
    <w:rsid w:val="00EA672A"/>
    <w:rsid w:val="00EC10D2"/>
    <w:rsid w:val="00ED7F6C"/>
    <w:rsid w:val="00F00CCA"/>
    <w:rsid w:val="00F10E6B"/>
    <w:rsid w:val="00F1103D"/>
    <w:rsid w:val="00F1350B"/>
    <w:rsid w:val="00F16B5A"/>
    <w:rsid w:val="00F20335"/>
    <w:rsid w:val="00F30230"/>
    <w:rsid w:val="00F41251"/>
    <w:rsid w:val="00F50C52"/>
    <w:rsid w:val="00F51156"/>
    <w:rsid w:val="00F61321"/>
    <w:rsid w:val="00F77F73"/>
    <w:rsid w:val="00F923C2"/>
    <w:rsid w:val="00FB189F"/>
    <w:rsid w:val="00FB5B5B"/>
    <w:rsid w:val="00FF6F39"/>
    <w:rsid w:val="03869462"/>
    <w:rsid w:val="03B02DCD"/>
    <w:rsid w:val="0452A709"/>
    <w:rsid w:val="04E5C29D"/>
    <w:rsid w:val="05077DF1"/>
    <w:rsid w:val="063039D4"/>
    <w:rsid w:val="079EB11C"/>
    <w:rsid w:val="08B43411"/>
    <w:rsid w:val="09B6728A"/>
    <w:rsid w:val="0A315C27"/>
    <w:rsid w:val="0A452A92"/>
    <w:rsid w:val="0A5B1735"/>
    <w:rsid w:val="0AB0882E"/>
    <w:rsid w:val="0B66FE2F"/>
    <w:rsid w:val="0BD27E48"/>
    <w:rsid w:val="0CD21738"/>
    <w:rsid w:val="0D3FC198"/>
    <w:rsid w:val="0DA36C35"/>
    <w:rsid w:val="0ED1FD77"/>
    <w:rsid w:val="0EF6B0CF"/>
    <w:rsid w:val="0F5B05BA"/>
    <w:rsid w:val="0FE49C89"/>
    <w:rsid w:val="0FECF019"/>
    <w:rsid w:val="0FF85F0C"/>
    <w:rsid w:val="10C9F1B6"/>
    <w:rsid w:val="10D1529D"/>
    <w:rsid w:val="11137E14"/>
    <w:rsid w:val="1213E69A"/>
    <w:rsid w:val="12233AB3"/>
    <w:rsid w:val="13D030C0"/>
    <w:rsid w:val="1403704D"/>
    <w:rsid w:val="144AEDFB"/>
    <w:rsid w:val="14D0B6FC"/>
    <w:rsid w:val="14E5305C"/>
    <w:rsid w:val="14F8B11B"/>
    <w:rsid w:val="15002A7B"/>
    <w:rsid w:val="15246F39"/>
    <w:rsid w:val="154C5743"/>
    <w:rsid w:val="1577B66F"/>
    <w:rsid w:val="16032764"/>
    <w:rsid w:val="162D8AE3"/>
    <w:rsid w:val="174F5B6E"/>
    <w:rsid w:val="17EB2976"/>
    <w:rsid w:val="18069F66"/>
    <w:rsid w:val="18554CD7"/>
    <w:rsid w:val="18824F26"/>
    <w:rsid w:val="19F1F3B1"/>
    <w:rsid w:val="1A04F67E"/>
    <w:rsid w:val="1A4B1377"/>
    <w:rsid w:val="1A5A0204"/>
    <w:rsid w:val="1B50E894"/>
    <w:rsid w:val="1B57A1AC"/>
    <w:rsid w:val="1B749F4C"/>
    <w:rsid w:val="1BBFDDF2"/>
    <w:rsid w:val="1C27EAB8"/>
    <w:rsid w:val="1D191A3B"/>
    <w:rsid w:val="1DC61713"/>
    <w:rsid w:val="1EDE2B6D"/>
    <w:rsid w:val="1EE9DA08"/>
    <w:rsid w:val="1F8906AC"/>
    <w:rsid w:val="20B551D4"/>
    <w:rsid w:val="21D44902"/>
    <w:rsid w:val="220A1568"/>
    <w:rsid w:val="22100E19"/>
    <w:rsid w:val="223B03E7"/>
    <w:rsid w:val="236E862F"/>
    <w:rsid w:val="23750376"/>
    <w:rsid w:val="23989BFD"/>
    <w:rsid w:val="245E7392"/>
    <w:rsid w:val="24F10B21"/>
    <w:rsid w:val="256EDED1"/>
    <w:rsid w:val="26503B7C"/>
    <w:rsid w:val="26A491FD"/>
    <w:rsid w:val="2748B8B8"/>
    <w:rsid w:val="27B0AACB"/>
    <w:rsid w:val="27C32866"/>
    <w:rsid w:val="27C3E5BA"/>
    <w:rsid w:val="28C64688"/>
    <w:rsid w:val="293DA5FB"/>
    <w:rsid w:val="29D25D8A"/>
    <w:rsid w:val="29E0120E"/>
    <w:rsid w:val="2A3C8112"/>
    <w:rsid w:val="2A8E9194"/>
    <w:rsid w:val="2AE8DCBF"/>
    <w:rsid w:val="2BF4CA4A"/>
    <w:rsid w:val="2D1032C5"/>
    <w:rsid w:val="2ED6171F"/>
    <w:rsid w:val="2F0F2EC4"/>
    <w:rsid w:val="2F64F92F"/>
    <w:rsid w:val="2F74D5B8"/>
    <w:rsid w:val="2FAE7499"/>
    <w:rsid w:val="2FCCA946"/>
    <w:rsid w:val="30B3BA1C"/>
    <w:rsid w:val="30E24E70"/>
    <w:rsid w:val="31E0A6DB"/>
    <w:rsid w:val="32762040"/>
    <w:rsid w:val="32814C12"/>
    <w:rsid w:val="3297C371"/>
    <w:rsid w:val="3495E766"/>
    <w:rsid w:val="34A042CA"/>
    <w:rsid w:val="34A54C95"/>
    <w:rsid w:val="35AED39C"/>
    <w:rsid w:val="35B8B4C9"/>
    <w:rsid w:val="370FF50C"/>
    <w:rsid w:val="374C58CF"/>
    <w:rsid w:val="386063DC"/>
    <w:rsid w:val="3A8117EA"/>
    <w:rsid w:val="3B4E2FA6"/>
    <w:rsid w:val="3B60B8DB"/>
    <w:rsid w:val="3B9EE80D"/>
    <w:rsid w:val="3BAD9AF5"/>
    <w:rsid w:val="3BC5EE72"/>
    <w:rsid w:val="3BEDDC18"/>
    <w:rsid w:val="3BEF5E99"/>
    <w:rsid w:val="3C4E5F0D"/>
    <w:rsid w:val="3C6E1741"/>
    <w:rsid w:val="3C740674"/>
    <w:rsid w:val="3D34BCA2"/>
    <w:rsid w:val="3D856AAA"/>
    <w:rsid w:val="3D8DBB57"/>
    <w:rsid w:val="3DA21ADD"/>
    <w:rsid w:val="3E21EC6F"/>
    <w:rsid w:val="3E8C3467"/>
    <w:rsid w:val="3EB2DEF3"/>
    <w:rsid w:val="3EFBE2E1"/>
    <w:rsid w:val="3F3505FF"/>
    <w:rsid w:val="3FAD9098"/>
    <w:rsid w:val="3FBA6047"/>
    <w:rsid w:val="40176E3F"/>
    <w:rsid w:val="40642C1C"/>
    <w:rsid w:val="410FEF51"/>
    <w:rsid w:val="413A7F26"/>
    <w:rsid w:val="42FEE2D0"/>
    <w:rsid w:val="44B37068"/>
    <w:rsid w:val="44B62F66"/>
    <w:rsid w:val="44EA2AAE"/>
    <w:rsid w:val="45536035"/>
    <w:rsid w:val="45BFCE51"/>
    <w:rsid w:val="45FFA633"/>
    <w:rsid w:val="463469B8"/>
    <w:rsid w:val="464978AC"/>
    <w:rsid w:val="466B06C8"/>
    <w:rsid w:val="468316D0"/>
    <w:rsid w:val="46B0A50E"/>
    <w:rsid w:val="47536725"/>
    <w:rsid w:val="478DFFAA"/>
    <w:rsid w:val="48CE98F0"/>
    <w:rsid w:val="496CB7CA"/>
    <w:rsid w:val="49FAF282"/>
    <w:rsid w:val="4AC2EC94"/>
    <w:rsid w:val="4ACEA866"/>
    <w:rsid w:val="4B3425D1"/>
    <w:rsid w:val="4B6BA142"/>
    <w:rsid w:val="4CE66197"/>
    <w:rsid w:val="4D20B0E0"/>
    <w:rsid w:val="4D2C1E47"/>
    <w:rsid w:val="4D56ACEF"/>
    <w:rsid w:val="4DC4A781"/>
    <w:rsid w:val="4DE05EBD"/>
    <w:rsid w:val="4E6E2861"/>
    <w:rsid w:val="4EB5F9D9"/>
    <w:rsid w:val="4F13D4B1"/>
    <w:rsid w:val="4FB14993"/>
    <w:rsid w:val="4FB94B50"/>
    <w:rsid w:val="50504833"/>
    <w:rsid w:val="50D6105B"/>
    <w:rsid w:val="514D60BD"/>
    <w:rsid w:val="52AB758A"/>
    <w:rsid w:val="52DEE2D5"/>
    <w:rsid w:val="53D8B053"/>
    <w:rsid w:val="5439F5EF"/>
    <w:rsid w:val="563FAF88"/>
    <w:rsid w:val="56E8F744"/>
    <w:rsid w:val="575BDCEF"/>
    <w:rsid w:val="5781F716"/>
    <w:rsid w:val="57D46CF5"/>
    <w:rsid w:val="58554F8F"/>
    <w:rsid w:val="59A98E32"/>
    <w:rsid w:val="5BC8EFC7"/>
    <w:rsid w:val="5BF18FC5"/>
    <w:rsid w:val="5C13A040"/>
    <w:rsid w:val="5D200883"/>
    <w:rsid w:val="5D3CFDB1"/>
    <w:rsid w:val="5DA22D3E"/>
    <w:rsid w:val="5E2854C1"/>
    <w:rsid w:val="5E2F8032"/>
    <w:rsid w:val="5FF0BAD6"/>
    <w:rsid w:val="61C19538"/>
    <w:rsid w:val="621A9B00"/>
    <w:rsid w:val="62AE9FFF"/>
    <w:rsid w:val="6369D0A6"/>
    <w:rsid w:val="637547EC"/>
    <w:rsid w:val="63B04A78"/>
    <w:rsid w:val="6409E535"/>
    <w:rsid w:val="650BC4D5"/>
    <w:rsid w:val="6570D73C"/>
    <w:rsid w:val="66473BE4"/>
    <w:rsid w:val="665FEA9A"/>
    <w:rsid w:val="66BF12B0"/>
    <w:rsid w:val="67C4211A"/>
    <w:rsid w:val="68BE2CDA"/>
    <w:rsid w:val="68FB6EAF"/>
    <w:rsid w:val="68FE01E4"/>
    <w:rsid w:val="6910D2E9"/>
    <w:rsid w:val="6919C119"/>
    <w:rsid w:val="69956191"/>
    <w:rsid w:val="69997B40"/>
    <w:rsid w:val="6A57B531"/>
    <w:rsid w:val="6A595153"/>
    <w:rsid w:val="6AFA979B"/>
    <w:rsid w:val="6B5AC871"/>
    <w:rsid w:val="6BA95FF8"/>
    <w:rsid w:val="6CB6C100"/>
    <w:rsid w:val="6D2650E7"/>
    <w:rsid w:val="6D3544F9"/>
    <w:rsid w:val="6D8D62CD"/>
    <w:rsid w:val="6DE5F392"/>
    <w:rsid w:val="6F4E0F2E"/>
    <w:rsid w:val="70F787CD"/>
    <w:rsid w:val="712EAD3C"/>
    <w:rsid w:val="7152B470"/>
    <w:rsid w:val="7154E687"/>
    <w:rsid w:val="719F8FA0"/>
    <w:rsid w:val="727FFF57"/>
    <w:rsid w:val="72A4D102"/>
    <w:rsid w:val="72FDF8BF"/>
    <w:rsid w:val="7356FC1E"/>
    <w:rsid w:val="74CF86B4"/>
    <w:rsid w:val="74FE2ECF"/>
    <w:rsid w:val="75C11CD8"/>
    <w:rsid w:val="76A36BF8"/>
    <w:rsid w:val="76CB60B2"/>
    <w:rsid w:val="7781897B"/>
    <w:rsid w:val="7784FDFA"/>
    <w:rsid w:val="77F72C27"/>
    <w:rsid w:val="7970C2C5"/>
    <w:rsid w:val="7989F150"/>
    <w:rsid w:val="79B49744"/>
    <w:rsid w:val="7AB3458A"/>
    <w:rsid w:val="7AD2717C"/>
    <w:rsid w:val="7C23302C"/>
    <w:rsid w:val="7D9C9531"/>
    <w:rsid w:val="7DCB6D1D"/>
    <w:rsid w:val="7DD2B00B"/>
    <w:rsid w:val="7DD86A51"/>
    <w:rsid w:val="7E97A93F"/>
    <w:rsid w:val="7F92CD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40EE8A"/>
  <w15:docId w15:val="{A715AE17-33BB-465B-B986-C8C38D0A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FootnoteText">
    <w:name w:val="footnote text"/>
    <w:basedOn w:val="Normal"/>
    <w:link w:val="FootnoteTextChar"/>
    <w:uiPriority w:val="99"/>
    <w:semiHidden/>
    <w:unhideWhenUsed/>
    <w:rsid w:val="000734D9"/>
    <w:pPr>
      <w:spacing w:after="0"/>
    </w:pPr>
    <w:rPr>
      <w:sz w:val="20"/>
    </w:rPr>
  </w:style>
  <w:style w:type="character" w:customStyle="1" w:styleId="FootnoteTextChar">
    <w:name w:val="Footnote Text Char"/>
    <w:basedOn w:val="DefaultParagraphFont"/>
    <w:link w:val="FootnoteText"/>
    <w:uiPriority w:val="99"/>
    <w:semiHidden/>
    <w:rsid w:val="000734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734D9"/>
    <w:rPr>
      <w:vertAlign w:val="superscript"/>
    </w:rPr>
  </w:style>
  <w:style w:type="character" w:customStyle="1" w:styleId="normaltextrun">
    <w:name w:val="normaltextrun"/>
    <w:basedOn w:val="DefaultParagraphFont"/>
    <w:rsid w:val="00F20335"/>
  </w:style>
  <w:style w:type="character" w:customStyle="1" w:styleId="superscript">
    <w:name w:val="superscript"/>
    <w:basedOn w:val="DefaultParagraphFont"/>
    <w:rsid w:val="00F20335"/>
  </w:style>
  <w:style w:type="character" w:customStyle="1" w:styleId="eop">
    <w:name w:val="eop"/>
    <w:basedOn w:val="DefaultParagraphFont"/>
    <w:rsid w:val="001B6FD3"/>
  </w:style>
  <w:style w:type="character" w:styleId="CommentReference">
    <w:name w:val="annotation reference"/>
    <w:basedOn w:val="DefaultParagraphFont"/>
    <w:uiPriority w:val="99"/>
    <w:semiHidden/>
    <w:unhideWhenUsed/>
    <w:rsid w:val="002305A0"/>
    <w:rPr>
      <w:sz w:val="16"/>
      <w:szCs w:val="16"/>
    </w:rPr>
  </w:style>
  <w:style w:type="paragraph" w:styleId="CommentText">
    <w:name w:val="annotation text"/>
    <w:basedOn w:val="Normal"/>
    <w:link w:val="CommentTextChar"/>
    <w:uiPriority w:val="99"/>
    <w:unhideWhenUsed/>
    <w:rsid w:val="002305A0"/>
    <w:rPr>
      <w:sz w:val="20"/>
    </w:rPr>
  </w:style>
  <w:style w:type="character" w:customStyle="1" w:styleId="CommentTextChar">
    <w:name w:val="Comment Text Char"/>
    <w:basedOn w:val="DefaultParagraphFont"/>
    <w:link w:val="CommentText"/>
    <w:uiPriority w:val="99"/>
    <w:rsid w:val="002305A0"/>
    <w:rPr>
      <w:rFonts w:ascii="Times New Roman" w:eastAsia="Times New Roman" w:hAnsi="Times New Roman" w:cs="Times New Roman"/>
      <w:sz w:val="20"/>
      <w:szCs w:val="20"/>
    </w:rPr>
  </w:style>
  <w:style w:type="character" w:customStyle="1" w:styleId="contextualspellingandgrammarerror">
    <w:name w:val="contextualspellingandgrammarerror"/>
    <w:basedOn w:val="DefaultParagraphFont"/>
    <w:rsid w:val="00763024"/>
  </w:style>
  <w:style w:type="character" w:styleId="Hyperlink">
    <w:name w:val="Hyperlink"/>
    <w:basedOn w:val="DefaultParagraphFont"/>
    <w:unhideWhenUsed/>
    <w:rsid w:val="0AB0882E"/>
    <w:rPr>
      <w:color w:val="0000FF"/>
      <w:u w:val="single"/>
    </w:rPr>
  </w:style>
  <w:style w:type="character" w:styleId="UnresolvedMention">
    <w:name w:val="Unresolved Mention"/>
    <w:basedOn w:val="DefaultParagraphFont"/>
    <w:uiPriority w:val="99"/>
    <w:semiHidden/>
    <w:unhideWhenUsed/>
    <w:rsid w:val="0069500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4C95"/>
    <w:rPr>
      <w:b/>
      <w:bCs/>
    </w:rPr>
  </w:style>
  <w:style w:type="character" w:customStyle="1" w:styleId="CommentSubjectChar">
    <w:name w:val="Comment Subject Char"/>
    <w:basedOn w:val="CommentTextChar"/>
    <w:link w:val="CommentSubject"/>
    <w:uiPriority w:val="99"/>
    <w:semiHidden/>
    <w:rsid w:val="00804C9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E4903"/>
    <w:pPr>
      <w:tabs>
        <w:tab w:val="center" w:pos="4680"/>
        <w:tab w:val="right" w:pos="9360"/>
      </w:tabs>
      <w:spacing w:after="0"/>
    </w:pPr>
  </w:style>
  <w:style w:type="character" w:customStyle="1" w:styleId="HeaderChar">
    <w:name w:val="Header Char"/>
    <w:basedOn w:val="DefaultParagraphFont"/>
    <w:link w:val="Header"/>
    <w:uiPriority w:val="99"/>
    <w:rsid w:val="000E490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E4903"/>
    <w:pPr>
      <w:tabs>
        <w:tab w:val="center" w:pos="4680"/>
        <w:tab w:val="right" w:pos="9360"/>
      </w:tabs>
      <w:spacing w:after="0"/>
    </w:pPr>
  </w:style>
  <w:style w:type="character" w:customStyle="1" w:styleId="FooterChar">
    <w:name w:val="Footer Char"/>
    <w:basedOn w:val="DefaultParagraphFont"/>
    <w:link w:val="Footer"/>
    <w:uiPriority w:val="99"/>
    <w:rsid w:val="000E4903"/>
    <w:rPr>
      <w:rFonts w:ascii="Times New Roman" w:eastAsia="Times New Roman" w:hAnsi="Times New Roman" w:cs="Times New Roman"/>
      <w:sz w:val="24"/>
      <w:szCs w:val="20"/>
    </w:rPr>
  </w:style>
  <w:style w:type="paragraph" w:styleId="Revision">
    <w:name w:val="Revision"/>
    <w:hidden/>
    <w:uiPriority w:val="99"/>
    <w:semiHidden/>
    <w:rsid w:val="00F30230"/>
    <w:pPr>
      <w:spacing w:after="0" w:line="240" w:lineRule="auto"/>
    </w:pPr>
    <w:rPr>
      <w:rFonts w:ascii="Times New Roman" w:eastAsia="Times New Roman" w:hAnsi="Times New Roman" w:cs="Times New Roman"/>
      <w:sz w:val="24"/>
      <w:szCs w:val="20"/>
    </w:rPr>
  </w:style>
  <w:style w:type="character" w:styleId="Mention">
    <w:name w:val="Mention"/>
    <w:basedOn w:val="DefaultParagraphFont"/>
    <w:uiPriority w:val="99"/>
    <w:unhideWhenUsed/>
    <w:rsid w:val="00D224C9"/>
    <w:rPr>
      <w:color w:val="2B579A"/>
      <w:shd w:val="clear" w:color="auto" w:fill="E1DFDD"/>
    </w:rPr>
  </w:style>
  <w:style w:type="character" w:styleId="FollowedHyperlink">
    <w:name w:val="FollowedHyperlink"/>
    <w:basedOn w:val="DefaultParagraphFont"/>
    <w:uiPriority w:val="99"/>
    <w:semiHidden/>
    <w:unhideWhenUsed/>
    <w:rsid w:val="00041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forms.state.gov/" TargetMode="External" /><Relationship Id="rId11" Type="http://schemas.openxmlformats.org/officeDocument/2006/relationships/hyperlink" Target="https://travel.state.gov/content/travel/en/legal/visa-law0/visa-statistics.html"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1F8335DA1C1A6448114E06F19F4D7B9" ma:contentTypeVersion="12" ma:contentTypeDescription="Create a new document." ma:contentTypeScope="" ma:versionID="600a87c1623318bf3dd39fc0d1a09472">
  <xsd:schema xmlns:xsd="http://www.w3.org/2001/XMLSchema" xmlns:xs="http://www.w3.org/2001/XMLSchema" xmlns:p="http://schemas.microsoft.com/office/2006/metadata/properties" xmlns:ns2="c60a6009-aa1a-461d-a537-351556f0a008" xmlns:ns3="9dc26a69-8077-4d3a-949e-207779b4997b" xmlns:ns4="4122b023-50f0-4a27-ad7c-51b7c9325289" targetNamespace="http://schemas.microsoft.com/office/2006/metadata/properties" ma:root="true" ma:fieldsID="0c66a2efeb5bb9278fefd0eb128eb082" ns2:_="" ns3:_="" ns4:_="">
    <xsd:import namespace="c60a6009-aa1a-461d-a537-351556f0a008"/>
    <xsd:import namespace="9dc26a69-8077-4d3a-949e-207779b4997b"/>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lcf76f155ced4ddcb4097134ff3c332f" minOccurs="0"/>
                <xsd:element ref="ns4:TaxCatchAll"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c26a69-8077-4d3a-949e-207779b4997b"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dc26a69-8077-4d3a-949e-207779b4997b">
      <Terms xmlns="http://schemas.microsoft.com/office/infopath/2007/PartnerControls"/>
    </lcf76f155ced4ddcb4097134ff3c332f>
    <TaxCatchAll xmlns="4122b023-50f0-4a27-ad7c-51b7c9325289" xsi:nil="true"/>
    <_dlc_DocId xmlns="c60a6009-aa1a-461d-a537-351556f0a008">FRWFSZHP46NX-681244466-16443</_dlc_DocId>
    <_dlc_DocIdUrl xmlns="c60a6009-aa1a-461d-a537-351556f0a008">
      <Url>https://usdos.sharepoint.com/sites/CA-Clearance/_layouts/15/DocIdRedir.aspx?ID=FRWFSZHP46NX-681244466-16443</Url>
      <Description>FRWFSZHP46NX-681244466-16443</Description>
    </_dlc_DocIdUrl>
    <HideFromDelve xmlns="9dc26a69-8077-4d3a-949e-207779b4997b">true</HideFromDelve>
  </documentManagement>
</p:properties>
</file>

<file path=customXml/itemProps1.xml><?xml version="1.0" encoding="utf-8"?>
<ds:datastoreItem xmlns:ds="http://schemas.openxmlformats.org/officeDocument/2006/customXml" ds:itemID="{C7D1055F-B2FF-4060-B5CD-178A5A9F8D22}">
  <ds:schemaRefs>
    <ds:schemaRef ds:uri="http://schemas.openxmlformats.org/officeDocument/2006/bibliography"/>
  </ds:schemaRefs>
</ds:datastoreItem>
</file>

<file path=customXml/itemProps2.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3.xml><?xml version="1.0" encoding="utf-8"?>
<ds:datastoreItem xmlns:ds="http://schemas.openxmlformats.org/officeDocument/2006/customXml" ds:itemID="{91B120D4-3A9C-4571-A53A-0EC8023BF2C6}">
  <ds:schemaRefs>
    <ds:schemaRef ds:uri="http://schemas.microsoft.com/sharepoint/events"/>
    <ds:schemaRef ds:uri=""/>
  </ds:schemaRefs>
</ds:datastoreItem>
</file>

<file path=customXml/itemProps4.xml><?xml version="1.0" encoding="utf-8"?>
<ds:datastoreItem xmlns:ds="http://schemas.openxmlformats.org/officeDocument/2006/customXml" ds:itemID="{123C3083-0291-4DF7-9607-12E675BAD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9dc26a69-8077-4d3a-949e-207779b4997b"/>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 ds:uri="9dc26a69-8077-4d3a-949e-207779b4997b"/>
    <ds:schemaRef ds:uri="4122b023-50f0-4a27-ad7c-51b7c9325289"/>
    <ds:schemaRef ds:uri="c60a6009-aa1a-461d-a537-351556f0a008"/>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1518</Words>
  <Characters>8658</Characters>
  <Application>Microsoft Office Word</Application>
  <DocSecurity>0</DocSecurity>
  <Lines>72</Lines>
  <Paragraphs>20</Paragraphs>
  <ScaleCrop>false</ScaleCrop>
  <Company>U S Department of State</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Moreno-Mendez, Anabel</cp:lastModifiedBy>
  <cp:revision>244</cp:revision>
  <dcterms:created xsi:type="dcterms:W3CDTF">2023-05-16T15:52:00Z</dcterms:created>
  <dcterms:modified xsi:type="dcterms:W3CDTF">2026-07-24T14:12:00Z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0x01010001F8335DA1C1A6448114E06F19F4D7B9</vt:lpwstr>
  </property>
  <property fmtid="{D5CDD505-2E9C-101B-9397-08002B2CF9AE}" pid="4" name="MediaServiceImageTags">
    <vt:lpwstr/>
  </property>
  <property fmtid="{D5CDD505-2E9C-101B-9397-08002B2CF9AE}" pid="5" name="MSIP_Label_1665d9ee-429a-4d5f-97cc-cfb56e044a6e_ActionId">
    <vt:lpwstr>93f4f7bd-3162-4384-a576-eec304a5f92d</vt:lpwstr>
  </property>
  <property fmtid="{D5CDD505-2E9C-101B-9397-08002B2CF9AE}" pid="6" name="MSIP_Label_1665d9ee-429a-4d5f-97cc-cfb56e044a6e_ContentBits">
    <vt:lpwstr>0</vt:lpwstr>
  </property>
  <property fmtid="{D5CDD505-2E9C-101B-9397-08002B2CF9AE}" pid="7" name="MSIP_Label_1665d9ee-429a-4d5f-97cc-cfb56e044a6e_Enabled">
    <vt:lpwstr>true</vt:lpwstr>
  </property>
  <property fmtid="{D5CDD505-2E9C-101B-9397-08002B2CF9AE}" pid="8" name="MSIP_Label_1665d9ee-429a-4d5f-97cc-cfb56e044a6e_Method">
    <vt:lpwstr>Privileged</vt:lpwstr>
  </property>
  <property fmtid="{D5CDD505-2E9C-101B-9397-08002B2CF9AE}" pid="9" name="MSIP_Label_1665d9ee-429a-4d5f-97cc-cfb56e044a6e_Name">
    <vt:lpwstr>1665d9ee-429a-4d5f-97cc-cfb56e044a6e</vt:lpwstr>
  </property>
  <property fmtid="{D5CDD505-2E9C-101B-9397-08002B2CF9AE}" pid="10" name="MSIP_Label_1665d9ee-429a-4d5f-97cc-cfb56e044a6e_SetDate">
    <vt:lpwstr>2023-05-16T15:51:55Z</vt:lpwstr>
  </property>
  <property fmtid="{D5CDD505-2E9C-101B-9397-08002B2CF9AE}" pid="11" name="MSIP_Label_1665d9ee-429a-4d5f-97cc-cfb56e044a6e_SiteId">
    <vt:lpwstr>66cf5074-5afe-48d1-a691-a12b2121f44b</vt:lpwstr>
  </property>
  <property fmtid="{D5CDD505-2E9C-101B-9397-08002B2CF9AE}" pid="12" name="Order">
    <vt:r8>304400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7f71deb7-6f9c-471a-bb0a-7c29b4240367</vt:lpwstr>
  </property>
  <property fmtid="{D5CDD505-2E9C-101B-9397-08002B2CF9AE}" pid="18" name="_ExtendedDescription">
    <vt:lpwstr/>
  </property>
</Properties>
</file>