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D5644" w:rsidRPr="002777F0" w:rsidP="0B0D6A66" w14:paraId="685AB7BF" w14:textId="77777777">
      <w:pPr>
        <w:pStyle w:val="Title"/>
        <w:rPr>
          <w:rFonts w:eastAsiaTheme="minorEastAsia"/>
          <w:caps/>
          <w:sz w:val="28"/>
          <w:szCs w:val="28"/>
          <w:u w:val="none"/>
        </w:rPr>
      </w:pPr>
      <w:r w:rsidRPr="002777F0">
        <w:rPr>
          <w:rFonts w:eastAsiaTheme="minorEastAsia"/>
          <w:caps/>
          <w:sz w:val="28"/>
          <w:szCs w:val="28"/>
          <w:u w:val="none"/>
        </w:rPr>
        <w:t>Legal Authorities</w:t>
      </w:r>
    </w:p>
    <w:p w:rsidR="009A429D" w:rsidRPr="002777F0" w:rsidP="0B0D6A66" w14:paraId="2568A032" w14:textId="1165B9A6">
      <w:pPr>
        <w:pStyle w:val="Title"/>
        <w:rPr>
          <w:rFonts w:eastAsiaTheme="minorEastAsia"/>
          <w:caps/>
          <w:sz w:val="28"/>
          <w:szCs w:val="28"/>
          <w:u w:val="none"/>
        </w:rPr>
      </w:pPr>
      <w:r w:rsidRPr="002777F0">
        <w:rPr>
          <w:rFonts w:eastAsiaTheme="minorEastAsia"/>
          <w:caps/>
          <w:sz w:val="28"/>
          <w:szCs w:val="28"/>
          <w:u w:val="none"/>
        </w:rPr>
        <w:t>Paperwork Reduction Act Submission</w:t>
      </w:r>
    </w:p>
    <w:p w:rsidR="00FD5644" w:rsidRPr="002777F0" w:rsidP="0B0D6A66" w14:paraId="74B5B139" w14:textId="7ABED913">
      <w:pPr>
        <w:pStyle w:val="Title"/>
        <w:rPr>
          <w:rFonts w:eastAsiaTheme="minorEastAsia"/>
          <w:sz w:val="28"/>
          <w:szCs w:val="28"/>
          <w:u w:val="none"/>
        </w:rPr>
      </w:pPr>
      <w:r w:rsidRPr="002777F0">
        <w:rPr>
          <w:rFonts w:eastAsiaTheme="minorEastAsia"/>
          <w:sz w:val="28"/>
          <w:szCs w:val="28"/>
          <w:u w:val="none"/>
        </w:rPr>
        <w:t xml:space="preserve">Petition to Classify Special Immigrant Under INA 203(b)(4) as Employee or Former Employee of the U.S. Government Abroad, or the Surviving Spouse or Child of an Employee of the U.S. Government Abroad </w:t>
      </w:r>
    </w:p>
    <w:p w:rsidR="00FD5644" w:rsidRPr="002777F0" w:rsidP="14BAFD2E" w14:paraId="2A3CDED8" w14:textId="2DA6D6B6">
      <w:pPr>
        <w:pStyle w:val="Title"/>
        <w:rPr>
          <w:rFonts w:eastAsiaTheme="minorEastAsia"/>
          <w:sz w:val="28"/>
          <w:szCs w:val="28"/>
          <w:u w:val="none"/>
        </w:rPr>
      </w:pPr>
      <w:r w:rsidRPr="002777F0">
        <w:rPr>
          <w:rFonts w:eastAsiaTheme="minorEastAsia"/>
          <w:sz w:val="28"/>
          <w:szCs w:val="28"/>
          <w:u w:val="none"/>
        </w:rPr>
        <w:t xml:space="preserve">OMB-1405-0082 </w:t>
      </w:r>
    </w:p>
    <w:p w:rsidR="00FD5644" w:rsidRPr="002777F0" w:rsidP="14BAFD2E" w14:paraId="11FBF137" w14:textId="5C72FA0F">
      <w:pPr>
        <w:pStyle w:val="Title"/>
        <w:rPr>
          <w:rFonts w:eastAsiaTheme="minorEastAsia"/>
          <w:sz w:val="28"/>
          <w:szCs w:val="28"/>
          <w:u w:val="none"/>
        </w:rPr>
      </w:pPr>
      <w:r w:rsidRPr="002777F0">
        <w:rPr>
          <w:rFonts w:eastAsiaTheme="minorEastAsia"/>
          <w:sz w:val="28"/>
          <w:szCs w:val="28"/>
          <w:u w:val="none"/>
        </w:rPr>
        <w:t>DS-1884</w:t>
      </w:r>
    </w:p>
    <w:p w:rsidR="00066642" w:rsidRPr="002777F0" w:rsidP="0E86E353" w14:paraId="5DEEA07B" w14:textId="77777777">
      <w:pPr>
        <w:rPr>
          <w:rFonts w:eastAsiaTheme="minorEastAsia"/>
          <w:sz w:val="28"/>
          <w:szCs w:val="28"/>
        </w:rPr>
      </w:pPr>
    </w:p>
    <w:p w:rsidR="37B4F4DB" w:rsidRPr="002777F0" w:rsidP="14BAFD2E" w14:paraId="3BE40160" w14:textId="47684BDB">
      <w:pPr>
        <w:pStyle w:val="ListParagraph"/>
        <w:numPr>
          <w:ilvl w:val="0"/>
          <w:numId w:val="1"/>
        </w:numPr>
        <w:rPr>
          <w:rFonts w:eastAsiaTheme="minorEastAsia"/>
          <w:color w:val="000000" w:themeColor="text1"/>
          <w:sz w:val="28"/>
          <w:szCs w:val="28"/>
        </w:rPr>
      </w:pPr>
      <w:r w:rsidRPr="002777F0">
        <w:rPr>
          <w:rFonts w:eastAsiaTheme="minorEastAsia"/>
          <w:color w:val="000000" w:themeColor="text1"/>
          <w:sz w:val="28"/>
          <w:szCs w:val="28"/>
        </w:rPr>
        <w:t>Immigration and Nationality Act</w:t>
      </w:r>
      <w:r w:rsidRPr="002777F0" w:rsidR="318398FF">
        <w:rPr>
          <w:rFonts w:eastAsiaTheme="minorEastAsia"/>
          <w:color w:val="000000" w:themeColor="text1"/>
          <w:sz w:val="28"/>
          <w:szCs w:val="28"/>
        </w:rPr>
        <w:t xml:space="preserve"> (INA)</w:t>
      </w:r>
      <w:r w:rsidRPr="002777F0">
        <w:rPr>
          <w:rFonts w:eastAsiaTheme="minorEastAsia"/>
          <w:color w:val="000000" w:themeColor="text1"/>
          <w:sz w:val="28"/>
          <w:szCs w:val="28"/>
        </w:rPr>
        <w:t xml:space="preserve"> § 101(a)(27)(D)</w:t>
      </w:r>
      <w:r w:rsidRPr="002777F0" w:rsidR="6AEA2A94">
        <w:rPr>
          <w:rFonts w:eastAsiaTheme="minorEastAsia"/>
          <w:color w:val="000000" w:themeColor="text1"/>
          <w:sz w:val="28"/>
          <w:szCs w:val="28"/>
        </w:rPr>
        <w:t>, Definitions:</w:t>
      </w:r>
      <w:r w:rsidRPr="002777F0">
        <w:rPr>
          <w:rFonts w:eastAsiaTheme="minorEastAsia"/>
          <w:color w:val="000000" w:themeColor="text1"/>
          <w:sz w:val="28"/>
          <w:szCs w:val="28"/>
        </w:rPr>
        <w:t xml:space="preserve"> </w:t>
      </w:r>
      <w:hyperlink r:id="rId8">
        <w:r w:rsidRPr="002777F0">
          <w:rPr>
            <w:rStyle w:val="Hyperlink"/>
            <w:rFonts w:eastAsiaTheme="minorEastAsia"/>
            <w:sz w:val="28"/>
            <w:szCs w:val="28"/>
          </w:rPr>
          <w:t>8 U.S.C. § 1101(a)(27)(D)</w:t>
        </w:r>
      </w:hyperlink>
    </w:p>
    <w:p w:rsidR="37B4F4DB" w:rsidRPr="002777F0" w:rsidP="14BAFD2E" w14:paraId="5B1623E9" w14:textId="4A9A6DB5">
      <w:pPr>
        <w:pStyle w:val="ListParagraph"/>
        <w:numPr>
          <w:ilvl w:val="0"/>
          <w:numId w:val="1"/>
        </w:numPr>
        <w:rPr>
          <w:rFonts w:eastAsiaTheme="minorEastAsia"/>
          <w:color w:val="000000" w:themeColor="text1"/>
          <w:sz w:val="28"/>
          <w:szCs w:val="28"/>
        </w:rPr>
      </w:pPr>
      <w:r w:rsidRPr="002777F0">
        <w:rPr>
          <w:rFonts w:eastAsiaTheme="minorEastAsia"/>
          <w:color w:val="000000" w:themeColor="text1"/>
          <w:sz w:val="28"/>
          <w:szCs w:val="28"/>
        </w:rPr>
        <w:t>I</w:t>
      </w:r>
      <w:r w:rsidRPr="002777F0" w:rsidR="6A5B8D2C">
        <w:rPr>
          <w:rFonts w:eastAsiaTheme="minorEastAsia"/>
          <w:color w:val="000000" w:themeColor="text1"/>
          <w:sz w:val="28"/>
          <w:szCs w:val="28"/>
        </w:rPr>
        <w:t xml:space="preserve">NA Section </w:t>
      </w:r>
      <w:r w:rsidRPr="002777F0">
        <w:rPr>
          <w:rFonts w:eastAsiaTheme="minorEastAsia"/>
          <w:color w:val="000000" w:themeColor="text1"/>
          <w:sz w:val="28"/>
          <w:szCs w:val="28"/>
        </w:rPr>
        <w:t>203(b)(4)</w:t>
      </w:r>
      <w:r w:rsidRPr="002777F0" w:rsidR="1BE94BCF">
        <w:rPr>
          <w:rFonts w:eastAsiaTheme="minorEastAsia"/>
          <w:color w:val="000000" w:themeColor="text1"/>
          <w:sz w:val="28"/>
          <w:szCs w:val="28"/>
        </w:rPr>
        <w:t>, Allocation of immigrant visas</w:t>
      </w:r>
      <w:r w:rsidRPr="002777F0" w:rsidR="70927965">
        <w:rPr>
          <w:rFonts w:eastAsiaTheme="minorEastAsia"/>
          <w:color w:val="000000" w:themeColor="text1"/>
          <w:sz w:val="28"/>
          <w:szCs w:val="28"/>
        </w:rPr>
        <w:t>-Certain special immigrants</w:t>
      </w:r>
      <w:r w:rsidRPr="002777F0" w:rsidR="43F98FA3">
        <w:rPr>
          <w:rFonts w:eastAsiaTheme="minorEastAsia"/>
          <w:color w:val="000000" w:themeColor="text1"/>
          <w:sz w:val="28"/>
          <w:szCs w:val="28"/>
        </w:rPr>
        <w:t>:</w:t>
      </w:r>
      <w:r w:rsidRPr="002777F0" w:rsidR="49EF1DB3">
        <w:rPr>
          <w:rFonts w:eastAsiaTheme="minorEastAsia"/>
          <w:color w:val="000000" w:themeColor="text1"/>
          <w:sz w:val="28"/>
          <w:szCs w:val="28"/>
        </w:rPr>
        <w:t xml:space="preserve"> </w:t>
      </w:r>
      <w:hyperlink r:id="rId9">
        <w:r w:rsidRPr="002777F0">
          <w:rPr>
            <w:rStyle w:val="Hyperlink"/>
            <w:rFonts w:eastAsiaTheme="minorEastAsia"/>
            <w:sz w:val="28"/>
            <w:szCs w:val="28"/>
          </w:rPr>
          <w:t>8 U.S.C. § 1153(b)(4)</w:t>
        </w:r>
      </w:hyperlink>
      <w:r w:rsidRPr="002777F0">
        <w:rPr>
          <w:rFonts w:eastAsiaTheme="minorEastAsia"/>
          <w:color w:val="000000" w:themeColor="text1"/>
          <w:sz w:val="28"/>
          <w:szCs w:val="28"/>
        </w:rPr>
        <w:t xml:space="preserve"> </w:t>
      </w:r>
    </w:p>
    <w:p w:rsidR="687843E0" w:rsidRPr="002777F0" w:rsidP="14BAFD2E" w14:paraId="6F20DD4B" w14:textId="00EA7045">
      <w:pPr>
        <w:pStyle w:val="ListParagraph"/>
        <w:numPr>
          <w:ilvl w:val="0"/>
          <w:numId w:val="1"/>
        </w:numPr>
        <w:rPr>
          <w:rFonts w:eastAsiaTheme="minorEastAsia"/>
          <w:color w:val="000000" w:themeColor="text1"/>
          <w:sz w:val="28"/>
          <w:szCs w:val="28"/>
        </w:rPr>
      </w:pPr>
      <w:r w:rsidRPr="002777F0">
        <w:rPr>
          <w:rFonts w:eastAsiaTheme="minorEastAsia"/>
          <w:color w:val="000000" w:themeColor="text1"/>
          <w:sz w:val="28"/>
          <w:szCs w:val="28"/>
        </w:rPr>
        <w:t>INA</w:t>
      </w:r>
      <w:r w:rsidRPr="002777F0" w:rsidR="37B4F4DB">
        <w:rPr>
          <w:rFonts w:eastAsiaTheme="minorEastAsia"/>
          <w:color w:val="000000" w:themeColor="text1"/>
          <w:sz w:val="28"/>
          <w:szCs w:val="28"/>
        </w:rPr>
        <w:t xml:space="preserve"> </w:t>
      </w:r>
      <w:r w:rsidRPr="002777F0" w:rsidR="58FB1932">
        <w:rPr>
          <w:rFonts w:eastAsiaTheme="minorEastAsia"/>
          <w:color w:val="000000" w:themeColor="text1"/>
          <w:sz w:val="28"/>
          <w:szCs w:val="28"/>
        </w:rPr>
        <w:t xml:space="preserve">Section </w:t>
      </w:r>
      <w:r w:rsidRPr="002777F0" w:rsidR="37B4F4DB">
        <w:rPr>
          <w:rFonts w:eastAsiaTheme="minorEastAsia"/>
          <w:color w:val="000000" w:themeColor="text1"/>
          <w:sz w:val="28"/>
          <w:szCs w:val="28"/>
        </w:rPr>
        <w:t>204(a)(1)(G)</w:t>
      </w:r>
      <w:r w:rsidRPr="002777F0" w:rsidR="44D76383">
        <w:rPr>
          <w:rFonts w:eastAsiaTheme="minorEastAsia"/>
          <w:color w:val="000000" w:themeColor="text1"/>
          <w:sz w:val="28"/>
          <w:szCs w:val="28"/>
        </w:rPr>
        <w:t>, Procedure for granting immigrant status</w:t>
      </w:r>
      <w:r w:rsidRPr="002777F0" w:rsidR="41B7FE23">
        <w:rPr>
          <w:rFonts w:eastAsiaTheme="minorEastAsia"/>
          <w:color w:val="000000" w:themeColor="text1"/>
          <w:sz w:val="28"/>
          <w:szCs w:val="28"/>
        </w:rPr>
        <w:t>:</w:t>
      </w:r>
      <w:r w:rsidRPr="002777F0" w:rsidR="4297F8C2">
        <w:rPr>
          <w:rFonts w:eastAsiaTheme="minorEastAsia"/>
          <w:color w:val="000000" w:themeColor="text1"/>
          <w:sz w:val="28"/>
          <w:szCs w:val="28"/>
        </w:rPr>
        <w:t xml:space="preserve"> </w:t>
      </w:r>
      <w:hyperlink r:id="rId10">
        <w:r w:rsidRPr="002777F0" w:rsidR="37B4F4DB">
          <w:rPr>
            <w:rStyle w:val="Hyperlink"/>
            <w:rFonts w:eastAsiaTheme="minorEastAsia"/>
            <w:sz w:val="28"/>
            <w:szCs w:val="28"/>
          </w:rPr>
          <w:t>8 U.S.C. § 1154(a)(1)(G)</w:t>
        </w:r>
      </w:hyperlink>
    </w:p>
    <w:p w:rsidR="49FE4F6C" w:rsidRPr="002777F0" w:rsidP="14BAFD2E" w14:paraId="32BF0B11" w14:textId="33B92AB1">
      <w:pPr>
        <w:pStyle w:val="ListParagraph"/>
        <w:numPr>
          <w:ilvl w:val="0"/>
          <w:numId w:val="1"/>
        </w:numPr>
        <w:rPr>
          <w:rFonts w:eastAsiaTheme="minorEastAsia"/>
          <w:color w:val="000000" w:themeColor="text1"/>
          <w:sz w:val="28"/>
          <w:szCs w:val="28"/>
        </w:rPr>
      </w:pPr>
      <w:r w:rsidRPr="002777F0">
        <w:rPr>
          <w:rFonts w:eastAsiaTheme="minorEastAsia"/>
          <w:color w:val="000000" w:themeColor="text1"/>
          <w:sz w:val="28"/>
          <w:szCs w:val="28"/>
        </w:rPr>
        <w:t xml:space="preserve">INA Section </w:t>
      </w:r>
      <w:r w:rsidRPr="002777F0" w:rsidR="37B4F4DB">
        <w:rPr>
          <w:rFonts w:eastAsiaTheme="minorEastAsia"/>
          <w:color w:val="000000" w:themeColor="text1"/>
          <w:sz w:val="28"/>
          <w:szCs w:val="28"/>
        </w:rPr>
        <w:t>222(f)</w:t>
      </w:r>
      <w:r w:rsidRPr="002777F0" w:rsidR="014A3223">
        <w:rPr>
          <w:rFonts w:eastAsiaTheme="minorEastAsia"/>
          <w:color w:val="000000" w:themeColor="text1"/>
          <w:sz w:val="28"/>
          <w:szCs w:val="28"/>
        </w:rPr>
        <w:t>, Application for visas-Confidential nature of records</w:t>
      </w:r>
      <w:r w:rsidRPr="002777F0" w:rsidR="14C98740">
        <w:rPr>
          <w:rFonts w:eastAsiaTheme="minorEastAsia"/>
          <w:color w:val="000000" w:themeColor="text1"/>
          <w:sz w:val="28"/>
          <w:szCs w:val="28"/>
        </w:rPr>
        <w:t>:</w:t>
      </w:r>
      <w:r w:rsidRPr="002777F0" w:rsidR="498071F7">
        <w:rPr>
          <w:rFonts w:eastAsiaTheme="minorEastAsia"/>
          <w:color w:val="000000" w:themeColor="text1"/>
          <w:sz w:val="28"/>
          <w:szCs w:val="28"/>
        </w:rPr>
        <w:t xml:space="preserve"> </w:t>
      </w:r>
      <w:hyperlink r:id="rId11">
        <w:r w:rsidRPr="002777F0" w:rsidR="37B4F4DB">
          <w:rPr>
            <w:rStyle w:val="Hyperlink"/>
            <w:rFonts w:eastAsiaTheme="minorEastAsia"/>
            <w:sz w:val="28"/>
            <w:szCs w:val="28"/>
          </w:rPr>
          <w:t>8 U.S.C. § 1202(f)</w:t>
        </w:r>
      </w:hyperlink>
    </w:p>
    <w:p w:rsidR="37B4F4DB" w:rsidRPr="00865FDA" w:rsidP="532D19D9" w14:paraId="506A5F17" w14:textId="346D76EE">
      <w:pPr>
        <w:pStyle w:val="ListParagraph"/>
        <w:numPr>
          <w:ilvl w:val="0"/>
          <w:numId w:val="1"/>
        </w:numPr>
        <w:rPr>
          <w:rFonts w:eastAsiaTheme="minorEastAsia"/>
          <w:color w:val="000000" w:themeColor="text1"/>
          <w:sz w:val="28"/>
          <w:szCs w:val="28"/>
        </w:rPr>
      </w:pPr>
      <w:r w:rsidRPr="532D19D9">
        <w:rPr>
          <w:rFonts w:eastAsiaTheme="minorEastAsia"/>
          <w:color w:val="000000" w:themeColor="text1"/>
          <w:sz w:val="28"/>
          <w:szCs w:val="28"/>
        </w:rPr>
        <w:t>Emergency Security Supplemental Appropriations Act, 2021</w:t>
      </w:r>
      <w:r w:rsidRPr="532D19D9" w:rsidR="59567076">
        <w:rPr>
          <w:rFonts w:eastAsiaTheme="minorEastAsia"/>
          <w:color w:val="000000" w:themeColor="text1"/>
          <w:sz w:val="28"/>
          <w:szCs w:val="28"/>
        </w:rPr>
        <w:t>:</w:t>
      </w:r>
      <w:r w:rsidRPr="532D19D9" w:rsidR="64E664AE">
        <w:rPr>
          <w:rFonts w:eastAsiaTheme="minorEastAsia"/>
          <w:color w:val="000000" w:themeColor="text1"/>
          <w:sz w:val="28"/>
          <w:szCs w:val="28"/>
        </w:rPr>
        <w:t xml:space="preserve"> </w:t>
      </w:r>
      <w:hyperlink r:id="rId12">
        <w:r w:rsidRPr="532D19D9">
          <w:rPr>
            <w:rStyle w:val="Hyperlink"/>
            <w:rFonts w:eastAsiaTheme="minorEastAsia"/>
            <w:sz w:val="28"/>
            <w:szCs w:val="28"/>
          </w:rPr>
          <w:t>Pub. L. 117-31, title IV, § 403(a), 135 Stat. 318</w:t>
        </w:r>
      </w:hyperlink>
    </w:p>
    <w:p w:rsidR="00B373EC" w:rsidRPr="002777F0" w:rsidP="532D19D9" w14:paraId="741FBD05" w14:textId="36EA9FF6">
      <w:pPr>
        <w:pStyle w:val="ListParagraph"/>
        <w:numPr>
          <w:ilvl w:val="0"/>
          <w:numId w:val="1"/>
        </w:numPr>
        <w:rPr>
          <w:rFonts w:eastAsiaTheme="minorEastAsia"/>
          <w:color w:val="000000" w:themeColor="text1"/>
          <w:sz w:val="28"/>
          <w:szCs w:val="28"/>
        </w:rPr>
      </w:pPr>
      <w:r w:rsidRPr="532D19D9">
        <w:rPr>
          <w:rFonts w:eastAsiaTheme="minorEastAsia"/>
          <w:color w:val="000000" w:themeColor="text1"/>
          <w:sz w:val="28"/>
          <w:szCs w:val="28"/>
        </w:rPr>
        <w:t xml:space="preserve">National Defense Authorization Act (NDAA) for Fiscal Year 2024: </w:t>
      </w:r>
      <w:hyperlink r:id="rId13" w:history="1">
        <w:r w:rsidRPr="532D19D9">
          <w:rPr>
            <w:rStyle w:val="Hyperlink"/>
            <w:rFonts w:eastAsiaTheme="minorEastAsia"/>
            <w:sz w:val="28"/>
            <w:szCs w:val="28"/>
          </w:rPr>
          <w:t>Pub. L. 118-31, § 5104</w:t>
        </w:r>
      </w:hyperlink>
    </w:p>
    <w:p w:rsidR="37B4F4DB" w:rsidRPr="002777F0" w:rsidP="29D43821" w14:paraId="064BD771" w14:textId="1BD7A610">
      <w:pPr>
        <w:pStyle w:val="ListParagraph"/>
        <w:numPr>
          <w:ilvl w:val="0"/>
          <w:numId w:val="1"/>
        </w:numPr>
        <w:rPr>
          <w:rFonts w:eastAsiaTheme="minorEastAsia"/>
          <w:sz w:val="28"/>
          <w:szCs w:val="28"/>
        </w:rPr>
      </w:pPr>
      <w:r w:rsidRPr="29D43821">
        <w:rPr>
          <w:rFonts w:eastAsiaTheme="minorEastAsia"/>
          <w:sz w:val="28"/>
          <w:szCs w:val="28"/>
        </w:rPr>
        <w:t>Code of Federal Regulations, 42.3</w:t>
      </w:r>
      <w:r w:rsidRPr="29D43821" w:rsidR="226E9A4F">
        <w:rPr>
          <w:rFonts w:eastAsiaTheme="minorEastAsia"/>
          <w:sz w:val="28"/>
          <w:szCs w:val="28"/>
        </w:rPr>
        <w:t>4</w:t>
      </w:r>
      <w:r w:rsidRPr="29D43821">
        <w:rPr>
          <w:rFonts w:eastAsiaTheme="minorEastAsia"/>
          <w:sz w:val="28"/>
          <w:szCs w:val="28"/>
        </w:rPr>
        <w:t xml:space="preserve"> </w:t>
      </w:r>
      <w:r w:rsidRPr="29D43821" w:rsidR="108CA2B5">
        <w:rPr>
          <w:rFonts w:eastAsiaTheme="minorEastAsia"/>
          <w:sz w:val="28"/>
          <w:szCs w:val="28"/>
        </w:rPr>
        <w:t>Special immigrant visas-certain U.S. Government employees</w:t>
      </w:r>
      <w:r w:rsidRPr="29D43821" w:rsidR="100B6A99">
        <w:rPr>
          <w:rFonts w:eastAsiaTheme="minorEastAsia"/>
          <w:sz w:val="28"/>
          <w:szCs w:val="28"/>
        </w:rPr>
        <w:t>:</w:t>
      </w:r>
      <w:r w:rsidRPr="29D43821">
        <w:rPr>
          <w:rFonts w:eastAsiaTheme="minorEastAsia"/>
          <w:sz w:val="28"/>
          <w:szCs w:val="28"/>
        </w:rPr>
        <w:t xml:space="preserve"> </w:t>
      </w:r>
      <w:hyperlink r:id="rId14">
        <w:r w:rsidRPr="29D43821" w:rsidR="2F65AAA4">
          <w:rPr>
            <w:rStyle w:val="Hyperlink"/>
            <w:rFonts w:eastAsiaTheme="minorEastAsia"/>
            <w:sz w:val="28"/>
            <w:szCs w:val="28"/>
          </w:rPr>
          <w:t>22</w:t>
        </w:r>
      </w:hyperlink>
      <w:r w:rsidRPr="29D43821" w:rsidR="2F65AAA4">
        <w:rPr>
          <w:rFonts w:eastAsiaTheme="minorEastAsia"/>
          <w:sz w:val="28"/>
          <w:szCs w:val="28"/>
        </w:rPr>
        <w:t xml:space="preserve"> </w:t>
      </w:r>
      <w:hyperlink r:id="rId14">
        <w:r w:rsidRPr="29D43821" w:rsidR="2F65AAA4">
          <w:rPr>
            <w:rStyle w:val="Hyperlink"/>
            <w:rFonts w:eastAsiaTheme="minorEastAsia"/>
            <w:sz w:val="28"/>
            <w:szCs w:val="28"/>
          </w:rPr>
          <w:t>CFR 42.34</w:t>
        </w:r>
      </w:hyperlink>
      <w:r w:rsidRPr="29D43821" w:rsidR="2F65AAA4">
        <w:rPr>
          <w:rFonts w:eastAsiaTheme="minorEastAsia"/>
          <w:sz w:val="28"/>
          <w:szCs w:val="28"/>
        </w:rPr>
        <w:t xml:space="preserve"> </w:t>
      </w:r>
    </w:p>
    <w:sectPr w:rsidSect="00FD5644">
      <w:headerReference w:type="default" r:id="rId15"/>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Bold">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1FA4" w14:paraId="1B1348DC" w14:textId="77777777">
    <w:pPr>
      <w:pStyle w:val="Header"/>
      <w:jc w:val="right"/>
      <w:rPr>
        <w:color w:val="008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5A27FA"/>
    <w:multiLevelType w:val="hybridMultilevel"/>
    <w:tmpl w:val="CFD24F90"/>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8EB7ECF"/>
    <w:multiLevelType w:val="hybridMultilevel"/>
    <w:tmpl w:val="ABA67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D2D00EA"/>
    <w:multiLevelType w:val="hybridMultilevel"/>
    <w:tmpl w:val="9F40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955CE"/>
    <w:multiLevelType w:val="hybridMultilevel"/>
    <w:tmpl w:val="0366C5C0"/>
    <w:lvl w:ilvl="0">
      <w:start w:val="1"/>
      <w:numFmt w:val="bullet"/>
      <w:lvlText w:val=""/>
      <w:lvlJc w:val="left"/>
      <w:pPr>
        <w:tabs>
          <w:tab w:val="num" w:pos="360"/>
        </w:tabs>
        <w:ind w:left="360" w:hanging="360"/>
      </w:pPr>
      <w:rPr>
        <w:rFonts w:ascii="Symbol" w:hAnsi="Symbol" w:hint="default"/>
        <w:color w:val="00008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45451BA2"/>
    <w:multiLevelType w:val="hybridMultilevel"/>
    <w:tmpl w:val="CEB8204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3041000"/>
    <w:multiLevelType w:val="hybridMultilevel"/>
    <w:tmpl w:val="0366C5C0"/>
    <w:lvl w:ilvl="0">
      <w:start w:val="1"/>
      <w:numFmt w:val="bullet"/>
      <w:lvlText w:val=""/>
      <w:lvlJc w:val="left"/>
      <w:pPr>
        <w:tabs>
          <w:tab w:val="num" w:pos="360"/>
        </w:tabs>
        <w:ind w:left="360" w:hanging="360"/>
      </w:pPr>
      <w:rPr>
        <w:rFonts w:ascii="Symbol" w:hAnsi="Symbol" w:hint="default"/>
        <w:color w:val="008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30F07E5"/>
    <w:multiLevelType w:val="hybridMultilevel"/>
    <w:tmpl w:val="1DC6798C"/>
    <w:lvl w:ilvl="0">
      <w:start w:val="1"/>
      <w:numFmt w:val="bullet"/>
      <w:lvlText w:val=""/>
      <w:lvlJc w:val="left"/>
      <w:pPr>
        <w:tabs>
          <w:tab w:val="num" w:pos="360"/>
        </w:tabs>
        <w:ind w:left="360" w:hanging="360"/>
      </w:pPr>
      <w:rPr>
        <w:rFonts w:ascii="Symbol" w:hAnsi="Symbol" w:hint="default"/>
        <w:color w:val="00008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8C9220E"/>
    <w:multiLevelType w:val="hybridMultilevel"/>
    <w:tmpl w:val="4768DF36"/>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6B7A07AD"/>
    <w:multiLevelType w:val="hybridMultilevel"/>
    <w:tmpl w:val="D58E42A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70344C28"/>
    <w:multiLevelType w:val="hybridMultilevel"/>
    <w:tmpl w:val="8F5C619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9B869EA"/>
    <w:multiLevelType w:val="multilevel"/>
    <w:tmpl w:val="ED324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4368601">
    <w:abstractNumId w:val="1"/>
  </w:num>
  <w:num w:numId="2" w16cid:durableId="2106998957">
    <w:abstractNumId w:val="9"/>
  </w:num>
  <w:num w:numId="3" w16cid:durableId="872153504">
    <w:abstractNumId w:val="2"/>
  </w:num>
  <w:num w:numId="4" w16cid:durableId="2108694518">
    <w:abstractNumId w:val="6"/>
  </w:num>
  <w:num w:numId="5" w16cid:durableId="422264255">
    <w:abstractNumId w:val="3"/>
  </w:num>
  <w:num w:numId="6" w16cid:durableId="1228104821">
    <w:abstractNumId w:val="5"/>
  </w:num>
  <w:num w:numId="7" w16cid:durableId="366372698">
    <w:abstractNumId w:val="0"/>
  </w:num>
  <w:num w:numId="8" w16cid:durableId="1636989251">
    <w:abstractNumId w:val="7"/>
  </w:num>
  <w:num w:numId="9" w16cid:durableId="1854566992">
    <w:abstractNumId w:val="8"/>
  </w:num>
  <w:num w:numId="10" w16cid:durableId="2103716292">
    <w:abstractNumId w:val="10"/>
  </w:num>
  <w:num w:numId="11" w16cid:durableId="411894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44"/>
    <w:rsid w:val="00066642"/>
    <w:rsid w:val="000F41D8"/>
    <w:rsid w:val="000F5562"/>
    <w:rsid w:val="00146B3C"/>
    <w:rsid w:val="001A19EA"/>
    <w:rsid w:val="001A4510"/>
    <w:rsid w:val="001B22CA"/>
    <w:rsid w:val="002266F0"/>
    <w:rsid w:val="002777F0"/>
    <w:rsid w:val="002929F8"/>
    <w:rsid w:val="002B6468"/>
    <w:rsid w:val="002E5B77"/>
    <w:rsid w:val="002F50D9"/>
    <w:rsid w:val="002F77CB"/>
    <w:rsid w:val="00332607"/>
    <w:rsid w:val="00340BB8"/>
    <w:rsid w:val="003A0E19"/>
    <w:rsid w:val="003B60F5"/>
    <w:rsid w:val="00402B3D"/>
    <w:rsid w:val="00456142"/>
    <w:rsid w:val="00480B72"/>
    <w:rsid w:val="0056148C"/>
    <w:rsid w:val="00562DC4"/>
    <w:rsid w:val="005A554C"/>
    <w:rsid w:val="005D6834"/>
    <w:rsid w:val="0066232D"/>
    <w:rsid w:val="00675434"/>
    <w:rsid w:val="0069458D"/>
    <w:rsid w:val="006A1FA4"/>
    <w:rsid w:val="00786383"/>
    <w:rsid w:val="007A60B8"/>
    <w:rsid w:val="00865FDA"/>
    <w:rsid w:val="009A429D"/>
    <w:rsid w:val="009B6AD4"/>
    <w:rsid w:val="00A63C2C"/>
    <w:rsid w:val="00B015A7"/>
    <w:rsid w:val="00B059EB"/>
    <w:rsid w:val="00B1193B"/>
    <w:rsid w:val="00B363B7"/>
    <w:rsid w:val="00B373EC"/>
    <w:rsid w:val="00C63B30"/>
    <w:rsid w:val="00CA5A9F"/>
    <w:rsid w:val="00CD5E13"/>
    <w:rsid w:val="00CF6006"/>
    <w:rsid w:val="00D81ABF"/>
    <w:rsid w:val="00DA02DC"/>
    <w:rsid w:val="00DB387A"/>
    <w:rsid w:val="00DC704F"/>
    <w:rsid w:val="00EA52BE"/>
    <w:rsid w:val="00EE6F9F"/>
    <w:rsid w:val="00F26039"/>
    <w:rsid w:val="00F65F4C"/>
    <w:rsid w:val="00FC6051"/>
    <w:rsid w:val="00FD5644"/>
    <w:rsid w:val="00FE7273"/>
    <w:rsid w:val="014A3223"/>
    <w:rsid w:val="02C3F573"/>
    <w:rsid w:val="05D2D9FD"/>
    <w:rsid w:val="06D97D09"/>
    <w:rsid w:val="07CD29B6"/>
    <w:rsid w:val="09BB49C5"/>
    <w:rsid w:val="09C9863A"/>
    <w:rsid w:val="0B0385A3"/>
    <w:rsid w:val="0B0D6A66"/>
    <w:rsid w:val="0D1EA9A8"/>
    <w:rsid w:val="0E86E353"/>
    <w:rsid w:val="100B6A99"/>
    <w:rsid w:val="1011A485"/>
    <w:rsid w:val="108CA2B5"/>
    <w:rsid w:val="14BAFD2E"/>
    <w:rsid w:val="14C98740"/>
    <w:rsid w:val="18CD95F6"/>
    <w:rsid w:val="19E9E1DB"/>
    <w:rsid w:val="1A2411E4"/>
    <w:rsid w:val="1BE94BCF"/>
    <w:rsid w:val="2080C29C"/>
    <w:rsid w:val="21F4FF40"/>
    <w:rsid w:val="221BB4BF"/>
    <w:rsid w:val="226E9A4F"/>
    <w:rsid w:val="29D43821"/>
    <w:rsid w:val="2F65AAA4"/>
    <w:rsid w:val="2FF3C368"/>
    <w:rsid w:val="318398FF"/>
    <w:rsid w:val="31FAB639"/>
    <w:rsid w:val="349A8053"/>
    <w:rsid w:val="37B4F4DB"/>
    <w:rsid w:val="412DEAB8"/>
    <w:rsid w:val="41B7FE23"/>
    <w:rsid w:val="4297F8C2"/>
    <w:rsid w:val="43F98FA3"/>
    <w:rsid w:val="44D76383"/>
    <w:rsid w:val="44EAA2B6"/>
    <w:rsid w:val="498071F7"/>
    <w:rsid w:val="49EF1DB3"/>
    <w:rsid w:val="49FE4F6C"/>
    <w:rsid w:val="4CCC9B61"/>
    <w:rsid w:val="532D19D9"/>
    <w:rsid w:val="58FB1932"/>
    <w:rsid w:val="59567076"/>
    <w:rsid w:val="5AC0B262"/>
    <w:rsid w:val="5C929463"/>
    <w:rsid w:val="5D330537"/>
    <w:rsid w:val="5DA0053A"/>
    <w:rsid w:val="5F64FC22"/>
    <w:rsid w:val="64E664AE"/>
    <w:rsid w:val="6645A44D"/>
    <w:rsid w:val="687843E0"/>
    <w:rsid w:val="68D1C21E"/>
    <w:rsid w:val="6A19C34D"/>
    <w:rsid w:val="6A5B8D2C"/>
    <w:rsid w:val="6AEA2A94"/>
    <w:rsid w:val="6CDBA901"/>
    <w:rsid w:val="7007752E"/>
    <w:rsid w:val="70927965"/>
    <w:rsid w:val="72DF3DE7"/>
    <w:rsid w:val="730473E4"/>
    <w:rsid w:val="744FA166"/>
    <w:rsid w:val="7AA7F5A3"/>
    <w:rsid w:val="7B0EC492"/>
    <w:rsid w:val="7DDBF0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B96CE59"/>
  <w15:docId w15:val="{B75FCABE-D3F6-41A1-889F-4FE32A02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6120"/>
        <w:tab w:val="left" w:pos="8280"/>
      </w:tabs>
      <w:autoSpaceDE w:val="0"/>
      <w:autoSpaceDN w:val="0"/>
      <w:adjustRightInd w:val="0"/>
      <w:ind w:left="720"/>
      <w:outlineLvl w:val="0"/>
    </w:pPr>
    <w:rPr>
      <w:rFonts w:ascii="NewCenturySchlbk-Bold" w:hAnsi="NewCenturySchlbk-Bold"/>
      <w:b/>
      <w:bCs/>
      <w:color w:val="000000"/>
      <w:szCs w:val="28"/>
    </w:rPr>
  </w:style>
  <w:style w:type="paragraph" w:styleId="Heading2">
    <w:name w:val="heading 2"/>
    <w:basedOn w:val="Normal"/>
    <w:qFormat/>
    <w:pPr>
      <w:spacing w:before="100" w:beforeAutospacing="1" w:after="100" w:afterAutospacing="1"/>
      <w:outlineLvl w:val="1"/>
    </w:pPr>
    <w:rPr>
      <w:rFonts w:ascii="Verdana" w:eastAsia="Arial Unicode MS" w:hAnsi="Verdana" w:cs="Arial Unicode MS"/>
      <w:b/>
      <w:bCs/>
      <w:color w:val="000000"/>
    </w:rPr>
  </w:style>
  <w:style w:type="paragraph" w:styleId="Heading3">
    <w:name w:val="heading 3"/>
    <w:basedOn w:val="Normal"/>
    <w:qFormat/>
    <w:pPr>
      <w:spacing w:before="100" w:beforeAutospacing="1" w:after="100" w:afterAutospacing="1"/>
      <w:outlineLvl w:val="2"/>
    </w:pPr>
    <w:rPr>
      <w:rFonts w:ascii="Arial Unicode MS" w:eastAsia="Arial Unicode MS" w:hAnsi="Arial Unicode MS" w:cs="Arial Unicode MS"/>
      <w:b/>
      <w:bCs/>
      <w:sz w:val="27"/>
      <w:szCs w:val="27"/>
    </w:rPr>
  </w:style>
  <w:style w:type="paragraph" w:styleId="Heading4">
    <w:name w:val="heading 4"/>
    <w:basedOn w:val="Normal"/>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FollowedHyperlink">
    <w:name w:val="FollowedHyperlink"/>
    <w:basedOn w:val="DefaultParagraphFont"/>
    <w:rPr>
      <w:color w:val="800080"/>
      <w:u w:val="single"/>
    </w:rPr>
  </w:style>
  <w:style w:type="paragraph" w:styleId="BodyText">
    <w:name w:val="Body Text"/>
    <w:basedOn w:val="Normal"/>
    <w:pPr>
      <w:spacing w:line="480" w:lineRule="auto"/>
    </w:pPr>
    <w:rPr>
      <w:rFonts w:ascii="Arial" w:hAnsi="Arial" w:cs="Arial"/>
      <w:sz w:val="20"/>
      <w:szCs w:val="20"/>
    </w:rPr>
  </w:style>
  <w:style w:type="paragraph" w:styleId="Title">
    <w:name w:val="Title"/>
    <w:basedOn w:val="Normal"/>
    <w:qFormat/>
    <w:pPr>
      <w:jc w:val="center"/>
    </w:pPr>
    <w:rPr>
      <w:b/>
      <w:bCs/>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FD5644"/>
    <w:rPr>
      <w:rFonts w:ascii="Tahoma" w:hAnsi="Tahoma" w:cs="Tahoma"/>
      <w:sz w:val="16"/>
      <w:szCs w:val="16"/>
    </w:rPr>
  </w:style>
  <w:style w:type="paragraph" w:styleId="ListParagraph">
    <w:name w:val="List Paragraph"/>
    <w:basedOn w:val="Normal"/>
    <w:uiPriority w:val="34"/>
    <w:qFormat/>
    <w:rsid w:val="00CA5A9F"/>
    <w:pPr>
      <w:ind w:left="720"/>
      <w:contextualSpacing/>
    </w:pPr>
  </w:style>
  <w:style w:type="character" w:styleId="HTMLCite">
    <w:name w:val="HTML Cite"/>
    <w:basedOn w:val="DefaultParagraphFont"/>
    <w:uiPriority w:val="99"/>
    <w:unhideWhenUsed/>
    <w:rsid w:val="00CA5A9F"/>
    <w:rPr>
      <w:i/>
      <w:iCs/>
    </w:rPr>
  </w:style>
  <w:style w:type="paragraph" w:styleId="Revision">
    <w:name w:val="Revision"/>
    <w:hidden/>
    <w:uiPriority w:val="99"/>
    <w:semiHidden/>
    <w:rsid w:val="002777F0"/>
    <w:rPr>
      <w:sz w:val="24"/>
      <w:szCs w:val="24"/>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character" w:styleId="UnresolvedMention">
    <w:name w:val="Unresolved Mention"/>
    <w:basedOn w:val="DefaultParagraphFont"/>
    <w:uiPriority w:val="99"/>
    <w:semiHidden/>
    <w:unhideWhenUsed/>
    <w:rsid w:val="001B2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app/details/USCODE-2024-title8/USCODE-2024-title8-chap12-subchapII-partI-sec1154" TargetMode="External" /><Relationship Id="rId11" Type="http://schemas.openxmlformats.org/officeDocument/2006/relationships/hyperlink" Target="https://www.govinfo.gov/app/details/USCODE-2024-title8/USCODE-2024-title8-chap12-subchapII-partIII-sec1202" TargetMode="External" /><Relationship Id="rId12" Type="http://schemas.openxmlformats.org/officeDocument/2006/relationships/hyperlink" Target="https://www.govinfo.gov/app/details/PLAW-117publ31" TargetMode="External" /><Relationship Id="rId13" Type="http://schemas.openxmlformats.org/officeDocument/2006/relationships/hyperlink" Target="https://www.govinfo.gov/app/details/PLAW-118publ31" TargetMode="External" /><Relationship Id="rId14" Type="http://schemas.openxmlformats.org/officeDocument/2006/relationships/hyperlink" Target="https://www.ecfr.gov/current/title-22/chapter-I/subchapter-E/part-42/subpart-D/section-42.34" TargetMode="Externa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govinfo.gov/app/details/USCODE-2024-title8/USCODE-2024-title8-chap12-subchapI-sec1101" TargetMode="External" /><Relationship Id="rId9" Type="http://schemas.openxmlformats.org/officeDocument/2006/relationships/hyperlink" Target="https://www.govinfo.gov/app/details/USCODE-2024-title8/USCODE-2024-title8-chap12-subchapII-partI-sec115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F8335DA1C1A6448114E06F19F4D7B9" ma:contentTypeVersion="12" ma:contentTypeDescription="Create a new document." ma:contentTypeScope="" ma:versionID="600a87c1623318bf3dd39fc0d1a09472">
  <xsd:schema xmlns:xsd="http://www.w3.org/2001/XMLSchema" xmlns:xs="http://www.w3.org/2001/XMLSchema" xmlns:p="http://schemas.microsoft.com/office/2006/metadata/properties" xmlns:ns2="c60a6009-aa1a-461d-a537-351556f0a008" xmlns:ns3="9dc26a69-8077-4d3a-949e-207779b4997b" xmlns:ns4="4122b023-50f0-4a27-ad7c-51b7c9325289" targetNamespace="http://schemas.microsoft.com/office/2006/metadata/properties" ma:root="true" ma:fieldsID="0c66a2efeb5bb9278fefd0eb128eb082" ns2:_="" ns3:_="" ns4:_="">
    <xsd:import namespace="c60a6009-aa1a-461d-a537-351556f0a008"/>
    <xsd:import namespace="9dc26a69-8077-4d3a-949e-207779b4997b"/>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lcf76f155ced4ddcb4097134ff3c332f" minOccurs="0"/>
                <xsd:element ref="ns4:TaxCatchAll" minOccurs="0"/>
                <xsd:element ref="ns3:MediaServiceMetadata" minOccurs="0"/>
                <xsd:element ref="ns3:MediaServiceFastMetadata" minOccurs="0"/>
                <xsd:element ref="ns3:MediaServiceSearchProperties"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c26a69-8077-4d3a-949e-207779b4997b"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c26a69-8077-4d3a-949e-207779b4997b">
      <Terms xmlns="http://schemas.microsoft.com/office/infopath/2007/PartnerControls"/>
    </lcf76f155ced4ddcb4097134ff3c332f>
    <TaxCatchAll xmlns="4122b023-50f0-4a27-ad7c-51b7c9325289" xsi:nil="true"/>
    <_dlc_DocId xmlns="c60a6009-aa1a-461d-a537-351556f0a008">FRWFSZHP46NX-681244466-16446</_dlc_DocId>
    <_dlc_DocIdUrl xmlns="c60a6009-aa1a-461d-a537-351556f0a008">
      <Url>https://usdos.sharepoint.com/sites/CA-Clearance/_layouts/15/DocIdRedir.aspx?ID=FRWFSZHP46NX-681244466-16446</Url>
      <Description>FRWFSZHP46NX-681244466-16446</Description>
    </_dlc_DocIdUrl>
    <HideFromDelve xmlns="9dc26a69-8077-4d3a-949e-207779b4997b">true</HideFromDelve>
  </documentManagement>
</p:properties>
</file>

<file path=customXml/itemProps1.xml><?xml version="1.0" encoding="utf-8"?>
<ds:datastoreItem xmlns:ds="http://schemas.openxmlformats.org/officeDocument/2006/customXml" ds:itemID="{C4A0E651-FB67-4407-A712-25857CB17EAC}">
  <ds:schemaRefs>
    <ds:schemaRef ds:uri="http://schemas.microsoft.com/sharepoint/events"/>
    <ds:schemaRef ds:uri=""/>
  </ds:schemaRefs>
</ds:datastoreItem>
</file>

<file path=customXml/itemProps2.xml><?xml version="1.0" encoding="utf-8"?>
<ds:datastoreItem xmlns:ds="http://schemas.openxmlformats.org/officeDocument/2006/customXml" ds:itemID="{21635ABC-60B5-4F8A-A72D-B6919F8C49D1}">
  <ds:schemaRefs>
    <ds:schemaRef ds:uri="http://schemas.microsoft.com/sharepoint/v3/contenttype/forms"/>
  </ds:schemaRefs>
</ds:datastoreItem>
</file>

<file path=customXml/itemProps3.xml><?xml version="1.0" encoding="utf-8"?>
<ds:datastoreItem xmlns:ds="http://schemas.openxmlformats.org/officeDocument/2006/customXml" ds:itemID="{678E7257-E935-4828-8D1E-9BD59DF47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9dc26a69-8077-4d3a-949e-207779b4997b"/>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BA0B45-5021-4F5C-9BAC-D47F888B00E1}">
  <ds:schemaRefs>
    <ds:schemaRef ds:uri="http://schemas.microsoft.com/office/2006/metadata/properties"/>
    <ds:schemaRef ds:uri="http://schemas.microsoft.com/office/infopath/2007/PartnerControls"/>
    <ds:schemaRef ds:uri="9dc26a69-8077-4d3a-949e-207779b4997b"/>
    <ds:schemaRef ds:uri="4122b023-50f0-4a27-ad7c-51b7c9325289"/>
    <ds:schemaRef ds:uri="c60a6009-aa1a-461d-a537-351556f0a00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1538</Characters>
  <Application>Microsoft Office Word</Application>
  <DocSecurity>0</DocSecurity>
  <Lines>12</Lines>
  <Paragraphs>3</Paragraphs>
  <ScaleCrop>false</ScaleCrop>
  <Company>Dep of State</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3</dc:title>
  <dc:creator>Jacqueline M. Fraser</dc:creator>
  <cp:lastModifiedBy>Moreno-Mendez, Anabel</cp:lastModifiedBy>
  <cp:revision>26</cp:revision>
  <cp:lastPrinted>2005-05-03T03:48:00Z</cp:lastPrinted>
  <dcterms:created xsi:type="dcterms:W3CDTF">2021-05-25T18:44:00Z</dcterms:created>
  <dcterms:modified xsi:type="dcterms:W3CDTF">2026-07-24T14:12:00Z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0x01010001F8335DA1C1A6448114E06F19F4D7B9</vt:lpwstr>
  </property>
  <property fmtid="{D5CDD505-2E9C-101B-9397-08002B2CF9AE}" pid="4" name="MediaServiceImageTags">
    <vt:lpwstr/>
  </property>
  <property fmtid="{D5CDD505-2E9C-101B-9397-08002B2CF9AE}" pid="5" name="MSIP_Label_1665d9ee-429a-4d5f-97cc-cfb56e044a6e_ActionId">
    <vt:lpwstr>7506126c-0eff-4998-8d28-87465bd72614</vt:lpwstr>
  </property>
  <property fmtid="{D5CDD505-2E9C-101B-9397-08002B2CF9AE}" pid="6" name="MSIP_Label_1665d9ee-429a-4d5f-97cc-cfb56e044a6e_Application">
    <vt:lpwstr>Microsoft Azure Information Protection</vt:lpwstr>
  </property>
  <property fmtid="{D5CDD505-2E9C-101B-9397-08002B2CF9AE}" pid="7" name="MSIP_Label_1665d9ee-429a-4d5f-97cc-cfb56e044a6e_Enabled">
    <vt:lpwstr>True</vt:lpwstr>
  </property>
  <property fmtid="{D5CDD505-2E9C-101B-9397-08002B2CF9AE}" pid="8" name="MSIP_Label_1665d9ee-429a-4d5f-97cc-cfb56e044a6e_Extended_MSFT_Method">
    <vt:lpwstr>Manual</vt:lpwstr>
  </property>
  <property fmtid="{D5CDD505-2E9C-101B-9397-08002B2CF9AE}" pid="9" name="MSIP_Label_1665d9ee-429a-4d5f-97cc-cfb56e044a6e_Name">
    <vt:lpwstr>Unclassified</vt:lpwstr>
  </property>
  <property fmtid="{D5CDD505-2E9C-101B-9397-08002B2CF9AE}" pid="10" name="MSIP_Label_1665d9ee-429a-4d5f-97cc-cfb56e044a6e_Owner">
    <vt:lpwstr>LageAB@state.gov</vt:lpwstr>
  </property>
  <property fmtid="{D5CDD505-2E9C-101B-9397-08002B2CF9AE}" pid="11" name="MSIP_Label_1665d9ee-429a-4d5f-97cc-cfb56e044a6e_SetDate">
    <vt:lpwstr>2021-05-25T13:44:00.6862131Z</vt:lpwstr>
  </property>
  <property fmtid="{D5CDD505-2E9C-101B-9397-08002B2CF9AE}" pid="12" name="MSIP_Label_1665d9ee-429a-4d5f-97cc-cfb56e044a6e_SiteId">
    <vt:lpwstr>66cf5074-5afe-48d1-a691-a12b2121f44b</vt:lpwstr>
  </property>
  <property fmtid="{D5CDD505-2E9C-101B-9397-08002B2CF9AE}" pid="13" name="Order">
    <vt:r8>1300</vt:r8>
  </property>
  <property fmtid="{D5CDD505-2E9C-101B-9397-08002B2CF9AE}" pid="14" name="Sensitivity">
    <vt:lpwstr>Unclassified</vt:lpwstr>
  </property>
  <property fmtid="{D5CDD505-2E9C-101B-9397-08002B2CF9AE}" pid="15" name="TemplateUrl">
    <vt:lpwstr/>
  </property>
  <property fmtid="{D5CDD505-2E9C-101B-9397-08002B2CF9AE}" pid="16" name="TriggerFlowInfo">
    <vt:lpwstr/>
  </property>
  <property fmtid="{D5CDD505-2E9C-101B-9397-08002B2CF9AE}" pid="17" name="xd_ProgID">
    <vt:lpwstr/>
  </property>
  <property fmtid="{D5CDD505-2E9C-101B-9397-08002B2CF9AE}" pid="18" name="xd_Signature">
    <vt:bool>false</vt:bool>
  </property>
  <property fmtid="{D5CDD505-2E9C-101B-9397-08002B2CF9AE}" pid="19" name="_dlc_DocIdItemGuid">
    <vt:lpwstr>42d185cc-0d2f-404c-9d92-d66d9ee30d74</vt:lpwstr>
  </property>
  <property fmtid="{D5CDD505-2E9C-101B-9397-08002B2CF9AE}" pid="20" name="_ExtendedDescription">
    <vt:lpwstr/>
  </property>
</Properties>
</file>