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77556" w:rsidRPr="00CE259B" w:rsidP="00E50774" w14:paraId="3CA6FFA7" w14:textId="4BBE1CB7">
      <w:pPr>
        <w:widowControl w:val="0"/>
        <w:spacing w:before="480" w:after="0" w:line="240" w:lineRule="auto"/>
        <w:jc w:val="center"/>
        <w:rPr>
          <w:i/>
          <w:smallCaps/>
          <w:sz w:val="32"/>
          <w:szCs w:val="32"/>
        </w:rPr>
      </w:pPr>
      <w:r w:rsidRPr="00CE259B">
        <w:rPr>
          <w:i/>
          <w:smallCaps/>
          <w:sz w:val="32"/>
          <w:szCs w:val="32"/>
        </w:rPr>
        <w:t>National Center for Education Statistics</w:t>
      </w:r>
    </w:p>
    <w:p w:rsidR="00377556" w:rsidRPr="00CE259B" w:rsidP="00E50774" w14:paraId="6DAA787D" w14:textId="77777777">
      <w:pPr>
        <w:spacing w:after="0" w:line="240" w:lineRule="auto"/>
        <w:jc w:val="center"/>
        <w:rPr>
          <w:b/>
          <w:i/>
          <w:sz w:val="32"/>
          <w:szCs w:val="32"/>
        </w:rPr>
      </w:pPr>
      <w:r w:rsidRPr="00CE259B">
        <w:rPr>
          <w:i/>
          <w:smallCaps/>
          <w:sz w:val="32"/>
          <w:szCs w:val="32"/>
        </w:rPr>
        <w:t>National Assessment of Educational Progress</w:t>
      </w:r>
    </w:p>
    <w:p w:rsidR="00377556" w:rsidP="00377556" w14:paraId="3FDD56E9" w14:textId="77777777">
      <w:pPr>
        <w:spacing w:after="0" w:line="240" w:lineRule="auto"/>
        <w:jc w:val="center"/>
        <w:rPr>
          <w:b/>
          <w:i/>
        </w:rPr>
      </w:pPr>
    </w:p>
    <w:p w:rsidR="00377556" w:rsidP="00377556" w14:paraId="295BFA18" w14:textId="77777777">
      <w:pPr>
        <w:spacing w:after="0" w:line="240" w:lineRule="auto"/>
        <w:jc w:val="center"/>
        <w:rPr>
          <w:b/>
          <w:i/>
        </w:rPr>
      </w:pPr>
    </w:p>
    <w:p w:rsidR="00377556" w:rsidP="00377556" w14:paraId="48962F34" w14:textId="77777777">
      <w:pPr>
        <w:spacing w:after="0" w:line="240" w:lineRule="auto"/>
        <w:jc w:val="center"/>
        <w:rPr>
          <w:i/>
        </w:rPr>
      </w:pPr>
    </w:p>
    <w:p w:rsidR="00377556" w:rsidP="00377556" w14:paraId="449DB87B" w14:textId="77777777">
      <w:pPr>
        <w:spacing w:after="0" w:line="240" w:lineRule="auto"/>
        <w:jc w:val="center"/>
        <w:rPr>
          <w:i/>
        </w:rPr>
      </w:pPr>
    </w:p>
    <w:p w:rsidR="00377556" w:rsidP="00377556" w14:paraId="71BB114F" w14:textId="77777777">
      <w:pPr>
        <w:spacing w:after="0" w:line="240" w:lineRule="auto"/>
        <w:jc w:val="center"/>
        <w:rPr>
          <w:i/>
        </w:rPr>
      </w:pPr>
    </w:p>
    <w:p w:rsidR="00377556" w:rsidRPr="00FF2254" w:rsidP="508BC793" w14:paraId="38E80C5B" w14:textId="486903AC">
      <w:pPr>
        <w:spacing w:after="0" w:line="240" w:lineRule="auto"/>
        <w:jc w:val="center"/>
        <w:rPr>
          <w:i/>
          <w:iCs/>
          <w:sz w:val="40"/>
          <w:szCs w:val="40"/>
        </w:rPr>
      </w:pPr>
      <w:r w:rsidRPr="508BC793">
        <w:rPr>
          <w:i/>
          <w:iCs/>
          <w:sz w:val="40"/>
          <w:szCs w:val="40"/>
        </w:rPr>
        <w:t xml:space="preserve">National Assessment of Educational Progress (NAEP) </w:t>
      </w:r>
      <w:r w:rsidRPr="508BC793" w:rsidR="00EE6C37">
        <w:rPr>
          <w:i/>
          <w:iCs/>
          <w:sz w:val="40"/>
          <w:szCs w:val="40"/>
        </w:rPr>
        <w:t>202</w:t>
      </w:r>
      <w:r w:rsidR="00B527B4">
        <w:rPr>
          <w:i/>
          <w:iCs/>
          <w:sz w:val="40"/>
          <w:szCs w:val="40"/>
        </w:rPr>
        <w:t>7</w:t>
      </w:r>
    </w:p>
    <w:p w:rsidR="00377556" w:rsidP="00377556" w14:paraId="392ED4ED" w14:textId="77777777">
      <w:pPr>
        <w:spacing w:after="0" w:line="240" w:lineRule="auto"/>
        <w:jc w:val="center"/>
        <w:rPr>
          <w:b/>
          <w:i/>
          <w:sz w:val="36"/>
        </w:rPr>
      </w:pPr>
    </w:p>
    <w:p w:rsidR="00377556" w:rsidP="00377556" w14:paraId="54AB6814" w14:textId="77777777">
      <w:pPr>
        <w:spacing w:after="0" w:line="240" w:lineRule="auto"/>
        <w:jc w:val="center"/>
        <w:rPr>
          <w:b/>
          <w:i/>
          <w:sz w:val="36"/>
        </w:rPr>
      </w:pPr>
    </w:p>
    <w:p w:rsidR="00377556" w:rsidRPr="00F002B6" w:rsidP="00377556" w14:paraId="4EC4BB41" w14:textId="77777777">
      <w:pPr>
        <w:spacing w:after="0" w:line="240" w:lineRule="auto"/>
        <w:jc w:val="center"/>
        <w:rPr>
          <w:i/>
          <w:sz w:val="48"/>
          <w:szCs w:val="48"/>
        </w:rPr>
      </w:pPr>
      <w:r w:rsidRPr="00F002B6">
        <w:rPr>
          <w:i/>
          <w:sz w:val="48"/>
          <w:szCs w:val="48"/>
        </w:rPr>
        <w:t>Supporting Statement</w:t>
      </w:r>
    </w:p>
    <w:p w:rsidR="00377556" w:rsidRPr="00F002B6" w:rsidP="00377556" w14:paraId="6C508D58" w14:textId="77777777">
      <w:pPr>
        <w:spacing w:after="0" w:line="240" w:lineRule="auto"/>
        <w:jc w:val="center"/>
        <w:rPr>
          <w:i/>
          <w:sz w:val="48"/>
          <w:szCs w:val="48"/>
        </w:rPr>
      </w:pPr>
      <w:r w:rsidRPr="00F002B6">
        <w:rPr>
          <w:i/>
          <w:sz w:val="48"/>
          <w:szCs w:val="48"/>
        </w:rPr>
        <w:t xml:space="preserve">Part </w:t>
      </w:r>
      <w:r w:rsidRPr="00F002B6" w:rsidR="003145C9">
        <w:rPr>
          <w:i/>
          <w:sz w:val="48"/>
          <w:szCs w:val="48"/>
        </w:rPr>
        <w:t>B</w:t>
      </w:r>
    </w:p>
    <w:p w:rsidR="00377556" w:rsidP="00377556" w14:paraId="694B55EA" w14:textId="77777777">
      <w:pPr>
        <w:spacing w:after="0" w:line="240" w:lineRule="auto"/>
        <w:jc w:val="center"/>
        <w:rPr>
          <w:b/>
          <w:i/>
          <w:sz w:val="36"/>
        </w:rPr>
      </w:pPr>
    </w:p>
    <w:p w:rsidR="00377556" w:rsidP="00377556" w14:paraId="0A2BD00C" w14:textId="77777777">
      <w:pPr>
        <w:spacing w:after="0" w:line="240" w:lineRule="auto"/>
        <w:jc w:val="center"/>
        <w:rPr>
          <w:i/>
        </w:rPr>
      </w:pPr>
    </w:p>
    <w:p w:rsidR="00377556" w:rsidP="00377556" w14:paraId="4DD90E43" w14:textId="77777777">
      <w:pPr>
        <w:widowControl w:val="0"/>
        <w:spacing w:after="0" w:line="240" w:lineRule="auto"/>
        <w:jc w:val="center"/>
        <w:rPr>
          <w:i/>
          <w:sz w:val="36"/>
          <w:szCs w:val="36"/>
        </w:rPr>
      </w:pPr>
    </w:p>
    <w:p w:rsidR="00377556" w:rsidRPr="00993BD9" w:rsidP="508BC793" w14:paraId="1B04F922" w14:textId="4BE705C6">
      <w:pPr>
        <w:widowControl w:val="0"/>
        <w:spacing w:after="0" w:line="240" w:lineRule="auto"/>
        <w:jc w:val="center"/>
        <w:rPr>
          <w:i/>
          <w:iCs/>
          <w:sz w:val="40"/>
          <w:szCs w:val="40"/>
        </w:rPr>
      </w:pPr>
      <w:r w:rsidRPr="508BC793">
        <w:rPr>
          <w:i/>
          <w:iCs/>
          <w:sz w:val="40"/>
          <w:szCs w:val="40"/>
        </w:rPr>
        <w:t>OMB</w:t>
      </w:r>
      <w:r w:rsidRPr="00FE07F9" w:rsidR="00A63DF2">
        <w:rPr>
          <w:i/>
          <w:iCs/>
          <w:sz w:val="40"/>
          <w:szCs w:val="40"/>
        </w:rPr>
        <w:t xml:space="preserve"> </w:t>
      </w:r>
      <w:r w:rsidRPr="508BC793">
        <w:rPr>
          <w:i/>
          <w:iCs/>
          <w:sz w:val="40"/>
          <w:szCs w:val="40"/>
        </w:rPr>
        <w:t>#1850-</w:t>
      </w:r>
      <w:r w:rsidRPr="508BC793" w:rsidR="00980B4F">
        <w:rPr>
          <w:i/>
          <w:iCs/>
          <w:sz w:val="40"/>
          <w:szCs w:val="40"/>
        </w:rPr>
        <w:t>092</w:t>
      </w:r>
      <w:r w:rsidRPr="508BC793" w:rsidR="006C0963">
        <w:rPr>
          <w:i/>
          <w:iCs/>
          <w:sz w:val="40"/>
          <w:szCs w:val="40"/>
        </w:rPr>
        <w:t>8 v.</w:t>
      </w:r>
      <w:r w:rsidR="005469C4">
        <w:rPr>
          <w:i/>
          <w:iCs/>
          <w:sz w:val="40"/>
          <w:szCs w:val="40"/>
        </w:rPr>
        <w:t>40</w:t>
      </w:r>
    </w:p>
    <w:p w:rsidR="00377556" w:rsidP="00377556" w14:paraId="28D64A32" w14:textId="77777777">
      <w:pPr>
        <w:widowControl w:val="0"/>
        <w:spacing w:after="0" w:line="240" w:lineRule="auto"/>
        <w:jc w:val="center"/>
        <w:rPr>
          <w:i/>
          <w:sz w:val="32"/>
          <w:szCs w:val="32"/>
        </w:rPr>
      </w:pPr>
    </w:p>
    <w:p w:rsidR="00377556" w:rsidP="00377556" w14:paraId="3FE92686" w14:textId="77777777">
      <w:pPr>
        <w:spacing w:after="0" w:line="240" w:lineRule="auto"/>
        <w:jc w:val="center"/>
        <w:rPr>
          <w:b/>
          <w:i/>
        </w:rPr>
      </w:pPr>
    </w:p>
    <w:p w:rsidR="00377556" w:rsidP="00377556" w14:paraId="6E77ABA8" w14:textId="77777777">
      <w:pPr>
        <w:spacing w:after="0" w:line="240" w:lineRule="auto"/>
        <w:jc w:val="center"/>
        <w:rPr>
          <w:i/>
        </w:rPr>
      </w:pPr>
    </w:p>
    <w:p w:rsidR="00377556" w:rsidP="00377556" w14:paraId="00014917" w14:textId="77777777">
      <w:pPr>
        <w:pStyle w:val="Title"/>
        <w:tabs>
          <w:tab w:val="left" w:pos="2430"/>
        </w:tabs>
        <w:spacing w:after="0" w:line="240" w:lineRule="auto"/>
        <w:jc w:val="left"/>
        <w:rPr>
          <w:rFonts w:ascii="Times New Roman" w:hAnsi="Times New Roman"/>
        </w:rPr>
      </w:pPr>
    </w:p>
    <w:p w:rsidR="00377556" w:rsidP="00377556" w14:paraId="4C5DB0FA" w14:textId="267DD310">
      <w:pPr>
        <w:pStyle w:val="Title"/>
        <w:tabs>
          <w:tab w:val="left" w:pos="2430"/>
        </w:tabs>
        <w:spacing w:after="0" w:line="240" w:lineRule="auto"/>
        <w:rPr>
          <w:rFonts w:ascii="Times New Roman" w:hAnsi="Times New Roman"/>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ep-logo"/>
                    <pic:cNvPicPr>
                      <a:picLocks noChangeAspect="1" noChangeArrowheads="1"/>
                    </pic:cNvPicPr>
                  </pic:nvPicPr>
                  <pic:blipFill>
                    <a:blip xmlns:r="http://schemas.openxmlformats.org/officeDocument/2006/relationships" r:embed="rId9" cstate="prin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P="00377556" w14:paraId="415B3473" w14:textId="77777777">
      <w:pPr>
        <w:pStyle w:val="Title"/>
        <w:tabs>
          <w:tab w:val="left" w:pos="2430"/>
        </w:tabs>
        <w:spacing w:after="0" w:line="240" w:lineRule="auto"/>
        <w:jc w:val="left"/>
        <w:rPr>
          <w:rFonts w:ascii="Times New Roman" w:hAnsi="Times New Roman"/>
        </w:rPr>
      </w:pPr>
    </w:p>
    <w:p w:rsidR="00377556" w:rsidP="00377556" w14:paraId="62F7E802" w14:textId="77777777">
      <w:pPr>
        <w:pStyle w:val="Title"/>
        <w:tabs>
          <w:tab w:val="left" w:pos="2430"/>
        </w:tabs>
        <w:spacing w:after="0" w:line="240" w:lineRule="auto"/>
        <w:jc w:val="left"/>
        <w:rPr>
          <w:rFonts w:ascii="Times New Roman" w:hAnsi="Times New Roman"/>
        </w:rPr>
      </w:pPr>
    </w:p>
    <w:p w:rsidR="00377556" w:rsidP="0012164C" w14:paraId="5B8C7276" w14:textId="77777777">
      <w:pPr>
        <w:spacing w:after="0" w:line="240" w:lineRule="auto"/>
        <w:jc w:val="right"/>
        <w:rPr>
          <w:sz w:val="22"/>
          <w:szCs w:val="22"/>
        </w:rPr>
      </w:pPr>
    </w:p>
    <w:p w:rsidR="00377556" w:rsidP="00377556" w14:paraId="360FFBA0" w14:textId="77777777">
      <w:pPr>
        <w:spacing w:after="0" w:line="240" w:lineRule="auto"/>
        <w:rPr>
          <w:sz w:val="22"/>
          <w:szCs w:val="22"/>
        </w:rPr>
      </w:pPr>
    </w:p>
    <w:p w:rsidR="00777980" w:rsidP="00777980" w14:paraId="2D60A3B3" w14:textId="77777777">
      <w:pPr>
        <w:rPr>
          <w:sz w:val="22"/>
          <w:szCs w:val="22"/>
        </w:rPr>
      </w:pPr>
    </w:p>
    <w:p w:rsidR="00777980" w:rsidP="00777980" w14:paraId="6F74DAF3" w14:textId="78D54C6D">
      <w:pPr>
        <w:jc w:val="center"/>
        <w:rPr>
          <w:szCs w:val="24"/>
        </w:rPr>
      </w:pPr>
      <w:r>
        <w:rPr>
          <w:szCs w:val="24"/>
        </w:rPr>
        <w:t xml:space="preserve">July </w:t>
      </w:r>
      <w:r w:rsidR="00261C49">
        <w:rPr>
          <w:szCs w:val="24"/>
        </w:rPr>
        <w:t>2026</w:t>
      </w:r>
    </w:p>
    <w:p w:rsidR="00164ABE" w14:paraId="4BE4368F" w14:textId="77777777">
      <w:pPr>
        <w:spacing w:after="0" w:line="240" w:lineRule="auto"/>
        <w:rPr>
          <w:szCs w:val="24"/>
        </w:rPr>
      </w:pPr>
      <w:r>
        <w:rPr>
          <w:szCs w:val="24"/>
        </w:rPr>
        <w:br w:type="page"/>
      </w:r>
    </w:p>
    <w:p w:rsidR="00AE7D0D" w:rsidRPr="009A56F2" w:rsidP="00377556" w14:paraId="17875247" w14:textId="77777777">
      <w:pPr>
        <w:spacing w:after="0" w:line="240" w:lineRule="auto"/>
        <w:jc w:val="center"/>
        <w:rPr>
          <w:rStyle w:val="Strong"/>
          <w:color w:val="FF0000"/>
          <w:sz w:val="22"/>
          <w:szCs w:val="22"/>
        </w:rPr>
      </w:pPr>
    </w:p>
    <w:p w:rsidR="006347CB" w:rsidRPr="009A56F2" w:rsidP="000E4049" w14:paraId="33EE8C4F" w14:textId="77777777">
      <w:pPr>
        <w:spacing w:after="0" w:line="276" w:lineRule="auto"/>
        <w:rPr>
          <w:color w:val="365F91"/>
          <w:sz w:val="28"/>
          <w:szCs w:val="28"/>
        </w:rPr>
      </w:pPr>
      <w:r w:rsidRPr="009A56F2">
        <w:rPr>
          <w:b/>
          <w:bCs/>
          <w:color w:val="365F91"/>
          <w:sz w:val="28"/>
          <w:szCs w:val="28"/>
        </w:rPr>
        <w:t>Table of Contents</w:t>
      </w:r>
    </w:p>
    <w:p w:rsidR="00E5452E" w:rsidRPr="00EA5BEE" w:rsidP="00E5452E" w14:paraId="0D83DC6D" w14:textId="7FE4947A">
      <w:pPr>
        <w:pStyle w:val="TOC1"/>
        <w:rPr>
          <w:rFonts w:eastAsiaTheme="minorEastAsia" w:cstheme="minorBidi"/>
          <w:color w:val="auto"/>
          <w:kern w:val="2"/>
          <w:sz w:val="24"/>
          <w:szCs w:val="24"/>
          <w14:ligatures w14:val="standardContextual"/>
        </w:rPr>
      </w:pPr>
      <w:r w:rsidRPr="00EA5BEE">
        <w:rPr>
          <w:rFonts w:ascii="Times New Roman" w:hAnsi="Times New Roman"/>
          <w:color w:val="2B579A"/>
          <w:sz w:val="24"/>
          <w:szCs w:val="24"/>
          <w:shd w:val="clear" w:color="auto" w:fill="E6E6E6"/>
        </w:rPr>
        <w:fldChar w:fldCharType="begin"/>
      </w:r>
      <w:r w:rsidRPr="00EA5BEE">
        <w:rPr>
          <w:rFonts w:ascii="Times New Roman" w:hAnsi="Times New Roman"/>
          <w:sz w:val="24"/>
          <w:szCs w:val="24"/>
        </w:rPr>
        <w:instrText xml:space="preserve"> TOC \o "1-3" \h \z \u </w:instrText>
      </w:r>
      <w:r w:rsidRPr="00EA5BEE">
        <w:rPr>
          <w:rFonts w:ascii="Times New Roman" w:hAnsi="Times New Roman"/>
          <w:color w:val="2B579A"/>
          <w:sz w:val="24"/>
          <w:szCs w:val="24"/>
          <w:shd w:val="clear" w:color="auto" w:fill="E6E6E6"/>
        </w:rPr>
        <w:fldChar w:fldCharType="separate"/>
      </w:r>
      <w:hyperlink w:anchor="_Toc234848934" w:history="1">
        <w:r w:rsidRPr="00EA5BEE">
          <w:rPr>
            <w:rStyle w:val="Hyperlink"/>
          </w:rPr>
          <w:t>Part B. Collection of Information Employing Statistical Methods</w:t>
        </w:r>
        <w:r w:rsidRPr="00EA5BEE">
          <w:rPr>
            <w:webHidden/>
          </w:rPr>
          <w:tab/>
        </w:r>
        <w:r w:rsidRPr="00EA5BEE">
          <w:rPr>
            <w:webHidden/>
          </w:rPr>
          <w:fldChar w:fldCharType="begin"/>
        </w:r>
        <w:r w:rsidRPr="00EA5BEE">
          <w:rPr>
            <w:webHidden/>
          </w:rPr>
          <w:instrText xml:space="preserve"> PAGEREF _Toc234848934 \h </w:instrText>
        </w:r>
        <w:r w:rsidRPr="00EA5BEE">
          <w:rPr>
            <w:webHidden/>
          </w:rPr>
          <w:fldChar w:fldCharType="separate"/>
        </w:r>
        <w:r w:rsidR="00B141EE">
          <w:rPr>
            <w:webHidden/>
          </w:rPr>
          <w:t>3</w:t>
        </w:r>
        <w:r w:rsidRPr="00EA5BEE">
          <w:rPr>
            <w:webHidden/>
          </w:rPr>
          <w:fldChar w:fldCharType="end"/>
        </w:r>
      </w:hyperlink>
    </w:p>
    <w:p w:rsidR="00E5452E" w:rsidRPr="00EA5BEE" w:rsidP="00E5452E" w14:paraId="16AC0556" w14:textId="711F9E45">
      <w:pPr>
        <w:pStyle w:val="TOC1"/>
        <w:rPr>
          <w:rFonts w:eastAsiaTheme="minorEastAsia" w:cstheme="minorBidi"/>
          <w:bCs/>
          <w:color w:val="auto"/>
          <w:kern w:val="2"/>
          <w:sz w:val="24"/>
          <w:szCs w:val="24"/>
          <w14:ligatures w14:val="standardContextual"/>
        </w:rPr>
      </w:pPr>
      <w:hyperlink w:anchor="_Toc234848935" w:history="1">
        <w:r w:rsidRPr="00EA5BEE">
          <w:rPr>
            <w:rStyle w:val="Hyperlink"/>
            <w:bCs/>
            <w:kern w:val="28"/>
          </w:rPr>
          <w:t>B.1. Potential Respondent Universe and Sample Design</w:t>
        </w:r>
        <w:r w:rsidRPr="00EA5BEE">
          <w:rPr>
            <w:bCs/>
            <w:webHidden/>
          </w:rPr>
          <w:tab/>
        </w:r>
        <w:r w:rsidRPr="00EA5BEE">
          <w:rPr>
            <w:bCs/>
            <w:webHidden/>
          </w:rPr>
          <w:fldChar w:fldCharType="begin"/>
        </w:r>
        <w:r w:rsidRPr="00EA5BEE">
          <w:rPr>
            <w:bCs/>
            <w:webHidden/>
          </w:rPr>
          <w:instrText xml:space="preserve"> PAGEREF _Toc234848935 \h </w:instrText>
        </w:r>
        <w:r w:rsidRPr="00EA5BEE">
          <w:rPr>
            <w:bCs/>
            <w:webHidden/>
          </w:rPr>
          <w:fldChar w:fldCharType="separate"/>
        </w:r>
        <w:r w:rsidR="00B141EE">
          <w:rPr>
            <w:bCs/>
            <w:webHidden/>
          </w:rPr>
          <w:t>3</w:t>
        </w:r>
        <w:r w:rsidRPr="00EA5BEE">
          <w:rPr>
            <w:bCs/>
            <w:webHidden/>
          </w:rPr>
          <w:fldChar w:fldCharType="end"/>
        </w:r>
      </w:hyperlink>
    </w:p>
    <w:p w:rsidR="00E5452E" w:rsidRPr="00EA5BEE" w14:paraId="60556F82" w14:textId="71B8976F">
      <w:pPr>
        <w:pStyle w:val="TOC2"/>
        <w:rPr>
          <w:rFonts w:eastAsiaTheme="minorEastAsia" w:cstheme="minorBidi"/>
          <w:b w:val="0"/>
          <w:bCs/>
          <w:i w:val="0"/>
          <w:iCs w:val="0"/>
          <w:color w:val="auto"/>
          <w:kern w:val="2"/>
          <w:sz w:val="24"/>
          <w:szCs w:val="24"/>
          <w14:ligatures w14:val="standardContextual"/>
        </w:rPr>
      </w:pPr>
      <w:hyperlink w:anchor="_Toc234848936" w:history="1">
        <w:r w:rsidRPr="00EA5BEE">
          <w:rPr>
            <w:rStyle w:val="Hyperlink"/>
            <w:b w:val="0"/>
            <w:bCs/>
            <w:i w:val="0"/>
            <w:iCs w:val="0"/>
          </w:rPr>
          <w:t>B.1.a. Sampling Procedures</w:t>
        </w:r>
        <w:r w:rsidRPr="00EA5BEE">
          <w:rPr>
            <w:b w:val="0"/>
            <w:bCs/>
            <w:i w:val="0"/>
            <w:iCs w:val="0"/>
            <w:webHidden/>
          </w:rPr>
          <w:tab/>
        </w:r>
        <w:r w:rsidRPr="00EA5BEE">
          <w:rPr>
            <w:b w:val="0"/>
            <w:bCs/>
            <w:i w:val="0"/>
            <w:iCs w:val="0"/>
            <w:webHidden/>
          </w:rPr>
          <w:fldChar w:fldCharType="begin"/>
        </w:r>
        <w:r w:rsidRPr="00EA5BEE">
          <w:rPr>
            <w:b w:val="0"/>
            <w:bCs/>
            <w:i w:val="0"/>
            <w:iCs w:val="0"/>
            <w:webHidden/>
          </w:rPr>
          <w:instrText xml:space="preserve"> PAGEREF _Toc234848936 \h </w:instrText>
        </w:r>
        <w:r w:rsidRPr="00EA5BEE">
          <w:rPr>
            <w:b w:val="0"/>
            <w:bCs/>
            <w:i w:val="0"/>
            <w:iCs w:val="0"/>
            <w:webHidden/>
          </w:rPr>
          <w:fldChar w:fldCharType="separate"/>
        </w:r>
        <w:r w:rsidR="00B141EE">
          <w:rPr>
            <w:b w:val="0"/>
            <w:bCs/>
            <w:i w:val="0"/>
            <w:iCs w:val="0"/>
            <w:webHidden/>
          </w:rPr>
          <w:t>3</w:t>
        </w:r>
        <w:r w:rsidRPr="00EA5BEE">
          <w:rPr>
            <w:b w:val="0"/>
            <w:bCs/>
            <w:i w:val="0"/>
            <w:iCs w:val="0"/>
            <w:webHidden/>
          </w:rPr>
          <w:fldChar w:fldCharType="end"/>
        </w:r>
      </w:hyperlink>
    </w:p>
    <w:p w:rsidR="00E5452E" w:rsidRPr="00EA5BEE" w14:paraId="48A3C211" w14:textId="771F291E">
      <w:pPr>
        <w:pStyle w:val="TOC2"/>
        <w:rPr>
          <w:rFonts w:eastAsiaTheme="minorEastAsia" w:cstheme="minorBidi"/>
          <w:b w:val="0"/>
          <w:bCs/>
          <w:i w:val="0"/>
          <w:iCs w:val="0"/>
          <w:color w:val="auto"/>
          <w:kern w:val="2"/>
          <w:sz w:val="24"/>
          <w:szCs w:val="24"/>
          <w14:ligatures w14:val="standardContextual"/>
        </w:rPr>
      </w:pPr>
      <w:hyperlink w:anchor="_Toc234848937" w:history="1">
        <w:r w:rsidRPr="00EA5BEE">
          <w:rPr>
            <w:rStyle w:val="Hyperlink"/>
            <w:b w:val="0"/>
            <w:bCs/>
            <w:i w:val="0"/>
            <w:iCs w:val="0"/>
          </w:rPr>
          <w:t>B.1.b. Weighting Procedures</w:t>
        </w:r>
        <w:r w:rsidRPr="00EA5BEE">
          <w:rPr>
            <w:b w:val="0"/>
            <w:bCs/>
            <w:i w:val="0"/>
            <w:iCs w:val="0"/>
            <w:webHidden/>
          </w:rPr>
          <w:tab/>
        </w:r>
        <w:r w:rsidRPr="00EA5BEE">
          <w:rPr>
            <w:b w:val="0"/>
            <w:bCs/>
            <w:i w:val="0"/>
            <w:iCs w:val="0"/>
            <w:webHidden/>
          </w:rPr>
          <w:fldChar w:fldCharType="begin"/>
        </w:r>
        <w:r w:rsidRPr="00EA5BEE">
          <w:rPr>
            <w:b w:val="0"/>
            <w:bCs/>
            <w:i w:val="0"/>
            <w:iCs w:val="0"/>
            <w:webHidden/>
          </w:rPr>
          <w:instrText xml:space="preserve"> PAGEREF _Toc234848937 \h </w:instrText>
        </w:r>
        <w:r w:rsidRPr="00EA5BEE">
          <w:rPr>
            <w:b w:val="0"/>
            <w:bCs/>
            <w:i w:val="0"/>
            <w:iCs w:val="0"/>
            <w:webHidden/>
          </w:rPr>
          <w:fldChar w:fldCharType="separate"/>
        </w:r>
        <w:r w:rsidR="00B141EE">
          <w:rPr>
            <w:b w:val="0"/>
            <w:bCs/>
            <w:i w:val="0"/>
            <w:iCs w:val="0"/>
            <w:webHidden/>
          </w:rPr>
          <w:t>5</w:t>
        </w:r>
        <w:r w:rsidRPr="00EA5BEE">
          <w:rPr>
            <w:b w:val="0"/>
            <w:bCs/>
            <w:i w:val="0"/>
            <w:iCs w:val="0"/>
            <w:webHidden/>
          </w:rPr>
          <w:fldChar w:fldCharType="end"/>
        </w:r>
      </w:hyperlink>
    </w:p>
    <w:p w:rsidR="00E5452E" w:rsidRPr="00EA5BEE" w:rsidP="00E5452E" w14:paraId="4D58D8F9" w14:textId="09C82649">
      <w:pPr>
        <w:pStyle w:val="TOC1"/>
        <w:rPr>
          <w:rFonts w:eastAsiaTheme="minorEastAsia" w:cstheme="minorBidi"/>
          <w:bCs/>
          <w:color w:val="auto"/>
          <w:kern w:val="2"/>
          <w:sz w:val="24"/>
          <w:szCs w:val="24"/>
          <w14:ligatures w14:val="standardContextual"/>
        </w:rPr>
      </w:pPr>
      <w:hyperlink w:anchor="_Toc234848938" w:history="1">
        <w:r w:rsidRPr="00EA5BEE">
          <w:rPr>
            <w:rStyle w:val="Hyperlink"/>
            <w:bCs/>
          </w:rPr>
          <w:t>B.2. Procedures for Collection of Information</w:t>
        </w:r>
        <w:r w:rsidRPr="00EA5BEE">
          <w:rPr>
            <w:bCs/>
            <w:webHidden/>
          </w:rPr>
          <w:tab/>
        </w:r>
        <w:r w:rsidRPr="00EA5BEE">
          <w:rPr>
            <w:bCs/>
            <w:webHidden/>
          </w:rPr>
          <w:fldChar w:fldCharType="begin"/>
        </w:r>
        <w:r w:rsidRPr="00EA5BEE">
          <w:rPr>
            <w:bCs/>
            <w:webHidden/>
          </w:rPr>
          <w:instrText xml:space="preserve"> PAGEREF _Toc234848938 \h </w:instrText>
        </w:r>
        <w:r w:rsidRPr="00EA5BEE">
          <w:rPr>
            <w:bCs/>
            <w:webHidden/>
          </w:rPr>
          <w:fldChar w:fldCharType="separate"/>
        </w:r>
        <w:r w:rsidR="00B141EE">
          <w:rPr>
            <w:bCs/>
            <w:webHidden/>
          </w:rPr>
          <w:t>5</w:t>
        </w:r>
        <w:r w:rsidRPr="00EA5BEE">
          <w:rPr>
            <w:bCs/>
            <w:webHidden/>
          </w:rPr>
          <w:fldChar w:fldCharType="end"/>
        </w:r>
      </w:hyperlink>
    </w:p>
    <w:p w:rsidR="00E5452E" w:rsidRPr="00EA5BEE" w14:paraId="64889748" w14:textId="022155D8">
      <w:pPr>
        <w:pStyle w:val="TOC2"/>
        <w:rPr>
          <w:rFonts w:eastAsiaTheme="minorEastAsia" w:cstheme="minorBidi"/>
          <w:b w:val="0"/>
          <w:bCs/>
          <w:i w:val="0"/>
          <w:iCs w:val="0"/>
          <w:color w:val="auto"/>
          <w:kern w:val="2"/>
          <w:sz w:val="24"/>
          <w:szCs w:val="24"/>
          <w14:ligatures w14:val="standardContextual"/>
        </w:rPr>
      </w:pPr>
      <w:hyperlink w:anchor="_Toc234848939" w:history="1">
        <w:r w:rsidRPr="00EA5BEE">
          <w:rPr>
            <w:rStyle w:val="Hyperlink"/>
            <w:b w:val="0"/>
            <w:bCs/>
            <w:i w:val="0"/>
            <w:iCs w:val="0"/>
          </w:rPr>
          <w:t>B.2.a. Recruitment of Schools</w:t>
        </w:r>
        <w:r w:rsidRPr="00EA5BEE">
          <w:rPr>
            <w:b w:val="0"/>
            <w:bCs/>
            <w:i w:val="0"/>
            <w:iCs w:val="0"/>
            <w:webHidden/>
          </w:rPr>
          <w:tab/>
        </w:r>
        <w:r w:rsidRPr="00EA5BEE">
          <w:rPr>
            <w:b w:val="0"/>
            <w:bCs/>
            <w:i w:val="0"/>
            <w:iCs w:val="0"/>
            <w:webHidden/>
          </w:rPr>
          <w:fldChar w:fldCharType="begin"/>
        </w:r>
        <w:r w:rsidRPr="00EA5BEE">
          <w:rPr>
            <w:b w:val="0"/>
            <w:bCs/>
            <w:i w:val="0"/>
            <w:iCs w:val="0"/>
            <w:webHidden/>
          </w:rPr>
          <w:instrText xml:space="preserve"> PAGEREF _Toc234848939 \h </w:instrText>
        </w:r>
        <w:r w:rsidRPr="00EA5BEE">
          <w:rPr>
            <w:b w:val="0"/>
            <w:bCs/>
            <w:i w:val="0"/>
            <w:iCs w:val="0"/>
            <w:webHidden/>
          </w:rPr>
          <w:fldChar w:fldCharType="separate"/>
        </w:r>
        <w:r w:rsidR="00B141EE">
          <w:rPr>
            <w:b w:val="0"/>
            <w:bCs/>
            <w:i w:val="0"/>
            <w:iCs w:val="0"/>
            <w:webHidden/>
          </w:rPr>
          <w:t>5</w:t>
        </w:r>
        <w:r w:rsidRPr="00EA5BEE">
          <w:rPr>
            <w:b w:val="0"/>
            <w:bCs/>
            <w:i w:val="0"/>
            <w:iCs w:val="0"/>
            <w:webHidden/>
          </w:rPr>
          <w:fldChar w:fldCharType="end"/>
        </w:r>
      </w:hyperlink>
    </w:p>
    <w:p w:rsidR="00E5452E" w:rsidRPr="00EA5BEE" w14:paraId="6720824A" w14:textId="774C0295">
      <w:pPr>
        <w:pStyle w:val="TOC2"/>
        <w:rPr>
          <w:rFonts w:eastAsiaTheme="minorEastAsia" w:cstheme="minorBidi"/>
          <w:b w:val="0"/>
          <w:bCs/>
          <w:i w:val="0"/>
          <w:iCs w:val="0"/>
          <w:color w:val="auto"/>
          <w:kern w:val="2"/>
          <w:sz w:val="24"/>
          <w:szCs w:val="24"/>
          <w14:ligatures w14:val="standardContextual"/>
        </w:rPr>
      </w:pPr>
      <w:hyperlink w:anchor="_Toc234848940" w:history="1">
        <w:r w:rsidRPr="00EA5BEE">
          <w:rPr>
            <w:rStyle w:val="Hyperlink"/>
            <w:b w:val="0"/>
            <w:bCs/>
            <w:i w:val="0"/>
            <w:iCs w:val="0"/>
          </w:rPr>
          <w:t>B.2.b. School Staff Assessment Responsibilities</w:t>
        </w:r>
        <w:r w:rsidRPr="00EA5BEE">
          <w:rPr>
            <w:b w:val="0"/>
            <w:bCs/>
            <w:i w:val="0"/>
            <w:iCs w:val="0"/>
            <w:webHidden/>
          </w:rPr>
          <w:tab/>
        </w:r>
        <w:r w:rsidRPr="00EA5BEE">
          <w:rPr>
            <w:b w:val="0"/>
            <w:bCs/>
            <w:i w:val="0"/>
            <w:iCs w:val="0"/>
            <w:webHidden/>
          </w:rPr>
          <w:fldChar w:fldCharType="begin"/>
        </w:r>
        <w:r w:rsidRPr="00EA5BEE">
          <w:rPr>
            <w:b w:val="0"/>
            <w:bCs/>
            <w:i w:val="0"/>
            <w:iCs w:val="0"/>
            <w:webHidden/>
          </w:rPr>
          <w:instrText xml:space="preserve"> PAGEREF _Toc234848940 \h </w:instrText>
        </w:r>
        <w:r w:rsidRPr="00EA5BEE">
          <w:rPr>
            <w:b w:val="0"/>
            <w:bCs/>
            <w:i w:val="0"/>
            <w:iCs w:val="0"/>
            <w:webHidden/>
          </w:rPr>
          <w:fldChar w:fldCharType="separate"/>
        </w:r>
        <w:r w:rsidR="00B141EE">
          <w:rPr>
            <w:b w:val="0"/>
            <w:bCs/>
            <w:i w:val="0"/>
            <w:iCs w:val="0"/>
            <w:webHidden/>
          </w:rPr>
          <w:t>6</w:t>
        </w:r>
        <w:r w:rsidRPr="00EA5BEE">
          <w:rPr>
            <w:b w:val="0"/>
            <w:bCs/>
            <w:i w:val="0"/>
            <w:iCs w:val="0"/>
            <w:webHidden/>
          </w:rPr>
          <w:fldChar w:fldCharType="end"/>
        </w:r>
      </w:hyperlink>
    </w:p>
    <w:p w:rsidR="00E5452E" w:rsidRPr="00EA5BEE" w14:paraId="6533489E" w14:textId="3AD04BD6">
      <w:pPr>
        <w:pStyle w:val="TOC2"/>
        <w:rPr>
          <w:rFonts w:eastAsiaTheme="minorEastAsia" w:cstheme="minorBidi"/>
          <w:b w:val="0"/>
          <w:bCs/>
          <w:i w:val="0"/>
          <w:iCs w:val="0"/>
          <w:color w:val="auto"/>
          <w:kern w:val="2"/>
          <w:sz w:val="24"/>
          <w:szCs w:val="24"/>
          <w14:ligatures w14:val="standardContextual"/>
        </w:rPr>
      </w:pPr>
      <w:hyperlink w:anchor="_Toc234848941" w:history="1">
        <w:r w:rsidRPr="00EA5BEE">
          <w:rPr>
            <w:rStyle w:val="Hyperlink"/>
            <w:b w:val="0"/>
            <w:bCs/>
            <w:i w:val="0"/>
            <w:iCs w:val="0"/>
          </w:rPr>
          <w:t>B.2.c. Administration Procedures</w:t>
        </w:r>
        <w:r w:rsidRPr="00EA5BEE">
          <w:rPr>
            <w:b w:val="0"/>
            <w:bCs/>
            <w:i w:val="0"/>
            <w:iCs w:val="0"/>
            <w:webHidden/>
          </w:rPr>
          <w:tab/>
        </w:r>
        <w:r w:rsidRPr="00EA5BEE">
          <w:rPr>
            <w:b w:val="0"/>
            <w:bCs/>
            <w:i w:val="0"/>
            <w:iCs w:val="0"/>
            <w:webHidden/>
          </w:rPr>
          <w:fldChar w:fldCharType="begin"/>
        </w:r>
        <w:r w:rsidRPr="00EA5BEE">
          <w:rPr>
            <w:b w:val="0"/>
            <w:bCs/>
            <w:i w:val="0"/>
            <w:iCs w:val="0"/>
            <w:webHidden/>
          </w:rPr>
          <w:instrText xml:space="preserve"> PAGEREF _Toc234848941 \h </w:instrText>
        </w:r>
        <w:r w:rsidRPr="00EA5BEE">
          <w:rPr>
            <w:b w:val="0"/>
            <w:bCs/>
            <w:i w:val="0"/>
            <w:iCs w:val="0"/>
            <w:webHidden/>
          </w:rPr>
          <w:fldChar w:fldCharType="separate"/>
        </w:r>
        <w:r w:rsidR="00B141EE">
          <w:rPr>
            <w:b w:val="0"/>
            <w:bCs/>
            <w:i w:val="0"/>
            <w:iCs w:val="0"/>
            <w:webHidden/>
          </w:rPr>
          <w:t>8</w:t>
        </w:r>
        <w:r w:rsidRPr="00EA5BEE">
          <w:rPr>
            <w:b w:val="0"/>
            <w:bCs/>
            <w:i w:val="0"/>
            <w:iCs w:val="0"/>
            <w:webHidden/>
          </w:rPr>
          <w:fldChar w:fldCharType="end"/>
        </w:r>
      </w:hyperlink>
    </w:p>
    <w:p w:rsidR="00E5452E" w:rsidRPr="00EA5BEE" w:rsidP="00E5452E" w14:paraId="7B75B946" w14:textId="6A10FAE3">
      <w:pPr>
        <w:pStyle w:val="TOC1"/>
        <w:rPr>
          <w:rFonts w:eastAsiaTheme="minorEastAsia" w:cstheme="minorBidi"/>
          <w:bCs/>
          <w:color w:val="auto"/>
          <w:kern w:val="2"/>
          <w:sz w:val="24"/>
          <w:szCs w:val="24"/>
          <w14:ligatures w14:val="standardContextual"/>
        </w:rPr>
      </w:pPr>
      <w:hyperlink w:anchor="_Toc234848942" w:history="1">
        <w:r w:rsidRPr="00EA5BEE">
          <w:rPr>
            <w:rStyle w:val="Hyperlink"/>
            <w:bCs/>
          </w:rPr>
          <w:t>B.3. Methods to Secure Cooperation, Maximize Response Rates, and Deal with Nonresponse</w:t>
        </w:r>
        <w:r w:rsidRPr="00EA5BEE">
          <w:rPr>
            <w:bCs/>
            <w:webHidden/>
          </w:rPr>
          <w:tab/>
        </w:r>
        <w:r w:rsidRPr="00EA5BEE">
          <w:rPr>
            <w:bCs/>
            <w:webHidden/>
          </w:rPr>
          <w:fldChar w:fldCharType="begin"/>
        </w:r>
        <w:r w:rsidRPr="00EA5BEE">
          <w:rPr>
            <w:bCs/>
            <w:webHidden/>
          </w:rPr>
          <w:instrText xml:space="preserve"> PAGEREF _Toc234848942 \h </w:instrText>
        </w:r>
        <w:r w:rsidRPr="00EA5BEE">
          <w:rPr>
            <w:bCs/>
            <w:webHidden/>
          </w:rPr>
          <w:fldChar w:fldCharType="separate"/>
        </w:r>
        <w:r w:rsidR="00B141EE">
          <w:rPr>
            <w:bCs/>
            <w:webHidden/>
          </w:rPr>
          <w:t>9</w:t>
        </w:r>
        <w:r w:rsidRPr="00EA5BEE">
          <w:rPr>
            <w:bCs/>
            <w:webHidden/>
          </w:rPr>
          <w:fldChar w:fldCharType="end"/>
        </w:r>
      </w:hyperlink>
    </w:p>
    <w:p w:rsidR="00E5452E" w:rsidRPr="00EA5BEE" w14:paraId="6E51B780" w14:textId="6F52AAED">
      <w:pPr>
        <w:pStyle w:val="TOC2"/>
        <w:rPr>
          <w:rFonts w:eastAsiaTheme="minorEastAsia" w:cstheme="minorBidi"/>
          <w:b w:val="0"/>
          <w:bCs/>
          <w:i w:val="0"/>
          <w:iCs w:val="0"/>
          <w:color w:val="auto"/>
          <w:kern w:val="2"/>
          <w:sz w:val="24"/>
          <w:szCs w:val="24"/>
          <w14:ligatures w14:val="standardContextual"/>
        </w:rPr>
      </w:pPr>
      <w:hyperlink w:anchor="_Toc234848943" w:history="1">
        <w:r w:rsidRPr="00EA5BEE">
          <w:rPr>
            <w:rStyle w:val="Hyperlink"/>
            <w:b w:val="0"/>
            <w:bCs/>
            <w:i w:val="0"/>
            <w:iCs w:val="0"/>
          </w:rPr>
          <w:t>B.3.a. Methods to Maximize Response Rate</w:t>
        </w:r>
        <w:r w:rsidRPr="00EA5BEE">
          <w:rPr>
            <w:b w:val="0"/>
            <w:bCs/>
            <w:i w:val="0"/>
            <w:iCs w:val="0"/>
            <w:webHidden/>
          </w:rPr>
          <w:tab/>
        </w:r>
        <w:r w:rsidRPr="00EA5BEE">
          <w:rPr>
            <w:b w:val="0"/>
            <w:bCs/>
            <w:i w:val="0"/>
            <w:iCs w:val="0"/>
            <w:webHidden/>
          </w:rPr>
          <w:fldChar w:fldCharType="begin"/>
        </w:r>
        <w:r w:rsidRPr="00EA5BEE">
          <w:rPr>
            <w:b w:val="0"/>
            <w:bCs/>
            <w:i w:val="0"/>
            <w:iCs w:val="0"/>
            <w:webHidden/>
          </w:rPr>
          <w:instrText xml:space="preserve"> PAGEREF _Toc234848943 \h </w:instrText>
        </w:r>
        <w:r w:rsidRPr="00EA5BEE">
          <w:rPr>
            <w:b w:val="0"/>
            <w:bCs/>
            <w:i w:val="0"/>
            <w:iCs w:val="0"/>
            <w:webHidden/>
          </w:rPr>
          <w:fldChar w:fldCharType="separate"/>
        </w:r>
        <w:r w:rsidR="00B141EE">
          <w:rPr>
            <w:b w:val="0"/>
            <w:bCs/>
            <w:i w:val="0"/>
            <w:iCs w:val="0"/>
            <w:webHidden/>
          </w:rPr>
          <w:t>9</w:t>
        </w:r>
        <w:r w:rsidRPr="00EA5BEE">
          <w:rPr>
            <w:b w:val="0"/>
            <w:bCs/>
            <w:i w:val="0"/>
            <w:iCs w:val="0"/>
            <w:webHidden/>
          </w:rPr>
          <w:fldChar w:fldCharType="end"/>
        </w:r>
      </w:hyperlink>
    </w:p>
    <w:p w:rsidR="00E5452E" w:rsidRPr="00EA5BEE" w14:paraId="4FF99A1E" w14:textId="188CD56F">
      <w:pPr>
        <w:pStyle w:val="TOC2"/>
        <w:rPr>
          <w:rFonts w:eastAsiaTheme="minorEastAsia" w:cstheme="minorBidi"/>
          <w:b w:val="0"/>
          <w:bCs/>
          <w:i w:val="0"/>
          <w:iCs w:val="0"/>
          <w:color w:val="auto"/>
          <w:kern w:val="2"/>
          <w:sz w:val="24"/>
          <w:szCs w:val="24"/>
          <w14:ligatures w14:val="standardContextual"/>
        </w:rPr>
      </w:pPr>
      <w:hyperlink w:anchor="_Toc234848944" w:history="1">
        <w:r w:rsidRPr="00EA5BEE">
          <w:rPr>
            <w:rStyle w:val="Hyperlink"/>
            <w:b w:val="0"/>
            <w:bCs/>
            <w:i w:val="0"/>
            <w:iCs w:val="0"/>
          </w:rPr>
          <w:t>B.3.b. Statistical Approaches to Nonresponse</w:t>
        </w:r>
        <w:r w:rsidRPr="00EA5BEE">
          <w:rPr>
            <w:b w:val="0"/>
            <w:bCs/>
            <w:i w:val="0"/>
            <w:iCs w:val="0"/>
            <w:webHidden/>
          </w:rPr>
          <w:tab/>
        </w:r>
        <w:r w:rsidRPr="00EA5BEE">
          <w:rPr>
            <w:b w:val="0"/>
            <w:bCs/>
            <w:i w:val="0"/>
            <w:iCs w:val="0"/>
            <w:webHidden/>
          </w:rPr>
          <w:fldChar w:fldCharType="begin"/>
        </w:r>
        <w:r w:rsidRPr="00EA5BEE">
          <w:rPr>
            <w:b w:val="0"/>
            <w:bCs/>
            <w:i w:val="0"/>
            <w:iCs w:val="0"/>
            <w:webHidden/>
          </w:rPr>
          <w:instrText xml:space="preserve"> PAGEREF _Toc234848944 \h </w:instrText>
        </w:r>
        <w:r w:rsidRPr="00EA5BEE">
          <w:rPr>
            <w:b w:val="0"/>
            <w:bCs/>
            <w:i w:val="0"/>
            <w:iCs w:val="0"/>
            <w:webHidden/>
          </w:rPr>
          <w:fldChar w:fldCharType="separate"/>
        </w:r>
        <w:r w:rsidR="00B141EE">
          <w:rPr>
            <w:b w:val="0"/>
            <w:bCs/>
            <w:i w:val="0"/>
            <w:iCs w:val="0"/>
            <w:webHidden/>
          </w:rPr>
          <w:t>10</w:t>
        </w:r>
        <w:r w:rsidRPr="00EA5BEE">
          <w:rPr>
            <w:b w:val="0"/>
            <w:bCs/>
            <w:i w:val="0"/>
            <w:iCs w:val="0"/>
            <w:webHidden/>
          </w:rPr>
          <w:fldChar w:fldCharType="end"/>
        </w:r>
      </w:hyperlink>
    </w:p>
    <w:p w:rsidR="00E5452E" w:rsidRPr="00EA5BEE" w:rsidP="00E5452E" w14:paraId="359A4B0A" w14:textId="3A72B941">
      <w:pPr>
        <w:pStyle w:val="TOC1"/>
        <w:rPr>
          <w:rFonts w:eastAsiaTheme="minorEastAsia" w:cstheme="minorBidi"/>
          <w:bCs/>
          <w:color w:val="auto"/>
          <w:kern w:val="2"/>
          <w:sz w:val="24"/>
          <w:szCs w:val="24"/>
          <w14:ligatures w14:val="standardContextual"/>
        </w:rPr>
      </w:pPr>
      <w:hyperlink w:anchor="_Toc234848945" w:history="1">
        <w:r w:rsidRPr="00EA5BEE">
          <w:rPr>
            <w:rStyle w:val="Hyperlink"/>
            <w:bCs/>
          </w:rPr>
          <w:t>B.4. Pilot Testing and Data Uses</w:t>
        </w:r>
        <w:r w:rsidRPr="00EA5BEE">
          <w:rPr>
            <w:bCs/>
            <w:webHidden/>
          </w:rPr>
          <w:tab/>
        </w:r>
        <w:r w:rsidRPr="00EA5BEE">
          <w:rPr>
            <w:bCs/>
            <w:webHidden/>
          </w:rPr>
          <w:fldChar w:fldCharType="begin"/>
        </w:r>
        <w:r w:rsidRPr="00EA5BEE">
          <w:rPr>
            <w:bCs/>
            <w:webHidden/>
          </w:rPr>
          <w:instrText xml:space="preserve"> PAGEREF _Toc234848945 \h </w:instrText>
        </w:r>
        <w:r w:rsidRPr="00EA5BEE">
          <w:rPr>
            <w:bCs/>
            <w:webHidden/>
          </w:rPr>
          <w:fldChar w:fldCharType="separate"/>
        </w:r>
        <w:r w:rsidR="00B141EE">
          <w:rPr>
            <w:bCs/>
            <w:webHidden/>
          </w:rPr>
          <w:t>11</w:t>
        </w:r>
        <w:r w:rsidRPr="00EA5BEE">
          <w:rPr>
            <w:bCs/>
            <w:webHidden/>
          </w:rPr>
          <w:fldChar w:fldCharType="end"/>
        </w:r>
      </w:hyperlink>
    </w:p>
    <w:p w:rsidR="00E5452E" w:rsidRPr="00EA5BEE" w:rsidP="00E5452E" w14:paraId="7B3D85D0" w14:textId="4140C90A">
      <w:pPr>
        <w:pStyle w:val="TOC1"/>
        <w:rPr>
          <w:rFonts w:eastAsiaTheme="minorEastAsia" w:cstheme="minorBidi"/>
          <w:bCs/>
          <w:color w:val="auto"/>
          <w:kern w:val="2"/>
          <w:sz w:val="24"/>
          <w:szCs w:val="24"/>
          <w14:ligatures w14:val="standardContextual"/>
        </w:rPr>
      </w:pPr>
      <w:hyperlink w:anchor="_Toc234848946" w:history="1">
        <w:r w:rsidRPr="00EA5BEE">
          <w:rPr>
            <w:rStyle w:val="Hyperlink"/>
            <w:bCs/>
          </w:rPr>
          <w:t>B.5. Consultants on NAEP Design</w:t>
        </w:r>
        <w:r w:rsidRPr="00EA5BEE">
          <w:rPr>
            <w:bCs/>
            <w:webHidden/>
          </w:rPr>
          <w:tab/>
        </w:r>
        <w:r w:rsidRPr="00EA5BEE">
          <w:rPr>
            <w:bCs/>
            <w:webHidden/>
          </w:rPr>
          <w:fldChar w:fldCharType="begin"/>
        </w:r>
        <w:r w:rsidRPr="00EA5BEE">
          <w:rPr>
            <w:bCs/>
            <w:webHidden/>
          </w:rPr>
          <w:instrText xml:space="preserve"> PAGEREF _Toc234848946 \h </w:instrText>
        </w:r>
        <w:r w:rsidRPr="00EA5BEE">
          <w:rPr>
            <w:bCs/>
            <w:webHidden/>
          </w:rPr>
          <w:fldChar w:fldCharType="separate"/>
        </w:r>
        <w:r w:rsidR="00B141EE">
          <w:rPr>
            <w:bCs/>
            <w:webHidden/>
          </w:rPr>
          <w:t>11</w:t>
        </w:r>
        <w:r w:rsidRPr="00EA5BEE">
          <w:rPr>
            <w:bCs/>
            <w:webHidden/>
          </w:rPr>
          <w:fldChar w:fldCharType="end"/>
        </w:r>
      </w:hyperlink>
    </w:p>
    <w:p w:rsidR="006347CB" w:rsidRPr="00095958" w:rsidP="000E4049" w14:paraId="57114D5C" w14:textId="02436BD6">
      <w:pPr>
        <w:pStyle w:val="Heading1"/>
        <w:tabs>
          <w:tab w:val="right" w:pos="9994"/>
          <w:tab w:val="right" w:leader="dot" w:pos="10080"/>
        </w:tabs>
        <w:spacing w:before="0" w:after="0" w:line="240" w:lineRule="auto"/>
        <w:ind w:left="720" w:right="230" w:hanging="720"/>
        <w:rPr>
          <w:b w:val="0"/>
        </w:rPr>
      </w:pPr>
      <w:r w:rsidRPr="00EA5BEE">
        <w:rPr>
          <w:b w:val="0"/>
          <w:noProof/>
          <w:color w:val="2B579A"/>
          <w:kern w:val="0"/>
          <w:sz w:val="24"/>
          <w:szCs w:val="24"/>
          <w:shd w:val="clear" w:color="auto" w:fill="E6E6E6"/>
        </w:rPr>
        <w:fldChar w:fldCharType="end"/>
      </w:r>
      <w:r w:rsidRPr="00095958" w:rsidR="004457B3">
        <w:rPr>
          <w:b w:val="0"/>
          <w:noProof/>
          <w:kern w:val="0"/>
          <w:sz w:val="24"/>
          <w:szCs w:val="24"/>
        </w:rPr>
        <w:tab/>
      </w:r>
      <w:r w:rsidRPr="00095958" w:rsidR="004457B3">
        <w:rPr>
          <w:b w:val="0"/>
          <w:noProof/>
          <w:kern w:val="0"/>
          <w:sz w:val="24"/>
          <w:szCs w:val="24"/>
        </w:rPr>
        <w:tab/>
      </w:r>
    </w:p>
    <w:p w:rsidR="00D34E97" w:rsidP="00FC0BFE" w14:paraId="4DD1A720" w14:textId="66B82FDC">
      <w:pPr>
        <w:spacing w:after="0" w:line="240" w:lineRule="auto"/>
        <w:rPr>
          <w:b/>
          <w:kern w:val="28"/>
          <w:sz w:val="28"/>
        </w:rPr>
      </w:pPr>
      <w:bookmarkStart w:id="0" w:name="_Toc337737167"/>
      <w:bookmarkStart w:id="1" w:name="_Toc337737168"/>
      <w:bookmarkStart w:id="2" w:name="_Toc151204585"/>
      <w:bookmarkStart w:id="3" w:name="_Toc243983028"/>
      <w:bookmarkStart w:id="4" w:name="_Toc244056278"/>
      <w:bookmarkStart w:id="5" w:name="_Toc244080197"/>
      <w:bookmarkEnd w:id="0"/>
      <w:r>
        <w:br w:type="page"/>
      </w:r>
    </w:p>
    <w:p w:rsidR="004C26D9" w:rsidRPr="004C26D9" w:rsidP="00DA616E" w14:paraId="7F055542" w14:textId="484506F3">
      <w:pPr>
        <w:pStyle w:val="maintitle"/>
        <w:widowControl w:val="0"/>
        <w:spacing w:before="0" w:after="120" w:line="23" w:lineRule="atLeast"/>
      </w:pPr>
      <w:bookmarkStart w:id="6" w:name="_Toc443428747"/>
      <w:bookmarkStart w:id="7" w:name="_Toc508136711"/>
      <w:bookmarkStart w:id="8" w:name="_Toc174940731"/>
      <w:bookmarkStart w:id="9" w:name="_Toc234848934"/>
      <w:r w:rsidRPr="004C26D9">
        <w:t>Part B. Collection of Information Employing Statistical Methods</w:t>
      </w:r>
      <w:bookmarkEnd w:id="6"/>
      <w:bookmarkEnd w:id="7"/>
      <w:bookmarkEnd w:id="8"/>
      <w:bookmarkEnd w:id="9"/>
    </w:p>
    <w:p w:rsidR="003321E9" w:rsidRPr="004642AB" w:rsidP="320FEF9A" w14:paraId="2A8E1836" w14:textId="2487A9F5">
      <w:pPr>
        <w:keepNext/>
        <w:widowControl w:val="0"/>
        <w:spacing w:before="240" w:after="120" w:line="23" w:lineRule="atLeast"/>
        <w:outlineLvl w:val="0"/>
        <w:rPr>
          <w:b/>
          <w:bCs/>
          <w:kern w:val="28"/>
          <w:sz w:val="28"/>
          <w:szCs w:val="28"/>
        </w:rPr>
      </w:pPr>
      <w:bookmarkStart w:id="10" w:name="_Toc234848935"/>
      <w:bookmarkEnd w:id="1"/>
      <w:bookmarkEnd w:id="2"/>
      <w:bookmarkEnd w:id="3"/>
      <w:bookmarkEnd w:id="4"/>
      <w:bookmarkEnd w:id="5"/>
      <w:r w:rsidRPr="320FEF9A">
        <w:rPr>
          <w:b/>
          <w:bCs/>
          <w:kern w:val="28"/>
          <w:sz w:val="28"/>
          <w:szCs w:val="28"/>
        </w:rPr>
        <w:t>B.1. Potential Respondent Universe and Sample Design</w:t>
      </w:r>
      <w:bookmarkEnd w:id="10"/>
      <w:r w:rsidRPr="320FEF9A" w:rsidR="00F057BC">
        <w:rPr>
          <w:b/>
          <w:bCs/>
          <w:kern w:val="28"/>
          <w:sz w:val="28"/>
          <w:szCs w:val="28"/>
        </w:rPr>
        <w:t xml:space="preserve">            </w:t>
      </w:r>
    </w:p>
    <w:p w:rsidR="00F06049" w:rsidP="003321E9" w14:paraId="3AF8D6C8" w14:textId="3379F32C">
      <w:pPr>
        <w:widowControl w:val="0"/>
        <w:spacing w:after="120" w:line="23" w:lineRule="atLeast"/>
      </w:pPr>
      <w:r w:rsidRPr="00A66842">
        <w:t xml:space="preserve">The possible universe of student respondents for NAEP 2027 is estimated to be 12,000 students at grade 8 attending the approximately </w:t>
      </w:r>
      <w:r w:rsidRPr="00A66842" w:rsidR="002B1C05">
        <w:t>3</w:t>
      </w:r>
      <w:r w:rsidR="002B1C05">
        <w:t>21</w:t>
      </w:r>
      <w:r w:rsidRPr="00A66842" w:rsidR="002B1C05">
        <w:t xml:space="preserve"> </w:t>
      </w:r>
      <w:r w:rsidRPr="00A66842">
        <w:t xml:space="preserve">public and private schools in a variety of states and the District of Columbia, and may include Bureau of Indian Education Schools. </w:t>
      </w:r>
    </w:p>
    <w:p w:rsidR="003321E9" w:rsidRPr="004642AB" w:rsidP="003321E9" w14:paraId="433C680B" w14:textId="6872A7D0">
      <w:pPr>
        <w:widowControl w:val="0"/>
        <w:spacing w:after="120" w:line="23" w:lineRule="atLeast"/>
      </w:pPr>
      <w:r w:rsidRPr="004642AB">
        <w:t>Respondents are selected according to student sampling procedures</w:t>
      </w:r>
      <w:r w:rsidR="00A17EBE">
        <w:t xml:space="preserve">. Below are some </w:t>
      </w:r>
      <w:r w:rsidRPr="004642AB">
        <w:t>possible exclusions:</w:t>
      </w:r>
    </w:p>
    <w:p w:rsidR="003321E9" w:rsidRPr="0042164F" w:rsidP="000030A6" w14:paraId="7F704549" w14:textId="3EF0445C">
      <w:pPr>
        <w:widowControl w:val="0"/>
        <w:numPr>
          <w:ilvl w:val="0"/>
          <w:numId w:val="9"/>
        </w:numPr>
        <w:spacing w:after="0" w:line="23" w:lineRule="atLeast"/>
        <w:ind w:left="720"/>
        <w:contextualSpacing/>
        <w:rPr>
          <w:szCs w:val="24"/>
        </w:rPr>
      </w:pPr>
      <w:r w:rsidRPr="0042164F">
        <w:rPr>
          <w:szCs w:val="24"/>
        </w:rPr>
        <w:t>The student is identified as an English learner (</w:t>
      </w:r>
      <w:r w:rsidRPr="0042164F" w:rsidR="00FD34FA">
        <w:rPr>
          <w:szCs w:val="24"/>
        </w:rPr>
        <w:t>EL</w:t>
      </w:r>
      <w:r w:rsidRPr="0042164F">
        <w:rPr>
          <w:szCs w:val="24"/>
        </w:rPr>
        <w:t>), but is prevented from participation in NAEP, even with accommodations allowed in NAEP.</w:t>
      </w:r>
    </w:p>
    <w:p w:rsidR="003321E9" w:rsidRPr="0042164F" w:rsidP="00473B4C" w14:paraId="70348302" w14:textId="1E8FFAB9">
      <w:pPr>
        <w:widowControl w:val="0"/>
        <w:numPr>
          <w:ilvl w:val="0"/>
          <w:numId w:val="9"/>
        </w:numPr>
        <w:spacing w:after="0" w:line="240" w:lineRule="auto"/>
        <w:ind w:left="720"/>
        <w:contextualSpacing/>
        <w:rPr>
          <w:szCs w:val="24"/>
        </w:rPr>
      </w:pPr>
      <w:r w:rsidRPr="0042164F">
        <w:rPr>
          <w:szCs w:val="24"/>
        </w:rPr>
        <w:t>The student is identified as having a disability (SD) which prevents participation in NAEP, even with accommodations as allowed in NAEP, and has an Individualized Education Plan (IEP) or equivalent classification, such as a Section 504 plan.</w:t>
      </w:r>
    </w:p>
    <w:p w:rsidR="000030A6" w:rsidRPr="00473B4C" w:rsidP="000030A6" w14:paraId="2A422F31" w14:textId="77777777">
      <w:pPr>
        <w:widowControl w:val="0"/>
        <w:spacing w:before="100" w:beforeAutospacing="1" w:after="100" w:afterAutospacing="1" w:line="120" w:lineRule="auto"/>
        <w:ind w:left="720"/>
        <w:contextualSpacing/>
        <w:rPr>
          <w:szCs w:val="24"/>
        </w:rPr>
      </w:pPr>
    </w:p>
    <w:p w:rsidR="003321E9" w:rsidRPr="002C553C" w:rsidP="003765A4" w14:paraId="6B55E19D" w14:textId="1FCE6269">
      <w:pPr>
        <w:widowControl w:val="0"/>
        <w:spacing w:after="0" w:line="240" w:lineRule="auto"/>
        <w:rPr>
          <w:color w:val="000000"/>
        </w:rPr>
      </w:pPr>
      <w:r w:rsidRPr="36A9C714">
        <w:t xml:space="preserve">Additional information regarding the classification of students is provided in </w:t>
      </w:r>
      <w:r w:rsidRPr="36A9C714" w:rsidR="77486383">
        <w:t>s</w:t>
      </w:r>
      <w:r w:rsidRPr="36A9C714">
        <w:t>ection B.</w:t>
      </w:r>
      <w:r w:rsidR="006E6A62">
        <w:t>1</w:t>
      </w:r>
      <w:r w:rsidRPr="36A9C714">
        <w:t>.</w:t>
      </w:r>
      <w:r w:rsidR="006E6A62">
        <w:t>a</w:t>
      </w:r>
      <w:r w:rsidRPr="36A9C714">
        <w:t>.</w:t>
      </w:r>
    </w:p>
    <w:p w:rsidR="003321E9" w:rsidRPr="004642AB" w:rsidP="00A047DA" w14:paraId="58BD2BE2" w14:textId="4140ECFA">
      <w:pPr>
        <w:keepNext/>
        <w:keepLines/>
        <w:widowControl w:val="0"/>
        <w:spacing w:before="240" w:after="120" w:line="240" w:lineRule="auto"/>
        <w:outlineLvl w:val="1"/>
        <w:rPr>
          <w:b/>
          <w:bCs/>
          <w:sz w:val="26"/>
          <w:szCs w:val="26"/>
        </w:rPr>
      </w:pPr>
      <w:bookmarkStart w:id="11" w:name="_Toc174940732"/>
      <w:bookmarkStart w:id="12" w:name="_Toc234848936"/>
      <w:r w:rsidRPr="320FEF9A">
        <w:rPr>
          <w:b/>
          <w:bCs/>
          <w:sz w:val="26"/>
          <w:szCs w:val="26"/>
        </w:rPr>
        <w:t>B.1.a. Sampling Procedures</w:t>
      </w:r>
      <w:bookmarkEnd w:id="11"/>
      <w:bookmarkEnd w:id="12"/>
    </w:p>
    <w:p w:rsidR="003321E9" w:rsidRPr="004642AB" w:rsidP="003321E9" w14:paraId="6C497403" w14:textId="242FAB05">
      <w:pPr>
        <w:widowControl w:val="0"/>
        <w:spacing w:after="120" w:line="23" w:lineRule="atLeast"/>
        <w:rPr>
          <w:color w:val="000000"/>
        </w:rPr>
      </w:pPr>
      <w:r w:rsidRPr="0B5F74D0">
        <w:t xml:space="preserve">To assess a representative sample of students, the </w:t>
      </w:r>
      <w:r w:rsidRPr="0B5F74D0" w:rsidR="14C36A66">
        <w:t xml:space="preserve">sampling </w:t>
      </w:r>
      <w:r w:rsidRPr="0B5F74D0">
        <w:t>process begins by identifying a sample of schools with student populations that reflect the varying demographics of a specific jurisdiction, be it the nation, a state, or a district. Within each selected school, students are chosen at random to participate</w:t>
      </w:r>
      <w:r w:rsidRPr="00FE07F9" w:rsidR="006977CB">
        <w:t>,</w:t>
      </w:r>
      <w:r w:rsidRPr="0B5F74D0">
        <w:t xml:space="preserve"> and each has the same chance of being chosen, regardless of socioeconomic status, disability, status as an </w:t>
      </w:r>
      <w:r w:rsidRPr="00FE07F9" w:rsidR="00A43B56">
        <w:t>EL,</w:t>
      </w:r>
      <w:r w:rsidRPr="0B5F74D0">
        <w:t xml:space="preserve"> or any other factor. Selecting schools that are representative helps ensure that the student sample is representative.</w:t>
      </w:r>
    </w:p>
    <w:p w:rsidR="003321E9" w:rsidRPr="004642AB" w:rsidP="003321E9" w14:paraId="58F47B0B" w14:textId="77777777">
      <w:pPr>
        <w:widowControl w:val="0"/>
        <w:spacing w:after="120" w:line="23" w:lineRule="atLeast"/>
      </w:pPr>
      <w:r w:rsidRPr="004642AB">
        <w:t>The following are characteristic features of NAEP sampl</w:t>
      </w:r>
      <w:r>
        <w:t>e</w:t>
      </w:r>
      <w:r w:rsidRPr="004642AB">
        <w:t xml:space="preserve"> designs:</w:t>
      </w:r>
    </w:p>
    <w:p w:rsidR="003321E9" w:rsidRPr="004642AB" w:rsidP="003321E9" w14:paraId="36213AD3" w14:textId="21B86AE1">
      <w:pPr>
        <w:widowControl w:val="0"/>
        <w:numPr>
          <w:ilvl w:val="0"/>
          <w:numId w:val="9"/>
        </w:numPr>
        <w:spacing w:after="120" w:line="23" w:lineRule="atLeast"/>
        <w:ind w:left="720"/>
        <w:contextualSpacing/>
      </w:pPr>
      <w:r w:rsidRPr="00FE07F9">
        <w:t>For</w:t>
      </w:r>
      <w:r w:rsidRPr="1D00CB60">
        <w:t xml:space="preserve"> state-level assessments, approximately equal sample sizes (</w:t>
      </w:r>
      <w:r>
        <w:t>2,0</w:t>
      </w:r>
      <w:r w:rsidRPr="1D00CB60">
        <w:t>00–</w:t>
      </w:r>
      <w:r>
        <w:t>3</w:t>
      </w:r>
      <w:r w:rsidRPr="1D00CB60">
        <w:t>,</w:t>
      </w:r>
      <w:r>
        <w:t>0</w:t>
      </w:r>
      <w:r w:rsidRPr="1D00CB60">
        <w:t>00 assessed students) from each participating state’s</w:t>
      </w:r>
      <w:r>
        <w:rPr>
          <w:vertAlign w:val="superscript"/>
        </w:rPr>
        <w:footnoteReference w:id="3"/>
      </w:r>
      <w:r w:rsidRPr="1D00CB60">
        <w:t xml:space="preserve"> public schools</w:t>
      </w:r>
    </w:p>
    <w:p w:rsidR="003321E9" w:rsidRPr="004642AB" w:rsidP="003321E9" w14:paraId="33DA84B9" w14:textId="192B3741">
      <w:pPr>
        <w:widowControl w:val="0"/>
        <w:numPr>
          <w:ilvl w:val="0"/>
          <w:numId w:val="9"/>
        </w:numPr>
        <w:spacing w:after="120" w:line="23" w:lineRule="atLeast"/>
        <w:ind w:left="720"/>
        <w:contextualSpacing/>
      </w:pPr>
      <w:r w:rsidRPr="00FE07F9">
        <w:t>For</w:t>
      </w:r>
      <w:r>
        <w:t xml:space="preserve"> district-level assessments, sample sizes of approximately 1,000–2,000 from each participating district’s public schools</w:t>
      </w:r>
    </w:p>
    <w:p w:rsidR="003321E9" w:rsidRPr="004642AB" w:rsidP="003321E9" w14:paraId="61227F67" w14:textId="7A418321">
      <w:pPr>
        <w:keepNext/>
        <w:widowControl w:val="0"/>
        <w:numPr>
          <w:ilvl w:val="0"/>
          <w:numId w:val="9"/>
        </w:numPr>
        <w:spacing w:after="120" w:line="23" w:lineRule="atLeast"/>
        <w:ind w:left="720"/>
        <w:contextualSpacing/>
      </w:pPr>
      <w:r w:rsidRPr="00FE07F9">
        <w:t>Sample</w:t>
      </w:r>
      <w:r w:rsidRPr="2CD2827B">
        <w:t xml:space="preserve"> sizes of approximately 6,000–20,000 for national-only operational subjects, depending on the size of the item pool</w:t>
      </w:r>
      <w:r>
        <w:rPr>
          <w:vertAlign w:val="superscript"/>
        </w:rPr>
        <w:footnoteReference w:id="4"/>
      </w:r>
    </w:p>
    <w:p w:rsidR="003321E9" w:rsidRPr="004642AB" w:rsidP="003321E9" w14:paraId="037E763A" w14:textId="67DB7D7D">
      <w:pPr>
        <w:keepNext/>
        <w:widowControl w:val="0"/>
        <w:numPr>
          <w:ilvl w:val="0"/>
          <w:numId w:val="9"/>
        </w:numPr>
        <w:spacing w:after="120" w:line="23" w:lineRule="atLeast"/>
        <w:ind w:left="720"/>
        <w:contextualSpacing/>
        <w:rPr>
          <w:szCs w:val="24"/>
        </w:rPr>
      </w:pPr>
      <w:r w:rsidRPr="00FE07F9">
        <w:rPr>
          <w:szCs w:val="24"/>
        </w:rPr>
        <w:t>Samples</w:t>
      </w:r>
      <w:r w:rsidRPr="004642AB">
        <w:rPr>
          <w:szCs w:val="24"/>
        </w:rPr>
        <w:t xml:space="preserve"> sizes of approximately 3,000–12,000 for pilot assessments, depending on the size of the item pool</w:t>
      </w:r>
      <w:r>
        <w:rPr>
          <w:szCs w:val="24"/>
          <w:vertAlign w:val="superscript"/>
        </w:rPr>
        <w:footnoteReference w:id="5"/>
      </w:r>
      <w:r w:rsidRPr="004642AB">
        <w:rPr>
          <w:szCs w:val="24"/>
        </w:rPr>
        <w:t xml:space="preserve"> </w:t>
      </w:r>
    </w:p>
    <w:p w:rsidR="003321E9" w:rsidRPr="004642AB" w:rsidP="003321E9" w14:paraId="258A4073" w14:textId="20EBC582">
      <w:pPr>
        <w:widowControl w:val="0"/>
        <w:numPr>
          <w:ilvl w:val="0"/>
          <w:numId w:val="9"/>
        </w:numPr>
        <w:spacing w:after="120" w:line="23" w:lineRule="atLeast"/>
        <w:ind w:left="720"/>
        <w:contextualSpacing/>
        <w:rPr>
          <w:szCs w:val="24"/>
        </w:rPr>
      </w:pPr>
      <w:r w:rsidRPr="00FE07F9">
        <w:rPr>
          <w:szCs w:val="24"/>
        </w:rPr>
        <w:t>In</w:t>
      </w:r>
      <w:r w:rsidRPr="004642AB">
        <w:rPr>
          <w:szCs w:val="24"/>
        </w:rPr>
        <w:t xml:space="preserve"> each school, some students to be assessed in each subject</w:t>
      </w:r>
      <w:r w:rsidR="00BA4B96">
        <w:rPr>
          <w:szCs w:val="24"/>
        </w:rPr>
        <w:t xml:space="preserve"> </w:t>
      </w:r>
    </w:p>
    <w:p w:rsidR="003321E9" w:rsidP="003321E9" w14:paraId="43D74A27" w14:textId="6F10F0C6">
      <w:pPr>
        <w:pStyle w:val="OMBtext"/>
        <w:widowControl w:val="0"/>
        <w:spacing w:after="120" w:line="23" w:lineRule="atLeast"/>
      </w:pPr>
      <w:r>
        <w:t xml:space="preserve">Additional information about the sampling procedures used in NAEP can be found in the technical documentation at </w:t>
      </w:r>
      <w:hyperlink r:id="rId10">
        <w:r w:rsidRPr="220F9375">
          <w:rPr>
            <w:rStyle w:val="Hyperlink"/>
          </w:rPr>
          <w:t>http://nces.ed.gov/nationsreportcard/tdw/sample_design/</w:t>
        </w:r>
      </w:hyperlink>
      <w:r>
        <w:t>. Note</w:t>
      </w:r>
      <w:r w:rsidRPr="00FE07F9" w:rsidR="002611A1">
        <w:t xml:space="preserve">: </w:t>
      </w:r>
      <w:r w:rsidR="00D812B6">
        <w:t>w</w:t>
      </w:r>
      <w:r w:rsidRPr="00FE07F9">
        <w:t>hile</w:t>
      </w:r>
      <w:r>
        <w:t xml:space="preserve"> the latest documentation for main NAEP that has been published (as of the drafting of this document) is from </w:t>
      </w:r>
      <w:r w:rsidR="00DC40FF">
        <w:t>20</w:t>
      </w:r>
      <w:r w:rsidR="416A0FEC">
        <w:t>2</w:t>
      </w:r>
      <w:r w:rsidR="00654432">
        <w:t>4</w:t>
      </w:r>
      <w:r>
        <w:t>, the procedures have essentially remained the same.</w:t>
      </w:r>
      <w:r w:rsidR="00F06811">
        <w:t>.</w:t>
      </w:r>
      <w:r w:rsidR="00142198">
        <w:t xml:space="preserve"> </w:t>
      </w:r>
    </w:p>
    <w:p w:rsidR="003321E9" w:rsidP="003321E9" w14:paraId="354493DC" w14:textId="417856FC">
      <w:pPr>
        <w:pStyle w:val="OMBtext"/>
        <w:widowControl w:val="0"/>
        <w:spacing w:after="120" w:line="23" w:lineRule="atLeast"/>
      </w:pPr>
      <w:r>
        <w:t>As in the past, NAEP samples are based on multistage designs. For the national samples, a two-or three-stage design is used. If a three-stage design is used, the first stage is the selection of primary sampling units (PSUs), which are individual counties or groups of contiguous counties. The next stage is the selection of schools (within PSUs, when a three-stage design is used</w:t>
      </w:r>
      <w:r w:rsidRPr="00FE07F9">
        <w:t>)</w:t>
      </w:r>
      <w:r w:rsidRPr="00FE07F9" w:rsidR="004F7BA1">
        <w:t>,</w:t>
      </w:r>
      <w:r>
        <w:t xml:space="preserve"> and the final stage is the selection of students </w:t>
      </w:r>
      <w:r>
        <w:t xml:space="preserve">within schools. The national samples have sufficient schools and students to yield results for public schools, private schools, </w:t>
      </w:r>
      <w:r w:rsidR="00140B07">
        <w:t xml:space="preserve">charter schools, </w:t>
      </w:r>
      <w:r>
        <w:t xml:space="preserve">each of the four Census Regions of the country, as well </w:t>
      </w:r>
      <w:r w:rsidRPr="00FE07F9" w:rsidR="004F7BA1">
        <w:t xml:space="preserve">as </w:t>
      </w:r>
      <w:r w:rsidR="00D14B09">
        <w:t>sex</w:t>
      </w:r>
      <w:r>
        <w:t>, race</w:t>
      </w:r>
      <w:r w:rsidR="00CF4069">
        <w:t>/ethnicity</w:t>
      </w:r>
      <w:r>
        <w:t xml:space="preserve">, </w:t>
      </w:r>
      <w:r w:rsidR="5B7B3B96">
        <w:t xml:space="preserve">and </w:t>
      </w:r>
      <w:r>
        <w:t>degree of urbanization of school location.</w:t>
      </w:r>
    </w:p>
    <w:p w:rsidR="003321E9" w:rsidP="003321E9" w14:paraId="22E922A9" w14:textId="63E1C4EE">
      <w:pPr>
        <w:pStyle w:val="NoSpacing"/>
        <w:widowControl w:val="0"/>
        <w:spacing w:line="23" w:lineRule="atLeast"/>
      </w:pPr>
      <w:r w:rsidRPr="006B1457">
        <w:t>The following steps are used to select a sample of public schools and students in a year when NAEP reports state-level results. Private schools are not included in a state-level sample, which focuses solely on public schools.</w:t>
      </w:r>
    </w:p>
    <w:p w:rsidR="003321E9" w:rsidP="0CA07632" w14:paraId="64E368A9" w14:textId="301DFEF1">
      <w:pPr>
        <w:widowControl w:val="0"/>
        <w:numPr>
          <w:ilvl w:val="0"/>
          <w:numId w:val="11"/>
        </w:numPr>
        <w:spacing w:after="120" w:line="23" w:lineRule="atLeast"/>
        <w:ind w:hanging="270"/>
      </w:pPr>
      <w:r w:rsidRPr="2CD2827B">
        <w:rPr>
          <w:b/>
          <w:bCs/>
        </w:rPr>
        <w:t>Generate a sampling frame.</w:t>
      </w:r>
      <w:r>
        <w:br/>
        <w:t xml:space="preserve">For sampling frames, NAEP uses the most current versions of the NCES Common Core of Data (CCD; public schools) and Private School Universe Survey (PSS; private schools) files. In addition, to address the fact that the CCD file does not necessarily include the most recent changes to schools by the time of the assessment, NAEP also conducts a survey of NAEP </w:t>
      </w:r>
      <w:r w:rsidR="22CD8D8B">
        <w:t>State Coordinator</w:t>
      </w:r>
      <w:r>
        <w:t>s to check for additional new schools in a sample of public</w:t>
      </w:r>
      <w:r w:rsidR="771D34D0">
        <w:t>-</w:t>
      </w:r>
      <w:r>
        <w:t>school districts.</w:t>
      </w:r>
      <w:r w:rsidR="34E0221B">
        <w:t xml:space="preserve"> A similar process on the PSS is done for Catholic schools in a sample of </w:t>
      </w:r>
      <w:r w:rsidR="006E66E0">
        <w:t>d</w:t>
      </w:r>
      <w:r w:rsidR="34E0221B">
        <w:t>ioceses.</w:t>
      </w:r>
    </w:p>
    <w:p w:rsidR="003321E9" w:rsidP="003321E9" w14:paraId="03330F3D" w14:textId="3AD6B164">
      <w:pPr>
        <w:widowControl w:val="0"/>
        <w:numPr>
          <w:ilvl w:val="0"/>
          <w:numId w:val="11"/>
        </w:numPr>
        <w:spacing w:after="120" w:line="23" w:lineRule="atLeast"/>
        <w:ind w:hanging="270"/>
      </w:pPr>
      <w:r w:rsidRPr="2F63041D">
        <w:rPr>
          <w:b/>
          <w:bCs/>
        </w:rPr>
        <w:t>Classify schools into groups.</w:t>
      </w:r>
      <w:r>
        <w:br/>
        <w:t xml:space="preserve">Using the list, schools are </w:t>
      </w:r>
      <w:r>
        <w:t>classified into groups</w:t>
      </w:r>
      <w:r>
        <w:t xml:space="preserve">, first by type of location and then by the </w:t>
      </w:r>
      <w:r w:rsidRPr="00240993">
        <w:t>race/ethnicity classification within</w:t>
      </w:r>
      <w:r>
        <w:t xml:space="preserve"> those locations. </w:t>
      </w:r>
    </w:p>
    <w:p w:rsidR="003321E9" w:rsidP="003321E9" w14:paraId="58DC4397" w14:textId="77777777">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t>-</w:t>
      </w:r>
      <w:r w:rsidRPr="00F81931">
        <w:t>level results on state achievement tests</w:t>
      </w:r>
      <w:r>
        <w:t>. In a few cases where recent achievement data are not available, schools are sorted by the median household income for the area where the school is located.</w:t>
      </w:r>
    </w:p>
    <w:p w:rsidR="003321E9" w:rsidRPr="005A00D0" w:rsidP="003321E9" w14:paraId="1519ED0C" w14:textId="09CA202C">
      <w:pPr>
        <w:widowControl w:val="0"/>
        <w:numPr>
          <w:ilvl w:val="0"/>
          <w:numId w:val="11"/>
        </w:numPr>
        <w:spacing w:after="120" w:line="23" w:lineRule="atLeast"/>
        <w:ind w:hanging="270"/>
        <w:rPr>
          <w:b/>
        </w:rPr>
      </w:pPr>
      <w:r w:rsidRPr="00F241E3">
        <w:rPr>
          <w:b/>
        </w:rPr>
        <w:t xml:space="preserve">Assign a </w:t>
      </w:r>
      <w:r w:rsidRPr="00B75F5A">
        <w:rPr>
          <w:b/>
        </w:rPr>
        <w:t>measure of size</w:t>
      </w:r>
      <w:r>
        <w:t xml:space="preserve"> </w:t>
      </w:r>
      <w:r w:rsidRPr="00F241E3">
        <w:rPr>
          <w:b/>
        </w:rPr>
        <w:t>to all schools</w:t>
      </w:r>
      <w:r>
        <w:rPr>
          <w:b/>
        </w:rPr>
        <w:t>.</w:t>
      </w:r>
      <w:r>
        <w:t xml:space="preserve"> </w:t>
      </w:r>
      <w:r>
        <w:br/>
      </w:r>
      <w:r w:rsidRPr="0045719F">
        <w:t xml:space="preserve">All schools on the list are assigned a </w:t>
      </w:r>
      <w:r>
        <w:t>measure of size</w:t>
      </w:r>
      <w:r w:rsidRPr="0045719F">
        <w:t xml:space="preserve">. A school’s </w:t>
      </w:r>
      <w:r>
        <w:t>measure of size</w:t>
      </w:r>
      <w:r w:rsidRPr="0045719F">
        <w:t xml:space="preserve"> is based on the size of its enrollment in relation to the size of the </w:t>
      </w:r>
      <w:r>
        <w:t>state</w:t>
      </w:r>
      <w:r w:rsidRPr="0045719F">
        <w:t>’s student population at the selected grade</w:t>
      </w:r>
      <w:r w:rsidR="00B93B1B">
        <w:t xml:space="preserve"> </w:t>
      </w:r>
      <w:r w:rsidRPr="0045719F">
        <w:t xml:space="preserve">level. Larger schools have a </w:t>
      </w:r>
      <w:r>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2C3BA4" w:rsidP="00A047DA" w14:paraId="73DA2D80" w14:textId="10248951">
      <w:pPr>
        <w:widowControl w:val="0"/>
        <w:numPr>
          <w:ilvl w:val="0"/>
          <w:numId w:val="11"/>
        </w:numPr>
        <w:spacing w:after="120" w:line="23" w:lineRule="atLeast"/>
      </w:pPr>
      <w:r w:rsidRPr="0926140E">
        <w:rPr>
          <w:b/>
          <w:bCs/>
        </w:rPr>
        <w:t>Select</w:t>
      </w:r>
      <w:bookmarkStart w:id="13" w:name="_Hlk25221859"/>
      <w:r w:rsidRPr="0926140E">
        <w:rPr>
          <w:b/>
          <w:bCs/>
        </w:rPr>
        <w:t xml:space="preserve"> the school sample.</w:t>
      </w:r>
      <w:r w:rsidR="003321E9">
        <w:br/>
      </w:r>
      <w:r>
        <w:t xml:space="preserve">After schools are assigned a measure of size and grouped on an ordered list based on the characteristics that are referred to in previous steps, the sample is selected using stratified systematic sampling with probability proportional to the measure of size using a sampling interval. </w:t>
      </w:r>
      <w:r w:rsidRPr="0926140E">
        <w:rPr>
          <w:rStyle w:val="A5"/>
          <w:rFonts w:ascii="Times New Roman" w:hAnsi="Times New Roman"/>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rsidRPr="0926140E">
        <w:rPr>
          <w:rStyle w:val="A5"/>
        </w:rPr>
        <w:t>.</w:t>
      </w:r>
      <w:r>
        <w:t xml:space="preserve"> </w:t>
      </w:r>
      <w:r w:rsidR="6EE17246">
        <w:t xml:space="preserve">Additional details regarding the selection of the school sample </w:t>
      </w:r>
      <w:r w:rsidR="5BB44736">
        <w:t>are</w:t>
      </w:r>
      <w:r w:rsidR="6EE17246">
        <w:t xml:space="preserve"> included in the technical documentation</w:t>
      </w:r>
      <w:r w:rsidR="00B15835">
        <w:t xml:space="preserve"> </w:t>
      </w:r>
      <w:hyperlink r:id="rId11" w:history="1">
        <w:r w:rsidR="00B64855">
          <w:rPr>
            <w:rStyle w:val="Hyperlink"/>
          </w:rPr>
          <w:t>(2024 Sample Design</w:t>
        </w:r>
      </w:hyperlink>
      <w:r w:rsidR="00247784">
        <w:t>)</w:t>
      </w:r>
      <w:r w:rsidR="00B15835">
        <w:t>.</w:t>
      </w:r>
    </w:p>
    <w:p w:rsidR="003321E9" w14:paraId="28E9D1A3" w14:textId="51EB8DF6">
      <w:pPr>
        <w:keepNext/>
        <w:keepLines/>
        <w:numPr>
          <w:ilvl w:val="0"/>
          <w:numId w:val="11"/>
        </w:numPr>
        <w:spacing w:after="120" w:line="23" w:lineRule="atLeast"/>
      </w:pPr>
      <w:r w:rsidRPr="0926140E">
        <w:rPr>
          <w:b/>
          <w:bCs/>
        </w:rPr>
        <w:t xml:space="preserve">Confirm school eligibility. </w:t>
      </w:r>
      <w:r>
        <w:br/>
        <w:t xml:space="preserve">The list of schools selected to participate is sent to each state to verify that the school is eligible for participation. Some factors that would make a school ineligible include </w:t>
      </w:r>
      <w:r w:rsidRPr="00FE07F9" w:rsidR="00D453F5">
        <w:t>if the school has</w:t>
      </w:r>
      <w:r>
        <w:t xml:space="preserve"> closed</w:t>
      </w:r>
      <w:r w:rsidRPr="00FE07F9" w:rsidR="00D453F5">
        <w:t>,</w:t>
      </w:r>
      <w:r>
        <w:t xml:space="preserve"> </w:t>
      </w:r>
      <w:r w:rsidR="000A238B">
        <w:t xml:space="preserve">is a virtual school, </w:t>
      </w:r>
      <w:r>
        <w:t xml:space="preserve">or if the grade span has changed so that a grade level or age assessed by NAEP is no longer in the school. </w:t>
      </w:r>
      <w:r w:rsidR="6EE17246">
        <w:t>Eligibility counts are included in the technical documentation (</w:t>
      </w:r>
      <w:hyperlink r:id="rId12">
        <w:r w:rsidRPr="36A9C714" w:rsidR="00CA0AD4">
          <w:rPr>
            <w:rStyle w:val="Hyperlink"/>
          </w:rPr>
          <w:t>NAEP Assessment Sample Design</w:t>
        </w:r>
      </w:hyperlink>
      <w:r w:rsidR="6EE17246">
        <w:t>)</w:t>
      </w:r>
      <w:r w:rsidR="00D03D7E">
        <w:t xml:space="preserve">. </w:t>
      </w:r>
      <w:r w:rsidR="6EE17246">
        <w:t xml:space="preserve">Information on response rates can be found in </w:t>
      </w:r>
      <w:r w:rsidR="3C061280">
        <w:t>s</w:t>
      </w:r>
      <w:r w:rsidR="6EE17246">
        <w:t>ection B.3.</w:t>
      </w:r>
    </w:p>
    <w:p w:rsidR="003321E9" w:rsidP="003321E9" w14:paraId="0B76BA86" w14:textId="6B580621">
      <w:pPr>
        <w:keepNext/>
        <w:numPr>
          <w:ilvl w:val="0"/>
          <w:numId w:val="11"/>
        </w:numPr>
        <w:spacing w:after="120" w:line="23" w:lineRule="atLeast"/>
      </w:pPr>
      <w:r w:rsidRPr="220F9375">
        <w:rPr>
          <w:b/>
          <w:bCs/>
        </w:rPr>
        <w:t xml:space="preserve">Select students to participate in NAEP. </w:t>
      </w:r>
      <w:r>
        <w:br/>
        <w:t xml:space="preserve">School principals are notified that their schools have been chosen to participate in NAEP. Within each </w:t>
      </w:r>
      <w:r>
        <w:t>sampled school, a systematic sample of students is selected with equal probability from a complete list of students at the grade to be assessed.</w:t>
      </w:r>
    </w:p>
    <w:p w:rsidR="00D47AA3" w:rsidRPr="00FE07F9" w:rsidP="00B46A22" w14:paraId="68419441" w14:textId="77777777">
      <w:pPr>
        <w:pStyle w:val="OMBtext"/>
        <w:widowControl w:val="0"/>
        <w:spacing w:after="120" w:line="23" w:lineRule="atLeast"/>
      </w:pPr>
      <w:r>
        <w:t>NAEP alternates between national-level administration years and state-level administration years that include one or more assessments that support national, state-by-state, and certain urban districts</w:t>
      </w:r>
      <w:r w:rsidR="00406681">
        <w:t>’</w:t>
      </w:r>
      <w:r>
        <w:t xml:space="preserve"> reporting. </w:t>
      </w:r>
      <w:r w:rsidR="00C60A42">
        <w:t>For assessments where results are reported at the national, state, and urban district (TUDA) levels, a single sample of public</w:t>
      </w:r>
      <w:r w:rsidR="00C50A39">
        <w:t>-</w:t>
      </w:r>
      <w:r w:rsidR="00C60A42">
        <w:t xml:space="preserve">school students is selected and used for reporting at each level. That is, a student who is sampled from a school located in a TUDA district contributes to the estimates at each of the district, state, and national levels. </w:t>
      </w:r>
      <w:r w:rsidR="06080B30">
        <w:t xml:space="preserve">Similarly, a student who is sampled from a school in a particular state contributes to the estimates both for that state and the nation. </w:t>
      </w:r>
      <w:r w:rsidR="00C60A42">
        <w:t xml:space="preserve">For assessments where results are reported at the national level, but not for states and districts, schools are sampled from across the United States, without any oversampling of </w:t>
      </w:r>
      <w:r w:rsidR="00C60A42">
        <w:t>particular states</w:t>
      </w:r>
      <w:r w:rsidR="00C60A42">
        <w:t xml:space="preserve"> or districts.</w:t>
      </w:r>
      <w:r w:rsidRPr="00FE07F9" w:rsidR="00A63DF2">
        <w:t xml:space="preserve"> </w:t>
      </w:r>
    </w:p>
    <w:p w:rsidR="00B46A22" w:rsidRPr="00C60A42" w:rsidP="00B46A22" w14:paraId="5E51D6B2" w14:textId="7C568E2A">
      <w:pPr>
        <w:pStyle w:val="OMBtext"/>
        <w:widowControl w:val="0"/>
        <w:spacing w:after="120" w:line="23" w:lineRule="atLeast"/>
      </w:pPr>
      <w:r>
        <w:t xml:space="preserve">The process for private school selection is </w:t>
      </w:r>
      <w:r>
        <w:t>similar to</w:t>
      </w:r>
      <w:r>
        <w:t xml:space="preserve"> the </w:t>
      </w:r>
      <w:r w:rsidR="007E7424">
        <w:t>public-school</w:t>
      </w:r>
      <w:r>
        <w:t xml:space="preserve">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w:t>
      </w:r>
      <w:r w:rsidRPr="00FE07F9" w:rsidR="00854D2D">
        <w:t>,</w:t>
      </w:r>
      <w:r>
        <w:t xml:space="preserve"> which are solely focused on public schools.</w:t>
      </w:r>
    </w:p>
    <w:p w:rsidR="00A721F5" w:rsidP="00A721F5" w14:paraId="75F1939D" w14:textId="4FC97C4B">
      <w:pPr>
        <w:keepNext/>
        <w:widowControl w:val="0"/>
        <w:spacing w:after="120" w:line="23" w:lineRule="atLeast"/>
      </w:pPr>
      <w:r>
        <w:t>For 2027, results will be analyzed but not reported because 2027 is a pilot assessment. A nationally representative sample will be selected in three stages</w:t>
      </w:r>
      <w:r w:rsidRPr="00FE07F9" w:rsidR="00854D2D">
        <w:t xml:space="preserve">: </w:t>
      </w:r>
      <w:r>
        <w:t xml:space="preserve">PSUs, schools, and students. </w:t>
      </w:r>
    </w:p>
    <w:p w:rsidR="003321E9" w:rsidP="00B141EE" w14:paraId="3157D8F9" w14:textId="63FA94AE">
      <w:pPr>
        <w:keepNext/>
        <w:widowControl w:val="0"/>
        <w:spacing w:after="120" w:line="23" w:lineRule="atLeast"/>
      </w:pPr>
      <w:r>
        <w:t>The 2027 Sampling Design Memo is included in this package (</w:t>
      </w:r>
      <w:r w:rsidRPr="00095958">
        <w:t>Appendix C</w:t>
      </w:r>
      <w:r w:rsidRPr="00EE5D65">
        <w:t>)</w:t>
      </w:r>
      <w:r>
        <w:t xml:space="preserve">. </w:t>
      </w:r>
      <w:r w:rsidR="00261C49">
        <w:t xml:space="preserve">Additional information about the sampling procedures used in </w:t>
      </w:r>
      <w:r w:rsidR="00C0050C">
        <w:t xml:space="preserve">operational </w:t>
      </w:r>
      <w:r w:rsidR="00261C49">
        <w:t xml:space="preserve">NAEP can be found in the technical documentation at </w:t>
      </w:r>
      <w:hyperlink r:id="rId10">
        <w:r w:rsidRPr="220F9375">
          <w:rPr>
            <w:rStyle w:val="Hyperlink"/>
          </w:rPr>
          <w:t>http://nces.ed.gov/nationsreportcard/tdw/sample_design/</w:t>
        </w:r>
      </w:hyperlink>
      <w:r w:rsidR="00261C49">
        <w:t>.</w:t>
      </w:r>
    </w:p>
    <w:p w:rsidR="003321E9" w:rsidP="00A047DA" w14:paraId="122B860D" w14:textId="72CFFA73">
      <w:pPr>
        <w:pStyle w:val="Heading2"/>
        <w:widowControl w:val="0"/>
        <w:spacing w:after="120" w:line="23" w:lineRule="atLeast"/>
      </w:pPr>
      <w:bookmarkStart w:id="14" w:name="_Toc174940733"/>
      <w:bookmarkStart w:id="15" w:name="_Toc234848937"/>
      <w:bookmarkEnd w:id="13"/>
      <w:r>
        <w:t>B.1.b. Weighting Procedures</w:t>
      </w:r>
      <w:bookmarkEnd w:id="14"/>
      <w:bookmarkEnd w:id="15"/>
    </w:p>
    <w:p w:rsidR="003321E9" w:rsidP="003321E9" w14:paraId="7CDB8AEB" w14:textId="6E6A47F4">
      <w:pPr>
        <w:pStyle w:val="OMBtext"/>
        <w:widowControl w:val="0"/>
        <w:spacing w:after="120" w:line="23" w:lineRule="atLeast"/>
      </w:pPr>
      <w:r>
        <w:t>For operational NAEP assessments, since each selected school that participates in the assessment effort and each student assessed constitutes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r w:rsidR="58BB1990">
        <w:t xml:space="preserve"> </w:t>
      </w:r>
    </w:p>
    <w:p w:rsidR="003321E9" w:rsidP="320FEF9A" w14:paraId="2AC2600A" w14:textId="32F257A5">
      <w:pPr>
        <w:pStyle w:val="OMBtext"/>
        <w:widowControl w:val="0"/>
        <w:spacing w:after="120" w:line="23" w:lineRule="atLeast"/>
      </w:pPr>
      <w:r>
        <w:t>However, because 2027 is a pilot assessment</w:t>
      </w:r>
      <w:r w:rsidRPr="00FE07F9" w:rsidR="00A30537">
        <w:t>,</w:t>
      </w:r>
      <w:r w:rsidR="7D4F1C31">
        <w:t xml:space="preserve"> </w:t>
      </w:r>
      <w:r>
        <w:t>the results will not be reported</w:t>
      </w:r>
      <w:r w:rsidRPr="00FE07F9" w:rsidR="00A30537">
        <w:t xml:space="preserve">—therefore, </w:t>
      </w:r>
      <w:r>
        <w:t xml:space="preserve">final student weights will not be calculated. Preliminary student weights will be computed </w:t>
      </w:r>
      <w:r w:rsidR="0DF660B7">
        <w:t>so that the required analyses can be conducted.</w:t>
      </w:r>
      <w:r w:rsidR="4CA02681">
        <w:t xml:space="preserve"> </w:t>
      </w:r>
      <w:r w:rsidRPr="320FEF9A" w:rsidR="4CA02681">
        <w:t xml:space="preserve">The preliminary weights will reflect the actual school sampling, and, for most students, the actual student sampling. For a few schools, it may be necessary to use anticipated student sampling rates. There will be no adjustments for school or student nonresponse. </w:t>
      </w:r>
    </w:p>
    <w:p w:rsidR="003321E9" w:rsidRPr="002413B2" w:rsidP="320FEF9A" w14:paraId="5E7D1A39" w14:textId="29A8C55B">
      <w:pPr>
        <w:pStyle w:val="OMBtext"/>
        <w:widowControl w:val="0"/>
        <w:spacing w:after="120" w:line="23" w:lineRule="atLeast"/>
      </w:pPr>
      <w:r>
        <w:t xml:space="preserve">Estimates of the sampling variance of statistics derived through the assessment effort are developed through a </w:t>
      </w:r>
      <w:r w:rsidRPr="320FEF9A">
        <w:rPr>
          <w:color w:val="auto"/>
        </w:rPr>
        <w:t>replication method</w:t>
      </w:r>
      <w:r>
        <w:t xml:space="preserve"> known as “</w:t>
      </w:r>
      <w:r w:rsidRPr="320FEF9A">
        <w:rPr>
          <w:color w:val="auto"/>
        </w:rPr>
        <w:t>jackknife</w:t>
      </w:r>
      <w:r>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r w:rsidR="5A1A9056">
        <w:t xml:space="preserve"> </w:t>
      </w:r>
      <w:r w:rsidRPr="320FEF9A" w:rsidR="5A1A9056">
        <w:t>Jackknife replicate weights will be prepared if needed to support the required analyses.</w:t>
      </w:r>
    </w:p>
    <w:p w:rsidR="001C578D" w:rsidRPr="00D34E97" w:rsidP="00A047DA" w14:paraId="553DBF59" w14:textId="29B46A19">
      <w:pPr>
        <w:pStyle w:val="Heading1"/>
        <w:widowControl w:val="0"/>
        <w:spacing w:after="120" w:line="23" w:lineRule="atLeast"/>
      </w:pPr>
      <w:bookmarkStart w:id="16" w:name="_Toc337737169"/>
      <w:bookmarkStart w:id="17" w:name="_Toc337737170"/>
      <w:bookmarkStart w:id="18" w:name="_Toc151204586"/>
      <w:bookmarkStart w:id="19" w:name="_Toc243983029"/>
      <w:bookmarkStart w:id="20" w:name="_Toc244056279"/>
      <w:bookmarkStart w:id="21" w:name="_Toc244080198"/>
      <w:bookmarkStart w:id="22" w:name="_Toc174940734"/>
      <w:bookmarkStart w:id="23" w:name="_Toc234848938"/>
      <w:bookmarkEnd w:id="16"/>
      <w:r w:rsidRPr="002C553C">
        <w:t>B.2.</w:t>
      </w:r>
      <w:r w:rsidRPr="002C553C" w:rsidR="00695DE1">
        <w:t xml:space="preserve"> </w:t>
      </w:r>
      <w:r w:rsidRPr="002C553C" w:rsidR="00BD446D">
        <w:t xml:space="preserve">Procedures for </w:t>
      </w:r>
      <w:r w:rsidRPr="002C553C" w:rsidR="00980392">
        <w:t>C</w:t>
      </w:r>
      <w:r w:rsidRPr="002C553C" w:rsidR="00BD446D">
        <w:t xml:space="preserve">ollection of </w:t>
      </w:r>
      <w:r w:rsidRPr="002C553C" w:rsidR="00980392">
        <w:t>I</w:t>
      </w:r>
      <w:r w:rsidRPr="002C553C" w:rsidR="00BD446D">
        <w:t>nformation</w:t>
      </w:r>
      <w:bookmarkEnd w:id="17"/>
      <w:bookmarkEnd w:id="18"/>
      <w:bookmarkEnd w:id="19"/>
      <w:bookmarkEnd w:id="20"/>
      <w:bookmarkEnd w:id="21"/>
      <w:bookmarkEnd w:id="22"/>
      <w:bookmarkEnd w:id="23"/>
    </w:p>
    <w:p w:rsidR="00980392" w:rsidP="00A047DA" w14:paraId="3CE29186" w14:textId="700F4597">
      <w:pPr>
        <w:pStyle w:val="Heading2"/>
        <w:widowControl w:val="0"/>
        <w:spacing w:before="240" w:after="120" w:line="23" w:lineRule="atLeast"/>
      </w:pPr>
      <w:bookmarkStart w:id="24" w:name="_Toc174940735"/>
      <w:bookmarkStart w:id="25" w:name="_Toc234848939"/>
      <w:r>
        <w:t>B.2.a</w:t>
      </w:r>
      <w:r w:rsidR="00656BAC">
        <w:t>.</w:t>
      </w:r>
      <w:r w:rsidR="00695DE1">
        <w:t xml:space="preserve"> </w:t>
      </w:r>
      <w:r w:rsidRPr="009E3C46">
        <w:t>Recruitment of Schools</w:t>
      </w:r>
      <w:bookmarkEnd w:id="24"/>
      <w:bookmarkEnd w:id="25"/>
    </w:p>
    <w:p w:rsidR="00D34E97" w:rsidRPr="00D34E97" w:rsidP="00DA616E" w14:paraId="5AF59380" w14:textId="381303DC">
      <w:pPr>
        <w:pStyle w:val="NoSpacing"/>
        <w:widowControl w:val="0"/>
        <w:spacing w:line="23" w:lineRule="atLeast"/>
      </w:pPr>
      <w:r>
        <w:t>Once the sample of schools is selected</w:t>
      </w:r>
      <w:r w:rsidR="00971494">
        <w:t xml:space="preserve"> for the </w:t>
      </w:r>
      <w:r w:rsidR="00031ECC">
        <w:t>202</w:t>
      </w:r>
      <w:r w:rsidR="008771AA">
        <w:t>7</w:t>
      </w:r>
      <w:r w:rsidR="00031ECC">
        <w:t xml:space="preserve"> </w:t>
      </w:r>
      <w:r w:rsidR="00971494">
        <w:t>NAEP administration</w:t>
      </w:r>
      <w:r w:rsidR="008867E6">
        <w:t>,</w:t>
      </w:r>
      <w:r w:rsidR="001B27C2">
        <w:t xml:space="preserve"> </w:t>
      </w:r>
      <w:r>
        <w:t xml:space="preserve">the NAEP </w:t>
      </w:r>
      <w:r w:rsidR="008867E6">
        <w:t>State Coordinator</w:t>
      </w:r>
      <w:r>
        <w:t xml:space="preserve"> </w:t>
      </w:r>
      <w:r w:rsidRPr="00D34E97">
        <w:t xml:space="preserve">and NAEP </w:t>
      </w:r>
      <w:r w:rsidRPr="00FE07F9" w:rsidR="00E277F1">
        <w:t>Field Staff</w:t>
      </w:r>
      <w:r w:rsidRPr="00D34E97">
        <w:t xml:space="preserve"> typically follow a standard set of procedures for securing the participation of public and </w:t>
      </w:r>
      <w:r w:rsidR="008867E6">
        <w:t>private</w:t>
      </w:r>
      <w:r w:rsidRPr="00D34E97">
        <w:t xml:space="preserve"> schools. </w:t>
      </w:r>
      <w:r w:rsidR="00D96BCA">
        <w:t xml:space="preserve">The </w:t>
      </w:r>
      <w:r w:rsidR="008E6B39">
        <w:t>202</w:t>
      </w:r>
      <w:r w:rsidR="008771AA">
        <w:t>7</w:t>
      </w:r>
      <w:r w:rsidR="008E6B39">
        <w:t xml:space="preserve"> assessment procedures are listed below</w:t>
      </w:r>
      <w:r w:rsidR="00F222FD">
        <w:t>:</w:t>
      </w:r>
      <w:r w:rsidR="00066CC4">
        <w:t xml:space="preserve"> </w:t>
      </w:r>
    </w:p>
    <w:p w:rsidR="00061A4F" w:rsidRPr="0001771A" w:rsidP="00DA616E" w14:paraId="1E499700" w14:textId="5BFBD21C">
      <w:pPr>
        <w:pStyle w:val="ListParagraph"/>
        <w:widowControl w:val="0"/>
        <w:spacing w:after="120" w:line="23" w:lineRule="atLeast"/>
        <w:ind w:left="720"/>
      </w:pPr>
      <w:r w:rsidRPr="00FE07F9">
        <w:t>Send</w:t>
      </w:r>
      <w:r w:rsidRPr="0001771A">
        <w:t xml:space="preserve"> a </w:t>
      </w:r>
      <w:r w:rsidR="7B54F8FE">
        <w:t>notification</w:t>
      </w:r>
      <w:r w:rsidRPr="0001771A">
        <w:t xml:space="preserve"> to the district superintendents of </w:t>
      </w:r>
      <w:r w:rsidRPr="0001771A" w:rsidR="00FD10A9">
        <w:t xml:space="preserve">which and how many schools were </w:t>
      </w:r>
      <w:r w:rsidRPr="006B5FE7">
        <w:t>select</w:t>
      </w:r>
      <w:r w:rsidRPr="006B5FE7" w:rsidR="00FD10A9">
        <w:t>ed for NAEP from their district</w:t>
      </w:r>
      <w:r w:rsidRPr="006B5FE7">
        <w:t xml:space="preserve"> (</w:t>
      </w:r>
      <w:r w:rsidRPr="006B5FE7" w:rsidR="00D029AD">
        <w:t xml:space="preserve">see </w:t>
      </w:r>
      <w:r w:rsidRPr="00095958" w:rsidR="000B34B9">
        <w:t>A</w:t>
      </w:r>
      <w:r w:rsidRPr="00095958">
        <w:t>ppendix D</w:t>
      </w:r>
      <w:r w:rsidR="00037DEF">
        <w:t>-</w:t>
      </w:r>
      <w:r w:rsidR="002E2C58">
        <w:t>1</w:t>
      </w:r>
      <w:r w:rsidRPr="00D61205" w:rsidR="008E4781">
        <w:t xml:space="preserve"> </w:t>
      </w:r>
      <w:r w:rsidRPr="00D61205" w:rsidR="00D029AD">
        <w:t>for the letter</w:t>
      </w:r>
      <w:r w:rsidRPr="00D61205" w:rsidR="006A719E">
        <w:t>s</w:t>
      </w:r>
      <w:r w:rsidRPr="00D61205" w:rsidR="00D029AD">
        <w:t xml:space="preserve"> and </w:t>
      </w:r>
      <w:r w:rsidRPr="00095958" w:rsidR="000B34B9">
        <w:t>A</w:t>
      </w:r>
      <w:r w:rsidRPr="00095958" w:rsidR="00D029AD">
        <w:t>ppendix D</w:t>
      </w:r>
      <w:r w:rsidR="00037DEF">
        <w:t>-</w:t>
      </w:r>
      <w:r w:rsidRPr="00095958" w:rsidR="00D61205">
        <w:t>3</w:t>
      </w:r>
      <w:r w:rsidR="0099123F">
        <w:t xml:space="preserve"> </w:t>
      </w:r>
      <w:r w:rsidRPr="006B5FE7" w:rsidR="00D029AD">
        <w:t>for the included information</w:t>
      </w:r>
      <w:r w:rsidRPr="006B5FE7" w:rsidR="00990E14">
        <w:t>)</w:t>
      </w:r>
    </w:p>
    <w:p w:rsidR="1047E492" w:rsidP="20893458" w14:paraId="3A6118B2" w14:textId="56F4C75D">
      <w:pPr>
        <w:pStyle w:val="ListParagraph"/>
        <w:widowControl w:val="0"/>
        <w:spacing w:after="120" w:line="23" w:lineRule="atLeast"/>
        <w:ind w:left="720"/>
      </w:pPr>
      <w:r w:rsidRPr="00FE07F9">
        <w:t>Send</w:t>
      </w:r>
      <w:r w:rsidRPr="006B5FE7">
        <w:t xml:space="preserve"> a </w:t>
      </w:r>
      <w:r w:rsidRPr="006B5FE7" w:rsidR="77902325">
        <w:t>notification</w:t>
      </w:r>
      <w:r w:rsidRPr="006B5FE7">
        <w:t xml:space="preserve"> </w:t>
      </w:r>
      <w:r w:rsidRPr="006B5FE7" w:rsidR="72E96CBF">
        <w:t>to complete the School Technology Survey</w:t>
      </w:r>
      <w:r w:rsidRPr="006B5FE7" w:rsidR="00E5645A">
        <w:t xml:space="preserve"> (</w:t>
      </w:r>
      <w:r w:rsidRPr="008A158E" w:rsidR="0044372D">
        <w:t xml:space="preserve">see </w:t>
      </w:r>
      <w:r w:rsidRPr="00095958" w:rsidR="0044372D">
        <w:t>Appendix D</w:t>
      </w:r>
      <w:r w:rsidR="00037DEF">
        <w:t>-</w:t>
      </w:r>
      <w:r w:rsidR="006570EA">
        <w:t>5</w:t>
      </w:r>
      <w:r w:rsidRPr="00570738" w:rsidR="00990E14">
        <w:t>)</w:t>
      </w:r>
    </w:p>
    <w:p w:rsidR="00635951" w:rsidRPr="006B5FE7" w:rsidP="20893458" w14:paraId="71AC3B44" w14:textId="42A6B353">
      <w:pPr>
        <w:pStyle w:val="ListParagraph"/>
        <w:widowControl w:val="0"/>
        <w:spacing w:after="120" w:line="23" w:lineRule="atLeast"/>
        <w:ind w:left="720"/>
      </w:pPr>
      <w:r>
        <w:t xml:space="preserve">Send a notification to </w:t>
      </w:r>
      <w:r w:rsidR="006215E6">
        <w:t>school or district NAEP Assessment Application installer</w:t>
      </w:r>
      <w:r w:rsidR="00C82215">
        <w:t xml:space="preserve"> who </w:t>
      </w:r>
      <w:r w:rsidR="003B28C3">
        <w:t xml:space="preserve">will </w:t>
      </w:r>
      <w:r w:rsidR="009A0EDB">
        <w:t>handl</w:t>
      </w:r>
      <w:r w:rsidR="00406BA8">
        <w:t>e</w:t>
      </w:r>
      <w:r w:rsidR="009A0EDB">
        <w:t xml:space="preserve"> </w:t>
      </w:r>
      <w:r w:rsidR="003B28C3">
        <w:t>coordinat</w:t>
      </w:r>
      <w:r w:rsidR="009A0EDB">
        <w:t>ion</w:t>
      </w:r>
      <w:r w:rsidR="003B28C3">
        <w:t xml:space="preserve"> with NAEP, install and remove the application, and provide access to technology support</w:t>
      </w:r>
      <w:r w:rsidR="002174E9">
        <w:t xml:space="preserve"> with instructions </w:t>
      </w:r>
      <w:r w:rsidR="003B28C3">
        <w:t>(see Appendix D-</w:t>
      </w:r>
      <w:r w:rsidR="002174E9">
        <w:t>8)</w:t>
      </w:r>
    </w:p>
    <w:p w:rsidR="00FD10A9" w:rsidRPr="00CB6431" w:rsidP="00DA616E" w14:paraId="0832A781" w14:textId="0BC97E13">
      <w:pPr>
        <w:pStyle w:val="ListParagraph"/>
        <w:widowControl w:val="0"/>
        <w:spacing w:after="120" w:line="23" w:lineRule="atLeast"/>
        <w:ind w:left="720"/>
      </w:pPr>
      <w:r w:rsidRPr="00FE07F9">
        <w:t>Send</w:t>
      </w:r>
      <w:r w:rsidRPr="00CB6431" w:rsidR="00D34E97">
        <w:t xml:space="preserve"> a </w:t>
      </w:r>
      <w:r w:rsidRPr="00CB6431" w:rsidR="19BDD01F">
        <w:t>notification</w:t>
      </w:r>
      <w:r w:rsidRPr="00CB6431" w:rsidR="00D34E97">
        <w:t xml:space="preserve"> of each school</w:t>
      </w:r>
      <w:r w:rsidRPr="00CB6431" w:rsidR="00EB6B8A">
        <w:t>’</w:t>
      </w:r>
      <w:r w:rsidRPr="00CB6431" w:rsidR="00D34E97">
        <w:t xml:space="preserve">s selection for NAEP to the principal or other administrative official, along with an assessment </w:t>
      </w:r>
      <w:r w:rsidR="00037263">
        <w:t>resources</w:t>
      </w:r>
      <w:r w:rsidRPr="00CB6431" w:rsidR="00D34E97">
        <w:t xml:space="preserve"> containing introductory information and materials</w:t>
      </w:r>
      <w:r w:rsidRPr="00CB6431" w:rsidR="00897E75">
        <w:t xml:space="preserve"> </w:t>
      </w:r>
      <w:r w:rsidR="00191AF7">
        <w:t xml:space="preserve">including </w:t>
      </w:r>
      <w:r w:rsidRPr="00CB6431" w:rsidR="00191AF7">
        <w:t>instructions for assigning a school coordinator</w:t>
      </w:r>
      <w:r w:rsidR="00191AF7">
        <w:t xml:space="preserve"> </w:t>
      </w:r>
      <w:r w:rsidRPr="00CB6431" w:rsidR="00897E75">
        <w:t>(</w:t>
      </w:r>
      <w:r w:rsidRPr="006A719E" w:rsidR="00897E75">
        <w:t xml:space="preserve">see </w:t>
      </w:r>
      <w:r w:rsidRPr="00095958" w:rsidR="009F42EA">
        <w:t>A</w:t>
      </w:r>
      <w:r w:rsidRPr="00095958" w:rsidR="00897E75">
        <w:t xml:space="preserve">ppendix </w:t>
      </w:r>
      <w:r w:rsidRPr="00095958" w:rsidR="00051FE4">
        <w:t>D</w:t>
      </w:r>
      <w:r w:rsidR="00037DEF">
        <w:t>-</w:t>
      </w:r>
      <w:r w:rsidRPr="00095958" w:rsidR="00051FE4">
        <w:t>1</w:t>
      </w:r>
      <w:r w:rsidR="00CD6275">
        <w:t>0-</w:t>
      </w:r>
      <w:r w:rsidRPr="00095958" w:rsidR="006A719E">
        <w:t>D</w:t>
      </w:r>
      <w:r w:rsidR="00037DEF">
        <w:t>-</w:t>
      </w:r>
      <w:r w:rsidR="00CD6275">
        <w:t>21</w:t>
      </w:r>
      <w:r w:rsidRPr="00095958" w:rsidR="00E023D8">
        <w:t>, and Appendix I-</w:t>
      </w:r>
      <w:r w:rsidR="007E76BC">
        <w:t>2</w:t>
      </w:r>
      <w:r w:rsidR="00CF12E6">
        <w:t>5</w:t>
      </w:r>
      <w:r w:rsidR="00EB5B5F">
        <w:t xml:space="preserve"> </w:t>
      </w:r>
      <w:r w:rsidR="007E76BC">
        <w:t>Import Student List Instructions</w:t>
      </w:r>
      <w:r w:rsidRPr="00CB6431" w:rsidR="00DC2956">
        <w:t>)</w:t>
      </w:r>
    </w:p>
    <w:p w:rsidR="00865C55" w:rsidRPr="00B67F97" w:rsidP="00DA616E" w14:paraId="1A50C4CD" w14:textId="153E013C">
      <w:pPr>
        <w:pStyle w:val="ListParagraph"/>
        <w:widowControl w:val="0"/>
        <w:spacing w:after="120" w:line="23" w:lineRule="atLeast"/>
        <w:ind w:left="720"/>
      </w:pPr>
      <w:r w:rsidRPr="00FE07F9">
        <w:t>Send</w:t>
      </w:r>
      <w:r w:rsidRPr="00CB6431">
        <w:t xml:space="preserve"> a </w:t>
      </w:r>
      <w:r w:rsidRPr="00CB6431" w:rsidR="244E536E">
        <w:t>notification</w:t>
      </w:r>
      <w:r w:rsidRPr="00CB6431">
        <w:t xml:space="preserve"> with </w:t>
      </w:r>
      <w:r w:rsidRPr="00CB6431" w:rsidR="00572D9F">
        <w:t>each</w:t>
      </w:r>
      <w:r w:rsidRPr="00CB6431">
        <w:t xml:space="preserve"> school’s NAEP assessment date to the principal or other administrative official</w:t>
      </w:r>
      <w:r w:rsidRPr="00CB6431" w:rsidR="0033593F">
        <w:t xml:space="preserve"> </w:t>
      </w:r>
      <w:r w:rsidRPr="00CB6431" w:rsidR="00451B3C">
        <w:t xml:space="preserve">(see </w:t>
      </w:r>
      <w:r w:rsidRPr="00095958" w:rsidR="009F42EA">
        <w:t>A</w:t>
      </w:r>
      <w:r w:rsidRPr="00095958" w:rsidR="00451B3C">
        <w:t>ppendix D</w:t>
      </w:r>
      <w:r w:rsidR="006743BB">
        <w:t>-</w:t>
      </w:r>
      <w:r w:rsidRPr="00095958" w:rsidR="00B67F97">
        <w:t>22</w:t>
      </w:r>
      <w:r w:rsidRPr="00B67F97" w:rsidR="00451B3C">
        <w:t>)</w:t>
      </w:r>
    </w:p>
    <w:p w:rsidR="00BA72AB" w:rsidRPr="00922165" w:rsidP="00A047DA" w14:paraId="439B797C" w14:textId="263A7442">
      <w:pPr>
        <w:pStyle w:val="Heading2"/>
        <w:widowControl w:val="0"/>
        <w:spacing w:before="240" w:after="120" w:line="23" w:lineRule="atLeast"/>
      </w:pPr>
      <w:bookmarkStart w:id="26" w:name="_Toc174940736"/>
      <w:bookmarkStart w:id="27" w:name="_Toc234848940"/>
      <w:r>
        <w:t>B.2.b</w:t>
      </w:r>
      <w:r w:rsidR="002F3D1E">
        <w:t>.</w:t>
      </w:r>
      <w:r>
        <w:t xml:space="preserve"> School </w:t>
      </w:r>
      <w:r w:rsidR="007B4B9A">
        <w:t>S</w:t>
      </w:r>
      <w:r w:rsidR="001927A1">
        <w:t xml:space="preserve">taff </w:t>
      </w:r>
      <w:r w:rsidR="007B4B9A">
        <w:t>A</w:t>
      </w:r>
      <w:r w:rsidR="001927A1">
        <w:t xml:space="preserve">ssessment </w:t>
      </w:r>
      <w:r>
        <w:t>Responsibilities</w:t>
      </w:r>
      <w:bookmarkEnd w:id="26"/>
      <w:bookmarkEnd w:id="27"/>
    </w:p>
    <w:p w:rsidR="00A75E45" w:rsidP="00CE6868" w14:paraId="6FEB5025" w14:textId="6BC59DC1">
      <w:pPr>
        <w:pStyle w:val="NoSpacing"/>
        <w:widowControl w:val="0"/>
        <w:spacing w:line="23" w:lineRule="atLeast"/>
        <w:rPr>
          <w:color w:val="000000"/>
        </w:rPr>
      </w:pPr>
      <w:r>
        <w:t xml:space="preserve">The </w:t>
      </w:r>
      <w:r w:rsidR="00100D01">
        <w:t xml:space="preserve">responsibilities for </w:t>
      </w:r>
      <w:r>
        <w:t xml:space="preserve">school </w:t>
      </w:r>
      <w:r w:rsidR="00100D01">
        <w:t>staff are de</w:t>
      </w:r>
      <w:r w:rsidR="006D1D1D">
        <w:t>termined</w:t>
      </w:r>
      <w:r w:rsidR="00100D01">
        <w:t xml:space="preserve"> by which</w:t>
      </w:r>
      <w:r w:rsidR="002353E9">
        <w:t xml:space="preserve"> NAEP </w:t>
      </w:r>
      <w:r w:rsidR="00F155D9">
        <w:t>A</w:t>
      </w:r>
      <w:r w:rsidR="002353E9">
        <w:t xml:space="preserve">dministration </w:t>
      </w:r>
      <w:r w:rsidR="00F155D9">
        <w:t>M</w:t>
      </w:r>
      <w:r w:rsidR="002353E9">
        <w:t>odel</w:t>
      </w:r>
      <w:r w:rsidR="08250C55">
        <w:t xml:space="preserve"> the school is </w:t>
      </w:r>
      <w:r w:rsidR="00CD3800">
        <w:t xml:space="preserve">eligible </w:t>
      </w:r>
      <w:r w:rsidR="08250C55">
        <w:t>to be assessed</w:t>
      </w:r>
      <w:r w:rsidRPr="00FE07F9" w:rsidR="00F94558">
        <w:t xml:space="preserve"> within (i.e.,</w:t>
      </w:r>
      <w:r w:rsidRPr="00FE07F9" w:rsidR="002353E9">
        <w:t xml:space="preserve"> </w:t>
      </w:r>
      <w:r w:rsidRPr="00FE07F9" w:rsidR="00F94558">
        <w:t xml:space="preserve">using </w:t>
      </w:r>
      <w:r w:rsidR="5264EE54">
        <w:t xml:space="preserve">either </w:t>
      </w:r>
      <w:r w:rsidR="002353E9">
        <w:t>school devices or NAEP device</w:t>
      </w:r>
      <w:r w:rsidR="00100D01">
        <w:t>s</w:t>
      </w:r>
      <w:r w:rsidRPr="00FE07F9" w:rsidR="00F94558">
        <w:t>)</w:t>
      </w:r>
      <w:r w:rsidRPr="00FE07F9" w:rsidR="006D1D1D">
        <w:t>.</w:t>
      </w:r>
      <w:r w:rsidR="002353E9">
        <w:t xml:space="preserve"> </w:t>
      </w:r>
      <w:r w:rsidR="00664EC7">
        <w:rPr>
          <w:color w:val="000000"/>
          <w:szCs w:val="24"/>
        </w:rPr>
        <w:t>I</w:t>
      </w:r>
      <w:r w:rsidRPr="00AD0141" w:rsidR="00664EC7">
        <w:rPr>
          <w:color w:val="000000"/>
          <w:szCs w:val="24"/>
        </w:rPr>
        <w:t xml:space="preserve">t is assumed that </w:t>
      </w:r>
      <w:r w:rsidR="00664EC7">
        <w:rPr>
          <w:color w:val="000000"/>
          <w:szCs w:val="24"/>
        </w:rPr>
        <w:t>slightly over 80</w:t>
      </w:r>
      <w:r w:rsidRPr="00AD0141" w:rsidR="00664EC7">
        <w:rPr>
          <w:color w:val="000000"/>
          <w:szCs w:val="24"/>
        </w:rPr>
        <w:t xml:space="preserve"> percent of the sample will be in </w:t>
      </w:r>
      <w:r w:rsidRPr="005F5C4E" w:rsidR="00664EC7">
        <w:rPr>
          <w:color w:val="000000"/>
          <w:szCs w:val="24"/>
        </w:rPr>
        <w:t>the School Device Model</w:t>
      </w:r>
      <w:r w:rsidR="00664EC7">
        <w:rPr>
          <w:color w:val="000000"/>
          <w:szCs w:val="24"/>
        </w:rPr>
        <w:t>.</w:t>
      </w:r>
      <w:r w:rsidR="00664EC7">
        <w:t xml:space="preserve"> </w:t>
      </w:r>
    </w:p>
    <w:p w:rsidR="009C32E2" w:rsidRPr="00FE07F9" w14:paraId="2BCDB2E7" w14:textId="1E983E87">
      <w:pPr>
        <w:pStyle w:val="NoSpacing"/>
        <w:widowControl w:val="0"/>
        <w:spacing w:line="23" w:lineRule="atLeast"/>
      </w:pPr>
      <w:r>
        <w:t xml:space="preserve">The </w:t>
      </w:r>
      <w:r w:rsidR="0F1819EE">
        <w:t>S</w:t>
      </w:r>
      <w:r>
        <w:t xml:space="preserve">chool </w:t>
      </w:r>
      <w:r w:rsidR="2EF7ACC1">
        <w:t>C</w:t>
      </w:r>
      <w:r>
        <w:t>oordinator</w:t>
      </w:r>
      <w:r w:rsidR="63464BCE">
        <w:t xml:space="preserve"> role is essential </w:t>
      </w:r>
      <w:r w:rsidR="72054B48">
        <w:t xml:space="preserve">for both </w:t>
      </w:r>
      <w:r w:rsidRPr="00FE07F9" w:rsidR="00F94558">
        <w:t xml:space="preserve">the </w:t>
      </w:r>
      <w:r w:rsidRPr="00FE07F9" w:rsidR="72054B48">
        <w:t xml:space="preserve">school device </w:t>
      </w:r>
      <w:r w:rsidR="00DD4D49">
        <w:t>m</w:t>
      </w:r>
      <w:r w:rsidRPr="00FE07F9" w:rsidR="00F94558">
        <w:t>odel</w:t>
      </w:r>
      <w:r w:rsidR="72054B48">
        <w:t xml:space="preserve"> and </w:t>
      </w:r>
      <w:r w:rsidRPr="00FE07F9" w:rsidR="00F94558">
        <w:t xml:space="preserve">the </w:t>
      </w:r>
      <w:r w:rsidR="72054B48">
        <w:t xml:space="preserve">NAEP </w:t>
      </w:r>
      <w:r w:rsidR="00DD4D49">
        <w:t>d</w:t>
      </w:r>
      <w:r w:rsidRPr="00FE07F9" w:rsidR="468B3666">
        <w:t xml:space="preserve">evice </w:t>
      </w:r>
      <w:r w:rsidR="00DD4D49">
        <w:t>m</w:t>
      </w:r>
      <w:r w:rsidRPr="00FE07F9" w:rsidR="1A1C25E0">
        <w:t>odel.</w:t>
      </w:r>
      <w:r w:rsidRPr="00FE07F9" w:rsidR="63464BCE">
        <w:t xml:space="preserve"> The</w:t>
      </w:r>
      <w:r w:rsidRPr="00FE07F9" w:rsidR="00F94558">
        <w:t xml:space="preserve"> coordinator is</w:t>
      </w:r>
      <w:r>
        <w:t xml:space="preserve"> responsible for preparing for the</w:t>
      </w:r>
      <w:r w:rsidR="7F76E9D8">
        <w:t xml:space="preserve"> </w:t>
      </w:r>
      <w:r w:rsidR="3D5B8A26">
        <w:t>NAEP assessment</w:t>
      </w:r>
      <w:r>
        <w:t xml:space="preserve"> in the school using the </w:t>
      </w:r>
      <w:r w:rsidR="76D09AE9">
        <w:t>Assessment Management System</w:t>
      </w:r>
      <w:r w:rsidR="3E8D5134">
        <w:t xml:space="preserve"> (AMS)</w:t>
      </w:r>
      <w:r>
        <w:t xml:space="preserve">, which is an online secure site that provides participating schools with a convenient way to prepare for the upcoming assessment. </w:t>
      </w:r>
      <w:r w:rsidRPr="00FE07F9" w:rsidR="00F94558">
        <w:t xml:space="preserve">The </w:t>
      </w:r>
      <w:r w:rsidR="76D09AE9">
        <w:t xml:space="preserve">AMS </w:t>
      </w:r>
      <w:r>
        <w:t xml:space="preserve">serves as the primary resource and action center throughout the assessment process. </w:t>
      </w:r>
      <w:r w:rsidR="7AFBA3F1">
        <w:t>A</w:t>
      </w:r>
      <w:r w:rsidR="00F31F79">
        <w:t>ppendix I contains</w:t>
      </w:r>
      <w:r w:rsidR="7AFBA3F1">
        <w:t xml:space="preserve"> </w:t>
      </w:r>
      <w:r w:rsidR="6AB218D5">
        <w:t>202</w:t>
      </w:r>
      <w:r w:rsidR="10E61035">
        <w:t>7</w:t>
      </w:r>
      <w:r w:rsidR="6AB218D5">
        <w:t xml:space="preserve"> </w:t>
      </w:r>
      <w:r w:rsidR="76D09AE9">
        <w:t>AMS</w:t>
      </w:r>
      <w:r w:rsidR="74CC62B2">
        <w:t xml:space="preserve"> </w:t>
      </w:r>
      <w:r w:rsidR="10E61035">
        <w:t>user</w:t>
      </w:r>
      <w:r w:rsidR="00F31F79">
        <w:t xml:space="preserve"> views</w:t>
      </w:r>
      <w:r w:rsidR="002D10CE">
        <w:t xml:space="preserve">. Several </w:t>
      </w:r>
      <w:r w:rsidR="00D15C5B">
        <w:t>AMS sections</w:t>
      </w:r>
      <w:r w:rsidR="002D10CE">
        <w:t xml:space="preserve"> have been updated in this </w:t>
      </w:r>
      <w:r w:rsidR="008C2B0D">
        <w:t xml:space="preserve">Amendment </w:t>
      </w:r>
      <w:r w:rsidR="002D10CE">
        <w:t xml:space="preserve">Package, and </w:t>
      </w:r>
      <w:r w:rsidR="008C2B0D">
        <w:t>all final</w:t>
      </w:r>
      <w:r w:rsidR="002D10CE">
        <w:t xml:space="preserve"> </w:t>
      </w:r>
      <w:r w:rsidR="00D15C5B">
        <w:t>sections</w:t>
      </w:r>
      <w:r w:rsidR="002D10CE">
        <w:t xml:space="preserve"> </w:t>
      </w:r>
      <w:r w:rsidR="008C2B0D">
        <w:t>are now included.</w:t>
      </w:r>
      <w:r w:rsidR="00721DF1">
        <w:t xml:space="preserve"> </w:t>
      </w:r>
    </w:p>
    <w:p w:rsidR="009C32E2" w:rsidRPr="00FE07F9" w14:paraId="004FC2C4" w14:textId="1FA6312E">
      <w:pPr>
        <w:pStyle w:val="NoSpacing"/>
        <w:widowControl w:val="0"/>
        <w:spacing w:line="23" w:lineRule="atLeast"/>
      </w:pPr>
      <w:r>
        <w:t xml:space="preserve">In addition to the </w:t>
      </w:r>
      <w:r w:rsidR="293E76BA">
        <w:t>S</w:t>
      </w:r>
      <w:r w:rsidR="3D6048AC">
        <w:t xml:space="preserve">chool </w:t>
      </w:r>
      <w:r w:rsidR="30102B8C">
        <w:t>C</w:t>
      </w:r>
      <w:r w:rsidR="3D6048AC">
        <w:t>oordinator</w:t>
      </w:r>
      <w:r w:rsidR="259E4772">
        <w:t xml:space="preserve"> role</w:t>
      </w:r>
      <w:r w:rsidR="06B00EBA">
        <w:t>,</w:t>
      </w:r>
      <w:r w:rsidR="0E1E216C">
        <w:t xml:space="preserve"> a</w:t>
      </w:r>
      <w:r w:rsidR="01539788">
        <w:t>n</w:t>
      </w:r>
      <w:r w:rsidR="3D6048AC">
        <w:t xml:space="preserve"> </w:t>
      </w:r>
      <w:r w:rsidR="0467583E">
        <w:t>App</w:t>
      </w:r>
      <w:r w:rsidR="00354F58">
        <w:t>lication</w:t>
      </w:r>
      <w:r w:rsidR="788454B2">
        <w:t xml:space="preserve"> Installer</w:t>
      </w:r>
      <w:r w:rsidR="67494C5B">
        <w:t xml:space="preserve"> </w:t>
      </w:r>
      <w:r w:rsidR="10E61035">
        <w:t xml:space="preserve">may </w:t>
      </w:r>
      <w:r w:rsidR="259E4772">
        <w:t xml:space="preserve">also </w:t>
      </w:r>
      <w:r w:rsidR="4F0B12AA">
        <w:t xml:space="preserve">be </w:t>
      </w:r>
      <w:r w:rsidR="0E1E216C">
        <w:t>identified</w:t>
      </w:r>
      <w:r w:rsidR="3FF045A5">
        <w:t xml:space="preserve"> </w:t>
      </w:r>
      <w:r w:rsidR="0D17A8E9">
        <w:t xml:space="preserve">for </w:t>
      </w:r>
      <w:r w:rsidR="00935342">
        <w:t>s</w:t>
      </w:r>
      <w:r w:rsidRPr="00FE07F9">
        <w:t xml:space="preserve">chool </w:t>
      </w:r>
      <w:r w:rsidR="00935342">
        <w:t>d</w:t>
      </w:r>
      <w:r w:rsidRPr="00FE07F9" w:rsidR="0137A0D3">
        <w:t xml:space="preserve">evice </w:t>
      </w:r>
      <w:r w:rsidR="00935342">
        <w:t>m</w:t>
      </w:r>
      <w:r w:rsidRPr="00FE07F9" w:rsidR="0137A0D3">
        <w:t>odel</w:t>
      </w:r>
      <w:r w:rsidR="00915B4A">
        <w:t xml:space="preserve"> schools</w:t>
      </w:r>
      <w:r w:rsidR="617D3841">
        <w:t>. This person will</w:t>
      </w:r>
      <w:r w:rsidR="4973F80D">
        <w:t xml:space="preserve"> </w:t>
      </w:r>
      <w:r w:rsidR="69CAA77F">
        <w:t xml:space="preserve">assist </w:t>
      </w:r>
      <w:r w:rsidR="00915B4A">
        <w:t xml:space="preserve">in </w:t>
      </w:r>
      <w:r w:rsidR="788454B2">
        <w:t xml:space="preserve">deploying </w:t>
      </w:r>
      <w:r w:rsidR="36221ED9">
        <w:t xml:space="preserve">the </w:t>
      </w:r>
      <w:r w:rsidR="703D4941">
        <w:t xml:space="preserve">NAEP </w:t>
      </w:r>
      <w:r w:rsidR="55A79015">
        <w:t>A</w:t>
      </w:r>
      <w:r w:rsidR="36221ED9">
        <w:t xml:space="preserve">ssessment </w:t>
      </w:r>
      <w:r w:rsidR="55A79015">
        <w:t>A</w:t>
      </w:r>
      <w:r w:rsidR="36221ED9">
        <w:t>pp</w:t>
      </w:r>
      <w:r w:rsidR="4BF0CD8A">
        <w:t>lication</w:t>
      </w:r>
      <w:r w:rsidR="36221ED9">
        <w:t xml:space="preserve"> </w:t>
      </w:r>
      <w:r w:rsidRPr="00FE07F9">
        <w:t xml:space="preserve">(i.e., eNAEP) </w:t>
      </w:r>
      <w:r w:rsidR="36221ED9">
        <w:t>on school device</w:t>
      </w:r>
      <w:r w:rsidR="652D94A7">
        <w:t>s</w:t>
      </w:r>
      <w:r w:rsidR="70EE8547">
        <w:t xml:space="preserve">. </w:t>
      </w:r>
    </w:p>
    <w:p w:rsidR="00D27219" w:rsidRPr="00D27219" w14:paraId="042844BA" w14:textId="45B96363">
      <w:pPr>
        <w:pStyle w:val="NoSpacing"/>
        <w:widowControl w:val="0"/>
        <w:spacing w:line="23" w:lineRule="atLeast"/>
      </w:pPr>
      <w:r>
        <w:t xml:space="preserve">The school may also choose to have a Technology Coordinator </w:t>
      </w:r>
      <w:r w:rsidR="24CF45F4">
        <w:t xml:space="preserve">who </w:t>
      </w:r>
      <w:r>
        <w:t>may</w:t>
      </w:r>
      <w:r w:rsidR="652D94A7">
        <w:t xml:space="preserve"> </w:t>
      </w:r>
      <w:r w:rsidR="36221ED9">
        <w:t xml:space="preserve">assist </w:t>
      </w:r>
      <w:r w:rsidR="5EFCBF5A">
        <w:t>on the day of the assessment</w:t>
      </w:r>
      <w:r w:rsidR="72B4D3DC">
        <w:t xml:space="preserve"> </w:t>
      </w:r>
      <w:r w:rsidR="00A79AB1">
        <w:t xml:space="preserve">with </w:t>
      </w:r>
      <w:r w:rsidR="3C02A80C">
        <w:t>technical tasks</w:t>
      </w:r>
      <w:r w:rsidR="00A79AB1">
        <w:t xml:space="preserve">, </w:t>
      </w:r>
      <w:r w:rsidR="0F56916D">
        <w:t>including</w:t>
      </w:r>
      <w:r w:rsidR="387679DD">
        <w:t xml:space="preserve"> </w:t>
      </w:r>
      <w:r w:rsidR="0E45BD17">
        <w:t>troubleshoot</w:t>
      </w:r>
      <w:r w:rsidR="259E4772">
        <w:t>ing</w:t>
      </w:r>
      <w:r w:rsidR="0E45BD17">
        <w:t xml:space="preserve"> technology issues</w:t>
      </w:r>
      <w:r>
        <w:t>.</w:t>
      </w:r>
      <w:r w:rsidR="7128AD74">
        <w:t xml:space="preserve"> </w:t>
      </w:r>
      <w:r w:rsidRPr="00FE07F9" w:rsidR="00CD4BD1">
        <w:t>Additionally, depending</w:t>
      </w:r>
      <w:r w:rsidR="3BAAB27F">
        <w:t xml:space="preserve"> on</w:t>
      </w:r>
      <w:r w:rsidR="04000F51">
        <w:t xml:space="preserve"> the</w:t>
      </w:r>
      <w:r w:rsidR="3BAAB27F">
        <w:t xml:space="preserve"> selected assessment grouping option</w:t>
      </w:r>
      <w:r w:rsidR="50341791">
        <w:t>, school staff are to remain in the assessment location to provide</w:t>
      </w:r>
      <w:r w:rsidR="0EE21E4A">
        <w:t xml:space="preserve"> </w:t>
      </w:r>
      <w:r w:rsidR="50341791">
        <w:t>support</w:t>
      </w:r>
      <w:r w:rsidR="00854E92">
        <w:t xml:space="preserve"> </w:t>
      </w:r>
      <w:r w:rsidR="00500FD3">
        <w:t xml:space="preserve">with classroom management. </w:t>
      </w:r>
      <w:r w:rsidR="5D7796DE">
        <w:t xml:space="preserve">This </w:t>
      </w:r>
      <w:r w:rsidR="3BAAB27F">
        <w:t xml:space="preserve">individual </w:t>
      </w:r>
      <w:r w:rsidR="5D7796DE">
        <w:t xml:space="preserve">can be </w:t>
      </w:r>
      <w:r w:rsidR="10E67540">
        <w:t xml:space="preserve">another staff </w:t>
      </w:r>
      <w:r w:rsidR="00915B4A">
        <w:t>member</w:t>
      </w:r>
      <w:r w:rsidR="10E67540">
        <w:t xml:space="preserve"> that the school identifies to assist with classroom management. </w:t>
      </w:r>
      <w:r w:rsidR="3E054EC7">
        <w:t xml:space="preserve">If the school requests to assess all 50 students at the same time, </w:t>
      </w:r>
      <w:r w:rsidR="00630835">
        <w:t xml:space="preserve">school </w:t>
      </w:r>
      <w:r w:rsidR="3E054EC7">
        <w:t>staff are required to remain in the assessment location</w:t>
      </w:r>
      <w:r w:rsidR="00915B4A">
        <w:t xml:space="preserve"> for the duration of the assessment</w:t>
      </w:r>
      <w:r w:rsidR="3E054EC7">
        <w:t xml:space="preserve">. </w:t>
      </w:r>
    </w:p>
    <w:p w:rsidR="00BA72AB" w:rsidP="00CE6868" w14:paraId="43213AFA" w14:textId="6E5378D4">
      <w:pPr>
        <w:pStyle w:val="NoSpacing"/>
        <w:widowControl w:val="0"/>
        <w:spacing w:line="23" w:lineRule="atLeast"/>
      </w:pPr>
      <w:r>
        <w:t xml:space="preserve">The following describes the different </w:t>
      </w:r>
      <w:r w:rsidR="3C8CB3C1">
        <w:t>activities</w:t>
      </w:r>
      <w:r w:rsidR="42AF1835">
        <w:t xml:space="preserve"> for </w:t>
      </w:r>
      <w:r w:rsidRPr="00FE07F9" w:rsidR="00CD4BD1">
        <w:t>School Coordinators</w:t>
      </w:r>
      <w:r w:rsidR="6426FC89">
        <w:t>,</w:t>
      </w:r>
      <w:r w:rsidR="3C8CB3C1">
        <w:t xml:space="preserve"> the</w:t>
      </w:r>
      <w:r w:rsidR="6426FC89">
        <w:t>ir</w:t>
      </w:r>
      <w:r w:rsidR="3C8CB3C1">
        <w:t xml:space="preserve"> </w:t>
      </w:r>
      <w:r>
        <w:t>purpose</w:t>
      </w:r>
      <w:r w:rsidR="6426FC89">
        <w:t>,</w:t>
      </w:r>
      <w:r w:rsidR="3C8CB3C1">
        <w:t xml:space="preserve"> and the </w:t>
      </w:r>
      <w:r>
        <w:t>timeframe</w:t>
      </w:r>
      <w:r w:rsidR="6426FC89">
        <w:t>s</w:t>
      </w:r>
      <w:r>
        <w:t xml:space="preserve"> for each</w:t>
      </w:r>
      <w:r w:rsidR="00E1E9BA">
        <w:t>.</w:t>
      </w:r>
    </w:p>
    <w:p w:rsidR="003A2C12" w:rsidRPr="00FE07F9" w:rsidP="00D12F64" w14:paraId="0DB96A3E" w14:textId="3364A4BA">
      <w:pPr>
        <w:pStyle w:val="ListParagraph"/>
        <w:keepNext/>
        <w:widowControl w:val="0"/>
        <w:spacing w:after="120" w:line="23" w:lineRule="atLeast"/>
        <w:ind w:left="720"/>
        <w:rPr>
          <w:color w:val="auto"/>
          <w:sz w:val="22"/>
          <w:szCs w:val="22"/>
        </w:rPr>
      </w:pPr>
      <w:r w:rsidRPr="00FE07F9">
        <w:rPr>
          <w:color w:val="auto"/>
        </w:rPr>
        <w:t>Receive Initial Communication</w:t>
      </w:r>
    </w:p>
    <w:p w:rsidR="003A2C12" w:rsidRPr="00FE07F9" w:rsidP="00CF2EA3" w14:paraId="340087D9" w14:textId="0031D14D">
      <w:pPr>
        <w:pStyle w:val="ListParagraph"/>
        <w:keepNext/>
        <w:widowControl w:val="0"/>
        <w:numPr>
          <w:ilvl w:val="0"/>
          <w:numId w:val="123"/>
        </w:numPr>
        <w:spacing w:after="120" w:line="23" w:lineRule="atLeast"/>
        <w:rPr>
          <w:color w:val="auto"/>
        </w:rPr>
      </w:pPr>
      <w:r w:rsidRPr="00FE07F9">
        <w:rPr>
          <w:color w:val="auto"/>
        </w:rPr>
        <w:t>Tasks: District Superintendent, District Assessment Coordinator, and School Administrators receive initial communication information that schools have been sampled for NAEP; ensure that School Technology Survey is completed; make sure that the registration for the AMS is complete; and determine roles for the assessment.</w:t>
      </w:r>
    </w:p>
    <w:p w:rsidR="008B376C" w:rsidRPr="00C570CD" w:rsidP="00CF2EA3" w14:paraId="03CC59AB" w14:textId="47877E2E">
      <w:pPr>
        <w:pStyle w:val="ListParagraph"/>
        <w:keepNext/>
        <w:widowControl w:val="0"/>
        <w:numPr>
          <w:ilvl w:val="0"/>
          <w:numId w:val="123"/>
        </w:numPr>
        <w:spacing w:after="120" w:line="23" w:lineRule="atLeast"/>
        <w:rPr>
          <w:color w:val="auto"/>
        </w:rPr>
      </w:pPr>
      <w:r>
        <w:rPr>
          <w:color w:val="auto"/>
        </w:rPr>
        <w:t xml:space="preserve">Purpose: </w:t>
      </w:r>
      <w:r w:rsidR="00310467">
        <w:rPr>
          <w:color w:val="auto"/>
        </w:rPr>
        <w:t xml:space="preserve">Aids in identifying </w:t>
      </w:r>
      <w:r w:rsidR="00D42AD9">
        <w:rPr>
          <w:color w:val="auto"/>
        </w:rPr>
        <w:t>A</w:t>
      </w:r>
      <w:r>
        <w:rPr>
          <w:color w:val="auto"/>
        </w:rPr>
        <w:t xml:space="preserve">dministration model </w:t>
      </w:r>
      <w:r w:rsidR="000E2ABD">
        <w:rPr>
          <w:color w:val="auto"/>
        </w:rPr>
        <w:t xml:space="preserve">assignment </w:t>
      </w:r>
      <w:r>
        <w:rPr>
          <w:color w:val="auto"/>
        </w:rPr>
        <w:t xml:space="preserve">and </w:t>
      </w:r>
      <w:r w:rsidR="00310467">
        <w:rPr>
          <w:color w:val="auto"/>
        </w:rPr>
        <w:t xml:space="preserve">school staff </w:t>
      </w:r>
      <w:r w:rsidR="000E2ABD">
        <w:rPr>
          <w:color w:val="auto"/>
        </w:rPr>
        <w:t>support.</w:t>
      </w:r>
    </w:p>
    <w:p w:rsidR="00D12F64" w:rsidP="00A34646" w14:paraId="3B76D776" w14:textId="7CDB9F98">
      <w:pPr>
        <w:pStyle w:val="ListParagraph"/>
        <w:keepNext/>
        <w:widowControl w:val="0"/>
        <w:numPr>
          <w:ilvl w:val="0"/>
          <w:numId w:val="123"/>
        </w:numPr>
        <w:spacing w:after="120" w:line="23" w:lineRule="atLeast"/>
        <w:rPr>
          <w:color w:val="auto"/>
        </w:rPr>
      </w:pPr>
      <w:r w:rsidRPr="00922165">
        <w:rPr>
          <w:color w:val="auto"/>
        </w:rPr>
        <w:t>Timeline for 202</w:t>
      </w:r>
      <w:r w:rsidR="00195A9C">
        <w:rPr>
          <w:color w:val="auto"/>
        </w:rPr>
        <w:t>7</w:t>
      </w:r>
      <w:r w:rsidRPr="00922165">
        <w:rPr>
          <w:color w:val="auto"/>
        </w:rPr>
        <w:t>:</w:t>
      </w:r>
      <w:r w:rsidR="00764DB1">
        <w:rPr>
          <w:color w:val="auto"/>
        </w:rPr>
        <w:t xml:space="preserve"> </w:t>
      </w:r>
      <w:r w:rsidR="00195A9C">
        <w:rPr>
          <w:color w:val="auto"/>
        </w:rPr>
        <w:t>Late Spring</w:t>
      </w:r>
      <w:r w:rsidRPr="00FE07F9" w:rsidR="0095053D">
        <w:rPr>
          <w:color w:val="auto"/>
        </w:rPr>
        <w:t xml:space="preserve"> </w:t>
      </w:r>
      <w:r w:rsidRPr="00FE07F9" w:rsidR="00925730">
        <w:rPr>
          <w:color w:val="auto"/>
        </w:rPr>
        <w:t xml:space="preserve">2026 </w:t>
      </w:r>
      <w:r w:rsidRPr="00FE07F9" w:rsidR="0095053D">
        <w:rPr>
          <w:color w:val="auto"/>
        </w:rPr>
        <w:t xml:space="preserve">– </w:t>
      </w:r>
      <w:r w:rsidR="00A72786">
        <w:rPr>
          <w:color w:val="auto"/>
        </w:rPr>
        <w:t>Summer 2026</w:t>
      </w:r>
    </w:p>
    <w:p w:rsidR="00B26CA8" w:rsidRPr="00922165" w:rsidP="00B26CA8" w14:paraId="6717735D" w14:textId="06B9B0F5">
      <w:pPr>
        <w:pStyle w:val="ListParagraph"/>
        <w:keepNext/>
        <w:widowControl w:val="0"/>
        <w:spacing w:after="120" w:line="23" w:lineRule="atLeast"/>
        <w:ind w:left="720"/>
        <w:rPr>
          <w:color w:val="auto"/>
          <w:sz w:val="22"/>
          <w:szCs w:val="22"/>
        </w:rPr>
      </w:pPr>
      <w:r>
        <w:rPr>
          <w:color w:val="auto"/>
        </w:rPr>
        <w:t xml:space="preserve">Deploy </w:t>
      </w:r>
      <w:r w:rsidR="00690DE1">
        <w:rPr>
          <w:color w:val="auto"/>
        </w:rPr>
        <w:t xml:space="preserve">NAEP </w:t>
      </w:r>
      <w:r w:rsidR="00A10C6D">
        <w:rPr>
          <w:color w:val="auto"/>
        </w:rPr>
        <w:t>Assessment A</w:t>
      </w:r>
      <w:r w:rsidR="00690DE1">
        <w:rPr>
          <w:color w:val="auto"/>
        </w:rPr>
        <w:t>pplication on</w:t>
      </w:r>
      <w:r w:rsidR="007C5907">
        <w:rPr>
          <w:color w:val="auto"/>
        </w:rPr>
        <w:t xml:space="preserve"> </w:t>
      </w:r>
      <w:r w:rsidRPr="00FE07F9" w:rsidR="003A2C12">
        <w:rPr>
          <w:color w:val="auto"/>
        </w:rPr>
        <w:t>School Devices</w:t>
      </w:r>
      <w:r w:rsidR="00502886">
        <w:rPr>
          <w:color w:val="auto"/>
        </w:rPr>
        <w:t xml:space="preserve"> </w:t>
      </w:r>
    </w:p>
    <w:p w:rsidR="0095053D" w:rsidRPr="00FE07F9" w:rsidP="00A34646" w14:paraId="0BC93116" w14:textId="51B5C1CD">
      <w:pPr>
        <w:pStyle w:val="ListParagraph"/>
        <w:keepNext/>
        <w:widowControl w:val="0"/>
        <w:numPr>
          <w:ilvl w:val="0"/>
          <w:numId w:val="123"/>
        </w:numPr>
        <w:spacing w:after="120" w:line="23" w:lineRule="atLeast"/>
        <w:rPr>
          <w:color w:val="auto"/>
        </w:rPr>
      </w:pPr>
      <w:r w:rsidRPr="00FE07F9">
        <w:rPr>
          <w:color w:val="auto"/>
        </w:rPr>
        <w:t xml:space="preserve">Tasks: Identified Application Installer will access the eNAEP Download Center for instructions about how to deploy the NAEP Assessment Application on school devices. They will receive </w:t>
      </w:r>
      <w:r w:rsidRPr="00FE07F9">
        <w:rPr>
          <w:color w:val="auto"/>
        </w:rPr>
        <w:t>automated communications from the system explaining their role</w:t>
      </w:r>
      <w:r w:rsidRPr="00FE07F9">
        <w:t xml:space="preserve"> (see Appendix D-8).</w:t>
      </w:r>
    </w:p>
    <w:p w:rsidR="00925730" w:rsidRPr="00FE07F9" w:rsidP="00A34646" w14:paraId="5B1AACAA" w14:textId="0F9A59F6">
      <w:pPr>
        <w:pStyle w:val="ListParagraph"/>
        <w:keepNext/>
        <w:widowControl w:val="0"/>
        <w:numPr>
          <w:ilvl w:val="0"/>
          <w:numId w:val="123"/>
        </w:numPr>
        <w:spacing w:after="120" w:line="23" w:lineRule="atLeast"/>
        <w:rPr>
          <w:color w:val="auto"/>
        </w:rPr>
      </w:pPr>
      <w:r>
        <w:rPr>
          <w:color w:val="auto"/>
        </w:rPr>
        <w:t xml:space="preserve">Purpose: </w:t>
      </w:r>
      <w:r w:rsidR="00953E54">
        <w:rPr>
          <w:color w:val="auto"/>
        </w:rPr>
        <w:t xml:space="preserve">Prepare </w:t>
      </w:r>
      <w:r w:rsidRPr="29BE87C2" w:rsidR="558137F1">
        <w:rPr>
          <w:color w:val="auto"/>
        </w:rPr>
        <w:t>school</w:t>
      </w:r>
      <w:r w:rsidR="00953E54">
        <w:rPr>
          <w:color w:val="auto"/>
        </w:rPr>
        <w:t xml:space="preserve"> devices for the assessment.</w:t>
      </w:r>
    </w:p>
    <w:p w:rsidR="00CD3F80" w:rsidRPr="00871351" w:rsidP="00095958" w14:paraId="7AE42638" w14:textId="6A8594BA">
      <w:pPr>
        <w:pStyle w:val="ListParagraph"/>
        <w:keepNext/>
        <w:widowControl w:val="0"/>
        <w:numPr>
          <w:ilvl w:val="0"/>
          <w:numId w:val="123"/>
        </w:numPr>
        <w:spacing w:after="120" w:line="23" w:lineRule="atLeast"/>
        <w:rPr>
          <w:color w:val="auto"/>
        </w:rPr>
      </w:pPr>
      <w:r w:rsidRPr="00871351">
        <w:rPr>
          <w:color w:val="auto"/>
        </w:rPr>
        <w:t>Timeline for 202</w:t>
      </w:r>
      <w:r w:rsidRPr="00871351" w:rsidR="00A72786">
        <w:rPr>
          <w:color w:val="auto"/>
        </w:rPr>
        <w:t>7</w:t>
      </w:r>
      <w:r w:rsidRPr="00871351">
        <w:rPr>
          <w:color w:val="auto"/>
        </w:rPr>
        <w:t xml:space="preserve">: </w:t>
      </w:r>
      <w:r w:rsidRPr="00871351" w:rsidR="003128D4">
        <w:rPr>
          <w:color w:val="auto"/>
        </w:rPr>
        <w:t>Summer</w:t>
      </w:r>
      <w:r w:rsidRPr="00871351" w:rsidR="00546269">
        <w:rPr>
          <w:color w:val="auto"/>
        </w:rPr>
        <w:t xml:space="preserve"> 202</w:t>
      </w:r>
      <w:r w:rsidRPr="00871351" w:rsidR="00A72786">
        <w:rPr>
          <w:color w:val="auto"/>
        </w:rPr>
        <w:t>6</w:t>
      </w:r>
      <w:r w:rsidRPr="00FE07F9" w:rsidR="00925730">
        <w:rPr>
          <w:color w:val="auto"/>
        </w:rPr>
        <w:t xml:space="preserve"> </w:t>
      </w:r>
      <w:r w:rsidRPr="00095958">
        <w:rPr>
          <w:color w:val="auto"/>
        </w:rPr>
        <w:t>–</w:t>
      </w:r>
      <w:r w:rsidRPr="00FE07F9" w:rsidR="00925730">
        <w:rPr>
          <w:color w:val="auto"/>
        </w:rPr>
        <w:t xml:space="preserve"> </w:t>
      </w:r>
      <w:r w:rsidRPr="00871351" w:rsidR="002D0FA9">
        <w:rPr>
          <w:color w:val="auto"/>
        </w:rPr>
        <w:t xml:space="preserve">December </w:t>
      </w:r>
      <w:r w:rsidRPr="00871351">
        <w:rPr>
          <w:color w:val="auto"/>
        </w:rPr>
        <w:t>202</w:t>
      </w:r>
      <w:r w:rsidRPr="00871351" w:rsidR="002D0FA9">
        <w:rPr>
          <w:color w:val="auto"/>
        </w:rPr>
        <w:t>6</w:t>
      </w:r>
      <w:r w:rsidRPr="00871351" w:rsidR="00F04C93">
        <w:rPr>
          <w:color w:val="auto"/>
        </w:rPr>
        <w:t xml:space="preserve"> </w:t>
      </w:r>
    </w:p>
    <w:p w:rsidR="00BA72AB" w:rsidRPr="00922165" w:rsidP="00922165" w14:paraId="6CE04ECD" w14:textId="77777777">
      <w:pPr>
        <w:pStyle w:val="ListParagraph"/>
        <w:keepNext/>
        <w:widowControl w:val="0"/>
        <w:spacing w:after="120" w:line="23" w:lineRule="atLeast"/>
        <w:ind w:left="720"/>
        <w:rPr>
          <w:color w:val="auto"/>
          <w:sz w:val="22"/>
          <w:szCs w:val="22"/>
        </w:rPr>
      </w:pPr>
      <w:bookmarkStart w:id="28" w:name="_Hlk63861738"/>
      <w:r w:rsidRPr="00922165">
        <w:rPr>
          <w:color w:val="auto"/>
        </w:rPr>
        <w:t>Register and Provide School Information</w:t>
      </w:r>
    </w:p>
    <w:p w:rsidR="00B70F22" w:rsidP="00A34646" w14:paraId="1586FD57" w14:textId="2F79E4CC">
      <w:pPr>
        <w:pStyle w:val="ListParagraph"/>
        <w:keepNext/>
        <w:widowControl w:val="0"/>
        <w:numPr>
          <w:ilvl w:val="0"/>
          <w:numId w:val="123"/>
        </w:numPr>
        <w:spacing w:after="120" w:line="23" w:lineRule="atLeast"/>
        <w:rPr>
          <w:color w:val="auto"/>
        </w:rPr>
      </w:pPr>
      <w:r w:rsidRPr="00922165">
        <w:rPr>
          <w:color w:val="auto"/>
        </w:rPr>
        <w:t xml:space="preserve">Tasks: </w:t>
      </w:r>
      <w:r w:rsidRPr="36A9C714" w:rsidR="2D4EF972">
        <w:rPr>
          <w:color w:val="auto"/>
        </w:rPr>
        <w:t>S</w:t>
      </w:r>
      <w:r w:rsidRPr="36A9C714" w:rsidR="00FE7D40">
        <w:rPr>
          <w:color w:val="auto"/>
        </w:rPr>
        <w:t xml:space="preserve">chool </w:t>
      </w:r>
      <w:r w:rsidRPr="36A9C714" w:rsidR="2911B06D">
        <w:rPr>
          <w:color w:val="auto"/>
        </w:rPr>
        <w:t>C</w:t>
      </w:r>
      <w:r w:rsidRPr="36A9C714" w:rsidR="00FE7D40">
        <w:rPr>
          <w:color w:val="auto"/>
        </w:rPr>
        <w:t>oordinators</w:t>
      </w:r>
      <w:r w:rsidR="00FE7D40">
        <w:rPr>
          <w:color w:val="auto"/>
        </w:rPr>
        <w:t xml:space="preserve"> will r</w:t>
      </w:r>
      <w:r w:rsidRPr="00922165">
        <w:rPr>
          <w:color w:val="auto"/>
        </w:rPr>
        <w:t xml:space="preserve">egister for the </w:t>
      </w:r>
      <w:r w:rsidRPr="00922165" w:rsidR="00752A12">
        <w:rPr>
          <w:color w:val="auto"/>
        </w:rPr>
        <w:t xml:space="preserve">AMS </w:t>
      </w:r>
      <w:r w:rsidRPr="00922165" w:rsidR="00EB6B8A">
        <w:rPr>
          <w:color w:val="auto"/>
        </w:rPr>
        <w:t>webs</w:t>
      </w:r>
      <w:r w:rsidRPr="00922165">
        <w:rPr>
          <w:color w:val="auto"/>
        </w:rPr>
        <w:t xml:space="preserve">ite and provide school contact information and school characteristics, including student enrollment for the selected grade </w:t>
      </w:r>
      <w:r w:rsidRPr="00FE07F9" w:rsidR="00925730">
        <w:rPr>
          <w:color w:val="auto"/>
        </w:rPr>
        <w:t>and</w:t>
      </w:r>
      <w:r w:rsidRPr="00FE07F9">
        <w:rPr>
          <w:color w:val="auto"/>
        </w:rPr>
        <w:t xml:space="preserve"> </w:t>
      </w:r>
      <w:r w:rsidRPr="00922165">
        <w:rPr>
          <w:color w:val="auto"/>
        </w:rPr>
        <w:t>charter school status</w:t>
      </w:r>
      <w:r w:rsidRPr="00922165" w:rsidR="6F115414">
        <w:rPr>
          <w:color w:val="auto"/>
        </w:rPr>
        <w:t>.</w:t>
      </w:r>
      <w:r w:rsidRPr="00922165">
        <w:rPr>
          <w:color w:val="auto"/>
        </w:rPr>
        <w:t xml:space="preserve"> </w:t>
      </w:r>
    </w:p>
    <w:p w:rsidR="00925730" w:rsidRPr="00FE07F9" w:rsidP="00A34646" w14:paraId="248A7853" w14:textId="5F7F1F2C">
      <w:pPr>
        <w:pStyle w:val="ListParagraph"/>
        <w:keepNext/>
        <w:widowControl w:val="0"/>
        <w:numPr>
          <w:ilvl w:val="0"/>
          <w:numId w:val="123"/>
        </w:numPr>
        <w:spacing w:after="120" w:line="23" w:lineRule="atLeast"/>
        <w:rPr>
          <w:color w:val="auto"/>
        </w:rPr>
      </w:pPr>
      <w:r w:rsidRPr="00922165">
        <w:rPr>
          <w:color w:val="auto"/>
        </w:rPr>
        <w:t xml:space="preserve">Purpose: Gain access to the secure </w:t>
      </w:r>
      <w:r w:rsidRPr="00922165" w:rsidR="00752A12">
        <w:rPr>
          <w:color w:val="auto"/>
        </w:rPr>
        <w:t xml:space="preserve">AMS </w:t>
      </w:r>
      <w:r w:rsidRPr="00922165">
        <w:rPr>
          <w:color w:val="auto"/>
        </w:rPr>
        <w:t xml:space="preserve">as the designated </w:t>
      </w:r>
      <w:r w:rsidRPr="00FE07F9">
        <w:rPr>
          <w:color w:val="auto"/>
        </w:rPr>
        <w:t>School Coordinator</w:t>
      </w:r>
      <w:r w:rsidRPr="00922165">
        <w:rPr>
          <w:color w:val="auto"/>
        </w:rPr>
        <w:t xml:space="preserve"> and ensure that NAEP has the most up-to-date information about the school.</w:t>
      </w:r>
    </w:p>
    <w:p w:rsidR="00AF05C8" w:rsidRPr="00871351" w:rsidP="00095958" w14:paraId="3DD801ED" w14:textId="4CA5F271">
      <w:pPr>
        <w:pStyle w:val="ListParagraph"/>
        <w:keepNext/>
        <w:widowControl w:val="0"/>
        <w:numPr>
          <w:ilvl w:val="0"/>
          <w:numId w:val="123"/>
        </w:numPr>
        <w:spacing w:after="120" w:line="23" w:lineRule="atLeast"/>
        <w:rPr>
          <w:color w:val="auto"/>
        </w:rPr>
      </w:pPr>
      <w:r w:rsidRPr="00871351">
        <w:rPr>
          <w:color w:val="auto"/>
        </w:rPr>
        <w:t>Timeline for 202</w:t>
      </w:r>
      <w:r w:rsidRPr="00871351" w:rsidR="17CD37D3">
        <w:rPr>
          <w:color w:val="auto"/>
        </w:rPr>
        <w:t>7</w:t>
      </w:r>
      <w:r w:rsidRPr="00871351">
        <w:rPr>
          <w:color w:val="auto"/>
        </w:rPr>
        <w:t xml:space="preserve">: </w:t>
      </w:r>
      <w:r w:rsidRPr="00871351" w:rsidR="4669D213">
        <w:rPr>
          <w:color w:val="auto"/>
        </w:rPr>
        <w:t>September 2026</w:t>
      </w:r>
      <w:r w:rsidRPr="00871351" w:rsidR="02A81280">
        <w:rPr>
          <w:color w:val="auto"/>
        </w:rPr>
        <w:t xml:space="preserve"> </w:t>
      </w:r>
      <w:r w:rsidRPr="00095958" w:rsidR="00925730">
        <w:rPr>
          <w:color w:val="auto"/>
        </w:rPr>
        <w:t xml:space="preserve">– </w:t>
      </w:r>
      <w:r w:rsidRPr="00871351" w:rsidR="3A74905D">
        <w:rPr>
          <w:color w:val="auto"/>
        </w:rPr>
        <w:t xml:space="preserve">October 2026 </w:t>
      </w:r>
    </w:p>
    <w:p w:rsidR="00BA72AB" w:rsidRPr="00922165" w:rsidP="00922165" w14:paraId="5EA132A5" w14:textId="7D47DFED">
      <w:pPr>
        <w:pStyle w:val="ListParagraph"/>
        <w:keepNext/>
        <w:widowControl w:val="0"/>
        <w:spacing w:after="120" w:line="23" w:lineRule="atLeast"/>
        <w:ind w:left="720"/>
        <w:rPr>
          <w:color w:val="auto"/>
        </w:rPr>
      </w:pPr>
      <w:r w:rsidRPr="00922165">
        <w:rPr>
          <w:color w:val="auto"/>
        </w:rPr>
        <w:t>Import Student List/Sample</w:t>
      </w:r>
    </w:p>
    <w:p w:rsidR="00434D73" w:rsidRPr="00FE07F9" w:rsidP="00A34646" w14:paraId="34BDF881" w14:textId="2007411F">
      <w:pPr>
        <w:pStyle w:val="ListParagraph"/>
        <w:keepNext/>
        <w:widowControl w:val="0"/>
        <w:numPr>
          <w:ilvl w:val="0"/>
          <w:numId w:val="123"/>
        </w:numPr>
        <w:spacing w:after="120" w:line="23" w:lineRule="atLeast"/>
        <w:rPr>
          <w:color w:val="auto"/>
        </w:rPr>
      </w:pPr>
      <w:r w:rsidRPr="00FE07F9">
        <w:rPr>
          <w:color w:val="auto"/>
        </w:rPr>
        <w:t>Tasks: NAEP collects a list of all students in the selected grade for each school. The school submits an Excel file with all students and their demographic data (see sample in Appendix I). Note: As described in section A.12, the School Coordinator is only responsible for this task if the State Coordinator has not previously submitted the student list for sampling. As such, only a portion of the School Coordinators are responsible for this task.</w:t>
      </w:r>
    </w:p>
    <w:p w:rsidR="00434D73" w:rsidRPr="00FE07F9" w:rsidP="00A34646" w14:paraId="3CB3E4E1" w14:textId="00379638">
      <w:pPr>
        <w:pStyle w:val="ListParagraph"/>
        <w:keepNext/>
        <w:widowControl w:val="0"/>
        <w:numPr>
          <w:ilvl w:val="0"/>
          <w:numId w:val="123"/>
        </w:numPr>
        <w:spacing w:after="120" w:line="23" w:lineRule="atLeast"/>
        <w:rPr>
          <w:color w:val="auto"/>
        </w:rPr>
      </w:pPr>
      <w:r w:rsidRPr="00922165">
        <w:rPr>
          <w:color w:val="auto"/>
        </w:rPr>
        <w:t>Purpose: Draw a representative sample of students from the school to participate in the NAEP assessments. Ensure all students have an opportunity to be sampled.</w:t>
      </w:r>
    </w:p>
    <w:p w:rsidR="00BA72AB" w:rsidRPr="00871351" w:rsidP="00095958" w14:paraId="2A0A6FD7" w14:textId="501AF032">
      <w:pPr>
        <w:pStyle w:val="ListParagraph"/>
        <w:keepNext/>
        <w:widowControl w:val="0"/>
        <w:numPr>
          <w:ilvl w:val="0"/>
          <w:numId w:val="123"/>
        </w:numPr>
        <w:spacing w:after="120" w:line="23" w:lineRule="atLeast"/>
        <w:rPr>
          <w:color w:val="auto"/>
        </w:rPr>
      </w:pPr>
      <w:r w:rsidRPr="00871351">
        <w:rPr>
          <w:color w:val="auto"/>
        </w:rPr>
        <w:t xml:space="preserve">Timeline for </w:t>
      </w:r>
      <w:r w:rsidRPr="00871351" w:rsidR="422ACD3A">
        <w:rPr>
          <w:color w:val="auto"/>
        </w:rPr>
        <w:t>202</w:t>
      </w:r>
      <w:r w:rsidRPr="00871351" w:rsidR="17CD37D3">
        <w:rPr>
          <w:color w:val="auto"/>
        </w:rPr>
        <w:t>7</w:t>
      </w:r>
      <w:r w:rsidRPr="00871351">
        <w:rPr>
          <w:color w:val="auto"/>
        </w:rPr>
        <w:t>: October</w:t>
      </w:r>
      <w:r w:rsidR="00785C52">
        <w:rPr>
          <w:color w:val="auto"/>
        </w:rPr>
        <w:t xml:space="preserve"> 2026</w:t>
      </w:r>
      <w:r w:rsidRPr="00871351">
        <w:rPr>
          <w:color w:val="auto"/>
        </w:rPr>
        <w:t xml:space="preserve"> –</w:t>
      </w:r>
      <w:r w:rsidRPr="00FE07F9" w:rsidR="00434D73">
        <w:rPr>
          <w:color w:val="auto"/>
        </w:rPr>
        <w:t xml:space="preserve"> </w:t>
      </w:r>
      <w:r w:rsidRPr="00871351">
        <w:rPr>
          <w:color w:val="auto"/>
        </w:rPr>
        <w:t xml:space="preserve">November </w:t>
      </w:r>
      <w:r w:rsidRPr="00871351" w:rsidR="422ACD3A">
        <w:rPr>
          <w:color w:val="auto"/>
        </w:rPr>
        <w:t>202</w:t>
      </w:r>
      <w:r w:rsidRPr="00871351" w:rsidR="17CD37D3">
        <w:rPr>
          <w:color w:val="auto"/>
        </w:rPr>
        <w:t>6</w:t>
      </w:r>
    </w:p>
    <w:p w:rsidR="00922165" w:rsidRPr="00922165" w:rsidP="00922165" w14:paraId="67CEEDD9" w14:textId="77777777">
      <w:pPr>
        <w:pStyle w:val="ListParagraph"/>
        <w:keepNext/>
        <w:widowControl w:val="0"/>
        <w:spacing w:after="120" w:line="23" w:lineRule="atLeast"/>
        <w:ind w:left="720"/>
        <w:rPr>
          <w:color w:val="auto"/>
        </w:rPr>
      </w:pPr>
      <w:r w:rsidRPr="00922165">
        <w:rPr>
          <w:color w:val="auto"/>
        </w:rPr>
        <w:t xml:space="preserve">Review </w:t>
      </w:r>
      <w:r w:rsidRPr="00922165" w:rsidR="33B47E08">
        <w:rPr>
          <w:color w:val="auto"/>
        </w:rPr>
        <w:t>Student Information</w:t>
      </w:r>
      <w:r w:rsidRPr="00922165">
        <w:rPr>
          <w:color w:val="auto"/>
        </w:rPr>
        <w:t xml:space="preserve"> Tasks </w:t>
      </w:r>
    </w:p>
    <w:p w:rsidR="00BA72AB" w:rsidRPr="00922165" w:rsidP="00A34646" w14:paraId="16E39C4B" w14:textId="4910B08A">
      <w:pPr>
        <w:pStyle w:val="ListParagraph"/>
        <w:keepNext/>
        <w:widowControl w:val="0"/>
        <w:numPr>
          <w:ilvl w:val="0"/>
          <w:numId w:val="123"/>
        </w:numPr>
        <w:spacing w:after="120" w:line="23" w:lineRule="atLeast"/>
        <w:rPr>
          <w:color w:val="auto"/>
        </w:rPr>
      </w:pPr>
      <w:r>
        <w:rPr>
          <w:color w:val="auto"/>
        </w:rPr>
        <w:t xml:space="preserve">Tasks: </w:t>
      </w:r>
      <w:r w:rsidRPr="00922165">
        <w:rPr>
          <w:color w:val="auto"/>
        </w:rPr>
        <w:t xml:space="preserve">Review demographic data to </w:t>
      </w:r>
      <w:r w:rsidR="002E24A7">
        <w:rPr>
          <w:color w:val="auto"/>
        </w:rPr>
        <w:t>confirm</w:t>
      </w:r>
      <w:r w:rsidRPr="00922165">
        <w:rPr>
          <w:color w:val="auto"/>
        </w:rPr>
        <w:t xml:space="preserve"> </w:t>
      </w:r>
      <w:r w:rsidR="002B099E">
        <w:rPr>
          <w:color w:val="auto"/>
        </w:rPr>
        <w:t>acc</w:t>
      </w:r>
      <w:r w:rsidR="00133FCF">
        <w:rPr>
          <w:color w:val="auto"/>
        </w:rPr>
        <w:t xml:space="preserve">uracy </w:t>
      </w:r>
      <w:r w:rsidRPr="00922165">
        <w:rPr>
          <w:color w:val="auto"/>
        </w:rPr>
        <w:t>and add any missing demographic data.</w:t>
      </w:r>
      <w:r w:rsidRPr="00922165" w:rsidR="00A23BD4">
        <w:rPr>
          <w:color w:val="auto"/>
        </w:rPr>
        <w:t xml:space="preserve"> School </w:t>
      </w:r>
      <w:r w:rsidRPr="36A9C714" w:rsidR="533F7D0D">
        <w:rPr>
          <w:color w:val="auto"/>
        </w:rPr>
        <w:t>C</w:t>
      </w:r>
      <w:r w:rsidRPr="36A9C714" w:rsidR="00A23BD4">
        <w:rPr>
          <w:color w:val="auto"/>
        </w:rPr>
        <w:t>oordinators</w:t>
      </w:r>
      <w:r w:rsidRPr="00922165" w:rsidR="00A23BD4">
        <w:rPr>
          <w:color w:val="auto"/>
        </w:rPr>
        <w:t xml:space="preserve"> will be asked to review and verify student information </w:t>
      </w:r>
      <w:r w:rsidRPr="00922165" w:rsidR="0008484E">
        <w:rPr>
          <w:color w:val="auto"/>
        </w:rPr>
        <w:t>and</w:t>
      </w:r>
      <w:r w:rsidRPr="00922165" w:rsidR="00A23BD4">
        <w:rPr>
          <w:color w:val="auto"/>
        </w:rPr>
        <w:t xml:space="preserve"> to indicate whether students were displaced from a natural disaster.</w:t>
      </w:r>
    </w:p>
    <w:p w:rsidR="00BA72AB" w:rsidRPr="00922165" w:rsidP="00A34646" w14:paraId="34EF9D3F" w14:textId="77777777">
      <w:pPr>
        <w:pStyle w:val="ListParagraph"/>
        <w:keepNext/>
        <w:widowControl w:val="0"/>
        <w:numPr>
          <w:ilvl w:val="0"/>
          <w:numId w:val="123"/>
        </w:numPr>
        <w:spacing w:after="120" w:line="23" w:lineRule="atLeast"/>
        <w:rPr>
          <w:color w:val="auto"/>
        </w:rPr>
      </w:pPr>
      <w:r w:rsidRPr="00922165">
        <w:rPr>
          <w:color w:val="auto"/>
        </w:rPr>
        <w:t xml:space="preserve">Purpose: Demographic data </w:t>
      </w:r>
      <w:r w:rsidRPr="00922165" w:rsidR="00910F4E">
        <w:rPr>
          <w:color w:val="auto"/>
        </w:rPr>
        <w:t>are</w:t>
      </w:r>
      <w:r w:rsidRPr="00922165">
        <w:rPr>
          <w:color w:val="auto"/>
        </w:rPr>
        <w:t xml:space="preserve"> used for reporting results of student groups in </w:t>
      </w:r>
      <w:r w:rsidRPr="00922165" w:rsidR="0013275C">
        <w:rPr>
          <w:color w:val="auto"/>
        </w:rPr>
        <w:t>T</w:t>
      </w:r>
      <w:r w:rsidRPr="00922165">
        <w:rPr>
          <w:color w:val="auto"/>
        </w:rPr>
        <w:t>he Nation’s Report Card.</w:t>
      </w:r>
    </w:p>
    <w:p w:rsidR="00BA72AB" w:rsidRPr="00922165" w:rsidP="00A34646" w14:paraId="6F7035F9" w14:textId="69F0883B">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A72786">
        <w:rPr>
          <w:color w:val="auto"/>
        </w:rPr>
        <w:t>7</w:t>
      </w:r>
      <w:r w:rsidRPr="00922165">
        <w:rPr>
          <w:color w:val="auto"/>
        </w:rPr>
        <w:t xml:space="preserve">: December </w:t>
      </w:r>
      <w:r w:rsidRPr="00922165" w:rsidR="001B06AC">
        <w:rPr>
          <w:color w:val="auto"/>
        </w:rPr>
        <w:t>202</w:t>
      </w:r>
      <w:r w:rsidR="00A72786">
        <w:rPr>
          <w:color w:val="auto"/>
        </w:rPr>
        <w:t>6</w:t>
      </w:r>
      <w:r w:rsidRPr="00FE07F9" w:rsidR="00434D73">
        <w:rPr>
          <w:color w:val="auto"/>
        </w:rPr>
        <w:t xml:space="preserve"> </w:t>
      </w:r>
      <w:r w:rsidRPr="00FE07F9">
        <w:rPr>
          <w:color w:val="auto"/>
        </w:rPr>
        <w:t>–</w:t>
      </w:r>
      <w:r w:rsidRPr="00FE07F9" w:rsidR="00434D73">
        <w:rPr>
          <w:color w:val="auto"/>
        </w:rPr>
        <w:t xml:space="preserve"> </w:t>
      </w:r>
      <w:r w:rsidRPr="00922165">
        <w:rPr>
          <w:color w:val="auto"/>
        </w:rPr>
        <w:t>January 202</w:t>
      </w:r>
      <w:r w:rsidR="00A72786">
        <w:rPr>
          <w:color w:val="auto"/>
        </w:rPr>
        <w:t>7</w:t>
      </w:r>
    </w:p>
    <w:p w:rsidR="00BA72AB" w:rsidRPr="00F07927" w:rsidP="00922165" w14:paraId="5B9F145C" w14:textId="26303375">
      <w:pPr>
        <w:pStyle w:val="ListParagraph"/>
        <w:keepNext/>
        <w:widowControl w:val="0"/>
        <w:spacing w:after="120" w:line="23" w:lineRule="atLeast"/>
        <w:ind w:left="720"/>
        <w:rPr>
          <w:color w:val="auto"/>
        </w:rPr>
      </w:pPr>
      <w:r w:rsidRPr="00F07927">
        <w:rPr>
          <w:color w:val="auto"/>
        </w:rPr>
        <w:t>Complete SD/</w:t>
      </w:r>
      <w:r w:rsidRPr="00F07927" w:rsidR="00FD34FA">
        <w:rPr>
          <w:color w:val="auto"/>
        </w:rPr>
        <w:t>EL</w:t>
      </w:r>
      <w:r w:rsidRPr="00F07927">
        <w:rPr>
          <w:color w:val="auto"/>
        </w:rPr>
        <w:t xml:space="preserve"> Student Information</w:t>
      </w:r>
    </w:p>
    <w:p w:rsidR="00BA72AB" w:rsidRPr="00F07927" w:rsidP="00CF2EA3" w14:paraId="00DD04A3" w14:textId="07ED7627">
      <w:pPr>
        <w:pStyle w:val="ListParagraph"/>
        <w:keepNext/>
        <w:widowControl w:val="0"/>
        <w:numPr>
          <w:ilvl w:val="0"/>
          <w:numId w:val="123"/>
        </w:numPr>
        <w:spacing w:after="120" w:line="23" w:lineRule="atLeast"/>
        <w:rPr>
          <w:color w:val="auto"/>
        </w:rPr>
      </w:pPr>
      <w:r w:rsidRPr="00F07927">
        <w:rPr>
          <w:color w:val="auto"/>
        </w:rPr>
        <w:t>Tasks: Determine how students participate in NAEP</w:t>
      </w:r>
      <w:r w:rsidRPr="00F07927" w:rsidR="00B47E0D">
        <w:rPr>
          <w:color w:val="auto"/>
        </w:rPr>
        <w:t xml:space="preserve"> </w:t>
      </w:r>
      <w:r w:rsidRPr="00F07927">
        <w:rPr>
          <w:color w:val="auto"/>
        </w:rPr>
        <w:t>(i.e., without accommodations, with accommodations, or do not test). Provide</w:t>
      </w:r>
      <w:r w:rsidRPr="00F07927" w:rsidR="00C31699">
        <w:rPr>
          <w:color w:val="auto"/>
        </w:rPr>
        <w:t xml:space="preserve"> the Individuals with Disabilities Education Act</w:t>
      </w:r>
      <w:r w:rsidRPr="00F07927">
        <w:rPr>
          <w:color w:val="auto"/>
        </w:rPr>
        <w:t xml:space="preserve"> </w:t>
      </w:r>
      <w:r w:rsidRPr="00F07927" w:rsidR="00C31699">
        <w:rPr>
          <w:color w:val="auto"/>
        </w:rPr>
        <w:t>(</w:t>
      </w:r>
      <w:r w:rsidRPr="00F07927">
        <w:rPr>
          <w:color w:val="auto"/>
        </w:rPr>
        <w:t>IDEA</w:t>
      </w:r>
      <w:r w:rsidRPr="00F07927" w:rsidR="00C31699">
        <w:rPr>
          <w:color w:val="auto"/>
        </w:rPr>
        <w:t>)</w:t>
      </w:r>
      <w:r w:rsidRPr="00F07927">
        <w:rPr>
          <w:color w:val="auto"/>
        </w:rPr>
        <w:t xml:space="preserve"> disability status, English proficiency, primary language, grade</w:t>
      </w:r>
      <w:r w:rsidRPr="00F07927" w:rsidR="003961AF">
        <w:rPr>
          <w:color w:val="auto"/>
        </w:rPr>
        <w:t>-</w:t>
      </w:r>
      <w:r w:rsidRPr="00F07927" w:rsidR="00373F59">
        <w:rPr>
          <w:color w:val="auto"/>
        </w:rPr>
        <w:t xml:space="preserve"> or age</w:t>
      </w:r>
      <w:r w:rsidRPr="00F07927">
        <w:rPr>
          <w:color w:val="auto"/>
        </w:rPr>
        <w:t xml:space="preserve">-level performance, and </w:t>
      </w:r>
      <w:r w:rsidRPr="00FC7523">
        <w:rPr>
          <w:color w:val="auto"/>
        </w:rPr>
        <w:t>accommodations</w:t>
      </w:r>
      <w:r w:rsidRPr="00FC7523" w:rsidR="00FE3A38">
        <w:rPr>
          <w:color w:val="auto"/>
        </w:rPr>
        <w:t xml:space="preserve"> (see </w:t>
      </w:r>
      <w:r w:rsidRPr="00095958" w:rsidR="006973F5">
        <w:rPr>
          <w:color w:val="auto"/>
        </w:rPr>
        <w:t>A</w:t>
      </w:r>
      <w:r w:rsidRPr="00095958" w:rsidR="00FE3A38">
        <w:rPr>
          <w:color w:val="auto"/>
        </w:rPr>
        <w:t>ppendix I</w:t>
      </w:r>
      <w:r w:rsidRPr="00095958" w:rsidR="00334C43">
        <w:rPr>
          <w:color w:val="auto"/>
        </w:rPr>
        <w:t>-</w:t>
      </w:r>
      <w:r w:rsidRPr="00095958" w:rsidR="00DD150D">
        <w:rPr>
          <w:color w:val="auto"/>
        </w:rPr>
        <w:t>1</w:t>
      </w:r>
      <w:r w:rsidR="00DD150D">
        <w:rPr>
          <w:color w:val="auto"/>
        </w:rPr>
        <w:t>7</w:t>
      </w:r>
      <w:r w:rsidRPr="00FC7523" w:rsidR="00FE3A38">
        <w:rPr>
          <w:color w:val="auto"/>
        </w:rPr>
        <w:t>).</w:t>
      </w:r>
    </w:p>
    <w:p w:rsidR="00BA72AB" w:rsidRPr="00922165" w:rsidP="00A34646" w14:paraId="3A079451" w14:textId="207FEB49">
      <w:pPr>
        <w:pStyle w:val="ListParagraph"/>
        <w:keepNext/>
        <w:widowControl w:val="0"/>
        <w:numPr>
          <w:ilvl w:val="0"/>
          <w:numId w:val="123"/>
        </w:numPr>
        <w:spacing w:after="120" w:line="23" w:lineRule="atLeast"/>
        <w:rPr>
          <w:color w:val="auto"/>
        </w:rPr>
      </w:pPr>
      <w:r w:rsidRPr="00922165">
        <w:rPr>
          <w:color w:val="auto"/>
        </w:rPr>
        <w:t xml:space="preserve">Purpose: </w:t>
      </w:r>
      <w:r w:rsidR="00C9725D">
        <w:rPr>
          <w:color w:val="auto"/>
        </w:rPr>
        <w:t>Confirm</w:t>
      </w:r>
      <w:r w:rsidRPr="00922165">
        <w:rPr>
          <w:color w:val="auto"/>
        </w:rPr>
        <w:t xml:space="preserve"> students have appropriate support to access the NAEP assessment.</w:t>
      </w:r>
    </w:p>
    <w:p w:rsidR="00AF05C8" w:rsidRPr="00922165" w:rsidP="00A34646" w14:paraId="638CBDE2" w14:textId="442ADFA7">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A72786">
        <w:rPr>
          <w:color w:val="auto"/>
        </w:rPr>
        <w:t>7</w:t>
      </w:r>
      <w:r w:rsidRPr="00922165">
        <w:rPr>
          <w:color w:val="auto"/>
        </w:rPr>
        <w:t xml:space="preserve">: December </w:t>
      </w:r>
      <w:r w:rsidRPr="00922165" w:rsidR="001B06AC">
        <w:rPr>
          <w:color w:val="auto"/>
        </w:rPr>
        <w:t>202</w:t>
      </w:r>
      <w:r w:rsidR="00A72786">
        <w:rPr>
          <w:color w:val="auto"/>
        </w:rPr>
        <w:t>6</w:t>
      </w:r>
      <w:r w:rsidRPr="00FE07F9" w:rsidR="00891187">
        <w:rPr>
          <w:color w:val="auto"/>
        </w:rPr>
        <w:t xml:space="preserve"> </w:t>
      </w:r>
      <w:r w:rsidRPr="00FE07F9">
        <w:rPr>
          <w:color w:val="auto"/>
        </w:rPr>
        <w:t>–</w:t>
      </w:r>
      <w:r w:rsidRPr="00FE07F9" w:rsidR="00891187">
        <w:rPr>
          <w:color w:val="auto"/>
        </w:rPr>
        <w:t xml:space="preserve"> </w:t>
      </w:r>
      <w:r w:rsidRPr="00922165">
        <w:rPr>
          <w:color w:val="auto"/>
        </w:rPr>
        <w:t xml:space="preserve">January </w:t>
      </w:r>
      <w:r w:rsidRPr="00922165" w:rsidR="001B06AC">
        <w:rPr>
          <w:color w:val="auto"/>
        </w:rPr>
        <w:t>202</w:t>
      </w:r>
      <w:r w:rsidR="00A72786">
        <w:rPr>
          <w:color w:val="auto"/>
        </w:rPr>
        <w:t>7</w:t>
      </w:r>
    </w:p>
    <w:p w:rsidR="00BA72AB" w:rsidRPr="00922165" w:rsidP="00922165" w14:paraId="3C3DF2DC" w14:textId="77777777">
      <w:pPr>
        <w:pStyle w:val="ListParagraph"/>
        <w:keepNext/>
        <w:widowControl w:val="0"/>
        <w:spacing w:after="120" w:line="23" w:lineRule="atLeast"/>
        <w:ind w:left="720"/>
        <w:rPr>
          <w:color w:val="auto"/>
        </w:rPr>
      </w:pPr>
      <w:r w:rsidRPr="00922165">
        <w:rPr>
          <w:color w:val="auto"/>
        </w:rPr>
        <w:t>Notify Parents</w:t>
      </w:r>
    </w:p>
    <w:p w:rsidR="00D4728E" w:rsidRPr="00025204" w:rsidP="00A34646" w14:paraId="0D98C879" w14:textId="51F4FAC2">
      <w:pPr>
        <w:pStyle w:val="ListParagraph"/>
        <w:keepNext/>
        <w:widowControl w:val="0"/>
        <w:numPr>
          <w:ilvl w:val="0"/>
          <w:numId w:val="123"/>
        </w:numPr>
        <w:spacing w:after="120" w:line="23" w:lineRule="atLeast"/>
        <w:rPr>
          <w:color w:val="auto"/>
        </w:rPr>
      </w:pPr>
      <w:r w:rsidRPr="006E746A">
        <w:rPr>
          <w:color w:val="auto"/>
        </w:rPr>
        <w:t xml:space="preserve">Tasks: </w:t>
      </w:r>
      <w:r w:rsidRPr="006E746A" w:rsidR="00285D19">
        <w:rPr>
          <w:color w:val="auto"/>
        </w:rPr>
        <w:t>Download the</w:t>
      </w:r>
      <w:r w:rsidRPr="006E746A">
        <w:rPr>
          <w:color w:val="auto"/>
        </w:rPr>
        <w:t xml:space="preserve"> parent</w:t>
      </w:r>
      <w:r w:rsidR="006C6447">
        <w:rPr>
          <w:color w:val="auto"/>
        </w:rPr>
        <w:t>/guardian</w:t>
      </w:r>
      <w:r w:rsidRPr="006E746A">
        <w:rPr>
          <w:color w:val="auto"/>
        </w:rPr>
        <w:t xml:space="preserve"> notification letter</w:t>
      </w:r>
      <w:r w:rsidRPr="006E746A" w:rsidR="00961206">
        <w:rPr>
          <w:color w:val="auto"/>
        </w:rPr>
        <w:t>s</w:t>
      </w:r>
      <w:r w:rsidRPr="006E746A">
        <w:rPr>
          <w:color w:val="auto"/>
        </w:rPr>
        <w:t xml:space="preserve"> (</w:t>
      </w:r>
      <w:r w:rsidRPr="008A158E">
        <w:rPr>
          <w:color w:val="auto"/>
        </w:rPr>
        <w:t xml:space="preserve">see </w:t>
      </w:r>
      <w:r w:rsidRPr="00095958" w:rsidR="00EB7168">
        <w:rPr>
          <w:color w:val="auto"/>
        </w:rPr>
        <w:t>A</w:t>
      </w:r>
      <w:r w:rsidRPr="00095958">
        <w:rPr>
          <w:color w:val="auto"/>
        </w:rPr>
        <w:t xml:space="preserve">ppendix </w:t>
      </w:r>
      <w:r w:rsidRPr="00095958" w:rsidR="00961206">
        <w:rPr>
          <w:color w:val="auto"/>
        </w:rPr>
        <w:t>D</w:t>
      </w:r>
      <w:r w:rsidR="006743BB">
        <w:rPr>
          <w:color w:val="auto"/>
        </w:rPr>
        <w:t>-</w:t>
      </w:r>
      <w:r w:rsidRPr="00095958" w:rsidR="005F0154">
        <w:rPr>
          <w:color w:val="auto"/>
        </w:rPr>
        <w:t>10</w:t>
      </w:r>
      <w:r w:rsidR="006743BB">
        <w:rPr>
          <w:color w:val="auto"/>
        </w:rPr>
        <w:t xml:space="preserve"> to </w:t>
      </w:r>
      <w:r w:rsidRPr="00095958" w:rsidR="00A004FF">
        <w:rPr>
          <w:color w:val="auto"/>
        </w:rPr>
        <w:t>D</w:t>
      </w:r>
      <w:r w:rsidR="006743BB">
        <w:rPr>
          <w:color w:val="auto"/>
        </w:rPr>
        <w:t>-</w:t>
      </w:r>
      <w:r w:rsidRPr="00095958" w:rsidR="005F0154">
        <w:rPr>
          <w:color w:val="auto"/>
        </w:rPr>
        <w:t>13</w:t>
      </w:r>
      <w:r w:rsidR="003B0C6B">
        <w:rPr>
          <w:color w:val="auto"/>
        </w:rPr>
        <w:t>)</w:t>
      </w:r>
      <w:r w:rsidR="00FB1E3F">
        <w:rPr>
          <w:color w:val="auto"/>
        </w:rPr>
        <w:t xml:space="preserve"> </w:t>
      </w:r>
      <w:r w:rsidRPr="00025204">
        <w:rPr>
          <w:color w:val="auto"/>
        </w:rPr>
        <w:t xml:space="preserve">and certify the date </w:t>
      </w:r>
      <w:r w:rsidRPr="00025204" w:rsidR="0352F881">
        <w:rPr>
          <w:color w:val="auto"/>
        </w:rPr>
        <w:t>and</w:t>
      </w:r>
      <w:r w:rsidR="00EC255C">
        <w:rPr>
          <w:color w:val="auto"/>
        </w:rPr>
        <w:t xml:space="preserve"> </w:t>
      </w:r>
      <w:r w:rsidRPr="00025204" w:rsidR="0352F881">
        <w:rPr>
          <w:color w:val="auto"/>
        </w:rPr>
        <w:t>method</w:t>
      </w:r>
      <w:r w:rsidRPr="00025204">
        <w:rPr>
          <w:color w:val="auto"/>
        </w:rPr>
        <w:t xml:space="preserve"> </w:t>
      </w:r>
      <w:r w:rsidR="00EC255C">
        <w:rPr>
          <w:color w:val="auto"/>
        </w:rPr>
        <w:t xml:space="preserve">by which </w:t>
      </w:r>
      <w:r w:rsidRPr="00025204">
        <w:rPr>
          <w:color w:val="auto"/>
        </w:rPr>
        <w:t>parents</w:t>
      </w:r>
      <w:r w:rsidR="005F0154">
        <w:rPr>
          <w:color w:val="auto"/>
        </w:rPr>
        <w:t>/guardians</w:t>
      </w:r>
      <w:r w:rsidRPr="00025204">
        <w:rPr>
          <w:color w:val="auto"/>
        </w:rPr>
        <w:t xml:space="preserve"> were notified. </w:t>
      </w:r>
    </w:p>
    <w:p w:rsidR="006A6D03" w:rsidRPr="00922165" w:rsidP="00A34646" w14:paraId="5AE8FEA0" w14:textId="6892ACE4">
      <w:pPr>
        <w:pStyle w:val="ListParagraph"/>
        <w:keepNext/>
        <w:widowControl w:val="0"/>
        <w:numPr>
          <w:ilvl w:val="0"/>
          <w:numId w:val="123"/>
        </w:numPr>
        <w:spacing w:after="120" w:line="23" w:lineRule="atLeast"/>
        <w:rPr>
          <w:color w:val="auto"/>
        </w:rPr>
      </w:pPr>
      <w:r w:rsidRPr="00922165">
        <w:rPr>
          <w:color w:val="auto"/>
        </w:rPr>
        <w:t xml:space="preserve">Purpose: Ensure that parents/guardians are notified of their student’s selection to participate in NAEP, which is a requirement of the Reauthorized Elementary and Secondary Education Act </w:t>
      </w:r>
      <w:r w:rsidRPr="00095958">
        <w:rPr>
          <w:color w:val="auto"/>
        </w:rPr>
        <w:t>(ESEA)</w:t>
      </w:r>
      <w:r w:rsidRPr="00095958" w:rsidR="007935F3">
        <w:rPr>
          <w:color w:val="auto"/>
        </w:rPr>
        <w:t>.</w:t>
      </w:r>
      <w:r>
        <w:rPr>
          <w:color w:val="auto"/>
          <w:vertAlign w:val="superscript"/>
        </w:rPr>
        <w:footnoteReference w:id="6"/>
      </w:r>
    </w:p>
    <w:p w:rsidR="004D2673" w:rsidRPr="00922165" w:rsidP="00A34646" w14:paraId="41C336FD" w14:textId="4C52BCAB">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A72786">
        <w:rPr>
          <w:color w:val="auto"/>
        </w:rPr>
        <w:t>7</w:t>
      </w:r>
      <w:r w:rsidRPr="00922165">
        <w:rPr>
          <w:color w:val="auto"/>
        </w:rPr>
        <w:t xml:space="preserve">: December </w:t>
      </w:r>
      <w:r w:rsidRPr="00922165" w:rsidR="001B06AC">
        <w:rPr>
          <w:color w:val="auto"/>
        </w:rPr>
        <w:t>202</w:t>
      </w:r>
      <w:r w:rsidR="00A72786">
        <w:rPr>
          <w:color w:val="auto"/>
        </w:rPr>
        <w:t>6</w:t>
      </w:r>
      <w:r w:rsidRPr="00FE07F9" w:rsidR="00891187">
        <w:rPr>
          <w:color w:val="auto"/>
        </w:rPr>
        <w:t xml:space="preserve"> </w:t>
      </w:r>
      <w:r w:rsidRPr="00FE07F9">
        <w:rPr>
          <w:color w:val="auto"/>
        </w:rPr>
        <w:t>–</w:t>
      </w:r>
      <w:r w:rsidRPr="00FE07F9" w:rsidR="00891187">
        <w:rPr>
          <w:color w:val="auto"/>
        </w:rPr>
        <w:t xml:space="preserve"> </w:t>
      </w:r>
      <w:r w:rsidRPr="00922165">
        <w:rPr>
          <w:color w:val="auto"/>
        </w:rPr>
        <w:t xml:space="preserve">January </w:t>
      </w:r>
      <w:r w:rsidRPr="00922165" w:rsidR="001B06AC">
        <w:rPr>
          <w:color w:val="auto"/>
        </w:rPr>
        <w:t>202</w:t>
      </w:r>
      <w:r w:rsidR="00A72786">
        <w:rPr>
          <w:color w:val="auto"/>
        </w:rPr>
        <w:t>7</w:t>
      </w:r>
    </w:p>
    <w:p w:rsidR="00BA72AB" w:rsidRPr="00922165" w:rsidP="00922165" w14:paraId="5A0E5437" w14:textId="77777777">
      <w:pPr>
        <w:pStyle w:val="ListParagraph"/>
        <w:keepNext/>
        <w:widowControl w:val="0"/>
        <w:spacing w:after="120" w:line="23" w:lineRule="atLeast"/>
        <w:ind w:left="720"/>
        <w:rPr>
          <w:color w:val="auto"/>
        </w:rPr>
      </w:pPr>
      <w:r w:rsidRPr="00922165">
        <w:rPr>
          <w:color w:val="auto"/>
        </w:rPr>
        <w:t>Manage Questionnaires</w:t>
      </w:r>
    </w:p>
    <w:p w:rsidR="00BA72AB" w:rsidRPr="00CD5A56" w:rsidP="00CF2EA3" w14:paraId="72C19AFE" w14:textId="70AFFF4A">
      <w:pPr>
        <w:pStyle w:val="ListParagraph"/>
        <w:keepNext/>
        <w:widowControl w:val="0"/>
        <w:numPr>
          <w:ilvl w:val="0"/>
          <w:numId w:val="123"/>
        </w:numPr>
        <w:spacing w:after="120" w:line="23" w:lineRule="atLeast"/>
        <w:rPr>
          <w:color w:val="auto"/>
        </w:rPr>
      </w:pPr>
      <w:r w:rsidRPr="00922165">
        <w:rPr>
          <w:color w:val="auto"/>
        </w:rPr>
        <w:t xml:space="preserve">Tasks: </w:t>
      </w:r>
      <w:r w:rsidR="00322FE2">
        <w:rPr>
          <w:color w:val="auto"/>
        </w:rPr>
        <w:t>I</w:t>
      </w:r>
      <w:r w:rsidRPr="00922165">
        <w:rPr>
          <w:color w:val="auto"/>
        </w:rPr>
        <w:t xml:space="preserve">dentify respondents for </w:t>
      </w:r>
      <w:r w:rsidR="00387755">
        <w:rPr>
          <w:color w:val="auto"/>
        </w:rPr>
        <w:t xml:space="preserve">the </w:t>
      </w:r>
      <w:r w:rsidRPr="00922165">
        <w:rPr>
          <w:color w:val="auto"/>
        </w:rPr>
        <w:t xml:space="preserve">school </w:t>
      </w:r>
      <w:r w:rsidR="00A76B94">
        <w:rPr>
          <w:color w:val="auto"/>
        </w:rPr>
        <w:t xml:space="preserve">questionnaire </w:t>
      </w:r>
      <w:r w:rsidRPr="00922165">
        <w:rPr>
          <w:color w:val="auto"/>
        </w:rPr>
        <w:t xml:space="preserve">and </w:t>
      </w:r>
      <w:r w:rsidR="00A76B94">
        <w:rPr>
          <w:color w:val="auto"/>
        </w:rPr>
        <w:t xml:space="preserve">the relevant </w:t>
      </w:r>
      <w:r w:rsidRPr="00922165">
        <w:rPr>
          <w:color w:val="auto"/>
        </w:rPr>
        <w:t>teacher</w:t>
      </w:r>
      <w:r w:rsidR="00A76B94">
        <w:rPr>
          <w:color w:val="auto"/>
        </w:rPr>
        <w:t>(s)</w:t>
      </w:r>
      <w:r w:rsidRPr="00922165">
        <w:rPr>
          <w:color w:val="auto"/>
        </w:rPr>
        <w:t xml:space="preserve"> </w:t>
      </w:r>
      <w:r w:rsidR="00A76B94">
        <w:rPr>
          <w:color w:val="auto"/>
        </w:rPr>
        <w:t>for each student</w:t>
      </w:r>
      <w:r w:rsidRPr="00922165">
        <w:rPr>
          <w:color w:val="auto"/>
        </w:rPr>
        <w:t xml:space="preserve">, send respondents links to online questionnaires, and monitor completion of questionnaires. Distribute information about NAEP to </w:t>
      </w:r>
      <w:r w:rsidRPr="00CD5A56">
        <w:rPr>
          <w:color w:val="auto"/>
        </w:rPr>
        <w:t>teachers (</w:t>
      </w:r>
      <w:r w:rsidRPr="00095958">
        <w:rPr>
          <w:color w:val="auto"/>
        </w:rPr>
        <w:t xml:space="preserve">see </w:t>
      </w:r>
      <w:r w:rsidRPr="00095958" w:rsidR="006973F5">
        <w:rPr>
          <w:color w:val="auto"/>
        </w:rPr>
        <w:t>A</w:t>
      </w:r>
      <w:r w:rsidRPr="00095958">
        <w:rPr>
          <w:color w:val="auto"/>
        </w:rPr>
        <w:t xml:space="preserve">ppendix </w:t>
      </w:r>
      <w:r w:rsidRPr="00095958" w:rsidR="00414950">
        <w:rPr>
          <w:color w:val="auto"/>
        </w:rPr>
        <w:t>D</w:t>
      </w:r>
      <w:r w:rsidR="006743BB">
        <w:rPr>
          <w:color w:val="auto"/>
        </w:rPr>
        <w:t>-</w:t>
      </w:r>
      <w:r w:rsidRPr="00095958" w:rsidR="00414950">
        <w:rPr>
          <w:color w:val="auto"/>
        </w:rPr>
        <w:t>33</w:t>
      </w:r>
      <w:r w:rsidR="006743BB">
        <w:rPr>
          <w:color w:val="auto"/>
        </w:rPr>
        <w:t xml:space="preserve"> to </w:t>
      </w:r>
      <w:r w:rsidRPr="00095958" w:rsidR="00414950">
        <w:rPr>
          <w:color w:val="auto"/>
        </w:rPr>
        <w:t>D</w:t>
      </w:r>
      <w:r w:rsidR="006743BB">
        <w:rPr>
          <w:color w:val="auto"/>
        </w:rPr>
        <w:t>-</w:t>
      </w:r>
      <w:r w:rsidRPr="00095958" w:rsidR="00414950">
        <w:rPr>
          <w:color w:val="auto"/>
        </w:rPr>
        <w:t>3</w:t>
      </w:r>
      <w:r w:rsidRPr="00095958" w:rsidR="000947C5">
        <w:rPr>
          <w:color w:val="auto"/>
        </w:rPr>
        <w:t>4</w:t>
      </w:r>
      <w:r w:rsidRPr="00414950" w:rsidR="00414950">
        <w:rPr>
          <w:color w:val="auto"/>
        </w:rPr>
        <w:t>).</w:t>
      </w:r>
      <w:r w:rsidRPr="00CD5A56" w:rsidR="0026657E">
        <w:rPr>
          <w:color w:val="auto"/>
        </w:rPr>
        <w:t xml:space="preserve"> </w:t>
      </w:r>
    </w:p>
    <w:p w:rsidR="00BA72AB" w:rsidRPr="00922165" w:rsidP="00CF2EA3" w14:paraId="0863FA63" w14:textId="77777777">
      <w:pPr>
        <w:pStyle w:val="ListParagraph"/>
        <w:keepNext/>
        <w:widowControl w:val="0"/>
        <w:numPr>
          <w:ilvl w:val="0"/>
          <w:numId w:val="123"/>
        </w:numPr>
        <w:spacing w:after="120" w:line="23" w:lineRule="atLeast"/>
        <w:rPr>
          <w:color w:val="auto"/>
        </w:rPr>
      </w:pPr>
      <w:r w:rsidRPr="00CD5A56">
        <w:rPr>
          <w:color w:val="auto"/>
        </w:rPr>
        <w:t xml:space="preserve">Purpose: Results are used to provide contextual data from schools and teachers in </w:t>
      </w:r>
      <w:r w:rsidRPr="00CD5A56" w:rsidR="0013275C">
        <w:rPr>
          <w:color w:val="auto"/>
        </w:rPr>
        <w:t>T</w:t>
      </w:r>
      <w:r w:rsidRPr="00CD5A56">
        <w:rPr>
          <w:color w:val="auto"/>
        </w:rPr>
        <w:t>he Nation’s</w:t>
      </w:r>
      <w:r w:rsidRPr="00922165">
        <w:rPr>
          <w:color w:val="auto"/>
        </w:rPr>
        <w:t xml:space="preserve"> </w:t>
      </w:r>
      <w:r w:rsidRPr="00922165">
        <w:rPr>
          <w:color w:val="auto"/>
        </w:rPr>
        <w:t>Report Card.</w:t>
      </w:r>
    </w:p>
    <w:p w:rsidR="00AF05C8" w:rsidRPr="00922165" w:rsidP="00CF2EA3" w14:paraId="3F800E3A" w14:textId="1C197E5A">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A72786">
        <w:rPr>
          <w:color w:val="auto"/>
        </w:rPr>
        <w:t>7</w:t>
      </w:r>
      <w:r w:rsidRPr="00922165">
        <w:rPr>
          <w:color w:val="auto"/>
        </w:rPr>
        <w:t xml:space="preserve">: December </w:t>
      </w:r>
      <w:r w:rsidRPr="00922165" w:rsidR="001B06AC">
        <w:rPr>
          <w:color w:val="auto"/>
        </w:rPr>
        <w:t>202</w:t>
      </w:r>
      <w:r w:rsidR="00A72786">
        <w:rPr>
          <w:color w:val="auto"/>
        </w:rPr>
        <w:t>6</w:t>
      </w:r>
      <w:r w:rsidRPr="00FE07F9" w:rsidR="00882719">
        <w:rPr>
          <w:color w:val="auto"/>
        </w:rPr>
        <w:t xml:space="preserve"> </w:t>
      </w:r>
      <w:r w:rsidRPr="00922165">
        <w:rPr>
          <w:color w:val="auto"/>
        </w:rPr>
        <w:t>– January</w:t>
      </w:r>
      <w:r w:rsidR="00BC3DAA">
        <w:rPr>
          <w:color w:val="auto"/>
        </w:rPr>
        <w:t xml:space="preserve"> </w:t>
      </w:r>
      <w:r w:rsidRPr="00922165" w:rsidR="001B06AC">
        <w:rPr>
          <w:color w:val="auto"/>
        </w:rPr>
        <w:t>202</w:t>
      </w:r>
      <w:r w:rsidR="00A72786">
        <w:rPr>
          <w:color w:val="auto"/>
        </w:rPr>
        <w:t>7</w:t>
      </w:r>
    </w:p>
    <w:p w:rsidR="006836F2" w:rsidRPr="00922165" w:rsidP="00922165" w14:paraId="7782C457" w14:textId="786E5ED5">
      <w:pPr>
        <w:pStyle w:val="ListParagraph"/>
        <w:keepNext/>
        <w:widowControl w:val="0"/>
        <w:spacing w:after="120" w:line="23" w:lineRule="atLeast"/>
        <w:ind w:left="720"/>
        <w:rPr>
          <w:color w:val="auto"/>
        </w:rPr>
      </w:pPr>
      <w:bookmarkStart w:id="29" w:name="_Hlk66452015"/>
      <w:r>
        <w:rPr>
          <w:color w:val="auto"/>
        </w:rPr>
        <w:t xml:space="preserve"> Add New</w:t>
      </w:r>
      <w:r w:rsidRPr="00922165" w:rsidR="00BA72AB">
        <w:rPr>
          <w:color w:val="auto"/>
        </w:rPr>
        <w:t xml:space="preserve"> Student</w:t>
      </w:r>
      <w:r>
        <w:rPr>
          <w:color w:val="auto"/>
        </w:rPr>
        <w:t>s</w:t>
      </w:r>
      <w:r w:rsidRPr="00922165" w:rsidR="00BA72AB">
        <w:rPr>
          <w:color w:val="auto"/>
        </w:rPr>
        <w:t xml:space="preserve"> </w:t>
      </w:r>
    </w:p>
    <w:p w:rsidR="00FE186D" w:rsidP="00CF2EA3" w14:paraId="0146F342" w14:textId="3824BB6D">
      <w:pPr>
        <w:pStyle w:val="ListParagraph"/>
        <w:keepNext/>
        <w:widowControl w:val="0"/>
        <w:numPr>
          <w:ilvl w:val="0"/>
          <w:numId w:val="123"/>
        </w:numPr>
        <w:spacing w:after="120" w:line="23" w:lineRule="atLeast"/>
        <w:rPr>
          <w:color w:val="auto"/>
        </w:rPr>
      </w:pPr>
      <w:r w:rsidRPr="00FE186D">
        <w:rPr>
          <w:color w:val="auto"/>
        </w:rPr>
        <w:t xml:space="preserve">Tasks: Identify any newly enrolled students since the original list of students was provided. </w:t>
      </w:r>
    </w:p>
    <w:p w:rsidR="00BA72AB" w:rsidRPr="00FE186D" w:rsidP="00CF2EA3" w14:paraId="6AB09E77" w14:textId="41414D80">
      <w:pPr>
        <w:pStyle w:val="ListParagraph"/>
        <w:keepNext/>
        <w:widowControl w:val="0"/>
        <w:numPr>
          <w:ilvl w:val="0"/>
          <w:numId w:val="123"/>
        </w:numPr>
        <w:spacing w:after="120" w:line="23" w:lineRule="atLeast"/>
        <w:rPr>
          <w:color w:val="auto"/>
        </w:rPr>
      </w:pPr>
      <w:r w:rsidRPr="00FE186D">
        <w:rPr>
          <w:color w:val="auto"/>
        </w:rPr>
        <w:t>Purpose: Ensure all students have an opportunity to be sampled so NAEP can assess a representative sample of students.</w:t>
      </w:r>
    </w:p>
    <w:p w:rsidR="006A6D03" w:rsidRPr="00922165" w:rsidP="00CF2EA3" w14:paraId="14BC2927" w14:textId="323DFA97">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A72786">
        <w:rPr>
          <w:color w:val="auto"/>
        </w:rPr>
        <w:t>7</w:t>
      </w:r>
      <w:r w:rsidRPr="00922165">
        <w:rPr>
          <w:color w:val="auto"/>
        </w:rPr>
        <w:t xml:space="preserve">: January </w:t>
      </w:r>
      <w:r w:rsidRPr="00922165" w:rsidR="001B06AC">
        <w:rPr>
          <w:color w:val="auto"/>
        </w:rPr>
        <w:t>202</w:t>
      </w:r>
      <w:r w:rsidR="00A72786">
        <w:rPr>
          <w:color w:val="auto"/>
        </w:rPr>
        <w:t>7</w:t>
      </w:r>
    </w:p>
    <w:bookmarkEnd w:id="29"/>
    <w:p w:rsidR="00BA72AB" w:rsidRPr="00922165" w:rsidP="00922165" w14:paraId="1183828E" w14:textId="1AAC2ED0">
      <w:pPr>
        <w:pStyle w:val="ListParagraph"/>
        <w:keepNext/>
        <w:widowControl w:val="0"/>
        <w:spacing w:after="120" w:line="23" w:lineRule="atLeast"/>
        <w:ind w:left="720"/>
        <w:rPr>
          <w:color w:val="auto"/>
        </w:rPr>
      </w:pPr>
      <w:r w:rsidRPr="00922165">
        <w:rPr>
          <w:color w:val="auto"/>
        </w:rPr>
        <w:t>Schedule Students</w:t>
      </w:r>
      <w:r w:rsidR="00A162E1">
        <w:rPr>
          <w:color w:val="auto"/>
        </w:rPr>
        <w:t xml:space="preserve"> and</w:t>
      </w:r>
      <w:r w:rsidR="00824693">
        <w:rPr>
          <w:color w:val="auto"/>
        </w:rPr>
        <w:t xml:space="preserve"> </w:t>
      </w:r>
      <w:r w:rsidRPr="00922165">
        <w:rPr>
          <w:color w:val="auto"/>
        </w:rPr>
        <w:t>Asses</w:t>
      </w:r>
      <w:r w:rsidRPr="00922165" w:rsidR="00EE6B0E">
        <w:rPr>
          <w:color w:val="auto"/>
        </w:rPr>
        <w:t>s</w:t>
      </w:r>
      <w:r w:rsidRPr="00922165">
        <w:rPr>
          <w:color w:val="auto"/>
        </w:rPr>
        <w:t>ment Logistics</w:t>
      </w:r>
    </w:p>
    <w:p w:rsidR="00BA72AB" w:rsidRPr="00922165" w:rsidP="00CF2EA3" w14:paraId="7D343CB3" w14:textId="77777777">
      <w:pPr>
        <w:pStyle w:val="ListParagraph"/>
        <w:keepNext/>
        <w:widowControl w:val="0"/>
        <w:numPr>
          <w:ilvl w:val="0"/>
          <w:numId w:val="123"/>
        </w:numPr>
        <w:spacing w:after="120" w:line="23" w:lineRule="atLeast"/>
        <w:rPr>
          <w:color w:val="auto"/>
        </w:rPr>
      </w:pPr>
      <w:r w:rsidRPr="00922165">
        <w:rPr>
          <w:color w:val="auto"/>
        </w:rPr>
        <w:t xml:space="preserve">Tasks: Determine assessment session times and locations, share cell phone policy to ensure security of NAEP items, and </w:t>
      </w:r>
      <w:r w:rsidRPr="00922165">
        <w:rPr>
          <w:color w:val="auto"/>
        </w:rPr>
        <w:t>make a plan</w:t>
      </w:r>
      <w:r w:rsidRPr="00922165">
        <w:rPr>
          <w:color w:val="auto"/>
        </w:rPr>
        <w:t xml:space="preserve"> to encourage student participation.</w:t>
      </w:r>
    </w:p>
    <w:p w:rsidR="00BA72AB" w:rsidRPr="00922165" w:rsidP="00CF2EA3" w14:paraId="5809AB4B" w14:textId="77777777">
      <w:pPr>
        <w:pStyle w:val="ListParagraph"/>
        <w:keepNext/>
        <w:widowControl w:val="0"/>
        <w:numPr>
          <w:ilvl w:val="0"/>
          <w:numId w:val="123"/>
        </w:numPr>
        <w:spacing w:after="120" w:line="23" w:lineRule="atLeast"/>
        <w:rPr>
          <w:color w:val="auto"/>
        </w:rPr>
      </w:pPr>
      <w:r w:rsidRPr="00922165">
        <w:rPr>
          <w:color w:val="auto"/>
        </w:rPr>
        <w:t>Purpose: Ensure that the school is prepared for a successful administration of NAEP.</w:t>
      </w:r>
    </w:p>
    <w:p w:rsidR="006A6D03" w:rsidRPr="00922165" w:rsidP="00CF2EA3" w14:paraId="1ACE2F10" w14:textId="2BF540B5">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24600">
        <w:rPr>
          <w:color w:val="auto"/>
        </w:rPr>
        <w:t>202</w:t>
      </w:r>
      <w:r w:rsidR="00995AB4">
        <w:rPr>
          <w:color w:val="auto"/>
        </w:rPr>
        <w:t>7</w:t>
      </w:r>
      <w:r w:rsidRPr="00922165">
        <w:rPr>
          <w:color w:val="auto"/>
        </w:rPr>
        <w:t xml:space="preserve">: December </w:t>
      </w:r>
      <w:r w:rsidRPr="00922165" w:rsidR="00124600">
        <w:rPr>
          <w:color w:val="auto"/>
        </w:rPr>
        <w:t>202</w:t>
      </w:r>
      <w:r w:rsidR="00995AB4">
        <w:rPr>
          <w:color w:val="auto"/>
        </w:rPr>
        <w:t>6</w:t>
      </w:r>
      <w:r w:rsidRPr="00FE07F9" w:rsidR="00882719">
        <w:rPr>
          <w:color w:val="auto"/>
        </w:rPr>
        <w:t xml:space="preserve"> </w:t>
      </w:r>
      <w:r w:rsidRPr="00FE07F9">
        <w:rPr>
          <w:color w:val="auto"/>
        </w:rPr>
        <w:t>–</w:t>
      </w:r>
      <w:r w:rsidRPr="00FE07F9" w:rsidR="00882719">
        <w:rPr>
          <w:color w:val="auto"/>
        </w:rPr>
        <w:t xml:space="preserve"> </w:t>
      </w:r>
      <w:r w:rsidRPr="00922165">
        <w:rPr>
          <w:color w:val="auto"/>
        </w:rPr>
        <w:t xml:space="preserve">January </w:t>
      </w:r>
      <w:r w:rsidRPr="00922165" w:rsidR="00124600">
        <w:rPr>
          <w:color w:val="auto"/>
        </w:rPr>
        <w:t>202</w:t>
      </w:r>
      <w:r w:rsidR="00995AB4">
        <w:rPr>
          <w:color w:val="auto"/>
        </w:rPr>
        <w:t>7</w:t>
      </w:r>
    </w:p>
    <w:p w:rsidR="00B52B1A" w:rsidRPr="00B25308" w:rsidP="00B52B1A" w14:paraId="7F0760AA" w14:textId="3ABB2629">
      <w:pPr>
        <w:pStyle w:val="ListParagraph"/>
        <w:keepNext/>
        <w:widowControl w:val="0"/>
        <w:spacing w:after="120" w:line="23" w:lineRule="atLeast"/>
        <w:ind w:left="720"/>
        <w:rPr>
          <w:color w:val="auto"/>
        </w:rPr>
      </w:pPr>
      <w:r w:rsidRPr="006F717A">
        <w:rPr>
          <w:color w:val="auto"/>
        </w:rPr>
        <w:t>Complete Technical Logistics (</w:t>
      </w:r>
      <w:r w:rsidR="00FC7523">
        <w:rPr>
          <w:color w:val="auto"/>
        </w:rPr>
        <w:t>s</w:t>
      </w:r>
      <w:r w:rsidR="00221D04">
        <w:rPr>
          <w:color w:val="auto"/>
        </w:rPr>
        <w:t xml:space="preserve">chool </w:t>
      </w:r>
      <w:r w:rsidR="00FC7523">
        <w:rPr>
          <w:color w:val="auto"/>
        </w:rPr>
        <w:t>d</w:t>
      </w:r>
      <w:r w:rsidR="00221D04">
        <w:rPr>
          <w:color w:val="auto"/>
        </w:rPr>
        <w:t>evice</w:t>
      </w:r>
      <w:r w:rsidR="002824A2">
        <w:rPr>
          <w:color w:val="auto"/>
        </w:rPr>
        <w:t xml:space="preserve"> </w:t>
      </w:r>
      <w:r w:rsidR="00FC7523">
        <w:rPr>
          <w:color w:val="auto"/>
        </w:rPr>
        <w:t>m</w:t>
      </w:r>
      <w:r w:rsidRPr="00FE07F9" w:rsidR="00882719">
        <w:rPr>
          <w:color w:val="auto"/>
        </w:rPr>
        <w:t xml:space="preserve">odel </w:t>
      </w:r>
      <w:r w:rsidR="002824A2">
        <w:rPr>
          <w:color w:val="auto"/>
        </w:rPr>
        <w:t>schools only</w:t>
      </w:r>
      <w:r w:rsidR="006F717A">
        <w:rPr>
          <w:color w:val="auto"/>
        </w:rPr>
        <w:t>)</w:t>
      </w:r>
    </w:p>
    <w:p w:rsidR="001C5D6B" w:rsidRPr="00A047DA" w:rsidP="00CF2EA3" w14:paraId="27275B47" w14:textId="0708CBE7">
      <w:pPr>
        <w:pStyle w:val="ListParagraph"/>
        <w:keepNext/>
        <w:widowControl w:val="0"/>
        <w:numPr>
          <w:ilvl w:val="0"/>
          <w:numId w:val="123"/>
        </w:numPr>
        <w:spacing w:after="120" w:line="23" w:lineRule="atLeast"/>
        <w:rPr>
          <w:color w:val="auto"/>
        </w:rPr>
      </w:pPr>
      <w:r w:rsidRPr="00A047DA">
        <w:rPr>
          <w:color w:val="auto"/>
        </w:rPr>
        <w:t xml:space="preserve">Tasks: </w:t>
      </w:r>
      <w:r w:rsidRPr="00FE07F9" w:rsidR="00452CC9">
        <w:rPr>
          <w:color w:val="auto"/>
        </w:rPr>
        <w:t xml:space="preserve">The </w:t>
      </w:r>
      <w:r w:rsidRPr="2C04B6A7" w:rsidR="0A58E9A3">
        <w:rPr>
          <w:color w:val="auto"/>
        </w:rPr>
        <w:t xml:space="preserve">School </w:t>
      </w:r>
      <w:r w:rsidR="00E54310">
        <w:rPr>
          <w:color w:val="auto"/>
        </w:rPr>
        <w:t>Coordinator</w:t>
      </w:r>
      <w:r w:rsidR="00422EDA">
        <w:rPr>
          <w:color w:val="auto"/>
        </w:rPr>
        <w:t xml:space="preserve"> </w:t>
      </w:r>
      <w:r w:rsidRPr="00FE07F9" w:rsidR="00422EDA">
        <w:rPr>
          <w:color w:val="auto"/>
        </w:rPr>
        <w:t>complete</w:t>
      </w:r>
      <w:r w:rsidRPr="00FE07F9" w:rsidR="00452CC9">
        <w:rPr>
          <w:color w:val="auto"/>
        </w:rPr>
        <w:t>s</w:t>
      </w:r>
      <w:r w:rsidR="00422EDA">
        <w:rPr>
          <w:color w:val="auto"/>
        </w:rPr>
        <w:t xml:space="preserve"> the technical logistics in the AMS</w:t>
      </w:r>
      <w:r w:rsidR="003B52FE">
        <w:rPr>
          <w:color w:val="auto"/>
        </w:rPr>
        <w:t xml:space="preserve">, including verifying the </w:t>
      </w:r>
      <w:r w:rsidRPr="00FE07F9" w:rsidR="003B52FE">
        <w:rPr>
          <w:color w:val="auto"/>
        </w:rPr>
        <w:t>app</w:t>
      </w:r>
      <w:r w:rsidRPr="00FE07F9" w:rsidR="00452CC9">
        <w:rPr>
          <w:color w:val="auto"/>
        </w:rPr>
        <w:t>lication</w:t>
      </w:r>
      <w:r w:rsidR="003B52FE">
        <w:rPr>
          <w:color w:val="auto"/>
        </w:rPr>
        <w:t xml:space="preserve"> work</w:t>
      </w:r>
      <w:r w:rsidR="002824A2">
        <w:rPr>
          <w:color w:val="auto"/>
        </w:rPr>
        <w:t>s on student devices</w:t>
      </w:r>
      <w:r w:rsidR="003963A8">
        <w:rPr>
          <w:color w:val="auto"/>
        </w:rPr>
        <w:t>.</w:t>
      </w:r>
      <w:r w:rsidR="00422EDA">
        <w:rPr>
          <w:color w:val="auto"/>
        </w:rPr>
        <w:t xml:space="preserve"> </w:t>
      </w:r>
    </w:p>
    <w:p w:rsidR="00452CC9" w:rsidRPr="00FE07F9" w:rsidP="00CF2EA3" w14:paraId="3DAD6EF6" w14:textId="660C5345">
      <w:pPr>
        <w:pStyle w:val="ListParagraph"/>
        <w:keepNext/>
        <w:widowControl w:val="0"/>
        <w:numPr>
          <w:ilvl w:val="0"/>
          <w:numId w:val="123"/>
        </w:numPr>
        <w:spacing w:after="120" w:line="23" w:lineRule="atLeast"/>
        <w:rPr>
          <w:color w:val="auto"/>
        </w:rPr>
      </w:pPr>
      <w:r w:rsidRPr="00A047DA">
        <w:rPr>
          <w:color w:val="auto"/>
        </w:rPr>
        <w:t xml:space="preserve">Purpose: </w:t>
      </w:r>
      <w:r w:rsidR="00285979">
        <w:rPr>
          <w:color w:val="auto"/>
        </w:rPr>
        <w:t>P</w:t>
      </w:r>
      <w:r w:rsidR="00023C07">
        <w:rPr>
          <w:color w:val="auto"/>
        </w:rPr>
        <w:t>rovide</w:t>
      </w:r>
      <w:r w:rsidR="007C1E70">
        <w:rPr>
          <w:color w:val="auto"/>
        </w:rPr>
        <w:t>s</w:t>
      </w:r>
      <w:r w:rsidR="00023C07">
        <w:rPr>
          <w:color w:val="auto"/>
        </w:rPr>
        <w:t xml:space="preserve"> necessary information about school</w:t>
      </w:r>
      <w:r w:rsidR="00285979">
        <w:rPr>
          <w:color w:val="auto"/>
        </w:rPr>
        <w:t xml:space="preserve">s’ devices and </w:t>
      </w:r>
      <w:r w:rsidR="00971DB0">
        <w:rPr>
          <w:color w:val="auto"/>
        </w:rPr>
        <w:t>internet connections</w:t>
      </w:r>
      <w:r w:rsidR="00023C07">
        <w:rPr>
          <w:color w:val="auto"/>
        </w:rPr>
        <w:t xml:space="preserve"> </w:t>
      </w:r>
      <w:r w:rsidR="00971DB0">
        <w:rPr>
          <w:color w:val="auto"/>
        </w:rPr>
        <w:t>to alert field staff</w:t>
      </w:r>
      <w:r w:rsidR="003963A8">
        <w:rPr>
          <w:color w:val="auto"/>
        </w:rPr>
        <w:t xml:space="preserve"> </w:t>
      </w:r>
      <w:r w:rsidR="00067E60">
        <w:rPr>
          <w:color w:val="auto"/>
        </w:rPr>
        <w:t xml:space="preserve">about </w:t>
      </w:r>
      <w:r w:rsidR="00023C07">
        <w:rPr>
          <w:color w:val="auto"/>
        </w:rPr>
        <w:t xml:space="preserve">what technical considerations need to be </w:t>
      </w:r>
      <w:r w:rsidR="00DC4701">
        <w:rPr>
          <w:color w:val="auto"/>
        </w:rPr>
        <w:t>addressed</w:t>
      </w:r>
      <w:r w:rsidR="00023C07">
        <w:rPr>
          <w:color w:val="auto"/>
        </w:rPr>
        <w:t xml:space="preserve"> prior to assessment day. </w:t>
      </w:r>
    </w:p>
    <w:p w:rsidR="001C5D6B" w:rsidRPr="00871351" w:rsidP="00095958" w14:paraId="14E27733" w14:textId="46B07607">
      <w:pPr>
        <w:pStyle w:val="ListParagraph"/>
        <w:keepNext/>
        <w:widowControl w:val="0"/>
        <w:numPr>
          <w:ilvl w:val="0"/>
          <w:numId w:val="123"/>
        </w:numPr>
        <w:spacing w:after="120" w:line="23" w:lineRule="atLeast"/>
        <w:rPr>
          <w:color w:val="auto"/>
        </w:rPr>
      </w:pPr>
      <w:r w:rsidRPr="00871351">
        <w:rPr>
          <w:color w:val="auto"/>
        </w:rPr>
        <w:t>Timeline</w:t>
      </w:r>
      <w:r w:rsidRPr="00871351" w:rsidR="00E85B20">
        <w:rPr>
          <w:color w:val="auto"/>
        </w:rPr>
        <w:t xml:space="preserve"> for 202</w:t>
      </w:r>
      <w:r w:rsidRPr="00871351" w:rsidR="00067E60">
        <w:rPr>
          <w:color w:val="auto"/>
        </w:rPr>
        <w:t>7</w:t>
      </w:r>
      <w:r w:rsidRPr="00871351" w:rsidR="00AB3629">
        <w:rPr>
          <w:color w:val="auto"/>
        </w:rPr>
        <w:t xml:space="preserve">: </w:t>
      </w:r>
      <w:r w:rsidRPr="00871351" w:rsidR="00403ED9">
        <w:rPr>
          <w:color w:val="auto"/>
        </w:rPr>
        <w:t>December 2026</w:t>
      </w:r>
      <w:r w:rsidRPr="00095958" w:rsidR="00882719">
        <w:rPr>
          <w:color w:val="auto"/>
        </w:rPr>
        <w:t xml:space="preserve"> </w:t>
      </w:r>
      <w:r w:rsidRPr="00871351" w:rsidR="00403ED9">
        <w:rPr>
          <w:color w:val="auto"/>
        </w:rPr>
        <w:t>– January 2027</w:t>
      </w:r>
    </w:p>
    <w:p w:rsidR="00BA72AB" w:rsidRPr="00922165" w:rsidP="00922165" w14:paraId="5E3EB998" w14:textId="5E91BAB9">
      <w:pPr>
        <w:pStyle w:val="ListParagraph"/>
        <w:widowControl w:val="0"/>
        <w:spacing w:after="0" w:line="240" w:lineRule="auto"/>
        <w:ind w:left="720"/>
        <w:rPr>
          <w:color w:val="auto"/>
        </w:rPr>
      </w:pPr>
      <w:r w:rsidRPr="00922165">
        <w:rPr>
          <w:color w:val="auto"/>
        </w:rPr>
        <w:t>Print Appointment Cards and Teacher Notification Letters</w:t>
      </w:r>
    </w:p>
    <w:p w:rsidR="00BA72AB" w:rsidRPr="00922165" w:rsidP="00CF2EA3" w14:paraId="2762E066" w14:textId="77777777">
      <w:pPr>
        <w:pStyle w:val="ListParagraph"/>
        <w:keepNext/>
        <w:widowControl w:val="0"/>
        <w:numPr>
          <w:ilvl w:val="0"/>
          <w:numId w:val="123"/>
        </w:numPr>
        <w:spacing w:after="120" w:line="23" w:lineRule="atLeast"/>
        <w:rPr>
          <w:color w:val="auto"/>
        </w:rPr>
      </w:pPr>
      <w:r w:rsidRPr="00922165">
        <w:rPr>
          <w:color w:val="auto"/>
        </w:rPr>
        <w:t>Tasks: Print resources to notify students and teachers.</w:t>
      </w:r>
    </w:p>
    <w:p w:rsidR="00BA72AB" w:rsidRPr="00922165" w:rsidP="00CF2EA3" w14:paraId="17477D47" w14:textId="0AFDA1F4">
      <w:pPr>
        <w:pStyle w:val="ListParagraph"/>
        <w:keepNext/>
        <w:widowControl w:val="0"/>
        <w:numPr>
          <w:ilvl w:val="0"/>
          <w:numId w:val="123"/>
        </w:numPr>
        <w:spacing w:after="120" w:line="23" w:lineRule="atLeast"/>
        <w:rPr>
          <w:color w:val="auto"/>
        </w:rPr>
      </w:pPr>
      <w:r w:rsidRPr="00922165">
        <w:rPr>
          <w:color w:val="auto"/>
        </w:rPr>
        <w:t xml:space="preserve">Purpose: Ensure students </w:t>
      </w:r>
      <w:r w:rsidRPr="00FE07F9" w:rsidR="00DB7A12">
        <w:rPr>
          <w:color w:val="auto"/>
        </w:rPr>
        <w:t xml:space="preserve">are prepared and </w:t>
      </w:r>
      <w:r w:rsidRPr="00922165">
        <w:rPr>
          <w:color w:val="auto"/>
        </w:rPr>
        <w:t xml:space="preserve">arrive </w:t>
      </w:r>
      <w:r w:rsidRPr="00FE07F9" w:rsidR="00DB7A12">
        <w:rPr>
          <w:color w:val="auto"/>
        </w:rPr>
        <w:t>on time at</w:t>
      </w:r>
      <w:r w:rsidRPr="00FE07F9">
        <w:rPr>
          <w:color w:val="auto"/>
        </w:rPr>
        <w:t xml:space="preserve"> </w:t>
      </w:r>
      <w:r w:rsidRPr="00FE07F9" w:rsidR="00DB7A12">
        <w:rPr>
          <w:color w:val="auto"/>
        </w:rPr>
        <w:t>the</w:t>
      </w:r>
      <w:r w:rsidRPr="00922165">
        <w:rPr>
          <w:color w:val="auto"/>
        </w:rPr>
        <w:t xml:space="preserve"> assessment location.</w:t>
      </w:r>
    </w:p>
    <w:p w:rsidR="00AF05C8" w:rsidRPr="00922165" w:rsidP="00CF2EA3" w14:paraId="2C9DC690" w14:textId="3F3AD55A">
      <w:pPr>
        <w:pStyle w:val="ListParagraph"/>
        <w:keepNext/>
        <w:widowControl w:val="0"/>
        <w:numPr>
          <w:ilvl w:val="0"/>
          <w:numId w:val="123"/>
        </w:numPr>
        <w:spacing w:after="120" w:line="23" w:lineRule="atLeast"/>
        <w:rPr>
          <w:color w:val="auto"/>
        </w:rPr>
      </w:pPr>
      <w:r w:rsidRPr="00922165">
        <w:rPr>
          <w:color w:val="auto"/>
        </w:rPr>
        <w:t>Timeline</w:t>
      </w:r>
      <w:r w:rsidR="00E85B20">
        <w:rPr>
          <w:color w:val="auto"/>
        </w:rPr>
        <w:t xml:space="preserve"> for 202</w:t>
      </w:r>
      <w:r w:rsidR="00067E60">
        <w:rPr>
          <w:color w:val="auto"/>
        </w:rPr>
        <w:t>7</w:t>
      </w:r>
      <w:r w:rsidRPr="00922165">
        <w:rPr>
          <w:color w:val="auto"/>
        </w:rPr>
        <w:t xml:space="preserve">: One week prior to </w:t>
      </w:r>
      <w:r w:rsidRPr="00FE07F9" w:rsidR="00DB7A12">
        <w:rPr>
          <w:color w:val="auto"/>
        </w:rPr>
        <w:t xml:space="preserve">the </w:t>
      </w:r>
      <w:r w:rsidR="00D54CE0">
        <w:rPr>
          <w:color w:val="auto"/>
        </w:rPr>
        <w:t xml:space="preserve">scheduled </w:t>
      </w:r>
      <w:r w:rsidRPr="00922165">
        <w:rPr>
          <w:color w:val="auto"/>
        </w:rPr>
        <w:t>assessment date</w:t>
      </w:r>
    </w:p>
    <w:bookmarkEnd w:id="28"/>
    <w:p w:rsidR="00F65A78" w:rsidRPr="00922165" w:rsidP="00F65A78" w14:paraId="2F25608C" w14:textId="1EEEF9A0">
      <w:pPr>
        <w:pStyle w:val="ListParagraph"/>
        <w:widowControl w:val="0"/>
        <w:spacing w:after="0" w:line="240" w:lineRule="auto"/>
        <w:ind w:left="720"/>
        <w:rPr>
          <w:color w:val="auto"/>
        </w:rPr>
      </w:pPr>
      <w:r>
        <w:rPr>
          <w:color w:val="auto"/>
        </w:rPr>
        <w:t xml:space="preserve">Remove NAEP </w:t>
      </w:r>
      <w:r w:rsidR="00185F10">
        <w:rPr>
          <w:color w:val="auto"/>
        </w:rPr>
        <w:t xml:space="preserve">Assessment </w:t>
      </w:r>
      <w:r>
        <w:rPr>
          <w:color w:val="auto"/>
        </w:rPr>
        <w:t xml:space="preserve">Application </w:t>
      </w:r>
      <w:r w:rsidR="006340F4">
        <w:rPr>
          <w:color w:val="auto"/>
        </w:rPr>
        <w:t xml:space="preserve">from </w:t>
      </w:r>
      <w:r w:rsidRPr="00FE07F9" w:rsidR="00DB7A12">
        <w:rPr>
          <w:color w:val="auto"/>
        </w:rPr>
        <w:t>Student D</w:t>
      </w:r>
      <w:r w:rsidRPr="00FE07F9" w:rsidR="006340F4">
        <w:rPr>
          <w:color w:val="auto"/>
        </w:rPr>
        <w:t>evices</w:t>
      </w:r>
      <w:r w:rsidR="00DC4701">
        <w:rPr>
          <w:color w:val="auto"/>
        </w:rPr>
        <w:t xml:space="preserve"> (</w:t>
      </w:r>
      <w:r w:rsidR="00FC7523">
        <w:rPr>
          <w:color w:val="auto"/>
        </w:rPr>
        <w:t>s</w:t>
      </w:r>
      <w:r w:rsidR="00221D04">
        <w:rPr>
          <w:color w:val="auto"/>
        </w:rPr>
        <w:t xml:space="preserve">chool </w:t>
      </w:r>
      <w:r w:rsidR="00FC7523">
        <w:rPr>
          <w:color w:val="auto"/>
        </w:rPr>
        <w:t>d</w:t>
      </w:r>
      <w:r w:rsidR="00221D04">
        <w:rPr>
          <w:color w:val="auto"/>
        </w:rPr>
        <w:t>evice</w:t>
      </w:r>
      <w:r w:rsidR="00DC4701">
        <w:rPr>
          <w:color w:val="auto"/>
        </w:rPr>
        <w:t xml:space="preserve"> schools only)</w:t>
      </w:r>
    </w:p>
    <w:p w:rsidR="00DB7A12" w:rsidRPr="00FE07F9" w:rsidP="00CF2EA3" w14:paraId="47B25EE4" w14:textId="47EAEFE5">
      <w:pPr>
        <w:pStyle w:val="ListParagraph"/>
        <w:keepNext/>
        <w:widowControl w:val="0"/>
        <w:numPr>
          <w:ilvl w:val="0"/>
          <w:numId w:val="123"/>
        </w:numPr>
        <w:spacing w:after="120" w:line="23" w:lineRule="atLeast"/>
        <w:rPr>
          <w:color w:val="auto"/>
        </w:rPr>
      </w:pPr>
      <w:r w:rsidRPr="00FE07F9">
        <w:rPr>
          <w:color w:val="auto"/>
        </w:rPr>
        <w:t>Tasks: The NAEP Assessment Application Installer coordinate</w:t>
      </w:r>
      <w:r w:rsidR="006F7CBD">
        <w:rPr>
          <w:color w:val="auto"/>
        </w:rPr>
        <w:t>s</w:t>
      </w:r>
      <w:r w:rsidRPr="00FE07F9">
        <w:rPr>
          <w:color w:val="auto"/>
        </w:rPr>
        <w:t xml:space="preserve"> the uninstall of the NAEP Assessment Application from student devices.</w:t>
      </w:r>
    </w:p>
    <w:p w:rsidR="001C5D6B" w:rsidRPr="00A047DA" w:rsidP="00CF2EA3" w14:paraId="19561490" w14:textId="6EAAA2CC">
      <w:pPr>
        <w:pStyle w:val="ListParagraph"/>
        <w:keepNext/>
        <w:widowControl w:val="0"/>
        <w:numPr>
          <w:ilvl w:val="0"/>
          <w:numId w:val="123"/>
        </w:numPr>
        <w:spacing w:after="120" w:line="23" w:lineRule="atLeast"/>
        <w:rPr>
          <w:color w:val="auto"/>
        </w:rPr>
      </w:pPr>
      <w:r w:rsidRPr="00A047DA">
        <w:rPr>
          <w:color w:val="auto"/>
        </w:rPr>
        <w:t xml:space="preserve">Purpose: </w:t>
      </w:r>
      <w:r w:rsidR="009C230F">
        <w:rPr>
          <w:color w:val="auto"/>
        </w:rPr>
        <w:t>M</w:t>
      </w:r>
      <w:r w:rsidR="00526327">
        <w:rPr>
          <w:color w:val="auto"/>
        </w:rPr>
        <w:t>aintain security of the assessment</w:t>
      </w:r>
      <w:r w:rsidRPr="00FE07F9" w:rsidR="00DB7A12">
        <w:rPr>
          <w:color w:val="auto"/>
        </w:rPr>
        <w:t>.</w:t>
      </w:r>
    </w:p>
    <w:p w:rsidR="00F65A78" w:rsidRPr="00B25308" w:rsidP="00CF2EA3" w14:paraId="742BD34D" w14:textId="2D4E8942">
      <w:pPr>
        <w:pStyle w:val="ListParagraph"/>
        <w:keepNext/>
        <w:widowControl w:val="0"/>
        <w:numPr>
          <w:ilvl w:val="0"/>
          <w:numId w:val="123"/>
        </w:numPr>
        <w:spacing w:after="120" w:line="23" w:lineRule="atLeast"/>
        <w:rPr>
          <w:color w:val="auto"/>
        </w:rPr>
      </w:pPr>
      <w:r w:rsidRPr="00A047DA">
        <w:rPr>
          <w:color w:val="auto"/>
        </w:rPr>
        <w:t>Timeline</w:t>
      </w:r>
      <w:r w:rsidR="00E85B20">
        <w:rPr>
          <w:color w:val="auto"/>
        </w:rPr>
        <w:t xml:space="preserve"> for 202</w:t>
      </w:r>
      <w:r w:rsidR="008E54BA">
        <w:rPr>
          <w:color w:val="auto"/>
        </w:rPr>
        <w:t>7</w:t>
      </w:r>
      <w:r w:rsidRPr="00A047DA">
        <w:rPr>
          <w:color w:val="auto"/>
        </w:rPr>
        <w:t xml:space="preserve">: </w:t>
      </w:r>
      <w:r w:rsidRPr="00FE07F9" w:rsidR="00DB7A12">
        <w:rPr>
          <w:color w:val="auto"/>
        </w:rPr>
        <w:t xml:space="preserve">After the </w:t>
      </w:r>
      <w:r w:rsidRPr="00A047DA">
        <w:rPr>
          <w:color w:val="auto"/>
        </w:rPr>
        <w:t>schedule</w:t>
      </w:r>
      <w:r w:rsidR="00AB3629">
        <w:rPr>
          <w:color w:val="auto"/>
        </w:rPr>
        <w:t>d</w:t>
      </w:r>
      <w:r w:rsidRPr="00A047DA">
        <w:rPr>
          <w:color w:val="auto"/>
        </w:rPr>
        <w:t xml:space="preserve"> assessment</w:t>
      </w:r>
    </w:p>
    <w:p w:rsidR="000B1009" w:rsidRPr="00922165" w:rsidP="000B1009" w14:paraId="2AF5346F" w14:textId="46E1E0E5">
      <w:pPr>
        <w:pStyle w:val="ListParagraph"/>
        <w:widowControl w:val="0"/>
        <w:spacing w:after="0" w:line="240" w:lineRule="auto"/>
        <w:ind w:left="720"/>
        <w:rPr>
          <w:color w:val="auto"/>
        </w:rPr>
      </w:pPr>
      <w:r>
        <w:rPr>
          <w:color w:val="auto"/>
        </w:rPr>
        <w:t xml:space="preserve">Destroy </w:t>
      </w:r>
      <w:r w:rsidRPr="00FE07F9" w:rsidR="00FA1EB7">
        <w:rPr>
          <w:color w:val="auto"/>
        </w:rPr>
        <w:t>A</w:t>
      </w:r>
      <w:r w:rsidRPr="00FE07F9">
        <w:rPr>
          <w:color w:val="auto"/>
        </w:rPr>
        <w:t>ny</w:t>
      </w:r>
      <w:r>
        <w:rPr>
          <w:color w:val="auto"/>
        </w:rPr>
        <w:t xml:space="preserve"> </w:t>
      </w:r>
      <w:r w:rsidRPr="00FE07F9" w:rsidR="00FA1EB7">
        <w:rPr>
          <w:color w:val="auto"/>
        </w:rPr>
        <w:t xml:space="preserve">Documents </w:t>
      </w:r>
      <w:r>
        <w:rPr>
          <w:color w:val="auto"/>
        </w:rPr>
        <w:t xml:space="preserve">with </w:t>
      </w:r>
      <w:r w:rsidRPr="00FE07F9" w:rsidR="00FA1EB7">
        <w:rPr>
          <w:color w:val="auto"/>
        </w:rPr>
        <w:t>Student Identifying Information</w:t>
      </w:r>
    </w:p>
    <w:p w:rsidR="000B1009" w:rsidRPr="00D02099" w:rsidP="00CF2EA3" w14:paraId="1BE9547A" w14:textId="627D7B12">
      <w:pPr>
        <w:pStyle w:val="ListParagraph"/>
        <w:keepNext/>
        <w:widowControl w:val="0"/>
        <w:numPr>
          <w:ilvl w:val="0"/>
          <w:numId w:val="123"/>
        </w:numPr>
        <w:spacing w:after="120" w:line="23" w:lineRule="atLeast"/>
        <w:rPr>
          <w:color w:val="auto"/>
        </w:rPr>
      </w:pPr>
      <w:r w:rsidRPr="00D02099">
        <w:rPr>
          <w:color w:val="auto"/>
        </w:rPr>
        <w:t xml:space="preserve">Tasks: </w:t>
      </w:r>
      <w:r w:rsidRPr="00FE07F9" w:rsidR="00FA1EB7">
        <w:rPr>
          <w:color w:val="auto"/>
        </w:rPr>
        <w:t xml:space="preserve">The </w:t>
      </w:r>
      <w:r w:rsidR="00526327">
        <w:rPr>
          <w:color w:val="auto"/>
        </w:rPr>
        <w:t xml:space="preserve">School </w:t>
      </w:r>
      <w:r w:rsidRPr="11161566" w:rsidR="09CA025A">
        <w:rPr>
          <w:color w:val="auto"/>
        </w:rPr>
        <w:t>C</w:t>
      </w:r>
      <w:r w:rsidRPr="11161566" w:rsidR="00526327">
        <w:rPr>
          <w:color w:val="auto"/>
        </w:rPr>
        <w:t>oordinator</w:t>
      </w:r>
      <w:r w:rsidR="00526327">
        <w:rPr>
          <w:color w:val="auto"/>
        </w:rPr>
        <w:t xml:space="preserve"> </w:t>
      </w:r>
      <w:r w:rsidRPr="00FE07F9" w:rsidR="00526327">
        <w:rPr>
          <w:color w:val="auto"/>
        </w:rPr>
        <w:t>destroy</w:t>
      </w:r>
      <w:r w:rsidRPr="00FE07F9" w:rsidR="00FA1EB7">
        <w:rPr>
          <w:color w:val="auto"/>
        </w:rPr>
        <w:t>s</w:t>
      </w:r>
      <w:r w:rsidR="00526327">
        <w:rPr>
          <w:color w:val="auto"/>
        </w:rPr>
        <w:t xml:space="preserve"> any documents </w:t>
      </w:r>
      <w:r w:rsidR="00846EB5">
        <w:rPr>
          <w:color w:val="auto"/>
        </w:rPr>
        <w:t>wi</w:t>
      </w:r>
      <w:r w:rsidR="00512155">
        <w:rPr>
          <w:color w:val="auto"/>
        </w:rPr>
        <w:t xml:space="preserve">th </w:t>
      </w:r>
      <w:r w:rsidRPr="00922165" w:rsidR="00526327">
        <w:rPr>
          <w:color w:val="auto"/>
        </w:rPr>
        <w:t>student identifying information</w:t>
      </w:r>
      <w:r w:rsidRPr="00D02099">
        <w:rPr>
          <w:color w:val="auto"/>
        </w:rPr>
        <w:t>.</w:t>
      </w:r>
    </w:p>
    <w:p w:rsidR="00FA1EB7" w:rsidRPr="00FE07F9" w:rsidP="00CF2EA3" w14:paraId="65ED4358" w14:textId="10587793">
      <w:pPr>
        <w:pStyle w:val="ListParagraph"/>
        <w:keepNext/>
        <w:widowControl w:val="0"/>
        <w:numPr>
          <w:ilvl w:val="0"/>
          <w:numId w:val="123"/>
        </w:numPr>
        <w:spacing w:after="120" w:line="23" w:lineRule="atLeast"/>
        <w:rPr>
          <w:color w:val="auto"/>
        </w:rPr>
      </w:pPr>
      <w:r w:rsidRPr="00D02099">
        <w:rPr>
          <w:color w:val="auto"/>
        </w:rPr>
        <w:t xml:space="preserve">Purpose: </w:t>
      </w:r>
      <w:r w:rsidR="00512155">
        <w:rPr>
          <w:color w:val="auto"/>
        </w:rPr>
        <w:t>M</w:t>
      </w:r>
      <w:r w:rsidR="00526327">
        <w:rPr>
          <w:color w:val="auto"/>
        </w:rPr>
        <w:t xml:space="preserve">aintain security of the </w:t>
      </w:r>
      <w:r w:rsidR="00ED1ADE">
        <w:rPr>
          <w:color w:val="auto"/>
        </w:rPr>
        <w:t>student information</w:t>
      </w:r>
      <w:r w:rsidR="00512155">
        <w:rPr>
          <w:color w:val="auto"/>
        </w:rPr>
        <w:t>.</w:t>
      </w:r>
    </w:p>
    <w:p w:rsidR="000B1009" w:rsidRPr="00871351" w:rsidP="00095958" w14:paraId="6A7D88E8" w14:textId="0B7C58A4">
      <w:pPr>
        <w:pStyle w:val="ListParagraph"/>
        <w:keepNext/>
        <w:widowControl w:val="0"/>
        <w:numPr>
          <w:ilvl w:val="0"/>
          <w:numId w:val="123"/>
        </w:numPr>
        <w:spacing w:after="120" w:line="23" w:lineRule="atLeast"/>
        <w:rPr>
          <w:color w:val="auto"/>
        </w:rPr>
      </w:pPr>
      <w:r w:rsidRPr="00871351">
        <w:rPr>
          <w:color w:val="auto"/>
        </w:rPr>
        <w:t>Timeline for 202</w:t>
      </w:r>
      <w:r w:rsidRPr="00871351" w:rsidR="008E54BA">
        <w:rPr>
          <w:color w:val="auto"/>
        </w:rPr>
        <w:t>7</w:t>
      </w:r>
      <w:r w:rsidRPr="00871351">
        <w:rPr>
          <w:color w:val="auto"/>
        </w:rPr>
        <w:t xml:space="preserve">: </w:t>
      </w:r>
      <w:r w:rsidRPr="00FE07F9" w:rsidR="00FA1EB7">
        <w:rPr>
          <w:color w:val="auto"/>
        </w:rPr>
        <w:t>After the</w:t>
      </w:r>
      <w:r w:rsidRPr="00095958" w:rsidR="00FA1EB7">
        <w:rPr>
          <w:color w:val="auto"/>
        </w:rPr>
        <w:t xml:space="preserve"> </w:t>
      </w:r>
      <w:r w:rsidRPr="00871351" w:rsidR="0763A966">
        <w:rPr>
          <w:color w:val="auto"/>
        </w:rPr>
        <w:t>scheduled assessment</w:t>
      </w:r>
    </w:p>
    <w:p w:rsidR="000B1009" w:rsidRPr="00025204" w:rsidP="00025204" w14:paraId="3589382A" w14:textId="77777777">
      <w:pPr>
        <w:widowControl w:val="0"/>
        <w:spacing w:after="0" w:line="23" w:lineRule="atLeast"/>
        <w:rPr>
          <w:color w:val="auto"/>
        </w:rPr>
      </w:pPr>
    </w:p>
    <w:p w:rsidR="00BA72AB" w:rsidRPr="00922165" w:rsidP="00922165" w14:paraId="7A0D9505" w14:textId="5C735011">
      <w:pPr>
        <w:widowControl w:val="0"/>
        <w:spacing w:after="120" w:line="23" w:lineRule="atLeast"/>
        <w:rPr>
          <w:color w:val="auto"/>
        </w:rPr>
      </w:pPr>
      <w:r w:rsidRPr="72D51062">
        <w:rPr>
          <w:color w:val="auto"/>
        </w:rPr>
        <w:t>Before the</w:t>
      </w:r>
      <w:r w:rsidRPr="72D51062" w:rsidR="00B47E0D">
        <w:rPr>
          <w:color w:val="auto"/>
        </w:rPr>
        <w:t xml:space="preserve"> </w:t>
      </w:r>
      <w:r w:rsidRPr="72D51062">
        <w:rPr>
          <w:color w:val="auto"/>
        </w:rPr>
        <w:t xml:space="preserve">assessment, the NAEP field representative will </w:t>
      </w:r>
      <w:r w:rsidRPr="72D51062" w:rsidR="223A5D86">
        <w:rPr>
          <w:color w:val="auto"/>
        </w:rPr>
        <w:t>host a virtual meeting</w:t>
      </w:r>
      <w:r w:rsidRPr="72D51062">
        <w:rPr>
          <w:color w:val="auto"/>
        </w:rPr>
        <w:t xml:space="preserve"> with the </w:t>
      </w:r>
      <w:r w:rsidRPr="72D51062" w:rsidR="0053485F">
        <w:rPr>
          <w:color w:val="auto"/>
        </w:rPr>
        <w:t>School Coordinator</w:t>
      </w:r>
      <w:r w:rsidRPr="72D51062" w:rsidR="005B7DE2">
        <w:rPr>
          <w:color w:val="auto"/>
        </w:rPr>
        <w:t xml:space="preserve"> </w:t>
      </w:r>
      <w:r w:rsidRPr="72D51062">
        <w:rPr>
          <w:color w:val="auto"/>
        </w:rPr>
        <w:t>to review the completion of the tasks, answer any questions, and review assessment day procedures.</w:t>
      </w:r>
      <w:r w:rsidRPr="72D51062" w:rsidR="00C00904">
        <w:rPr>
          <w:color w:val="auto"/>
        </w:rPr>
        <w:t xml:space="preserve"> </w:t>
      </w:r>
    </w:p>
    <w:p w:rsidR="00BA72AB" w:rsidRPr="00922165" w:rsidP="00922165" w14:paraId="761AEBF5" w14:textId="661DAA2C">
      <w:pPr>
        <w:widowControl w:val="0"/>
        <w:spacing w:after="120" w:line="23" w:lineRule="atLeast"/>
        <w:rPr>
          <w:color w:val="auto"/>
        </w:rPr>
      </w:pPr>
      <w:r w:rsidRPr="00922165">
        <w:rPr>
          <w:color w:val="auto"/>
        </w:rPr>
        <w:t xml:space="preserve">As part of the ongoing quality control of the assessment process, schools will be </w:t>
      </w:r>
      <w:r w:rsidRPr="00922165" w:rsidR="009E74F1">
        <w:rPr>
          <w:color w:val="auto"/>
        </w:rPr>
        <w:t>asked</w:t>
      </w:r>
      <w:r w:rsidRPr="00922165">
        <w:rPr>
          <w:color w:val="auto"/>
        </w:rPr>
        <w:t xml:space="preserve"> </w:t>
      </w:r>
      <w:r w:rsidRPr="00922165" w:rsidR="00860391">
        <w:rPr>
          <w:color w:val="auto"/>
        </w:rPr>
        <w:t xml:space="preserve">to complete </w:t>
      </w:r>
      <w:r w:rsidRPr="00922165">
        <w:rPr>
          <w:color w:val="auto"/>
        </w:rPr>
        <w:t>an additional follow-up survey. Survey questions solicit feedback on pre</w:t>
      </w:r>
      <w:r w:rsidRPr="00D910C5">
        <w:rPr>
          <w:color w:val="auto"/>
        </w:rPr>
        <w:t>-assessment</w:t>
      </w:r>
      <w:r w:rsidRPr="00922165">
        <w:rPr>
          <w:color w:val="auto"/>
        </w:rPr>
        <w:t xml:space="preserve">, assessment, and procedural processes. The </w:t>
      </w:r>
      <w:r w:rsidRPr="00922165" w:rsidR="00F953AB">
        <w:rPr>
          <w:color w:val="auto"/>
        </w:rPr>
        <w:t xml:space="preserve">Assessment </w:t>
      </w:r>
      <w:r w:rsidRPr="00922165" w:rsidR="00A93DC9">
        <w:rPr>
          <w:color w:val="auto"/>
        </w:rPr>
        <w:t>Feedback</w:t>
      </w:r>
      <w:r w:rsidRPr="00922165">
        <w:rPr>
          <w:color w:val="auto"/>
        </w:rPr>
        <w:t xml:space="preserve"> </w:t>
      </w:r>
      <w:r w:rsidRPr="00922165" w:rsidR="00A93DC9">
        <w:rPr>
          <w:color w:val="auto"/>
        </w:rPr>
        <w:t>Survey</w:t>
      </w:r>
      <w:r w:rsidR="00034A20">
        <w:rPr>
          <w:color w:val="auto"/>
        </w:rPr>
        <w:t>s</w:t>
      </w:r>
      <w:r w:rsidRPr="00922165" w:rsidR="00A93DC9">
        <w:rPr>
          <w:color w:val="auto"/>
        </w:rPr>
        <w:t xml:space="preserve"> </w:t>
      </w:r>
      <w:r w:rsidR="00E313D3">
        <w:rPr>
          <w:color w:val="auto"/>
        </w:rPr>
        <w:t>are</w:t>
      </w:r>
      <w:r w:rsidRPr="00922165">
        <w:rPr>
          <w:color w:val="auto"/>
        </w:rPr>
        <w:t xml:space="preserve"> included </w:t>
      </w:r>
      <w:r w:rsidRPr="00E313D3">
        <w:rPr>
          <w:color w:val="auto"/>
        </w:rPr>
        <w:t xml:space="preserve">in </w:t>
      </w:r>
      <w:r w:rsidRPr="00095958" w:rsidR="00595DBE">
        <w:rPr>
          <w:color w:val="auto"/>
        </w:rPr>
        <w:t>A</w:t>
      </w:r>
      <w:r w:rsidRPr="00095958">
        <w:rPr>
          <w:color w:val="auto"/>
        </w:rPr>
        <w:t>ppendix E</w:t>
      </w:r>
      <w:r w:rsidR="005608B3">
        <w:rPr>
          <w:color w:val="auto"/>
        </w:rPr>
        <w:t>.</w:t>
      </w:r>
    </w:p>
    <w:p w:rsidR="003502F1" w:rsidRPr="00922165" w:rsidP="00A047DA" w14:paraId="48F62EC8" w14:textId="5D2DBE35">
      <w:pPr>
        <w:pStyle w:val="Heading2"/>
        <w:widowControl w:val="0"/>
        <w:spacing w:after="120" w:line="23" w:lineRule="atLeast"/>
      </w:pPr>
      <w:bookmarkStart w:id="30" w:name="_Toc174940737"/>
      <w:bookmarkStart w:id="31" w:name="_Toc234848941"/>
      <w:r>
        <w:t>B.2.c</w:t>
      </w:r>
      <w:r w:rsidR="627CE3EA">
        <w:t>.</w:t>
      </w:r>
      <w:r w:rsidR="548283BB">
        <w:t xml:space="preserve"> </w:t>
      </w:r>
      <w:r>
        <w:t>Administration Procedures</w:t>
      </w:r>
      <w:bookmarkEnd w:id="30"/>
      <w:bookmarkEnd w:id="31"/>
    </w:p>
    <w:p w:rsidR="00C332E5" w:rsidRPr="00A047DA" w:rsidP="1027DA9B" w14:paraId="240F73C0" w14:textId="789D5AB0">
      <w:pPr>
        <w:spacing w:after="0" w:line="257" w:lineRule="auto"/>
        <w:rPr>
          <w:rFonts w:eastAsia="Calibri"/>
          <w:color w:val="auto"/>
        </w:rPr>
      </w:pPr>
      <w:bookmarkStart w:id="32" w:name="_Hlk25222236"/>
      <w:r w:rsidRPr="00A047DA">
        <w:rPr>
          <w:rFonts w:eastAsia="Calibri"/>
        </w:rPr>
        <w:t>Trained NAEP representatives will administer the assessment and provide significant support to schools. Some schools will be assessed on NAEP devices, and some schools will be assessed on school devices</w:t>
      </w:r>
      <w:r w:rsidR="00221D04">
        <w:rPr>
          <w:rFonts w:eastAsia="Calibri"/>
        </w:rPr>
        <w:t>.</w:t>
      </w:r>
      <w:r w:rsidR="00E12109">
        <w:rPr>
          <w:rFonts w:eastAsia="Calibri"/>
        </w:rPr>
        <w:t xml:space="preserve"> </w:t>
      </w:r>
      <w:r w:rsidRPr="00A047DA">
        <w:rPr>
          <w:rFonts w:eastAsia="Calibri"/>
        </w:rPr>
        <w:t xml:space="preserve">In schools assessed on NAEP devices, NAEP representatives will set up and administer the assessment and </w:t>
      </w:r>
      <w:r w:rsidR="00A754B7">
        <w:rPr>
          <w:rFonts w:eastAsia="Calibri"/>
        </w:rPr>
        <w:t>bring</w:t>
      </w:r>
      <w:r w:rsidRPr="00A047DA" w:rsidR="00A754B7">
        <w:rPr>
          <w:rFonts w:eastAsia="Calibri"/>
        </w:rPr>
        <w:t xml:space="preserve"> </w:t>
      </w:r>
      <w:r w:rsidRPr="00A047DA">
        <w:rPr>
          <w:rFonts w:eastAsia="Calibri"/>
        </w:rPr>
        <w:t xml:space="preserve">all necessary equipment and assessment materials to the school, including devices with an attached keyboard, </w:t>
      </w:r>
      <w:r w:rsidR="008648EA">
        <w:rPr>
          <w:rFonts w:eastAsia="Calibri"/>
        </w:rPr>
        <w:t xml:space="preserve">and </w:t>
      </w:r>
      <w:r w:rsidRPr="00A047DA">
        <w:rPr>
          <w:rFonts w:eastAsia="Calibri"/>
        </w:rPr>
        <w:t>earbuds</w:t>
      </w:r>
      <w:r w:rsidR="008648EA">
        <w:rPr>
          <w:rFonts w:eastAsia="Calibri"/>
        </w:rPr>
        <w:t xml:space="preserve">. </w:t>
      </w:r>
      <w:r w:rsidRPr="00A047DA">
        <w:rPr>
          <w:rFonts w:eastAsia="Calibri"/>
        </w:rPr>
        <w:t xml:space="preserve">In schools assessed on school devices, an assigned </w:t>
      </w:r>
      <w:r w:rsidR="006741BE">
        <w:rPr>
          <w:rFonts w:eastAsia="Calibri"/>
        </w:rPr>
        <w:t>school-</w:t>
      </w:r>
      <w:r w:rsidRPr="00A047DA">
        <w:rPr>
          <w:rFonts w:eastAsia="Calibri"/>
        </w:rPr>
        <w:t xml:space="preserve">staff member will be responsible for identifying </w:t>
      </w:r>
      <w:r w:rsidRPr="00A047DA" w:rsidR="00955AB8">
        <w:rPr>
          <w:rFonts w:eastAsia="Calibri"/>
        </w:rPr>
        <w:t>school devices</w:t>
      </w:r>
      <w:r w:rsidRPr="00A047DA">
        <w:rPr>
          <w:rFonts w:eastAsia="Calibri"/>
        </w:rPr>
        <w:t xml:space="preserve"> (e.g., desktops, laptops, tablets with keyboards) for the assessment </w:t>
      </w:r>
      <w:r w:rsidRPr="00A047DA">
        <w:rPr>
          <w:rFonts w:eastAsia="Calibri"/>
        </w:rPr>
        <w:t>and preparing</w:t>
      </w:r>
      <w:r w:rsidR="006A74E2">
        <w:rPr>
          <w:rFonts w:eastAsia="Calibri"/>
        </w:rPr>
        <w:t xml:space="preserve"> </w:t>
      </w:r>
      <w:r w:rsidRPr="00A047DA">
        <w:rPr>
          <w:rFonts w:eastAsia="Calibri"/>
        </w:rPr>
        <w:t xml:space="preserve">devices in advance of assessment day. For both administration models, NAEP representatives will pack up any </w:t>
      </w:r>
      <w:r w:rsidRPr="00FE07F9" w:rsidR="00A41ECF">
        <w:rPr>
          <w:rFonts w:eastAsia="Calibri"/>
        </w:rPr>
        <w:t>NAEP-</w:t>
      </w:r>
      <w:r w:rsidRPr="00A047DA">
        <w:rPr>
          <w:rFonts w:eastAsia="Calibri"/>
        </w:rPr>
        <w:t>owned equipment or materials and leave the</w:t>
      </w:r>
      <w:r w:rsidR="00E428EE">
        <w:rPr>
          <w:rFonts w:eastAsia="Calibri"/>
        </w:rPr>
        <w:t xml:space="preserve"> area </w:t>
      </w:r>
      <w:r w:rsidRPr="00A047DA">
        <w:rPr>
          <w:rFonts w:eastAsia="Calibri"/>
        </w:rPr>
        <w:t>as they found it.</w:t>
      </w:r>
      <w:r w:rsidRPr="00A047DA">
        <w:rPr>
          <w:rFonts w:eastAsia="Calibri"/>
          <w:color w:val="auto"/>
        </w:rPr>
        <w:t xml:space="preserve">  </w:t>
      </w:r>
    </w:p>
    <w:p w:rsidR="1027DA9B" w:rsidP="1027DA9B" w14:paraId="24E70E8F" w14:textId="765EBADE">
      <w:pPr>
        <w:spacing w:after="0" w:line="257" w:lineRule="auto"/>
        <w:rPr>
          <w:color w:val="auto"/>
        </w:rPr>
      </w:pPr>
    </w:p>
    <w:p w:rsidR="6E28782A" w:rsidP="00D3675D" w14:paraId="6E40A9CA" w14:textId="4AB6E28E">
      <w:pPr>
        <w:spacing w:line="240" w:lineRule="auto"/>
      </w:pPr>
      <w:bookmarkStart w:id="33" w:name="_Hlk25306513"/>
      <w:r w:rsidRPr="00D3675D">
        <w:rPr>
          <w:rFonts w:eastAsia="Calibri"/>
        </w:rPr>
        <w:t>The traditional NAEP design assesses each student in 60</w:t>
      </w:r>
      <w:r w:rsidRPr="00D3675D" w:rsidR="761828E0">
        <w:rPr>
          <w:rFonts w:eastAsia="Calibri"/>
        </w:rPr>
        <w:t xml:space="preserve"> </w:t>
      </w:r>
      <w:r w:rsidRPr="00D3675D">
        <w:rPr>
          <w:rFonts w:eastAsia="Calibri"/>
        </w:rPr>
        <w:t xml:space="preserve">minutes for one cognitive subject. </w:t>
      </w:r>
      <w:r w:rsidRPr="00D3675D" w:rsidR="48A29762">
        <w:rPr>
          <w:rFonts w:eastAsia="Calibri"/>
        </w:rPr>
        <w:t xml:space="preserve">The schools </w:t>
      </w:r>
      <w:r w:rsidRPr="00D3675D" w:rsidR="17739949">
        <w:rPr>
          <w:rFonts w:eastAsia="Calibri"/>
        </w:rPr>
        <w:t xml:space="preserve">will </w:t>
      </w:r>
      <w:r w:rsidRPr="00D3675D" w:rsidR="48A29762">
        <w:rPr>
          <w:rFonts w:eastAsia="Calibri"/>
        </w:rPr>
        <w:t>administer</w:t>
      </w:r>
      <w:r w:rsidRPr="00D3675D" w:rsidR="17739949">
        <w:rPr>
          <w:rFonts w:eastAsia="Calibri"/>
        </w:rPr>
        <w:t xml:space="preserve"> </w:t>
      </w:r>
      <w:r w:rsidRPr="00D3675D" w:rsidR="7513FB04">
        <w:rPr>
          <w:rFonts w:eastAsia="Calibri"/>
        </w:rPr>
        <w:t>assessme</w:t>
      </w:r>
      <w:r w:rsidRPr="00D3675D" w:rsidR="03EB721F">
        <w:rPr>
          <w:rFonts w:eastAsia="Calibri"/>
        </w:rPr>
        <w:t>nts</w:t>
      </w:r>
      <w:r w:rsidRPr="00D3675D" w:rsidR="5B33B446">
        <w:rPr>
          <w:rFonts w:eastAsia="Calibri"/>
        </w:rPr>
        <w:t>,</w:t>
      </w:r>
      <w:r w:rsidRPr="00D3675D" w:rsidR="17739949">
        <w:rPr>
          <w:rFonts w:eastAsia="Calibri"/>
        </w:rPr>
        <w:t xml:space="preserve"> </w:t>
      </w:r>
      <w:r w:rsidRPr="00D3675D" w:rsidR="6A63F4B9">
        <w:rPr>
          <w:rFonts w:eastAsia="Calibri"/>
        </w:rPr>
        <w:t xml:space="preserve">typically in </w:t>
      </w:r>
      <w:r w:rsidRPr="00D3675D" w:rsidR="5110E4E5">
        <w:rPr>
          <w:rFonts w:eastAsia="Calibri"/>
        </w:rPr>
        <w:t>groups</w:t>
      </w:r>
      <w:r w:rsidRPr="00D3675D" w:rsidR="6A63F4B9">
        <w:rPr>
          <w:rFonts w:eastAsia="Calibri"/>
        </w:rPr>
        <w:t xml:space="preserve"> of approximately 25 students, with two </w:t>
      </w:r>
      <w:r w:rsidRPr="00D3675D" w:rsidR="62C1A791">
        <w:rPr>
          <w:rFonts w:eastAsia="Calibri"/>
        </w:rPr>
        <w:t xml:space="preserve">groups </w:t>
      </w:r>
      <w:r w:rsidRPr="00D3675D" w:rsidR="6A63F4B9">
        <w:rPr>
          <w:rFonts w:eastAsia="Calibri"/>
        </w:rPr>
        <w:t xml:space="preserve">conducted sequentially during the school day, although additional concurrent </w:t>
      </w:r>
      <w:r w:rsidRPr="00D3675D" w:rsidR="2108CECB">
        <w:rPr>
          <w:rFonts w:eastAsia="Calibri"/>
        </w:rPr>
        <w:t>groups</w:t>
      </w:r>
      <w:r w:rsidRPr="00D3675D" w:rsidR="6A63F4B9">
        <w:rPr>
          <w:rFonts w:eastAsia="Calibri"/>
        </w:rPr>
        <w:t xml:space="preserve"> may be required. </w:t>
      </w:r>
      <w:r w:rsidRPr="00F75E81" w:rsidR="7C7BFFD2">
        <w:rPr>
          <w:rFonts w:eastAsia="Calibri"/>
        </w:rPr>
        <w:t xml:space="preserve">Schools that are assessed </w:t>
      </w:r>
      <w:r w:rsidRPr="00F75E81" w:rsidR="7BFB1DF4">
        <w:rPr>
          <w:rFonts w:eastAsia="Calibri"/>
        </w:rPr>
        <w:t xml:space="preserve">under </w:t>
      </w:r>
      <w:r w:rsidRPr="00FE07F9" w:rsidR="00A41ECF">
        <w:rPr>
          <w:rFonts w:eastAsia="Calibri"/>
        </w:rPr>
        <w:t>the</w:t>
      </w:r>
      <w:r w:rsidRPr="00FE07F9" w:rsidR="7BFB1DF4">
        <w:rPr>
          <w:rFonts w:eastAsia="Calibri"/>
        </w:rPr>
        <w:t xml:space="preserve"> </w:t>
      </w:r>
      <w:r w:rsidR="008520C7">
        <w:rPr>
          <w:rFonts w:eastAsia="Calibri"/>
        </w:rPr>
        <w:t>s</w:t>
      </w:r>
      <w:r w:rsidRPr="00F75E81" w:rsidR="79218A83">
        <w:rPr>
          <w:rFonts w:eastAsia="Calibri"/>
        </w:rPr>
        <w:t xml:space="preserve">chool </w:t>
      </w:r>
      <w:r w:rsidR="008520C7">
        <w:rPr>
          <w:rFonts w:eastAsia="Calibri"/>
        </w:rPr>
        <w:t>d</w:t>
      </w:r>
      <w:r w:rsidRPr="00F75E81" w:rsidR="79218A83">
        <w:rPr>
          <w:rFonts w:eastAsia="Calibri"/>
        </w:rPr>
        <w:t>evice</w:t>
      </w:r>
      <w:r w:rsidRPr="00F75E81" w:rsidR="6F1635EF">
        <w:rPr>
          <w:rFonts w:eastAsia="Calibri"/>
        </w:rPr>
        <w:t xml:space="preserve"> </w:t>
      </w:r>
      <w:r w:rsidR="008520C7">
        <w:rPr>
          <w:rFonts w:eastAsia="Calibri"/>
        </w:rPr>
        <w:t>m</w:t>
      </w:r>
      <w:r w:rsidRPr="00F75E81" w:rsidR="79218A83">
        <w:rPr>
          <w:rFonts w:eastAsia="Calibri"/>
        </w:rPr>
        <w:t xml:space="preserve">odel </w:t>
      </w:r>
      <w:r w:rsidRPr="00F75E81" w:rsidR="7C7BFFD2">
        <w:rPr>
          <w:rFonts w:eastAsia="Calibri"/>
        </w:rPr>
        <w:t xml:space="preserve">may </w:t>
      </w:r>
      <w:r w:rsidRPr="00F75E81" w:rsidR="0CFA972B">
        <w:rPr>
          <w:rFonts w:eastAsia="Calibri"/>
        </w:rPr>
        <w:t xml:space="preserve">choose to </w:t>
      </w:r>
      <w:r w:rsidRPr="00F75E81" w:rsidR="7C7BFFD2">
        <w:rPr>
          <w:rFonts w:eastAsia="Calibri"/>
        </w:rPr>
        <w:t>assess all students simultaneously in one or two locations</w:t>
      </w:r>
      <w:r w:rsidRPr="00F75E81" w:rsidR="0CFA972B">
        <w:rPr>
          <w:rFonts w:eastAsia="Calibri"/>
        </w:rPr>
        <w:t xml:space="preserve"> if </w:t>
      </w:r>
      <w:r w:rsidRPr="00F75E81" w:rsidR="07643373">
        <w:rPr>
          <w:rFonts w:eastAsia="Calibri"/>
        </w:rPr>
        <w:t>additional school</w:t>
      </w:r>
      <w:r w:rsidRPr="00F75E81" w:rsidR="1A8C94A3">
        <w:rPr>
          <w:rFonts w:eastAsia="Calibri"/>
        </w:rPr>
        <w:t xml:space="preserve"> staff are </w:t>
      </w:r>
      <w:r w:rsidRPr="00F75E81" w:rsidR="07643373">
        <w:rPr>
          <w:rFonts w:eastAsia="Calibri"/>
        </w:rPr>
        <w:t>available to support the assessment</w:t>
      </w:r>
      <w:r w:rsidRPr="00F75E81" w:rsidR="4CC1E323">
        <w:rPr>
          <w:rFonts w:eastAsia="Calibri"/>
        </w:rPr>
        <w:t xml:space="preserve"> and</w:t>
      </w:r>
      <w:r w:rsidRPr="00F75E81" w:rsidR="1A8C94A3">
        <w:rPr>
          <w:rFonts w:eastAsia="Calibri"/>
        </w:rPr>
        <w:t xml:space="preserve"> remain in the testing room</w:t>
      </w:r>
      <w:r w:rsidRPr="00F75E81" w:rsidR="7C7BFFD2">
        <w:rPr>
          <w:rFonts w:eastAsia="Calibri"/>
        </w:rPr>
        <w:t>.</w:t>
      </w:r>
      <w:r w:rsidRPr="00F75E81" w:rsidR="50FBB9D0">
        <w:rPr>
          <w:rFonts w:eastAsia="Calibri"/>
        </w:rPr>
        <w:t xml:space="preserve"> </w:t>
      </w:r>
    </w:p>
    <w:p w:rsidR="001C578D" w:rsidRPr="00D34E97" w:rsidP="00A047DA" w14:paraId="2DA6F307" w14:textId="77777777">
      <w:pPr>
        <w:pStyle w:val="Heading1"/>
        <w:widowControl w:val="0"/>
        <w:spacing w:after="120" w:line="23" w:lineRule="atLeast"/>
      </w:pPr>
      <w:bookmarkStart w:id="34" w:name="_Toc337737171"/>
      <w:bookmarkStart w:id="35" w:name="_Toc337737172"/>
      <w:bookmarkStart w:id="36" w:name="_Toc174940738"/>
      <w:bookmarkStart w:id="37" w:name="_Toc234848942"/>
      <w:bookmarkEnd w:id="32"/>
      <w:bookmarkEnd w:id="33"/>
      <w:bookmarkEnd w:id="34"/>
      <w:bookmarkEnd w:id="35"/>
      <w:r w:rsidRPr="00D10BF2">
        <w:t>B.3.</w:t>
      </w:r>
      <w:r w:rsidRPr="00D10BF2" w:rsidR="00695DE1">
        <w:t xml:space="preserve"> </w:t>
      </w:r>
      <w:r w:rsidRPr="00D10BF2" w:rsidR="00444B63">
        <w:t>Methods to Secure Cooperation, Maximize Response Rates, and Deal with Nonresponse</w:t>
      </w:r>
      <w:bookmarkEnd w:id="36"/>
      <w:bookmarkEnd w:id="37"/>
    </w:p>
    <w:p w:rsidR="00FB1317" w14:paraId="2C04FDE7" w14:textId="02F7CAFF">
      <w:pPr>
        <w:pStyle w:val="NoSpacing"/>
        <w:widowControl w:val="0"/>
        <w:spacing w:line="23" w:lineRule="atLeast"/>
      </w:pPr>
      <w:r>
        <w:t>Schools within each state will be selected</w:t>
      </w:r>
      <w:r w:rsidRPr="00FE07F9" w:rsidR="00CF2C04">
        <w:t>,</w:t>
      </w:r>
      <w:r>
        <w:t xml:space="preserve"> and the chief state school officer and the NAEP </w:t>
      </w:r>
      <w:r w:rsidR="008867E6">
        <w:t>State Coordinator</w:t>
      </w:r>
      <w:r>
        <w:t xml:space="preserve"> will be asked to solicit their cooperation. </w:t>
      </w:r>
      <w:r w:rsidRPr="00E77544" w:rsidR="00E77544">
        <w:t>Since the science grade 8 assessment is not mandated under the National Assessment of Educational Progress Authorization Act, school participation rates will be lower than the mandated subjects (i.e., math and reading grades 4 and 8). To increase the participation rate, NCES has created specialized materials to promote participation:</w:t>
      </w:r>
    </w:p>
    <w:p w:rsidR="001E13DD" w14:paraId="04399888" w14:textId="60D9B3FC">
      <w:pPr>
        <w:pStyle w:val="ListParagraph"/>
        <w:widowControl w:val="0"/>
        <w:numPr>
          <w:ilvl w:val="0"/>
          <w:numId w:val="49"/>
        </w:numPr>
        <w:spacing w:after="120" w:line="23" w:lineRule="atLeast"/>
        <w:ind w:left="630" w:hanging="270"/>
      </w:pPr>
      <w:r>
        <w:t xml:space="preserve">Videos and additional information on the NAEP website for schools, students, parents, and teachers (see </w:t>
      </w:r>
      <w:hyperlink r:id="rId13">
        <w:r w:rsidRPr="0CA07632">
          <w:rPr>
            <w:rStyle w:val="Hyperlink"/>
          </w:rPr>
          <w:t>http://nces.ed.gov/nationsreportcard/about/schools.aspx</w:t>
        </w:r>
      </w:hyperlink>
      <w:r>
        <w:t>)</w:t>
      </w:r>
    </w:p>
    <w:p w:rsidR="0079042E" w:rsidP="0370FFB3" w14:paraId="309D397A" w14:textId="32BD0FB5">
      <w:pPr>
        <w:pStyle w:val="ListParagraph"/>
        <w:widowControl w:val="0"/>
        <w:spacing w:after="120" w:line="23" w:lineRule="atLeast"/>
        <w:ind w:left="630" w:hanging="270"/>
      </w:pPr>
      <w:r>
        <w:t>Additional brochure and resources targeting private schools, includ</w:t>
      </w:r>
      <w:r w:rsidRPr="00FE07F9" w:rsidR="00CF2C04">
        <w:t>ing</w:t>
      </w:r>
      <w:r>
        <w:t xml:space="preserve"> </w:t>
      </w:r>
      <w:r w:rsidRPr="2F63041D">
        <w:rPr>
          <w:i/>
          <w:iCs/>
        </w:rPr>
        <w:t>NAEP in Your Private School</w:t>
      </w:r>
      <w:r>
        <w:t xml:space="preserve"> (</w:t>
      </w:r>
      <w:r w:rsidRPr="00322A7F">
        <w:t xml:space="preserve">see </w:t>
      </w:r>
      <w:r w:rsidRPr="008A158E" w:rsidR="00A357AE">
        <w:t>A</w:t>
      </w:r>
      <w:r w:rsidRPr="008A158E">
        <w:t xml:space="preserve">ppendix </w:t>
      </w:r>
      <w:r w:rsidRPr="008A158E" w:rsidR="00A13229">
        <w:t>D</w:t>
      </w:r>
      <w:r w:rsidR="006743BB">
        <w:t>-</w:t>
      </w:r>
      <w:r w:rsidRPr="008A158E" w:rsidR="00415D47">
        <w:t>2</w:t>
      </w:r>
      <w:r w:rsidR="00917621">
        <w:t>0</w:t>
      </w:r>
      <w:r w:rsidR="006743BB">
        <w:t xml:space="preserve"> and </w:t>
      </w:r>
      <w:r w:rsidRPr="008A158E" w:rsidR="00415D47">
        <w:t>D</w:t>
      </w:r>
      <w:r w:rsidR="006743BB">
        <w:t>-</w:t>
      </w:r>
      <w:r w:rsidRPr="008A158E" w:rsidR="00415D47">
        <w:t>2</w:t>
      </w:r>
      <w:r w:rsidR="00917621">
        <w:t>1</w:t>
      </w:r>
      <w:r w:rsidRPr="00322A7F">
        <w:t>)</w:t>
      </w:r>
      <w:r w:rsidRPr="00322A7F" w:rsidR="4995C40F">
        <w:t>, and</w:t>
      </w:r>
      <w:r w:rsidR="4995C40F">
        <w:t xml:space="preserve"> a</w:t>
      </w:r>
      <w:r w:rsidR="1AFD27CA">
        <w:t xml:space="preserve"> </w:t>
      </w:r>
      <w:r w:rsidR="38E0C603">
        <w:t>webpage dedicated to private schools (</w:t>
      </w:r>
      <w:hyperlink r:id="rId14">
        <w:r w:rsidRPr="2F63041D" w:rsidR="38E0C603">
          <w:rPr>
            <w:rStyle w:val="Hyperlink"/>
          </w:rPr>
          <w:t>http://nces.ed.gov/nationsreportcard/about/nonpublicschools.aspx</w:t>
        </w:r>
      </w:hyperlink>
      <w:r w:rsidR="1ED37BBA">
        <w:t>)</w:t>
      </w:r>
    </w:p>
    <w:p w:rsidR="00E50DA0" w:rsidP="00A047DA" w14:paraId="1AB2CD45" w14:textId="63482ED3">
      <w:pPr>
        <w:pStyle w:val="Heading2"/>
        <w:widowControl w:val="0"/>
        <w:spacing w:after="120" w:line="23" w:lineRule="atLeast"/>
      </w:pPr>
      <w:bookmarkStart w:id="38" w:name="_Toc174940739"/>
      <w:bookmarkStart w:id="39" w:name="_Toc234848943"/>
      <w:r>
        <w:t>B.3.a.</w:t>
      </w:r>
      <w:r w:rsidR="00695DE1">
        <w:t xml:space="preserve"> </w:t>
      </w:r>
      <w:r>
        <w:t>Methods to Maximize Response Rate</w:t>
      </w:r>
      <w:bookmarkEnd w:id="38"/>
      <w:bookmarkEnd w:id="39"/>
    </w:p>
    <w:p w:rsidR="00E50DA0" w:rsidRPr="00F75225" w:rsidP="00DA616E" w14:paraId="5879A2A3" w14:textId="0EF93B03">
      <w:pPr>
        <w:widowControl w:val="0"/>
        <w:spacing w:after="120" w:line="23" w:lineRule="atLeast"/>
      </w:pPr>
      <w:r w:rsidRPr="00F75225">
        <w:t xml:space="preserve">There are </w:t>
      </w:r>
      <w:r w:rsidR="00C671AA">
        <w:t>four</w:t>
      </w:r>
      <w:r w:rsidRPr="00F75225" w:rsidR="00C671AA">
        <w:t xml:space="preserve"> </w:t>
      </w:r>
      <w:r w:rsidRPr="00F75225">
        <w:t xml:space="preserve">main areas that can be focused </w:t>
      </w:r>
      <w:r w:rsidRPr="00F75225" w:rsidR="00DD67A6">
        <w:t>on to</w:t>
      </w:r>
      <w:r w:rsidRPr="00F75225">
        <w:t xml:space="preserve"> maximize completion rates: (1) early distribution of </w:t>
      </w:r>
      <w:r w:rsidR="00157544">
        <w:t>information and materials</w:t>
      </w:r>
      <w:r w:rsidR="00683863">
        <w:t>;</w:t>
      </w:r>
      <w:r w:rsidRPr="00F75225" w:rsidR="00683863">
        <w:t xml:space="preserve"> </w:t>
      </w:r>
      <w:r w:rsidRPr="00F75225">
        <w:t xml:space="preserve">(2) effective communication </w:t>
      </w:r>
      <w:r w:rsidR="0068435D">
        <w:t>with</w:t>
      </w:r>
      <w:r w:rsidRPr="00F75225">
        <w:t xml:space="preserve"> school personnel</w:t>
      </w:r>
      <w:r w:rsidR="00683863">
        <w:t>;</w:t>
      </w:r>
      <w:r w:rsidRPr="00F75225" w:rsidR="00683863">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009C6BF2" w:rsidRPr="00F66BA5" w:rsidP="00DA616E" w14:paraId="4D61277F" w14:textId="155A808E">
      <w:pPr>
        <w:pStyle w:val="OMBHeading3"/>
        <w:widowControl w:val="0"/>
        <w:spacing w:line="23" w:lineRule="atLeast"/>
      </w:pPr>
      <w:r w:rsidRPr="00F66BA5">
        <w:t xml:space="preserve">Early Distribution of </w:t>
      </w:r>
      <w:r w:rsidRPr="00F66BA5" w:rsidR="00157544">
        <w:t>Information and Materials</w:t>
      </w:r>
    </w:p>
    <w:p w:rsidR="00157544" w:rsidP="00DA616E" w14:paraId="23351CA3" w14:textId="294269CB">
      <w:pPr>
        <w:widowControl w:val="0"/>
        <w:spacing w:after="120" w:line="23" w:lineRule="atLeast"/>
      </w:pPr>
      <w:r>
        <w:t>Over the years, feedback from schools and stat</w:t>
      </w:r>
      <w:r w:rsidR="00EC341B">
        <w:t>e</w:t>
      </w:r>
      <w:r>
        <w:t>s indicated that notification of a school’s selection in the NAEP sample earlier rather than later is beneficial to the school for planning purposes and improves school response rate</w:t>
      </w:r>
      <w:r w:rsidR="0029004E">
        <w:t>s</w:t>
      </w:r>
      <w:r>
        <w:t>.</w:t>
      </w:r>
      <w:r w:rsidR="00695DE1">
        <w:t xml:space="preserve"> </w:t>
      </w:r>
      <w:r>
        <w:t xml:space="preserve">NAEP </w:t>
      </w:r>
      <w:r w:rsidR="00EC341B">
        <w:t xml:space="preserve">generally </w:t>
      </w:r>
      <w:r w:rsidRPr="00016B74">
        <w:t xml:space="preserve">notifies schools of selection </w:t>
      </w:r>
      <w:r w:rsidRPr="00016B74" w:rsidR="00FD4006">
        <w:t>in May</w:t>
      </w:r>
      <w:r w:rsidRPr="00016B74">
        <w:t xml:space="preserve"> of the year</w:t>
      </w:r>
      <w:r w:rsidRPr="00F66BA5">
        <w:t xml:space="preserve"> prior to the assessment</w:t>
      </w:r>
      <w:r w:rsidR="00752A12">
        <w:t xml:space="preserve">. </w:t>
      </w:r>
      <w:r w:rsidRPr="00F66BA5" w:rsidR="00EC341B">
        <w:t xml:space="preserve">In addition, </w:t>
      </w:r>
      <w:r w:rsidR="006655FA">
        <w:t>the School Technology Survey</w:t>
      </w:r>
      <w:r w:rsidR="00FF7756">
        <w:t xml:space="preserve"> and the eNAEP Download Center will be available at the time of school </w:t>
      </w:r>
      <w:r w:rsidR="0001662D">
        <w:t>notification</w:t>
      </w:r>
      <w:r w:rsidR="00FF7756">
        <w:t xml:space="preserve">, </w:t>
      </w:r>
      <w:r w:rsidR="00D54ADF">
        <w:t>to provide</w:t>
      </w:r>
      <w:r w:rsidR="00FF7756">
        <w:t xml:space="preserve"> schools </w:t>
      </w:r>
      <w:r w:rsidR="009F4E5B">
        <w:t xml:space="preserve">who qualify for </w:t>
      </w:r>
      <w:r w:rsidRPr="00FE07F9" w:rsidR="00A833ED">
        <w:t>the</w:t>
      </w:r>
      <w:r w:rsidRPr="00FE07F9" w:rsidR="009F4E5B">
        <w:t xml:space="preserve"> </w:t>
      </w:r>
      <w:r w:rsidR="00650C14">
        <w:t>s</w:t>
      </w:r>
      <w:r w:rsidRPr="00FE07F9" w:rsidR="00A833ED">
        <w:t xml:space="preserve">chool </w:t>
      </w:r>
      <w:r w:rsidR="00650C14">
        <w:t>d</w:t>
      </w:r>
      <w:r w:rsidRPr="00FE07F9" w:rsidR="00265EAA">
        <w:t xml:space="preserve">evice </w:t>
      </w:r>
      <w:r w:rsidR="00650C14">
        <w:t>m</w:t>
      </w:r>
      <w:r w:rsidRPr="00FE07F9" w:rsidR="0025432B">
        <w:t>odel</w:t>
      </w:r>
      <w:r w:rsidR="009F4E5B">
        <w:t xml:space="preserve"> </w:t>
      </w:r>
      <w:r w:rsidR="00D54ADF">
        <w:t>with more information about</w:t>
      </w:r>
      <w:r w:rsidR="00FF7756">
        <w:t xml:space="preserve"> the </w:t>
      </w:r>
      <w:r w:rsidR="00D841D3">
        <w:t xml:space="preserve">NAEP </w:t>
      </w:r>
      <w:r w:rsidR="0025432B">
        <w:t xml:space="preserve">Assessment </w:t>
      </w:r>
      <w:r w:rsidR="00D841D3">
        <w:t>A</w:t>
      </w:r>
      <w:r w:rsidR="00FF7756">
        <w:t>pp</w:t>
      </w:r>
      <w:r w:rsidR="00D841D3">
        <w:t>lication</w:t>
      </w:r>
      <w:r w:rsidR="0001662D">
        <w:t>.</w:t>
      </w:r>
    </w:p>
    <w:p w:rsidR="009C6BF2" w:rsidP="00DA616E" w14:paraId="47986977" w14:textId="37DB557B">
      <w:pPr>
        <w:pStyle w:val="OMBHeading3"/>
        <w:widowControl w:val="0"/>
        <w:spacing w:line="23" w:lineRule="atLeast"/>
      </w:pPr>
      <w:r w:rsidRPr="00F75225">
        <w:t>Effective C</w:t>
      </w:r>
      <w:r>
        <w:t>ommunication with School Staff</w:t>
      </w:r>
    </w:p>
    <w:p w:rsidR="00695DE1" w:rsidP="00DA616E" w14:paraId="3D12C250" w14:textId="16BD6E87">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w:t>
      </w:r>
      <w:r w:rsidRPr="00FE07F9" w:rsidR="00A833ED">
        <w:t>;</w:t>
      </w:r>
      <w:r w:rsidRPr="00F75225">
        <w:t xml:space="preserve"> the various </w:t>
      </w:r>
      <w:r w:rsidR="00BD10DC">
        <w:t>assessment</w:t>
      </w:r>
      <w:r w:rsidRPr="00F75225">
        <w:t xml:space="preserve"> components</w:t>
      </w:r>
      <w:r w:rsidRPr="00FE07F9" w:rsidR="00A833ED">
        <w:t xml:space="preserve">; </w:t>
      </w:r>
      <w:r w:rsidRPr="00F75225">
        <w:t>why it is important that schools</w:t>
      </w:r>
      <w:r w:rsidR="00BD10DC">
        <w:t>, students,</w:t>
      </w:r>
      <w:r w:rsidRPr="00F75225">
        <w:t xml:space="preserve"> and teachers participate</w:t>
      </w:r>
      <w:r w:rsidR="00CA076F">
        <w:t>;</w:t>
      </w:r>
      <w:r w:rsidRPr="00FE07F9" w:rsidR="00A833ED">
        <w:t xml:space="preserve"> </w:t>
      </w:r>
      <w:r w:rsidR="00BD10DC">
        <w:t>and the role of the school staff</w:t>
      </w:r>
      <w:r w:rsidRPr="00F75225">
        <w:t xml:space="preserve">. </w:t>
      </w:r>
      <w:r w:rsidRPr="00F66BA5" w:rsidR="00BD10DC">
        <w:t xml:space="preserve">Effective communication materials from the </w:t>
      </w:r>
      <w:r w:rsidR="008867E6">
        <w:t>State Coordinator</w:t>
      </w:r>
      <w:r w:rsidRPr="00F66BA5" w:rsidR="00683863">
        <w:t xml:space="preserve"> </w:t>
      </w:r>
      <w:r w:rsidRPr="00F66BA5" w:rsidR="00BD10DC">
        <w:t xml:space="preserve">and the </w:t>
      </w:r>
      <w:r w:rsidRPr="00FE07F9" w:rsidR="00A833ED">
        <w:t>Field Staff</w:t>
      </w:r>
      <w:r w:rsidR="00BD10DC">
        <w:t xml:space="preserve"> </w:t>
      </w:r>
      <w:r w:rsidR="00F66BA5">
        <w:t xml:space="preserve">(as described in </w:t>
      </w:r>
      <w:r w:rsidR="2B36A179">
        <w:t>s</w:t>
      </w:r>
      <w:r w:rsidR="00F66BA5">
        <w:t>ection B.2.a</w:t>
      </w:r>
      <w:r w:rsidR="00122BB1">
        <w:t>.</w:t>
      </w:r>
      <w:r w:rsidR="00F66BA5">
        <w:t xml:space="preserve">) </w:t>
      </w:r>
      <w:r w:rsidRPr="00F75225">
        <w:t xml:space="preserve">help maximize the participation of schools. In addition, </w:t>
      </w:r>
      <w:r w:rsidR="00BD10DC">
        <w:t xml:space="preserve">an intuitive and </w:t>
      </w:r>
      <w:r w:rsidR="00683863">
        <w:t>easy-to-</w:t>
      </w:r>
      <w:r w:rsidR="00BD10DC">
        <w:t xml:space="preserve">use </w:t>
      </w:r>
      <w:r w:rsidR="00752A12">
        <w:t>AMS</w:t>
      </w:r>
      <w:r w:rsidR="00BD10DC">
        <w:t xml:space="preserve"> system</w:t>
      </w:r>
      <w:r w:rsidR="00E20080">
        <w:t>, School Technology Survey</w:t>
      </w:r>
      <w:r w:rsidRPr="00FE07F9" w:rsidR="00CD0D2A">
        <w:t>,</w:t>
      </w:r>
      <w:r w:rsidR="00E20080">
        <w:t xml:space="preserve"> and eNAEP Download Center</w:t>
      </w:r>
      <w:r w:rsidR="00BD10DC">
        <w:t xml:space="preserve"> </w:t>
      </w:r>
      <w:r w:rsidR="00F66BA5">
        <w:t xml:space="preserve">(as described in </w:t>
      </w:r>
      <w:r w:rsidR="3D11E675">
        <w:t>s</w:t>
      </w:r>
      <w:r w:rsidR="00F66BA5">
        <w:t>ection B.2.</w:t>
      </w:r>
      <w:r w:rsidR="008701AA">
        <w:t>b</w:t>
      </w:r>
      <w:r w:rsidR="002F3D1E">
        <w:t>.</w:t>
      </w:r>
      <w:r w:rsidR="00F66BA5">
        <w:t xml:space="preserve">) </w:t>
      </w:r>
      <w:r w:rsidR="00BD10DC">
        <w:t xml:space="preserve">help ensure that the </w:t>
      </w:r>
      <w:r w:rsidR="00F93F91">
        <w:t>S</w:t>
      </w:r>
      <w:r w:rsidR="00BD10DC">
        <w:t xml:space="preserve">chool </w:t>
      </w:r>
      <w:r w:rsidR="002A5B0C">
        <w:t xml:space="preserve">and </w:t>
      </w:r>
      <w:r w:rsidR="3CBEFE79">
        <w:t>T</w:t>
      </w:r>
      <w:r w:rsidR="002A5B0C">
        <w:t xml:space="preserve">echnology </w:t>
      </w:r>
      <w:r w:rsidR="64830418">
        <w:t>C</w:t>
      </w:r>
      <w:r w:rsidR="00BD10DC">
        <w:t>oordinators</w:t>
      </w:r>
      <w:r w:rsidR="002A5B0C">
        <w:t>’</w:t>
      </w:r>
      <w:r w:rsidR="00BD10DC">
        <w:t xml:space="preserve"> experience</w:t>
      </w:r>
      <w:r w:rsidR="002A5B0C">
        <w:t>s</w:t>
      </w:r>
      <w:r w:rsidR="00BD10DC">
        <w:t xml:space="preserve"> </w:t>
      </w:r>
      <w:r w:rsidR="002A5B0C">
        <w:t xml:space="preserve">are </w:t>
      </w:r>
      <w:r w:rsidR="00BD10DC">
        <w:t>positive</w:t>
      </w:r>
      <w:r w:rsidR="0068435D">
        <w:t>.</w:t>
      </w:r>
    </w:p>
    <w:p w:rsidR="009C6BF2" w:rsidRPr="00713913" w:rsidP="00DA616E" w14:paraId="2C6C50EC" w14:textId="20A190E3">
      <w:pPr>
        <w:pStyle w:val="OMBHeading3"/>
        <w:widowControl w:val="0"/>
        <w:spacing w:line="23" w:lineRule="atLeast"/>
      </w:pPr>
      <w:r w:rsidRPr="00713913">
        <w:t>Encouraging Student Participation</w:t>
      </w:r>
    </w:p>
    <w:p w:rsidR="00695DE1" w:rsidRPr="00713913" w:rsidP="00C27064" w14:paraId="52692FE5" w14:textId="0BDDA454">
      <w:pPr>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 Therefore, the </w:t>
      </w:r>
      <w:r w:rsidRPr="00FE07F9" w:rsidR="00071FD8">
        <w:t xml:space="preserve">Field Staff </w:t>
      </w:r>
      <w:r w:rsidR="000F17CB">
        <w:t>w</w:t>
      </w:r>
      <w:r w:rsidRPr="00FE07F9" w:rsidR="00071FD8">
        <w:t>ill</w:t>
      </w:r>
      <w:r>
        <w:t xml:space="preserve"> </w:t>
      </w:r>
      <w:r w:rsidRPr="00FE07F9" w:rsidR="00071FD8">
        <w:t xml:space="preserve">urge </w:t>
      </w:r>
      <w:r>
        <w:t xml:space="preserve">the </w:t>
      </w:r>
      <w:r w:rsidR="64718AE1">
        <w:t>S</w:t>
      </w:r>
      <w:r>
        <w:t xml:space="preserve">chool </w:t>
      </w:r>
      <w:r w:rsidRPr="00FE07F9" w:rsidR="703D99A1">
        <w:t>C</w:t>
      </w:r>
      <w:r w:rsidRPr="00FE07F9">
        <w:t>oordinator</w:t>
      </w:r>
      <w:r w:rsidRPr="00FE07F9" w:rsidR="00071FD8">
        <w:t>s</w:t>
      </w:r>
      <w:r>
        <w:t xml:space="preserve"> </w:t>
      </w:r>
      <w:r w:rsidR="000044F7">
        <w:t>to encourage students to do their best</w:t>
      </w:r>
      <w:r w:rsidRPr="00FE07F9" w:rsidR="00071FD8">
        <w:t>. These efforts</w:t>
      </w:r>
      <w:r w:rsidRPr="00FE07F9" w:rsidR="000044F7">
        <w:t xml:space="preserve"> includ</w:t>
      </w:r>
      <w:r w:rsidRPr="00FE07F9" w:rsidR="00071FD8">
        <w:t>e</w:t>
      </w:r>
      <w:r w:rsidR="000044F7">
        <w:t xml:space="preserve"> having the principal introduce the assessmen</w:t>
      </w:r>
      <w:r w:rsidR="003C7963">
        <w:t xml:space="preserve">t. </w:t>
      </w:r>
      <w:r w:rsidR="007435B0">
        <w:t xml:space="preserve">In addition, </w:t>
      </w:r>
      <w:r w:rsidRPr="00FE07F9" w:rsidR="00071FD8">
        <w:t>Field Staff</w:t>
      </w:r>
      <w:r w:rsidR="007435B0">
        <w:t xml:space="preserve"> will suggest to the </w:t>
      </w:r>
      <w:r w:rsidR="08338DF4">
        <w:t>S</w:t>
      </w:r>
      <w:r w:rsidR="007435B0">
        <w:t xml:space="preserve">chool </w:t>
      </w:r>
      <w:r w:rsidR="4DD12C36">
        <w:t>C</w:t>
      </w:r>
      <w:r w:rsidR="007435B0">
        <w:t xml:space="preserve">oordinator that grade 8 </w:t>
      </w:r>
      <w:r w:rsidR="008E05E2">
        <w:t xml:space="preserve">teachers </w:t>
      </w:r>
      <w:r w:rsidR="007435B0">
        <w:t>may want to issue community service credits for participating</w:t>
      </w:r>
      <w:r w:rsidR="00095958">
        <w:t xml:space="preserve"> students</w:t>
      </w:r>
      <w:r w:rsidR="007435B0">
        <w:t xml:space="preserve">. </w:t>
      </w:r>
    </w:p>
    <w:p w:rsidR="009C6BF2" w:rsidP="00DA616E" w14:paraId="285F4CF1" w14:textId="028BD3DF">
      <w:pPr>
        <w:pStyle w:val="OMBHeading3"/>
        <w:widowControl w:val="0"/>
        <w:spacing w:line="23" w:lineRule="atLeast"/>
      </w:pPr>
      <w:r w:rsidRPr="00713913">
        <w:t>Avoiding Refusals and Converting Initial School Refusals</w:t>
      </w:r>
    </w:p>
    <w:p w:rsidR="00695DE1" w:rsidP="00DA616E" w14:paraId="6B1790D7" w14:textId="34385A96">
      <w:pPr>
        <w:widowControl w:val="0"/>
        <w:spacing w:after="120" w:line="23" w:lineRule="atLeast"/>
      </w:pPr>
      <w:r>
        <w:t xml:space="preserve">NAEP </w:t>
      </w:r>
      <w:r w:rsidR="002963EE">
        <w:t>r</w:t>
      </w:r>
      <w:r>
        <w:t xml:space="preserve">epresentatives </w:t>
      </w:r>
      <w:r w:rsidR="00E50DA0">
        <w:t xml:space="preserve">will be trained </w:t>
      </w:r>
      <w:r w:rsidR="0044015B">
        <w:t xml:space="preserve">in methods </w:t>
      </w:r>
      <w:r w:rsidR="00E50DA0">
        <w:t xml:space="preserve">to maximize </w:t>
      </w:r>
      <w:r w:rsidR="0044015B">
        <w:t>school participation</w:t>
      </w:r>
      <w:r w:rsidR="00E50DA0">
        <w:t xml:space="preserve">, which will include being flexible in </w:t>
      </w:r>
      <w:r w:rsidR="0044015B">
        <w:t xml:space="preserve">assessment scheduling, </w:t>
      </w:r>
      <w:r w:rsidR="00E50DA0">
        <w:t xml:space="preserve">following up with the </w:t>
      </w:r>
      <w:r w:rsidR="25C86F5D">
        <w:t>S</w:t>
      </w:r>
      <w:r w:rsidR="00E50DA0">
        <w:t xml:space="preserve">chool </w:t>
      </w:r>
      <w:r w:rsidR="423582CE">
        <w:t>C</w:t>
      </w:r>
      <w:r w:rsidR="0044015B">
        <w:t>oordinators</w:t>
      </w:r>
      <w:r w:rsidR="00E50DA0">
        <w:t xml:space="preserve">, and </w:t>
      </w:r>
      <w:r w:rsidR="0044015B">
        <w:t xml:space="preserve">scheduling preparation meetings, at the </w:t>
      </w:r>
      <w:r w:rsidR="455B9C7B">
        <w:t>S</w:t>
      </w:r>
      <w:r w:rsidR="0044015B">
        <w:t xml:space="preserve">chool </w:t>
      </w:r>
      <w:r w:rsidR="7EBBF836">
        <w:t>C</w:t>
      </w:r>
      <w:r w:rsidR="0044015B">
        <w:t>oordinator’s request.</w:t>
      </w:r>
    </w:p>
    <w:p w:rsidR="006B1457" w:rsidRPr="004B5C5A" w:rsidP="00A047DA" w14:paraId="021C7967" w14:textId="2E3D909D">
      <w:pPr>
        <w:pStyle w:val="Heading2"/>
        <w:widowControl w:val="0"/>
        <w:spacing w:after="120" w:line="23" w:lineRule="atLeast"/>
      </w:pPr>
      <w:bookmarkStart w:id="40" w:name="_Toc174940740"/>
      <w:bookmarkStart w:id="41" w:name="_Toc234848944"/>
      <w:r>
        <w:t>B.3.b.</w:t>
      </w:r>
      <w:r w:rsidR="10AD6D59">
        <w:t xml:space="preserve"> </w:t>
      </w:r>
      <w:r w:rsidR="59A5508D">
        <w:t>Statistical Approaches to Nonresponse</w:t>
      </w:r>
      <w:bookmarkEnd w:id="40"/>
      <w:bookmarkEnd w:id="41"/>
    </w:p>
    <w:p w:rsidR="00C470CB" w:rsidP="00377B19" w14:paraId="0B36F21C" w14:textId="5A04A6FE">
      <w:pPr>
        <w:widowControl w:val="0"/>
        <w:spacing w:after="240" w:line="23" w:lineRule="atLeast"/>
        <w:rPr>
          <w:color w:val="000000"/>
        </w:rPr>
      </w:pPr>
      <w:r>
        <w:t xml:space="preserve">Not </w:t>
      </w:r>
      <w:r>
        <w:t>all of</w:t>
      </w:r>
      <w:r>
        <w:t xml:space="preserve"> the students in the</w:t>
      </w:r>
      <w:r w:rsidR="59A3FBC3">
        <w:t xml:space="preserve"> NAEP</w:t>
      </w:r>
      <w:r>
        <w:t xml:space="preserve"> sample </w:t>
      </w:r>
      <w:r w:rsidR="006C15A3">
        <w:t xml:space="preserve">may </w:t>
      </w:r>
      <w:r>
        <w:t xml:space="preserve">respond. Some will be unavailable during the sample </w:t>
      </w:r>
      <w:r>
        <w:t>time period</w:t>
      </w:r>
      <w:r>
        <w:t xml:space="preserve"> because of absenteeism or other reasons. If a student decides not to </w:t>
      </w:r>
      <w:r w:rsidR="0FF8C9FB">
        <w:t>participate</w:t>
      </w:r>
      <w:r>
        <w:t xml:space="preserve">, </w:t>
      </w:r>
      <w:r w:rsidRPr="00FE07F9">
        <w:t>th</w:t>
      </w:r>
      <w:r w:rsidRPr="00FE07F9" w:rsidR="000E16BF">
        <w:t>at</w:t>
      </w:r>
      <w:r>
        <w:t xml:space="preserve"> action will be recorded, but no steps will be taken to obtain </w:t>
      </w:r>
      <w:r w:rsidR="0FF8C9FB">
        <w:t>participation</w:t>
      </w:r>
      <w:r>
        <w:t xml:space="preserve">. </w:t>
      </w:r>
      <w:r w:rsidR="71C68C6F">
        <w:t xml:space="preserve">The NAEP response rates follow </w:t>
      </w:r>
      <w:r w:rsidR="00C2795B">
        <w:t xml:space="preserve">the NCES statistical standards, which reference the </w:t>
      </w:r>
      <w:r w:rsidR="71C68C6F">
        <w:t xml:space="preserve">American Association for Public Opinion Research guidelines. </w:t>
      </w:r>
      <w:r w:rsidR="53997C4C">
        <w:t xml:space="preserve">Response rates, in percentages, from the </w:t>
      </w:r>
      <w:r w:rsidR="00007F48">
        <w:t xml:space="preserve">2022 </w:t>
      </w:r>
      <w:r w:rsidR="00096D91">
        <w:t xml:space="preserve">and </w:t>
      </w:r>
      <w:r w:rsidR="00007F48">
        <w:t xml:space="preserve">2024 </w:t>
      </w:r>
      <w:r w:rsidR="53997C4C">
        <w:t xml:space="preserve">NAEP </w:t>
      </w:r>
      <w:r w:rsidRPr="00FE07F9" w:rsidR="000E16BF">
        <w:t>digitally based assessments (</w:t>
      </w:r>
      <w:r w:rsidRPr="00FE07F9" w:rsidR="53997C4C">
        <w:t>DBA</w:t>
      </w:r>
      <w:r w:rsidRPr="00FE07F9" w:rsidR="000E16BF">
        <w:t>s)</w:t>
      </w:r>
      <w:r w:rsidR="53997C4C">
        <w:t xml:space="preserve"> are shown below. </w:t>
      </w:r>
    </w:p>
    <w:tbl>
      <w:tblPr>
        <w:tblStyle w:val="TableGrid"/>
        <w:tblW w:w="5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0"/>
        <w:gridCol w:w="1240"/>
        <w:gridCol w:w="1240"/>
      </w:tblGrid>
      <w:tr w14:paraId="5DE67555" w14:textId="77777777">
        <w:tblPrEx>
          <w:tblW w:w="5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2600" w:type="dxa"/>
            <w:noWrap/>
            <w:hideMark/>
          </w:tcPr>
          <w:p w:rsidR="00AF1C0A" w:rsidRPr="001157CE" w:rsidP="00E80A01" w14:paraId="11EBB7DC" w14:textId="77777777">
            <w:pPr>
              <w:keepNext/>
              <w:spacing w:after="0" w:line="240" w:lineRule="auto"/>
              <w:rPr>
                <w:rFonts w:ascii="Calibri" w:eastAsia="Calibri" w:hAnsi="Calibri"/>
                <w:color w:val="000000"/>
                <w:sz w:val="22"/>
                <w:szCs w:val="22"/>
              </w:rPr>
            </w:pPr>
            <w:r w:rsidRPr="001157CE">
              <w:rPr>
                <w:rFonts w:ascii="Calibri" w:eastAsia="Calibri" w:hAnsi="Calibri"/>
                <w:color w:val="000000"/>
                <w:sz w:val="22"/>
                <w:szCs w:val="22"/>
              </w:rPr>
              <w:t> </w:t>
            </w:r>
          </w:p>
        </w:tc>
        <w:tc>
          <w:tcPr>
            <w:tcW w:w="1240" w:type="dxa"/>
            <w:noWrap/>
            <w:vAlign w:val="center"/>
            <w:hideMark/>
          </w:tcPr>
          <w:p w:rsidR="00AF1C0A" w:rsidRPr="00922165" w:rsidP="00AF1C0A" w14:paraId="2FA515B8" w14:textId="244E6C94">
            <w:pPr>
              <w:keepNext/>
              <w:spacing w:after="0" w:line="240" w:lineRule="auto"/>
              <w:jc w:val="center"/>
              <w:rPr>
                <w:rFonts w:eastAsia="Calibri"/>
                <w:color w:val="auto"/>
                <w:sz w:val="22"/>
                <w:szCs w:val="22"/>
              </w:rPr>
            </w:pPr>
            <w:r w:rsidRPr="00922165">
              <w:rPr>
                <w:rFonts w:eastAsia="Calibri"/>
                <w:color w:val="auto"/>
                <w:sz w:val="22"/>
                <w:szCs w:val="22"/>
              </w:rPr>
              <w:t>20</w:t>
            </w:r>
            <w:r>
              <w:rPr>
                <w:rFonts w:eastAsia="Calibri"/>
                <w:color w:val="auto"/>
                <w:sz w:val="22"/>
                <w:szCs w:val="22"/>
              </w:rPr>
              <w:t>22</w:t>
            </w:r>
          </w:p>
        </w:tc>
        <w:tc>
          <w:tcPr>
            <w:tcW w:w="1240" w:type="dxa"/>
            <w:vAlign w:val="center"/>
          </w:tcPr>
          <w:p w:rsidR="00AF1C0A" w:rsidRPr="007425BD" w:rsidP="00AF1C0A" w14:paraId="1AF92367" w14:textId="5A153E1A">
            <w:pPr>
              <w:keepNext/>
              <w:spacing w:after="0" w:line="240" w:lineRule="auto"/>
              <w:jc w:val="center"/>
              <w:rPr>
                <w:rFonts w:eastAsia="Calibri"/>
                <w:color w:val="000000"/>
                <w:sz w:val="22"/>
                <w:szCs w:val="22"/>
                <w:highlight w:val="yellow"/>
              </w:rPr>
            </w:pPr>
            <w:r w:rsidRPr="00922165">
              <w:rPr>
                <w:rFonts w:eastAsia="Calibri"/>
                <w:color w:val="auto"/>
                <w:sz w:val="22"/>
                <w:szCs w:val="22"/>
              </w:rPr>
              <w:t>202</w:t>
            </w:r>
            <w:r>
              <w:rPr>
                <w:rFonts w:eastAsia="Calibri"/>
                <w:color w:val="auto"/>
                <w:sz w:val="22"/>
                <w:szCs w:val="22"/>
              </w:rPr>
              <w:t>4</w:t>
            </w:r>
          </w:p>
        </w:tc>
      </w:tr>
      <w:tr w14:paraId="73A9AC9F" w14:textId="77777777" w:rsidTr="00AF1C0A">
        <w:tblPrEx>
          <w:tblW w:w="5080" w:type="dxa"/>
          <w:jc w:val="center"/>
          <w:tblLook w:val="04A0"/>
        </w:tblPrEx>
        <w:trPr>
          <w:trHeight w:val="300"/>
          <w:jc w:val="center"/>
        </w:trPr>
        <w:tc>
          <w:tcPr>
            <w:tcW w:w="2600" w:type="dxa"/>
            <w:noWrap/>
            <w:hideMark/>
          </w:tcPr>
          <w:p w:rsidR="00117965" w:rsidRPr="00DD7211" w:rsidP="00E80A01" w14:paraId="6D30237B" w14:textId="77777777">
            <w:pPr>
              <w:keepNext/>
              <w:spacing w:after="0" w:line="240" w:lineRule="auto"/>
              <w:rPr>
                <w:rFonts w:eastAsia="Calibri"/>
                <w:color w:val="000000"/>
                <w:sz w:val="20"/>
              </w:rPr>
            </w:pPr>
            <w:r w:rsidRPr="00DD7211">
              <w:rPr>
                <w:rFonts w:eastAsia="Calibri"/>
                <w:color w:val="000000"/>
                <w:sz w:val="20"/>
              </w:rPr>
              <w:t> </w:t>
            </w:r>
          </w:p>
        </w:tc>
        <w:tc>
          <w:tcPr>
            <w:tcW w:w="1240" w:type="dxa"/>
            <w:noWrap/>
            <w:hideMark/>
          </w:tcPr>
          <w:p w:rsidR="00117965" w:rsidRPr="00DD7211" w:rsidP="00E80A01" w14:paraId="7D90F540" w14:textId="77777777">
            <w:pPr>
              <w:keepNext/>
              <w:spacing w:after="0" w:line="240" w:lineRule="auto"/>
              <w:jc w:val="center"/>
              <w:rPr>
                <w:rFonts w:eastAsia="Calibri"/>
                <w:color w:val="000000"/>
                <w:sz w:val="22"/>
                <w:szCs w:val="22"/>
              </w:rPr>
            </w:pPr>
            <w:r w:rsidRPr="00DD7211">
              <w:rPr>
                <w:rFonts w:eastAsia="Calibri"/>
                <w:color w:val="000000"/>
                <w:sz w:val="22"/>
                <w:szCs w:val="22"/>
              </w:rPr>
              <w:t>Grade 8</w:t>
            </w:r>
          </w:p>
        </w:tc>
        <w:tc>
          <w:tcPr>
            <w:tcW w:w="1240" w:type="dxa"/>
            <w:noWrap/>
            <w:hideMark/>
          </w:tcPr>
          <w:p w:rsidR="00117965" w:rsidRPr="00DD7211" w:rsidP="00E80A01" w14:paraId="301012B0" w14:textId="77777777">
            <w:pPr>
              <w:keepNext/>
              <w:spacing w:after="0" w:line="240" w:lineRule="auto"/>
              <w:jc w:val="center"/>
              <w:rPr>
                <w:rFonts w:eastAsia="Calibri"/>
                <w:color w:val="000000"/>
                <w:sz w:val="22"/>
                <w:szCs w:val="22"/>
              </w:rPr>
            </w:pPr>
            <w:r w:rsidRPr="00DD7211">
              <w:rPr>
                <w:rFonts w:eastAsia="Calibri"/>
                <w:color w:val="000000"/>
                <w:sz w:val="22"/>
                <w:szCs w:val="22"/>
              </w:rPr>
              <w:t>Grade 8</w:t>
            </w:r>
          </w:p>
        </w:tc>
      </w:tr>
      <w:tr w14:paraId="27739E32" w14:textId="77777777" w:rsidTr="00AF1C0A">
        <w:tblPrEx>
          <w:tblW w:w="5080" w:type="dxa"/>
          <w:jc w:val="center"/>
          <w:tblLook w:val="04A0"/>
        </w:tblPrEx>
        <w:trPr>
          <w:trHeight w:val="300"/>
          <w:jc w:val="center"/>
        </w:trPr>
        <w:tc>
          <w:tcPr>
            <w:tcW w:w="2600" w:type="dxa"/>
            <w:noWrap/>
            <w:vAlign w:val="center"/>
            <w:hideMark/>
          </w:tcPr>
          <w:p w:rsidR="00117965" w:rsidRPr="00DD7211" w:rsidP="00912688" w14:paraId="4F5042ED" w14:textId="4EBF8521">
            <w:pPr>
              <w:keepNext/>
              <w:spacing w:after="0" w:line="240" w:lineRule="auto"/>
              <w:rPr>
                <w:rFonts w:eastAsia="Calibri"/>
                <w:color w:val="000000"/>
                <w:sz w:val="22"/>
                <w:szCs w:val="22"/>
              </w:rPr>
            </w:pPr>
            <w:r w:rsidRPr="5F7BDDD6">
              <w:rPr>
                <w:rFonts w:eastAsia="Calibri"/>
                <w:sz w:val="22"/>
                <w:szCs w:val="22"/>
              </w:rPr>
              <w:t>Student response rates</w:t>
            </w:r>
          </w:p>
        </w:tc>
        <w:tc>
          <w:tcPr>
            <w:tcW w:w="1240" w:type="dxa"/>
            <w:noWrap/>
            <w:hideMark/>
          </w:tcPr>
          <w:p w:rsidR="00117965" w:rsidRPr="00DD7211" w:rsidP="00E80A01" w14:paraId="6F5C97B3" w14:textId="4A5A3E62">
            <w:pPr>
              <w:keepNext/>
              <w:spacing w:after="0" w:line="240" w:lineRule="auto"/>
              <w:jc w:val="center"/>
              <w:rPr>
                <w:rFonts w:eastAsia="Calibri"/>
                <w:color w:val="000000"/>
                <w:sz w:val="22"/>
                <w:szCs w:val="22"/>
              </w:rPr>
            </w:pPr>
          </w:p>
        </w:tc>
        <w:tc>
          <w:tcPr>
            <w:tcW w:w="1240" w:type="dxa"/>
            <w:noWrap/>
            <w:hideMark/>
          </w:tcPr>
          <w:p w:rsidR="00117965" w:rsidRPr="00DD7211" w:rsidP="00E80A01" w14:paraId="556BE66C" w14:textId="72ADF6B0">
            <w:pPr>
              <w:keepNext/>
              <w:spacing w:after="0" w:line="240" w:lineRule="auto"/>
              <w:jc w:val="center"/>
              <w:rPr>
                <w:rFonts w:eastAsia="Calibri"/>
                <w:color w:val="000000"/>
                <w:sz w:val="22"/>
                <w:szCs w:val="22"/>
              </w:rPr>
            </w:pPr>
          </w:p>
        </w:tc>
      </w:tr>
      <w:tr w14:paraId="57C7A1B0" w14:textId="77777777" w:rsidTr="00AF1C0A">
        <w:tblPrEx>
          <w:tblW w:w="5080" w:type="dxa"/>
          <w:jc w:val="center"/>
          <w:tblLook w:val="04A0"/>
        </w:tblPrEx>
        <w:trPr>
          <w:trHeight w:val="332"/>
          <w:jc w:val="center"/>
        </w:trPr>
        <w:tc>
          <w:tcPr>
            <w:tcW w:w="2600" w:type="dxa"/>
            <w:noWrap/>
            <w:vAlign w:val="center"/>
            <w:hideMark/>
          </w:tcPr>
          <w:p w:rsidR="00117965" w:rsidP="00912688" w14:paraId="24BCAB20" w14:textId="5649C0A6">
            <w:pPr>
              <w:spacing w:after="0" w:line="240" w:lineRule="auto"/>
              <w:rPr>
                <w:rFonts w:eastAsia="Calibri"/>
                <w:sz w:val="22"/>
                <w:szCs w:val="22"/>
              </w:rPr>
            </w:pPr>
            <w:r w:rsidRPr="2F63041D">
              <w:rPr>
                <w:rFonts w:eastAsia="Calibri"/>
                <w:sz w:val="22"/>
                <w:szCs w:val="22"/>
              </w:rPr>
              <w:t xml:space="preserve">    Public schools</w:t>
            </w:r>
          </w:p>
        </w:tc>
        <w:tc>
          <w:tcPr>
            <w:tcW w:w="1240" w:type="dxa"/>
            <w:noWrap/>
            <w:vAlign w:val="center"/>
            <w:hideMark/>
          </w:tcPr>
          <w:p w:rsidR="00117965" w:rsidP="00BF08B0" w14:paraId="692865C8" w14:textId="079DF67A">
            <w:pPr>
              <w:spacing w:after="0" w:line="240" w:lineRule="auto"/>
              <w:jc w:val="center"/>
              <w:rPr>
                <w:rFonts w:eastAsia="Calibri"/>
                <w:sz w:val="20"/>
              </w:rPr>
            </w:pPr>
            <w:r>
              <w:rPr>
                <w:rFonts w:eastAsia="Calibri"/>
                <w:sz w:val="20"/>
              </w:rPr>
              <w:t>89</w:t>
            </w:r>
          </w:p>
        </w:tc>
        <w:tc>
          <w:tcPr>
            <w:tcW w:w="1240" w:type="dxa"/>
            <w:noWrap/>
            <w:vAlign w:val="center"/>
            <w:hideMark/>
          </w:tcPr>
          <w:p w:rsidR="00117965" w:rsidP="00BF08B0" w14:paraId="1F6A7D88" w14:textId="233B3557">
            <w:pPr>
              <w:spacing w:after="0" w:line="240" w:lineRule="auto"/>
              <w:jc w:val="center"/>
              <w:rPr>
                <w:rFonts w:eastAsia="Calibri"/>
                <w:sz w:val="22"/>
                <w:szCs w:val="22"/>
              </w:rPr>
            </w:pPr>
            <w:r w:rsidRPr="2F63041D">
              <w:rPr>
                <w:rFonts w:eastAsia="Calibri"/>
                <w:sz w:val="22"/>
                <w:szCs w:val="22"/>
              </w:rPr>
              <w:t>89</w:t>
            </w:r>
          </w:p>
        </w:tc>
      </w:tr>
      <w:tr w14:paraId="7C959195" w14:textId="77777777" w:rsidTr="00AF1C0A">
        <w:tblPrEx>
          <w:tblW w:w="5080" w:type="dxa"/>
          <w:jc w:val="center"/>
          <w:tblLook w:val="04A0"/>
        </w:tblPrEx>
        <w:trPr>
          <w:trHeight w:val="341"/>
          <w:jc w:val="center"/>
        </w:trPr>
        <w:tc>
          <w:tcPr>
            <w:tcW w:w="2600" w:type="dxa"/>
            <w:noWrap/>
            <w:vAlign w:val="center"/>
            <w:hideMark/>
          </w:tcPr>
          <w:p w:rsidR="00117965" w:rsidP="00912688" w14:paraId="7E8660EA" w14:textId="52056A0E">
            <w:pPr>
              <w:spacing w:after="0" w:line="240" w:lineRule="auto"/>
              <w:rPr>
                <w:rFonts w:eastAsia="Calibri"/>
                <w:sz w:val="22"/>
                <w:szCs w:val="22"/>
              </w:rPr>
            </w:pPr>
            <w:r w:rsidRPr="2F63041D">
              <w:rPr>
                <w:rFonts w:eastAsia="Calibri"/>
                <w:sz w:val="22"/>
                <w:szCs w:val="22"/>
              </w:rPr>
              <w:t xml:space="preserve">    Private </w:t>
            </w:r>
            <w:r w:rsidRPr="6D6936E9">
              <w:rPr>
                <w:rFonts w:eastAsia="Calibri"/>
                <w:sz w:val="22"/>
                <w:szCs w:val="22"/>
              </w:rPr>
              <w:t>schools</w:t>
            </w:r>
          </w:p>
        </w:tc>
        <w:tc>
          <w:tcPr>
            <w:tcW w:w="1240" w:type="dxa"/>
            <w:noWrap/>
            <w:vAlign w:val="center"/>
            <w:hideMark/>
          </w:tcPr>
          <w:p w:rsidR="00117965" w:rsidP="00BF08B0" w14:paraId="3E2A083B" w14:textId="24376C52">
            <w:pPr>
              <w:spacing w:after="0" w:line="240" w:lineRule="auto"/>
              <w:jc w:val="center"/>
              <w:rPr>
                <w:rFonts w:eastAsia="Calibri"/>
                <w:sz w:val="20"/>
              </w:rPr>
            </w:pPr>
            <w:r w:rsidRPr="2F63041D">
              <w:rPr>
                <w:rFonts w:eastAsia="Calibri"/>
                <w:sz w:val="20"/>
              </w:rPr>
              <w:t>9</w:t>
            </w:r>
            <w:r>
              <w:rPr>
                <w:rFonts w:eastAsia="Calibri"/>
                <w:sz w:val="20"/>
              </w:rPr>
              <w:t>4</w:t>
            </w:r>
          </w:p>
        </w:tc>
        <w:tc>
          <w:tcPr>
            <w:tcW w:w="1240" w:type="dxa"/>
            <w:noWrap/>
            <w:vAlign w:val="center"/>
            <w:hideMark/>
          </w:tcPr>
          <w:p w:rsidR="00117965" w:rsidP="00BF08B0" w14:paraId="27105459" w14:textId="1BAA4152">
            <w:pPr>
              <w:spacing w:after="0" w:line="240" w:lineRule="auto"/>
              <w:jc w:val="center"/>
              <w:rPr>
                <w:rFonts w:eastAsia="Calibri"/>
                <w:sz w:val="22"/>
                <w:szCs w:val="22"/>
              </w:rPr>
            </w:pPr>
            <w:r>
              <w:rPr>
                <w:rFonts w:eastAsia="Calibri"/>
                <w:sz w:val="22"/>
                <w:szCs w:val="22"/>
              </w:rPr>
              <w:t>91</w:t>
            </w:r>
          </w:p>
        </w:tc>
      </w:tr>
      <w:tr w14:paraId="3E6E87C7" w14:textId="77777777" w:rsidTr="00AF1C0A">
        <w:tblPrEx>
          <w:tblW w:w="5080" w:type="dxa"/>
          <w:jc w:val="center"/>
          <w:tblLook w:val="04A0"/>
        </w:tblPrEx>
        <w:trPr>
          <w:trHeight w:val="300"/>
          <w:jc w:val="center"/>
        </w:trPr>
        <w:tc>
          <w:tcPr>
            <w:tcW w:w="2600" w:type="dxa"/>
            <w:noWrap/>
            <w:vAlign w:val="center"/>
            <w:hideMark/>
          </w:tcPr>
          <w:p w:rsidR="00117965" w:rsidRPr="00DD7211" w:rsidP="00912688" w14:paraId="1988994A" w14:textId="12E16EB0">
            <w:pPr>
              <w:keepNext/>
              <w:spacing w:after="0" w:line="240" w:lineRule="auto"/>
              <w:rPr>
                <w:rFonts w:eastAsia="Calibri"/>
                <w:color w:val="000000"/>
                <w:sz w:val="22"/>
                <w:szCs w:val="22"/>
              </w:rPr>
            </w:pPr>
            <w:r w:rsidRPr="5F7BDDD6">
              <w:rPr>
                <w:rFonts w:eastAsia="Calibri"/>
                <w:sz w:val="22"/>
                <w:szCs w:val="22"/>
              </w:rPr>
              <w:t>School response rates</w:t>
            </w:r>
          </w:p>
        </w:tc>
        <w:tc>
          <w:tcPr>
            <w:tcW w:w="1240" w:type="dxa"/>
            <w:noWrap/>
            <w:vAlign w:val="center"/>
            <w:hideMark/>
          </w:tcPr>
          <w:p w:rsidR="00117965" w:rsidRPr="00DD7211" w:rsidP="00BF08B0" w14:paraId="0B70CA3D" w14:textId="630ECCC4">
            <w:pPr>
              <w:keepNext/>
              <w:spacing w:after="0" w:line="240" w:lineRule="auto"/>
              <w:jc w:val="center"/>
              <w:rPr>
                <w:rFonts w:eastAsia="Calibri"/>
                <w:color w:val="000000"/>
                <w:sz w:val="20"/>
              </w:rPr>
            </w:pPr>
          </w:p>
        </w:tc>
        <w:tc>
          <w:tcPr>
            <w:tcW w:w="1240" w:type="dxa"/>
            <w:noWrap/>
            <w:vAlign w:val="center"/>
            <w:hideMark/>
          </w:tcPr>
          <w:p w:rsidR="00117965" w:rsidRPr="00DD7211" w:rsidP="00C27064" w14:paraId="262D99B5" w14:textId="49D273B0">
            <w:pPr>
              <w:keepNext/>
              <w:spacing w:after="0" w:line="240" w:lineRule="auto"/>
              <w:jc w:val="center"/>
              <w:rPr>
                <w:rFonts w:eastAsia="Calibri"/>
                <w:color w:val="000000"/>
                <w:sz w:val="22"/>
                <w:szCs w:val="22"/>
              </w:rPr>
            </w:pPr>
          </w:p>
        </w:tc>
      </w:tr>
      <w:tr w14:paraId="79B3B0DB" w14:textId="77777777" w:rsidTr="00AF1C0A">
        <w:tblPrEx>
          <w:tblW w:w="5080" w:type="dxa"/>
          <w:jc w:val="center"/>
          <w:tblLook w:val="04A0"/>
        </w:tblPrEx>
        <w:trPr>
          <w:trHeight w:val="305"/>
          <w:jc w:val="center"/>
        </w:trPr>
        <w:tc>
          <w:tcPr>
            <w:tcW w:w="2600" w:type="dxa"/>
            <w:noWrap/>
            <w:vAlign w:val="center"/>
            <w:hideMark/>
          </w:tcPr>
          <w:p w:rsidR="00117965" w:rsidRPr="00DD7211" w:rsidP="00912688" w14:paraId="315BA629" w14:textId="6D60139A">
            <w:pPr>
              <w:keepNext/>
              <w:spacing w:after="0" w:line="240" w:lineRule="auto"/>
              <w:rPr>
                <w:rFonts w:eastAsia="Calibri"/>
                <w:color w:val="000000"/>
                <w:sz w:val="22"/>
                <w:szCs w:val="22"/>
              </w:rPr>
            </w:pPr>
            <w:r w:rsidRPr="50F0E989">
              <w:rPr>
                <w:rFonts w:eastAsia="Calibri"/>
                <w:sz w:val="22"/>
                <w:szCs w:val="22"/>
              </w:rPr>
              <w:t>     Public schools</w:t>
            </w:r>
          </w:p>
        </w:tc>
        <w:tc>
          <w:tcPr>
            <w:tcW w:w="1240" w:type="dxa"/>
            <w:noWrap/>
            <w:vAlign w:val="center"/>
            <w:hideMark/>
          </w:tcPr>
          <w:p w:rsidR="00117965" w:rsidRPr="00DD7211" w:rsidP="00BF08B0" w14:paraId="081E3046" w14:textId="4AAD7461">
            <w:pPr>
              <w:keepNext/>
              <w:spacing w:after="0" w:line="240" w:lineRule="auto"/>
              <w:jc w:val="center"/>
              <w:rPr>
                <w:rFonts w:eastAsia="Calibri"/>
                <w:color w:val="000000"/>
                <w:sz w:val="22"/>
                <w:szCs w:val="22"/>
              </w:rPr>
            </w:pPr>
            <w:r>
              <w:rPr>
                <w:rFonts w:eastAsia="Calibri"/>
                <w:sz w:val="22"/>
                <w:szCs w:val="22"/>
              </w:rPr>
              <w:t>100</w:t>
            </w:r>
          </w:p>
        </w:tc>
        <w:tc>
          <w:tcPr>
            <w:tcW w:w="1240" w:type="dxa"/>
            <w:noWrap/>
            <w:vAlign w:val="center"/>
            <w:hideMark/>
          </w:tcPr>
          <w:p w:rsidR="00117965" w:rsidRPr="00DD7211" w:rsidP="00C27064" w14:paraId="5C7B1A7A" w14:textId="2B6870E1">
            <w:pPr>
              <w:keepNext/>
              <w:spacing w:after="0" w:line="240" w:lineRule="auto"/>
              <w:jc w:val="center"/>
              <w:rPr>
                <w:rFonts w:eastAsia="Calibri"/>
                <w:color w:val="000000"/>
                <w:sz w:val="22"/>
                <w:szCs w:val="22"/>
              </w:rPr>
            </w:pPr>
            <w:r w:rsidRPr="2F63041D">
              <w:rPr>
                <w:rFonts w:eastAsia="Calibri"/>
                <w:sz w:val="22"/>
                <w:szCs w:val="22"/>
              </w:rPr>
              <w:t>100</w:t>
            </w:r>
          </w:p>
        </w:tc>
      </w:tr>
      <w:tr w14:paraId="4A0372FA" w14:textId="77777777" w:rsidTr="00AF1C0A">
        <w:tblPrEx>
          <w:tblW w:w="5080" w:type="dxa"/>
          <w:jc w:val="center"/>
          <w:tblLook w:val="04A0"/>
        </w:tblPrEx>
        <w:trPr>
          <w:trHeight w:val="350"/>
          <w:jc w:val="center"/>
        </w:trPr>
        <w:tc>
          <w:tcPr>
            <w:tcW w:w="2600" w:type="dxa"/>
            <w:noWrap/>
            <w:vAlign w:val="center"/>
            <w:hideMark/>
          </w:tcPr>
          <w:p w:rsidR="00117965" w:rsidRPr="00DD7211" w:rsidP="00912688" w14:paraId="7D94A908" w14:textId="43C4E234">
            <w:pPr>
              <w:spacing w:after="0" w:line="240" w:lineRule="auto"/>
              <w:rPr>
                <w:rFonts w:eastAsia="Calibri"/>
                <w:color w:val="000000"/>
                <w:sz w:val="22"/>
                <w:szCs w:val="22"/>
              </w:rPr>
            </w:pPr>
            <w:r w:rsidRPr="561F69CF">
              <w:rPr>
                <w:rFonts w:eastAsia="Calibri"/>
                <w:sz w:val="22"/>
                <w:szCs w:val="22"/>
              </w:rPr>
              <w:t>     Private schools</w:t>
            </w:r>
          </w:p>
        </w:tc>
        <w:tc>
          <w:tcPr>
            <w:tcW w:w="1240" w:type="dxa"/>
            <w:noWrap/>
            <w:vAlign w:val="center"/>
            <w:hideMark/>
          </w:tcPr>
          <w:p w:rsidR="00117965" w:rsidRPr="00DD7211" w:rsidP="00BF08B0" w14:paraId="7B690601" w14:textId="4EB21925">
            <w:pPr>
              <w:spacing w:after="0" w:line="240" w:lineRule="auto"/>
              <w:jc w:val="center"/>
              <w:rPr>
                <w:rFonts w:eastAsia="Calibri"/>
                <w:color w:val="000000"/>
                <w:sz w:val="22"/>
                <w:szCs w:val="22"/>
              </w:rPr>
            </w:pPr>
            <w:r>
              <w:rPr>
                <w:rFonts w:eastAsia="Calibri"/>
                <w:sz w:val="22"/>
                <w:szCs w:val="22"/>
              </w:rPr>
              <w:t>35</w:t>
            </w:r>
          </w:p>
        </w:tc>
        <w:tc>
          <w:tcPr>
            <w:tcW w:w="1240" w:type="dxa"/>
            <w:noWrap/>
            <w:vAlign w:val="center"/>
            <w:hideMark/>
          </w:tcPr>
          <w:p w:rsidR="00117965" w:rsidRPr="00DD7211" w:rsidP="00C27064" w14:paraId="48D90E39" w14:textId="041F765A">
            <w:pPr>
              <w:spacing w:after="0" w:line="240" w:lineRule="auto"/>
              <w:jc w:val="center"/>
              <w:rPr>
                <w:rFonts w:eastAsia="Calibri"/>
                <w:color w:val="000000"/>
                <w:sz w:val="22"/>
                <w:szCs w:val="22"/>
              </w:rPr>
            </w:pPr>
            <w:r>
              <w:rPr>
                <w:rFonts w:eastAsia="Calibri"/>
                <w:color w:val="000000"/>
                <w:sz w:val="22"/>
                <w:szCs w:val="22"/>
              </w:rPr>
              <w:t>34</w:t>
            </w:r>
          </w:p>
        </w:tc>
      </w:tr>
    </w:tbl>
    <w:p w:rsidR="00422425" w:rsidP="00DD7211" w14:paraId="7899894B" w14:textId="3B31E9B9">
      <w:pPr>
        <w:widowControl w:val="0"/>
        <w:spacing w:before="120" w:after="120" w:line="23" w:lineRule="atLeast"/>
        <w:rPr>
          <w:sz w:val="22"/>
        </w:rPr>
      </w:pPr>
      <w:r w:rsidRPr="001A613E">
        <w:rPr>
          <w:color w:val="000000"/>
        </w:rPr>
        <w:t>Note: The</w:t>
      </w:r>
      <w:r w:rsidR="004728AA">
        <w:rPr>
          <w:color w:val="000000"/>
        </w:rPr>
        <w:t xml:space="preserve"> </w:t>
      </w:r>
      <w:r w:rsidR="00590F67">
        <w:rPr>
          <w:color w:val="000000"/>
        </w:rPr>
        <w:t>numbers in the table above are rounded.</w:t>
      </w:r>
      <w:r w:rsidRPr="001A613E">
        <w:rPr>
          <w:color w:val="000000"/>
        </w:rPr>
        <w:t xml:space="preserve"> </w:t>
      </w:r>
    </w:p>
    <w:p w:rsidR="009A2528" w:rsidRPr="00C93436" w:rsidP="009A2528" w14:paraId="6BD87499" w14:textId="7E75E839">
      <w:pPr>
        <w:widowControl w:val="0"/>
        <w:spacing w:after="120" w:line="23" w:lineRule="atLeast"/>
        <w:rPr>
          <w:color w:val="auto"/>
        </w:rPr>
      </w:pPr>
      <w:r w:rsidRPr="00FE07F9">
        <w:rPr>
          <w:color w:val="auto"/>
        </w:rPr>
        <w:t>NAEP is</w:t>
      </w:r>
      <w:r w:rsidRPr="0002136D">
        <w:rPr>
          <w:color w:val="auto"/>
        </w:rPr>
        <w:t xml:space="preserve"> working to increase engagement of private school </w:t>
      </w:r>
      <w:r w:rsidRPr="00A501B5">
        <w:rPr>
          <w:color w:val="auto"/>
        </w:rPr>
        <w:t xml:space="preserve">organization leaders in recruitment efforts and </w:t>
      </w:r>
      <w:r w:rsidRPr="00FE07F9">
        <w:rPr>
          <w:color w:val="auto"/>
        </w:rPr>
        <w:t>is</w:t>
      </w:r>
      <w:r w:rsidRPr="00FE07F9" w:rsidR="00CF3FB2">
        <w:rPr>
          <w:color w:val="auto"/>
        </w:rPr>
        <w:t xml:space="preserve"> </w:t>
      </w:r>
      <w:r w:rsidRPr="00A501B5">
        <w:rPr>
          <w:color w:val="auto"/>
        </w:rPr>
        <w:t xml:space="preserve">requesting customized endorsement letters from these organizations </w:t>
      </w:r>
      <w:r w:rsidRPr="00095958">
        <w:rPr>
          <w:color w:val="auto"/>
        </w:rPr>
        <w:t>(</w:t>
      </w:r>
      <w:r w:rsidRPr="00095958" w:rsidR="005C7705">
        <w:rPr>
          <w:color w:val="auto"/>
        </w:rPr>
        <w:t xml:space="preserve">see </w:t>
      </w:r>
      <w:r w:rsidRPr="00095958" w:rsidR="00252219">
        <w:rPr>
          <w:color w:val="auto"/>
        </w:rPr>
        <w:t>A</w:t>
      </w:r>
      <w:r w:rsidRPr="00095958">
        <w:rPr>
          <w:color w:val="auto"/>
        </w:rPr>
        <w:t xml:space="preserve">ppendix </w:t>
      </w:r>
      <w:r w:rsidRPr="00095958" w:rsidR="00384DDA">
        <w:rPr>
          <w:color w:val="auto"/>
        </w:rPr>
        <w:t>D</w:t>
      </w:r>
      <w:r w:rsidRPr="00095958" w:rsidR="00087294">
        <w:rPr>
          <w:color w:val="auto"/>
        </w:rPr>
        <w:t>-23</w:t>
      </w:r>
      <w:r w:rsidRPr="00095958">
        <w:rPr>
          <w:color w:val="auto"/>
        </w:rPr>
        <w:t>).</w:t>
      </w:r>
      <w:r w:rsidRPr="00C93436">
        <w:rPr>
          <w:color w:val="auto"/>
        </w:rPr>
        <w:t xml:space="preserve"> </w:t>
      </w:r>
      <w:r w:rsidRPr="00FE07F9">
        <w:rPr>
          <w:color w:val="auto"/>
        </w:rPr>
        <w:t>NAEP has</w:t>
      </w:r>
      <w:r w:rsidRPr="00C93436">
        <w:rPr>
          <w:color w:val="auto"/>
        </w:rPr>
        <w:t xml:space="preserve"> </w:t>
      </w:r>
      <w:r>
        <w:rPr>
          <w:color w:val="auto"/>
        </w:rPr>
        <w:t xml:space="preserve">also </w:t>
      </w:r>
      <w:r w:rsidRPr="00C93436">
        <w:rPr>
          <w:color w:val="auto"/>
        </w:rPr>
        <w:t xml:space="preserve">expanded outreach efforts to schools to promote </w:t>
      </w:r>
      <w:r>
        <w:rPr>
          <w:color w:val="auto"/>
        </w:rPr>
        <w:t xml:space="preserve">the </w:t>
      </w:r>
      <w:r w:rsidRPr="00C93436">
        <w:rPr>
          <w:color w:val="auto"/>
        </w:rPr>
        <w:t xml:space="preserve">use of NAEP data tools to highlight the value of NAEP data to private schools. </w:t>
      </w:r>
      <w:r>
        <w:rPr>
          <w:color w:val="auto"/>
        </w:rPr>
        <w:t xml:space="preserve">Furthermore, </w:t>
      </w:r>
      <w:r w:rsidRPr="00C93436">
        <w:rPr>
          <w:color w:val="auto"/>
        </w:rPr>
        <w:t xml:space="preserve">a customized dashboard for private schools </w:t>
      </w:r>
      <w:r w:rsidR="003E625E">
        <w:rPr>
          <w:color w:val="auto"/>
        </w:rPr>
        <w:t xml:space="preserve">is available </w:t>
      </w:r>
      <w:r w:rsidRPr="00C93436">
        <w:rPr>
          <w:color w:val="auto"/>
        </w:rPr>
        <w:t xml:space="preserve">on </w:t>
      </w:r>
      <w:r>
        <w:rPr>
          <w:color w:val="auto"/>
        </w:rPr>
        <w:t>T</w:t>
      </w:r>
      <w:r w:rsidRPr="00C93436">
        <w:rPr>
          <w:color w:val="auto"/>
        </w:rPr>
        <w:t>he Nation’s Report Card site</w:t>
      </w:r>
      <w:r w:rsidR="007C04D8">
        <w:rPr>
          <w:color w:val="auto"/>
        </w:rPr>
        <w:t xml:space="preserve">: </w:t>
      </w:r>
      <w:hyperlink r:id="rId15">
        <w:r w:rsidRPr="479FB4D1" w:rsidR="007C04D8">
          <w:rPr>
            <w:rStyle w:val="Hyperlink"/>
          </w:rPr>
          <w:t>https://www.nationsreportcard.gov/dashboards/schools_dashboard.aspx</w:t>
        </w:r>
      </w:hyperlink>
      <w:r w:rsidRPr="479FB4D1">
        <w:rPr>
          <w:color w:val="auto"/>
        </w:rPr>
        <w:t>.</w:t>
      </w:r>
    </w:p>
    <w:p w:rsidR="000F6088" w:rsidRPr="00FE07F9" w:rsidP="00EB7633" w14:paraId="759C2233" w14:textId="0C5ABD69">
      <w:pPr>
        <w:widowControl w:val="0"/>
        <w:spacing w:after="0" w:line="240" w:lineRule="auto"/>
        <w:rPr>
          <w:color w:val="000000"/>
          <w:szCs w:val="24"/>
        </w:rPr>
      </w:pPr>
      <w:r w:rsidRPr="00EB7633">
        <w:rPr>
          <w:color w:val="000000"/>
          <w:szCs w:val="24"/>
        </w:rPr>
        <w:t xml:space="preserve">The Governing Board, who sets policy for NAEP, works to appropriately represent students in all assessed jurisdictions and report in a consistent manner. Since 2010 (updated August 2014), the Governing Board has followed the </w:t>
      </w:r>
      <w:hyperlink r:id="rId16">
        <w:r w:rsidRPr="00EB7633">
          <w:rPr>
            <w:i/>
            <w:iCs/>
            <w:color w:val="000000"/>
            <w:szCs w:val="24"/>
          </w:rPr>
          <w:t>NAEP Testing and Reporting on Students with Disabilities and English Language Learners</w:t>
        </w:r>
      </w:hyperlink>
      <w:r w:rsidRPr="00EB7633">
        <w:rPr>
          <w:color w:val="000000"/>
          <w:szCs w:val="24"/>
        </w:rPr>
        <w:t xml:space="preserve"> (located at </w:t>
      </w:r>
      <w:r w:rsidRPr="00EB7633">
        <w:rPr>
          <w:color w:val="0000FF"/>
          <w:szCs w:val="24"/>
          <w:u w:val="single"/>
        </w:rPr>
        <w:t>https://</w:t>
      </w:r>
      <w:hyperlink r:id="rId17">
        <w:r w:rsidRPr="00EB7633">
          <w:rPr>
            <w:color w:val="0000FF"/>
            <w:szCs w:val="24"/>
            <w:u w:val="single"/>
          </w:rPr>
          <w:t>www.nagb.gov/content/nagb/assets/documents/policies/naep_testandreport_studentswithdisabilities.pdf</w:t>
        </w:r>
      </w:hyperlink>
      <w:r w:rsidRPr="00EB7633">
        <w:rPr>
          <w:color w:val="000000"/>
          <w:szCs w:val="24"/>
        </w:rPr>
        <w:t xml:space="preserve">). The policy’s goal is to maximize participation of sampled students in NAEP to </w:t>
      </w:r>
    </w:p>
    <w:p w:rsidR="000F6088" w:rsidRPr="00FE07F9" w:rsidP="000F6088" w14:paraId="0903389C" w14:textId="5EC07431">
      <w:pPr>
        <w:pStyle w:val="ListParagraph"/>
        <w:widowControl w:val="0"/>
        <w:numPr>
          <w:ilvl w:val="0"/>
          <w:numId w:val="138"/>
        </w:numPr>
        <w:spacing w:after="0" w:line="240" w:lineRule="auto"/>
        <w:rPr>
          <w:color w:val="000000"/>
        </w:rPr>
      </w:pPr>
      <w:r w:rsidRPr="00871351">
        <w:rPr>
          <w:color w:val="000000"/>
        </w:rPr>
        <w:t xml:space="preserve">reduce variation in exclusion rates for </w:t>
      </w:r>
      <w:r w:rsidRPr="00095958">
        <w:rPr>
          <w:color w:val="000000"/>
        </w:rPr>
        <w:t>SD</w:t>
      </w:r>
      <w:r w:rsidRPr="00FE07F9">
        <w:rPr>
          <w:color w:val="000000"/>
        </w:rPr>
        <w:t>s</w:t>
      </w:r>
      <w:r w:rsidRPr="00871351">
        <w:rPr>
          <w:color w:val="000000"/>
        </w:rPr>
        <w:t xml:space="preserve"> and </w:t>
      </w:r>
      <w:r w:rsidRPr="00095958">
        <w:rPr>
          <w:color w:val="000000"/>
        </w:rPr>
        <w:t>EL</w:t>
      </w:r>
      <w:r w:rsidRPr="00FE07F9">
        <w:rPr>
          <w:color w:val="000000"/>
        </w:rPr>
        <w:t>s</w:t>
      </w:r>
      <w:r w:rsidRPr="00871351">
        <w:rPr>
          <w:color w:val="000000"/>
        </w:rPr>
        <w:t xml:space="preserve"> across states and districts</w:t>
      </w:r>
      <w:r w:rsidRPr="00FE07F9">
        <w:rPr>
          <w:color w:val="000000"/>
        </w:rPr>
        <w:t>;</w:t>
      </w:r>
      <w:r w:rsidRPr="00095958">
        <w:rPr>
          <w:color w:val="000000"/>
        </w:rPr>
        <w:t xml:space="preserve"> </w:t>
      </w:r>
    </w:p>
    <w:p w:rsidR="000F6088" w:rsidRPr="00FE07F9" w:rsidP="000F6088" w14:paraId="74B99A15" w14:textId="183677F6">
      <w:pPr>
        <w:pStyle w:val="ListParagraph"/>
        <w:widowControl w:val="0"/>
        <w:numPr>
          <w:ilvl w:val="0"/>
          <w:numId w:val="138"/>
        </w:numPr>
        <w:spacing w:after="0" w:line="240" w:lineRule="auto"/>
        <w:rPr>
          <w:color w:val="000000"/>
        </w:rPr>
      </w:pPr>
      <w:r w:rsidRPr="00871351">
        <w:rPr>
          <w:color w:val="000000"/>
        </w:rPr>
        <w:t>develop uniform national guidelines for NAEP</w:t>
      </w:r>
      <w:r w:rsidRPr="00FE07F9">
        <w:rPr>
          <w:color w:val="000000"/>
        </w:rPr>
        <w:t>;</w:t>
      </w:r>
      <w:r w:rsidRPr="00871351">
        <w:rPr>
          <w:color w:val="000000"/>
        </w:rPr>
        <w:t xml:space="preserve"> and </w:t>
      </w:r>
    </w:p>
    <w:p w:rsidR="00EB7633" w:rsidRPr="00871351" w:rsidP="00095958" w14:paraId="63A2D758" w14:textId="7CA4CB04">
      <w:pPr>
        <w:pStyle w:val="ListParagraph"/>
        <w:widowControl w:val="0"/>
        <w:numPr>
          <w:ilvl w:val="0"/>
          <w:numId w:val="138"/>
        </w:numPr>
        <w:spacing w:after="0" w:line="240" w:lineRule="auto"/>
        <w:rPr>
          <w:color w:val="000000"/>
        </w:rPr>
      </w:pPr>
      <w:r w:rsidRPr="00871351">
        <w:rPr>
          <w:color w:val="000000"/>
        </w:rPr>
        <w:t xml:space="preserve">optimize representation of </w:t>
      </w:r>
      <w:r w:rsidRPr="00095958">
        <w:rPr>
          <w:color w:val="000000"/>
        </w:rPr>
        <w:t>SD</w:t>
      </w:r>
      <w:r w:rsidRPr="00FE07F9" w:rsidR="00652444">
        <w:rPr>
          <w:color w:val="000000"/>
        </w:rPr>
        <w:t>s</w:t>
      </w:r>
      <w:r w:rsidRPr="00871351">
        <w:rPr>
          <w:color w:val="000000"/>
        </w:rPr>
        <w:t xml:space="preserve"> and </w:t>
      </w:r>
      <w:r w:rsidRPr="00095958">
        <w:rPr>
          <w:color w:val="000000"/>
        </w:rPr>
        <w:t>EL</w:t>
      </w:r>
      <w:r w:rsidRPr="00FE07F9" w:rsidR="00652444">
        <w:rPr>
          <w:color w:val="000000"/>
        </w:rPr>
        <w:t>s</w:t>
      </w:r>
      <w:r w:rsidRPr="00871351">
        <w:rPr>
          <w:color w:val="000000"/>
        </w:rPr>
        <w:t xml:space="preserve"> in the NAEP assessment.</w:t>
      </w:r>
    </w:p>
    <w:p w:rsidR="00EB7633" w:rsidRPr="00EB7633" w:rsidP="00EB7633" w14:paraId="792C2CBF" w14:textId="77777777">
      <w:pPr>
        <w:spacing w:after="0" w:line="240" w:lineRule="auto"/>
        <w:ind w:left="461"/>
        <w:rPr>
          <w:color w:val="auto"/>
        </w:rPr>
      </w:pPr>
    </w:p>
    <w:p w:rsidR="0043670A" w:rsidP="00A047DA" w14:paraId="5C9196A0" w14:textId="7386BF52">
      <w:pPr>
        <w:pStyle w:val="Heading1"/>
        <w:widowControl w:val="0"/>
        <w:spacing w:after="120" w:line="23" w:lineRule="atLeast"/>
      </w:pPr>
      <w:bookmarkStart w:id="42" w:name="_Toc2236998"/>
      <w:bookmarkStart w:id="43" w:name="_Toc174940741"/>
      <w:bookmarkStart w:id="44" w:name="_Toc234848945"/>
      <w:bookmarkStart w:id="45" w:name="_Toc337737181"/>
      <w:bookmarkStart w:id="46" w:name="_Toc151204589"/>
      <w:bookmarkStart w:id="47" w:name="_Toc243983032"/>
      <w:bookmarkStart w:id="48" w:name="_Toc244056282"/>
      <w:bookmarkStart w:id="49" w:name="_Toc244080201"/>
      <w:r w:rsidRPr="00F23787">
        <w:t>B.4.</w:t>
      </w:r>
      <w:r>
        <w:t xml:space="preserve"> Pilot Testing and Data Uses</w:t>
      </w:r>
      <w:bookmarkEnd w:id="42"/>
      <w:bookmarkEnd w:id="43"/>
      <w:bookmarkEnd w:id="44"/>
    </w:p>
    <w:p w:rsidR="0043670A" w:rsidP="0043670A" w14:paraId="584C4EE4" w14:textId="77777777">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 xml:space="preserve">small, </w:t>
      </w:r>
      <w:r w:rsidRPr="004B4C35">
        <w:t>nationally representative sample of students and data are gathered about performance that crosses the spectrum of student achievement. Items that do not work well can be dropped or modified before the operational administration.</w:t>
      </w:r>
    </w:p>
    <w:p w:rsidR="0051143E" w:rsidRPr="00FE07F9" w:rsidP="00CD44FD" w14:paraId="543E1FF7" w14:textId="5230563D">
      <w:pPr>
        <w:tabs>
          <w:tab w:val="left" w:pos="4365"/>
        </w:tabs>
        <w:spacing w:line="23" w:lineRule="atLeast"/>
        <w:rPr>
          <w:color w:val="000000"/>
          <w:szCs w:val="24"/>
        </w:rPr>
      </w:pPr>
      <w:r w:rsidRPr="04525818">
        <w:t xml:space="preserve">NAEP will administer the assessment using school devices and </w:t>
      </w:r>
      <w:r w:rsidR="00F84125">
        <w:t>school</w:t>
      </w:r>
      <w:r w:rsidRPr="5E479762" w:rsidR="0B2417C5">
        <w:t xml:space="preserve"> </w:t>
      </w:r>
      <w:r w:rsidRPr="5E479762">
        <w:t>internet</w:t>
      </w:r>
      <w:r w:rsidR="50D2C374">
        <w:t>,</w:t>
      </w:r>
      <w:r w:rsidR="00E305A8">
        <w:t xml:space="preserve"> when possible</w:t>
      </w:r>
      <w:r w:rsidRPr="5E479762">
        <w:t>.</w:t>
      </w:r>
      <w:r w:rsidRPr="04525818">
        <w:t xml:space="preserve"> For schools </w:t>
      </w:r>
      <w:r w:rsidRPr="04525818" w:rsidR="00FF7BA8">
        <w:t xml:space="preserve">that </w:t>
      </w:r>
      <w:r w:rsidRPr="04525818">
        <w:t xml:space="preserve">cannot meet the </w:t>
      </w:r>
      <w:r w:rsidR="001C17CD">
        <w:t>eligibility</w:t>
      </w:r>
      <w:r w:rsidRPr="04525818">
        <w:t xml:space="preserve"> </w:t>
      </w:r>
      <w:r w:rsidR="008C5DC9">
        <w:t>requirements</w:t>
      </w:r>
      <w:r w:rsidRPr="04525818">
        <w:t xml:space="preserve"> for use of school devices</w:t>
      </w:r>
      <w:r w:rsidR="00575DAC">
        <w:t>,</w:t>
      </w:r>
      <w:r w:rsidRPr="04525818">
        <w:t xml:space="preserve"> NAEP will provide an alternate delivery model utilizing NAEP Chromebooks. </w:t>
      </w:r>
      <w:r w:rsidR="00CD44FD">
        <w:rPr>
          <w:color w:val="000000"/>
          <w:szCs w:val="24"/>
        </w:rPr>
        <w:t>NAEP has transitioned to primarily administer on school devices with</w:t>
      </w:r>
      <w:r w:rsidRPr="00486D67" w:rsidR="00CD44FD">
        <w:rPr>
          <w:color w:val="000000"/>
          <w:szCs w:val="24"/>
        </w:rPr>
        <w:t xml:space="preserve"> </w:t>
      </w:r>
      <w:r w:rsidR="00CD44FD">
        <w:rPr>
          <w:color w:val="000000"/>
          <w:szCs w:val="24"/>
        </w:rPr>
        <w:t xml:space="preserve">a </w:t>
      </w:r>
      <w:r w:rsidRPr="00486D67" w:rsidR="00CD44FD">
        <w:rPr>
          <w:color w:val="000000"/>
          <w:szCs w:val="24"/>
        </w:rPr>
        <w:t xml:space="preserve">staged approach so that trends can be measured across time. </w:t>
      </w:r>
    </w:p>
    <w:p w:rsidR="00210856" w:rsidP="00095958" w14:paraId="3E31F21D" w14:textId="27B52257">
      <w:pPr>
        <w:tabs>
          <w:tab w:val="left" w:pos="4365"/>
        </w:tabs>
        <w:spacing w:line="23" w:lineRule="atLeast"/>
      </w:pPr>
      <w:r w:rsidRPr="00486D67">
        <w:rPr>
          <w:color w:val="000000"/>
          <w:szCs w:val="24"/>
        </w:rPr>
        <w:t xml:space="preserve">NAEP conducted a </w:t>
      </w:r>
      <w:r w:rsidRPr="007C6D90">
        <w:rPr>
          <w:color w:val="000000"/>
          <w:szCs w:val="24"/>
        </w:rPr>
        <w:t>School-</w:t>
      </w:r>
      <w:r>
        <w:rPr>
          <w:color w:val="000000"/>
          <w:szCs w:val="24"/>
        </w:rPr>
        <w:t>b</w:t>
      </w:r>
      <w:r w:rsidRPr="007C6D90">
        <w:rPr>
          <w:color w:val="000000"/>
          <w:szCs w:val="24"/>
        </w:rPr>
        <w:t>ased Equipment</w:t>
      </w:r>
      <w:r w:rsidRPr="00486D67">
        <w:rPr>
          <w:color w:val="000000"/>
          <w:szCs w:val="24"/>
        </w:rPr>
        <w:t xml:space="preserve"> study in 202</w:t>
      </w:r>
      <w:r w:rsidRPr="007C6D90">
        <w:rPr>
          <w:color w:val="000000"/>
          <w:szCs w:val="24"/>
        </w:rPr>
        <w:t>4</w:t>
      </w:r>
      <w:r w:rsidRPr="00486D67">
        <w:rPr>
          <w:color w:val="000000"/>
          <w:szCs w:val="24"/>
        </w:rPr>
        <w:t xml:space="preserve"> (OMB# 1850-0803 v.3</w:t>
      </w:r>
      <w:r w:rsidRPr="007C6D90">
        <w:rPr>
          <w:color w:val="000000"/>
          <w:szCs w:val="24"/>
        </w:rPr>
        <w:t>47</w:t>
      </w:r>
      <w:r w:rsidRPr="00486D67">
        <w:rPr>
          <w:color w:val="000000"/>
          <w:szCs w:val="24"/>
        </w:rPr>
        <w:t xml:space="preserve">) </w:t>
      </w:r>
      <w:r w:rsidRPr="00FE07F9" w:rsidR="0051143E">
        <w:rPr>
          <w:color w:val="000000"/>
          <w:szCs w:val="24"/>
        </w:rPr>
        <w:t xml:space="preserve">as well as </w:t>
      </w:r>
      <w:r w:rsidRPr="00486D67">
        <w:rPr>
          <w:color w:val="000000"/>
          <w:szCs w:val="24"/>
        </w:rPr>
        <w:t>a Field Test in 202</w:t>
      </w:r>
      <w:r w:rsidRPr="007C6D90">
        <w:rPr>
          <w:color w:val="000000"/>
          <w:szCs w:val="24"/>
        </w:rPr>
        <w:t>5</w:t>
      </w:r>
      <w:r w:rsidRPr="00486D67">
        <w:rPr>
          <w:color w:val="000000"/>
          <w:szCs w:val="24"/>
        </w:rPr>
        <w:t xml:space="preserve"> (OMB# 1850-0803 v.</w:t>
      </w:r>
      <w:r w:rsidRPr="007C6D90">
        <w:rPr>
          <w:color w:val="000000"/>
          <w:szCs w:val="24"/>
        </w:rPr>
        <w:t>353</w:t>
      </w:r>
      <w:r w:rsidRPr="00486D67">
        <w:rPr>
          <w:color w:val="000000"/>
          <w:szCs w:val="24"/>
        </w:rPr>
        <w:t xml:space="preserve">) to provide more information about </w:t>
      </w:r>
      <w:r w:rsidRPr="00FE07F9" w:rsidR="003F16E3">
        <w:rPr>
          <w:color w:val="000000"/>
          <w:szCs w:val="24"/>
        </w:rPr>
        <w:t>(1)</w:t>
      </w:r>
      <w:r w:rsidRPr="00FE07F9">
        <w:rPr>
          <w:color w:val="000000"/>
          <w:szCs w:val="24"/>
        </w:rPr>
        <w:t xml:space="preserve"> </w:t>
      </w:r>
      <w:r w:rsidRPr="00486D67">
        <w:rPr>
          <w:color w:val="000000"/>
          <w:szCs w:val="24"/>
        </w:rPr>
        <w:t xml:space="preserve">student </w:t>
      </w:r>
      <w:r w:rsidRPr="007C6D90">
        <w:rPr>
          <w:color w:val="000000"/>
          <w:szCs w:val="24"/>
        </w:rPr>
        <w:t xml:space="preserve">and school </w:t>
      </w:r>
      <w:r w:rsidRPr="00486D67">
        <w:rPr>
          <w:color w:val="000000"/>
          <w:szCs w:val="24"/>
        </w:rPr>
        <w:t>interactions with the eNAEP system</w:t>
      </w:r>
      <w:r>
        <w:rPr>
          <w:color w:val="000000"/>
          <w:szCs w:val="24"/>
        </w:rPr>
        <w:t xml:space="preserve"> on </w:t>
      </w:r>
      <w:r w:rsidRPr="007C6D90">
        <w:rPr>
          <w:color w:val="000000"/>
          <w:szCs w:val="24"/>
        </w:rPr>
        <w:t xml:space="preserve">school </w:t>
      </w:r>
      <w:r>
        <w:rPr>
          <w:color w:val="000000"/>
          <w:szCs w:val="24"/>
        </w:rPr>
        <w:t>devices as compared to NAEP Chromebooks and Surface Pros and</w:t>
      </w:r>
      <w:r w:rsidRPr="00486D67">
        <w:rPr>
          <w:color w:val="000000"/>
          <w:szCs w:val="24"/>
        </w:rPr>
        <w:t xml:space="preserve"> </w:t>
      </w:r>
      <w:r w:rsidRPr="00FE07F9" w:rsidR="003F16E3">
        <w:rPr>
          <w:color w:val="000000"/>
          <w:szCs w:val="24"/>
        </w:rPr>
        <w:t xml:space="preserve">(2) </w:t>
      </w:r>
      <w:r>
        <w:rPr>
          <w:color w:val="000000"/>
          <w:szCs w:val="24"/>
        </w:rPr>
        <w:t xml:space="preserve">the </w:t>
      </w:r>
      <w:r w:rsidRPr="00486D67">
        <w:rPr>
          <w:color w:val="000000"/>
          <w:szCs w:val="24"/>
        </w:rPr>
        <w:t xml:space="preserve">use of </w:t>
      </w:r>
      <w:r w:rsidRPr="007C6D90">
        <w:rPr>
          <w:color w:val="000000"/>
          <w:szCs w:val="24"/>
        </w:rPr>
        <w:t>school devices</w:t>
      </w:r>
      <w:r w:rsidRPr="00486D67">
        <w:rPr>
          <w:color w:val="000000"/>
          <w:szCs w:val="24"/>
        </w:rPr>
        <w:t xml:space="preserve"> in operational NAEP assessments </w:t>
      </w:r>
      <w:r>
        <w:rPr>
          <w:color w:val="000000"/>
          <w:szCs w:val="24"/>
        </w:rPr>
        <w:t>beginning in 2026</w:t>
      </w:r>
      <w:r w:rsidRPr="00486D67">
        <w:rPr>
          <w:color w:val="000000"/>
          <w:szCs w:val="24"/>
        </w:rPr>
        <w:t xml:space="preserve">. </w:t>
      </w:r>
      <w:r>
        <w:rPr>
          <w:color w:val="000000"/>
          <w:szCs w:val="24"/>
        </w:rPr>
        <w:t>Also, in 2026 a bridge study c</w:t>
      </w:r>
      <w:r>
        <w:t>ompare</w:t>
      </w:r>
      <w:r w:rsidR="00F236D0">
        <w:t>d</w:t>
      </w:r>
      <w:r w:rsidRPr="007C6D90">
        <w:t xml:space="preserve"> NAEP</w:t>
      </w:r>
      <w:r>
        <w:t xml:space="preserve"> </w:t>
      </w:r>
      <w:r w:rsidRPr="007C6D90">
        <w:t>devices and school devices</w:t>
      </w:r>
      <w:r>
        <w:t xml:space="preserve"> t</w:t>
      </w:r>
      <w:r w:rsidRPr="00D67E8C">
        <w:t>o</w:t>
      </w:r>
      <w:r w:rsidRPr="007C6D90">
        <w:t xml:space="preserve"> evaluate </w:t>
      </w:r>
      <w:r>
        <w:t>whether</w:t>
      </w:r>
      <w:r w:rsidRPr="007C6D90">
        <w:t xml:space="preserve"> scores from the two different </w:t>
      </w:r>
      <w:r>
        <w:t>assessment models</w:t>
      </w:r>
      <w:r w:rsidRPr="007C6D90">
        <w:t xml:space="preserve"> are comparable. </w:t>
      </w:r>
      <w:r>
        <w:t>This</w:t>
      </w:r>
      <w:r w:rsidRPr="007C6D90">
        <w:t xml:space="preserve"> study compar</w:t>
      </w:r>
      <w:r>
        <w:t>e</w:t>
      </w:r>
      <w:r w:rsidR="00F236D0">
        <w:t>d</w:t>
      </w:r>
      <w:r w:rsidRPr="007C6D90">
        <w:t xml:space="preserve"> the two different types of schools (i.e., </w:t>
      </w:r>
      <w:r w:rsidRPr="00FE07F9">
        <w:t>th</w:t>
      </w:r>
      <w:r w:rsidRPr="00FE07F9" w:rsidR="007012C8">
        <w:t>os</w:t>
      </w:r>
      <w:r w:rsidRPr="00FE07F9">
        <w:t>e</w:t>
      </w:r>
      <w:r w:rsidRPr="007C6D90">
        <w:t xml:space="preserve"> qualified </w:t>
      </w:r>
      <w:r w:rsidRPr="00FE07F9" w:rsidR="007012C8">
        <w:t xml:space="preserve">to </w:t>
      </w:r>
      <w:r w:rsidRPr="007C6D90">
        <w:t xml:space="preserve">assess on school devices and </w:t>
      </w:r>
      <w:r w:rsidRPr="00FE07F9">
        <w:t>th</w:t>
      </w:r>
      <w:r w:rsidRPr="00FE07F9" w:rsidR="007012C8">
        <w:t>os</w:t>
      </w:r>
      <w:r w:rsidRPr="00FE07F9">
        <w:t>e</w:t>
      </w:r>
      <w:r w:rsidRPr="007C6D90">
        <w:t xml:space="preserve"> not qualified to assess on school devices), </w:t>
      </w:r>
      <w:r>
        <w:t xml:space="preserve">because </w:t>
      </w:r>
      <w:r w:rsidRPr="007C6D90">
        <w:t xml:space="preserve">they </w:t>
      </w:r>
      <w:r>
        <w:t xml:space="preserve">may </w:t>
      </w:r>
      <w:r w:rsidRPr="007C6D90">
        <w:t>have different characteristics</w:t>
      </w:r>
      <w:r>
        <w:t>. As a result</w:t>
      </w:r>
      <w:r w:rsidRPr="007C6D90">
        <w:t>, some schools that qualif</w:t>
      </w:r>
      <w:r w:rsidR="00F236D0">
        <w:t>ied</w:t>
      </w:r>
      <w:r w:rsidRPr="007C6D90">
        <w:t xml:space="preserve"> to be assessed on school devices </w:t>
      </w:r>
      <w:r w:rsidR="00F236D0">
        <w:t>were</w:t>
      </w:r>
      <w:r w:rsidRPr="007C6D90">
        <w:t xml:space="preserve"> assessed on NAEP devices. This establish</w:t>
      </w:r>
      <w:r w:rsidR="00F236D0">
        <w:t>ed</w:t>
      </w:r>
      <w:r w:rsidRPr="007C6D90">
        <w:t xml:space="preserve"> a common </w:t>
      </w:r>
      <w:r>
        <w:t xml:space="preserve">linking </w:t>
      </w:r>
      <w:r w:rsidRPr="007C6D90">
        <w:t xml:space="preserve">population. </w:t>
      </w:r>
      <w:r>
        <w:tab/>
      </w:r>
    </w:p>
    <w:p w:rsidR="00EC2160" w:rsidRPr="00A047DA" w:rsidP="00025204" w14:paraId="3C21D12C" w14:textId="6070FB52">
      <w:pPr>
        <w:pStyle w:val="Heading1"/>
        <w:widowControl w:val="0"/>
        <w:spacing w:before="0" w:after="120" w:line="23" w:lineRule="atLeast"/>
      </w:pPr>
      <w:bookmarkStart w:id="50" w:name="_Toc2236999"/>
      <w:bookmarkStart w:id="51" w:name="_Toc174940742"/>
      <w:bookmarkStart w:id="52" w:name="_Toc234848946"/>
      <w:r w:rsidRPr="00F23787">
        <w:t>B.</w:t>
      </w:r>
      <w:r>
        <w:t>5</w:t>
      </w:r>
      <w:r w:rsidRPr="00F23787">
        <w:t>.</w:t>
      </w:r>
      <w:r>
        <w:t xml:space="preserve"> </w:t>
      </w:r>
      <w:r w:rsidRPr="00F23787">
        <w:t>Consultants on NAEP Design</w:t>
      </w:r>
      <w:bookmarkEnd w:id="45"/>
      <w:bookmarkEnd w:id="46"/>
      <w:bookmarkEnd w:id="47"/>
      <w:bookmarkEnd w:id="48"/>
      <w:bookmarkEnd w:id="49"/>
      <w:bookmarkEnd w:id="50"/>
      <w:bookmarkEnd w:id="51"/>
      <w:bookmarkEnd w:id="52"/>
      <w:r w:rsidR="00210856">
        <w:t xml:space="preserve"> </w:t>
      </w:r>
    </w:p>
    <w:p w:rsidR="00BF4029" w:rsidP="008A158E" w14:paraId="597ABEAE" w14:textId="77777777">
      <w:pPr>
        <w:widowControl w:val="0"/>
        <w:spacing w:after="0" w:line="23" w:lineRule="atLeast"/>
      </w:pPr>
      <w:r>
        <w:t xml:space="preserve">NCES, </w:t>
      </w:r>
      <w:r w:rsidR="0043670A">
        <w:t xml:space="preserve">ETS, </w:t>
      </w:r>
      <w:r w:rsidR="00D079B7">
        <w:t xml:space="preserve">and </w:t>
      </w:r>
      <w:r w:rsidR="0043670A">
        <w:t xml:space="preserve">Westat staff have collaborated on aspects of the </w:t>
      </w:r>
      <w:r w:rsidR="00D04252">
        <w:t xml:space="preserve">NAEP </w:t>
      </w:r>
      <w:r w:rsidR="0043670A">
        <w:t xml:space="preserve">design. The primary persons responsible </w:t>
      </w:r>
      <w:r w:rsidR="003153C1">
        <w:t xml:space="preserve">are as follows: </w:t>
      </w:r>
    </w:p>
    <w:p w:rsidR="00BF4029" w:rsidP="00BF4029" w14:paraId="46200E7F" w14:textId="6FB9A65E">
      <w:pPr>
        <w:pStyle w:val="ListParagraph"/>
        <w:widowControl w:val="0"/>
        <w:numPr>
          <w:ilvl w:val="0"/>
          <w:numId w:val="139"/>
        </w:numPr>
        <w:spacing w:after="0" w:line="23" w:lineRule="atLeast"/>
      </w:pPr>
      <w:r>
        <w:t>F</w:t>
      </w:r>
      <w:r w:rsidRPr="00FE07F9">
        <w:t xml:space="preserve">rom </w:t>
      </w:r>
      <w:r w:rsidR="0043670A">
        <w:t>NCES</w:t>
      </w:r>
      <w:r>
        <w:t>:</w:t>
      </w:r>
      <w:r w:rsidR="0043670A">
        <w:t xml:space="preserve"> </w:t>
      </w:r>
      <w:r w:rsidR="00FD793B">
        <w:t xml:space="preserve">Gina </w:t>
      </w:r>
      <w:r w:rsidR="00663A9E">
        <w:t>Ruehl</w:t>
      </w:r>
      <w:r w:rsidR="00FD793B">
        <w:t xml:space="preserve"> </w:t>
      </w:r>
      <w:r w:rsidRPr="00FE07F9" w:rsidR="00E018E2">
        <w:t xml:space="preserve">and </w:t>
      </w:r>
      <w:r w:rsidR="00F70840">
        <w:t>Enis Dogan</w:t>
      </w:r>
    </w:p>
    <w:p w:rsidR="00BF4029" w:rsidP="00BF4029" w14:paraId="05799254" w14:textId="755786CA">
      <w:pPr>
        <w:pStyle w:val="ListParagraph"/>
        <w:widowControl w:val="0"/>
        <w:numPr>
          <w:ilvl w:val="0"/>
          <w:numId w:val="139"/>
        </w:numPr>
        <w:spacing w:after="0" w:line="23" w:lineRule="atLeast"/>
      </w:pPr>
      <w:r>
        <w:t>F</w:t>
      </w:r>
      <w:r w:rsidRPr="00FE07F9" w:rsidR="0043670A">
        <w:t>rom</w:t>
      </w:r>
      <w:r w:rsidR="0043670A">
        <w:t xml:space="preserve"> ETS: Amy </w:t>
      </w:r>
      <w:r w:rsidR="00EC3277">
        <w:t xml:space="preserve">Dresher, </w:t>
      </w:r>
      <w:r w:rsidR="00FF3320">
        <w:t xml:space="preserve">Peter Ciemins, </w:t>
      </w:r>
      <w:r w:rsidR="00EC3277">
        <w:t>Robert</w:t>
      </w:r>
      <w:r w:rsidR="003B0CF9">
        <w:t xml:space="preserve"> Finnegan</w:t>
      </w:r>
      <w:r w:rsidRPr="00FE07F9" w:rsidR="00E018E2">
        <w:t>,</w:t>
      </w:r>
      <w:r w:rsidR="003B0CF9">
        <w:t xml:space="preserve"> </w:t>
      </w:r>
      <w:r w:rsidR="00D45E81">
        <w:t>Yue Jia</w:t>
      </w:r>
      <w:r w:rsidR="00AB1F2F">
        <w:t xml:space="preserve">, and Ranu </w:t>
      </w:r>
      <w:r w:rsidR="003D6EB2">
        <w:t>Palta-Upreti</w:t>
      </w:r>
    </w:p>
    <w:p w:rsidR="00BF4029" w:rsidP="00095958" w14:paraId="7621B7E4" w14:textId="688DEC47">
      <w:pPr>
        <w:pStyle w:val="ListParagraph"/>
        <w:widowControl w:val="0"/>
        <w:numPr>
          <w:ilvl w:val="0"/>
          <w:numId w:val="139"/>
        </w:numPr>
        <w:spacing w:after="0" w:line="23" w:lineRule="atLeast"/>
      </w:pPr>
      <w:r>
        <w:t>F</w:t>
      </w:r>
      <w:r w:rsidRPr="00FE07F9" w:rsidR="0043670A">
        <w:t>rom</w:t>
      </w:r>
      <w:r w:rsidR="0043670A">
        <w:t xml:space="preserve"> Westat: </w:t>
      </w:r>
      <w:r w:rsidR="53F99059">
        <w:t xml:space="preserve">Tom Krenzke, </w:t>
      </w:r>
      <w:r w:rsidR="2E1F3737">
        <w:t xml:space="preserve">Lloyd Hicks, </w:t>
      </w:r>
      <w:r w:rsidR="6C6933F3">
        <w:t xml:space="preserve">Lisa Rodriguez, </w:t>
      </w:r>
      <w:r w:rsidR="53F99059">
        <w:t>and Marcie Hickman</w:t>
      </w:r>
      <w:r w:rsidR="0043670A">
        <w:t xml:space="preserve"> </w:t>
      </w:r>
    </w:p>
    <w:p w:rsidR="00BF4029" w:rsidP="008A158E" w14:paraId="2968B1DA" w14:textId="77777777">
      <w:pPr>
        <w:widowControl w:val="0"/>
        <w:spacing w:after="0" w:line="23" w:lineRule="atLeast"/>
      </w:pPr>
    </w:p>
    <w:p w:rsidR="0043670A" w:rsidP="008A158E" w14:paraId="5BAB4A40" w14:textId="27AE538F">
      <w:pPr>
        <w:widowControl w:val="0"/>
        <w:spacing w:after="0" w:line="23" w:lineRule="atLeast"/>
      </w:pPr>
      <w:r>
        <w:t>In addition, the NAEP Design and Analysis Committee</w:t>
      </w:r>
      <w:r w:rsidR="00BD2C5A">
        <w:t xml:space="preserve"> </w:t>
      </w:r>
      <w:r>
        <w:t>(</w:t>
      </w:r>
      <w:r w:rsidRPr="00095958">
        <w:t xml:space="preserve">see </w:t>
      </w:r>
      <w:r w:rsidRPr="00095958" w:rsidR="00434E38">
        <w:t>A</w:t>
      </w:r>
      <w:r w:rsidRPr="00095958">
        <w:t>ppendi</w:t>
      </w:r>
      <w:r w:rsidRPr="00095958" w:rsidR="00243067">
        <w:t>x</w:t>
      </w:r>
      <w:r w:rsidRPr="00095958">
        <w:t xml:space="preserve"> A-1</w:t>
      </w:r>
      <w:r w:rsidRPr="00166E0A">
        <w:t>)</w:t>
      </w:r>
      <w:r>
        <w:t xml:space="preserve"> </w:t>
      </w:r>
      <w:r w:rsidRPr="00FE07F9" w:rsidR="00E018E2">
        <w:t xml:space="preserve">has </w:t>
      </w:r>
      <w:r>
        <w:t>also contributed to NAEP designs on an ongoing basis.</w:t>
      </w:r>
    </w:p>
    <w:sectPr w:rsidSect="00DA616E">
      <w:headerReference w:type="default" r:id="rId18"/>
      <w:footerReference w:type="even" r:id="rId19"/>
      <w:footerReference w:type="default" r:id="rId20"/>
      <w:footerReference w:type="first" r:id="rId21"/>
      <w:pgSz w:w="12240" w:h="15840" w:code="1"/>
      <w:pgMar w:top="864" w:right="806" w:bottom="720" w:left="864"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Whitney Light">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P="00BE0DEE" w14:paraId="5F0286BB"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86956" w:rsidP="00BE0DEE" w14:paraId="7EF7AFF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2826535"/>
      <w:docPartObj>
        <w:docPartGallery w:val="Page Numbers (Bottom of Page)"/>
        <w:docPartUnique/>
      </w:docPartObj>
    </w:sdtPr>
    <w:sdtEndPr>
      <w:rPr>
        <w:noProof/>
      </w:rPr>
    </w:sdtEndPr>
    <w:sdtContent>
      <w:p w:rsidR="00D22A17" w14:paraId="7DD814E8" w14:textId="4425AE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86956" w:rsidRPr="00DA71DE" w:rsidP="00DA616E" w14:paraId="5C04A9A0" w14:textId="5B9BAA10">
    <w:pPr>
      <w:pStyle w:val="Footer"/>
      <w:spacing w:after="0" w:line="240" w:lineRule="auto"/>
      <w:jc w:val="center"/>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RPr="00BE0DEE" w:rsidP="00BE0DEE" w14:paraId="39490B43" w14:textId="77777777">
    <w:pPr>
      <w:pStyle w:val="Footer"/>
      <w:framePr w:wrap="none" w:vAnchor="text" w:hAnchor="margin" w:xAlign="right" w:y="1"/>
      <w:rPr>
        <w:rStyle w:val="PageNumber"/>
        <w:sz w:val="20"/>
      </w:rPr>
    </w:pPr>
  </w:p>
  <w:p w:rsidR="00C86956" w:rsidRPr="00BE0DEE" w:rsidP="0066060B" w14:paraId="4241D4F1" w14:textId="77777777">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0D3A" w:rsidP="00386BA9" w14:paraId="12BE949C" w14:textId="77777777">
      <w:pPr>
        <w:spacing w:after="0" w:line="240" w:lineRule="auto"/>
      </w:pPr>
      <w:r>
        <w:separator/>
      </w:r>
    </w:p>
  </w:footnote>
  <w:footnote w:type="continuationSeparator" w:id="1">
    <w:p w:rsidR="00820D3A" w:rsidP="008B60D2" w14:paraId="27EF6848" w14:textId="77777777">
      <w:r>
        <w:continuationSeparator/>
      </w:r>
    </w:p>
  </w:footnote>
  <w:footnote w:type="continuationNotice" w:id="2">
    <w:p w:rsidR="00820D3A" w14:paraId="25912045" w14:textId="77777777">
      <w:pPr>
        <w:spacing w:after="0" w:line="240" w:lineRule="auto"/>
      </w:pPr>
    </w:p>
  </w:footnote>
  <w:footnote w:id="3">
    <w:p w:rsidR="00C86956" w:rsidRPr="00B34754" w:rsidP="008C6E9E" w14:paraId="11612814" w14:textId="6AF33640">
      <w:pPr>
        <w:pStyle w:val="FootnoteText"/>
        <w:keepNext/>
        <w:keepLines/>
        <w:spacing w:before="0" w:after="120" w:line="240" w:lineRule="auto"/>
        <w:rPr>
          <w:sz w:val="12"/>
        </w:rPr>
      </w:pPr>
      <w:r w:rsidRPr="0089550B">
        <w:rPr>
          <w:rStyle w:val="FootnoteReference"/>
        </w:rPr>
        <w:footnoteRef/>
      </w:r>
      <w:r w:rsidRPr="0089550B">
        <w:rPr>
          <w:rFonts w:ascii="Times New Roman" w:hAnsi="Times New Roman"/>
          <w:sz w:val="20"/>
        </w:rPr>
        <w:t xml:space="preserve"> </w:t>
      </w:r>
      <w:r w:rsidRPr="00B34754">
        <w:rPr>
          <w:rFonts w:ascii="Times New Roman" w:hAnsi="Times New Roman"/>
        </w:rPr>
        <w:t xml:space="preserve">Participating states vary depending on the subject and grade assessed, but may include the 50 states, the District of Columbia, the </w:t>
      </w:r>
      <w:r w:rsidR="002611A1">
        <w:rPr>
          <w:rFonts w:ascii="Times New Roman" w:hAnsi="Times New Roman"/>
        </w:rPr>
        <w:t>D</w:t>
      </w:r>
      <w:r w:rsidR="00120E41">
        <w:rPr>
          <w:rFonts w:ascii="Times New Roman" w:hAnsi="Times New Roman"/>
        </w:rPr>
        <w:t>o</w:t>
      </w:r>
      <w:r w:rsidR="00BA2C48">
        <w:rPr>
          <w:rFonts w:ascii="Times New Roman" w:hAnsi="Times New Roman"/>
        </w:rPr>
        <w:t>W</w:t>
      </w:r>
      <w:r w:rsidR="00120E41">
        <w:rPr>
          <w:rFonts w:ascii="Times New Roman" w:hAnsi="Times New Roman"/>
        </w:rPr>
        <w:t>EA</w:t>
      </w:r>
      <w:r w:rsidRPr="00B34754">
        <w:rPr>
          <w:rFonts w:ascii="Times New Roman" w:hAnsi="Times New Roman"/>
        </w:rPr>
        <w:t xml:space="preserve">, </w:t>
      </w:r>
      <w:r w:rsidR="00821C8B">
        <w:rPr>
          <w:rFonts w:ascii="Times New Roman" w:hAnsi="Times New Roman"/>
        </w:rPr>
        <w:t>Bu</w:t>
      </w:r>
      <w:r w:rsidR="0040004E">
        <w:rPr>
          <w:rFonts w:ascii="Times New Roman" w:hAnsi="Times New Roman"/>
        </w:rPr>
        <w:t>r</w:t>
      </w:r>
      <w:r w:rsidR="00F76294">
        <w:rPr>
          <w:rFonts w:ascii="Times New Roman" w:hAnsi="Times New Roman"/>
        </w:rPr>
        <w:t xml:space="preserve">eau of Indian Education </w:t>
      </w:r>
      <w:r w:rsidR="00231040">
        <w:rPr>
          <w:rFonts w:ascii="Times New Roman" w:hAnsi="Times New Roman"/>
        </w:rPr>
        <w:t>Schools</w:t>
      </w:r>
      <w:r w:rsidR="005E0C24">
        <w:rPr>
          <w:rFonts w:ascii="Times New Roman" w:hAnsi="Times New Roman"/>
        </w:rPr>
        <w:t xml:space="preserve">, </w:t>
      </w:r>
      <w:r w:rsidR="00C71333">
        <w:rPr>
          <w:rFonts w:ascii="Times New Roman" w:hAnsi="Times New Roman"/>
        </w:rPr>
        <w:t xml:space="preserve">and </w:t>
      </w:r>
      <w:r w:rsidRPr="00B34754">
        <w:rPr>
          <w:rFonts w:ascii="Times New Roman" w:hAnsi="Times New Roman"/>
        </w:rPr>
        <w:t>(for mathematics assessments only) Puerto Rico.</w:t>
      </w:r>
    </w:p>
  </w:footnote>
  <w:footnote w:id="4">
    <w:p w:rsidR="00C86956" w:rsidRPr="00B34754" w:rsidP="008C6E9E" w14:paraId="574B38B8" w14:textId="1EDE34C6">
      <w:pPr>
        <w:pStyle w:val="FootnoteText"/>
        <w:keepNext/>
        <w:keepLines/>
        <w:spacing w:before="0" w:after="120" w:line="240" w:lineRule="auto"/>
        <w:rPr>
          <w:rFonts w:ascii="Times New Roman" w:hAnsi="Times New Roman"/>
        </w:rPr>
      </w:pPr>
      <w:r w:rsidRPr="00B34754">
        <w:rPr>
          <w:rStyle w:val="FootnoteReference"/>
          <w:sz w:val="12"/>
        </w:rPr>
        <w:footnoteRef/>
      </w:r>
      <w:r w:rsidRPr="00B34754">
        <w:rPr>
          <w:rFonts w:ascii="Times New Roman" w:hAnsi="Times New Roman"/>
        </w:rPr>
        <w:t xml:space="preserve"> NAEP </w:t>
      </w:r>
      <w:r w:rsidR="000545E7">
        <w:rPr>
          <w:rFonts w:ascii="Times New Roman" w:hAnsi="Times New Roman"/>
        </w:rPr>
        <w:t>Item Response Theory (</w:t>
      </w:r>
      <w:r w:rsidRPr="00B34754">
        <w:rPr>
          <w:rFonts w:ascii="Times New Roman" w:hAnsi="Times New Roman"/>
        </w:rPr>
        <w:t>IRT</w:t>
      </w:r>
      <w:r w:rsidR="000545E7">
        <w:rPr>
          <w:rFonts w:ascii="Times New Roman" w:hAnsi="Times New Roman"/>
        </w:rPr>
        <w:t>)</w:t>
      </w:r>
      <w:r w:rsidRPr="00B34754">
        <w:rPr>
          <w:rFonts w:ascii="Times New Roman" w:hAnsi="Times New Roman"/>
        </w:rPr>
        <w:t xml:space="preserve"> scaling requires a minimum sample size of 1,500-2,000 students per item in order to estimate stable item parameters. Therefore, national assessments with larger item pools have larger samples.</w:t>
      </w:r>
    </w:p>
  </w:footnote>
  <w:footnote w:id="5">
    <w:p w:rsidR="00C86956" w:rsidRPr="008C6E9E" w:rsidP="008C6E9E" w14:paraId="7BCBCE8D" w14:textId="77777777">
      <w:pPr>
        <w:pStyle w:val="FootnoteText"/>
        <w:keepNext/>
        <w:keepLines/>
        <w:spacing w:before="0" w:after="120" w:line="240" w:lineRule="auto"/>
        <w:rPr>
          <w:sz w:val="12"/>
        </w:rPr>
      </w:pPr>
      <w:r w:rsidRPr="00B34754">
        <w:rPr>
          <w:rStyle w:val="FootnoteReference"/>
          <w:sz w:val="12"/>
        </w:rPr>
        <w:footnoteRef/>
      </w:r>
      <w:r w:rsidRPr="00B34754">
        <w:rPr>
          <w:sz w:val="12"/>
        </w:rPr>
        <w:t xml:space="preserve"> </w:t>
      </w:r>
      <w:r w:rsidRPr="00B34754">
        <w:rPr>
          <w:rFonts w:ascii="Times New Roman" w:hAnsi="Times New Roman"/>
        </w:rPr>
        <w:t>NAEP IRT scaling is conducted for most pilot assessments, requiring a minimum of 1,500-2,000 students per item in order to estimate stable item parameters. Therefore, pilot assessments with larger item pools have larger samples.</w:t>
      </w:r>
    </w:p>
  </w:footnote>
  <w:footnote w:id="6">
    <w:p w:rsidR="00C86956" w:rsidRPr="004B5C5A" w:rsidP="00601DE9" w14:paraId="78074C58" w14:textId="474551EC">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w:t>
      </w:r>
      <w:r w:rsidR="006418B6">
        <w:rPr>
          <w:rFonts w:ascii="Times New Roman" w:hAnsi="Times New Roman"/>
          <w:sz w:val="20"/>
        </w:rPr>
        <w:t>Note:</w:t>
      </w:r>
      <w:r w:rsidRPr="004B5C5A">
        <w:rPr>
          <w:rFonts w:ascii="Times New Roman" w:hAnsi="Times New Roman"/>
          <w:sz w:val="20"/>
        </w:rPr>
        <w:t xml:space="preserve"> </w:t>
      </w:r>
      <w:r w:rsidR="006418B6">
        <w:rPr>
          <w:rFonts w:ascii="Times New Roman" w:hAnsi="Times New Roman"/>
          <w:sz w:val="20"/>
        </w:rPr>
        <w:t>P</w:t>
      </w:r>
      <w:r w:rsidRPr="004B5C5A" w:rsidR="006418B6">
        <w:rPr>
          <w:rFonts w:ascii="Times New Roman" w:hAnsi="Times New Roman"/>
          <w:sz w:val="20"/>
        </w:rPr>
        <w:t>arents</w:t>
      </w:r>
      <w:r w:rsidRPr="004B5C5A">
        <w:rPr>
          <w:rFonts w:ascii="Times New Roman" w:hAnsi="Times New Roman"/>
          <w:sz w:val="20"/>
        </w:rPr>
        <w:t>/</w:t>
      </w:r>
      <w:r>
        <w:rPr>
          <w:rFonts w:ascii="Times New Roman" w:hAnsi="Times New Roman"/>
          <w:sz w:val="20"/>
        </w:rPr>
        <w:t xml:space="preserve">legal </w:t>
      </w:r>
      <w:r w:rsidRPr="004B5C5A">
        <w:rPr>
          <w:rFonts w:ascii="Times New Roman" w:hAnsi="Times New Roman"/>
          <w:sz w:val="20"/>
        </w:rPr>
        <w:t xml:space="preserve">guardians are required to receive notification of student </w:t>
      </w:r>
      <w:r w:rsidRPr="004B5C5A" w:rsidR="002D384B">
        <w:rPr>
          <w:rFonts w:ascii="Times New Roman" w:hAnsi="Times New Roman"/>
          <w:sz w:val="20"/>
        </w:rPr>
        <w:t>participation,</w:t>
      </w:r>
      <w:r w:rsidRPr="004B5C5A">
        <w:rPr>
          <w:rFonts w:ascii="Times New Roman" w:hAnsi="Times New Roman"/>
          <w:sz w:val="20"/>
        </w:rPr>
        <w:t xml:space="preserve">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P="001A7BED" w14:paraId="0BE99DB6" w14:textId="77777777">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5609D"/>
    <w:multiLevelType w:val="hybridMultilevel"/>
    <w:tmpl w:val="4302130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3353522"/>
    <w:multiLevelType w:val="hybridMultilevel"/>
    <w:tmpl w:val="1EA29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6B12D9"/>
    <w:multiLevelType w:val="hybridMultilevel"/>
    <w:tmpl w:val="A7E234A4"/>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872639A"/>
    <w:multiLevelType w:val="hybridMultilevel"/>
    <w:tmpl w:val="A558C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95005D4"/>
    <w:multiLevelType w:val="hybridMultilevel"/>
    <w:tmpl w:val="79205096"/>
    <w:lvl w:ilvl="0">
      <w:start w:val="0"/>
      <w:numFmt w:val="bullet"/>
      <w:lvlText w:val="•"/>
      <w:lvlJc w:val="left"/>
      <w:pPr>
        <w:ind w:left="1440" w:hanging="360"/>
      </w:pPr>
      <w:rPr>
        <w:rFonts w:ascii="Calibri" w:hAnsi="Calibri"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9571129"/>
    <w:multiLevelType w:val="hybridMultilevel"/>
    <w:tmpl w:val="FABEEB3A"/>
    <w:lvl w:ilvl="0">
      <w:start w:val="0"/>
      <w:numFmt w:val="bullet"/>
      <w:lvlText w:val="•"/>
      <w:lvlJc w:val="left"/>
      <w:pPr>
        <w:ind w:left="1440" w:hanging="360"/>
      </w:pPr>
      <w:rPr>
        <w:rFonts w:ascii="Calibri" w:hAnsi="Calibri"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9786D93"/>
    <w:multiLevelType w:val="hybridMultilevel"/>
    <w:tmpl w:val="C86A3A42"/>
    <w:lvl w:ilvl="0">
      <w:start w:val="0"/>
      <w:numFmt w:val="bullet"/>
      <w:lvlText w:val="•"/>
      <w:lvlJc w:val="left"/>
      <w:pPr>
        <w:ind w:left="900" w:hanging="360"/>
      </w:pPr>
      <w:rPr>
        <w:rFonts w:ascii="Calibri" w:hAnsi="Calibri" w:eastAsiaTheme="minorHAnsi" w:cstheme="minorBidi"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7">
    <w:nsid w:val="0C7A4BE6"/>
    <w:multiLevelType w:val="hybridMultilevel"/>
    <w:tmpl w:val="0B2ACDA2"/>
    <w:lvl w:ilvl="0">
      <w:start w:val="1"/>
      <w:numFmt w:val="bullet"/>
      <w:lvlText w:val=""/>
      <w:lvlJc w:val="left"/>
      <w:pPr>
        <w:ind w:left="1440" w:hanging="360"/>
      </w:pPr>
      <w:rPr>
        <w:rFonts w:ascii="Symbol" w:hAnsi="Symbol" w:hint="default"/>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FA43D17"/>
    <w:multiLevelType w:val="hybridMultilevel"/>
    <w:tmpl w:val="7B3AE660"/>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0FDF0891"/>
    <w:multiLevelType w:val="hybridMultilevel"/>
    <w:tmpl w:val="996E8970"/>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2E20E37"/>
    <w:multiLevelType w:val="hybridMultilevel"/>
    <w:tmpl w:val="0136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46058E9"/>
    <w:multiLevelType w:val="hybridMultilevel"/>
    <w:tmpl w:val="497EF13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15784C98"/>
    <w:multiLevelType w:val="hybridMultilevel"/>
    <w:tmpl w:val="B276E972"/>
    <w:lvl w:ilvl="0">
      <w:start w:val="1"/>
      <w:numFmt w:val="decimal"/>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57A225D"/>
    <w:multiLevelType w:val="hybridMultilevel"/>
    <w:tmpl w:val="276A5CBA"/>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5D22666"/>
    <w:multiLevelType w:val="hybridMultilevel"/>
    <w:tmpl w:val="771E3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75663F7"/>
    <w:multiLevelType w:val="hybridMultilevel"/>
    <w:tmpl w:val="83664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8E073A3"/>
    <w:multiLevelType w:val="hybridMultilevel"/>
    <w:tmpl w:val="0E320D54"/>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1A84739C"/>
    <w:multiLevelType w:val="hybridMultilevel"/>
    <w:tmpl w:val="5268DF6C"/>
    <w:lvl w:ilvl="0">
      <w:start w:val="1"/>
      <w:numFmt w:val="bullet"/>
      <w:lvlText w:val="o"/>
      <w:lvlJc w:val="left"/>
      <w:pPr>
        <w:ind w:left="1440" w:hanging="360"/>
      </w:pPr>
      <w:rPr>
        <w:rFonts w:ascii="Courier New" w:hAnsi="Courier New" w:cs="Courier New"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1AE32782"/>
    <w:multiLevelType w:val="hybridMultilevel"/>
    <w:tmpl w:val="C7709C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D6060C8"/>
    <w:multiLevelType w:val="hybridMultilevel"/>
    <w:tmpl w:val="8F16E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0EC430B"/>
    <w:multiLevelType w:val="hybridMultilevel"/>
    <w:tmpl w:val="4A5ABA0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5B58A2"/>
    <w:multiLevelType w:val="multilevel"/>
    <w:tmpl w:val="F39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F831DA"/>
    <w:multiLevelType w:val="hybridMultilevel"/>
    <w:tmpl w:val="502E64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8C95E52"/>
    <w:multiLevelType w:val="hybridMultilevel"/>
    <w:tmpl w:val="C95A3B5E"/>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9B96782"/>
    <w:multiLevelType w:val="hybridMultilevel"/>
    <w:tmpl w:val="5C3CC156"/>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C7F3A1E"/>
    <w:multiLevelType w:val="hybridMultilevel"/>
    <w:tmpl w:val="B37298D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27">
    <w:nsid w:val="31610DB9"/>
    <w:multiLevelType w:val="hybridMultilevel"/>
    <w:tmpl w:val="6B1A366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325A59E2"/>
    <w:multiLevelType w:val="hybridMultilevel"/>
    <w:tmpl w:val="5C3E4F88"/>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33190026"/>
    <w:multiLevelType w:val="hybridMultilevel"/>
    <w:tmpl w:val="DB9C8D88"/>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44B5318"/>
    <w:multiLevelType w:val="hybridMultilevel"/>
    <w:tmpl w:val="01C2AE5E"/>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nsid w:val="35D9BFDE"/>
    <w:multiLevelType w:val="hybridMultilevel"/>
    <w:tmpl w:val="D1228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37805F28"/>
    <w:multiLevelType w:val="hybridMultilevel"/>
    <w:tmpl w:val="8B12C8C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nsid w:val="37993296"/>
    <w:multiLevelType w:val="hybridMultilevel"/>
    <w:tmpl w:val="D408E9A2"/>
    <w:lvl w:ilvl="0">
      <w:start w:val="1"/>
      <w:numFmt w:val="bullet"/>
      <w:lvlText w:val=""/>
      <w:lvlJc w:val="left"/>
      <w:pPr>
        <w:tabs>
          <w:tab w:val="num" w:pos="1080"/>
        </w:tabs>
        <w:ind w:left="1080" w:hanging="360"/>
      </w:pPr>
      <w:rPr>
        <w:rFonts w:ascii="Wingdings" w:hAnsi="Wingdings"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3940A3E6"/>
    <w:multiLevelType w:val="hybridMultilevel"/>
    <w:tmpl w:val="B038C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3AFE63BE"/>
    <w:multiLevelType w:val="hybridMultilevel"/>
    <w:tmpl w:val="885CD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B380CE0"/>
    <w:multiLevelType w:val="hybridMultilevel"/>
    <w:tmpl w:val="1BF87616"/>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3D1924DE"/>
    <w:multiLevelType w:val="hybridMultilevel"/>
    <w:tmpl w:val="BC467A16"/>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40B75B61"/>
    <w:multiLevelType w:val="hybridMultilevel"/>
    <w:tmpl w:val="BC7EE24A"/>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nsid w:val="42E8023E"/>
    <w:multiLevelType w:val="hybridMultilevel"/>
    <w:tmpl w:val="CB80A38A"/>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nsid w:val="45E6528B"/>
    <w:multiLevelType w:val="hybridMultilevel"/>
    <w:tmpl w:val="5CE40992"/>
    <w:lvl w:ilvl="0">
      <w:start w:val="1"/>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66D1506"/>
    <w:multiLevelType w:val="hybridMultilevel"/>
    <w:tmpl w:val="73028D6A"/>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466D7717"/>
    <w:multiLevelType w:val="hybridMultilevel"/>
    <w:tmpl w:val="1F705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66E2E95"/>
    <w:multiLevelType w:val="hybridMultilevel"/>
    <w:tmpl w:val="90CC4718"/>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nsid w:val="48437236"/>
    <w:multiLevelType w:val="hybridMultilevel"/>
    <w:tmpl w:val="C44AD546"/>
    <w:lvl w:ilvl="0">
      <w:start w:val="1"/>
      <w:numFmt w:val="bullet"/>
      <w:lvlText w:val=""/>
      <w:lvlJc w:val="left"/>
      <w:pPr>
        <w:ind w:left="1080" w:hanging="360"/>
      </w:pPr>
      <w:rPr>
        <w:rFonts w:ascii="Wingdings" w:hAnsi="Wingdings" w:hint="default"/>
        <w:sz w:val="16"/>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5">
    <w:nsid w:val="49075265"/>
    <w:multiLevelType w:val="hybridMultilevel"/>
    <w:tmpl w:val="6054D018"/>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6">
    <w:nsid w:val="4BF53AD6"/>
    <w:multiLevelType w:val="hybridMultilevel"/>
    <w:tmpl w:val="34E8FCC0"/>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7">
    <w:nsid w:val="50775887"/>
    <w:multiLevelType w:val="hybridMultilevel"/>
    <w:tmpl w:val="826E2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5233393C"/>
    <w:multiLevelType w:val="hybridMultilevel"/>
    <w:tmpl w:val="F8EE878E"/>
    <w:lvl w:ilvl="0">
      <w:start w:val="1"/>
      <w:numFmt w:val="bullet"/>
      <w:pStyle w:val="ListParagraph"/>
      <w:lvlText w:val=""/>
      <w:lvlJc w:val="left"/>
      <w:pPr>
        <w:ind w:left="1440" w:hanging="360"/>
      </w:pPr>
      <w:rPr>
        <w:rFonts w:ascii="Symbol" w:hAnsi="Symbol"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526378AF"/>
    <w:multiLevelType w:val="multilevel"/>
    <w:tmpl w:val="632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33D1A38"/>
    <w:multiLevelType w:val="hybridMultilevel"/>
    <w:tmpl w:val="0106BEC8"/>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B14FE6F"/>
    <w:multiLevelType w:val="hybridMultilevel"/>
    <w:tmpl w:val="221E3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5B9E07F0"/>
    <w:multiLevelType w:val="hybridMultilevel"/>
    <w:tmpl w:val="6CD49332"/>
    <w:lvl w:ilvl="0">
      <w:start w:val="1"/>
      <w:numFmt w:val="bullet"/>
      <w:lvlText w:val=""/>
      <w:lvlJc w:val="left"/>
      <w:pPr>
        <w:ind w:left="72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D7B7CBC"/>
    <w:multiLevelType w:val="hybridMultilevel"/>
    <w:tmpl w:val="0E9E1626"/>
    <w:lvl w:ilvl="0">
      <w:start w:val="1"/>
      <w:numFmt w:val="bullet"/>
      <w:lvlText w:val=""/>
      <w:lvlJc w:val="left"/>
      <w:pPr>
        <w:ind w:left="763" w:hanging="360"/>
      </w:pPr>
      <w:rPr>
        <w:rFonts w:ascii="Symbol" w:hAnsi="Symbol" w:hint="default"/>
        <w:sz w:val="22"/>
      </w:rPr>
    </w:lvl>
    <w:lvl w:ilvl="1" w:tentative="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ind w:left="2203" w:hanging="360"/>
      </w:pPr>
      <w:rPr>
        <w:rFonts w:ascii="Wingdings" w:hAnsi="Wingdings" w:hint="default"/>
      </w:rPr>
    </w:lvl>
    <w:lvl w:ilvl="3" w:tentative="1">
      <w:start w:val="1"/>
      <w:numFmt w:val="bullet"/>
      <w:lvlText w:val=""/>
      <w:lvlJc w:val="left"/>
      <w:pPr>
        <w:ind w:left="2923" w:hanging="360"/>
      </w:pPr>
      <w:rPr>
        <w:rFonts w:ascii="Symbol" w:hAnsi="Symbol" w:hint="default"/>
      </w:rPr>
    </w:lvl>
    <w:lvl w:ilvl="4" w:tentative="1">
      <w:start w:val="1"/>
      <w:numFmt w:val="bullet"/>
      <w:lvlText w:val="o"/>
      <w:lvlJc w:val="left"/>
      <w:pPr>
        <w:ind w:left="3643" w:hanging="360"/>
      </w:pPr>
      <w:rPr>
        <w:rFonts w:ascii="Courier New" w:hAnsi="Courier New" w:cs="Courier New" w:hint="default"/>
      </w:rPr>
    </w:lvl>
    <w:lvl w:ilvl="5" w:tentative="1">
      <w:start w:val="1"/>
      <w:numFmt w:val="bullet"/>
      <w:lvlText w:val=""/>
      <w:lvlJc w:val="left"/>
      <w:pPr>
        <w:ind w:left="4363" w:hanging="360"/>
      </w:pPr>
      <w:rPr>
        <w:rFonts w:ascii="Wingdings" w:hAnsi="Wingdings" w:hint="default"/>
      </w:rPr>
    </w:lvl>
    <w:lvl w:ilvl="6" w:tentative="1">
      <w:start w:val="1"/>
      <w:numFmt w:val="bullet"/>
      <w:lvlText w:val=""/>
      <w:lvlJc w:val="left"/>
      <w:pPr>
        <w:ind w:left="5083" w:hanging="360"/>
      </w:pPr>
      <w:rPr>
        <w:rFonts w:ascii="Symbol" w:hAnsi="Symbol" w:hint="default"/>
      </w:rPr>
    </w:lvl>
    <w:lvl w:ilvl="7" w:tentative="1">
      <w:start w:val="1"/>
      <w:numFmt w:val="bullet"/>
      <w:lvlText w:val="o"/>
      <w:lvlJc w:val="left"/>
      <w:pPr>
        <w:ind w:left="5803" w:hanging="360"/>
      </w:pPr>
      <w:rPr>
        <w:rFonts w:ascii="Courier New" w:hAnsi="Courier New" w:cs="Courier New" w:hint="default"/>
      </w:rPr>
    </w:lvl>
    <w:lvl w:ilvl="8" w:tentative="1">
      <w:start w:val="1"/>
      <w:numFmt w:val="bullet"/>
      <w:lvlText w:val=""/>
      <w:lvlJc w:val="left"/>
      <w:pPr>
        <w:ind w:left="6523" w:hanging="360"/>
      </w:pPr>
      <w:rPr>
        <w:rFonts w:ascii="Wingdings" w:hAnsi="Wingdings" w:hint="default"/>
      </w:rPr>
    </w:lvl>
  </w:abstractNum>
  <w:abstractNum w:abstractNumId="54">
    <w:nsid w:val="64171982"/>
    <w:multiLevelType w:val="hybridMultilevel"/>
    <w:tmpl w:val="A852F392"/>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5">
    <w:nsid w:val="687C29D9"/>
    <w:multiLevelType w:val="hybridMultilevel"/>
    <w:tmpl w:val="D1B48AA6"/>
    <w:lvl w:ilvl="0">
      <w:start w:val="1"/>
      <w:numFmt w:val="decimal"/>
      <w:lvlText w:val="%1."/>
      <w:lvlJc w:val="left"/>
      <w:pPr>
        <w:ind w:left="720" w:hanging="360"/>
      </w:pPr>
      <w:rPr>
        <w:rFonts w:ascii="Times New Roman" w:eastAsia="Times New Roman" w:hAnsi="Times New Roman" w:cs="Times New Roman" w:hint="default"/>
        <w:color w:val="0000FF"/>
        <w:u w:val="singl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6">
    <w:nsid w:val="72614637"/>
    <w:multiLevelType w:val="hybridMultilevel"/>
    <w:tmpl w:val="EA6A76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7">
    <w:nsid w:val="736E0E8B"/>
    <w:multiLevelType w:val="hybridMultilevel"/>
    <w:tmpl w:val="C86088E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nsid w:val="73C05C1F"/>
    <w:multiLevelType w:val="hybridMultilevel"/>
    <w:tmpl w:val="30B2A072"/>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9">
    <w:nsid w:val="73E61AEF"/>
    <w:multiLevelType w:val="hybridMultilevel"/>
    <w:tmpl w:val="E0F6DB6A"/>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0">
    <w:nsid w:val="751B5D90"/>
    <w:multiLevelType w:val="hybridMultilevel"/>
    <w:tmpl w:val="396A19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1">
    <w:nsid w:val="75396FBF"/>
    <w:multiLevelType w:val="hybridMultilevel"/>
    <w:tmpl w:val="54408CA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88A2696"/>
    <w:multiLevelType w:val="hybridMultilevel"/>
    <w:tmpl w:val="17DEF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96A28D3"/>
    <w:multiLevelType w:val="hybridMultilevel"/>
    <w:tmpl w:val="AF50372E"/>
    <w:lvl w:ilvl="0">
      <w:start w:val="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97D030B"/>
    <w:multiLevelType w:val="hybridMultilevel"/>
    <w:tmpl w:val="338CC79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nsid w:val="7CA053B8"/>
    <w:multiLevelType w:val="hybridMultilevel"/>
    <w:tmpl w:val="030C3C20"/>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6">
    <w:nsid w:val="7D214E9E"/>
    <w:multiLevelType w:val="hybridMultilevel"/>
    <w:tmpl w:val="47DE83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nsid w:val="7D4E7465"/>
    <w:multiLevelType w:val="hybridMultilevel"/>
    <w:tmpl w:val="532087B0"/>
    <w:lvl w:ilvl="0">
      <w:start w:val="1"/>
      <w:numFmt w:val="bullet"/>
      <w:lvlText w:val=""/>
      <w:lvlJc w:val="left"/>
      <w:pPr>
        <w:tabs>
          <w:tab w:val="num" w:pos="1080"/>
        </w:tabs>
        <w:ind w:left="1080" w:hanging="360"/>
      </w:pPr>
      <w:rPr>
        <w:rFonts w:ascii="Wingdings" w:hAnsi="Wingdings"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nsid w:val="7D933B44"/>
    <w:multiLevelType w:val="hybridMultilevel"/>
    <w:tmpl w:val="443291CC"/>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9">
    <w:nsid w:val="7DFA31A1"/>
    <w:multiLevelType w:val="hybridMultilevel"/>
    <w:tmpl w:val="13CA805E"/>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316104831">
    <w:abstractNumId w:val="67"/>
  </w:num>
  <w:num w:numId="2" w16cid:durableId="701978473">
    <w:abstractNumId w:val="33"/>
  </w:num>
  <w:num w:numId="3" w16cid:durableId="2068871161">
    <w:abstractNumId w:val="44"/>
  </w:num>
  <w:num w:numId="4" w16cid:durableId="1212644939">
    <w:abstractNumId w:val="0"/>
  </w:num>
  <w:num w:numId="5" w16cid:durableId="1400637198">
    <w:abstractNumId w:val="55"/>
  </w:num>
  <w:num w:numId="6" w16cid:durableId="1492796420">
    <w:abstractNumId w:val="26"/>
  </w:num>
  <w:num w:numId="7" w16cid:durableId="49697940">
    <w:abstractNumId w:val="28"/>
  </w:num>
  <w:num w:numId="8" w16cid:durableId="1219168468">
    <w:abstractNumId w:val="12"/>
  </w:num>
  <w:num w:numId="9" w16cid:durableId="1942906463">
    <w:abstractNumId w:val="48"/>
  </w:num>
  <w:num w:numId="10" w16cid:durableId="1274829306">
    <w:abstractNumId w:val="7"/>
  </w:num>
  <w:num w:numId="11" w16cid:durableId="1009137914">
    <w:abstractNumId w:val="64"/>
  </w:num>
  <w:num w:numId="12" w16cid:durableId="628173669">
    <w:abstractNumId w:val="35"/>
  </w:num>
  <w:num w:numId="13" w16cid:durableId="1481313797">
    <w:abstractNumId w:val="49"/>
  </w:num>
  <w:num w:numId="14" w16cid:durableId="793258869">
    <w:abstractNumId w:val="22"/>
  </w:num>
  <w:num w:numId="15" w16cid:durableId="123163152">
    <w:abstractNumId w:val="27"/>
  </w:num>
  <w:num w:numId="16" w16cid:durableId="1159805459">
    <w:abstractNumId w:val="53"/>
  </w:num>
  <w:num w:numId="17" w16cid:durableId="644623504">
    <w:abstractNumId w:val="42"/>
  </w:num>
  <w:num w:numId="18" w16cid:durableId="1796095483">
    <w:abstractNumId w:val="21"/>
  </w:num>
  <w:num w:numId="19" w16cid:durableId="2047946269">
    <w:abstractNumId w:val="29"/>
  </w:num>
  <w:num w:numId="20" w16cid:durableId="672611948">
    <w:abstractNumId w:val="2"/>
  </w:num>
  <w:num w:numId="21" w16cid:durableId="1426150513">
    <w:abstractNumId w:val="59"/>
  </w:num>
  <w:num w:numId="22" w16cid:durableId="292292598">
    <w:abstractNumId w:val="24"/>
  </w:num>
  <w:num w:numId="23" w16cid:durableId="148717970">
    <w:abstractNumId w:val="65"/>
  </w:num>
  <w:num w:numId="24" w16cid:durableId="728118806">
    <w:abstractNumId w:val="2"/>
  </w:num>
  <w:num w:numId="25" w16cid:durableId="1364406396">
    <w:abstractNumId w:val="20"/>
  </w:num>
  <w:num w:numId="26" w16cid:durableId="616909266">
    <w:abstractNumId w:val="25"/>
  </w:num>
  <w:num w:numId="27" w16cid:durableId="1812818889">
    <w:abstractNumId w:val="45"/>
  </w:num>
  <w:num w:numId="28" w16cid:durableId="1252855312">
    <w:abstractNumId w:val="1"/>
  </w:num>
  <w:num w:numId="29" w16cid:durableId="1253397587">
    <w:abstractNumId w:val="6"/>
  </w:num>
  <w:num w:numId="30" w16cid:durableId="2000306150">
    <w:abstractNumId w:val="4"/>
  </w:num>
  <w:num w:numId="31" w16cid:durableId="1123959092">
    <w:abstractNumId w:val="5"/>
  </w:num>
  <w:num w:numId="32" w16cid:durableId="1428765895">
    <w:abstractNumId w:val="40"/>
  </w:num>
  <w:num w:numId="33" w16cid:durableId="1500080592">
    <w:abstractNumId w:val="61"/>
  </w:num>
  <w:num w:numId="34" w16cid:durableId="1492791473">
    <w:abstractNumId w:val="50"/>
  </w:num>
  <w:num w:numId="35" w16cid:durableId="1263489268">
    <w:abstractNumId w:val="15"/>
  </w:num>
  <w:num w:numId="36" w16cid:durableId="1786074536">
    <w:abstractNumId w:val="48"/>
  </w:num>
  <w:num w:numId="37" w16cid:durableId="2097631316">
    <w:abstractNumId w:val="48"/>
  </w:num>
  <w:num w:numId="38" w16cid:durableId="1347901110">
    <w:abstractNumId w:val="48"/>
  </w:num>
  <w:num w:numId="39" w16cid:durableId="1495148037">
    <w:abstractNumId w:val="32"/>
  </w:num>
  <w:num w:numId="40" w16cid:durableId="12726268">
    <w:abstractNumId w:val="43"/>
  </w:num>
  <w:num w:numId="41" w16cid:durableId="1137643729">
    <w:abstractNumId w:val="54"/>
  </w:num>
  <w:num w:numId="42" w16cid:durableId="1540703577">
    <w:abstractNumId w:val="30"/>
  </w:num>
  <w:num w:numId="43" w16cid:durableId="658196868">
    <w:abstractNumId w:val="16"/>
  </w:num>
  <w:num w:numId="44" w16cid:durableId="1289508628">
    <w:abstractNumId w:val="46"/>
  </w:num>
  <w:num w:numId="45" w16cid:durableId="1108233247">
    <w:abstractNumId w:val="11"/>
  </w:num>
  <w:num w:numId="46" w16cid:durableId="1654676852">
    <w:abstractNumId w:val="38"/>
  </w:num>
  <w:num w:numId="47" w16cid:durableId="1974364643">
    <w:abstractNumId w:val="52"/>
  </w:num>
  <w:num w:numId="48" w16cid:durableId="1858077333">
    <w:abstractNumId w:val="48"/>
  </w:num>
  <w:num w:numId="49" w16cid:durableId="1011951409">
    <w:abstractNumId w:val="60"/>
  </w:num>
  <w:num w:numId="50" w16cid:durableId="2116516795">
    <w:abstractNumId w:val="48"/>
  </w:num>
  <w:num w:numId="51" w16cid:durableId="2132937182">
    <w:abstractNumId w:val="48"/>
  </w:num>
  <w:num w:numId="52" w16cid:durableId="817720959">
    <w:abstractNumId w:val="48"/>
  </w:num>
  <w:num w:numId="53" w16cid:durableId="672411688">
    <w:abstractNumId w:val="48"/>
  </w:num>
  <w:num w:numId="54" w16cid:durableId="1037002229">
    <w:abstractNumId w:val="48"/>
  </w:num>
  <w:num w:numId="55" w16cid:durableId="555550756">
    <w:abstractNumId w:val="48"/>
  </w:num>
  <w:num w:numId="56" w16cid:durableId="612447081">
    <w:abstractNumId w:val="48"/>
  </w:num>
  <w:num w:numId="57" w16cid:durableId="148064203">
    <w:abstractNumId w:val="48"/>
  </w:num>
  <w:num w:numId="58" w16cid:durableId="716702839">
    <w:abstractNumId w:val="48"/>
  </w:num>
  <w:num w:numId="59" w16cid:durableId="666639867">
    <w:abstractNumId w:val="48"/>
  </w:num>
  <w:num w:numId="60" w16cid:durableId="1709604456">
    <w:abstractNumId w:val="48"/>
  </w:num>
  <w:num w:numId="61" w16cid:durableId="2023390275">
    <w:abstractNumId w:val="16"/>
  </w:num>
  <w:num w:numId="62" w16cid:durableId="170293759">
    <w:abstractNumId w:val="14"/>
  </w:num>
  <w:num w:numId="63" w16cid:durableId="532155117">
    <w:abstractNumId w:val="3"/>
  </w:num>
  <w:num w:numId="64" w16cid:durableId="1329866298">
    <w:abstractNumId w:val="51"/>
  </w:num>
  <w:num w:numId="65" w16cid:durableId="1623658227">
    <w:abstractNumId w:val="19"/>
  </w:num>
  <w:num w:numId="66" w16cid:durableId="1777093226">
    <w:abstractNumId w:val="47"/>
  </w:num>
  <w:num w:numId="67" w16cid:durableId="398403288">
    <w:abstractNumId w:val="66"/>
  </w:num>
  <w:num w:numId="68" w16cid:durableId="148595115">
    <w:abstractNumId w:val="34"/>
  </w:num>
  <w:num w:numId="69" w16cid:durableId="146820505">
    <w:abstractNumId w:val="31"/>
  </w:num>
  <w:num w:numId="70" w16cid:durableId="266429320">
    <w:abstractNumId w:val="48"/>
  </w:num>
  <w:num w:numId="71" w16cid:durableId="1670518650">
    <w:abstractNumId w:val="48"/>
  </w:num>
  <w:num w:numId="72" w16cid:durableId="1610695556">
    <w:abstractNumId w:val="48"/>
  </w:num>
  <w:num w:numId="73" w16cid:durableId="1604418015">
    <w:abstractNumId w:val="48"/>
  </w:num>
  <w:num w:numId="74" w16cid:durableId="165288068">
    <w:abstractNumId w:val="48"/>
  </w:num>
  <w:num w:numId="75" w16cid:durableId="2033611331">
    <w:abstractNumId w:val="48"/>
  </w:num>
  <w:num w:numId="76" w16cid:durableId="1723862718">
    <w:abstractNumId w:val="48"/>
  </w:num>
  <w:num w:numId="77" w16cid:durableId="1291670118">
    <w:abstractNumId w:val="48"/>
  </w:num>
  <w:num w:numId="78" w16cid:durableId="1534614995">
    <w:abstractNumId w:val="48"/>
  </w:num>
  <w:num w:numId="79" w16cid:durableId="467285195">
    <w:abstractNumId w:val="48"/>
  </w:num>
  <w:num w:numId="80" w16cid:durableId="1703630797">
    <w:abstractNumId w:val="48"/>
  </w:num>
  <w:num w:numId="81" w16cid:durableId="1777871103">
    <w:abstractNumId w:val="48"/>
  </w:num>
  <w:num w:numId="82" w16cid:durableId="2091581797">
    <w:abstractNumId w:val="48"/>
  </w:num>
  <w:num w:numId="83" w16cid:durableId="332685198">
    <w:abstractNumId w:val="48"/>
  </w:num>
  <w:num w:numId="84" w16cid:durableId="141967015">
    <w:abstractNumId w:val="48"/>
  </w:num>
  <w:num w:numId="85" w16cid:durableId="1371809166">
    <w:abstractNumId w:val="48"/>
  </w:num>
  <w:num w:numId="86" w16cid:durableId="1456215628">
    <w:abstractNumId w:val="10"/>
  </w:num>
  <w:num w:numId="87" w16cid:durableId="1534532723">
    <w:abstractNumId w:val="58"/>
  </w:num>
  <w:num w:numId="88" w16cid:durableId="113258545">
    <w:abstractNumId w:val="63"/>
  </w:num>
  <w:num w:numId="89" w16cid:durableId="755252297">
    <w:abstractNumId w:val="69"/>
  </w:num>
  <w:num w:numId="90" w16cid:durableId="931812">
    <w:abstractNumId w:val="56"/>
  </w:num>
  <w:num w:numId="91" w16cid:durableId="961306138">
    <w:abstractNumId w:val="39"/>
  </w:num>
  <w:num w:numId="92" w16cid:durableId="1607804587">
    <w:abstractNumId w:val="68"/>
  </w:num>
  <w:num w:numId="93" w16cid:durableId="2033533946">
    <w:abstractNumId w:val="17"/>
  </w:num>
  <w:num w:numId="94" w16cid:durableId="1219588208">
    <w:abstractNumId w:val="9"/>
  </w:num>
  <w:num w:numId="95" w16cid:durableId="246883914">
    <w:abstractNumId w:val="36"/>
  </w:num>
  <w:num w:numId="96" w16cid:durableId="848103903">
    <w:abstractNumId w:val="23"/>
  </w:num>
  <w:num w:numId="97" w16cid:durableId="192501295">
    <w:abstractNumId w:val="13"/>
  </w:num>
  <w:num w:numId="98" w16cid:durableId="1230191594">
    <w:abstractNumId w:val="8"/>
  </w:num>
  <w:num w:numId="99" w16cid:durableId="287392360">
    <w:abstractNumId w:val="37"/>
  </w:num>
  <w:num w:numId="100" w16cid:durableId="928930186">
    <w:abstractNumId w:val="41"/>
  </w:num>
  <w:num w:numId="101" w16cid:durableId="790636410">
    <w:abstractNumId w:val="48"/>
  </w:num>
  <w:num w:numId="102" w16cid:durableId="1334142953">
    <w:abstractNumId w:val="48"/>
  </w:num>
  <w:num w:numId="103" w16cid:durableId="1130585363">
    <w:abstractNumId w:val="48"/>
  </w:num>
  <w:num w:numId="104" w16cid:durableId="704409018">
    <w:abstractNumId w:val="48"/>
  </w:num>
  <w:num w:numId="105" w16cid:durableId="1959094830">
    <w:abstractNumId w:val="48"/>
  </w:num>
  <w:num w:numId="106" w16cid:durableId="2096707499">
    <w:abstractNumId w:val="48"/>
  </w:num>
  <w:num w:numId="107" w16cid:durableId="57945758">
    <w:abstractNumId w:val="48"/>
  </w:num>
  <w:num w:numId="108" w16cid:durableId="571474993">
    <w:abstractNumId w:val="48"/>
  </w:num>
  <w:num w:numId="109" w16cid:durableId="1475558095">
    <w:abstractNumId w:val="48"/>
  </w:num>
  <w:num w:numId="110" w16cid:durableId="1019039814">
    <w:abstractNumId w:val="48"/>
  </w:num>
  <w:num w:numId="111" w16cid:durableId="1792237474">
    <w:abstractNumId w:val="48"/>
  </w:num>
  <w:num w:numId="112" w16cid:durableId="1809740557">
    <w:abstractNumId w:val="48"/>
  </w:num>
  <w:num w:numId="113" w16cid:durableId="794830839">
    <w:abstractNumId w:val="48"/>
  </w:num>
  <w:num w:numId="114" w16cid:durableId="965084259">
    <w:abstractNumId w:val="48"/>
  </w:num>
  <w:num w:numId="115" w16cid:durableId="2112040845">
    <w:abstractNumId w:val="48"/>
  </w:num>
  <w:num w:numId="116" w16cid:durableId="406148160">
    <w:abstractNumId w:val="48"/>
  </w:num>
  <w:num w:numId="117" w16cid:durableId="1008216908">
    <w:abstractNumId w:val="48"/>
  </w:num>
  <w:num w:numId="118" w16cid:durableId="63995794">
    <w:abstractNumId w:val="48"/>
  </w:num>
  <w:num w:numId="119" w16cid:durableId="771165152">
    <w:abstractNumId w:val="48"/>
  </w:num>
  <w:num w:numId="120" w16cid:durableId="1177381257">
    <w:abstractNumId w:val="48"/>
  </w:num>
  <w:num w:numId="121" w16cid:durableId="951936932">
    <w:abstractNumId w:val="48"/>
  </w:num>
  <w:num w:numId="122" w16cid:durableId="1698579299">
    <w:abstractNumId w:val="48"/>
  </w:num>
  <w:num w:numId="123" w16cid:durableId="326440923">
    <w:abstractNumId w:val="57"/>
  </w:num>
  <w:num w:numId="124" w16cid:durableId="1716419310">
    <w:abstractNumId w:val="48"/>
  </w:num>
  <w:num w:numId="125" w16cid:durableId="685399905">
    <w:abstractNumId w:val="48"/>
  </w:num>
  <w:num w:numId="126" w16cid:durableId="262887229">
    <w:abstractNumId w:val="48"/>
  </w:num>
  <w:num w:numId="127" w16cid:durableId="152182509">
    <w:abstractNumId w:val="48"/>
  </w:num>
  <w:num w:numId="128" w16cid:durableId="2083211020">
    <w:abstractNumId w:val="48"/>
  </w:num>
  <w:num w:numId="129" w16cid:durableId="2104690546">
    <w:abstractNumId w:val="48"/>
  </w:num>
  <w:num w:numId="130" w16cid:durableId="1146973228">
    <w:abstractNumId w:val="48"/>
  </w:num>
  <w:num w:numId="131" w16cid:durableId="1178235596">
    <w:abstractNumId w:val="48"/>
  </w:num>
  <w:num w:numId="132" w16cid:durableId="2109234453">
    <w:abstractNumId w:val="48"/>
  </w:num>
  <w:num w:numId="133" w16cid:durableId="209153259">
    <w:abstractNumId w:val="48"/>
  </w:num>
  <w:num w:numId="134" w16cid:durableId="75714259">
    <w:abstractNumId w:val="48"/>
  </w:num>
  <w:num w:numId="135" w16cid:durableId="900485703">
    <w:abstractNumId w:val="48"/>
  </w:num>
  <w:num w:numId="136" w16cid:durableId="1920282901">
    <w:abstractNumId w:val="48"/>
  </w:num>
  <w:num w:numId="137" w16cid:durableId="1050808516">
    <w:abstractNumId w:val="48"/>
  </w:num>
  <w:num w:numId="138" w16cid:durableId="469633358">
    <w:abstractNumId w:val="18"/>
  </w:num>
  <w:num w:numId="139" w16cid:durableId="1902864403">
    <w:abstractNumId w:val="62"/>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D2"/>
    <w:rsid w:val="00001262"/>
    <w:rsid w:val="00001CFD"/>
    <w:rsid w:val="00002AD8"/>
    <w:rsid w:val="00002F4C"/>
    <w:rsid w:val="0000309B"/>
    <w:rsid w:val="000030A6"/>
    <w:rsid w:val="000044F7"/>
    <w:rsid w:val="00005C1A"/>
    <w:rsid w:val="00005C1D"/>
    <w:rsid w:val="00005C42"/>
    <w:rsid w:val="000072B0"/>
    <w:rsid w:val="00007335"/>
    <w:rsid w:val="000073CF"/>
    <w:rsid w:val="00007F48"/>
    <w:rsid w:val="00010FE7"/>
    <w:rsid w:val="00011406"/>
    <w:rsid w:val="00011634"/>
    <w:rsid w:val="000120DF"/>
    <w:rsid w:val="00012196"/>
    <w:rsid w:val="000128FF"/>
    <w:rsid w:val="00012AE2"/>
    <w:rsid w:val="00012FA7"/>
    <w:rsid w:val="00012FC4"/>
    <w:rsid w:val="00013133"/>
    <w:rsid w:val="00013B5E"/>
    <w:rsid w:val="00013E5F"/>
    <w:rsid w:val="00013FDE"/>
    <w:rsid w:val="00014248"/>
    <w:rsid w:val="00014885"/>
    <w:rsid w:val="00014978"/>
    <w:rsid w:val="000149AB"/>
    <w:rsid w:val="00015191"/>
    <w:rsid w:val="00015A87"/>
    <w:rsid w:val="00016229"/>
    <w:rsid w:val="00016474"/>
    <w:rsid w:val="0001662D"/>
    <w:rsid w:val="00016B74"/>
    <w:rsid w:val="00016E27"/>
    <w:rsid w:val="00017035"/>
    <w:rsid w:val="0001771A"/>
    <w:rsid w:val="00017FB5"/>
    <w:rsid w:val="00020CC6"/>
    <w:rsid w:val="00020FC0"/>
    <w:rsid w:val="0002136D"/>
    <w:rsid w:val="00021B15"/>
    <w:rsid w:val="000221B9"/>
    <w:rsid w:val="00022CDA"/>
    <w:rsid w:val="00022DFD"/>
    <w:rsid w:val="00022E26"/>
    <w:rsid w:val="0002348E"/>
    <w:rsid w:val="00023BC2"/>
    <w:rsid w:val="00023C07"/>
    <w:rsid w:val="00023E4B"/>
    <w:rsid w:val="00024198"/>
    <w:rsid w:val="00024219"/>
    <w:rsid w:val="00025204"/>
    <w:rsid w:val="0002520C"/>
    <w:rsid w:val="000257AB"/>
    <w:rsid w:val="00026216"/>
    <w:rsid w:val="0002631E"/>
    <w:rsid w:val="000265BF"/>
    <w:rsid w:val="00026833"/>
    <w:rsid w:val="00026979"/>
    <w:rsid w:val="00026A7B"/>
    <w:rsid w:val="00026AFD"/>
    <w:rsid w:val="00027129"/>
    <w:rsid w:val="00027165"/>
    <w:rsid w:val="00027C8C"/>
    <w:rsid w:val="00030A61"/>
    <w:rsid w:val="000313B6"/>
    <w:rsid w:val="00031ECC"/>
    <w:rsid w:val="00032129"/>
    <w:rsid w:val="00032877"/>
    <w:rsid w:val="00032DBA"/>
    <w:rsid w:val="00033D9F"/>
    <w:rsid w:val="00034507"/>
    <w:rsid w:val="00034A20"/>
    <w:rsid w:val="00035FE6"/>
    <w:rsid w:val="000364AB"/>
    <w:rsid w:val="00036D4F"/>
    <w:rsid w:val="00037050"/>
    <w:rsid w:val="00037182"/>
    <w:rsid w:val="00037263"/>
    <w:rsid w:val="00037448"/>
    <w:rsid w:val="000377C9"/>
    <w:rsid w:val="00037DEF"/>
    <w:rsid w:val="00040EF1"/>
    <w:rsid w:val="0004103C"/>
    <w:rsid w:val="000424B5"/>
    <w:rsid w:val="00043A47"/>
    <w:rsid w:val="00043D3E"/>
    <w:rsid w:val="0004480C"/>
    <w:rsid w:val="0004505E"/>
    <w:rsid w:val="00045131"/>
    <w:rsid w:val="000451DD"/>
    <w:rsid w:val="0004529C"/>
    <w:rsid w:val="000456C9"/>
    <w:rsid w:val="0004578A"/>
    <w:rsid w:val="00045CAF"/>
    <w:rsid w:val="0004742A"/>
    <w:rsid w:val="00050D0A"/>
    <w:rsid w:val="00050E73"/>
    <w:rsid w:val="000512F4"/>
    <w:rsid w:val="00051ADA"/>
    <w:rsid w:val="00051FE4"/>
    <w:rsid w:val="000522DB"/>
    <w:rsid w:val="00052A92"/>
    <w:rsid w:val="000538C1"/>
    <w:rsid w:val="00053F34"/>
    <w:rsid w:val="000545E7"/>
    <w:rsid w:val="000546B2"/>
    <w:rsid w:val="00054806"/>
    <w:rsid w:val="00054D10"/>
    <w:rsid w:val="000553D2"/>
    <w:rsid w:val="0005546E"/>
    <w:rsid w:val="00055D93"/>
    <w:rsid w:val="000567F3"/>
    <w:rsid w:val="00057162"/>
    <w:rsid w:val="000579AA"/>
    <w:rsid w:val="00057B8B"/>
    <w:rsid w:val="0006055A"/>
    <w:rsid w:val="00060C85"/>
    <w:rsid w:val="00061261"/>
    <w:rsid w:val="00061A4F"/>
    <w:rsid w:val="00061BB5"/>
    <w:rsid w:val="00061C4C"/>
    <w:rsid w:val="00061DBE"/>
    <w:rsid w:val="0006298D"/>
    <w:rsid w:val="0006354B"/>
    <w:rsid w:val="00063EEB"/>
    <w:rsid w:val="000648B5"/>
    <w:rsid w:val="00064B87"/>
    <w:rsid w:val="00064F2B"/>
    <w:rsid w:val="00064FC5"/>
    <w:rsid w:val="0006502B"/>
    <w:rsid w:val="00065346"/>
    <w:rsid w:val="00065BFC"/>
    <w:rsid w:val="00065D05"/>
    <w:rsid w:val="00066A19"/>
    <w:rsid w:val="00066CC4"/>
    <w:rsid w:val="0006720A"/>
    <w:rsid w:val="00067E60"/>
    <w:rsid w:val="00070B32"/>
    <w:rsid w:val="00071341"/>
    <w:rsid w:val="00071F5C"/>
    <w:rsid w:val="00071FD8"/>
    <w:rsid w:val="0007263E"/>
    <w:rsid w:val="00073318"/>
    <w:rsid w:val="000733B4"/>
    <w:rsid w:val="00073660"/>
    <w:rsid w:val="0007380C"/>
    <w:rsid w:val="00073BB5"/>
    <w:rsid w:val="00073FF3"/>
    <w:rsid w:val="00074D7C"/>
    <w:rsid w:val="00075370"/>
    <w:rsid w:val="000758CA"/>
    <w:rsid w:val="000766CC"/>
    <w:rsid w:val="00077DD1"/>
    <w:rsid w:val="00080AFC"/>
    <w:rsid w:val="00081780"/>
    <w:rsid w:val="00081857"/>
    <w:rsid w:val="00081A29"/>
    <w:rsid w:val="00082E24"/>
    <w:rsid w:val="00082E80"/>
    <w:rsid w:val="00083614"/>
    <w:rsid w:val="000836D9"/>
    <w:rsid w:val="00083B34"/>
    <w:rsid w:val="00083FA4"/>
    <w:rsid w:val="000847E8"/>
    <w:rsid w:val="0008484E"/>
    <w:rsid w:val="00084AEF"/>
    <w:rsid w:val="00084DD0"/>
    <w:rsid w:val="00085146"/>
    <w:rsid w:val="00085ABC"/>
    <w:rsid w:val="00085D0A"/>
    <w:rsid w:val="0008611B"/>
    <w:rsid w:val="00086124"/>
    <w:rsid w:val="000862B6"/>
    <w:rsid w:val="000862CC"/>
    <w:rsid w:val="00086A93"/>
    <w:rsid w:val="000870BD"/>
    <w:rsid w:val="00087294"/>
    <w:rsid w:val="000879A7"/>
    <w:rsid w:val="00087C47"/>
    <w:rsid w:val="00087D2B"/>
    <w:rsid w:val="00090041"/>
    <w:rsid w:val="00090A2D"/>
    <w:rsid w:val="00090C47"/>
    <w:rsid w:val="00090CC8"/>
    <w:rsid w:val="00090CFA"/>
    <w:rsid w:val="000914DD"/>
    <w:rsid w:val="00092654"/>
    <w:rsid w:val="00092665"/>
    <w:rsid w:val="00092FC1"/>
    <w:rsid w:val="00093076"/>
    <w:rsid w:val="000938FF"/>
    <w:rsid w:val="0009459B"/>
    <w:rsid w:val="000945C3"/>
    <w:rsid w:val="00094749"/>
    <w:rsid w:val="000947C5"/>
    <w:rsid w:val="00094A01"/>
    <w:rsid w:val="00094EEC"/>
    <w:rsid w:val="00095517"/>
    <w:rsid w:val="00095958"/>
    <w:rsid w:val="00095983"/>
    <w:rsid w:val="00095B64"/>
    <w:rsid w:val="00096106"/>
    <w:rsid w:val="00096503"/>
    <w:rsid w:val="00096D91"/>
    <w:rsid w:val="00097397"/>
    <w:rsid w:val="00097414"/>
    <w:rsid w:val="000A1550"/>
    <w:rsid w:val="000A15D1"/>
    <w:rsid w:val="000A238B"/>
    <w:rsid w:val="000A2AC2"/>
    <w:rsid w:val="000A40B1"/>
    <w:rsid w:val="000A6B58"/>
    <w:rsid w:val="000A7225"/>
    <w:rsid w:val="000A7226"/>
    <w:rsid w:val="000B1009"/>
    <w:rsid w:val="000B12B3"/>
    <w:rsid w:val="000B15BD"/>
    <w:rsid w:val="000B1E90"/>
    <w:rsid w:val="000B228A"/>
    <w:rsid w:val="000B233E"/>
    <w:rsid w:val="000B2E45"/>
    <w:rsid w:val="000B34B7"/>
    <w:rsid w:val="000B34B9"/>
    <w:rsid w:val="000B3CF3"/>
    <w:rsid w:val="000C0149"/>
    <w:rsid w:val="000C05FE"/>
    <w:rsid w:val="000C0AED"/>
    <w:rsid w:val="000C1679"/>
    <w:rsid w:val="000C199D"/>
    <w:rsid w:val="000C2786"/>
    <w:rsid w:val="000C2B81"/>
    <w:rsid w:val="000C2F79"/>
    <w:rsid w:val="000C3A33"/>
    <w:rsid w:val="000C3D77"/>
    <w:rsid w:val="000C45F5"/>
    <w:rsid w:val="000C4992"/>
    <w:rsid w:val="000C4E78"/>
    <w:rsid w:val="000C4FF1"/>
    <w:rsid w:val="000C5C7E"/>
    <w:rsid w:val="000C6934"/>
    <w:rsid w:val="000C7350"/>
    <w:rsid w:val="000D00A7"/>
    <w:rsid w:val="000D00D1"/>
    <w:rsid w:val="000D0520"/>
    <w:rsid w:val="000D0B69"/>
    <w:rsid w:val="000D1327"/>
    <w:rsid w:val="000D1B23"/>
    <w:rsid w:val="000D2B86"/>
    <w:rsid w:val="000D37A2"/>
    <w:rsid w:val="000D43F9"/>
    <w:rsid w:val="000D4B27"/>
    <w:rsid w:val="000D51DF"/>
    <w:rsid w:val="000D5B38"/>
    <w:rsid w:val="000D5F85"/>
    <w:rsid w:val="000D6293"/>
    <w:rsid w:val="000D652C"/>
    <w:rsid w:val="000D655F"/>
    <w:rsid w:val="000D76DE"/>
    <w:rsid w:val="000D76E1"/>
    <w:rsid w:val="000D7757"/>
    <w:rsid w:val="000E0935"/>
    <w:rsid w:val="000E0B19"/>
    <w:rsid w:val="000E122D"/>
    <w:rsid w:val="000E12A1"/>
    <w:rsid w:val="000E16BF"/>
    <w:rsid w:val="000E197C"/>
    <w:rsid w:val="000E2187"/>
    <w:rsid w:val="000E255B"/>
    <w:rsid w:val="000E2ABD"/>
    <w:rsid w:val="000E321C"/>
    <w:rsid w:val="000E37E9"/>
    <w:rsid w:val="000E3BA6"/>
    <w:rsid w:val="000E4049"/>
    <w:rsid w:val="000E4369"/>
    <w:rsid w:val="000E4B1A"/>
    <w:rsid w:val="000E54CE"/>
    <w:rsid w:val="000E66B8"/>
    <w:rsid w:val="000E67E7"/>
    <w:rsid w:val="000E6D06"/>
    <w:rsid w:val="000E7088"/>
    <w:rsid w:val="000E76A5"/>
    <w:rsid w:val="000E7EC7"/>
    <w:rsid w:val="000E7F93"/>
    <w:rsid w:val="000F125A"/>
    <w:rsid w:val="000F1335"/>
    <w:rsid w:val="000F17CB"/>
    <w:rsid w:val="000F2400"/>
    <w:rsid w:val="000F2959"/>
    <w:rsid w:val="000F36B4"/>
    <w:rsid w:val="000F3CB0"/>
    <w:rsid w:val="000F49F6"/>
    <w:rsid w:val="000F4C07"/>
    <w:rsid w:val="000F6033"/>
    <w:rsid w:val="000F6088"/>
    <w:rsid w:val="000F62B4"/>
    <w:rsid w:val="000F639C"/>
    <w:rsid w:val="000F6FAE"/>
    <w:rsid w:val="000F79A4"/>
    <w:rsid w:val="000F7FB8"/>
    <w:rsid w:val="0010097C"/>
    <w:rsid w:val="00100D01"/>
    <w:rsid w:val="00100FA5"/>
    <w:rsid w:val="001018E8"/>
    <w:rsid w:val="00102814"/>
    <w:rsid w:val="00103427"/>
    <w:rsid w:val="001047A7"/>
    <w:rsid w:val="001055F2"/>
    <w:rsid w:val="00105748"/>
    <w:rsid w:val="00105E7A"/>
    <w:rsid w:val="0010657C"/>
    <w:rsid w:val="00106EEF"/>
    <w:rsid w:val="001074F6"/>
    <w:rsid w:val="0010757A"/>
    <w:rsid w:val="00107E88"/>
    <w:rsid w:val="001106D1"/>
    <w:rsid w:val="0011172A"/>
    <w:rsid w:val="001148C2"/>
    <w:rsid w:val="001150F2"/>
    <w:rsid w:val="00115748"/>
    <w:rsid w:val="001157CE"/>
    <w:rsid w:val="00115B90"/>
    <w:rsid w:val="00115FE6"/>
    <w:rsid w:val="001162E1"/>
    <w:rsid w:val="0011679D"/>
    <w:rsid w:val="001168FF"/>
    <w:rsid w:val="001176C5"/>
    <w:rsid w:val="00117965"/>
    <w:rsid w:val="00120B42"/>
    <w:rsid w:val="00120E41"/>
    <w:rsid w:val="0012164C"/>
    <w:rsid w:val="0012186D"/>
    <w:rsid w:val="00121B35"/>
    <w:rsid w:val="001222E7"/>
    <w:rsid w:val="00122BB1"/>
    <w:rsid w:val="00123741"/>
    <w:rsid w:val="00123AC7"/>
    <w:rsid w:val="00123C54"/>
    <w:rsid w:val="00124217"/>
    <w:rsid w:val="00124579"/>
    <w:rsid w:val="00124600"/>
    <w:rsid w:val="00124AB9"/>
    <w:rsid w:val="00124B35"/>
    <w:rsid w:val="0012504B"/>
    <w:rsid w:val="0012511E"/>
    <w:rsid w:val="0012527E"/>
    <w:rsid w:val="00125AAA"/>
    <w:rsid w:val="00126281"/>
    <w:rsid w:val="00126929"/>
    <w:rsid w:val="00126A9D"/>
    <w:rsid w:val="00126AB5"/>
    <w:rsid w:val="001275BF"/>
    <w:rsid w:val="00127A4C"/>
    <w:rsid w:val="00127CF7"/>
    <w:rsid w:val="001300AC"/>
    <w:rsid w:val="0013011A"/>
    <w:rsid w:val="00130557"/>
    <w:rsid w:val="00130C3E"/>
    <w:rsid w:val="00131270"/>
    <w:rsid w:val="0013167B"/>
    <w:rsid w:val="0013275C"/>
    <w:rsid w:val="00132B4E"/>
    <w:rsid w:val="00132ECE"/>
    <w:rsid w:val="00133526"/>
    <w:rsid w:val="00133633"/>
    <w:rsid w:val="00133956"/>
    <w:rsid w:val="00133FCF"/>
    <w:rsid w:val="00134E2E"/>
    <w:rsid w:val="00140207"/>
    <w:rsid w:val="00140449"/>
    <w:rsid w:val="00140621"/>
    <w:rsid w:val="00140B07"/>
    <w:rsid w:val="0014146D"/>
    <w:rsid w:val="00142198"/>
    <w:rsid w:val="00142FC8"/>
    <w:rsid w:val="00143DF1"/>
    <w:rsid w:val="00144730"/>
    <w:rsid w:val="001449EF"/>
    <w:rsid w:val="0014543E"/>
    <w:rsid w:val="00145608"/>
    <w:rsid w:val="00145DA1"/>
    <w:rsid w:val="00146394"/>
    <w:rsid w:val="001465AB"/>
    <w:rsid w:val="00146F3F"/>
    <w:rsid w:val="0015005D"/>
    <w:rsid w:val="00150251"/>
    <w:rsid w:val="00150B67"/>
    <w:rsid w:val="00150E64"/>
    <w:rsid w:val="00150FAF"/>
    <w:rsid w:val="00151F2B"/>
    <w:rsid w:val="0015227F"/>
    <w:rsid w:val="001522F5"/>
    <w:rsid w:val="001523A9"/>
    <w:rsid w:val="00152B15"/>
    <w:rsid w:val="00153354"/>
    <w:rsid w:val="001536CE"/>
    <w:rsid w:val="00154056"/>
    <w:rsid w:val="00154788"/>
    <w:rsid w:val="0015497E"/>
    <w:rsid w:val="001550B5"/>
    <w:rsid w:val="00155DB9"/>
    <w:rsid w:val="00155EB5"/>
    <w:rsid w:val="00155ECA"/>
    <w:rsid w:val="00156053"/>
    <w:rsid w:val="00157206"/>
    <w:rsid w:val="00157544"/>
    <w:rsid w:val="001578B0"/>
    <w:rsid w:val="001603CE"/>
    <w:rsid w:val="0016251E"/>
    <w:rsid w:val="0016269D"/>
    <w:rsid w:val="00162C51"/>
    <w:rsid w:val="0016315C"/>
    <w:rsid w:val="00163915"/>
    <w:rsid w:val="00163C93"/>
    <w:rsid w:val="00163EE5"/>
    <w:rsid w:val="00164000"/>
    <w:rsid w:val="001641E1"/>
    <w:rsid w:val="00164ABE"/>
    <w:rsid w:val="0016532B"/>
    <w:rsid w:val="001658D9"/>
    <w:rsid w:val="00165C58"/>
    <w:rsid w:val="001666FB"/>
    <w:rsid w:val="00166ABA"/>
    <w:rsid w:val="00166E0A"/>
    <w:rsid w:val="00167065"/>
    <w:rsid w:val="00167824"/>
    <w:rsid w:val="001708EF"/>
    <w:rsid w:val="00170A33"/>
    <w:rsid w:val="00170B82"/>
    <w:rsid w:val="00170C37"/>
    <w:rsid w:val="00171726"/>
    <w:rsid w:val="00172A72"/>
    <w:rsid w:val="00172BF2"/>
    <w:rsid w:val="001733E0"/>
    <w:rsid w:val="00173A56"/>
    <w:rsid w:val="00175101"/>
    <w:rsid w:val="001763DB"/>
    <w:rsid w:val="0017642E"/>
    <w:rsid w:val="00176C5C"/>
    <w:rsid w:val="001775B3"/>
    <w:rsid w:val="001778B7"/>
    <w:rsid w:val="00177B2A"/>
    <w:rsid w:val="001806B4"/>
    <w:rsid w:val="00180C86"/>
    <w:rsid w:val="00181078"/>
    <w:rsid w:val="0018268B"/>
    <w:rsid w:val="00182E47"/>
    <w:rsid w:val="00183422"/>
    <w:rsid w:val="001842F9"/>
    <w:rsid w:val="00185136"/>
    <w:rsid w:val="00185F10"/>
    <w:rsid w:val="00186000"/>
    <w:rsid w:val="00186037"/>
    <w:rsid w:val="001875EE"/>
    <w:rsid w:val="00191198"/>
    <w:rsid w:val="001919C6"/>
    <w:rsid w:val="00191AF7"/>
    <w:rsid w:val="00191B60"/>
    <w:rsid w:val="00191BE8"/>
    <w:rsid w:val="00191EA9"/>
    <w:rsid w:val="0019260B"/>
    <w:rsid w:val="001927A1"/>
    <w:rsid w:val="00192A9A"/>
    <w:rsid w:val="00192BDD"/>
    <w:rsid w:val="00192E91"/>
    <w:rsid w:val="00193301"/>
    <w:rsid w:val="00194294"/>
    <w:rsid w:val="00194780"/>
    <w:rsid w:val="00195A9C"/>
    <w:rsid w:val="00196E54"/>
    <w:rsid w:val="00196E83"/>
    <w:rsid w:val="00197B21"/>
    <w:rsid w:val="001A0B5F"/>
    <w:rsid w:val="001A115C"/>
    <w:rsid w:val="001A1C30"/>
    <w:rsid w:val="001A1CB2"/>
    <w:rsid w:val="001A1CFB"/>
    <w:rsid w:val="001A22BD"/>
    <w:rsid w:val="001A497B"/>
    <w:rsid w:val="001A57C9"/>
    <w:rsid w:val="001A60E0"/>
    <w:rsid w:val="001A613E"/>
    <w:rsid w:val="001A62C0"/>
    <w:rsid w:val="001A6B62"/>
    <w:rsid w:val="001A6EC9"/>
    <w:rsid w:val="001A7334"/>
    <w:rsid w:val="001A7BED"/>
    <w:rsid w:val="001B06AC"/>
    <w:rsid w:val="001B0A2C"/>
    <w:rsid w:val="001B0B57"/>
    <w:rsid w:val="001B1417"/>
    <w:rsid w:val="001B14C6"/>
    <w:rsid w:val="001B1AA9"/>
    <w:rsid w:val="001B27C2"/>
    <w:rsid w:val="001B33C5"/>
    <w:rsid w:val="001B3F09"/>
    <w:rsid w:val="001B44C9"/>
    <w:rsid w:val="001B4E46"/>
    <w:rsid w:val="001B544B"/>
    <w:rsid w:val="001B5625"/>
    <w:rsid w:val="001B57CF"/>
    <w:rsid w:val="001B5C81"/>
    <w:rsid w:val="001B5D74"/>
    <w:rsid w:val="001B6597"/>
    <w:rsid w:val="001B6C9E"/>
    <w:rsid w:val="001C0026"/>
    <w:rsid w:val="001C02F5"/>
    <w:rsid w:val="001C0920"/>
    <w:rsid w:val="001C16B8"/>
    <w:rsid w:val="001C17CD"/>
    <w:rsid w:val="001C2733"/>
    <w:rsid w:val="001C2C36"/>
    <w:rsid w:val="001C3020"/>
    <w:rsid w:val="001C31C1"/>
    <w:rsid w:val="001C3797"/>
    <w:rsid w:val="001C578D"/>
    <w:rsid w:val="001C5D4A"/>
    <w:rsid w:val="001C5D6B"/>
    <w:rsid w:val="001C6365"/>
    <w:rsid w:val="001C6A0E"/>
    <w:rsid w:val="001C6F54"/>
    <w:rsid w:val="001C7F0D"/>
    <w:rsid w:val="001C7F7A"/>
    <w:rsid w:val="001D021A"/>
    <w:rsid w:val="001D0442"/>
    <w:rsid w:val="001D0C27"/>
    <w:rsid w:val="001D1395"/>
    <w:rsid w:val="001D1A9F"/>
    <w:rsid w:val="001D1E7A"/>
    <w:rsid w:val="001D3724"/>
    <w:rsid w:val="001D45E2"/>
    <w:rsid w:val="001D4E87"/>
    <w:rsid w:val="001D5CEE"/>
    <w:rsid w:val="001D7FBF"/>
    <w:rsid w:val="001E050C"/>
    <w:rsid w:val="001E0E99"/>
    <w:rsid w:val="001E1218"/>
    <w:rsid w:val="001E1383"/>
    <w:rsid w:val="001E13DD"/>
    <w:rsid w:val="001E174E"/>
    <w:rsid w:val="001E3850"/>
    <w:rsid w:val="001E3C5C"/>
    <w:rsid w:val="001E3CAB"/>
    <w:rsid w:val="001E53AD"/>
    <w:rsid w:val="001E5DD8"/>
    <w:rsid w:val="001E6485"/>
    <w:rsid w:val="001E66B0"/>
    <w:rsid w:val="001E68EF"/>
    <w:rsid w:val="001E7524"/>
    <w:rsid w:val="001E7A3D"/>
    <w:rsid w:val="001E7B2F"/>
    <w:rsid w:val="001E7BD0"/>
    <w:rsid w:val="001F07D5"/>
    <w:rsid w:val="001F0C36"/>
    <w:rsid w:val="001F0ED3"/>
    <w:rsid w:val="001F0F0C"/>
    <w:rsid w:val="001F0F0F"/>
    <w:rsid w:val="001F3799"/>
    <w:rsid w:val="001F3C48"/>
    <w:rsid w:val="001F3F6A"/>
    <w:rsid w:val="001F47EB"/>
    <w:rsid w:val="001F5005"/>
    <w:rsid w:val="001F5920"/>
    <w:rsid w:val="001F62ED"/>
    <w:rsid w:val="001F742C"/>
    <w:rsid w:val="00200800"/>
    <w:rsid w:val="0020096C"/>
    <w:rsid w:val="0020108A"/>
    <w:rsid w:val="0020193E"/>
    <w:rsid w:val="00203308"/>
    <w:rsid w:val="00204664"/>
    <w:rsid w:val="002061BE"/>
    <w:rsid w:val="002062A8"/>
    <w:rsid w:val="002066CE"/>
    <w:rsid w:val="002078E3"/>
    <w:rsid w:val="00210139"/>
    <w:rsid w:val="0021058D"/>
    <w:rsid w:val="00210614"/>
    <w:rsid w:val="00210856"/>
    <w:rsid w:val="00210C8D"/>
    <w:rsid w:val="002110BF"/>
    <w:rsid w:val="0021185C"/>
    <w:rsid w:val="00211C01"/>
    <w:rsid w:val="002127EC"/>
    <w:rsid w:val="00212ACB"/>
    <w:rsid w:val="00213583"/>
    <w:rsid w:val="0021368F"/>
    <w:rsid w:val="00213ACA"/>
    <w:rsid w:val="00214A7F"/>
    <w:rsid w:val="00214DCD"/>
    <w:rsid w:val="00215B62"/>
    <w:rsid w:val="002160C9"/>
    <w:rsid w:val="002168EE"/>
    <w:rsid w:val="00216CF0"/>
    <w:rsid w:val="00216DEC"/>
    <w:rsid w:val="002170A5"/>
    <w:rsid w:val="0021717A"/>
    <w:rsid w:val="002174E9"/>
    <w:rsid w:val="00217C26"/>
    <w:rsid w:val="0022004D"/>
    <w:rsid w:val="0022019B"/>
    <w:rsid w:val="002208ED"/>
    <w:rsid w:val="00221048"/>
    <w:rsid w:val="00221D04"/>
    <w:rsid w:val="002227E9"/>
    <w:rsid w:val="00222D46"/>
    <w:rsid w:val="002231E4"/>
    <w:rsid w:val="00223E8A"/>
    <w:rsid w:val="00224093"/>
    <w:rsid w:val="002244E7"/>
    <w:rsid w:val="00225582"/>
    <w:rsid w:val="002262FF"/>
    <w:rsid w:val="002264E8"/>
    <w:rsid w:val="00226AAD"/>
    <w:rsid w:val="00226D8D"/>
    <w:rsid w:val="00226EA6"/>
    <w:rsid w:val="002272DD"/>
    <w:rsid w:val="002277CA"/>
    <w:rsid w:val="00227A4A"/>
    <w:rsid w:val="00227B77"/>
    <w:rsid w:val="00227E1B"/>
    <w:rsid w:val="00227EDC"/>
    <w:rsid w:val="00230F4D"/>
    <w:rsid w:val="00231040"/>
    <w:rsid w:val="00231DAF"/>
    <w:rsid w:val="00231F1D"/>
    <w:rsid w:val="00231F97"/>
    <w:rsid w:val="00232225"/>
    <w:rsid w:val="0023349A"/>
    <w:rsid w:val="0023371E"/>
    <w:rsid w:val="002343C5"/>
    <w:rsid w:val="00235088"/>
    <w:rsid w:val="002353E9"/>
    <w:rsid w:val="00235846"/>
    <w:rsid w:val="00235CE9"/>
    <w:rsid w:val="00236124"/>
    <w:rsid w:val="00236E5A"/>
    <w:rsid w:val="00236ECC"/>
    <w:rsid w:val="00236F19"/>
    <w:rsid w:val="002374AC"/>
    <w:rsid w:val="0023769E"/>
    <w:rsid w:val="00240993"/>
    <w:rsid w:val="002409D7"/>
    <w:rsid w:val="00240F94"/>
    <w:rsid w:val="002413B2"/>
    <w:rsid w:val="00241DF3"/>
    <w:rsid w:val="00241E46"/>
    <w:rsid w:val="00242600"/>
    <w:rsid w:val="00242867"/>
    <w:rsid w:val="00243067"/>
    <w:rsid w:val="002435EE"/>
    <w:rsid w:val="00245592"/>
    <w:rsid w:val="00247784"/>
    <w:rsid w:val="00247845"/>
    <w:rsid w:val="00250008"/>
    <w:rsid w:val="002505F5"/>
    <w:rsid w:val="00250C0E"/>
    <w:rsid w:val="00250E36"/>
    <w:rsid w:val="0025116D"/>
    <w:rsid w:val="00251E30"/>
    <w:rsid w:val="00252219"/>
    <w:rsid w:val="00252F60"/>
    <w:rsid w:val="00254124"/>
    <w:rsid w:val="002541D0"/>
    <w:rsid w:val="0025432B"/>
    <w:rsid w:val="002552D1"/>
    <w:rsid w:val="002554A4"/>
    <w:rsid w:val="00255906"/>
    <w:rsid w:val="00255B45"/>
    <w:rsid w:val="00256B6E"/>
    <w:rsid w:val="00256C1E"/>
    <w:rsid w:val="002577BF"/>
    <w:rsid w:val="00257EDF"/>
    <w:rsid w:val="00260673"/>
    <w:rsid w:val="002611A1"/>
    <w:rsid w:val="0026131C"/>
    <w:rsid w:val="0026166B"/>
    <w:rsid w:val="00261715"/>
    <w:rsid w:val="002618EA"/>
    <w:rsid w:val="0026193F"/>
    <w:rsid w:val="00261C49"/>
    <w:rsid w:val="00261FF4"/>
    <w:rsid w:val="00262632"/>
    <w:rsid w:val="00262B4B"/>
    <w:rsid w:val="00262B8A"/>
    <w:rsid w:val="00264CCB"/>
    <w:rsid w:val="002651E7"/>
    <w:rsid w:val="002656EE"/>
    <w:rsid w:val="00265EAA"/>
    <w:rsid w:val="0026649B"/>
    <w:rsid w:val="0026657E"/>
    <w:rsid w:val="0026728C"/>
    <w:rsid w:val="00267733"/>
    <w:rsid w:val="00267BD7"/>
    <w:rsid w:val="00267DAE"/>
    <w:rsid w:val="002700C9"/>
    <w:rsid w:val="00270B04"/>
    <w:rsid w:val="00270D9C"/>
    <w:rsid w:val="00271CE8"/>
    <w:rsid w:val="00272F5E"/>
    <w:rsid w:val="00273818"/>
    <w:rsid w:val="002753A2"/>
    <w:rsid w:val="00275DF7"/>
    <w:rsid w:val="0027623A"/>
    <w:rsid w:val="00276D09"/>
    <w:rsid w:val="002770D6"/>
    <w:rsid w:val="002776EE"/>
    <w:rsid w:val="00277D23"/>
    <w:rsid w:val="002802E4"/>
    <w:rsid w:val="00280737"/>
    <w:rsid w:val="00280954"/>
    <w:rsid w:val="00280B69"/>
    <w:rsid w:val="00281AC7"/>
    <w:rsid w:val="00282095"/>
    <w:rsid w:val="002824A2"/>
    <w:rsid w:val="00282858"/>
    <w:rsid w:val="00282B6C"/>
    <w:rsid w:val="002845D4"/>
    <w:rsid w:val="00284712"/>
    <w:rsid w:val="00284DDA"/>
    <w:rsid w:val="00285135"/>
    <w:rsid w:val="00285979"/>
    <w:rsid w:val="00285D19"/>
    <w:rsid w:val="00285E2A"/>
    <w:rsid w:val="00286D8E"/>
    <w:rsid w:val="00287B0C"/>
    <w:rsid w:val="0029004E"/>
    <w:rsid w:val="002900FE"/>
    <w:rsid w:val="0029021F"/>
    <w:rsid w:val="0029029A"/>
    <w:rsid w:val="0029091B"/>
    <w:rsid w:val="0029101D"/>
    <w:rsid w:val="00291280"/>
    <w:rsid w:val="00291AE1"/>
    <w:rsid w:val="00291FD6"/>
    <w:rsid w:val="002927B6"/>
    <w:rsid w:val="002939D3"/>
    <w:rsid w:val="00294DBD"/>
    <w:rsid w:val="00294DF8"/>
    <w:rsid w:val="00296078"/>
    <w:rsid w:val="002963EE"/>
    <w:rsid w:val="00296DA5"/>
    <w:rsid w:val="00296EAD"/>
    <w:rsid w:val="00296F0E"/>
    <w:rsid w:val="00296F38"/>
    <w:rsid w:val="002970A1"/>
    <w:rsid w:val="00297C28"/>
    <w:rsid w:val="00297CFB"/>
    <w:rsid w:val="002A08CA"/>
    <w:rsid w:val="002A0BAE"/>
    <w:rsid w:val="002A19E5"/>
    <w:rsid w:val="002A26B3"/>
    <w:rsid w:val="002A291E"/>
    <w:rsid w:val="002A33AA"/>
    <w:rsid w:val="002A38E7"/>
    <w:rsid w:val="002A3A84"/>
    <w:rsid w:val="002A44D3"/>
    <w:rsid w:val="002A516A"/>
    <w:rsid w:val="002A5611"/>
    <w:rsid w:val="002A5B0C"/>
    <w:rsid w:val="002A6816"/>
    <w:rsid w:val="002A6D5D"/>
    <w:rsid w:val="002A7522"/>
    <w:rsid w:val="002A7857"/>
    <w:rsid w:val="002A7D2E"/>
    <w:rsid w:val="002A7DFD"/>
    <w:rsid w:val="002B02CA"/>
    <w:rsid w:val="002B0823"/>
    <w:rsid w:val="002B0830"/>
    <w:rsid w:val="002B099E"/>
    <w:rsid w:val="002B12AF"/>
    <w:rsid w:val="002B1A3B"/>
    <w:rsid w:val="002B1C05"/>
    <w:rsid w:val="002B1F12"/>
    <w:rsid w:val="002B2731"/>
    <w:rsid w:val="002B2807"/>
    <w:rsid w:val="002B3146"/>
    <w:rsid w:val="002B3903"/>
    <w:rsid w:val="002B4227"/>
    <w:rsid w:val="002B424E"/>
    <w:rsid w:val="002B4325"/>
    <w:rsid w:val="002B4955"/>
    <w:rsid w:val="002B4DC6"/>
    <w:rsid w:val="002B50DF"/>
    <w:rsid w:val="002B5513"/>
    <w:rsid w:val="002B5A9D"/>
    <w:rsid w:val="002B5C29"/>
    <w:rsid w:val="002B632B"/>
    <w:rsid w:val="002B6831"/>
    <w:rsid w:val="002B6936"/>
    <w:rsid w:val="002B6DC0"/>
    <w:rsid w:val="002B70EC"/>
    <w:rsid w:val="002B717E"/>
    <w:rsid w:val="002B72B8"/>
    <w:rsid w:val="002B761C"/>
    <w:rsid w:val="002B79F6"/>
    <w:rsid w:val="002B7DC5"/>
    <w:rsid w:val="002C0D5C"/>
    <w:rsid w:val="002C15D6"/>
    <w:rsid w:val="002C184E"/>
    <w:rsid w:val="002C191A"/>
    <w:rsid w:val="002C2322"/>
    <w:rsid w:val="002C2F9D"/>
    <w:rsid w:val="002C37AB"/>
    <w:rsid w:val="002C3BA4"/>
    <w:rsid w:val="002C4134"/>
    <w:rsid w:val="002C42D5"/>
    <w:rsid w:val="002C4846"/>
    <w:rsid w:val="002C4D90"/>
    <w:rsid w:val="002C4F88"/>
    <w:rsid w:val="002C5087"/>
    <w:rsid w:val="002C54FD"/>
    <w:rsid w:val="002C553C"/>
    <w:rsid w:val="002C558D"/>
    <w:rsid w:val="002C5F70"/>
    <w:rsid w:val="002C661C"/>
    <w:rsid w:val="002C6B3D"/>
    <w:rsid w:val="002C744A"/>
    <w:rsid w:val="002C79AF"/>
    <w:rsid w:val="002C7B63"/>
    <w:rsid w:val="002D05EC"/>
    <w:rsid w:val="002D07FE"/>
    <w:rsid w:val="002D0FA9"/>
    <w:rsid w:val="002D10CE"/>
    <w:rsid w:val="002D1725"/>
    <w:rsid w:val="002D2AD2"/>
    <w:rsid w:val="002D31C6"/>
    <w:rsid w:val="002D31D5"/>
    <w:rsid w:val="002D32E1"/>
    <w:rsid w:val="002D350B"/>
    <w:rsid w:val="002D3634"/>
    <w:rsid w:val="002D3704"/>
    <w:rsid w:val="002D384B"/>
    <w:rsid w:val="002D3907"/>
    <w:rsid w:val="002D3F4E"/>
    <w:rsid w:val="002D44ED"/>
    <w:rsid w:val="002D5707"/>
    <w:rsid w:val="002D5779"/>
    <w:rsid w:val="002D5B03"/>
    <w:rsid w:val="002D790B"/>
    <w:rsid w:val="002D7B8F"/>
    <w:rsid w:val="002E11A8"/>
    <w:rsid w:val="002E2355"/>
    <w:rsid w:val="002E24A7"/>
    <w:rsid w:val="002E2866"/>
    <w:rsid w:val="002E2C58"/>
    <w:rsid w:val="002E2C78"/>
    <w:rsid w:val="002E37F0"/>
    <w:rsid w:val="002E3BA1"/>
    <w:rsid w:val="002E4189"/>
    <w:rsid w:val="002E4B33"/>
    <w:rsid w:val="002E4E84"/>
    <w:rsid w:val="002E534C"/>
    <w:rsid w:val="002E5714"/>
    <w:rsid w:val="002F0ACD"/>
    <w:rsid w:val="002F16C2"/>
    <w:rsid w:val="002F1722"/>
    <w:rsid w:val="002F29E8"/>
    <w:rsid w:val="002F3089"/>
    <w:rsid w:val="002F3D1E"/>
    <w:rsid w:val="002F4587"/>
    <w:rsid w:val="002F546C"/>
    <w:rsid w:val="002F70EE"/>
    <w:rsid w:val="002F74AA"/>
    <w:rsid w:val="002F75FC"/>
    <w:rsid w:val="00300227"/>
    <w:rsid w:val="00300891"/>
    <w:rsid w:val="00300ADB"/>
    <w:rsid w:val="00300CED"/>
    <w:rsid w:val="003019BD"/>
    <w:rsid w:val="00301DAC"/>
    <w:rsid w:val="003025DF"/>
    <w:rsid w:val="0030529E"/>
    <w:rsid w:val="0030539B"/>
    <w:rsid w:val="00305BB8"/>
    <w:rsid w:val="00306C72"/>
    <w:rsid w:val="00310467"/>
    <w:rsid w:val="0031071B"/>
    <w:rsid w:val="003108C4"/>
    <w:rsid w:val="00310C91"/>
    <w:rsid w:val="003120BB"/>
    <w:rsid w:val="0031214F"/>
    <w:rsid w:val="003128D4"/>
    <w:rsid w:val="00312FE1"/>
    <w:rsid w:val="00313479"/>
    <w:rsid w:val="00313C70"/>
    <w:rsid w:val="003145C9"/>
    <w:rsid w:val="003153C1"/>
    <w:rsid w:val="00316027"/>
    <w:rsid w:val="00316EEF"/>
    <w:rsid w:val="00316EF2"/>
    <w:rsid w:val="0031703B"/>
    <w:rsid w:val="00317248"/>
    <w:rsid w:val="00317384"/>
    <w:rsid w:val="00317B25"/>
    <w:rsid w:val="00317DA7"/>
    <w:rsid w:val="00317E6E"/>
    <w:rsid w:val="0032088B"/>
    <w:rsid w:val="00321B27"/>
    <w:rsid w:val="00321E85"/>
    <w:rsid w:val="0032247F"/>
    <w:rsid w:val="003229C8"/>
    <w:rsid w:val="00322A7F"/>
    <w:rsid w:val="00322D85"/>
    <w:rsid w:val="00322FE2"/>
    <w:rsid w:val="00324FBB"/>
    <w:rsid w:val="003259E2"/>
    <w:rsid w:val="00325B82"/>
    <w:rsid w:val="0032754C"/>
    <w:rsid w:val="003275F9"/>
    <w:rsid w:val="00327B42"/>
    <w:rsid w:val="003321E9"/>
    <w:rsid w:val="0033280E"/>
    <w:rsid w:val="00332C3D"/>
    <w:rsid w:val="00332C61"/>
    <w:rsid w:val="00332CD0"/>
    <w:rsid w:val="003333EA"/>
    <w:rsid w:val="0033373E"/>
    <w:rsid w:val="00333DED"/>
    <w:rsid w:val="00334258"/>
    <w:rsid w:val="00334C43"/>
    <w:rsid w:val="00334CB9"/>
    <w:rsid w:val="0033593F"/>
    <w:rsid w:val="00335C09"/>
    <w:rsid w:val="00335F8E"/>
    <w:rsid w:val="00336248"/>
    <w:rsid w:val="00336450"/>
    <w:rsid w:val="00336AC7"/>
    <w:rsid w:val="00336EAC"/>
    <w:rsid w:val="00337A30"/>
    <w:rsid w:val="0034015E"/>
    <w:rsid w:val="003402A5"/>
    <w:rsid w:val="003405A7"/>
    <w:rsid w:val="003408A5"/>
    <w:rsid w:val="00340DBD"/>
    <w:rsid w:val="00340DFF"/>
    <w:rsid w:val="00341C81"/>
    <w:rsid w:val="003420BF"/>
    <w:rsid w:val="00342E4D"/>
    <w:rsid w:val="0034401E"/>
    <w:rsid w:val="00344158"/>
    <w:rsid w:val="003443D2"/>
    <w:rsid w:val="00344500"/>
    <w:rsid w:val="00344AB6"/>
    <w:rsid w:val="003458FE"/>
    <w:rsid w:val="00345A8F"/>
    <w:rsid w:val="00345AD6"/>
    <w:rsid w:val="00345C79"/>
    <w:rsid w:val="00345D6E"/>
    <w:rsid w:val="00346958"/>
    <w:rsid w:val="00346D5D"/>
    <w:rsid w:val="00347625"/>
    <w:rsid w:val="003477F9"/>
    <w:rsid w:val="00347D11"/>
    <w:rsid w:val="003502F1"/>
    <w:rsid w:val="003506AB"/>
    <w:rsid w:val="00351127"/>
    <w:rsid w:val="00352A31"/>
    <w:rsid w:val="00352E58"/>
    <w:rsid w:val="00352F0D"/>
    <w:rsid w:val="00354F58"/>
    <w:rsid w:val="00355080"/>
    <w:rsid w:val="00355C89"/>
    <w:rsid w:val="00355D8D"/>
    <w:rsid w:val="00355FFC"/>
    <w:rsid w:val="00356772"/>
    <w:rsid w:val="00356EE9"/>
    <w:rsid w:val="00357351"/>
    <w:rsid w:val="00360054"/>
    <w:rsid w:val="00361466"/>
    <w:rsid w:val="00361CAE"/>
    <w:rsid w:val="00362110"/>
    <w:rsid w:val="00362494"/>
    <w:rsid w:val="00362B0F"/>
    <w:rsid w:val="00362B63"/>
    <w:rsid w:val="00362CA7"/>
    <w:rsid w:val="00362E4B"/>
    <w:rsid w:val="00363921"/>
    <w:rsid w:val="00364B32"/>
    <w:rsid w:val="00364EAB"/>
    <w:rsid w:val="003654BB"/>
    <w:rsid w:val="00365514"/>
    <w:rsid w:val="0036686B"/>
    <w:rsid w:val="003668F8"/>
    <w:rsid w:val="00366EC0"/>
    <w:rsid w:val="00367135"/>
    <w:rsid w:val="00367CB0"/>
    <w:rsid w:val="00370ABC"/>
    <w:rsid w:val="003714E5"/>
    <w:rsid w:val="00372B15"/>
    <w:rsid w:val="0037319B"/>
    <w:rsid w:val="003737D9"/>
    <w:rsid w:val="00373F59"/>
    <w:rsid w:val="003742AC"/>
    <w:rsid w:val="003746BA"/>
    <w:rsid w:val="003746E0"/>
    <w:rsid w:val="00374D98"/>
    <w:rsid w:val="003756A9"/>
    <w:rsid w:val="00375995"/>
    <w:rsid w:val="00376126"/>
    <w:rsid w:val="003763C8"/>
    <w:rsid w:val="003765A4"/>
    <w:rsid w:val="0037723B"/>
    <w:rsid w:val="00377556"/>
    <w:rsid w:val="003779D1"/>
    <w:rsid w:val="00377B19"/>
    <w:rsid w:val="00377CA8"/>
    <w:rsid w:val="00380853"/>
    <w:rsid w:val="00380E99"/>
    <w:rsid w:val="00381AEB"/>
    <w:rsid w:val="00382182"/>
    <w:rsid w:val="00382CB0"/>
    <w:rsid w:val="00383175"/>
    <w:rsid w:val="003835F2"/>
    <w:rsid w:val="00384904"/>
    <w:rsid w:val="00384B8C"/>
    <w:rsid w:val="00384DDA"/>
    <w:rsid w:val="003861D2"/>
    <w:rsid w:val="0038696C"/>
    <w:rsid w:val="00386BA9"/>
    <w:rsid w:val="00386D99"/>
    <w:rsid w:val="00387755"/>
    <w:rsid w:val="00387D61"/>
    <w:rsid w:val="00391104"/>
    <w:rsid w:val="00391700"/>
    <w:rsid w:val="003919E6"/>
    <w:rsid w:val="00391B25"/>
    <w:rsid w:val="0039206B"/>
    <w:rsid w:val="00394228"/>
    <w:rsid w:val="003946BA"/>
    <w:rsid w:val="003952C4"/>
    <w:rsid w:val="00395766"/>
    <w:rsid w:val="003958D6"/>
    <w:rsid w:val="0039593B"/>
    <w:rsid w:val="00395DF8"/>
    <w:rsid w:val="00395E8C"/>
    <w:rsid w:val="003961AF"/>
    <w:rsid w:val="003963A8"/>
    <w:rsid w:val="00396F91"/>
    <w:rsid w:val="00397028"/>
    <w:rsid w:val="00397E64"/>
    <w:rsid w:val="003A0B6B"/>
    <w:rsid w:val="003A0E18"/>
    <w:rsid w:val="003A140D"/>
    <w:rsid w:val="003A20A7"/>
    <w:rsid w:val="003A2270"/>
    <w:rsid w:val="003A2C12"/>
    <w:rsid w:val="003A373C"/>
    <w:rsid w:val="003A42A1"/>
    <w:rsid w:val="003A4508"/>
    <w:rsid w:val="003A4782"/>
    <w:rsid w:val="003A4DC9"/>
    <w:rsid w:val="003A531E"/>
    <w:rsid w:val="003A5509"/>
    <w:rsid w:val="003A556C"/>
    <w:rsid w:val="003A663A"/>
    <w:rsid w:val="003A78D5"/>
    <w:rsid w:val="003B0498"/>
    <w:rsid w:val="003B060F"/>
    <w:rsid w:val="003B0C6B"/>
    <w:rsid w:val="003B0CF9"/>
    <w:rsid w:val="003B26AB"/>
    <w:rsid w:val="003B28C3"/>
    <w:rsid w:val="003B2B80"/>
    <w:rsid w:val="003B3616"/>
    <w:rsid w:val="003B50DD"/>
    <w:rsid w:val="003B52FE"/>
    <w:rsid w:val="003B5653"/>
    <w:rsid w:val="003B5A07"/>
    <w:rsid w:val="003B6521"/>
    <w:rsid w:val="003B6B07"/>
    <w:rsid w:val="003B7270"/>
    <w:rsid w:val="003B78A9"/>
    <w:rsid w:val="003B7B12"/>
    <w:rsid w:val="003C0AAC"/>
    <w:rsid w:val="003C0C5E"/>
    <w:rsid w:val="003C0DD6"/>
    <w:rsid w:val="003C1B3E"/>
    <w:rsid w:val="003C1F2B"/>
    <w:rsid w:val="003C2790"/>
    <w:rsid w:val="003C289E"/>
    <w:rsid w:val="003C2A1A"/>
    <w:rsid w:val="003C2DEA"/>
    <w:rsid w:val="003C339C"/>
    <w:rsid w:val="003C33B2"/>
    <w:rsid w:val="003C3DFC"/>
    <w:rsid w:val="003C40C2"/>
    <w:rsid w:val="003C41B3"/>
    <w:rsid w:val="003C440C"/>
    <w:rsid w:val="003C4DBF"/>
    <w:rsid w:val="003C5964"/>
    <w:rsid w:val="003C6303"/>
    <w:rsid w:val="003C6840"/>
    <w:rsid w:val="003C6CF5"/>
    <w:rsid w:val="003C6F92"/>
    <w:rsid w:val="003C7000"/>
    <w:rsid w:val="003C7741"/>
    <w:rsid w:val="003C7963"/>
    <w:rsid w:val="003D05B8"/>
    <w:rsid w:val="003D070E"/>
    <w:rsid w:val="003D07F9"/>
    <w:rsid w:val="003D0A45"/>
    <w:rsid w:val="003D2B46"/>
    <w:rsid w:val="003D2FBA"/>
    <w:rsid w:val="003D3F1D"/>
    <w:rsid w:val="003D417F"/>
    <w:rsid w:val="003D430C"/>
    <w:rsid w:val="003D47D8"/>
    <w:rsid w:val="003D5244"/>
    <w:rsid w:val="003D5AAF"/>
    <w:rsid w:val="003D6046"/>
    <w:rsid w:val="003D6483"/>
    <w:rsid w:val="003D6EB2"/>
    <w:rsid w:val="003E1388"/>
    <w:rsid w:val="003E1E79"/>
    <w:rsid w:val="003E3237"/>
    <w:rsid w:val="003E3665"/>
    <w:rsid w:val="003E3E96"/>
    <w:rsid w:val="003E4390"/>
    <w:rsid w:val="003E470B"/>
    <w:rsid w:val="003E47FF"/>
    <w:rsid w:val="003E490C"/>
    <w:rsid w:val="003E501A"/>
    <w:rsid w:val="003E5983"/>
    <w:rsid w:val="003E625E"/>
    <w:rsid w:val="003E6CC6"/>
    <w:rsid w:val="003E7FB4"/>
    <w:rsid w:val="003F0673"/>
    <w:rsid w:val="003F0AC4"/>
    <w:rsid w:val="003F139C"/>
    <w:rsid w:val="003F16E3"/>
    <w:rsid w:val="003F2C0C"/>
    <w:rsid w:val="003F3122"/>
    <w:rsid w:val="003F38B8"/>
    <w:rsid w:val="003F38CF"/>
    <w:rsid w:val="003F4460"/>
    <w:rsid w:val="003F454E"/>
    <w:rsid w:val="003F610A"/>
    <w:rsid w:val="003F72E3"/>
    <w:rsid w:val="003F7B53"/>
    <w:rsid w:val="0040004E"/>
    <w:rsid w:val="00400CB6"/>
    <w:rsid w:val="00401635"/>
    <w:rsid w:val="0040182D"/>
    <w:rsid w:val="004019CF"/>
    <w:rsid w:val="004025F1"/>
    <w:rsid w:val="00402822"/>
    <w:rsid w:val="0040283B"/>
    <w:rsid w:val="00403194"/>
    <w:rsid w:val="00403410"/>
    <w:rsid w:val="00403606"/>
    <w:rsid w:val="00403B99"/>
    <w:rsid w:val="00403ED9"/>
    <w:rsid w:val="004042DA"/>
    <w:rsid w:val="0040463B"/>
    <w:rsid w:val="0040532D"/>
    <w:rsid w:val="0040573B"/>
    <w:rsid w:val="00406681"/>
    <w:rsid w:val="0040683D"/>
    <w:rsid w:val="004069D8"/>
    <w:rsid w:val="00406BA8"/>
    <w:rsid w:val="004073AF"/>
    <w:rsid w:val="00407400"/>
    <w:rsid w:val="00410216"/>
    <w:rsid w:val="0041029B"/>
    <w:rsid w:val="00410479"/>
    <w:rsid w:val="00410ACC"/>
    <w:rsid w:val="00410B8C"/>
    <w:rsid w:val="00411560"/>
    <w:rsid w:val="00412475"/>
    <w:rsid w:val="00412535"/>
    <w:rsid w:val="00412E65"/>
    <w:rsid w:val="00412F48"/>
    <w:rsid w:val="00412FB9"/>
    <w:rsid w:val="0041414B"/>
    <w:rsid w:val="004143BD"/>
    <w:rsid w:val="00414950"/>
    <w:rsid w:val="0041553C"/>
    <w:rsid w:val="00415D47"/>
    <w:rsid w:val="00416428"/>
    <w:rsid w:val="00417A2B"/>
    <w:rsid w:val="00417D03"/>
    <w:rsid w:val="00417E8E"/>
    <w:rsid w:val="00421564"/>
    <w:rsid w:val="0042164F"/>
    <w:rsid w:val="00422425"/>
    <w:rsid w:val="00422EDA"/>
    <w:rsid w:val="00422EF3"/>
    <w:rsid w:val="00423E33"/>
    <w:rsid w:val="004247C4"/>
    <w:rsid w:val="00424ADC"/>
    <w:rsid w:val="00425614"/>
    <w:rsid w:val="00425924"/>
    <w:rsid w:val="00425CE1"/>
    <w:rsid w:val="00426ADC"/>
    <w:rsid w:val="00426DFE"/>
    <w:rsid w:val="0042705B"/>
    <w:rsid w:val="004270C5"/>
    <w:rsid w:val="00427559"/>
    <w:rsid w:val="0042778E"/>
    <w:rsid w:val="00430090"/>
    <w:rsid w:val="00430950"/>
    <w:rsid w:val="00431900"/>
    <w:rsid w:val="004320CA"/>
    <w:rsid w:val="00432FA5"/>
    <w:rsid w:val="004332D6"/>
    <w:rsid w:val="0043330C"/>
    <w:rsid w:val="004335E3"/>
    <w:rsid w:val="004341CB"/>
    <w:rsid w:val="00434D73"/>
    <w:rsid w:val="00434E38"/>
    <w:rsid w:val="0043516D"/>
    <w:rsid w:val="0043670A"/>
    <w:rsid w:val="0044015B"/>
    <w:rsid w:val="004425CF"/>
    <w:rsid w:val="004425E5"/>
    <w:rsid w:val="00442B67"/>
    <w:rsid w:val="0044350B"/>
    <w:rsid w:val="0044372D"/>
    <w:rsid w:val="00444B63"/>
    <w:rsid w:val="00444F83"/>
    <w:rsid w:val="004457B3"/>
    <w:rsid w:val="00445B23"/>
    <w:rsid w:val="00446984"/>
    <w:rsid w:val="00447AC1"/>
    <w:rsid w:val="0045011D"/>
    <w:rsid w:val="00450178"/>
    <w:rsid w:val="004503E2"/>
    <w:rsid w:val="004507F6"/>
    <w:rsid w:val="00450B6A"/>
    <w:rsid w:val="004515F4"/>
    <w:rsid w:val="00451B3C"/>
    <w:rsid w:val="004524F8"/>
    <w:rsid w:val="00452CC9"/>
    <w:rsid w:val="0045309A"/>
    <w:rsid w:val="0045341D"/>
    <w:rsid w:val="00453574"/>
    <w:rsid w:val="00453D1E"/>
    <w:rsid w:val="00454EFF"/>
    <w:rsid w:val="004555C9"/>
    <w:rsid w:val="00455E4E"/>
    <w:rsid w:val="00455F47"/>
    <w:rsid w:val="00456026"/>
    <w:rsid w:val="004563FB"/>
    <w:rsid w:val="0045719F"/>
    <w:rsid w:val="00457FE7"/>
    <w:rsid w:val="00461023"/>
    <w:rsid w:val="004620F5"/>
    <w:rsid w:val="004627F5"/>
    <w:rsid w:val="00463B96"/>
    <w:rsid w:val="00463C13"/>
    <w:rsid w:val="00463DA3"/>
    <w:rsid w:val="004642AB"/>
    <w:rsid w:val="00464CE1"/>
    <w:rsid w:val="00465345"/>
    <w:rsid w:val="004654EC"/>
    <w:rsid w:val="00465AB0"/>
    <w:rsid w:val="00465D38"/>
    <w:rsid w:val="00466563"/>
    <w:rsid w:val="004679AD"/>
    <w:rsid w:val="004702EF"/>
    <w:rsid w:val="00470889"/>
    <w:rsid w:val="00471E8D"/>
    <w:rsid w:val="00471FB2"/>
    <w:rsid w:val="004720FA"/>
    <w:rsid w:val="00472214"/>
    <w:rsid w:val="00472546"/>
    <w:rsid w:val="004728AA"/>
    <w:rsid w:val="00472AF3"/>
    <w:rsid w:val="00473B4C"/>
    <w:rsid w:val="004745DA"/>
    <w:rsid w:val="004750A4"/>
    <w:rsid w:val="004762A5"/>
    <w:rsid w:val="0047662A"/>
    <w:rsid w:val="0048003F"/>
    <w:rsid w:val="00480748"/>
    <w:rsid w:val="00480E83"/>
    <w:rsid w:val="00482F57"/>
    <w:rsid w:val="0048378C"/>
    <w:rsid w:val="004850B5"/>
    <w:rsid w:val="00485771"/>
    <w:rsid w:val="004862B1"/>
    <w:rsid w:val="0048641A"/>
    <w:rsid w:val="00486D67"/>
    <w:rsid w:val="004871D5"/>
    <w:rsid w:val="00487227"/>
    <w:rsid w:val="00487925"/>
    <w:rsid w:val="004904DB"/>
    <w:rsid w:val="00490584"/>
    <w:rsid w:val="0049079A"/>
    <w:rsid w:val="00490DCA"/>
    <w:rsid w:val="00490E61"/>
    <w:rsid w:val="00491027"/>
    <w:rsid w:val="00491C51"/>
    <w:rsid w:val="00491D47"/>
    <w:rsid w:val="00492446"/>
    <w:rsid w:val="004928DD"/>
    <w:rsid w:val="00493896"/>
    <w:rsid w:val="00493EE8"/>
    <w:rsid w:val="00493F2F"/>
    <w:rsid w:val="00494827"/>
    <w:rsid w:val="004948F3"/>
    <w:rsid w:val="00495B0E"/>
    <w:rsid w:val="004961CF"/>
    <w:rsid w:val="004968A0"/>
    <w:rsid w:val="00496FB9"/>
    <w:rsid w:val="00496FD3"/>
    <w:rsid w:val="004976B2"/>
    <w:rsid w:val="004977AF"/>
    <w:rsid w:val="00497ADF"/>
    <w:rsid w:val="00497D88"/>
    <w:rsid w:val="004A061C"/>
    <w:rsid w:val="004A06DD"/>
    <w:rsid w:val="004A18F4"/>
    <w:rsid w:val="004A1AC7"/>
    <w:rsid w:val="004A1C17"/>
    <w:rsid w:val="004A1F55"/>
    <w:rsid w:val="004A236A"/>
    <w:rsid w:val="004A2A93"/>
    <w:rsid w:val="004A2DB5"/>
    <w:rsid w:val="004A2E31"/>
    <w:rsid w:val="004A3208"/>
    <w:rsid w:val="004A37A1"/>
    <w:rsid w:val="004A5262"/>
    <w:rsid w:val="004A5887"/>
    <w:rsid w:val="004A58B6"/>
    <w:rsid w:val="004A5C44"/>
    <w:rsid w:val="004A6663"/>
    <w:rsid w:val="004A6775"/>
    <w:rsid w:val="004A69E3"/>
    <w:rsid w:val="004A6AEC"/>
    <w:rsid w:val="004A73D8"/>
    <w:rsid w:val="004B068A"/>
    <w:rsid w:val="004B0F32"/>
    <w:rsid w:val="004B1C7D"/>
    <w:rsid w:val="004B22D9"/>
    <w:rsid w:val="004B27B9"/>
    <w:rsid w:val="004B2E67"/>
    <w:rsid w:val="004B2FC4"/>
    <w:rsid w:val="004B3317"/>
    <w:rsid w:val="004B4451"/>
    <w:rsid w:val="004B44B5"/>
    <w:rsid w:val="004B4C35"/>
    <w:rsid w:val="004B5C5A"/>
    <w:rsid w:val="004B6089"/>
    <w:rsid w:val="004B6373"/>
    <w:rsid w:val="004B6819"/>
    <w:rsid w:val="004B69AC"/>
    <w:rsid w:val="004B71C6"/>
    <w:rsid w:val="004B7783"/>
    <w:rsid w:val="004B7BC4"/>
    <w:rsid w:val="004C0002"/>
    <w:rsid w:val="004C0B1F"/>
    <w:rsid w:val="004C16FC"/>
    <w:rsid w:val="004C1C32"/>
    <w:rsid w:val="004C2078"/>
    <w:rsid w:val="004C2338"/>
    <w:rsid w:val="004C26D9"/>
    <w:rsid w:val="004C28C1"/>
    <w:rsid w:val="004C3193"/>
    <w:rsid w:val="004C4AA1"/>
    <w:rsid w:val="004C5664"/>
    <w:rsid w:val="004C56E6"/>
    <w:rsid w:val="004C58A8"/>
    <w:rsid w:val="004C5FA7"/>
    <w:rsid w:val="004C663F"/>
    <w:rsid w:val="004C72C7"/>
    <w:rsid w:val="004D216F"/>
    <w:rsid w:val="004D2673"/>
    <w:rsid w:val="004D3827"/>
    <w:rsid w:val="004D44B5"/>
    <w:rsid w:val="004D4573"/>
    <w:rsid w:val="004D45E9"/>
    <w:rsid w:val="004D4A7A"/>
    <w:rsid w:val="004D5249"/>
    <w:rsid w:val="004D6D0B"/>
    <w:rsid w:val="004D7501"/>
    <w:rsid w:val="004D75CD"/>
    <w:rsid w:val="004E002A"/>
    <w:rsid w:val="004E0033"/>
    <w:rsid w:val="004E03BA"/>
    <w:rsid w:val="004E0490"/>
    <w:rsid w:val="004E0A4F"/>
    <w:rsid w:val="004E1DCF"/>
    <w:rsid w:val="004E30AB"/>
    <w:rsid w:val="004E43B3"/>
    <w:rsid w:val="004E5ADF"/>
    <w:rsid w:val="004F01C2"/>
    <w:rsid w:val="004F0F90"/>
    <w:rsid w:val="004F1691"/>
    <w:rsid w:val="004F2494"/>
    <w:rsid w:val="004F2A3F"/>
    <w:rsid w:val="004F37DD"/>
    <w:rsid w:val="004F4D3F"/>
    <w:rsid w:val="004F52F8"/>
    <w:rsid w:val="004F7767"/>
    <w:rsid w:val="004F7788"/>
    <w:rsid w:val="004F7904"/>
    <w:rsid w:val="004F7943"/>
    <w:rsid w:val="004F7958"/>
    <w:rsid w:val="004F7BA1"/>
    <w:rsid w:val="00500206"/>
    <w:rsid w:val="00500FD3"/>
    <w:rsid w:val="00501875"/>
    <w:rsid w:val="005023F3"/>
    <w:rsid w:val="00502886"/>
    <w:rsid w:val="00502B1B"/>
    <w:rsid w:val="00502C0E"/>
    <w:rsid w:val="00502D7E"/>
    <w:rsid w:val="005042D3"/>
    <w:rsid w:val="005048B5"/>
    <w:rsid w:val="0050506C"/>
    <w:rsid w:val="00505A2A"/>
    <w:rsid w:val="0050603B"/>
    <w:rsid w:val="00506FB8"/>
    <w:rsid w:val="00507753"/>
    <w:rsid w:val="00507D5A"/>
    <w:rsid w:val="005103A1"/>
    <w:rsid w:val="005106C0"/>
    <w:rsid w:val="0051117F"/>
    <w:rsid w:val="00511340"/>
    <w:rsid w:val="0051143E"/>
    <w:rsid w:val="00511C17"/>
    <w:rsid w:val="00511F79"/>
    <w:rsid w:val="00511FEA"/>
    <w:rsid w:val="005120F3"/>
    <w:rsid w:val="00512155"/>
    <w:rsid w:val="00513CBB"/>
    <w:rsid w:val="00513CE8"/>
    <w:rsid w:val="00513EC4"/>
    <w:rsid w:val="00514D0B"/>
    <w:rsid w:val="00514F7D"/>
    <w:rsid w:val="005152C0"/>
    <w:rsid w:val="00515B2F"/>
    <w:rsid w:val="00516021"/>
    <w:rsid w:val="00516522"/>
    <w:rsid w:val="005167C3"/>
    <w:rsid w:val="00517502"/>
    <w:rsid w:val="00517DAE"/>
    <w:rsid w:val="00520FF7"/>
    <w:rsid w:val="005220F4"/>
    <w:rsid w:val="00523174"/>
    <w:rsid w:val="005243DE"/>
    <w:rsid w:val="00524AB3"/>
    <w:rsid w:val="00524D04"/>
    <w:rsid w:val="00525EB5"/>
    <w:rsid w:val="0052601C"/>
    <w:rsid w:val="00526327"/>
    <w:rsid w:val="00526F3D"/>
    <w:rsid w:val="005272E9"/>
    <w:rsid w:val="005276D8"/>
    <w:rsid w:val="00527D17"/>
    <w:rsid w:val="00527D80"/>
    <w:rsid w:val="00530970"/>
    <w:rsid w:val="00530A6D"/>
    <w:rsid w:val="005316D8"/>
    <w:rsid w:val="0053250E"/>
    <w:rsid w:val="00533263"/>
    <w:rsid w:val="0053485F"/>
    <w:rsid w:val="005350C5"/>
    <w:rsid w:val="00535693"/>
    <w:rsid w:val="005361DE"/>
    <w:rsid w:val="00536F43"/>
    <w:rsid w:val="0053727F"/>
    <w:rsid w:val="005400E0"/>
    <w:rsid w:val="00540175"/>
    <w:rsid w:val="0054043E"/>
    <w:rsid w:val="0054078F"/>
    <w:rsid w:val="00540A15"/>
    <w:rsid w:val="005411B0"/>
    <w:rsid w:val="00541680"/>
    <w:rsid w:val="00541968"/>
    <w:rsid w:val="00541D6F"/>
    <w:rsid w:val="00541F64"/>
    <w:rsid w:val="00542839"/>
    <w:rsid w:val="005428D0"/>
    <w:rsid w:val="00542ABB"/>
    <w:rsid w:val="00542ADA"/>
    <w:rsid w:val="00543937"/>
    <w:rsid w:val="00543EA6"/>
    <w:rsid w:val="005441BD"/>
    <w:rsid w:val="005452E3"/>
    <w:rsid w:val="00545680"/>
    <w:rsid w:val="00545A97"/>
    <w:rsid w:val="00545CEE"/>
    <w:rsid w:val="00546009"/>
    <w:rsid w:val="0054610D"/>
    <w:rsid w:val="00546269"/>
    <w:rsid w:val="005469C4"/>
    <w:rsid w:val="00546BBF"/>
    <w:rsid w:val="00550EFB"/>
    <w:rsid w:val="0055140C"/>
    <w:rsid w:val="00551F5C"/>
    <w:rsid w:val="00552D04"/>
    <w:rsid w:val="00552F07"/>
    <w:rsid w:val="00553A03"/>
    <w:rsid w:val="00553AC0"/>
    <w:rsid w:val="00553BF3"/>
    <w:rsid w:val="00554C2E"/>
    <w:rsid w:val="00554FCB"/>
    <w:rsid w:val="0055547A"/>
    <w:rsid w:val="0055552D"/>
    <w:rsid w:val="005556F2"/>
    <w:rsid w:val="00555AD8"/>
    <w:rsid w:val="0055605C"/>
    <w:rsid w:val="005560B2"/>
    <w:rsid w:val="00556B41"/>
    <w:rsid w:val="00556D97"/>
    <w:rsid w:val="00557478"/>
    <w:rsid w:val="005574B5"/>
    <w:rsid w:val="005608B3"/>
    <w:rsid w:val="0056099D"/>
    <w:rsid w:val="00560B9F"/>
    <w:rsid w:val="00561529"/>
    <w:rsid w:val="00562414"/>
    <w:rsid w:val="005626E1"/>
    <w:rsid w:val="00562BDA"/>
    <w:rsid w:val="0056324D"/>
    <w:rsid w:val="00563DE3"/>
    <w:rsid w:val="00563EE0"/>
    <w:rsid w:val="00564CD1"/>
    <w:rsid w:val="00564D0C"/>
    <w:rsid w:val="00564D4B"/>
    <w:rsid w:val="005651F2"/>
    <w:rsid w:val="00565F1C"/>
    <w:rsid w:val="00566E3D"/>
    <w:rsid w:val="00566F80"/>
    <w:rsid w:val="00567E9A"/>
    <w:rsid w:val="00570738"/>
    <w:rsid w:val="00570B13"/>
    <w:rsid w:val="00571EFD"/>
    <w:rsid w:val="0057203B"/>
    <w:rsid w:val="00572701"/>
    <w:rsid w:val="00572D9F"/>
    <w:rsid w:val="0057373B"/>
    <w:rsid w:val="005737E8"/>
    <w:rsid w:val="00573C9E"/>
    <w:rsid w:val="00574EA5"/>
    <w:rsid w:val="005753B1"/>
    <w:rsid w:val="00575DAC"/>
    <w:rsid w:val="00575E95"/>
    <w:rsid w:val="005760F3"/>
    <w:rsid w:val="005764E7"/>
    <w:rsid w:val="005766C5"/>
    <w:rsid w:val="00581380"/>
    <w:rsid w:val="00581738"/>
    <w:rsid w:val="005818DD"/>
    <w:rsid w:val="005823D4"/>
    <w:rsid w:val="00582596"/>
    <w:rsid w:val="00582BFD"/>
    <w:rsid w:val="0058302B"/>
    <w:rsid w:val="005847E6"/>
    <w:rsid w:val="00584A90"/>
    <w:rsid w:val="00584BF9"/>
    <w:rsid w:val="00584CFE"/>
    <w:rsid w:val="00584D74"/>
    <w:rsid w:val="00585EE1"/>
    <w:rsid w:val="005867BA"/>
    <w:rsid w:val="0058734B"/>
    <w:rsid w:val="00587539"/>
    <w:rsid w:val="00590F67"/>
    <w:rsid w:val="005916F5"/>
    <w:rsid w:val="00591891"/>
    <w:rsid w:val="005922ED"/>
    <w:rsid w:val="00592713"/>
    <w:rsid w:val="005927AC"/>
    <w:rsid w:val="00592896"/>
    <w:rsid w:val="00592B42"/>
    <w:rsid w:val="00592ED6"/>
    <w:rsid w:val="00592EDE"/>
    <w:rsid w:val="00592F52"/>
    <w:rsid w:val="00593012"/>
    <w:rsid w:val="00593459"/>
    <w:rsid w:val="00593BB8"/>
    <w:rsid w:val="00593BF4"/>
    <w:rsid w:val="00593E37"/>
    <w:rsid w:val="00594491"/>
    <w:rsid w:val="005946B4"/>
    <w:rsid w:val="00594FFD"/>
    <w:rsid w:val="0059574C"/>
    <w:rsid w:val="00595DBE"/>
    <w:rsid w:val="00596562"/>
    <w:rsid w:val="00596D3D"/>
    <w:rsid w:val="00597194"/>
    <w:rsid w:val="005A00D0"/>
    <w:rsid w:val="005A0164"/>
    <w:rsid w:val="005A018C"/>
    <w:rsid w:val="005A164D"/>
    <w:rsid w:val="005A184C"/>
    <w:rsid w:val="005A26FA"/>
    <w:rsid w:val="005A2886"/>
    <w:rsid w:val="005A28EB"/>
    <w:rsid w:val="005A3979"/>
    <w:rsid w:val="005A3C90"/>
    <w:rsid w:val="005A43FE"/>
    <w:rsid w:val="005A4DC9"/>
    <w:rsid w:val="005A5AA0"/>
    <w:rsid w:val="005A5F91"/>
    <w:rsid w:val="005A652B"/>
    <w:rsid w:val="005A69CA"/>
    <w:rsid w:val="005A6E3E"/>
    <w:rsid w:val="005A7C97"/>
    <w:rsid w:val="005A7F21"/>
    <w:rsid w:val="005B047F"/>
    <w:rsid w:val="005B1110"/>
    <w:rsid w:val="005B1692"/>
    <w:rsid w:val="005B180B"/>
    <w:rsid w:val="005B2683"/>
    <w:rsid w:val="005B3B1B"/>
    <w:rsid w:val="005B4A4A"/>
    <w:rsid w:val="005B585E"/>
    <w:rsid w:val="005B59E9"/>
    <w:rsid w:val="005B5DBB"/>
    <w:rsid w:val="005B723D"/>
    <w:rsid w:val="005B7DE2"/>
    <w:rsid w:val="005C09F5"/>
    <w:rsid w:val="005C1325"/>
    <w:rsid w:val="005C15FF"/>
    <w:rsid w:val="005C16E1"/>
    <w:rsid w:val="005C1B18"/>
    <w:rsid w:val="005C1C6C"/>
    <w:rsid w:val="005C1D31"/>
    <w:rsid w:val="005C21CE"/>
    <w:rsid w:val="005C2CD3"/>
    <w:rsid w:val="005C300A"/>
    <w:rsid w:val="005C3A1A"/>
    <w:rsid w:val="005C40E3"/>
    <w:rsid w:val="005C5330"/>
    <w:rsid w:val="005C55F0"/>
    <w:rsid w:val="005C57C6"/>
    <w:rsid w:val="005C5803"/>
    <w:rsid w:val="005C5957"/>
    <w:rsid w:val="005C5F6F"/>
    <w:rsid w:val="005C6EE2"/>
    <w:rsid w:val="005C6EE7"/>
    <w:rsid w:val="005C759E"/>
    <w:rsid w:val="005C7705"/>
    <w:rsid w:val="005C785A"/>
    <w:rsid w:val="005C7B74"/>
    <w:rsid w:val="005C7EB3"/>
    <w:rsid w:val="005D0423"/>
    <w:rsid w:val="005D0643"/>
    <w:rsid w:val="005D0C6A"/>
    <w:rsid w:val="005D0D82"/>
    <w:rsid w:val="005D1247"/>
    <w:rsid w:val="005D18F5"/>
    <w:rsid w:val="005D25E6"/>
    <w:rsid w:val="005D30B0"/>
    <w:rsid w:val="005D36D9"/>
    <w:rsid w:val="005D4186"/>
    <w:rsid w:val="005D462F"/>
    <w:rsid w:val="005D48E0"/>
    <w:rsid w:val="005D4DF6"/>
    <w:rsid w:val="005D5EAE"/>
    <w:rsid w:val="005D6146"/>
    <w:rsid w:val="005D68D0"/>
    <w:rsid w:val="005D714F"/>
    <w:rsid w:val="005D7E7B"/>
    <w:rsid w:val="005E0285"/>
    <w:rsid w:val="005E04F6"/>
    <w:rsid w:val="005E0C24"/>
    <w:rsid w:val="005E16B6"/>
    <w:rsid w:val="005E1DC9"/>
    <w:rsid w:val="005E2267"/>
    <w:rsid w:val="005E22CE"/>
    <w:rsid w:val="005E25CA"/>
    <w:rsid w:val="005E2DCB"/>
    <w:rsid w:val="005E3262"/>
    <w:rsid w:val="005E36EB"/>
    <w:rsid w:val="005E3FA9"/>
    <w:rsid w:val="005E4B3B"/>
    <w:rsid w:val="005E4FE8"/>
    <w:rsid w:val="005E5263"/>
    <w:rsid w:val="005E5998"/>
    <w:rsid w:val="005E5A61"/>
    <w:rsid w:val="005E6997"/>
    <w:rsid w:val="005E6C7C"/>
    <w:rsid w:val="005E7E50"/>
    <w:rsid w:val="005E7F01"/>
    <w:rsid w:val="005F0154"/>
    <w:rsid w:val="005F0A52"/>
    <w:rsid w:val="005F0B60"/>
    <w:rsid w:val="005F1504"/>
    <w:rsid w:val="005F24B7"/>
    <w:rsid w:val="005F30DA"/>
    <w:rsid w:val="005F3759"/>
    <w:rsid w:val="005F403E"/>
    <w:rsid w:val="005F454D"/>
    <w:rsid w:val="005F49F8"/>
    <w:rsid w:val="005F4EAC"/>
    <w:rsid w:val="005F4ED1"/>
    <w:rsid w:val="005F557A"/>
    <w:rsid w:val="005F57BC"/>
    <w:rsid w:val="005F5C4E"/>
    <w:rsid w:val="005F6594"/>
    <w:rsid w:val="005F6D8A"/>
    <w:rsid w:val="005F7575"/>
    <w:rsid w:val="005F7DE0"/>
    <w:rsid w:val="005FBE7A"/>
    <w:rsid w:val="0060198B"/>
    <w:rsid w:val="00601C0A"/>
    <w:rsid w:val="00601DE9"/>
    <w:rsid w:val="00602081"/>
    <w:rsid w:val="00602708"/>
    <w:rsid w:val="00602778"/>
    <w:rsid w:val="00602D62"/>
    <w:rsid w:val="006035F9"/>
    <w:rsid w:val="00604417"/>
    <w:rsid w:val="006047DE"/>
    <w:rsid w:val="00604CB9"/>
    <w:rsid w:val="00604EBF"/>
    <w:rsid w:val="006055F5"/>
    <w:rsid w:val="00605E8A"/>
    <w:rsid w:val="006060E6"/>
    <w:rsid w:val="00606467"/>
    <w:rsid w:val="00606543"/>
    <w:rsid w:val="006065EE"/>
    <w:rsid w:val="00606771"/>
    <w:rsid w:val="00606C1D"/>
    <w:rsid w:val="00606DDA"/>
    <w:rsid w:val="00607D44"/>
    <w:rsid w:val="00610474"/>
    <w:rsid w:val="0061062B"/>
    <w:rsid w:val="00610C50"/>
    <w:rsid w:val="00610C62"/>
    <w:rsid w:val="006116F7"/>
    <w:rsid w:val="00611DC1"/>
    <w:rsid w:val="00612453"/>
    <w:rsid w:val="00612860"/>
    <w:rsid w:val="00612A7C"/>
    <w:rsid w:val="006138A4"/>
    <w:rsid w:val="00616018"/>
    <w:rsid w:val="00616395"/>
    <w:rsid w:val="00616778"/>
    <w:rsid w:val="00616993"/>
    <w:rsid w:val="00616DD7"/>
    <w:rsid w:val="00616EB0"/>
    <w:rsid w:val="0062016E"/>
    <w:rsid w:val="00620716"/>
    <w:rsid w:val="00620A57"/>
    <w:rsid w:val="00620B6A"/>
    <w:rsid w:val="006215E6"/>
    <w:rsid w:val="0062280A"/>
    <w:rsid w:val="00622CC3"/>
    <w:rsid w:val="00622D0D"/>
    <w:rsid w:val="00623055"/>
    <w:rsid w:val="006239EC"/>
    <w:rsid w:val="00623A51"/>
    <w:rsid w:val="006240C4"/>
    <w:rsid w:val="00624430"/>
    <w:rsid w:val="00625010"/>
    <w:rsid w:val="00626269"/>
    <w:rsid w:val="00626303"/>
    <w:rsid w:val="00626543"/>
    <w:rsid w:val="00626549"/>
    <w:rsid w:val="006267CD"/>
    <w:rsid w:val="006269C2"/>
    <w:rsid w:val="00626AD5"/>
    <w:rsid w:val="00626CBB"/>
    <w:rsid w:val="00627331"/>
    <w:rsid w:val="006274AB"/>
    <w:rsid w:val="0062774B"/>
    <w:rsid w:val="00630835"/>
    <w:rsid w:val="00630C7F"/>
    <w:rsid w:val="006339FA"/>
    <w:rsid w:val="00633B13"/>
    <w:rsid w:val="00633F51"/>
    <w:rsid w:val="006340F4"/>
    <w:rsid w:val="006347CB"/>
    <w:rsid w:val="00634A8F"/>
    <w:rsid w:val="00635513"/>
    <w:rsid w:val="0063568C"/>
    <w:rsid w:val="00635951"/>
    <w:rsid w:val="00635A8C"/>
    <w:rsid w:val="00635BB7"/>
    <w:rsid w:val="00637244"/>
    <w:rsid w:val="00637A97"/>
    <w:rsid w:val="00637AE9"/>
    <w:rsid w:val="00640598"/>
    <w:rsid w:val="00640BBD"/>
    <w:rsid w:val="006418B6"/>
    <w:rsid w:val="00641998"/>
    <w:rsid w:val="00642174"/>
    <w:rsid w:val="006421E7"/>
    <w:rsid w:val="00642A3D"/>
    <w:rsid w:val="00642DF7"/>
    <w:rsid w:val="0064302E"/>
    <w:rsid w:val="0064406C"/>
    <w:rsid w:val="0064411E"/>
    <w:rsid w:val="00644A5D"/>
    <w:rsid w:val="006451DF"/>
    <w:rsid w:val="0064600A"/>
    <w:rsid w:val="00646E37"/>
    <w:rsid w:val="00646FBE"/>
    <w:rsid w:val="006475D0"/>
    <w:rsid w:val="00647AD9"/>
    <w:rsid w:val="006501D9"/>
    <w:rsid w:val="00650701"/>
    <w:rsid w:val="006507AE"/>
    <w:rsid w:val="00650C14"/>
    <w:rsid w:val="006511C1"/>
    <w:rsid w:val="006516FE"/>
    <w:rsid w:val="00652444"/>
    <w:rsid w:val="0065332D"/>
    <w:rsid w:val="006537AC"/>
    <w:rsid w:val="00654432"/>
    <w:rsid w:val="006554F3"/>
    <w:rsid w:val="0065593E"/>
    <w:rsid w:val="00655ACA"/>
    <w:rsid w:val="00656BAC"/>
    <w:rsid w:val="006570EA"/>
    <w:rsid w:val="00657E8C"/>
    <w:rsid w:val="0066060B"/>
    <w:rsid w:val="00660A2F"/>
    <w:rsid w:val="00661149"/>
    <w:rsid w:val="006618BF"/>
    <w:rsid w:val="006619AC"/>
    <w:rsid w:val="00661A3D"/>
    <w:rsid w:val="00661C76"/>
    <w:rsid w:val="00662946"/>
    <w:rsid w:val="00663093"/>
    <w:rsid w:val="00663A9E"/>
    <w:rsid w:val="006641BB"/>
    <w:rsid w:val="006645A6"/>
    <w:rsid w:val="00664EB8"/>
    <w:rsid w:val="00664EC7"/>
    <w:rsid w:val="006655FA"/>
    <w:rsid w:val="006659DB"/>
    <w:rsid w:val="00667E52"/>
    <w:rsid w:val="00670701"/>
    <w:rsid w:val="0067086F"/>
    <w:rsid w:val="00670B49"/>
    <w:rsid w:val="00670D9A"/>
    <w:rsid w:val="0067168E"/>
    <w:rsid w:val="0067289C"/>
    <w:rsid w:val="006729BF"/>
    <w:rsid w:val="006730F3"/>
    <w:rsid w:val="00673301"/>
    <w:rsid w:val="00673C36"/>
    <w:rsid w:val="00673C80"/>
    <w:rsid w:val="00674026"/>
    <w:rsid w:val="006741BE"/>
    <w:rsid w:val="006743BB"/>
    <w:rsid w:val="00674794"/>
    <w:rsid w:val="00674C9C"/>
    <w:rsid w:val="006765FD"/>
    <w:rsid w:val="006766D8"/>
    <w:rsid w:val="006772D7"/>
    <w:rsid w:val="0068060A"/>
    <w:rsid w:val="006814AF"/>
    <w:rsid w:val="00681941"/>
    <w:rsid w:val="00682124"/>
    <w:rsid w:val="006828F1"/>
    <w:rsid w:val="00682AC3"/>
    <w:rsid w:val="00682E06"/>
    <w:rsid w:val="006836F2"/>
    <w:rsid w:val="00683863"/>
    <w:rsid w:val="006839FA"/>
    <w:rsid w:val="0068435D"/>
    <w:rsid w:val="00684FF6"/>
    <w:rsid w:val="00685487"/>
    <w:rsid w:val="006858EF"/>
    <w:rsid w:val="00685C4F"/>
    <w:rsid w:val="006865A1"/>
    <w:rsid w:val="006867D8"/>
    <w:rsid w:val="00686CBC"/>
    <w:rsid w:val="00686E44"/>
    <w:rsid w:val="0068792D"/>
    <w:rsid w:val="00687D4D"/>
    <w:rsid w:val="00687E0B"/>
    <w:rsid w:val="00687FEA"/>
    <w:rsid w:val="00690D5C"/>
    <w:rsid w:val="00690DE1"/>
    <w:rsid w:val="00690E89"/>
    <w:rsid w:val="00691A80"/>
    <w:rsid w:val="00691D8E"/>
    <w:rsid w:val="00692107"/>
    <w:rsid w:val="006923B0"/>
    <w:rsid w:val="00693583"/>
    <w:rsid w:val="006945A8"/>
    <w:rsid w:val="00695DE1"/>
    <w:rsid w:val="006968EF"/>
    <w:rsid w:val="00696AD5"/>
    <w:rsid w:val="00696D82"/>
    <w:rsid w:val="00696D97"/>
    <w:rsid w:val="00697172"/>
    <w:rsid w:val="0069718F"/>
    <w:rsid w:val="006973F5"/>
    <w:rsid w:val="006977CB"/>
    <w:rsid w:val="006A03F8"/>
    <w:rsid w:val="006A0FAC"/>
    <w:rsid w:val="006A1B90"/>
    <w:rsid w:val="006A1CAE"/>
    <w:rsid w:val="006A2252"/>
    <w:rsid w:val="006A2618"/>
    <w:rsid w:val="006A26DF"/>
    <w:rsid w:val="006A28B8"/>
    <w:rsid w:val="006A2E10"/>
    <w:rsid w:val="006A2FF8"/>
    <w:rsid w:val="006A4214"/>
    <w:rsid w:val="006A4B2C"/>
    <w:rsid w:val="006A4B43"/>
    <w:rsid w:val="006A4FEF"/>
    <w:rsid w:val="006A59D1"/>
    <w:rsid w:val="006A5B5C"/>
    <w:rsid w:val="006A6166"/>
    <w:rsid w:val="006A61A7"/>
    <w:rsid w:val="006A6B69"/>
    <w:rsid w:val="006A6D03"/>
    <w:rsid w:val="006A719E"/>
    <w:rsid w:val="006A74E2"/>
    <w:rsid w:val="006B0625"/>
    <w:rsid w:val="006B0907"/>
    <w:rsid w:val="006B0947"/>
    <w:rsid w:val="006B0F93"/>
    <w:rsid w:val="006B1457"/>
    <w:rsid w:val="006B17ED"/>
    <w:rsid w:val="006B21FE"/>
    <w:rsid w:val="006B30A1"/>
    <w:rsid w:val="006B30C9"/>
    <w:rsid w:val="006B360C"/>
    <w:rsid w:val="006B4C25"/>
    <w:rsid w:val="006B5477"/>
    <w:rsid w:val="006B5575"/>
    <w:rsid w:val="006B5FE7"/>
    <w:rsid w:val="006B6CC3"/>
    <w:rsid w:val="006B7266"/>
    <w:rsid w:val="006B7FB8"/>
    <w:rsid w:val="006C00B9"/>
    <w:rsid w:val="006C0963"/>
    <w:rsid w:val="006C1134"/>
    <w:rsid w:val="006C15A3"/>
    <w:rsid w:val="006C1B9D"/>
    <w:rsid w:val="006C1D49"/>
    <w:rsid w:val="006C2556"/>
    <w:rsid w:val="006C2E0D"/>
    <w:rsid w:val="006C37E2"/>
    <w:rsid w:val="006C3F28"/>
    <w:rsid w:val="006C4274"/>
    <w:rsid w:val="006C4456"/>
    <w:rsid w:val="006C4FB9"/>
    <w:rsid w:val="006C5D6C"/>
    <w:rsid w:val="006C63DA"/>
    <w:rsid w:val="006C6447"/>
    <w:rsid w:val="006C6742"/>
    <w:rsid w:val="006C6D7D"/>
    <w:rsid w:val="006C70B3"/>
    <w:rsid w:val="006C729E"/>
    <w:rsid w:val="006C76F5"/>
    <w:rsid w:val="006C7CC7"/>
    <w:rsid w:val="006D00ED"/>
    <w:rsid w:val="006D0DFF"/>
    <w:rsid w:val="006D0F51"/>
    <w:rsid w:val="006D17E9"/>
    <w:rsid w:val="006D1802"/>
    <w:rsid w:val="006D1D1D"/>
    <w:rsid w:val="006D1D24"/>
    <w:rsid w:val="006D2951"/>
    <w:rsid w:val="006D2CC9"/>
    <w:rsid w:val="006D2E06"/>
    <w:rsid w:val="006D3C2B"/>
    <w:rsid w:val="006D3F8F"/>
    <w:rsid w:val="006D430E"/>
    <w:rsid w:val="006D4379"/>
    <w:rsid w:val="006D43CE"/>
    <w:rsid w:val="006D4546"/>
    <w:rsid w:val="006D4AD1"/>
    <w:rsid w:val="006D5025"/>
    <w:rsid w:val="006D5BCB"/>
    <w:rsid w:val="006D6B94"/>
    <w:rsid w:val="006D6E5A"/>
    <w:rsid w:val="006D6F85"/>
    <w:rsid w:val="006E1206"/>
    <w:rsid w:val="006E1D52"/>
    <w:rsid w:val="006E27AA"/>
    <w:rsid w:val="006E29BA"/>
    <w:rsid w:val="006E353F"/>
    <w:rsid w:val="006E3808"/>
    <w:rsid w:val="006E3980"/>
    <w:rsid w:val="006E3BC4"/>
    <w:rsid w:val="006E4145"/>
    <w:rsid w:val="006E43DA"/>
    <w:rsid w:val="006E4B71"/>
    <w:rsid w:val="006E60BA"/>
    <w:rsid w:val="006E64EA"/>
    <w:rsid w:val="006E6619"/>
    <w:rsid w:val="006E66E0"/>
    <w:rsid w:val="006E6A62"/>
    <w:rsid w:val="006E6E7D"/>
    <w:rsid w:val="006E7364"/>
    <w:rsid w:val="006E746A"/>
    <w:rsid w:val="006F083D"/>
    <w:rsid w:val="006F19DF"/>
    <w:rsid w:val="006F402A"/>
    <w:rsid w:val="006F4265"/>
    <w:rsid w:val="006F538F"/>
    <w:rsid w:val="006F5626"/>
    <w:rsid w:val="006F5C05"/>
    <w:rsid w:val="006F6477"/>
    <w:rsid w:val="006F6555"/>
    <w:rsid w:val="006F6C23"/>
    <w:rsid w:val="006F6F57"/>
    <w:rsid w:val="006F717A"/>
    <w:rsid w:val="006F7459"/>
    <w:rsid w:val="006F770D"/>
    <w:rsid w:val="006F7CA3"/>
    <w:rsid w:val="006F7CBD"/>
    <w:rsid w:val="006F7FB4"/>
    <w:rsid w:val="00700233"/>
    <w:rsid w:val="0070074C"/>
    <w:rsid w:val="00700DEC"/>
    <w:rsid w:val="007012C8"/>
    <w:rsid w:val="00701A6F"/>
    <w:rsid w:val="00701BAF"/>
    <w:rsid w:val="00701F75"/>
    <w:rsid w:val="00702293"/>
    <w:rsid w:val="007023DE"/>
    <w:rsid w:val="007034AB"/>
    <w:rsid w:val="007043EE"/>
    <w:rsid w:val="00706047"/>
    <w:rsid w:val="0070648D"/>
    <w:rsid w:val="007066DC"/>
    <w:rsid w:val="00706E1A"/>
    <w:rsid w:val="0070711C"/>
    <w:rsid w:val="0070764E"/>
    <w:rsid w:val="00707BEF"/>
    <w:rsid w:val="00707D6B"/>
    <w:rsid w:val="0071023F"/>
    <w:rsid w:val="007109DA"/>
    <w:rsid w:val="00711500"/>
    <w:rsid w:val="0071176F"/>
    <w:rsid w:val="00711E8A"/>
    <w:rsid w:val="00712854"/>
    <w:rsid w:val="00713913"/>
    <w:rsid w:val="00715E6D"/>
    <w:rsid w:val="0071673A"/>
    <w:rsid w:val="00716860"/>
    <w:rsid w:val="00716E0E"/>
    <w:rsid w:val="00717096"/>
    <w:rsid w:val="007179A8"/>
    <w:rsid w:val="00720074"/>
    <w:rsid w:val="00720275"/>
    <w:rsid w:val="00720399"/>
    <w:rsid w:val="00720958"/>
    <w:rsid w:val="00720BEE"/>
    <w:rsid w:val="007216C0"/>
    <w:rsid w:val="00721DF1"/>
    <w:rsid w:val="00722582"/>
    <w:rsid w:val="00722B10"/>
    <w:rsid w:val="00723A88"/>
    <w:rsid w:val="00723E03"/>
    <w:rsid w:val="00724397"/>
    <w:rsid w:val="007243E5"/>
    <w:rsid w:val="007246DA"/>
    <w:rsid w:val="007251DD"/>
    <w:rsid w:val="0072556A"/>
    <w:rsid w:val="00727104"/>
    <w:rsid w:val="00727193"/>
    <w:rsid w:val="007276A0"/>
    <w:rsid w:val="00727886"/>
    <w:rsid w:val="0073061D"/>
    <w:rsid w:val="007314CF"/>
    <w:rsid w:val="0073297F"/>
    <w:rsid w:val="00732E8D"/>
    <w:rsid w:val="007345EB"/>
    <w:rsid w:val="00734662"/>
    <w:rsid w:val="00734F1B"/>
    <w:rsid w:val="00735B8B"/>
    <w:rsid w:val="00735E6F"/>
    <w:rsid w:val="00736B63"/>
    <w:rsid w:val="00736DEE"/>
    <w:rsid w:val="007370B5"/>
    <w:rsid w:val="007373FE"/>
    <w:rsid w:val="00737FCB"/>
    <w:rsid w:val="00740012"/>
    <w:rsid w:val="007403D0"/>
    <w:rsid w:val="007404D5"/>
    <w:rsid w:val="00740772"/>
    <w:rsid w:val="00741261"/>
    <w:rsid w:val="00741F99"/>
    <w:rsid w:val="007425BD"/>
    <w:rsid w:val="00742806"/>
    <w:rsid w:val="00742B9A"/>
    <w:rsid w:val="00742EAA"/>
    <w:rsid w:val="00743555"/>
    <w:rsid w:val="007435B0"/>
    <w:rsid w:val="00744468"/>
    <w:rsid w:val="00744927"/>
    <w:rsid w:val="00745761"/>
    <w:rsid w:val="00746305"/>
    <w:rsid w:val="00746CA9"/>
    <w:rsid w:val="00747B70"/>
    <w:rsid w:val="00747DF7"/>
    <w:rsid w:val="00747F02"/>
    <w:rsid w:val="0075007B"/>
    <w:rsid w:val="007507BA"/>
    <w:rsid w:val="007508A7"/>
    <w:rsid w:val="00750ABD"/>
    <w:rsid w:val="00750C29"/>
    <w:rsid w:val="00750EB4"/>
    <w:rsid w:val="00751A34"/>
    <w:rsid w:val="00751A78"/>
    <w:rsid w:val="007524A7"/>
    <w:rsid w:val="00752A12"/>
    <w:rsid w:val="00752FFE"/>
    <w:rsid w:val="0075302D"/>
    <w:rsid w:val="00753966"/>
    <w:rsid w:val="00753A64"/>
    <w:rsid w:val="00754192"/>
    <w:rsid w:val="00754206"/>
    <w:rsid w:val="0075436E"/>
    <w:rsid w:val="00754997"/>
    <w:rsid w:val="00754FE4"/>
    <w:rsid w:val="00755E7D"/>
    <w:rsid w:val="007566F9"/>
    <w:rsid w:val="00756AD4"/>
    <w:rsid w:val="00756EB7"/>
    <w:rsid w:val="007570E8"/>
    <w:rsid w:val="00757293"/>
    <w:rsid w:val="00757305"/>
    <w:rsid w:val="007577B9"/>
    <w:rsid w:val="0076070F"/>
    <w:rsid w:val="0076158E"/>
    <w:rsid w:val="007632F4"/>
    <w:rsid w:val="007633BB"/>
    <w:rsid w:val="00764657"/>
    <w:rsid w:val="0076496E"/>
    <w:rsid w:val="00764B05"/>
    <w:rsid w:val="00764DB1"/>
    <w:rsid w:val="00765492"/>
    <w:rsid w:val="0076566B"/>
    <w:rsid w:val="00765916"/>
    <w:rsid w:val="007660EC"/>
    <w:rsid w:val="00766126"/>
    <w:rsid w:val="0076614C"/>
    <w:rsid w:val="007662CA"/>
    <w:rsid w:val="0076682A"/>
    <w:rsid w:val="007669C6"/>
    <w:rsid w:val="007677F1"/>
    <w:rsid w:val="00767857"/>
    <w:rsid w:val="007704C3"/>
    <w:rsid w:val="0077093C"/>
    <w:rsid w:val="00770AF5"/>
    <w:rsid w:val="00771613"/>
    <w:rsid w:val="00771A7E"/>
    <w:rsid w:val="00771F85"/>
    <w:rsid w:val="00772C40"/>
    <w:rsid w:val="007737CC"/>
    <w:rsid w:val="007740D8"/>
    <w:rsid w:val="007743ED"/>
    <w:rsid w:val="007748D7"/>
    <w:rsid w:val="00774DB9"/>
    <w:rsid w:val="0077515A"/>
    <w:rsid w:val="007752DA"/>
    <w:rsid w:val="0077539A"/>
    <w:rsid w:val="00775705"/>
    <w:rsid w:val="00775E46"/>
    <w:rsid w:val="0077602E"/>
    <w:rsid w:val="007766CE"/>
    <w:rsid w:val="007777AB"/>
    <w:rsid w:val="00777980"/>
    <w:rsid w:val="00777B13"/>
    <w:rsid w:val="00777F1D"/>
    <w:rsid w:val="007801E7"/>
    <w:rsid w:val="00780CA3"/>
    <w:rsid w:val="00780DBE"/>
    <w:rsid w:val="00780FFC"/>
    <w:rsid w:val="0078139F"/>
    <w:rsid w:val="007817D4"/>
    <w:rsid w:val="007819B6"/>
    <w:rsid w:val="0078225B"/>
    <w:rsid w:val="00782CE0"/>
    <w:rsid w:val="00783594"/>
    <w:rsid w:val="00783964"/>
    <w:rsid w:val="00784588"/>
    <w:rsid w:val="007851C6"/>
    <w:rsid w:val="00785C52"/>
    <w:rsid w:val="00785DC1"/>
    <w:rsid w:val="00785DEC"/>
    <w:rsid w:val="00786C26"/>
    <w:rsid w:val="007874BE"/>
    <w:rsid w:val="00787B76"/>
    <w:rsid w:val="00787D8F"/>
    <w:rsid w:val="0079042E"/>
    <w:rsid w:val="007910F5"/>
    <w:rsid w:val="00791412"/>
    <w:rsid w:val="00791652"/>
    <w:rsid w:val="00791B6E"/>
    <w:rsid w:val="00792975"/>
    <w:rsid w:val="00792FD6"/>
    <w:rsid w:val="007934E3"/>
    <w:rsid w:val="007935F3"/>
    <w:rsid w:val="00795E3B"/>
    <w:rsid w:val="00796665"/>
    <w:rsid w:val="00796C3C"/>
    <w:rsid w:val="00796EC1"/>
    <w:rsid w:val="00796F66"/>
    <w:rsid w:val="00797317"/>
    <w:rsid w:val="00797945"/>
    <w:rsid w:val="00797ED5"/>
    <w:rsid w:val="007A080F"/>
    <w:rsid w:val="007A0828"/>
    <w:rsid w:val="007A19A2"/>
    <w:rsid w:val="007A1F80"/>
    <w:rsid w:val="007A2238"/>
    <w:rsid w:val="007A234D"/>
    <w:rsid w:val="007A3949"/>
    <w:rsid w:val="007A4343"/>
    <w:rsid w:val="007A4672"/>
    <w:rsid w:val="007A492B"/>
    <w:rsid w:val="007A5446"/>
    <w:rsid w:val="007A55E2"/>
    <w:rsid w:val="007A5832"/>
    <w:rsid w:val="007A59DB"/>
    <w:rsid w:val="007A5B8D"/>
    <w:rsid w:val="007A6809"/>
    <w:rsid w:val="007A79C7"/>
    <w:rsid w:val="007A7A0A"/>
    <w:rsid w:val="007AFBDA"/>
    <w:rsid w:val="007B05C3"/>
    <w:rsid w:val="007B1622"/>
    <w:rsid w:val="007B2E04"/>
    <w:rsid w:val="007B380C"/>
    <w:rsid w:val="007B3A67"/>
    <w:rsid w:val="007B4B9A"/>
    <w:rsid w:val="007B4D87"/>
    <w:rsid w:val="007B5655"/>
    <w:rsid w:val="007B5AC0"/>
    <w:rsid w:val="007B5F83"/>
    <w:rsid w:val="007B603A"/>
    <w:rsid w:val="007B61C7"/>
    <w:rsid w:val="007B702D"/>
    <w:rsid w:val="007C04D8"/>
    <w:rsid w:val="007C08F8"/>
    <w:rsid w:val="007C1DAD"/>
    <w:rsid w:val="007C1E70"/>
    <w:rsid w:val="007C3152"/>
    <w:rsid w:val="007C3159"/>
    <w:rsid w:val="007C4599"/>
    <w:rsid w:val="007C4D61"/>
    <w:rsid w:val="007C5416"/>
    <w:rsid w:val="007C57D4"/>
    <w:rsid w:val="007C5907"/>
    <w:rsid w:val="007C64BD"/>
    <w:rsid w:val="007C687E"/>
    <w:rsid w:val="007C6D90"/>
    <w:rsid w:val="007C7BAD"/>
    <w:rsid w:val="007C7CCE"/>
    <w:rsid w:val="007D0557"/>
    <w:rsid w:val="007D079E"/>
    <w:rsid w:val="007D1560"/>
    <w:rsid w:val="007D2378"/>
    <w:rsid w:val="007D2722"/>
    <w:rsid w:val="007D2CEC"/>
    <w:rsid w:val="007D36FE"/>
    <w:rsid w:val="007D4409"/>
    <w:rsid w:val="007D48E1"/>
    <w:rsid w:val="007D578C"/>
    <w:rsid w:val="007D5AD5"/>
    <w:rsid w:val="007D5BB2"/>
    <w:rsid w:val="007D5EC0"/>
    <w:rsid w:val="007D5F89"/>
    <w:rsid w:val="007D6026"/>
    <w:rsid w:val="007D6715"/>
    <w:rsid w:val="007D69E5"/>
    <w:rsid w:val="007D6E8B"/>
    <w:rsid w:val="007D6FD0"/>
    <w:rsid w:val="007E0A4F"/>
    <w:rsid w:val="007E0E44"/>
    <w:rsid w:val="007E0F47"/>
    <w:rsid w:val="007E1936"/>
    <w:rsid w:val="007E2A67"/>
    <w:rsid w:val="007E2E85"/>
    <w:rsid w:val="007E409E"/>
    <w:rsid w:val="007E4562"/>
    <w:rsid w:val="007E476E"/>
    <w:rsid w:val="007E4B3F"/>
    <w:rsid w:val="007E50B8"/>
    <w:rsid w:val="007E50F7"/>
    <w:rsid w:val="007E54ED"/>
    <w:rsid w:val="007E6ABE"/>
    <w:rsid w:val="007E7424"/>
    <w:rsid w:val="007E76BC"/>
    <w:rsid w:val="007F039C"/>
    <w:rsid w:val="007F1AF9"/>
    <w:rsid w:val="007F22C1"/>
    <w:rsid w:val="007F2BF1"/>
    <w:rsid w:val="007F2DD7"/>
    <w:rsid w:val="007F48F6"/>
    <w:rsid w:val="007F56B8"/>
    <w:rsid w:val="007F57C7"/>
    <w:rsid w:val="007F5A63"/>
    <w:rsid w:val="007F5B18"/>
    <w:rsid w:val="007F6012"/>
    <w:rsid w:val="007F615F"/>
    <w:rsid w:val="007F6825"/>
    <w:rsid w:val="007F6A01"/>
    <w:rsid w:val="007F6A77"/>
    <w:rsid w:val="0080038C"/>
    <w:rsid w:val="00800FDE"/>
    <w:rsid w:val="0080175E"/>
    <w:rsid w:val="00801D28"/>
    <w:rsid w:val="00802013"/>
    <w:rsid w:val="00802F9B"/>
    <w:rsid w:val="00803BF4"/>
    <w:rsid w:val="00804215"/>
    <w:rsid w:val="008042E3"/>
    <w:rsid w:val="00804B38"/>
    <w:rsid w:val="00804C5C"/>
    <w:rsid w:val="0080539E"/>
    <w:rsid w:val="00805A76"/>
    <w:rsid w:val="00805D85"/>
    <w:rsid w:val="0080665F"/>
    <w:rsid w:val="008069B0"/>
    <w:rsid w:val="00806E0A"/>
    <w:rsid w:val="00807062"/>
    <w:rsid w:val="0081076D"/>
    <w:rsid w:val="0081089E"/>
    <w:rsid w:val="00810B06"/>
    <w:rsid w:val="00810B4F"/>
    <w:rsid w:val="00811406"/>
    <w:rsid w:val="00812C60"/>
    <w:rsid w:val="008136BE"/>
    <w:rsid w:val="00813850"/>
    <w:rsid w:val="00813A3C"/>
    <w:rsid w:val="0081480E"/>
    <w:rsid w:val="00814DED"/>
    <w:rsid w:val="00816032"/>
    <w:rsid w:val="00816360"/>
    <w:rsid w:val="008167F0"/>
    <w:rsid w:val="00816CB4"/>
    <w:rsid w:val="00816FB1"/>
    <w:rsid w:val="00817298"/>
    <w:rsid w:val="00817730"/>
    <w:rsid w:val="00817FA3"/>
    <w:rsid w:val="00820C2B"/>
    <w:rsid w:val="00820D3A"/>
    <w:rsid w:val="00820E7F"/>
    <w:rsid w:val="00821A4E"/>
    <w:rsid w:val="00821C8B"/>
    <w:rsid w:val="00821CA9"/>
    <w:rsid w:val="00821CDA"/>
    <w:rsid w:val="00822273"/>
    <w:rsid w:val="00822776"/>
    <w:rsid w:val="00823EC0"/>
    <w:rsid w:val="00824693"/>
    <w:rsid w:val="008247F1"/>
    <w:rsid w:val="00824E11"/>
    <w:rsid w:val="008256ED"/>
    <w:rsid w:val="00825D5A"/>
    <w:rsid w:val="0082625E"/>
    <w:rsid w:val="00826365"/>
    <w:rsid w:val="00826450"/>
    <w:rsid w:val="008266C2"/>
    <w:rsid w:val="00826B70"/>
    <w:rsid w:val="00827480"/>
    <w:rsid w:val="00827908"/>
    <w:rsid w:val="0082D05D"/>
    <w:rsid w:val="008317B9"/>
    <w:rsid w:val="00832252"/>
    <w:rsid w:val="00835744"/>
    <w:rsid w:val="00835B73"/>
    <w:rsid w:val="00835FE5"/>
    <w:rsid w:val="0083655F"/>
    <w:rsid w:val="00836564"/>
    <w:rsid w:val="00836933"/>
    <w:rsid w:val="008371F6"/>
    <w:rsid w:val="00841976"/>
    <w:rsid w:val="00842349"/>
    <w:rsid w:val="00842377"/>
    <w:rsid w:val="00842A1F"/>
    <w:rsid w:val="00844656"/>
    <w:rsid w:val="00844710"/>
    <w:rsid w:val="00845057"/>
    <w:rsid w:val="0084525B"/>
    <w:rsid w:val="00845D9C"/>
    <w:rsid w:val="00846CC4"/>
    <w:rsid w:val="00846EB5"/>
    <w:rsid w:val="008474E5"/>
    <w:rsid w:val="008500EA"/>
    <w:rsid w:val="00850B38"/>
    <w:rsid w:val="00850E25"/>
    <w:rsid w:val="0085187D"/>
    <w:rsid w:val="00851A54"/>
    <w:rsid w:val="008520C7"/>
    <w:rsid w:val="0085233A"/>
    <w:rsid w:val="00852491"/>
    <w:rsid w:val="00852D59"/>
    <w:rsid w:val="00853C21"/>
    <w:rsid w:val="008540CD"/>
    <w:rsid w:val="00854D2D"/>
    <w:rsid w:val="00854E92"/>
    <w:rsid w:val="008555D4"/>
    <w:rsid w:val="00855613"/>
    <w:rsid w:val="00855788"/>
    <w:rsid w:val="00855811"/>
    <w:rsid w:val="00855C70"/>
    <w:rsid w:val="00855D3F"/>
    <w:rsid w:val="00855DD9"/>
    <w:rsid w:val="00855EEF"/>
    <w:rsid w:val="00856099"/>
    <w:rsid w:val="00856285"/>
    <w:rsid w:val="00856348"/>
    <w:rsid w:val="00856A73"/>
    <w:rsid w:val="008602EE"/>
    <w:rsid w:val="0086031B"/>
    <w:rsid w:val="00860391"/>
    <w:rsid w:val="0086066F"/>
    <w:rsid w:val="00860742"/>
    <w:rsid w:val="00860B6A"/>
    <w:rsid w:val="008616D3"/>
    <w:rsid w:val="008626DC"/>
    <w:rsid w:val="008626FA"/>
    <w:rsid w:val="008627CC"/>
    <w:rsid w:val="00862B79"/>
    <w:rsid w:val="0086378A"/>
    <w:rsid w:val="0086385D"/>
    <w:rsid w:val="00863A95"/>
    <w:rsid w:val="00863CF9"/>
    <w:rsid w:val="00864386"/>
    <w:rsid w:val="008648EA"/>
    <w:rsid w:val="00864F4F"/>
    <w:rsid w:val="00865B79"/>
    <w:rsid w:val="00865C55"/>
    <w:rsid w:val="008662FD"/>
    <w:rsid w:val="008663E4"/>
    <w:rsid w:val="00866A2E"/>
    <w:rsid w:val="00866D3E"/>
    <w:rsid w:val="008672B7"/>
    <w:rsid w:val="00867994"/>
    <w:rsid w:val="008701AA"/>
    <w:rsid w:val="00870781"/>
    <w:rsid w:val="00870969"/>
    <w:rsid w:val="0087121F"/>
    <w:rsid w:val="00871351"/>
    <w:rsid w:val="00872646"/>
    <w:rsid w:val="00873961"/>
    <w:rsid w:val="00873A47"/>
    <w:rsid w:val="00873AF2"/>
    <w:rsid w:val="00874031"/>
    <w:rsid w:val="008746D8"/>
    <w:rsid w:val="00874BCF"/>
    <w:rsid w:val="00875FC9"/>
    <w:rsid w:val="008761AD"/>
    <w:rsid w:val="008764C2"/>
    <w:rsid w:val="00876B22"/>
    <w:rsid w:val="008771AA"/>
    <w:rsid w:val="0087744E"/>
    <w:rsid w:val="008774A7"/>
    <w:rsid w:val="00877901"/>
    <w:rsid w:val="0087792C"/>
    <w:rsid w:val="00880400"/>
    <w:rsid w:val="008808C0"/>
    <w:rsid w:val="008817E7"/>
    <w:rsid w:val="00881DBE"/>
    <w:rsid w:val="00881EED"/>
    <w:rsid w:val="00882589"/>
    <w:rsid w:val="00882719"/>
    <w:rsid w:val="00882B87"/>
    <w:rsid w:val="00883044"/>
    <w:rsid w:val="008830AE"/>
    <w:rsid w:val="00883123"/>
    <w:rsid w:val="008839E8"/>
    <w:rsid w:val="0088446B"/>
    <w:rsid w:val="0088589E"/>
    <w:rsid w:val="0088636A"/>
    <w:rsid w:val="008867E6"/>
    <w:rsid w:val="0088738F"/>
    <w:rsid w:val="00887942"/>
    <w:rsid w:val="00887A64"/>
    <w:rsid w:val="00887CAF"/>
    <w:rsid w:val="008909AF"/>
    <w:rsid w:val="00891187"/>
    <w:rsid w:val="00891ABE"/>
    <w:rsid w:val="00891D40"/>
    <w:rsid w:val="00892A61"/>
    <w:rsid w:val="00892B53"/>
    <w:rsid w:val="0089328D"/>
    <w:rsid w:val="00894082"/>
    <w:rsid w:val="008940B1"/>
    <w:rsid w:val="00894B68"/>
    <w:rsid w:val="00894E2A"/>
    <w:rsid w:val="00894FDE"/>
    <w:rsid w:val="00895056"/>
    <w:rsid w:val="0089548B"/>
    <w:rsid w:val="0089550B"/>
    <w:rsid w:val="0089576B"/>
    <w:rsid w:val="00895A40"/>
    <w:rsid w:val="00895D48"/>
    <w:rsid w:val="00896268"/>
    <w:rsid w:val="0089644A"/>
    <w:rsid w:val="0089647C"/>
    <w:rsid w:val="00896543"/>
    <w:rsid w:val="008967A0"/>
    <w:rsid w:val="008967DE"/>
    <w:rsid w:val="008975EC"/>
    <w:rsid w:val="00897A11"/>
    <w:rsid w:val="00897E75"/>
    <w:rsid w:val="008A158E"/>
    <w:rsid w:val="008A1647"/>
    <w:rsid w:val="008A1B78"/>
    <w:rsid w:val="008A1BFA"/>
    <w:rsid w:val="008A1C49"/>
    <w:rsid w:val="008A21C2"/>
    <w:rsid w:val="008A2D6D"/>
    <w:rsid w:val="008A395B"/>
    <w:rsid w:val="008A3C57"/>
    <w:rsid w:val="008A6011"/>
    <w:rsid w:val="008A6669"/>
    <w:rsid w:val="008A67E9"/>
    <w:rsid w:val="008A6D2D"/>
    <w:rsid w:val="008A6DC4"/>
    <w:rsid w:val="008A73F4"/>
    <w:rsid w:val="008B0166"/>
    <w:rsid w:val="008B0EB4"/>
    <w:rsid w:val="008B1391"/>
    <w:rsid w:val="008B1D63"/>
    <w:rsid w:val="008B2298"/>
    <w:rsid w:val="008B24BB"/>
    <w:rsid w:val="008B281A"/>
    <w:rsid w:val="008B284B"/>
    <w:rsid w:val="008B2AF0"/>
    <w:rsid w:val="008B2EEB"/>
    <w:rsid w:val="008B2FD6"/>
    <w:rsid w:val="008B36D0"/>
    <w:rsid w:val="008B376C"/>
    <w:rsid w:val="008B3BE5"/>
    <w:rsid w:val="008B3CA4"/>
    <w:rsid w:val="008B3FF4"/>
    <w:rsid w:val="008B4601"/>
    <w:rsid w:val="008B465A"/>
    <w:rsid w:val="008B49EA"/>
    <w:rsid w:val="008B5CAA"/>
    <w:rsid w:val="008B6027"/>
    <w:rsid w:val="008B60D2"/>
    <w:rsid w:val="008B6270"/>
    <w:rsid w:val="008B63D8"/>
    <w:rsid w:val="008B742D"/>
    <w:rsid w:val="008B7951"/>
    <w:rsid w:val="008C016B"/>
    <w:rsid w:val="008C0E79"/>
    <w:rsid w:val="008C1160"/>
    <w:rsid w:val="008C1980"/>
    <w:rsid w:val="008C1B45"/>
    <w:rsid w:val="008C26F1"/>
    <w:rsid w:val="008C2B0D"/>
    <w:rsid w:val="008C4240"/>
    <w:rsid w:val="008C4960"/>
    <w:rsid w:val="008C5741"/>
    <w:rsid w:val="008C5DC9"/>
    <w:rsid w:val="008C665D"/>
    <w:rsid w:val="008C6E9E"/>
    <w:rsid w:val="008C71BA"/>
    <w:rsid w:val="008CA973"/>
    <w:rsid w:val="008D016A"/>
    <w:rsid w:val="008D022E"/>
    <w:rsid w:val="008D0C8F"/>
    <w:rsid w:val="008D203D"/>
    <w:rsid w:val="008D26EA"/>
    <w:rsid w:val="008D285A"/>
    <w:rsid w:val="008D2893"/>
    <w:rsid w:val="008D2A48"/>
    <w:rsid w:val="008D3276"/>
    <w:rsid w:val="008D3911"/>
    <w:rsid w:val="008D41DD"/>
    <w:rsid w:val="008D526B"/>
    <w:rsid w:val="008D5A1A"/>
    <w:rsid w:val="008D5F2C"/>
    <w:rsid w:val="008D6149"/>
    <w:rsid w:val="008D643B"/>
    <w:rsid w:val="008D66B1"/>
    <w:rsid w:val="008D67C1"/>
    <w:rsid w:val="008D6DCF"/>
    <w:rsid w:val="008D7905"/>
    <w:rsid w:val="008D7E1F"/>
    <w:rsid w:val="008E05E2"/>
    <w:rsid w:val="008E0E49"/>
    <w:rsid w:val="008E1EF6"/>
    <w:rsid w:val="008E1F62"/>
    <w:rsid w:val="008E224F"/>
    <w:rsid w:val="008E292C"/>
    <w:rsid w:val="008E2C02"/>
    <w:rsid w:val="008E3133"/>
    <w:rsid w:val="008E3C64"/>
    <w:rsid w:val="008E3D1D"/>
    <w:rsid w:val="008E43B1"/>
    <w:rsid w:val="008E4781"/>
    <w:rsid w:val="008E47B4"/>
    <w:rsid w:val="008E54BA"/>
    <w:rsid w:val="008E54CF"/>
    <w:rsid w:val="008E55F4"/>
    <w:rsid w:val="008E562E"/>
    <w:rsid w:val="008E6B39"/>
    <w:rsid w:val="008E6F06"/>
    <w:rsid w:val="008E6FC2"/>
    <w:rsid w:val="008E70D5"/>
    <w:rsid w:val="008E738A"/>
    <w:rsid w:val="008F0C23"/>
    <w:rsid w:val="008F26B9"/>
    <w:rsid w:val="008F2991"/>
    <w:rsid w:val="008F4AA7"/>
    <w:rsid w:val="008F514E"/>
    <w:rsid w:val="008F5861"/>
    <w:rsid w:val="008F651C"/>
    <w:rsid w:val="008F65BC"/>
    <w:rsid w:val="008F6A68"/>
    <w:rsid w:val="00900B68"/>
    <w:rsid w:val="00900F71"/>
    <w:rsid w:val="009011AC"/>
    <w:rsid w:val="009016B0"/>
    <w:rsid w:val="00901CCC"/>
    <w:rsid w:val="009022CA"/>
    <w:rsid w:val="009036BC"/>
    <w:rsid w:val="009038F4"/>
    <w:rsid w:val="00903E26"/>
    <w:rsid w:val="00903ED3"/>
    <w:rsid w:val="009045A3"/>
    <w:rsid w:val="00904704"/>
    <w:rsid w:val="00904794"/>
    <w:rsid w:val="00904C9B"/>
    <w:rsid w:val="00905212"/>
    <w:rsid w:val="00905AFD"/>
    <w:rsid w:val="00906265"/>
    <w:rsid w:val="00906290"/>
    <w:rsid w:val="00906314"/>
    <w:rsid w:val="009066F6"/>
    <w:rsid w:val="009067BC"/>
    <w:rsid w:val="00906CD8"/>
    <w:rsid w:val="009072CD"/>
    <w:rsid w:val="009078C3"/>
    <w:rsid w:val="009107F4"/>
    <w:rsid w:val="00910A01"/>
    <w:rsid w:val="00910F4E"/>
    <w:rsid w:val="00911351"/>
    <w:rsid w:val="009113CE"/>
    <w:rsid w:val="00911F29"/>
    <w:rsid w:val="00912324"/>
    <w:rsid w:val="0091239D"/>
    <w:rsid w:val="00912688"/>
    <w:rsid w:val="009135AB"/>
    <w:rsid w:val="0091395F"/>
    <w:rsid w:val="00913D66"/>
    <w:rsid w:val="009141CD"/>
    <w:rsid w:val="00914359"/>
    <w:rsid w:val="0091440A"/>
    <w:rsid w:val="00914411"/>
    <w:rsid w:val="00914FBD"/>
    <w:rsid w:val="009156E0"/>
    <w:rsid w:val="0091580B"/>
    <w:rsid w:val="00915B4A"/>
    <w:rsid w:val="00916173"/>
    <w:rsid w:val="00916F09"/>
    <w:rsid w:val="00917621"/>
    <w:rsid w:val="009176DE"/>
    <w:rsid w:val="00917F41"/>
    <w:rsid w:val="009206BF"/>
    <w:rsid w:val="00920C37"/>
    <w:rsid w:val="00920D0E"/>
    <w:rsid w:val="00922165"/>
    <w:rsid w:val="009228E4"/>
    <w:rsid w:val="00922C43"/>
    <w:rsid w:val="00923668"/>
    <w:rsid w:val="009239E1"/>
    <w:rsid w:val="00924201"/>
    <w:rsid w:val="00924795"/>
    <w:rsid w:val="0092490B"/>
    <w:rsid w:val="009252A4"/>
    <w:rsid w:val="00925331"/>
    <w:rsid w:val="009254FD"/>
    <w:rsid w:val="00925730"/>
    <w:rsid w:val="00925A2B"/>
    <w:rsid w:val="00925B6D"/>
    <w:rsid w:val="009266C1"/>
    <w:rsid w:val="00926B4B"/>
    <w:rsid w:val="00926EB7"/>
    <w:rsid w:val="00926ED6"/>
    <w:rsid w:val="00926F0E"/>
    <w:rsid w:val="00927596"/>
    <w:rsid w:val="009276D1"/>
    <w:rsid w:val="00930565"/>
    <w:rsid w:val="009308FC"/>
    <w:rsid w:val="00930E55"/>
    <w:rsid w:val="0093145D"/>
    <w:rsid w:val="00931ED9"/>
    <w:rsid w:val="00932B25"/>
    <w:rsid w:val="00933B26"/>
    <w:rsid w:val="00933E11"/>
    <w:rsid w:val="009341F8"/>
    <w:rsid w:val="00934C8C"/>
    <w:rsid w:val="00935342"/>
    <w:rsid w:val="00935D3D"/>
    <w:rsid w:val="00935D63"/>
    <w:rsid w:val="009361F9"/>
    <w:rsid w:val="00937CE0"/>
    <w:rsid w:val="0094051A"/>
    <w:rsid w:val="0094115D"/>
    <w:rsid w:val="009413D0"/>
    <w:rsid w:val="009415C7"/>
    <w:rsid w:val="00941B74"/>
    <w:rsid w:val="00942C50"/>
    <w:rsid w:val="00943371"/>
    <w:rsid w:val="009436A0"/>
    <w:rsid w:val="009440DE"/>
    <w:rsid w:val="00944668"/>
    <w:rsid w:val="00944996"/>
    <w:rsid w:val="00944DDD"/>
    <w:rsid w:val="00945020"/>
    <w:rsid w:val="0094549A"/>
    <w:rsid w:val="0094554B"/>
    <w:rsid w:val="00945798"/>
    <w:rsid w:val="00945F24"/>
    <w:rsid w:val="009463E0"/>
    <w:rsid w:val="009472F4"/>
    <w:rsid w:val="00947A92"/>
    <w:rsid w:val="00947E5D"/>
    <w:rsid w:val="00950064"/>
    <w:rsid w:val="0095053D"/>
    <w:rsid w:val="00950A8A"/>
    <w:rsid w:val="00950B2E"/>
    <w:rsid w:val="0095130B"/>
    <w:rsid w:val="009517A7"/>
    <w:rsid w:val="009519A1"/>
    <w:rsid w:val="00951DB8"/>
    <w:rsid w:val="00952B6B"/>
    <w:rsid w:val="009534BC"/>
    <w:rsid w:val="00953E54"/>
    <w:rsid w:val="00953F0B"/>
    <w:rsid w:val="00953FE9"/>
    <w:rsid w:val="00954A93"/>
    <w:rsid w:val="00955336"/>
    <w:rsid w:val="00955696"/>
    <w:rsid w:val="00955AB8"/>
    <w:rsid w:val="00956C61"/>
    <w:rsid w:val="00957352"/>
    <w:rsid w:val="009579A6"/>
    <w:rsid w:val="009602A7"/>
    <w:rsid w:val="0096090F"/>
    <w:rsid w:val="00960A20"/>
    <w:rsid w:val="00960C69"/>
    <w:rsid w:val="00961206"/>
    <w:rsid w:val="0096122E"/>
    <w:rsid w:val="009616A3"/>
    <w:rsid w:val="00961FC2"/>
    <w:rsid w:val="009628A2"/>
    <w:rsid w:val="009635B1"/>
    <w:rsid w:val="00963BA8"/>
    <w:rsid w:val="0096485B"/>
    <w:rsid w:val="00964BAE"/>
    <w:rsid w:val="00964C82"/>
    <w:rsid w:val="00965141"/>
    <w:rsid w:val="00965F99"/>
    <w:rsid w:val="00966BCE"/>
    <w:rsid w:val="00967384"/>
    <w:rsid w:val="00967E49"/>
    <w:rsid w:val="00970263"/>
    <w:rsid w:val="009705F8"/>
    <w:rsid w:val="0097095B"/>
    <w:rsid w:val="00970AFA"/>
    <w:rsid w:val="00970D42"/>
    <w:rsid w:val="0097126A"/>
    <w:rsid w:val="00971494"/>
    <w:rsid w:val="00971994"/>
    <w:rsid w:val="00971DB0"/>
    <w:rsid w:val="00972582"/>
    <w:rsid w:val="00973026"/>
    <w:rsid w:val="0097444D"/>
    <w:rsid w:val="00974C8E"/>
    <w:rsid w:val="009761BC"/>
    <w:rsid w:val="009764FA"/>
    <w:rsid w:val="00976667"/>
    <w:rsid w:val="00976E5C"/>
    <w:rsid w:val="00977252"/>
    <w:rsid w:val="00977266"/>
    <w:rsid w:val="00977399"/>
    <w:rsid w:val="00977DD1"/>
    <w:rsid w:val="00980102"/>
    <w:rsid w:val="00980392"/>
    <w:rsid w:val="00980B4F"/>
    <w:rsid w:val="00980E1A"/>
    <w:rsid w:val="0098103D"/>
    <w:rsid w:val="0098208C"/>
    <w:rsid w:val="009873BA"/>
    <w:rsid w:val="00987923"/>
    <w:rsid w:val="00987BEA"/>
    <w:rsid w:val="00987D29"/>
    <w:rsid w:val="009904F1"/>
    <w:rsid w:val="00990542"/>
    <w:rsid w:val="009905D8"/>
    <w:rsid w:val="0099070A"/>
    <w:rsid w:val="0099075B"/>
    <w:rsid w:val="00990D43"/>
    <w:rsid w:val="00990E14"/>
    <w:rsid w:val="00990E16"/>
    <w:rsid w:val="0099123F"/>
    <w:rsid w:val="00991674"/>
    <w:rsid w:val="00991751"/>
    <w:rsid w:val="00991F34"/>
    <w:rsid w:val="00992EC0"/>
    <w:rsid w:val="0099306C"/>
    <w:rsid w:val="009933E9"/>
    <w:rsid w:val="00993642"/>
    <w:rsid w:val="00993BD9"/>
    <w:rsid w:val="009946DE"/>
    <w:rsid w:val="00994A3B"/>
    <w:rsid w:val="009955D2"/>
    <w:rsid w:val="00995AB4"/>
    <w:rsid w:val="009964A2"/>
    <w:rsid w:val="00996B82"/>
    <w:rsid w:val="00996BE2"/>
    <w:rsid w:val="0099795B"/>
    <w:rsid w:val="00997ECC"/>
    <w:rsid w:val="00997F65"/>
    <w:rsid w:val="009A0650"/>
    <w:rsid w:val="009A0A2E"/>
    <w:rsid w:val="009A0C04"/>
    <w:rsid w:val="009A0EDB"/>
    <w:rsid w:val="009A1C5E"/>
    <w:rsid w:val="009A2528"/>
    <w:rsid w:val="009A2910"/>
    <w:rsid w:val="009A4416"/>
    <w:rsid w:val="009A5074"/>
    <w:rsid w:val="009A54B0"/>
    <w:rsid w:val="009A56F2"/>
    <w:rsid w:val="009A56F8"/>
    <w:rsid w:val="009A6980"/>
    <w:rsid w:val="009A6A4D"/>
    <w:rsid w:val="009A6FB2"/>
    <w:rsid w:val="009A7008"/>
    <w:rsid w:val="009A716E"/>
    <w:rsid w:val="009A77D3"/>
    <w:rsid w:val="009A7CDC"/>
    <w:rsid w:val="009B05DE"/>
    <w:rsid w:val="009B05E9"/>
    <w:rsid w:val="009B06CC"/>
    <w:rsid w:val="009B102C"/>
    <w:rsid w:val="009B1557"/>
    <w:rsid w:val="009B174A"/>
    <w:rsid w:val="009B1CBF"/>
    <w:rsid w:val="009B418E"/>
    <w:rsid w:val="009B449A"/>
    <w:rsid w:val="009B4790"/>
    <w:rsid w:val="009B48AC"/>
    <w:rsid w:val="009B56F4"/>
    <w:rsid w:val="009B5A1B"/>
    <w:rsid w:val="009B5C4A"/>
    <w:rsid w:val="009B644D"/>
    <w:rsid w:val="009B67D5"/>
    <w:rsid w:val="009C07EA"/>
    <w:rsid w:val="009C0CE8"/>
    <w:rsid w:val="009C1A6B"/>
    <w:rsid w:val="009C230C"/>
    <w:rsid w:val="009C230F"/>
    <w:rsid w:val="009C25FF"/>
    <w:rsid w:val="009C32E2"/>
    <w:rsid w:val="009C335A"/>
    <w:rsid w:val="009C3A87"/>
    <w:rsid w:val="009C4651"/>
    <w:rsid w:val="009C4871"/>
    <w:rsid w:val="009C5CC1"/>
    <w:rsid w:val="009C5EB6"/>
    <w:rsid w:val="009C6B3E"/>
    <w:rsid w:val="009C6BF2"/>
    <w:rsid w:val="009D0673"/>
    <w:rsid w:val="009D091C"/>
    <w:rsid w:val="009D09A5"/>
    <w:rsid w:val="009D1F68"/>
    <w:rsid w:val="009D20FB"/>
    <w:rsid w:val="009D27A5"/>
    <w:rsid w:val="009D47EB"/>
    <w:rsid w:val="009D720A"/>
    <w:rsid w:val="009E0084"/>
    <w:rsid w:val="009E02E1"/>
    <w:rsid w:val="009E0692"/>
    <w:rsid w:val="009E2728"/>
    <w:rsid w:val="009E3C46"/>
    <w:rsid w:val="009E3C5E"/>
    <w:rsid w:val="009E4E52"/>
    <w:rsid w:val="009E6511"/>
    <w:rsid w:val="009E74F1"/>
    <w:rsid w:val="009E7704"/>
    <w:rsid w:val="009F0178"/>
    <w:rsid w:val="009F01E7"/>
    <w:rsid w:val="009F01EE"/>
    <w:rsid w:val="009F0432"/>
    <w:rsid w:val="009F0876"/>
    <w:rsid w:val="009F1E2B"/>
    <w:rsid w:val="009F3795"/>
    <w:rsid w:val="009F42EA"/>
    <w:rsid w:val="009F4E5B"/>
    <w:rsid w:val="009F535A"/>
    <w:rsid w:val="009F57FA"/>
    <w:rsid w:val="009F5A8D"/>
    <w:rsid w:val="009F68AF"/>
    <w:rsid w:val="009F6915"/>
    <w:rsid w:val="009F6AF6"/>
    <w:rsid w:val="009F6DC5"/>
    <w:rsid w:val="009F75D7"/>
    <w:rsid w:val="009F7838"/>
    <w:rsid w:val="00A004FF"/>
    <w:rsid w:val="00A0074E"/>
    <w:rsid w:val="00A00A6D"/>
    <w:rsid w:val="00A026BF"/>
    <w:rsid w:val="00A02D3A"/>
    <w:rsid w:val="00A0385B"/>
    <w:rsid w:val="00A03F46"/>
    <w:rsid w:val="00A044C6"/>
    <w:rsid w:val="00A047DA"/>
    <w:rsid w:val="00A04C35"/>
    <w:rsid w:val="00A04EF9"/>
    <w:rsid w:val="00A055C0"/>
    <w:rsid w:val="00A058DF"/>
    <w:rsid w:val="00A05A23"/>
    <w:rsid w:val="00A05DD4"/>
    <w:rsid w:val="00A05EF3"/>
    <w:rsid w:val="00A06FEC"/>
    <w:rsid w:val="00A07235"/>
    <w:rsid w:val="00A078FA"/>
    <w:rsid w:val="00A07F67"/>
    <w:rsid w:val="00A10B4F"/>
    <w:rsid w:val="00A10C6D"/>
    <w:rsid w:val="00A112BB"/>
    <w:rsid w:val="00A11BC2"/>
    <w:rsid w:val="00A11F97"/>
    <w:rsid w:val="00A120A9"/>
    <w:rsid w:val="00A12794"/>
    <w:rsid w:val="00A13229"/>
    <w:rsid w:val="00A13490"/>
    <w:rsid w:val="00A134EE"/>
    <w:rsid w:val="00A13757"/>
    <w:rsid w:val="00A13EB3"/>
    <w:rsid w:val="00A13FA0"/>
    <w:rsid w:val="00A142EF"/>
    <w:rsid w:val="00A156FC"/>
    <w:rsid w:val="00A15B54"/>
    <w:rsid w:val="00A162E1"/>
    <w:rsid w:val="00A163A8"/>
    <w:rsid w:val="00A16521"/>
    <w:rsid w:val="00A17361"/>
    <w:rsid w:val="00A17EBE"/>
    <w:rsid w:val="00A20B44"/>
    <w:rsid w:val="00A21323"/>
    <w:rsid w:val="00A223A9"/>
    <w:rsid w:val="00A224F1"/>
    <w:rsid w:val="00A23601"/>
    <w:rsid w:val="00A23669"/>
    <w:rsid w:val="00A23BD4"/>
    <w:rsid w:val="00A23E61"/>
    <w:rsid w:val="00A245EB"/>
    <w:rsid w:val="00A24646"/>
    <w:rsid w:val="00A24EC2"/>
    <w:rsid w:val="00A250E7"/>
    <w:rsid w:val="00A255A7"/>
    <w:rsid w:val="00A25F7C"/>
    <w:rsid w:val="00A26A7F"/>
    <w:rsid w:val="00A27F90"/>
    <w:rsid w:val="00A30537"/>
    <w:rsid w:val="00A3134E"/>
    <w:rsid w:val="00A32400"/>
    <w:rsid w:val="00A32A03"/>
    <w:rsid w:val="00A32BDA"/>
    <w:rsid w:val="00A32C21"/>
    <w:rsid w:val="00A32D9D"/>
    <w:rsid w:val="00A32F58"/>
    <w:rsid w:val="00A3318E"/>
    <w:rsid w:val="00A33776"/>
    <w:rsid w:val="00A34646"/>
    <w:rsid w:val="00A34692"/>
    <w:rsid w:val="00A34939"/>
    <w:rsid w:val="00A34D74"/>
    <w:rsid w:val="00A357AE"/>
    <w:rsid w:val="00A364A4"/>
    <w:rsid w:val="00A377DF"/>
    <w:rsid w:val="00A4114C"/>
    <w:rsid w:val="00A41ECF"/>
    <w:rsid w:val="00A4267F"/>
    <w:rsid w:val="00A43456"/>
    <w:rsid w:val="00A435F2"/>
    <w:rsid w:val="00A43626"/>
    <w:rsid w:val="00A43B56"/>
    <w:rsid w:val="00A44B44"/>
    <w:rsid w:val="00A44D76"/>
    <w:rsid w:val="00A44DB0"/>
    <w:rsid w:val="00A4500B"/>
    <w:rsid w:val="00A45739"/>
    <w:rsid w:val="00A45F7B"/>
    <w:rsid w:val="00A46E82"/>
    <w:rsid w:val="00A471B4"/>
    <w:rsid w:val="00A47D3F"/>
    <w:rsid w:val="00A501B5"/>
    <w:rsid w:val="00A50906"/>
    <w:rsid w:val="00A51774"/>
    <w:rsid w:val="00A51CF4"/>
    <w:rsid w:val="00A51DC9"/>
    <w:rsid w:val="00A51EF6"/>
    <w:rsid w:val="00A52EC8"/>
    <w:rsid w:val="00A555A5"/>
    <w:rsid w:val="00A55717"/>
    <w:rsid w:val="00A5600C"/>
    <w:rsid w:val="00A5603D"/>
    <w:rsid w:val="00A56917"/>
    <w:rsid w:val="00A569B1"/>
    <w:rsid w:val="00A56FA5"/>
    <w:rsid w:val="00A574C0"/>
    <w:rsid w:val="00A57E07"/>
    <w:rsid w:val="00A60881"/>
    <w:rsid w:val="00A60C5C"/>
    <w:rsid w:val="00A60FE6"/>
    <w:rsid w:val="00A6110D"/>
    <w:rsid w:val="00A61C0D"/>
    <w:rsid w:val="00A620FC"/>
    <w:rsid w:val="00A62BCB"/>
    <w:rsid w:val="00A635E4"/>
    <w:rsid w:val="00A63DF2"/>
    <w:rsid w:val="00A63EC8"/>
    <w:rsid w:val="00A64A0F"/>
    <w:rsid w:val="00A64C93"/>
    <w:rsid w:val="00A65387"/>
    <w:rsid w:val="00A6600B"/>
    <w:rsid w:val="00A662F2"/>
    <w:rsid w:val="00A66842"/>
    <w:rsid w:val="00A66F54"/>
    <w:rsid w:val="00A67A20"/>
    <w:rsid w:val="00A67D70"/>
    <w:rsid w:val="00A67E4F"/>
    <w:rsid w:val="00A703BC"/>
    <w:rsid w:val="00A70EBA"/>
    <w:rsid w:val="00A71263"/>
    <w:rsid w:val="00A71A5A"/>
    <w:rsid w:val="00A721F5"/>
    <w:rsid w:val="00A72786"/>
    <w:rsid w:val="00A72876"/>
    <w:rsid w:val="00A73742"/>
    <w:rsid w:val="00A7430E"/>
    <w:rsid w:val="00A754B7"/>
    <w:rsid w:val="00A759AE"/>
    <w:rsid w:val="00A75C38"/>
    <w:rsid w:val="00A75E45"/>
    <w:rsid w:val="00A75F43"/>
    <w:rsid w:val="00A75FE9"/>
    <w:rsid w:val="00A760BD"/>
    <w:rsid w:val="00A767C2"/>
    <w:rsid w:val="00A76B94"/>
    <w:rsid w:val="00A77574"/>
    <w:rsid w:val="00A77676"/>
    <w:rsid w:val="00A77A5D"/>
    <w:rsid w:val="00A79AB1"/>
    <w:rsid w:val="00A80819"/>
    <w:rsid w:val="00A80D03"/>
    <w:rsid w:val="00A81E77"/>
    <w:rsid w:val="00A82F90"/>
    <w:rsid w:val="00A833ED"/>
    <w:rsid w:val="00A83622"/>
    <w:rsid w:val="00A83AD0"/>
    <w:rsid w:val="00A8428F"/>
    <w:rsid w:val="00A86130"/>
    <w:rsid w:val="00A868A7"/>
    <w:rsid w:val="00A86C41"/>
    <w:rsid w:val="00A87120"/>
    <w:rsid w:val="00A876CB"/>
    <w:rsid w:val="00A87CC9"/>
    <w:rsid w:val="00A9061A"/>
    <w:rsid w:val="00A90B06"/>
    <w:rsid w:val="00A91210"/>
    <w:rsid w:val="00A91B26"/>
    <w:rsid w:val="00A92238"/>
    <w:rsid w:val="00A92250"/>
    <w:rsid w:val="00A92B18"/>
    <w:rsid w:val="00A92E8F"/>
    <w:rsid w:val="00A93613"/>
    <w:rsid w:val="00A93DC9"/>
    <w:rsid w:val="00A95456"/>
    <w:rsid w:val="00A955EA"/>
    <w:rsid w:val="00A9571F"/>
    <w:rsid w:val="00A96732"/>
    <w:rsid w:val="00A969D0"/>
    <w:rsid w:val="00A96DF5"/>
    <w:rsid w:val="00A973EE"/>
    <w:rsid w:val="00A976DA"/>
    <w:rsid w:val="00A97BA0"/>
    <w:rsid w:val="00AA09F0"/>
    <w:rsid w:val="00AA0DB8"/>
    <w:rsid w:val="00AA0F3E"/>
    <w:rsid w:val="00AA1E24"/>
    <w:rsid w:val="00AA20C8"/>
    <w:rsid w:val="00AA27FF"/>
    <w:rsid w:val="00AA3304"/>
    <w:rsid w:val="00AA4172"/>
    <w:rsid w:val="00AA4316"/>
    <w:rsid w:val="00AA4C9A"/>
    <w:rsid w:val="00AA5994"/>
    <w:rsid w:val="00AA5C59"/>
    <w:rsid w:val="00AA64A3"/>
    <w:rsid w:val="00AA71DD"/>
    <w:rsid w:val="00AA7435"/>
    <w:rsid w:val="00AA773A"/>
    <w:rsid w:val="00AA7E35"/>
    <w:rsid w:val="00AB088E"/>
    <w:rsid w:val="00AB0ECF"/>
    <w:rsid w:val="00AB16B1"/>
    <w:rsid w:val="00AB1E45"/>
    <w:rsid w:val="00AB1F2F"/>
    <w:rsid w:val="00AB3629"/>
    <w:rsid w:val="00AB386E"/>
    <w:rsid w:val="00AB4701"/>
    <w:rsid w:val="00AB4F0E"/>
    <w:rsid w:val="00AB51BE"/>
    <w:rsid w:val="00AB5C8C"/>
    <w:rsid w:val="00AB663B"/>
    <w:rsid w:val="00AB672A"/>
    <w:rsid w:val="00AB7568"/>
    <w:rsid w:val="00AC002E"/>
    <w:rsid w:val="00AC18B7"/>
    <w:rsid w:val="00AC212B"/>
    <w:rsid w:val="00AC2185"/>
    <w:rsid w:val="00AC2EA3"/>
    <w:rsid w:val="00AC2F11"/>
    <w:rsid w:val="00AC34AB"/>
    <w:rsid w:val="00AC37DB"/>
    <w:rsid w:val="00AC4364"/>
    <w:rsid w:val="00AC452B"/>
    <w:rsid w:val="00AC4936"/>
    <w:rsid w:val="00AC560F"/>
    <w:rsid w:val="00AC5E92"/>
    <w:rsid w:val="00AC644A"/>
    <w:rsid w:val="00AC6E9B"/>
    <w:rsid w:val="00AC7EDB"/>
    <w:rsid w:val="00AD0141"/>
    <w:rsid w:val="00AD02F8"/>
    <w:rsid w:val="00AD067F"/>
    <w:rsid w:val="00AD0CF0"/>
    <w:rsid w:val="00AD10F1"/>
    <w:rsid w:val="00AD1AEB"/>
    <w:rsid w:val="00AD2449"/>
    <w:rsid w:val="00AD2837"/>
    <w:rsid w:val="00AD2AA4"/>
    <w:rsid w:val="00AD36FE"/>
    <w:rsid w:val="00AD3B4A"/>
    <w:rsid w:val="00AD3C34"/>
    <w:rsid w:val="00AD3C5A"/>
    <w:rsid w:val="00AD416C"/>
    <w:rsid w:val="00AD453D"/>
    <w:rsid w:val="00AD4974"/>
    <w:rsid w:val="00AD4A2B"/>
    <w:rsid w:val="00AD57C8"/>
    <w:rsid w:val="00AD5F65"/>
    <w:rsid w:val="00AD630A"/>
    <w:rsid w:val="00AD7405"/>
    <w:rsid w:val="00AD7D2F"/>
    <w:rsid w:val="00AE011F"/>
    <w:rsid w:val="00AE079D"/>
    <w:rsid w:val="00AE10AA"/>
    <w:rsid w:val="00AE161A"/>
    <w:rsid w:val="00AE1F0E"/>
    <w:rsid w:val="00AE2E50"/>
    <w:rsid w:val="00AE3245"/>
    <w:rsid w:val="00AE388B"/>
    <w:rsid w:val="00AE39EF"/>
    <w:rsid w:val="00AE3A65"/>
    <w:rsid w:val="00AE43BC"/>
    <w:rsid w:val="00AE579B"/>
    <w:rsid w:val="00AE5BAB"/>
    <w:rsid w:val="00AE5F89"/>
    <w:rsid w:val="00AE60AE"/>
    <w:rsid w:val="00AE61AF"/>
    <w:rsid w:val="00AE6E64"/>
    <w:rsid w:val="00AE6EB8"/>
    <w:rsid w:val="00AE7276"/>
    <w:rsid w:val="00AE75E8"/>
    <w:rsid w:val="00AE785C"/>
    <w:rsid w:val="00AE785F"/>
    <w:rsid w:val="00AE7D0D"/>
    <w:rsid w:val="00AF05C8"/>
    <w:rsid w:val="00AF068C"/>
    <w:rsid w:val="00AF08EA"/>
    <w:rsid w:val="00AF0B7B"/>
    <w:rsid w:val="00AF10BF"/>
    <w:rsid w:val="00AF1490"/>
    <w:rsid w:val="00AF157D"/>
    <w:rsid w:val="00AF1B11"/>
    <w:rsid w:val="00AF1C0A"/>
    <w:rsid w:val="00AF2B19"/>
    <w:rsid w:val="00AF394A"/>
    <w:rsid w:val="00AF4BF4"/>
    <w:rsid w:val="00AF567F"/>
    <w:rsid w:val="00AF5AFB"/>
    <w:rsid w:val="00AF5FB7"/>
    <w:rsid w:val="00AF65F8"/>
    <w:rsid w:val="00AF685E"/>
    <w:rsid w:val="00AF696B"/>
    <w:rsid w:val="00AF6A1C"/>
    <w:rsid w:val="00AF6AF4"/>
    <w:rsid w:val="00AF6D80"/>
    <w:rsid w:val="00AF6FE6"/>
    <w:rsid w:val="00B00EF9"/>
    <w:rsid w:val="00B01A0B"/>
    <w:rsid w:val="00B02211"/>
    <w:rsid w:val="00B028FF"/>
    <w:rsid w:val="00B0342D"/>
    <w:rsid w:val="00B03DC5"/>
    <w:rsid w:val="00B04971"/>
    <w:rsid w:val="00B04AC6"/>
    <w:rsid w:val="00B04F2F"/>
    <w:rsid w:val="00B051A9"/>
    <w:rsid w:val="00B054B4"/>
    <w:rsid w:val="00B06BD7"/>
    <w:rsid w:val="00B07420"/>
    <w:rsid w:val="00B104FE"/>
    <w:rsid w:val="00B113C2"/>
    <w:rsid w:val="00B1148D"/>
    <w:rsid w:val="00B129D5"/>
    <w:rsid w:val="00B12B84"/>
    <w:rsid w:val="00B12EF0"/>
    <w:rsid w:val="00B1310E"/>
    <w:rsid w:val="00B1342C"/>
    <w:rsid w:val="00B13F93"/>
    <w:rsid w:val="00B141EE"/>
    <w:rsid w:val="00B14617"/>
    <w:rsid w:val="00B149C1"/>
    <w:rsid w:val="00B14AEC"/>
    <w:rsid w:val="00B14C5A"/>
    <w:rsid w:val="00B1514F"/>
    <w:rsid w:val="00B1531D"/>
    <w:rsid w:val="00B155F8"/>
    <w:rsid w:val="00B15835"/>
    <w:rsid w:val="00B15CD1"/>
    <w:rsid w:val="00B15D05"/>
    <w:rsid w:val="00B161DA"/>
    <w:rsid w:val="00B168BA"/>
    <w:rsid w:val="00B178E5"/>
    <w:rsid w:val="00B20847"/>
    <w:rsid w:val="00B21493"/>
    <w:rsid w:val="00B21A8E"/>
    <w:rsid w:val="00B22139"/>
    <w:rsid w:val="00B22ACC"/>
    <w:rsid w:val="00B23305"/>
    <w:rsid w:val="00B2344B"/>
    <w:rsid w:val="00B237DD"/>
    <w:rsid w:val="00B238E7"/>
    <w:rsid w:val="00B2422A"/>
    <w:rsid w:val="00B24CA2"/>
    <w:rsid w:val="00B24EA3"/>
    <w:rsid w:val="00B25308"/>
    <w:rsid w:val="00B25EF6"/>
    <w:rsid w:val="00B26CA8"/>
    <w:rsid w:val="00B26F77"/>
    <w:rsid w:val="00B27205"/>
    <w:rsid w:val="00B276AC"/>
    <w:rsid w:val="00B2780D"/>
    <w:rsid w:val="00B2797D"/>
    <w:rsid w:val="00B30060"/>
    <w:rsid w:val="00B305C6"/>
    <w:rsid w:val="00B30806"/>
    <w:rsid w:val="00B309DB"/>
    <w:rsid w:val="00B30A11"/>
    <w:rsid w:val="00B3134A"/>
    <w:rsid w:val="00B31E46"/>
    <w:rsid w:val="00B320C8"/>
    <w:rsid w:val="00B33005"/>
    <w:rsid w:val="00B3329C"/>
    <w:rsid w:val="00B3351A"/>
    <w:rsid w:val="00B336F7"/>
    <w:rsid w:val="00B33B99"/>
    <w:rsid w:val="00B34754"/>
    <w:rsid w:val="00B34F49"/>
    <w:rsid w:val="00B352CA"/>
    <w:rsid w:val="00B35534"/>
    <w:rsid w:val="00B35DE0"/>
    <w:rsid w:val="00B36661"/>
    <w:rsid w:val="00B3703D"/>
    <w:rsid w:val="00B37753"/>
    <w:rsid w:val="00B37871"/>
    <w:rsid w:val="00B37B3F"/>
    <w:rsid w:val="00B37E87"/>
    <w:rsid w:val="00B40501"/>
    <w:rsid w:val="00B4118A"/>
    <w:rsid w:val="00B41DE3"/>
    <w:rsid w:val="00B42F78"/>
    <w:rsid w:val="00B449A0"/>
    <w:rsid w:val="00B44FAA"/>
    <w:rsid w:val="00B464B3"/>
    <w:rsid w:val="00B46570"/>
    <w:rsid w:val="00B46735"/>
    <w:rsid w:val="00B46A22"/>
    <w:rsid w:val="00B46FD5"/>
    <w:rsid w:val="00B47127"/>
    <w:rsid w:val="00B4748A"/>
    <w:rsid w:val="00B47E0D"/>
    <w:rsid w:val="00B50068"/>
    <w:rsid w:val="00B500E9"/>
    <w:rsid w:val="00B5064D"/>
    <w:rsid w:val="00B51F70"/>
    <w:rsid w:val="00B527B4"/>
    <w:rsid w:val="00B5280B"/>
    <w:rsid w:val="00B52ACF"/>
    <w:rsid w:val="00B52B1A"/>
    <w:rsid w:val="00B52DD0"/>
    <w:rsid w:val="00B53112"/>
    <w:rsid w:val="00B53EA1"/>
    <w:rsid w:val="00B540AB"/>
    <w:rsid w:val="00B54CAC"/>
    <w:rsid w:val="00B56025"/>
    <w:rsid w:val="00B56358"/>
    <w:rsid w:val="00B56F39"/>
    <w:rsid w:val="00B5DA34"/>
    <w:rsid w:val="00B602B8"/>
    <w:rsid w:val="00B610C5"/>
    <w:rsid w:val="00B61C34"/>
    <w:rsid w:val="00B61CF8"/>
    <w:rsid w:val="00B62ABE"/>
    <w:rsid w:val="00B6372A"/>
    <w:rsid w:val="00B63AF6"/>
    <w:rsid w:val="00B63FD7"/>
    <w:rsid w:val="00B6410C"/>
    <w:rsid w:val="00B641F0"/>
    <w:rsid w:val="00B64855"/>
    <w:rsid w:val="00B64C2B"/>
    <w:rsid w:val="00B6502A"/>
    <w:rsid w:val="00B652F6"/>
    <w:rsid w:val="00B658DA"/>
    <w:rsid w:val="00B65AEA"/>
    <w:rsid w:val="00B661AE"/>
    <w:rsid w:val="00B6635B"/>
    <w:rsid w:val="00B66431"/>
    <w:rsid w:val="00B665C7"/>
    <w:rsid w:val="00B66ACA"/>
    <w:rsid w:val="00B66D5C"/>
    <w:rsid w:val="00B66E14"/>
    <w:rsid w:val="00B67ACA"/>
    <w:rsid w:val="00B67F97"/>
    <w:rsid w:val="00B70A7E"/>
    <w:rsid w:val="00B70F22"/>
    <w:rsid w:val="00B71FB4"/>
    <w:rsid w:val="00B7228F"/>
    <w:rsid w:val="00B728C2"/>
    <w:rsid w:val="00B73069"/>
    <w:rsid w:val="00B7352F"/>
    <w:rsid w:val="00B7395D"/>
    <w:rsid w:val="00B73F69"/>
    <w:rsid w:val="00B740F7"/>
    <w:rsid w:val="00B75814"/>
    <w:rsid w:val="00B75A11"/>
    <w:rsid w:val="00B75F5A"/>
    <w:rsid w:val="00B76069"/>
    <w:rsid w:val="00B767D3"/>
    <w:rsid w:val="00B77147"/>
    <w:rsid w:val="00B77427"/>
    <w:rsid w:val="00B777D2"/>
    <w:rsid w:val="00B80063"/>
    <w:rsid w:val="00B80BC0"/>
    <w:rsid w:val="00B8139E"/>
    <w:rsid w:val="00B81693"/>
    <w:rsid w:val="00B82637"/>
    <w:rsid w:val="00B82CD2"/>
    <w:rsid w:val="00B8320C"/>
    <w:rsid w:val="00B8336C"/>
    <w:rsid w:val="00B83F6A"/>
    <w:rsid w:val="00B83F95"/>
    <w:rsid w:val="00B84661"/>
    <w:rsid w:val="00B84C30"/>
    <w:rsid w:val="00B8586E"/>
    <w:rsid w:val="00B86425"/>
    <w:rsid w:val="00B8651A"/>
    <w:rsid w:val="00B86DF1"/>
    <w:rsid w:val="00B86FA2"/>
    <w:rsid w:val="00B8722D"/>
    <w:rsid w:val="00B8744C"/>
    <w:rsid w:val="00B874E8"/>
    <w:rsid w:val="00B8775F"/>
    <w:rsid w:val="00B90CA5"/>
    <w:rsid w:val="00B90D2A"/>
    <w:rsid w:val="00B90F7E"/>
    <w:rsid w:val="00B911A9"/>
    <w:rsid w:val="00B9213E"/>
    <w:rsid w:val="00B93745"/>
    <w:rsid w:val="00B93B1B"/>
    <w:rsid w:val="00B93BD3"/>
    <w:rsid w:val="00B958CE"/>
    <w:rsid w:val="00B95988"/>
    <w:rsid w:val="00B972DC"/>
    <w:rsid w:val="00B9779C"/>
    <w:rsid w:val="00B978E1"/>
    <w:rsid w:val="00BA0340"/>
    <w:rsid w:val="00BA1D89"/>
    <w:rsid w:val="00BA23DC"/>
    <w:rsid w:val="00BA2C48"/>
    <w:rsid w:val="00BA393D"/>
    <w:rsid w:val="00BA3DA4"/>
    <w:rsid w:val="00BA4AAD"/>
    <w:rsid w:val="00BA4B96"/>
    <w:rsid w:val="00BA5431"/>
    <w:rsid w:val="00BA65DC"/>
    <w:rsid w:val="00BA6E16"/>
    <w:rsid w:val="00BA719B"/>
    <w:rsid w:val="00BA72AB"/>
    <w:rsid w:val="00BA7774"/>
    <w:rsid w:val="00BB06AC"/>
    <w:rsid w:val="00BB0ECB"/>
    <w:rsid w:val="00BB1463"/>
    <w:rsid w:val="00BB1D2B"/>
    <w:rsid w:val="00BB1D8E"/>
    <w:rsid w:val="00BB2053"/>
    <w:rsid w:val="00BB2229"/>
    <w:rsid w:val="00BB27D8"/>
    <w:rsid w:val="00BB31DF"/>
    <w:rsid w:val="00BB3AD7"/>
    <w:rsid w:val="00BB407D"/>
    <w:rsid w:val="00BB40DC"/>
    <w:rsid w:val="00BB45E5"/>
    <w:rsid w:val="00BB4B75"/>
    <w:rsid w:val="00BB4D01"/>
    <w:rsid w:val="00BB4D6D"/>
    <w:rsid w:val="00BB513C"/>
    <w:rsid w:val="00BB5214"/>
    <w:rsid w:val="00BB57F9"/>
    <w:rsid w:val="00BB586A"/>
    <w:rsid w:val="00BB7755"/>
    <w:rsid w:val="00BB7D18"/>
    <w:rsid w:val="00BC05B8"/>
    <w:rsid w:val="00BC09E1"/>
    <w:rsid w:val="00BC0B2F"/>
    <w:rsid w:val="00BC1012"/>
    <w:rsid w:val="00BC2386"/>
    <w:rsid w:val="00BC25EE"/>
    <w:rsid w:val="00BC2A84"/>
    <w:rsid w:val="00BC2CAE"/>
    <w:rsid w:val="00BC30D2"/>
    <w:rsid w:val="00BC38E1"/>
    <w:rsid w:val="00BC3BB1"/>
    <w:rsid w:val="00BC3CE0"/>
    <w:rsid w:val="00BC3DAA"/>
    <w:rsid w:val="00BC5940"/>
    <w:rsid w:val="00BC617F"/>
    <w:rsid w:val="00BC644F"/>
    <w:rsid w:val="00BC6655"/>
    <w:rsid w:val="00BC68E5"/>
    <w:rsid w:val="00BC6934"/>
    <w:rsid w:val="00BC7CAE"/>
    <w:rsid w:val="00BC7EE5"/>
    <w:rsid w:val="00BD00DA"/>
    <w:rsid w:val="00BD0493"/>
    <w:rsid w:val="00BD080E"/>
    <w:rsid w:val="00BD0F2A"/>
    <w:rsid w:val="00BD10DC"/>
    <w:rsid w:val="00BD1C1A"/>
    <w:rsid w:val="00BD2C5A"/>
    <w:rsid w:val="00BD3044"/>
    <w:rsid w:val="00BD3C04"/>
    <w:rsid w:val="00BD3C49"/>
    <w:rsid w:val="00BD3F14"/>
    <w:rsid w:val="00BD446D"/>
    <w:rsid w:val="00BD4E88"/>
    <w:rsid w:val="00BD5C7F"/>
    <w:rsid w:val="00BD5E05"/>
    <w:rsid w:val="00BD6447"/>
    <w:rsid w:val="00BD65A7"/>
    <w:rsid w:val="00BD785C"/>
    <w:rsid w:val="00BD7CE8"/>
    <w:rsid w:val="00BE0536"/>
    <w:rsid w:val="00BE0DEE"/>
    <w:rsid w:val="00BE1F3B"/>
    <w:rsid w:val="00BE2D19"/>
    <w:rsid w:val="00BE30BE"/>
    <w:rsid w:val="00BE32A2"/>
    <w:rsid w:val="00BE3AD7"/>
    <w:rsid w:val="00BE415B"/>
    <w:rsid w:val="00BE499A"/>
    <w:rsid w:val="00BE4F35"/>
    <w:rsid w:val="00BE5575"/>
    <w:rsid w:val="00BE59D7"/>
    <w:rsid w:val="00BE63E1"/>
    <w:rsid w:val="00BE71FB"/>
    <w:rsid w:val="00BF0360"/>
    <w:rsid w:val="00BF0718"/>
    <w:rsid w:val="00BF08B0"/>
    <w:rsid w:val="00BF0E4E"/>
    <w:rsid w:val="00BF2263"/>
    <w:rsid w:val="00BF2C36"/>
    <w:rsid w:val="00BF2F10"/>
    <w:rsid w:val="00BF39C1"/>
    <w:rsid w:val="00BF4029"/>
    <w:rsid w:val="00BF4961"/>
    <w:rsid w:val="00BF4AE6"/>
    <w:rsid w:val="00BF4D0D"/>
    <w:rsid w:val="00BF512B"/>
    <w:rsid w:val="00BF6184"/>
    <w:rsid w:val="00BF6D1A"/>
    <w:rsid w:val="00BF714D"/>
    <w:rsid w:val="00BF7771"/>
    <w:rsid w:val="00BF7D2A"/>
    <w:rsid w:val="00C0019F"/>
    <w:rsid w:val="00C0050C"/>
    <w:rsid w:val="00C00904"/>
    <w:rsid w:val="00C00A58"/>
    <w:rsid w:val="00C01182"/>
    <w:rsid w:val="00C02827"/>
    <w:rsid w:val="00C03029"/>
    <w:rsid w:val="00C03B44"/>
    <w:rsid w:val="00C03E93"/>
    <w:rsid w:val="00C05C9D"/>
    <w:rsid w:val="00C061A1"/>
    <w:rsid w:val="00C06E29"/>
    <w:rsid w:val="00C0733B"/>
    <w:rsid w:val="00C107C4"/>
    <w:rsid w:val="00C10DC9"/>
    <w:rsid w:val="00C113A8"/>
    <w:rsid w:val="00C114F0"/>
    <w:rsid w:val="00C121B3"/>
    <w:rsid w:val="00C12245"/>
    <w:rsid w:val="00C12665"/>
    <w:rsid w:val="00C140B1"/>
    <w:rsid w:val="00C14638"/>
    <w:rsid w:val="00C149EA"/>
    <w:rsid w:val="00C15679"/>
    <w:rsid w:val="00C16979"/>
    <w:rsid w:val="00C16C37"/>
    <w:rsid w:val="00C175CB"/>
    <w:rsid w:val="00C201D3"/>
    <w:rsid w:val="00C203C3"/>
    <w:rsid w:val="00C20638"/>
    <w:rsid w:val="00C20CA6"/>
    <w:rsid w:val="00C20F39"/>
    <w:rsid w:val="00C218EB"/>
    <w:rsid w:val="00C22E33"/>
    <w:rsid w:val="00C244B1"/>
    <w:rsid w:val="00C24935"/>
    <w:rsid w:val="00C24DD3"/>
    <w:rsid w:val="00C253D3"/>
    <w:rsid w:val="00C259D2"/>
    <w:rsid w:val="00C25EC4"/>
    <w:rsid w:val="00C2644E"/>
    <w:rsid w:val="00C265F6"/>
    <w:rsid w:val="00C27064"/>
    <w:rsid w:val="00C271CD"/>
    <w:rsid w:val="00C2795B"/>
    <w:rsid w:val="00C27C54"/>
    <w:rsid w:val="00C307A4"/>
    <w:rsid w:val="00C3081D"/>
    <w:rsid w:val="00C3087C"/>
    <w:rsid w:val="00C31699"/>
    <w:rsid w:val="00C325ED"/>
    <w:rsid w:val="00C332E5"/>
    <w:rsid w:val="00C335EA"/>
    <w:rsid w:val="00C33A1E"/>
    <w:rsid w:val="00C341CF"/>
    <w:rsid w:val="00C347B3"/>
    <w:rsid w:val="00C348C8"/>
    <w:rsid w:val="00C348EF"/>
    <w:rsid w:val="00C35139"/>
    <w:rsid w:val="00C35C25"/>
    <w:rsid w:val="00C35D1C"/>
    <w:rsid w:val="00C36464"/>
    <w:rsid w:val="00C36A53"/>
    <w:rsid w:val="00C36C2D"/>
    <w:rsid w:val="00C37704"/>
    <w:rsid w:val="00C378E8"/>
    <w:rsid w:val="00C401B0"/>
    <w:rsid w:val="00C40200"/>
    <w:rsid w:val="00C40929"/>
    <w:rsid w:val="00C415DA"/>
    <w:rsid w:val="00C41EE0"/>
    <w:rsid w:val="00C423A5"/>
    <w:rsid w:val="00C423E0"/>
    <w:rsid w:val="00C42774"/>
    <w:rsid w:val="00C427FA"/>
    <w:rsid w:val="00C42943"/>
    <w:rsid w:val="00C42CE7"/>
    <w:rsid w:val="00C42FBE"/>
    <w:rsid w:val="00C43608"/>
    <w:rsid w:val="00C43695"/>
    <w:rsid w:val="00C44046"/>
    <w:rsid w:val="00C44329"/>
    <w:rsid w:val="00C4490C"/>
    <w:rsid w:val="00C4551A"/>
    <w:rsid w:val="00C45759"/>
    <w:rsid w:val="00C45A2B"/>
    <w:rsid w:val="00C45AE7"/>
    <w:rsid w:val="00C46115"/>
    <w:rsid w:val="00C46176"/>
    <w:rsid w:val="00C4626E"/>
    <w:rsid w:val="00C4641C"/>
    <w:rsid w:val="00C469DB"/>
    <w:rsid w:val="00C469E7"/>
    <w:rsid w:val="00C470CB"/>
    <w:rsid w:val="00C50061"/>
    <w:rsid w:val="00C50A39"/>
    <w:rsid w:val="00C50A9A"/>
    <w:rsid w:val="00C518E3"/>
    <w:rsid w:val="00C519AE"/>
    <w:rsid w:val="00C545FD"/>
    <w:rsid w:val="00C548C6"/>
    <w:rsid w:val="00C54BAF"/>
    <w:rsid w:val="00C56319"/>
    <w:rsid w:val="00C570CD"/>
    <w:rsid w:val="00C5743B"/>
    <w:rsid w:val="00C575F8"/>
    <w:rsid w:val="00C57618"/>
    <w:rsid w:val="00C577B1"/>
    <w:rsid w:val="00C60A42"/>
    <w:rsid w:val="00C610F2"/>
    <w:rsid w:val="00C62652"/>
    <w:rsid w:val="00C627C4"/>
    <w:rsid w:val="00C62951"/>
    <w:rsid w:val="00C63EE2"/>
    <w:rsid w:val="00C64B29"/>
    <w:rsid w:val="00C64CF2"/>
    <w:rsid w:val="00C65EF5"/>
    <w:rsid w:val="00C6622C"/>
    <w:rsid w:val="00C671AA"/>
    <w:rsid w:val="00C704C1"/>
    <w:rsid w:val="00C70830"/>
    <w:rsid w:val="00C71333"/>
    <w:rsid w:val="00C71706"/>
    <w:rsid w:val="00C72046"/>
    <w:rsid w:val="00C72A02"/>
    <w:rsid w:val="00C72A23"/>
    <w:rsid w:val="00C73210"/>
    <w:rsid w:val="00C73945"/>
    <w:rsid w:val="00C73AD9"/>
    <w:rsid w:val="00C73DB1"/>
    <w:rsid w:val="00C74A68"/>
    <w:rsid w:val="00C75714"/>
    <w:rsid w:val="00C759FE"/>
    <w:rsid w:val="00C75E07"/>
    <w:rsid w:val="00C76BB2"/>
    <w:rsid w:val="00C770A5"/>
    <w:rsid w:val="00C77C7E"/>
    <w:rsid w:val="00C802C7"/>
    <w:rsid w:val="00C809BD"/>
    <w:rsid w:val="00C80C3F"/>
    <w:rsid w:val="00C80D07"/>
    <w:rsid w:val="00C81091"/>
    <w:rsid w:val="00C8119A"/>
    <w:rsid w:val="00C81251"/>
    <w:rsid w:val="00C81283"/>
    <w:rsid w:val="00C81AA7"/>
    <w:rsid w:val="00C82103"/>
    <w:rsid w:val="00C82188"/>
    <w:rsid w:val="00C82215"/>
    <w:rsid w:val="00C8349D"/>
    <w:rsid w:val="00C836CF"/>
    <w:rsid w:val="00C83AF5"/>
    <w:rsid w:val="00C83F52"/>
    <w:rsid w:val="00C843F7"/>
    <w:rsid w:val="00C846FD"/>
    <w:rsid w:val="00C8474A"/>
    <w:rsid w:val="00C8529E"/>
    <w:rsid w:val="00C855F0"/>
    <w:rsid w:val="00C85679"/>
    <w:rsid w:val="00C85F28"/>
    <w:rsid w:val="00C86956"/>
    <w:rsid w:val="00C8701A"/>
    <w:rsid w:val="00C87976"/>
    <w:rsid w:val="00C90010"/>
    <w:rsid w:val="00C90461"/>
    <w:rsid w:val="00C90EEE"/>
    <w:rsid w:val="00C91904"/>
    <w:rsid w:val="00C91D2F"/>
    <w:rsid w:val="00C9205A"/>
    <w:rsid w:val="00C92646"/>
    <w:rsid w:val="00C927CA"/>
    <w:rsid w:val="00C930BD"/>
    <w:rsid w:val="00C93436"/>
    <w:rsid w:val="00C946E9"/>
    <w:rsid w:val="00C94997"/>
    <w:rsid w:val="00C95098"/>
    <w:rsid w:val="00C95F44"/>
    <w:rsid w:val="00C96112"/>
    <w:rsid w:val="00C9725D"/>
    <w:rsid w:val="00C9743E"/>
    <w:rsid w:val="00C9764F"/>
    <w:rsid w:val="00C97970"/>
    <w:rsid w:val="00C97E41"/>
    <w:rsid w:val="00CA076F"/>
    <w:rsid w:val="00CA07E0"/>
    <w:rsid w:val="00CA0A11"/>
    <w:rsid w:val="00CA0AD4"/>
    <w:rsid w:val="00CA12B0"/>
    <w:rsid w:val="00CA1623"/>
    <w:rsid w:val="00CA2033"/>
    <w:rsid w:val="00CA26BB"/>
    <w:rsid w:val="00CA2722"/>
    <w:rsid w:val="00CA2CEE"/>
    <w:rsid w:val="00CA3B03"/>
    <w:rsid w:val="00CA4171"/>
    <w:rsid w:val="00CA45A4"/>
    <w:rsid w:val="00CA497F"/>
    <w:rsid w:val="00CA5205"/>
    <w:rsid w:val="00CA56AF"/>
    <w:rsid w:val="00CA69D9"/>
    <w:rsid w:val="00CA6C18"/>
    <w:rsid w:val="00CA7B2C"/>
    <w:rsid w:val="00CA7E8C"/>
    <w:rsid w:val="00CB0070"/>
    <w:rsid w:val="00CB04C2"/>
    <w:rsid w:val="00CB067C"/>
    <w:rsid w:val="00CB0D2A"/>
    <w:rsid w:val="00CB141C"/>
    <w:rsid w:val="00CB1803"/>
    <w:rsid w:val="00CB1A56"/>
    <w:rsid w:val="00CB1B56"/>
    <w:rsid w:val="00CB2158"/>
    <w:rsid w:val="00CB26AE"/>
    <w:rsid w:val="00CB31A2"/>
    <w:rsid w:val="00CB33FB"/>
    <w:rsid w:val="00CB34C4"/>
    <w:rsid w:val="00CB3912"/>
    <w:rsid w:val="00CB3923"/>
    <w:rsid w:val="00CB43B6"/>
    <w:rsid w:val="00CB445E"/>
    <w:rsid w:val="00CB4B6B"/>
    <w:rsid w:val="00CB5724"/>
    <w:rsid w:val="00CB5B1C"/>
    <w:rsid w:val="00CB6431"/>
    <w:rsid w:val="00CB6663"/>
    <w:rsid w:val="00CB676B"/>
    <w:rsid w:val="00CB72B3"/>
    <w:rsid w:val="00CC0B72"/>
    <w:rsid w:val="00CC1226"/>
    <w:rsid w:val="00CC279F"/>
    <w:rsid w:val="00CC2B03"/>
    <w:rsid w:val="00CC2B5A"/>
    <w:rsid w:val="00CC2ECE"/>
    <w:rsid w:val="00CC35FE"/>
    <w:rsid w:val="00CC3D73"/>
    <w:rsid w:val="00CC46A9"/>
    <w:rsid w:val="00CC471D"/>
    <w:rsid w:val="00CC48B7"/>
    <w:rsid w:val="00CC4CE2"/>
    <w:rsid w:val="00CC4F6B"/>
    <w:rsid w:val="00CC506C"/>
    <w:rsid w:val="00CC51C8"/>
    <w:rsid w:val="00CC5707"/>
    <w:rsid w:val="00CC6043"/>
    <w:rsid w:val="00CC6446"/>
    <w:rsid w:val="00CC6894"/>
    <w:rsid w:val="00CC7C2D"/>
    <w:rsid w:val="00CC7C46"/>
    <w:rsid w:val="00CC7F1D"/>
    <w:rsid w:val="00CD0AD7"/>
    <w:rsid w:val="00CD0D2A"/>
    <w:rsid w:val="00CD185A"/>
    <w:rsid w:val="00CD1962"/>
    <w:rsid w:val="00CD2108"/>
    <w:rsid w:val="00CD2263"/>
    <w:rsid w:val="00CD2C36"/>
    <w:rsid w:val="00CD31A4"/>
    <w:rsid w:val="00CD3800"/>
    <w:rsid w:val="00CD3F80"/>
    <w:rsid w:val="00CD40D8"/>
    <w:rsid w:val="00CD4199"/>
    <w:rsid w:val="00CD430C"/>
    <w:rsid w:val="00CD44FD"/>
    <w:rsid w:val="00CD4BD1"/>
    <w:rsid w:val="00CD526F"/>
    <w:rsid w:val="00CD5A56"/>
    <w:rsid w:val="00CD61E9"/>
    <w:rsid w:val="00CD6275"/>
    <w:rsid w:val="00CD6366"/>
    <w:rsid w:val="00CD6852"/>
    <w:rsid w:val="00CD6E22"/>
    <w:rsid w:val="00CD7109"/>
    <w:rsid w:val="00CE0E4E"/>
    <w:rsid w:val="00CE2051"/>
    <w:rsid w:val="00CE207A"/>
    <w:rsid w:val="00CE2496"/>
    <w:rsid w:val="00CE259B"/>
    <w:rsid w:val="00CE2913"/>
    <w:rsid w:val="00CE2A53"/>
    <w:rsid w:val="00CE3450"/>
    <w:rsid w:val="00CE55A5"/>
    <w:rsid w:val="00CE5AF0"/>
    <w:rsid w:val="00CE5E9C"/>
    <w:rsid w:val="00CE6868"/>
    <w:rsid w:val="00CE7682"/>
    <w:rsid w:val="00CE791F"/>
    <w:rsid w:val="00CE7D3E"/>
    <w:rsid w:val="00CF04B9"/>
    <w:rsid w:val="00CF0E43"/>
    <w:rsid w:val="00CF12E6"/>
    <w:rsid w:val="00CF146A"/>
    <w:rsid w:val="00CF156C"/>
    <w:rsid w:val="00CF1C60"/>
    <w:rsid w:val="00CF2C04"/>
    <w:rsid w:val="00CF2D8D"/>
    <w:rsid w:val="00CF2EA3"/>
    <w:rsid w:val="00CF323F"/>
    <w:rsid w:val="00CF3E23"/>
    <w:rsid w:val="00CF3FB2"/>
    <w:rsid w:val="00CF4069"/>
    <w:rsid w:val="00CF446F"/>
    <w:rsid w:val="00CF5BD1"/>
    <w:rsid w:val="00CF62EC"/>
    <w:rsid w:val="00CF67DD"/>
    <w:rsid w:val="00CF6DA1"/>
    <w:rsid w:val="00CF7981"/>
    <w:rsid w:val="00D0068A"/>
    <w:rsid w:val="00D00D36"/>
    <w:rsid w:val="00D00D42"/>
    <w:rsid w:val="00D00DC8"/>
    <w:rsid w:val="00D0114F"/>
    <w:rsid w:val="00D01526"/>
    <w:rsid w:val="00D01DCB"/>
    <w:rsid w:val="00D02099"/>
    <w:rsid w:val="00D023B1"/>
    <w:rsid w:val="00D0270E"/>
    <w:rsid w:val="00D027D1"/>
    <w:rsid w:val="00D029AD"/>
    <w:rsid w:val="00D02C3E"/>
    <w:rsid w:val="00D034EB"/>
    <w:rsid w:val="00D03D7E"/>
    <w:rsid w:val="00D03E99"/>
    <w:rsid w:val="00D03F96"/>
    <w:rsid w:val="00D04038"/>
    <w:rsid w:val="00D04252"/>
    <w:rsid w:val="00D049D9"/>
    <w:rsid w:val="00D0584E"/>
    <w:rsid w:val="00D059C6"/>
    <w:rsid w:val="00D06195"/>
    <w:rsid w:val="00D064A9"/>
    <w:rsid w:val="00D065E5"/>
    <w:rsid w:val="00D06A69"/>
    <w:rsid w:val="00D076F0"/>
    <w:rsid w:val="00D0774D"/>
    <w:rsid w:val="00D079B7"/>
    <w:rsid w:val="00D07CC2"/>
    <w:rsid w:val="00D1017E"/>
    <w:rsid w:val="00D10BF2"/>
    <w:rsid w:val="00D112D4"/>
    <w:rsid w:val="00D1171E"/>
    <w:rsid w:val="00D11801"/>
    <w:rsid w:val="00D11A72"/>
    <w:rsid w:val="00D11D63"/>
    <w:rsid w:val="00D1287B"/>
    <w:rsid w:val="00D12AAE"/>
    <w:rsid w:val="00D12DE9"/>
    <w:rsid w:val="00D12F1A"/>
    <w:rsid w:val="00D12F64"/>
    <w:rsid w:val="00D135EC"/>
    <w:rsid w:val="00D14009"/>
    <w:rsid w:val="00D1410D"/>
    <w:rsid w:val="00D14528"/>
    <w:rsid w:val="00D14567"/>
    <w:rsid w:val="00D148FE"/>
    <w:rsid w:val="00D14B09"/>
    <w:rsid w:val="00D15260"/>
    <w:rsid w:val="00D15424"/>
    <w:rsid w:val="00D15C5B"/>
    <w:rsid w:val="00D15C8F"/>
    <w:rsid w:val="00D167EC"/>
    <w:rsid w:val="00D16A3F"/>
    <w:rsid w:val="00D16C53"/>
    <w:rsid w:val="00D20362"/>
    <w:rsid w:val="00D204A1"/>
    <w:rsid w:val="00D204F7"/>
    <w:rsid w:val="00D205F1"/>
    <w:rsid w:val="00D2144C"/>
    <w:rsid w:val="00D21846"/>
    <w:rsid w:val="00D22A17"/>
    <w:rsid w:val="00D23094"/>
    <w:rsid w:val="00D24330"/>
    <w:rsid w:val="00D2509D"/>
    <w:rsid w:val="00D252C0"/>
    <w:rsid w:val="00D25F32"/>
    <w:rsid w:val="00D2615B"/>
    <w:rsid w:val="00D265A0"/>
    <w:rsid w:val="00D26943"/>
    <w:rsid w:val="00D27219"/>
    <w:rsid w:val="00D272D6"/>
    <w:rsid w:val="00D275EA"/>
    <w:rsid w:val="00D2763D"/>
    <w:rsid w:val="00D27676"/>
    <w:rsid w:val="00D27E38"/>
    <w:rsid w:val="00D30D6C"/>
    <w:rsid w:val="00D31703"/>
    <w:rsid w:val="00D32653"/>
    <w:rsid w:val="00D328D7"/>
    <w:rsid w:val="00D331A2"/>
    <w:rsid w:val="00D33CC7"/>
    <w:rsid w:val="00D34318"/>
    <w:rsid w:val="00D347DD"/>
    <w:rsid w:val="00D34E97"/>
    <w:rsid w:val="00D34FF0"/>
    <w:rsid w:val="00D35B24"/>
    <w:rsid w:val="00D3675D"/>
    <w:rsid w:val="00D3692C"/>
    <w:rsid w:val="00D369BC"/>
    <w:rsid w:val="00D37904"/>
    <w:rsid w:val="00D40443"/>
    <w:rsid w:val="00D41A95"/>
    <w:rsid w:val="00D41E6D"/>
    <w:rsid w:val="00D428CD"/>
    <w:rsid w:val="00D42AD9"/>
    <w:rsid w:val="00D42F39"/>
    <w:rsid w:val="00D439DB"/>
    <w:rsid w:val="00D44FF0"/>
    <w:rsid w:val="00D453F5"/>
    <w:rsid w:val="00D45E81"/>
    <w:rsid w:val="00D462B2"/>
    <w:rsid w:val="00D462F3"/>
    <w:rsid w:val="00D46792"/>
    <w:rsid w:val="00D46B5C"/>
    <w:rsid w:val="00D4728E"/>
    <w:rsid w:val="00D475A5"/>
    <w:rsid w:val="00D47937"/>
    <w:rsid w:val="00D47AA3"/>
    <w:rsid w:val="00D50810"/>
    <w:rsid w:val="00D509CF"/>
    <w:rsid w:val="00D50A07"/>
    <w:rsid w:val="00D51354"/>
    <w:rsid w:val="00D51445"/>
    <w:rsid w:val="00D526B1"/>
    <w:rsid w:val="00D53B45"/>
    <w:rsid w:val="00D543B5"/>
    <w:rsid w:val="00D54ADF"/>
    <w:rsid w:val="00D54CAC"/>
    <w:rsid w:val="00D54CE0"/>
    <w:rsid w:val="00D54E77"/>
    <w:rsid w:val="00D54F46"/>
    <w:rsid w:val="00D56157"/>
    <w:rsid w:val="00D56C3B"/>
    <w:rsid w:val="00D578EB"/>
    <w:rsid w:val="00D57945"/>
    <w:rsid w:val="00D60827"/>
    <w:rsid w:val="00D60E19"/>
    <w:rsid w:val="00D60FCE"/>
    <w:rsid w:val="00D61205"/>
    <w:rsid w:val="00D61755"/>
    <w:rsid w:val="00D61960"/>
    <w:rsid w:val="00D61F70"/>
    <w:rsid w:val="00D626C9"/>
    <w:rsid w:val="00D628B2"/>
    <w:rsid w:val="00D638D5"/>
    <w:rsid w:val="00D63A0E"/>
    <w:rsid w:val="00D63C57"/>
    <w:rsid w:val="00D648A5"/>
    <w:rsid w:val="00D64BBB"/>
    <w:rsid w:val="00D65631"/>
    <w:rsid w:val="00D66A74"/>
    <w:rsid w:val="00D67650"/>
    <w:rsid w:val="00D676DF"/>
    <w:rsid w:val="00D67E8C"/>
    <w:rsid w:val="00D711FF"/>
    <w:rsid w:val="00D71A35"/>
    <w:rsid w:val="00D71B23"/>
    <w:rsid w:val="00D734F2"/>
    <w:rsid w:val="00D736CA"/>
    <w:rsid w:val="00D739AA"/>
    <w:rsid w:val="00D73CE6"/>
    <w:rsid w:val="00D74392"/>
    <w:rsid w:val="00D7460B"/>
    <w:rsid w:val="00D74888"/>
    <w:rsid w:val="00D74A22"/>
    <w:rsid w:val="00D74F25"/>
    <w:rsid w:val="00D758E1"/>
    <w:rsid w:val="00D75E19"/>
    <w:rsid w:val="00D76E42"/>
    <w:rsid w:val="00D80595"/>
    <w:rsid w:val="00D8099E"/>
    <w:rsid w:val="00D80AB8"/>
    <w:rsid w:val="00D812B6"/>
    <w:rsid w:val="00D8141C"/>
    <w:rsid w:val="00D82784"/>
    <w:rsid w:val="00D832D1"/>
    <w:rsid w:val="00D83626"/>
    <w:rsid w:val="00D8395D"/>
    <w:rsid w:val="00D83BD5"/>
    <w:rsid w:val="00D841D3"/>
    <w:rsid w:val="00D86A28"/>
    <w:rsid w:val="00D86B74"/>
    <w:rsid w:val="00D871CF"/>
    <w:rsid w:val="00D87C0C"/>
    <w:rsid w:val="00D9042A"/>
    <w:rsid w:val="00D90534"/>
    <w:rsid w:val="00D909CE"/>
    <w:rsid w:val="00D90D5D"/>
    <w:rsid w:val="00D90F96"/>
    <w:rsid w:val="00D910C5"/>
    <w:rsid w:val="00D912D8"/>
    <w:rsid w:val="00D91A3B"/>
    <w:rsid w:val="00D91CCE"/>
    <w:rsid w:val="00D92402"/>
    <w:rsid w:val="00D92BF6"/>
    <w:rsid w:val="00D93387"/>
    <w:rsid w:val="00D9339B"/>
    <w:rsid w:val="00D934F8"/>
    <w:rsid w:val="00D93A1B"/>
    <w:rsid w:val="00D93A40"/>
    <w:rsid w:val="00D93D64"/>
    <w:rsid w:val="00D9516B"/>
    <w:rsid w:val="00D9546E"/>
    <w:rsid w:val="00D9582C"/>
    <w:rsid w:val="00D95D37"/>
    <w:rsid w:val="00D96165"/>
    <w:rsid w:val="00D962F6"/>
    <w:rsid w:val="00D96467"/>
    <w:rsid w:val="00D96507"/>
    <w:rsid w:val="00D966E8"/>
    <w:rsid w:val="00D9681B"/>
    <w:rsid w:val="00D96BCA"/>
    <w:rsid w:val="00D97BCB"/>
    <w:rsid w:val="00DA0123"/>
    <w:rsid w:val="00DA1299"/>
    <w:rsid w:val="00DA1688"/>
    <w:rsid w:val="00DA29AB"/>
    <w:rsid w:val="00DA2DD3"/>
    <w:rsid w:val="00DA300A"/>
    <w:rsid w:val="00DA32DA"/>
    <w:rsid w:val="00DA38EC"/>
    <w:rsid w:val="00DA41C3"/>
    <w:rsid w:val="00DA4EB1"/>
    <w:rsid w:val="00DA4F01"/>
    <w:rsid w:val="00DA583A"/>
    <w:rsid w:val="00DA5AA3"/>
    <w:rsid w:val="00DA5CAB"/>
    <w:rsid w:val="00DA616E"/>
    <w:rsid w:val="00DA71DE"/>
    <w:rsid w:val="00DB0496"/>
    <w:rsid w:val="00DB087A"/>
    <w:rsid w:val="00DB09A6"/>
    <w:rsid w:val="00DB14FD"/>
    <w:rsid w:val="00DB17D8"/>
    <w:rsid w:val="00DB2016"/>
    <w:rsid w:val="00DB2E66"/>
    <w:rsid w:val="00DB330B"/>
    <w:rsid w:val="00DB34BD"/>
    <w:rsid w:val="00DB45FB"/>
    <w:rsid w:val="00DB4A54"/>
    <w:rsid w:val="00DB5290"/>
    <w:rsid w:val="00DB5480"/>
    <w:rsid w:val="00DB56BF"/>
    <w:rsid w:val="00DB58CF"/>
    <w:rsid w:val="00DB5F87"/>
    <w:rsid w:val="00DB6205"/>
    <w:rsid w:val="00DB6565"/>
    <w:rsid w:val="00DB7703"/>
    <w:rsid w:val="00DB7983"/>
    <w:rsid w:val="00DB7A12"/>
    <w:rsid w:val="00DC04A7"/>
    <w:rsid w:val="00DC1452"/>
    <w:rsid w:val="00DC174D"/>
    <w:rsid w:val="00DC1BD6"/>
    <w:rsid w:val="00DC2956"/>
    <w:rsid w:val="00DC2BE7"/>
    <w:rsid w:val="00DC3239"/>
    <w:rsid w:val="00DC33F7"/>
    <w:rsid w:val="00DC3624"/>
    <w:rsid w:val="00DC3E65"/>
    <w:rsid w:val="00DC40FF"/>
    <w:rsid w:val="00DC4701"/>
    <w:rsid w:val="00DC4D59"/>
    <w:rsid w:val="00DC4F42"/>
    <w:rsid w:val="00DC5424"/>
    <w:rsid w:val="00DC5AEB"/>
    <w:rsid w:val="00DC636B"/>
    <w:rsid w:val="00DC686B"/>
    <w:rsid w:val="00DD150D"/>
    <w:rsid w:val="00DD1F98"/>
    <w:rsid w:val="00DD2EFC"/>
    <w:rsid w:val="00DD37F6"/>
    <w:rsid w:val="00DD39E5"/>
    <w:rsid w:val="00DD3C91"/>
    <w:rsid w:val="00DD4D49"/>
    <w:rsid w:val="00DD55CD"/>
    <w:rsid w:val="00DD62EA"/>
    <w:rsid w:val="00DD6769"/>
    <w:rsid w:val="00DD67A6"/>
    <w:rsid w:val="00DD6F86"/>
    <w:rsid w:val="00DD7211"/>
    <w:rsid w:val="00DD7AB3"/>
    <w:rsid w:val="00DE0F55"/>
    <w:rsid w:val="00DE130E"/>
    <w:rsid w:val="00DE154C"/>
    <w:rsid w:val="00DE1D3C"/>
    <w:rsid w:val="00DE2246"/>
    <w:rsid w:val="00DE3A5D"/>
    <w:rsid w:val="00DE3D1B"/>
    <w:rsid w:val="00DE476B"/>
    <w:rsid w:val="00DE4AE9"/>
    <w:rsid w:val="00DE4CC1"/>
    <w:rsid w:val="00DE4DFA"/>
    <w:rsid w:val="00DE50BD"/>
    <w:rsid w:val="00DE5AAF"/>
    <w:rsid w:val="00DE5DAE"/>
    <w:rsid w:val="00DE6900"/>
    <w:rsid w:val="00DE6D66"/>
    <w:rsid w:val="00DE6EC5"/>
    <w:rsid w:val="00DE7DA3"/>
    <w:rsid w:val="00DF0AD8"/>
    <w:rsid w:val="00DF1F26"/>
    <w:rsid w:val="00DF20EC"/>
    <w:rsid w:val="00DF30E2"/>
    <w:rsid w:val="00DF3819"/>
    <w:rsid w:val="00DF4253"/>
    <w:rsid w:val="00DF4408"/>
    <w:rsid w:val="00DF4903"/>
    <w:rsid w:val="00DF4E3A"/>
    <w:rsid w:val="00DF4FC2"/>
    <w:rsid w:val="00DF516A"/>
    <w:rsid w:val="00DF53CF"/>
    <w:rsid w:val="00DF543E"/>
    <w:rsid w:val="00DF5722"/>
    <w:rsid w:val="00DF5ABC"/>
    <w:rsid w:val="00DF5E47"/>
    <w:rsid w:val="00DF5EB3"/>
    <w:rsid w:val="00DF69D2"/>
    <w:rsid w:val="00DF7207"/>
    <w:rsid w:val="00DF7FCD"/>
    <w:rsid w:val="00E00F8B"/>
    <w:rsid w:val="00E012EA"/>
    <w:rsid w:val="00E018E2"/>
    <w:rsid w:val="00E01DE0"/>
    <w:rsid w:val="00E022BC"/>
    <w:rsid w:val="00E023D8"/>
    <w:rsid w:val="00E0401B"/>
    <w:rsid w:val="00E0413B"/>
    <w:rsid w:val="00E05619"/>
    <w:rsid w:val="00E05C5C"/>
    <w:rsid w:val="00E05FBE"/>
    <w:rsid w:val="00E07EFD"/>
    <w:rsid w:val="00E108DF"/>
    <w:rsid w:val="00E115BA"/>
    <w:rsid w:val="00E12109"/>
    <w:rsid w:val="00E12472"/>
    <w:rsid w:val="00E1286D"/>
    <w:rsid w:val="00E12D4D"/>
    <w:rsid w:val="00E137D0"/>
    <w:rsid w:val="00E15927"/>
    <w:rsid w:val="00E1609A"/>
    <w:rsid w:val="00E1671E"/>
    <w:rsid w:val="00E17A68"/>
    <w:rsid w:val="00E17DE7"/>
    <w:rsid w:val="00E17EB7"/>
    <w:rsid w:val="00E17FD6"/>
    <w:rsid w:val="00E1E9BA"/>
    <w:rsid w:val="00E20080"/>
    <w:rsid w:val="00E20677"/>
    <w:rsid w:val="00E20C24"/>
    <w:rsid w:val="00E21AED"/>
    <w:rsid w:val="00E2205C"/>
    <w:rsid w:val="00E222C3"/>
    <w:rsid w:val="00E22C7C"/>
    <w:rsid w:val="00E233B1"/>
    <w:rsid w:val="00E23F32"/>
    <w:rsid w:val="00E244E6"/>
    <w:rsid w:val="00E255FB"/>
    <w:rsid w:val="00E25BDC"/>
    <w:rsid w:val="00E25C55"/>
    <w:rsid w:val="00E25DB2"/>
    <w:rsid w:val="00E27150"/>
    <w:rsid w:val="00E277B8"/>
    <w:rsid w:val="00E277F1"/>
    <w:rsid w:val="00E278C4"/>
    <w:rsid w:val="00E27F39"/>
    <w:rsid w:val="00E305A8"/>
    <w:rsid w:val="00E30C9C"/>
    <w:rsid w:val="00E30D47"/>
    <w:rsid w:val="00E313D3"/>
    <w:rsid w:val="00E31408"/>
    <w:rsid w:val="00E31417"/>
    <w:rsid w:val="00E31605"/>
    <w:rsid w:val="00E31A95"/>
    <w:rsid w:val="00E32608"/>
    <w:rsid w:val="00E34BFA"/>
    <w:rsid w:val="00E35698"/>
    <w:rsid w:val="00E35D54"/>
    <w:rsid w:val="00E37045"/>
    <w:rsid w:val="00E416BD"/>
    <w:rsid w:val="00E428EE"/>
    <w:rsid w:val="00E42DF3"/>
    <w:rsid w:val="00E433B4"/>
    <w:rsid w:val="00E44507"/>
    <w:rsid w:val="00E4499F"/>
    <w:rsid w:val="00E45765"/>
    <w:rsid w:val="00E45841"/>
    <w:rsid w:val="00E45BB9"/>
    <w:rsid w:val="00E464E0"/>
    <w:rsid w:val="00E46C7E"/>
    <w:rsid w:val="00E47D97"/>
    <w:rsid w:val="00E5069B"/>
    <w:rsid w:val="00E50774"/>
    <w:rsid w:val="00E50DA0"/>
    <w:rsid w:val="00E51D09"/>
    <w:rsid w:val="00E51FB6"/>
    <w:rsid w:val="00E52014"/>
    <w:rsid w:val="00E53118"/>
    <w:rsid w:val="00E53804"/>
    <w:rsid w:val="00E53F85"/>
    <w:rsid w:val="00E54310"/>
    <w:rsid w:val="00E5452E"/>
    <w:rsid w:val="00E554D4"/>
    <w:rsid w:val="00E5645A"/>
    <w:rsid w:val="00E5649F"/>
    <w:rsid w:val="00E564F3"/>
    <w:rsid w:val="00E5670C"/>
    <w:rsid w:val="00E56CA9"/>
    <w:rsid w:val="00E5706D"/>
    <w:rsid w:val="00E6015D"/>
    <w:rsid w:val="00E607E3"/>
    <w:rsid w:val="00E60BEA"/>
    <w:rsid w:val="00E60FC3"/>
    <w:rsid w:val="00E61DB9"/>
    <w:rsid w:val="00E6280C"/>
    <w:rsid w:val="00E629CD"/>
    <w:rsid w:val="00E62BEB"/>
    <w:rsid w:val="00E62D1C"/>
    <w:rsid w:val="00E6445A"/>
    <w:rsid w:val="00E644ED"/>
    <w:rsid w:val="00E648CE"/>
    <w:rsid w:val="00E649E5"/>
    <w:rsid w:val="00E64CED"/>
    <w:rsid w:val="00E65084"/>
    <w:rsid w:val="00E65DB4"/>
    <w:rsid w:val="00E65EDE"/>
    <w:rsid w:val="00E65F4C"/>
    <w:rsid w:val="00E665F6"/>
    <w:rsid w:val="00E667A7"/>
    <w:rsid w:val="00E66D21"/>
    <w:rsid w:val="00E71C79"/>
    <w:rsid w:val="00E72B19"/>
    <w:rsid w:val="00E72B2D"/>
    <w:rsid w:val="00E73B33"/>
    <w:rsid w:val="00E7417E"/>
    <w:rsid w:val="00E74478"/>
    <w:rsid w:val="00E74ECE"/>
    <w:rsid w:val="00E7538C"/>
    <w:rsid w:val="00E75879"/>
    <w:rsid w:val="00E759D4"/>
    <w:rsid w:val="00E75C12"/>
    <w:rsid w:val="00E7627C"/>
    <w:rsid w:val="00E76EBE"/>
    <w:rsid w:val="00E77544"/>
    <w:rsid w:val="00E77587"/>
    <w:rsid w:val="00E7792F"/>
    <w:rsid w:val="00E77FFE"/>
    <w:rsid w:val="00E8055D"/>
    <w:rsid w:val="00E809A3"/>
    <w:rsid w:val="00E80A01"/>
    <w:rsid w:val="00E80D60"/>
    <w:rsid w:val="00E81E60"/>
    <w:rsid w:val="00E82481"/>
    <w:rsid w:val="00E83007"/>
    <w:rsid w:val="00E830E0"/>
    <w:rsid w:val="00E83779"/>
    <w:rsid w:val="00E83ECA"/>
    <w:rsid w:val="00E845C6"/>
    <w:rsid w:val="00E85B20"/>
    <w:rsid w:val="00E86537"/>
    <w:rsid w:val="00E87128"/>
    <w:rsid w:val="00E8738D"/>
    <w:rsid w:val="00E87746"/>
    <w:rsid w:val="00E90015"/>
    <w:rsid w:val="00E9120D"/>
    <w:rsid w:val="00E91386"/>
    <w:rsid w:val="00E91BD9"/>
    <w:rsid w:val="00E9221D"/>
    <w:rsid w:val="00E9326A"/>
    <w:rsid w:val="00E934C2"/>
    <w:rsid w:val="00E93D4A"/>
    <w:rsid w:val="00E93F29"/>
    <w:rsid w:val="00E945EA"/>
    <w:rsid w:val="00E94ACA"/>
    <w:rsid w:val="00E94D5A"/>
    <w:rsid w:val="00E95394"/>
    <w:rsid w:val="00E96115"/>
    <w:rsid w:val="00E96BBB"/>
    <w:rsid w:val="00E96C6B"/>
    <w:rsid w:val="00E97B6D"/>
    <w:rsid w:val="00E97C3E"/>
    <w:rsid w:val="00EA0494"/>
    <w:rsid w:val="00EA281E"/>
    <w:rsid w:val="00EA292C"/>
    <w:rsid w:val="00EA3484"/>
    <w:rsid w:val="00EA4475"/>
    <w:rsid w:val="00EA4673"/>
    <w:rsid w:val="00EA50BC"/>
    <w:rsid w:val="00EA5B53"/>
    <w:rsid w:val="00EA5BCF"/>
    <w:rsid w:val="00EA5BEE"/>
    <w:rsid w:val="00EA5FFE"/>
    <w:rsid w:val="00EA6032"/>
    <w:rsid w:val="00EA60FE"/>
    <w:rsid w:val="00EA652E"/>
    <w:rsid w:val="00EA66B8"/>
    <w:rsid w:val="00EA687E"/>
    <w:rsid w:val="00EA6976"/>
    <w:rsid w:val="00EA6A33"/>
    <w:rsid w:val="00EA6A3E"/>
    <w:rsid w:val="00EB065E"/>
    <w:rsid w:val="00EB0C38"/>
    <w:rsid w:val="00EB1197"/>
    <w:rsid w:val="00EB159C"/>
    <w:rsid w:val="00EB15C5"/>
    <w:rsid w:val="00EB1B9C"/>
    <w:rsid w:val="00EB2AFE"/>
    <w:rsid w:val="00EB365B"/>
    <w:rsid w:val="00EB3A40"/>
    <w:rsid w:val="00EB4BA2"/>
    <w:rsid w:val="00EB568E"/>
    <w:rsid w:val="00EB5B5F"/>
    <w:rsid w:val="00EB6B8A"/>
    <w:rsid w:val="00EB7168"/>
    <w:rsid w:val="00EB724B"/>
    <w:rsid w:val="00EB7633"/>
    <w:rsid w:val="00EB7FB2"/>
    <w:rsid w:val="00EC04AA"/>
    <w:rsid w:val="00EC06BC"/>
    <w:rsid w:val="00EC106E"/>
    <w:rsid w:val="00EC2160"/>
    <w:rsid w:val="00EC217B"/>
    <w:rsid w:val="00EC255C"/>
    <w:rsid w:val="00EC3277"/>
    <w:rsid w:val="00EC341B"/>
    <w:rsid w:val="00EC375A"/>
    <w:rsid w:val="00EC4633"/>
    <w:rsid w:val="00EC47B0"/>
    <w:rsid w:val="00EC4A17"/>
    <w:rsid w:val="00EC5152"/>
    <w:rsid w:val="00EC583B"/>
    <w:rsid w:val="00EC6C5A"/>
    <w:rsid w:val="00EC6DE6"/>
    <w:rsid w:val="00EC7EAF"/>
    <w:rsid w:val="00ED06A9"/>
    <w:rsid w:val="00ED0CF2"/>
    <w:rsid w:val="00ED10B1"/>
    <w:rsid w:val="00ED1940"/>
    <w:rsid w:val="00ED1ADE"/>
    <w:rsid w:val="00ED4445"/>
    <w:rsid w:val="00ED4497"/>
    <w:rsid w:val="00ED522C"/>
    <w:rsid w:val="00ED5BC2"/>
    <w:rsid w:val="00ED5DE9"/>
    <w:rsid w:val="00ED6374"/>
    <w:rsid w:val="00ED6705"/>
    <w:rsid w:val="00ED6B5F"/>
    <w:rsid w:val="00ED6E2F"/>
    <w:rsid w:val="00ED7798"/>
    <w:rsid w:val="00EE0088"/>
    <w:rsid w:val="00EE0864"/>
    <w:rsid w:val="00EE0874"/>
    <w:rsid w:val="00EE0F61"/>
    <w:rsid w:val="00EE1042"/>
    <w:rsid w:val="00EE112C"/>
    <w:rsid w:val="00EE1301"/>
    <w:rsid w:val="00EE188A"/>
    <w:rsid w:val="00EE18EA"/>
    <w:rsid w:val="00EE1DE0"/>
    <w:rsid w:val="00EE29CB"/>
    <w:rsid w:val="00EE2DB4"/>
    <w:rsid w:val="00EE2F0F"/>
    <w:rsid w:val="00EE349F"/>
    <w:rsid w:val="00EE36FA"/>
    <w:rsid w:val="00EE3726"/>
    <w:rsid w:val="00EE4250"/>
    <w:rsid w:val="00EE43AB"/>
    <w:rsid w:val="00EE45B3"/>
    <w:rsid w:val="00EE4ADE"/>
    <w:rsid w:val="00EE4B48"/>
    <w:rsid w:val="00EE4CA7"/>
    <w:rsid w:val="00EE4F71"/>
    <w:rsid w:val="00EE5430"/>
    <w:rsid w:val="00EE5969"/>
    <w:rsid w:val="00EE5D65"/>
    <w:rsid w:val="00EE620B"/>
    <w:rsid w:val="00EE6A1C"/>
    <w:rsid w:val="00EE6B0E"/>
    <w:rsid w:val="00EE6C37"/>
    <w:rsid w:val="00EE74DA"/>
    <w:rsid w:val="00EE766E"/>
    <w:rsid w:val="00EE7878"/>
    <w:rsid w:val="00EF0158"/>
    <w:rsid w:val="00EF0751"/>
    <w:rsid w:val="00EF08CE"/>
    <w:rsid w:val="00EF0913"/>
    <w:rsid w:val="00EF0B04"/>
    <w:rsid w:val="00EF1509"/>
    <w:rsid w:val="00EF1A89"/>
    <w:rsid w:val="00EF26DF"/>
    <w:rsid w:val="00EF4177"/>
    <w:rsid w:val="00EF43A2"/>
    <w:rsid w:val="00EF5457"/>
    <w:rsid w:val="00EF615C"/>
    <w:rsid w:val="00EF6763"/>
    <w:rsid w:val="00EF6F26"/>
    <w:rsid w:val="00EF775D"/>
    <w:rsid w:val="00F002B6"/>
    <w:rsid w:val="00F00ACF"/>
    <w:rsid w:val="00F00FDD"/>
    <w:rsid w:val="00F0191E"/>
    <w:rsid w:val="00F01DE4"/>
    <w:rsid w:val="00F0239E"/>
    <w:rsid w:val="00F02710"/>
    <w:rsid w:val="00F030B7"/>
    <w:rsid w:val="00F039F9"/>
    <w:rsid w:val="00F04C93"/>
    <w:rsid w:val="00F04F26"/>
    <w:rsid w:val="00F0500F"/>
    <w:rsid w:val="00F05515"/>
    <w:rsid w:val="00F057BC"/>
    <w:rsid w:val="00F05FF2"/>
    <w:rsid w:val="00F06049"/>
    <w:rsid w:val="00F06811"/>
    <w:rsid w:val="00F06A87"/>
    <w:rsid w:val="00F07927"/>
    <w:rsid w:val="00F079F3"/>
    <w:rsid w:val="00F07B1B"/>
    <w:rsid w:val="00F07BC8"/>
    <w:rsid w:val="00F07CEE"/>
    <w:rsid w:val="00F10C03"/>
    <w:rsid w:val="00F10C54"/>
    <w:rsid w:val="00F11661"/>
    <w:rsid w:val="00F116FA"/>
    <w:rsid w:val="00F12ABC"/>
    <w:rsid w:val="00F13038"/>
    <w:rsid w:val="00F1343C"/>
    <w:rsid w:val="00F14500"/>
    <w:rsid w:val="00F146CB"/>
    <w:rsid w:val="00F149F7"/>
    <w:rsid w:val="00F155D9"/>
    <w:rsid w:val="00F17777"/>
    <w:rsid w:val="00F20008"/>
    <w:rsid w:val="00F21110"/>
    <w:rsid w:val="00F21C46"/>
    <w:rsid w:val="00F22131"/>
    <w:rsid w:val="00F222FD"/>
    <w:rsid w:val="00F2299F"/>
    <w:rsid w:val="00F22AF2"/>
    <w:rsid w:val="00F23365"/>
    <w:rsid w:val="00F234A3"/>
    <w:rsid w:val="00F236D0"/>
    <w:rsid w:val="00F23787"/>
    <w:rsid w:val="00F23A99"/>
    <w:rsid w:val="00F23AA2"/>
    <w:rsid w:val="00F241E3"/>
    <w:rsid w:val="00F26716"/>
    <w:rsid w:val="00F26744"/>
    <w:rsid w:val="00F26887"/>
    <w:rsid w:val="00F26C3F"/>
    <w:rsid w:val="00F2720C"/>
    <w:rsid w:val="00F27437"/>
    <w:rsid w:val="00F27858"/>
    <w:rsid w:val="00F30471"/>
    <w:rsid w:val="00F30478"/>
    <w:rsid w:val="00F30AF6"/>
    <w:rsid w:val="00F311E0"/>
    <w:rsid w:val="00F31750"/>
    <w:rsid w:val="00F317F5"/>
    <w:rsid w:val="00F31AF0"/>
    <w:rsid w:val="00F31F79"/>
    <w:rsid w:val="00F32336"/>
    <w:rsid w:val="00F3265B"/>
    <w:rsid w:val="00F3298A"/>
    <w:rsid w:val="00F32B45"/>
    <w:rsid w:val="00F32EB0"/>
    <w:rsid w:val="00F335D7"/>
    <w:rsid w:val="00F34B80"/>
    <w:rsid w:val="00F35026"/>
    <w:rsid w:val="00F3504E"/>
    <w:rsid w:val="00F35715"/>
    <w:rsid w:val="00F35810"/>
    <w:rsid w:val="00F35D7B"/>
    <w:rsid w:val="00F36660"/>
    <w:rsid w:val="00F379F9"/>
    <w:rsid w:val="00F37A18"/>
    <w:rsid w:val="00F37F3B"/>
    <w:rsid w:val="00F40513"/>
    <w:rsid w:val="00F40931"/>
    <w:rsid w:val="00F40B43"/>
    <w:rsid w:val="00F41E28"/>
    <w:rsid w:val="00F41E36"/>
    <w:rsid w:val="00F430E2"/>
    <w:rsid w:val="00F4344D"/>
    <w:rsid w:val="00F4512C"/>
    <w:rsid w:val="00F452D9"/>
    <w:rsid w:val="00F45624"/>
    <w:rsid w:val="00F45A3C"/>
    <w:rsid w:val="00F4747F"/>
    <w:rsid w:val="00F47E6F"/>
    <w:rsid w:val="00F47F2F"/>
    <w:rsid w:val="00F50D2E"/>
    <w:rsid w:val="00F51290"/>
    <w:rsid w:val="00F52010"/>
    <w:rsid w:val="00F5216C"/>
    <w:rsid w:val="00F5241A"/>
    <w:rsid w:val="00F525F8"/>
    <w:rsid w:val="00F52CA3"/>
    <w:rsid w:val="00F52D01"/>
    <w:rsid w:val="00F52FAA"/>
    <w:rsid w:val="00F5319C"/>
    <w:rsid w:val="00F5376E"/>
    <w:rsid w:val="00F53A3C"/>
    <w:rsid w:val="00F545D4"/>
    <w:rsid w:val="00F54767"/>
    <w:rsid w:val="00F548F8"/>
    <w:rsid w:val="00F55114"/>
    <w:rsid w:val="00F55A2E"/>
    <w:rsid w:val="00F55BEB"/>
    <w:rsid w:val="00F55E80"/>
    <w:rsid w:val="00F55F15"/>
    <w:rsid w:val="00F560A3"/>
    <w:rsid w:val="00F5664C"/>
    <w:rsid w:val="00F60389"/>
    <w:rsid w:val="00F603B4"/>
    <w:rsid w:val="00F6102A"/>
    <w:rsid w:val="00F614A8"/>
    <w:rsid w:val="00F61F67"/>
    <w:rsid w:val="00F638F6"/>
    <w:rsid w:val="00F63CCE"/>
    <w:rsid w:val="00F63DC1"/>
    <w:rsid w:val="00F646D4"/>
    <w:rsid w:val="00F64D97"/>
    <w:rsid w:val="00F65102"/>
    <w:rsid w:val="00F65A78"/>
    <w:rsid w:val="00F65FB3"/>
    <w:rsid w:val="00F66621"/>
    <w:rsid w:val="00F66BA5"/>
    <w:rsid w:val="00F66E3E"/>
    <w:rsid w:val="00F6701B"/>
    <w:rsid w:val="00F67944"/>
    <w:rsid w:val="00F703B4"/>
    <w:rsid w:val="00F706C7"/>
    <w:rsid w:val="00F70840"/>
    <w:rsid w:val="00F70F6A"/>
    <w:rsid w:val="00F716B4"/>
    <w:rsid w:val="00F71725"/>
    <w:rsid w:val="00F7251C"/>
    <w:rsid w:val="00F725B7"/>
    <w:rsid w:val="00F729EA"/>
    <w:rsid w:val="00F72A57"/>
    <w:rsid w:val="00F73469"/>
    <w:rsid w:val="00F73651"/>
    <w:rsid w:val="00F73A19"/>
    <w:rsid w:val="00F73BF2"/>
    <w:rsid w:val="00F73CDB"/>
    <w:rsid w:val="00F740F0"/>
    <w:rsid w:val="00F74105"/>
    <w:rsid w:val="00F742A6"/>
    <w:rsid w:val="00F74385"/>
    <w:rsid w:val="00F75225"/>
    <w:rsid w:val="00F753BA"/>
    <w:rsid w:val="00F753CC"/>
    <w:rsid w:val="00F75B8D"/>
    <w:rsid w:val="00F75BEF"/>
    <w:rsid w:val="00F75E81"/>
    <w:rsid w:val="00F75E88"/>
    <w:rsid w:val="00F76294"/>
    <w:rsid w:val="00F7699C"/>
    <w:rsid w:val="00F778E1"/>
    <w:rsid w:val="00F80012"/>
    <w:rsid w:val="00F80241"/>
    <w:rsid w:val="00F8027E"/>
    <w:rsid w:val="00F81931"/>
    <w:rsid w:val="00F82832"/>
    <w:rsid w:val="00F829AA"/>
    <w:rsid w:val="00F82D71"/>
    <w:rsid w:val="00F83319"/>
    <w:rsid w:val="00F8405F"/>
    <w:rsid w:val="00F84125"/>
    <w:rsid w:val="00F8476B"/>
    <w:rsid w:val="00F85569"/>
    <w:rsid w:val="00F85656"/>
    <w:rsid w:val="00F857FE"/>
    <w:rsid w:val="00F85EAC"/>
    <w:rsid w:val="00F85F0C"/>
    <w:rsid w:val="00F8615F"/>
    <w:rsid w:val="00F8634A"/>
    <w:rsid w:val="00F864B0"/>
    <w:rsid w:val="00F86E94"/>
    <w:rsid w:val="00F87300"/>
    <w:rsid w:val="00F902FA"/>
    <w:rsid w:val="00F9039D"/>
    <w:rsid w:val="00F91827"/>
    <w:rsid w:val="00F92200"/>
    <w:rsid w:val="00F922FF"/>
    <w:rsid w:val="00F9290B"/>
    <w:rsid w:val="00F93F91"/>
    <w:rsid w:val="00F93FBB"/>
    <w:rsid w:val="00F94102"/>
    <w:rsid w:val="00F94558"/>
    <w:rsid w:val="00F94A18"/>
    <w:rsid w:val="00F94B00"/>
    <w:rsid w:val="00F94D81"/>
    <w:rsid w:val="00F953AB"/>
    <w:rsid w:val="00F9670B"/>
    <w:rsid w:val="00F97310"/>
    <w:rsid w:val="00F97574"/>
    <w:rsid w:val="00F97A57"/>
    <w:rsid w:val="00FA057B"/>
    <w:rsid w:val="00FA05F0"/>
    <w:rsid w:val="00FA09AF"/>
    <w:rsid w:val="00FA0C94"/>
    <w:rsid w:val="00FA1431"/>
    <w:rsid w:val="00FA1EB7"/>
    <w:rsid w:val="00FA20E5"/>
    <w:rsid w:val="00FA210A"/>
    <w:rsid w:val="00FA21C7"/>
    <w:rsid w:val="00FA2691"/>
    <w:rsid w:val="00FA271C"/>
    <w:rsid w:val="00FA47B6"/>
    <w:rsid w:val="00FA75D4"/>
    <w:rsid w:val="00FA7FEC"/>
    <w:rsid w:val="00FB04E3"/>
    <w:rsid w:val="00FB0898"/>
    <w:rsid w:val="00FB1317"/>
    <w:rsid w:val="00FB185B"/>
    <w:rsid w:val="00FB19A2"/>
    <w:rsid w:val="00FB1C81"/>
    <w:rsid w:val="00FB1E3F"/>
    <w:rsid w:val="00FB1EC9"/>
    <w:rsid w:val="00FB22CE"/>
    <w:rsid w:val="00FB37CF"/>
    <w:rsid w:val="00FB38B5"/>
    <w:rsid w:val="00FB3E73"/>
    <w:rsid w:val="00FB43C9"/>
    <w:rsid w:val="00FB490C"/>
    <w:rsid w:val="00FB51B1"/>
    <w:rsid w:val="00FB59F2"/>
    <w:rsid w:val="00FB5C08"/>
    <w:rsid w:val="00FB5E45"/>
    <w:rsid w:val="00FB5F28"/>
    <w:rsid w:val="00FB6047"/>
    <w:rsid w:val="00FB6382"/>
    <w:rsid w:val="00FB6BC6"/>
    <w:rsid w:val="00FB6F2A"/>
    <w:rsid w:val="00FB774E"/>
    <w:rsid w:val="00FC030E"/>
    <w:rsid w:val="00FC0BFE"/>
    <w:rsid w:val="00FC0CF0"/>
    <w:rsid w:val="00FC11AA"/>
    <w:rsid w:val="00FC19FA"/>
    <w:rsid w:val="00FC1D6A"/>
    <w:rsid w:val="00FC1EC3"/>
    <w:rsid w:val="00FC24DA"/>
    <w:rsid w:val="00FC263E"/>
    <w:rsid w:val="00FC345A"/>
    <w:rsid w:val="00FC369C"/>
    <w:rsid w:val="00FC40DD"/>
    <w:rsid w:val="00FC47F0"/>
    <w:rsid w:val="00FC48C4"/>
    <w:rsid w:val="00FC519E"/>
    <w:rsid w:val="00FC5B1C"/>
    <w:rsid w:val="00FC5C56"/>
    <w:rsid w:val="00FC63DF"/>
    <w:rsid w:val="00FC7523"/>
    <w:rsid w:val="00FC77D4"/>
    <w:rsid w:val="00FC7DE2"/>
    <w:rsid w:val="00FC7E37"/>
    <w:rsid w:val="00FD10A9"/>
    <w:rsid w:val="00FD1B56"/>
    <w:rsid w:val="00FD21B1"/>
    <w:rsid w:val="00FD2710"/>
    <w:rsid w:val="00FD34FA"/>
    <w:rsid w:val="00FD3C2A"/>
    <w:rsid w:val="00FD4006"/>
    <w:rsid w:val="00FD40F5"/>
    <w:rsid w:val="00FD4612"/>
    <w:rsid w:val="00FD4B6D"/>
    <w:rsid w:val="00FD501C"/>
    <w:rsid w:val="00FD5143"/>
    <w:rsid w:val="00FD57B0"/>
    <w:rsid w:val="00FD5CE9"/>
    <w:rsid w:val="00FD613D"/>
    <w:rsid w:val="00FD62E2"/>
    <w:rsid w:val="00FD636C"/>
    <w:rsid w:val="00FD6792"/>
    <w:rsid w:val="00FD793B"/>
    <w:rsid w:val="00FD79DE"/>
    <w:rsid w:val="00FD7CB8"/>
    <w:rsid w:val="00FD7D84"/>
    <w:rsid w:val="00FD7D89"/>
    <w:rsid w:val="00FE07F9"/>
    <w:rsid w:val="00FE186D"/>
    <w:rsid w:val="00FE1AC0"/>
    <w:rsid w:val="00FE1E5F"/>
    <w:rsid w:val="00FE23A3"/>
    <w:rsid w:val="00FE382C"/>
    <w:rsid w:val="00FE3A38"/>
    <w:rsid w:val="00FE40B3"/>
    <w:rsid w:val="00FE425A"/>
    <w:rsid w:val="00FE47AF"/>
    <w:rsid w:val="00FE55EE"/>
    <w:rsid w:val="00FE562A"/>
    <w:rsid w:val="00FE5D59"/>
    <w:rsid w:val="00FE5E17"/>
    <w:rsid w:val="00FE663C"/>
    <w:rsid w:val="00FE71F2"/>
    <w:rsid w:val="00FE7865"/>
    <w:rsid w:val="00FE7D40"/>
    <w:rsid w:val="00FF01B4"/>
    <w:rsid w:val="00FF0C93"/>
    <w:rsid w:val="00FF2254"/>
    <w:rsid w:val="00FF2E5A"/>
    <w:rsid w:val="00FF3320"/>
    <w:rsid w:val="00FF3CE3"/>
    <w:rsid w:val="00FF3F8F"/>
    <w:rsid w:val="00FF419A"/>
    <w:rsid w:val="00FF494F"/>
    <w:rsid w:val="00FF4EE6"/>
    <w:rsid w:val="00FF6E46"/>
    <w:rsid w:val="00FF7756"/>
    <w:rsid w:val="00FF7BA8"/>
    <w:rsid w:val="00FF7CA2"/>
    <w:rsid w:val="00FF7F6A"/>
    <w:rsid w:val="010AF71C"/>
    <w:rsid w:val="01135982"/>
    <w:rsid w:val="0137A0D3"/>
    <w:rsid w:val="01539788"/>
    <w:rsid w:val="01BB7C39"/>
    <w:rsid w:val="01D4DFDD"/>
    <w:rsid w:val="01E77E15"/>
    <w:rsid w:val="0230A335"/>
    <w:rsid w:val="0233A1D9"/>
    <w:rsid w:val="024071CA"/>
    <w:rsid w:val="02421FF8"/>
    <w:rsid w:val="0255E21B"/>
    <w:rsid w:val="026A6331"/>
    <w:rsid w:val="026DA042"/>
    <w:rsid w:val="0272C393"/>
    <w:rsid w:val="02883D2F"/>
    <w:rsid w:val="02A81280"/>
    <w:rsid w:val="02CEEB19"/>
    <w:rsid w:val="02D2AFC9"/>
    <w:rsid w:val="0304699E"/>
    <w:rsid w:val="0352F881"/>
    <w:rsid w:val="035C93BC"/>
    <w:rsid w:val="03684F38"/>
    <w:rsid w:val="0370FFB3"/>
    <w:rsid w:val="037BCC14"/>
    <w:rsid w:val="03E0F850"/>
    <w:rsid w:val="03EB721F"/>
    <w:rsid w:val="03F04136"/>
    <w:rsid w:val="03F15B06"/>
    <w:rsid w:val="04000F51"/>
    <w:rsid w:val="04525818"/>
    <w:rsid w:val="0467583E"/>
    <w:rsid w:val="04B42522"/>
    <w:rsid w:val="04B6B0D7"/>
    <w:rsid w:val="04BEF408"/>
    <w:rsid w:val="04EC66FA"/>
    <w:rsid w:val="04ECB0F5"/>
    <w:rsid w:val="04F12222"/>
    <w:rsid w:val="04F71D99"/>
    <w:rsid w:val="05147776"/>
    <w:rsid w:val="0554B0A3"/>
    <w:rsid w:val="057D373F"/>
    <w:rsid w:val="057E3159"/>
    <w:rsid w:val="0584C288"/>
    <w:rsid w:val="05B669D9"/>
    <w:rsid w:val="05BBE011"/>
    <w:rsid w:val="05BC8511"/>
    <w:rsid w:val="05C8AD39"/>
    <w:rsid w:val="05DE341C"/>
    <w:rsid w:val="05E0449A"/>
    <w:rsid w:val="06080B30"/>
    <w:rsid w:val="060C74AE"/>
    <w:rsid w:val="0611D821"/>
    <w:rsid w:val="061E3FB2"/>
    <w:rsid w:val="06225755"/>
    <w:rsid w:val="062C1C73"/>
    <w:rsid w:val="06501B42"/>
    <w:rsid w:val="0664FF0B"/>
    <w:rsid w:val="06693925"/>
    <w:rsid w:val="06750DD8"/>
    <w:rsid w:val="067C5F05"/>
    <w:rsid w:val="067F9E00"/>
    <w:rsid w:val="068A1047"/>
    <w:rsid w:val="069C02F8"/>
    <w:rsid w:val="06A990FA"/>
    <w:rsid w:val="06AC7F7F"/>
    <w:rsid w:val="06B00EBA"/>
    <w:rsid w:val="06ED337D"/>
    <w:rsid w:val="07430972"/>
    <w:rsid w:val="0763A966"/>
    <w:rsid w:val="07643373"/>
    <w:rsid w:val="078DB03A"/>
    <w:rsid w:val="079A85F4"/>
    <w:rsid w:val="079BFA85"/>
    <w:rsid w:val="079C0066"/>
    <w:rsid w:val="07DB2F9E"/>
    <w:rsid w:val="07F405B3"/>
    <w:rsid w:val="08215CFC"/>
    <w:rsid w:val="08250C55"/>
    <w:rsid w:val="08338DF4"/>
    <w:rsid w:val="08341849"/>
    <w:rsid w:val="08550426"/>
    <w:rsid w:val="085799EC"/>
    <w:rsid w:val="086B78F9"/>
    <w:rsid w:val="08A535BE"/>
    <w:rsid w:val="08AE25D6"/>
    <w:rsid w:val="08B65606"/>
    <w:rsid w:val="08DD8B5C"/>
    <w:rsid w:val="08E9826E"/>
    <w:rsid w:val="0912A687"/>
    <w:rsid w:val="0926140E"/>
    <w:rsid w:val="09346B64"/>
    <w:rsid w:val="0942A47E"/>
    <w:rsid w:val="0942F7AF"/>
    <w:rsid w:val="0956AABD"/>
    <w:rsid w:val="09C4D75F"/>
    <w:rsid w:val="09CA025A"/>
    <w:rsid w:val="0A1A2CE0"/>
    <w:rsid w:val="0A1D2198"/>
    <w:rsid w:val="0A57837D"/>
    <w:rsid w:val="0A58E9A3"/>
    <w:rsid w:val="0AD827E0"/>
    <w:rsid w:val="0AEE85E5"/>
    <w:rsid w:val="0B100AF7"/>
    <w:rsid w:val="0B2417C5"/>
    <w:rsid w:val="0B44CDEB"/>
    <w:rsid w:val="0B5BDE2A"/>
    <w:rsid w:val="0B5F74D0"/>
    <w:rsid w:val="0B6429AB"/>
    <w:rsid w:val="0BBB0516"/>
    <w:rsid w:val="0BBCC525"/>
    <w:rsid w:val="0BCB72B3"/>
    <w:rsid w:val="0BEA9B96"/>
    <w:rsid w:val="0BF420F8"/>
    <w:rsid w:val="0BF9F783"/>
    <w:rsid w:val="0C354DE1"/>
    <w:rsid w:val="0C3B210D"/>
    <w:rsid w:val="0C6ED323"/>
    <w:rsid w:val="0C8F669D"/>
    <w:rsid w:val="0CA07632"/>
    <w:rsid w:val="0CC62B61"/>
    <w:rsid w:val="0CDBC597"/>
    <w:rsid w:val="0CDCFAF6"/>
    <w:rsid w:val="0CEA34BC"/>
    <w:rsid w:val="0CEDFE8E"/>
    <w:rsid w:val="0CF38D8A"/>
    <w:rsid w:val="0CFA972B"/>
    <w:rsid w:val="0D17A8E9"/>
    <w:rsid w:val="0D2E662D"/>
    <w:rsid w:val="0D53B04B"/>
    <w:rsid w:val="0D704F27"/>
    <w:rsid w:val="0D84709A"/>
    <w:rsid w:val="0D93779C"/>
    <w:rsid w:val="0DBB0036"/>
    <w:rsid w:val="0DE9DFAF"/>
    <w:rsid w:val="0DED8AC5"/>
    <w:rsid w:val="0DF660B7"/>
    <w:rsid w:val="0DFCFBE8"/>
    <w:rsid w:val="0E0311F3"/>
    <w:rsid w:val="0E1E216C"/>
    <w:rsid w:val="0E319A85"/>
    <w:rsid w:val="0E45BD17"/>
    <w:rsid w:val="0EA2630C"/>
    <w:rsid w:val="0EB0CBBF"/>
    <w:rsid w:val="0EBE9A24"/>
    <w:rsid w:val="0EE21E4A"/>
    <w:rsid w:val="0F0C4E61"/>
    <w:rsid w:val="0F157A75"/>
    <w:rsid w:val="0F1819EE"/>
    <w:rsid w:val="0F56916D"/>
    <w:rsid w:val="0F61BD63"/>
    <w:rsid w:val="0F62AC09"/>
    <w:rsid w:val="0F81FC05"/>
    <w:rsid w:val="0F9A6854"/>
    <w:rsid w:val="0F9B9D09"/>
    <w:rsid w:val="0FA01A38"/>
    <w:rsid w:val="0FC6BF83"/>
    <w:rsid w:val="0FDA59ED"/>
    <w:rsid w:val="0FF8C9FB"/>
    <w:rsid w:val="0FFE7889"/>
    <w:rsid w:val="1027DA9B"/>
    <w:rsid w:val="10392DAD"/>
    <w:rsid w:val="1047E492"/>
    <w:rsid w:val="104A6881"/>
    <w:rsid w:val="10893122"/>
    <w:rsid w:val="10AAA0CA"/>
    <w:rsid w:val="10AD6D59"/>
    <w:rsid w:val="10B7AD71"/>
    <w:rsid w:val="10CF8D01"/>
    <w:rsid w:val="10E61035"/>
    <w:rsid w:val="10E67540"/>
    <w:rsid w:val="10F07D5E"/>
    <w:rsid w:val="10F33FEB"/>
    <w:rsid w:val="11161566"/>
    <w:rsid w:val="112CFF15"/>
    <w:rsid w:val="11311BFA"/>
    <w:rsid w:val="1155D8D5"/>
    <w:rsid w:val="1193AAFF"/>
    <w:rsid w:val="11B559DA"/>
    <w:rsid w:val="11FACA7C"/>
    <w:rsid w:val="1214224A"/>
    <w:rsid w:val="121DF3E1"/>
    <w:rsid w:val="122DBA17"/>
    <w:rsid w:val="129C71C1"/>
    <w:rsid w:val="12A02B03"/>
    <w:rsid w:val="12C14A81"/>
    <w:rsid w:val="12D8B009"/>
    <w:rsid w:val="1307EC6D"/>
    <w:rsid w:val="13448A59"/>
    <w:rsid w:val="1364D46D"/>
    <w:rsid w:val="137BBBD0"/>
    <w:rsid w:val="1399948C"/>
    <w:rsid w:val="13AFE849"/>
    <w:rsid w:val="13B3EAA2"/>
    <w:rsid w:val="141920F3"/>
    <w:rsid w:val="141F8F4E"/>
    <w:rsid w:val="145392D5"/>
    <w:rsid w:val="1464347A"/>
    <w:rsid w:val="146E9874"/>
    <w:rsid w:val="14967472"/>
    <w:rsid w:val="14A2B14A"/>
    <w:rsid w:val="14C36A66"/>
    <w:rsid w:val="14D5F351"/>
    <w:rsid w:val="15172B05"/>
    <w:rsid w:val="153404D5"/>
    <w:rsid w:val="15434ED6"/>
    <w:rsid w:val="154FAF93"/>
    <w:rsid w:val="15555B98"/>
    <w:rsid w:val="15A59B10"/>
    <w:rsid w:val="15C373AE"/>
    <w:rsid w:val="16147CB6"/>
    <w:rsid w:val="16281672"/>
    <w:rsid w:val="163D308D"/>
    <w:rsid w:val="165E3A86"/>
    <w:rsid w:val="1663670E"/>
    <w:rsid w:val="16880D92"/>
    <w:rsid w:val="168916FB"/>
    <w:rsid w:val="16963D20"/>
    <w:rsid w:val="16DCD917"/>
    <w:rsid w:val="16E7C9EE"/>
    <w:rsid w:val="16ED7F1A"/>
    <w:rsid w:val="16F30514"/>
    <w:rsid w:val="16F74AC6"/>
    <w:rsid w:val="17294596"/>
    <w:rsid w:val="1738CE18"/>
    <w:rsid w:val="17739949"/>
    <w:rsid w:val="17913D94"/>
    <w:rsid w:val="1796B548"/>
    <w:rsid w:val="1799918D"/>
    <w:rsid w:val="17CD37D3"/>
    <w:rsid w:val="17E72097"/>
    <w:rsid w:val="1806BE36"/>
    <w:rsid w:val="1812DA45"/>
    <w:rsid w:val="1847244B"/>
    <w:rsid w:val="185EC790"/>
    <w:rsid w:val="18648220"/>
    <w:rsid w:val="18788558"/>
    <w:rsid w:val="187C7D75"/>
    <w:rsid w:val="188B3792"/>
    <w:rsid w:val="1892C915"/>
    <w:rsid w:val="18C01844"/>
    <w:rsid w:val="18D1937D"/>
    <w:rsid w:val="190AEE84"/>
    <w:rsid w:val="19149C95"/>
    <w:rsid w:val="19399714"/>
    <w:rsid w:val="19450437"/>
    <w:rsid w:val="19AA660B"/>
    <w:rsid w:val="19BAB11D"/>
    <w:rsid w:val="19BABABD"/>
    <w:rsid w:val="19BDD01F"/>
    <w:rsid w:val="19C08BA9"/>
    <w:rsid w:val="19C1CD5F"/>
    <w:rsid w:val="19C560B9"/>
    <w:rsid w:val="19E19D53"/>
    <w:rsid w:val="1A1C25E0"/>
    <w:rsid w:val="1A2773D2"/>
    <w:rsid w:val="1A3EE2D8"/>
    <w:rsid w:val="1A5E8189"/>
    <w:rsid w:val="1A796E28"/>
    <w:rsid w:val="1A825201"/>
    <w:rsid w:val="1A8261FF"/>
    <w:rsid w:val="1A8C94A3"/>
    <w:rsid w:val="1A96770E"/>
    <w:rsid w:val="1A9A7735"/>
    <w:rsid w:val="1AB39BEF"/>
    <w:rsid w:val="1AC6BAED"/>
    <w:rsid w:val="1ACB5B0D"/>
    <w:rsid w:val="1AE09BC0"/>
    <w:rsid w:val="1AFD27CA"/>
    <w:rsid w:val="1AFD46FC"/>
    <w:rsid w:val="1B6B3B8B"/>
    <w:rsid w:val="1B7DDB9F"/>
    <w:rsid w:val="1B813423"/>
    <w:rsid w:val="1B8BF03A"/>
    <w:rsid w:val="1C1A2FED"/>
    <w:rsid w:val="1C3AD085"/>
    <w:rsid w:val="1C75C967"/>
    <w:rsid w:val="1C88D1DF"/>
    <w:rsid w:val="1C9EF342"/>
    <w:rsid w:val="1CD92982"/>
    <w:rsid w:val="1CDDFDED"/>
    <w:rsid w:val="1CF251DF"/>
    <w:rsid w:val="1D00CB60"/>
    <w:rsid w:val="1D05EE51"/>
    <w:rsid w:val="1D1E1E3F"/>
    <w:rsid w:val="1D4D1326"/>
    <w:rsid w:val="1D723694"/>
    <w:rsid w:val="1D72ABED"/>
    <w:rsid w:val="1D848FFC"/>
    <w:rsid w:val="1D91FFAF"/>
    <w:rsid w:val="1D99DD74"/>
    <w:rsid w:val="1DA7FB78"/>
    <w:rsid w:val="1DDB4BC1"/>
    <w:rsid w:val="1DF0D0B9"/>
    <w:rsid w:val="1E066768"/>
    <w:rsid w:val="1E10DCB6"/>
    <w:rsid w:val="1E1ECF48"/>
    <w:rsid w:val="1E523EAF"/>
    <w:rsid w:val="1E5FA452"/>
    <w:rsid w:val="1E7621E5"/>
    <w:rsid w:val="1E88B110"/>
    <w:rsid w:val="1EB2A2AE"/>
    <w:rsid w:val="1EBF676C"/>
    <w:rsid w:val="1EC588A0"/>
    <w:rsid w:val="1ED1D3B1"/>
    <w:rsid w:val="1ED37BBA"/>
    <w:rsid w:val="1EEF4953"/>
    <w:rsid w:val="1EF66E74"/>
    <w:rsid w:val="1F14542A"/>
    <w:rsid w:val="1F4DFB0F"/>
    <w:rsid w:val="1F9A0CAB"/>
    <w:rsid w:val="1FB2DBC0"/>
    <w:rsid w:val="1FCFF240"/>
    <w:rsid w:val="1FE81EE4"/>
    <w:rsid w:val="1FFF96B7"/>
    <w:rsid w:val="20502748"/>
    <w:rsid w:val="20819ECF"/>
    <w:rsid w:val="20893458"/>
    <w:rsid w:val="208E8CED"/>
    <w:rsid w:val="20A76662"/>
    <w:rsid w:val="2108CECB"/>
    <w:rsid w:val="2189CCF7"/>
    <w:rsid w:val="21901D2A"/>
    <w:rsid w:val="21DA6EFA"/>
    <w:rsid w:val="21F7610D"/>
    <w:rsid w:val="22040766"/>
    <w:rsid w:val="220F9375"/>
    <w:rsid w:val="2220AD3C"/>
    <w:rsid w:val="2235295A"/>
    <w:rsid w:val="223A5D86"/>
    <w:rsid w:val="22CD8D8B"/>
    <w:rsid w:val="2305956E"/>
    <w:rsid w:val="231226B1"/>
    <w:rsid w:val="237D7ED0"/>
    <w:rsid w:val="23846031"/>
    <w:rsid w:val="23952BF7"/>
    <w:rsid w:val="23D75E49"/>
    <w:rsid w:val="23D86379"/>
    <w:rsid w:val="23FBC280"/>
    <w:rsid w:val="24052E3B"/>
    <w:rsid w:val="24173191"/>
    <w:rsid w:val="2421C611"/>
    <w:rsid w:val="2444B5A9"/>
    <w:rsid w:val="244ACA5F"/>
    <w:rsid w:val="244E536E"/>
    <w:rsid w:val="2474D6C1"/>
    <w:rsid w:val="247DFB3F"/>
    <w:rsid w:val="2489AC98"/>
    <w:rsid w:val="24B6CD3E"/>
    <w:rsid w:val="24CF45F4"/>
    <w:rsid w:val="24D50B2D"/>
    <w:rsid w:val="25068D3B"/>
    <w:rsid w:val="2514687B"/>
    <w:rsid w:val="2521B58A"/>
    <w:rsid w:val="259E4772"/>
    <w:rsid w:val="25B14EC0"/>
    <w:rsid w:val="25C2CF5A"/>
    <w:rsid w:val="25C86F5D"/>
    <w:rsid w:val="25DABB25"/>
    <w:rsid w:val="25F9E432"/>
    <w:rsid w:val="2601DC24"/>
    <w:rsid w:val="2629ED2E"/>
    <w:rsid w:val="262A8FC0"/>
    <w:rsid w:val="26841EAE"/>
    <w:rsid w:val="268C2754"/>
    <w:rsid w:val="269B5C7B"/>
    <w:rsid w:val="26A66D75"/>
    <w:rsid w:val="27231531"/>
    <w:rsid w:val="27465EEB"/>
    <w:rsid w:val="2749EAE7"/>
    <w:rsid w:val="2774C4D3"/>
    <w:rsid w:val="27831B12"/>
    <w:rsid w:val="278738DB"/>
    <w:rsid w:val="278D1D46"/>
    <w:rsid w:val="27A364C5"/>
    <w:rsid w:val="27A4710B"/>
    <w:rsid w:val="27B3A8D4"/>
    <w:rsid w:val="27CD2756"/>
    <w:rsid w:val="28263BF4"/>
    <w:rsid w:val="28403F5B"/>
    <w:rsid w:val="287C3900"/>
    <w:rsid w:val="287C6DB2"/>
    <w:rsid w:val="28A9E4B1"/>
    <w:rsid w:val="28BD59AC"/>
    <w:rsid w:val="28EB93B2"/>
    <w:rsid w:val="28EC63CF"/>
    <w:rsid w:val="290B4213"/>
    <w:rsid w:val="2911B06D"/>
    <w:rsid w:val="293DEB41"/>
    <w:rsid w:val="293E76BA"/>
    <w:rsid w:val="2945CDC4"/>
    <w:rsid w:val="299A6259"/>
    <w:rsid w:val="29BE87C2"/>
    <w:rsid w:val="29D3BA7E"/>
    <w:rsid w:val="29F32068"/>
    <w:rsid w:val="29F9593A"/>
    <w:rsid w:val="2A0102E7"/>
    <w:rsid w:val="2A0F0EA8"/>
    <w:rsid w:val="2A293163"/>
    <w:rsid w:val="2A2FEABF"/>
    <w:rsid w:val="2A621B22"/>
    <w:rsid w:val="2A7EB08C"/>
    <w:rsid w:val="2A8FC083"/>
    <w:rsid w:val="2A9D34DE"/>
    <w:rsid w:val="2AB22D3C"/>
    <w:rsid w:val="2AFE9660"/>
    <w:rsid w:val="2B2A6600"/>
    <w:rsid w:val="2B36A179"/>
    <w:rsid w:val="2B47EFF2"/>
    <w:rsid w:val="2B676B65"/>
    <w:rsid w:val="2BB6DCF7"/>
    <w:rsid w:val="2BFFCD3E"/>
    <w:rsid w:val="2C02F729"/>
    <w:rsid w:val="2C04B6A7"/>
    <w:rsid w:val="2C14CD6E"/>
    <w:rsid w:val="2C81C59B"/>
    <w:rsid w:val="2C9BA602"/>
    <w:rsid w:val="2CA2A202"/>
    <w:rsid w:val="2CA59231"/>
    <w:rsid w:val="2CAEF51E"/>
    <w:rsid w:val="2CD2827B"/>
    <w:rsid w:val="2D1F9D4C"/>
    <w:rsid w:val="2D316450"/>
    <w:rsid w:val="2D46EA4F"/>
    <w:rsid w:val="2D4EF972"/>
    <w:rsid w:val="2D69E2B1"/>
    <w:rsid w:val="2D6F2F44"/>
    <w:rsid w:val="2D808846"/>
    <w:rsid w:val="2D994754"/>
    <w:rsid w:val="2DB336BA"/>
    <w:rsid w:val="2DC9047E"/>
    <w:rsid w:val="2DD22142"/>
    <w:rsid w:val="2DEA6605"/>
    <w:rsid w:val="2E1A40F5"/>
    <w:rsid w:val="2E1F3737"/>
    <w:rsid w:val="2E3ABEC2"/>
    <w:rsid w:val="2E3D92A8"/>
    <w:rsid w:val="2E3E8DDD"/>
    <w:rsid w:val="2E46E6C6"/>
    <w:rsid w:val="2E66FDA7"/>
    <w:rsid w:val="2E71E347"/>
    <w:rsid w:val="2E7A22CB"/>
    <w:rsid w:val="2E93FA6F"/>
    <w:rsid w:val="2EA61CFD"/>
    <w:rsid w:val="2EC7713E"/>
    <w:rsid w:val="2ED00567"/>
    <w:rsid w:val="2EF7ACC1"/>
    <w:rsid w:val="2EFF57BA"/>
    <w:rsid w:val="2F63041D"/>
    <w:rsid w:val="2FAF467A"/>
    <w:rsid w:val="2FC66132"/>
    <w:rsid w:val="30102B8C"/>
    <w:rsid w:val="305F0E14"/>
    <w:rsid w:val="30607CD7"/>
    <w:rsid w:val="3089B89E"/>
    <w:rsid w:val="30929D3B"/>
    <w:rsid w:val="309CBA07"/>
    <w:rsid w:val="30A3E310"/>
    <w:rsid w:val="30AD965E"/>
    <w:rsid w:val="30DDC3F2"/>
    <w:rsid w:val="30FF4428"/>
    <w:rsid w:val="31246855"/>
    <w:rsid w:val="31397F11"/>
    <w:rsid w:val="31444AEE"/>
    <w:rsid w:val="316103CD"/>
    <w:rsid w:val="318CC452"/>
    <w:rsid w:val="31930766"/>
    <w:rsid w:val="3193D37D"/>
    <w:rsid w:val="319F64FC"/>
    <w:rsid w:val="31BCC52E"/>
    <w:rsid w:val="320FEF9A"/>
    <w:rsid w:val="321382A3"/>
    <w:rsid w:val="321BEF9D"/>
    <w:rsid w:val="323BBA44"/>
    <w:rsid w:val="323FE345"/>
    <w:rsid w:val="325879AD"/>
    <w:rsid w:val="3258DB83"/>
    <w:rsid w:val="32908467"/>
    <w:rsid w:val="329CAA88"/>
    <w:rsid w:val="329E5BA5"/>
    <w:rsid w:val="32A49D0A"/>
    <w:rsid w:val="32CE5DD0"/>
    <w:rsid w:val="32E22672"/>
    <w:rsid w:val="32EF5B50"/>
    <w:rsid w:val="3306F885"/>
    <w:rsid w:val="33102130"/>
    <w:rsid w:val="3357B9FE"/>
    <w:rsid w:val="336B7336"/>
    <w:rsid w:val="33948BC9"/>
    <w:rsid w:val="33B47E08"/>
    <w:rsid w:val="3404A255"/>
    <w:rsid w:val="34466CD6"/>
    <w:rsid w:val="3483514F"/>
    <w:rsid w:val="34969A42"/>
    <w:rsid w:val="349F12CC"/>
    <w:rsid w:val="34D4B8F7"/>
    <w:rsid w:val="34E0221B"/>
    <w:rsid w:val="34F061A7"/>
    <w:rsid w:val="3525DDEC"/>
    <w:rsid w:val="35280EF5"/>
    <w:rsid w:val="3537F8A5"/>
    <w:rsid w:val="35395D3B"/>
    <w:rsid w:val="35396AB2"/>
    <w:rsid w:val="35573840"/>
    <w:rsid w:val="3557E3B5"/>
    <w:rsid w:val="355E442E"/>
    <w:rsid w:val="355EF2BD"/>
    <w:rsid w:val="358482CE"/>
    <w:rsid w:val="359FA1EF"/>
    <w:rsid w:val="35D6D87C"/>
    <w:rsid w:val="35FF72CD"/>
    <w:rsid w:val="360ACD52"/>
    <w:rsid w:val="360C806D"/>
    <w:rsid w:val="36221ED9"/>
    <w:rsid w:val="362A05F9"/>
    <w:rsid w:val="3695C979"/>
    <w:rsid w:val="36A9C714"/>
    <w:rsid w:val="36C4D2E4"/>
    <w:rsid w:val="3708C0D1"/>
    <w:rsid w:val="371F404D"/>
    <w:rsid w:val="3722B5BC"/>
    <w:rsid w:val="372DCAE3"/>
    <w:rsid w:val="3737744C"/>
    <w:rsid w:val="376B8424"/>
    <w:rsid w:val="37A70EDD"/>
    <w:rsid w:val="37A9C8A5"/>
    <w:rsid w:val="37B17451"/>
    <w:rsid w:val="3811C4E4"/>
    <w:rsid w:val="381A3E3C"/>
    <w:rsid w:val="382CB572"/>
    <w:rsid w:val="385628CE"/>
    <w:rsid w:val="3864274A"/>
    <w:rsid w:val="387679DD"/>
    <w:rsid w:val="388B6B00"/>
    <w:rsid w:val="38C69366"/>
    <w:rsid w:val="38CF5C87"/>
    <w:rsid w:val="38E0C603"/>
    <w:rsid w:val="38E1EEAF"/>
    <w:rsid w:val="38FF999F"/>
    <w:rsid w:val="3905D2F1"/>
    <w:rsid w:val="390E1681"/>
    <w:rsid w:val="39123B31"/>
    <w:rsid w:val="39153C25"/>
    <w:rsid w:val="39287AA4"/>
    <w:rsid w:val="3989F45F"/>
    <w:rsid w:val="39B8E0B8"/>
    <w:rsid w:val="39C95C70"/>
    <w:rsid w:val="39D087C2"/>
    <w:rsid w:val="39D629B2"/>
    <w:rsid w:val="3A2753FA"/>
    <w:rsid w:val="3A3DAD16"/>
    <w:rsid w:val="3A74905D"/>
    <w:rsid w:val="3AA66140"/>
    <w:rsid w:val="3AA86AEA"/>
    <w:rsid w:val="3B06D1CA"/>
    <w:rsid w:val="3B13CBA7"/>
    <w:rsid w:val="3B38171F"/>
    <w:rsid w:val="3B421F45"/>
    <w:rsid w:val="3B5240AA"/>
    <w:rsid w:val="3B8E58AF"/>
    <w:rsid w:val="3B9236AD"/>
    <w:rsid w:val="3B9A2734"/>
    <w:rsid w:val="3BA1D05B"/>
    <w:rsid w:val="3BAAB27F"/>
    <w:rsid w:val="3BACB1DE"/>
    <w:rsid w:val="3BC68100"/>
    <w:rsid w:val="3BDEB74F"/>
    <w:rsid w:val="3BEBA8D5"/>
    <w:rsid w:val="3BF000FD"/>
    <w:rsid w:val="3C02A80C"/>
    <w:rsid w:val="3C061280"/>
    <w:rsid w:val="3C2295E8"/>
    <w:rsid w:val="3C8CB3C1"/>
    <w:rsid w:val="3C9360A1"/>
    <w:rsid w:val="3CA79553"/>
    <w:rsid w:val="3CAB58BC"/>
    <w:rsid w:val="3CB34A46"/>
    <w:rsid w:val="3CB37D6C"/>
    <w:rsid w:val="3CBEFE79"/>
    <w:rsid w:val="3CE452E3"/>
    <w:rsid w:val="3CEF46B1"/>
    <w:rsid w:val="3D11E675"/>
    <w:rsid w:val="3D360402"/>
    <w:rsid w:val="3D3D05D7"/>
    <w:rsid w:val="3D4B8DBD"/>
    <w:rsid w:val="3D5B8A26"/>
    <w:rsid w:val="3D6048AC"/>
    <w:rsid w:val="3D61AFEB"/>
    <w:rsid w:val="3D64C5CC"/>
    <w:rsid w:val="3D8E237A"/>
    <w:rsid w:val="3DFF3C25"/>
    <w:rsid w:val="3E054EC7"/>
    <w:rsid w:val="3E0DC886"/>
    <w:rsid w:val="3E2F3102"/>
    <w:rsid w:val="3E621837"/>
    <w:rsid w:val="3E72DBCE"/>
    <w:rsid w:val="3E761866"/>
    <w:rsid w:val="3E7680E4"/>
    <w:rsid w:val="3E8D5134"/>
    <w:rsid w:val="3EA1D4C8"/>
    <w:rsid w:val="3EA56B46"/>
    <w:rsid w:val="3ED1708B"/>
    <w:rsid w:val="3EEB9AD1"/>
    <w:rsid w:val="3F065212"/>
    <w:rsid w:val="3F9FEC96"/>
    <w:rsid w:val="3FC19B37"/>
    <w:rsid w:val="3FCB0163"/>
    <w:rsid w:val="3FCD9006"/>
    <w:rsid w:val="3FDFF706"/>
    <w:rsid w:val="3FF045A5"/>
    <w:rsid w:val="407FA211"/>
    <w:rsid w:val="40849F81"/>
    <w:rsid w:val="40890972"/>
    <w:rsid w:val="40D4AF30"/>
    <w:rsid w:val="4104FC00"/>
    <w:rsid w:val="414B12F7"/>
    <w:rsid w:val="415C0D34"/>
    <w:rsid w:val="416A0FEC"/>
    <w:rsid w:val="4184B2B4"/>
    <w:rsid w:val="41AA6A9F"/>
    <w:rsid w:val="41BD764C"/>
    <w:rsid w:val="41D27C66"/>
    <w:rsid w:val="41D64689"/>
    <w:rsid w:val="41DD1388"/>
    <w:rsid w:val="41E7F8D0"/>
    <w:rsid w:val="41EFABF3"/>
    <w:rsid w:val="41F03DF3"/>
    <w:rsid w:val="420F2A08"/>
    <w:rsid w:val="422ACD3A"/>
    <w:rsid w:val="423582CE"/>
    <w:rsid w:val="424AB0F9"/>
    <w:rsid w:val="426AE929"/>
    <w:rsid w:val="42AF1835"/>
    <w:rsid w:val="4309592A"/>
    <w:rsid w:val="433252F0"/>
    <w:rsid w:val="433325B0"/>
    <w:rsid w:val="4353C415"/>
    <w:rsid w:val="43968918"/>
    <w:rsid w:val="43B246F1"/>
    <w:rsid w:val="43CBB814"/>
    <w:rsid w:val="43E6959F"/>
    <w:rsid w:val="43EAA118"/>
    <w:rsid w:val="44027073"/>
    <w:rsid w:val="440DFB0E"/>
    <w:rsid w:val="444BE9B6"/>
    <w:rsid w:val="444FA2C9"/>
    <w:rsid w:val="4461F7E2"/>
    <w:rsid w:val="4466BD8A"/>
    <w:rsid w:val="4471979D"/>
    <w:rsid w:val="44747631"/>
    <w:rsid w:val="4478070D"/>
    <w:rsid w:val="447D303B"/>
    <w:rsid w:val="44904AE7"/>
    <w:rsid w:val="44A8AB5C"/>
    <w:rsid w:val="44B3EA59"/>
    <w:rsid w:val="45394A6D"/>
    <w:rsid w:val="455B9C7B"/>
    <w:rsid w:val="45638432"/>
    <w:rsid w:val="4564B772"/>
    <w:rsid w:val="45778F5E"/>
    <w:rsid w:val="458CF731"/>
    <w:rsid w:val="459940D5"/>
    <w:rsid w:val="45A4823E"/>
    <w:rsid w:val="45D99DF5"/>
    <w:rsid w:val="460892C6"/>
    <w:rsid w:val="463BC2D3"/>
    <w:rsid w:val="4669D213"/>
    <w:rsid w:val="468B3666"/>
    <w:rsid w:val="46990EDB"/>
    <w:rsid w:val="46B3C233"/>
    <w:rsid w:val="46BD6CE3"/>
    <w:rsid w:val="46D97E61"/>
    <w:rsid w:val="46DEE084"/>
    <w:rsid w:val="46F4AE53"/>
    <w:rsid w:val="47081C7C"/>
    <w:rsid w:val="4714AD53"/>
    <w:rsid w:val="472B2CD3"/>
    <w:rsid w:val="472D9CD0"/>
    <w:rsid w:val="47431929"/>
    <w:rsid w:val="4750BC70"/>
    <w:rsid w:val="4759BD6C"/>
    <w:rsid w:val="4774384C"/>
    <w:rsid w:val="477D3696"/>
    <w:rsid w:val="4793BFFE"/>
    <w:rsid w:val="4794E6B8"/>
    <w:rsid w:val="479FB4D1"/>
    <w:rsid w:val="47CC1B53"/>
    <w:rsid w:val="47F76343"/>
    <w:rsid w:val="481D69C0"/>
    <w:rsid w:val="4824D99E"/>
    <w:rsid w:val="4834DF3C"/>
    <w:rsid w:val="48502BE2"/>
    <w:rsid w:val="4876E8BF"/>
    <w:rsid w:val="48A29762"/>
    <w:rsid w:val="48B60384"/>
    <w:rsid w:val="48DE684B"/>
    <w:rsid w:val="4907D688"/>
    <w:rsid w:val="492E1651"/>
    <w:rsid w:val="493BADF5"/>
    <w:rsid w:val="4957703F"/>
    <w:rsid w:val="49589E0B"/>
    <w:rsid w:val="496C99DF"/>
    <w:rsid w:val="4973F80D"/>
    <w:rsid w:val="4995C40F"/>
    <w:rsid w:val="49A4DF38"/>
    <w:rsid w:val="49DE9F19"/>
    <w:rsid w:val="49EEE7AD"/>
    <w:rsid w:val="49FC27CD"/>
    <w:rsid w:val="4A33403C"/>
    <w:rsid w:val="4A9A696B"/>
    <w:rsid w:val="4B1B4068"/>
    <w:rsid w:val="4B42B96A"/>
    <w:rsid w:val="4B4AB882"/>
    <w:rsid w:val="4B51E596"/>
    <w:rsid w:val="4B621F68"/>
    <w:rsid w:val="4B67FB37"/>
    <w:rsid w:val="4B77E979"/>
    <w:rsid w:val="4B8A5EB1"/>
    <w:rsid w:val="4B974959"/>
    <w:rsid w:val="4B9F6F64"/>
    <w:rsid w:val="4BB08337"/>
    <w:rsid w:val="4BE40779"/>
    <w:rsid w:val="4BF0CD8A"/>
    <w:rsid w:val="4C00DB26"/>
    <w:rsid w:val="4C084EC5"/>
    <w:rsid w:val="4C519631"/>
    <w:rsid w:val="4C5BE473"/>
    <w:rsid w:val="4C5F27BC"/>
    <w:rsid w:val="4C698773"/>
    <w:rsid w:val="4C770507"/>
    <w:rsid w:val="4C80C8BA"/>
    <w:rsid w:val="4C92A6B2"/>
    <w:rsid w:val="4CA02681"/>
    <w:rsid w:val="4CA1239E"/>
    <w:rsid w:val="4CB4EBA6"/>
    <w:rsid w:val="4CC1E323"/>
    <w:rsid w:val="4CC437F3"/>
    <w:rsid w:val="4CF23FEA"/>
    <w:rsid w:val="4D0DC6C5"/>
    <w:rsid w:val="4D39A56B"/>
    <w:rsid w:val="4D3D9033"/>
    <w:rsid w:val="4D3E569A"/>
    <w:rsid w:val="4DD12C36"/>
    <w:rsid w:val="4E04CE3B"/>
    <w:rsid w:val="4E232D67"/>
    <w:rsid w:val="4E328B36"/>
    <w:rsid w:val="4E507A71"/>
    <w:rsid w:val="4E698B2D"/>
    <w:rsid w:val="4E69E9BC"/>
    <w:rsid w:val="4E82D0F7"/>
    <w:rsid w:val="4E9D40CB"/>
    <w:rsid w:val="4EC2B569"/>
    <w:rsid w:val="4EE112C3"/>
    <w:rsid w:val="4F0B12AA"/>
    <w:rsid w:val="4F10CA07"/>
    <w:rsid w:val="4F16CC97"/>
    <w:rsid w:val="4F450FB0"/>
    <w:rsid w:val="4FADF039"/>
    <w:rsid w:val="4FB539B6"/>
    <w:rsid w:val="4FD0ED70"/>
    <w:rsid w:val="4FDF09D1"/>
    <w:rsid w:val="4FF5FC39"/>
    <w:rsid w:val="50299F3B"/>
    <w:rsid w:val="50341791"/>
    <w:rsid w:val="50857318"/>
    <w:rsid w:val="508BC793"/>
    <w:rsid w:val="508EDC85"/>
    <w:rsid w:val="509AFC7B"/>
    <w:rsid w:val="50B407D8"/>
    <w:rsid w:val="50CD5B5D"/>
    <w:rsid w:val="50CFB262"/>
    <w:rsid w:val="50D2C374"/>
    <w:rsid w:val="50F0E989"/>
    <w:rsid w:val="50FBB9D0"/>
    <w:rsid w:val="5110E4E5"/>
    <w:rsid w:val="5128D3FC"/>
    <w:rsid w:val="5135BDBE"/>
    <w:rsid w:val="5139F429"/>
    <w:rsid w:val="51569901"/>
    <w:rsid w:val="516ED29C"/>
    <w:rsid w:val="518A7EB8"/>
    <w:rsid w:val="519B7BF8"/>
    <w:rsid w:val="51D5AC40"/>
    <w:rsid w:val="51E1C8EA"/>
    <w:rsid w:val="520D6F9F"/>
    <w:rsid w:val="521F8981"/>
    <w:rsid w:val="525CECE2"/>
    <w:rsid w:val="5264EE54"/>
    <w:rsid w:val="526B0936"/>
    <w:rsid w:val="52753F18"/>
    <w:rsid w:val="5289866D"/>
    <w:rsid w:val="529D4757"/>
    <w:rsid w:val="52B9753D"/>
    <w:rsid w:val="52C1100A"/>
    <w:rsid w:val="52C497A2"/>
    <w:rsid w:val="52F8FB89"/>
    <w:rsid w:val="53054CE9"/>
    <w:rsid w:val="5319079E"/>
    <w:rsid w:val="53228B88"/>
    <w:rsid w:val="533F7D0D"/>
    <w:rsid w:val="534F8AA3"/>
    <w:rsid w:val="53860867"/>
    <w:rsid w:val="53997C4C"/>
    <w:rsid w:val="53AB8446"/>
    <w:rsid w:val="53BC0880"/>
    <w:rsid w:val="53C8497E"/>
    <w:rsid w:val="53D57695"/>
    <w:rsid w:val="53E22F51"/>
    <w:rsid w:val="53E31B7E"/>
    <w:rsid w:val="53F99059"/>
    <w:rsid w:val="53FACB4D"/>
    <w:rsid w:val="5402D1B2"/>
    <w:rsid w:val="540B1AD8"/>
    <w:rsid w:val="54219247"/>
    <w:rsid w:val="54379071"/>
    <w:rsid w:val="54404D43"/>
    <w:rsid w:val="5448A851"/>
    <w:rsid w:val="544CCE74"/>
    <w:rsid w:val="546DCC0F"/>
    <w:rsid w:val="547B87FB"/>
    <w:rsid w:val="548283BB"/>
    <w:rsid w:val="54C21A84"/>
    <w:rsid w:val="54CB9A57"/>
    <w:rsid w:val="54D6E6CA"/>
    <w:rsid w:val="54F50446"/>
    <w:rsid w:val="54F8C8CC"/>
    <w:rsid w:val="54FCD7AD"/>
    <w:rsid w:val="55237C49"/>
    <w:rsid w:val="5530EF59"/>
    <w:rsid w:val="55312BC8"/>
    <w:rsid w:val="553271FE"/>
    <w:rsid w:val="55331286"/>
    <w:rsid w:val="5542AD04"/>
    <w:rsid w:val="558137F1"/>
    <w:rsid w:val="559789C1"/>
    <w:rsid w:val="55A79015"/>
    <w:rsid w:val="55AA34DB"/>
    <w:rsid w:val="55DD9892"/>
    <w:rsid w:val="55F241CA"/>
    <w:rsid w:val="55F346AB"/>
    <w:rsid w:val="561F69CF"/>
    <w:rsid w:val="5657BBC4"/>
    <w:rsid w:val="56799B94"/>
    <w:rsid w:val="5698556F"/>
    <w:rsid w:val="56D5DB45"/>
    <w:rsid w:val="56F275F8"/>
    <w:rsid w:val="5709DBEC"/>
    <w:rsid w:val="570DFEC7"/>
    <w:rsid w:val="5733AB48"/>
    <w:rsid w:val="573DDDD0"/>
    <w:rsid w:val="575049DC"/>
    <w:rsid w:val="575384C2"/>
    <w:rsid w:val="575A2651"/>
    <w:rsid w:val="578092AE"/>
    <w:rsid w:val="579AF8B2"/>
    <w:rsid w:val="579F438D"/>
    <w:rsid w:val="57B8EDBC"/>
    <w:rsid w:val="57C516D6"/>
    <w:rsid w:val="57D5C537"/>
    <w:rsid w:val="57E6DA2F"/>
    <w:rsid w:val="57FFA061"/>
    <w:rsid w:val="582E1AFA"/>
    <w:rsid w:val="5834ABA2"/>
    <w:rsid w:val="58429A9D"/>
    <w:rsid w:val="5879193C"/>
    <w:rsid w:val="589D8635"/>
    <w:rsid w:val="58A36D25"/>
    <w:rsid w:val="58A5692C"/>
    <w:rsid w:val="58AEA59F"/>
    <w:rsid w:val="58BB1990"/>
    <w:rsid w:val="58F12697"/>
    <w:rsid w:val="595BD849"/>
    <w:rsid w:val="59795F79"/>
    <w:rsid w:val="598C65B3"/>
    <w:rsid w:val="598FD842"/>
    <w:rsid w:val="59A3FBC3"/>
    <w:rsid w:val="59A5508D"/>
    <w:rsid w:val="59AF8C10"/>
    <w:rsid w:val="59E2DA7F"/>
    <w:rsid w:val="5A01F19A"/>
    <w:rsid w:val="5A07A3BE"/>
    <w:rsid w:val="5A14C776"/>
    <w:rsid w:val="5A1A9056"/>
    <w:rsid w:val="5A41398D"/>
    <w:rsid w:val="5A458793"/>
    <w:rsid w:val="5A5913ED"/>
    <w:rsid w:val="5A6BC34C"/>
    <w:rsid w:val="5A7C01F9"/>
    <w:rsid w:val="5A92357F"/>
    <w:rsid w:val="5AE68257"/>
    <w:rsid w:val="5B33B446"/>
    <w:rsid w:val="5B4F484A"/>
    <w:rsid w:val="5B6A70C9"/>
    <w:rsid w:val="5B7B3B96"/>
    <w:rsid w:val="5B9AF6D7"/>
    <w:rsid w:val="5BA8B8B4"/>
    <w:rsid w:val="5BAED065"/>
    <w:rsid w:val="5BB23803"/>
    <w:rsid w:val="5BB44736"/>
    <w:rsid w:val="5BBCB61C"/>
    <w:rsid w:val="5BD53694"/>
    <w:rsid w:val="5BF52B83"/>
    <w:rsid w:val="5BF63F44"/>
    <w:rsid w:val="5C332F0D"/>
    <w:rsid w:val="5C417713"/>
    <w:rsid w:val="5CCB5A7A"/>
    <w:rsid w:val="5CF187BA"/>
    <w:rsid w:val="5D12FE77"/>
    <w:rsid w:val="5D14F469"/>
    <w:rsid w:val="5D2A36D2"/>
    <w:rsid w:val="5D324A93"/>
    <w:rsid w:val="5D45718E"/>
    <w:rsid w:val="5D514043"/>
    <w:rsid w:val="5D74AADE"/>
    <w:rsid w:val="5D7796DE"/>
    <w:rsid w:val="5E27E0B0"/>
    <w:rsid w:val="5E479762"/>
    <w:rsid w:val="5E87E842"/>
    <w:rsid w:val="5EFCBF5A"/>
    <w:rsid w:val="5F02520D"/>
    <w:rsid w:val="5F1A5153"/>
    <w:rsid w:val="5F4566ED"/>
    <w:rsid w:val="5F53BFC0"/>
    <w:rsid w:val="5F7540E8"/>
    <w:rsid w:val="5F7BDDD6"/>
    <w:rsid w:val="5F8BD3B9"/>
    <w:rsid w:val="5FEC47EB"/>
    <w:rsid w:val="602ABF8C"/>
    <w:rsid w:val="605EBADB"/>
    <w:rsid w:val="6077F4C1"/>
    <w:rsid w:val="60929BF5"/>
    <w:rsid w:val="60C4CEFD"/>
    <w:rsid w:val="60EFF537"/>
    <w:rsid w:val="610F05DA"/>
    <w:rsid w:val="611106F4"/>
    <w:rsid w:val="611CBDCD"/>
    <w:rsid w:val="611E5413"/>
    <w:rsid w:val="6125543C"/>
    <w:rsid w:val="61288815"/>
    <w:rsid w:val="613E1FB6"/>
    <w:rsid w:val="6173D7F4"/>
    <w:rsid w:val="617D3841"/>
    <w:rsid w:val="618A0BB6"/>
    <w:rsid w:val="61DB7C3B"/>
    <w:rsid w:val="61E6FD59"/>
    <w:rsid w:val="6231069E"/>
    <w:rsid w:val="62387628"/>
    <w:rsid w:val="623A02C3"/>
    <w:rsid w:val="627CE3EA"/>
    <w:rsid w:val="62B65831"/>
    <w:rsid w:val="62C1A791"/>
    <w:rsid w:val="62C35555"/>
    <w:rsid w:val="62C45876"/>
    <w:rsid w:val="62F096A6"/>
    <w:rsid w:val="62FBCE44"/>
    <w:rsid w:val="63174372"/>
    <w:rsid w:val="632D16A6"/>
    <w:rsid w:val="63464BCE"/>
    <w:rsid w:val="63514DA2"/>
    <w:rsid w:val="6360C7A9"/>
    <w:rsid w:val="636495B9"/>
    <w:rsid w:val="63816053"/>
    <w:rsid w:val="63951F64"/>
    <w:rsid w:val="63B20132"/>
    <w:rsid w:val="63D40F88"/>
    <w:rsid w:val="6412547B"/>
    <w:rsid w:val="6426FC89"/>
    <w:rsid w:val="645C1280"/>
    <w:rsid w:val="64718AE1"/>
    <w:rsid w:val="64830418"/>
    <w:rsid w:val="64919616"/>
    <w:rsid w:val="64987908"/>
    <w:rsid w:val="64A34F65"/>
    <w:rsid w:val="64B9BAEB"/>
    <w:rsid w:val="64D0E06D"/>
    <w:rsid w:val="64D32AD5"/>
    <w:rsid w:val="64EDAAA5"/>
    <w:rsid w:val="652D94A7"/>
    <w:rsid w:val="657A30A9"/>
    <w:rsid w:val="65845884"/>
    <w:rsid w:val="65E5C633"/>
    <w:rsid w:val="65EEE0C6"/>
    <w:rsid w:val="6602053C"/>
    <w:rsid w:val="6625382F"/>
    <w:rsid w:val="666B8538"/>
    <w:rsid w:val="667D04B1"/>
    <w:rsid w:val="66A6E2A9"/>
    <w:rsid w:val="66D8110B"/>
    <w:rsid w:val="66E02456"/>
    <w:rsid w:val="66F8204E"/>
    <w:rsid w:val="67213F92"/>
    <w:rsid w:val="67494C5B"/>
    <w:rsid w:val="67A164F5"/>
    <w:rsid w:val="67C05483"/>
    <w:rsid w:val="67D4F449"/>
    <w:rsid w:val="683A058E"/>
    <w:rsid w:val="686A32B2"/>
    <w:rsid w:val="68BA70DE"/>
    <w:rsid w:val="68BDDB03"/>
    <w:rsid w:val="68D35A37"/>
    <w:rsid w:val="6944F311"/>
    <w:rsid w:val="69647677"/>
    <w:rsid w:val="6977DF21"/>
    <w:rsid w:val="69B75516"/>
    <w:rsid w:val="69CAA77F"/>
    <w:rsid w:val="69E7F591"/>
    <w:rsid w:val="69F2D095"/>
    <w:rsid w:val="6A0B1A39"/>
    <w:rsid w:val="6A2D122F"/>
    <w:rsid w:val="6A63F4B9"/>
    <w:rsid w:val="6AAAE84F"/>
    <w:rsid w:val="6AACA4AA"/>
    <w:rsid w:val="6AB218D5"/>
    <w:rsid w:val="6AEA0726"/>
    <w:rsid w:val="6B6812AA"/>
    <w:rsid w:val="6B6E645E"/>
    <w:rsid w:val="6B7AE956"/>
    <w:rsid w:val="6B7B6DD7"/>
    <w:rsid w:val="6BA5FCDD"/>
    <w:rsid w:val="6BBB473C"/>
    <w:rsid w:val="6BE157ED"/>
    <w:rsid w:val="6C228219"/>
    <w:rsid w:val="6C5FF147"/>
    <w:rsid w:val="6C6933F3"/>
    <w:rsid w:val="6C7551A0"/>
    <w:rsid w:val="6C7BF3C6"/>
    <w:rsid w:val="6C7D5958"/>
    <w:rsid w:val="6CB4C8CC"/>
    <w:rsid w:val="6CB56F37"/>
    <w:rsid w:val="6CCF7C13"/>
    <w:rsid w:val="6CE9DB45"/>
    <w:rsid w:val="6D6936E9"/>
    <w:rsid w:val="6D8605FB"/>
    <w:rsid w:val="6D89D67F"/>
    <w:rsid w:val="6D8C0553"/>
    <w:rsid w:val="6DC5390F"/>
    <w:rsid w:val="6DD07C1E"/>
    <w:rsid w:val="6E04808E"/>
    <w:rsid w:val="6E28782A"/>
    <w:rsid w:val="6E3A49D3"/>
    <w:rsid w:val="6E67B12F"/>
    <w:rsid w:val="6EA52B04"/>
    <w:rsid w:val="6ED7E94B"/>
    <w:rsid w:val="6EDB233F"/>
    <w:rsid w:val="6EDEF3D5"/>
    <w:rsid w:val="6EE17246"/>
    <w:rsid w:val="6EF31D36"/>
    <w:rsid w:val="6F011937"/>
    <w:rsid w:val="6F115414"/>
    <w:rsid w:val="6F1635EF"/>
    <w:rsid w:val="6F177334"/>
    <w:rsid w:val="6F18EDA0"/>
    <w:rsid w:val="6F589F9A"/>
    <w:rsid w:val="6F6C19AE"/>
    <w:rsid w:val="6F748EC1"/>
    <w:rsid w:val="6F7E9C1E"/>
    <w:rsid w:val="6F88E28D"/>
    <w:rsid w:val="6F9C478B"/>
    <w:rsid w:val="6FC2F7F7"/>
    <w:rsid w:val="6FD04071"/>
    <w:rsid w:val="6FD631CE"/>
    <w:rsid w:val="6FF7559A"/>
    <w:rsid w:val="6FF91488"/>
    <w:rsid w:val="6FFBACD9"/>
    <w:rsid w:val="70062276"/>
    <w:rsid w:val="7010E9B6"/>
    <w:rsid w:val="70160D5F"/>
    <w:rsid w:val="702B94E6"/>
    <w:rsid w:val="702DFB41"/>
    <w:rsid w:val="703D4941"/>
    <w:rsid w:val="703D99A1"/>
    <w:rsid w:val="70765922"/>
    <w:rsid w:val="70799566"/>
    <w:rsid w:val="70978831"/>
    <w:rsid w:val="70B1AA65"/>
    <w:rsid w:val="70D1198F"/>
    <w:rsid w:val="70E1A067"/>
    <w:rsid w:val="70EE8547"/>
    <w:rsid w:val="71034C32"/>
    <w:rsid w:val="7128AD74"/>
    <w:rsid w:val="7131D8DC"/>
    <w:rsid w:val="71410E25"/>
    <w:rsid w:val="71563E67"/>
    <w:rsid w:val="71705793"/>
    <w:rsid w:val="71AC4266"/>
    <w:rsid w:val="71C68C6F"/>
    <w:rsid w:val="71E5A6CA"/>
    <w:rsid w:val="71F4A9A4"/>
    <w:rsid w:val="71F85EC6"/>
    <w:rsid w:val="72054B48"/>
    <w:rsid w:val="7214266A"/>
    <w:rsid w:val="7226E8DE"/>
    <w:rsid w:val="722B683A"/>
    <w:rsid w:val="723E5FE3"/>
    <w:rsid w:val="724C0D53"/>
    <w:rsid w:val="72799741"/>
    <w:rsid w:val="728BE594"/>
    <w:rsid w:val="729D8F05"/>
    <w:rsid w:val="729DD12B"/>
    <w:rsid w:val="72B4D3DC"/>
    <w:rsid w:val="72BFAD2F"/>
    <w:rsid w:val="72CBFA5D"/>
    <w:rsid w:val="72D26EED"/>
    <w:rsid w:val="72D51062"/>
    <w:rsid w:val="72E471D7"/>
    <w:rsid w:val="72E96CBF"/>
    <w:rsid w:val="72F2123B"/>
    <w:rsid w:val="730BA23F"/>
    <w:rsid w:val="73133218"/>
    <w:rsid w:val="731ABF5F"/>
    <w:rsid w:val="73310A46"/>
    <w:rsid w:val="7337BC12"/>
    <w:rsid w:val="7338DB39"/>
    <w:rsid w:val="733FF8A9"/>
    <w:rsid w:val="7346D66B"/>
    <w:rsid w:val="7364058E"/>
    <w:rsid w:val="736A33AA"/>
    <w:rsid w:val="738F3B8E"/>
    <w:rsid w:val="739CBE0B"/>
    <w:rsid w:val="73BCEC96"/>
    <w:rsid w:val="73D6BF06"/>
    <w:rsid w:val="73EE835A"/>
    <w:rsid w:val="73F0667A"/>
    <w:rsid w:val="740BFF22"/>
    <w:rsid w:val="740D8702"/>
    <w:rsid w:val="7411001F"/>
    <w:rsid w:val="742D02DD"/>
    <w:rsid w:val="746E2FB8"/>
    <w:rsid w:val="74CC62B2"/>
    <w:rsid w:val="74DB9AB3"/>
    <w:rsid w:val="74DDD84C"/>
    <w:rsid w:val="74EA0E43"/>
    <w:rsid w:val="74FB9165"/>
    <w:rsid w:val="74FB9287"/>
    <w:rsid w:val="74FBD7C4"/>
    <w:rsid w:val="7511EF7A"/>
    <w:rsid w:val="7513FB04"/>
    <w:rsid w:val="756F322F"/>
    <w:rsid w:val="756FFD40"/>
    <w:rsid w:val="757D202A"/>
    <w:rsid w:val="75A21D3D"/>
    <w:rsid w:val="75AC267C"/>
    <w:rsid w:val="75C31B07"/>
    <w:rsid w:val="75FDC12C"/>
    <w:rsid w:val="7604B889"/>
    <w:rsid w:val="760DAD67"/>
    <w:rsid w:val="76172A14"/>
    <w:rsid w:val="761828E0"/>
    <w:rsid w:val="761BFB07"/>
    <w:rsid w:val="761E00B5"/>
    <w:rsid w:val="7697097F"/>
    <w:rsid w:val="76A8952B"/>
    <w:rsid w:val="76C04965"/>
    <w:rsid w:val="76D09AE9"/>
    <w:rsid w:val="76D7DF66"/>
    <w:rsid w:val="76E0EF9E"/>
    <w:rsid w:val="771D34D0"/>
    <w:rsid w:val="7722CBC4"/>
    <w:rsid w:val="7732A4AF"/>
    <w:rsid w:val="77486383"/>
    <w:rsid w:val="77742E3F"/>
    <w:rsid w:val="778AAB0A"/>
    <w:rsid w:val="778DFAA3"/>
    <w:rsid w:val="77902325"/>
    <w:rsid w:val="77CC6F12"/>
    <w:rsid w:val="77D41A8D"/>
    <w:rsid w:val="77F9C613"/>
    <w:rsid w:val="77FF115D"/>
    <w:rsid w:val="781CF650"/>
    <w:rsid w:val="787018BA"/>
    <w:rsid w:val="788454B2"/>
    <w:rsid w:val="788F752C"/>
    <w:rsid w:val="7894ABF3"/>
    <w:rsid w:val="7896DFBE"/>
    <w:rsid w:val="78CC15CF"/>
    <w:rsid w:val="78E893F8"/>
    <w:rsid w:val="78F716E8"/>
    <w:rsid w:val="79218A83"/>
    <w:rsid w:val="7971D85A"/>
    <w:rsid w:val="797CE97C"/>
    <w:rsid w:val="797ED829"/>
    <w:rsid w:val="79BF4218"/>
    <w:rsid w:val="79F09FF6"/>
    <w:rsid w:val="79F1F4C5"/>
    <w:rsid w:val="7A2073AC"/>
    <w:rsid w:val="7A2CBCDD"/>
    <w:rsid w:val="7A322A96"/>
    <w:rsid w:val="7A36C1BA"/>
    <w:rsid w:val="7A6A95BC"/>
    <w:rsid w:val="7A81C4F1"/>
    <w:rsid w:val="7A9E3B31"/>
    <w:rsid w:val="7AA00E49"/>
    <w:rsid w:val="7AA7EE5F"/>
    <w:rsid w:val="7AAA02AB"/>
    <w:rsid w:val="7ABC4749"/>
    <w:rsid w:val="7AE6BF73"/>
    <w:rsid w:val="7AE8E4A1"/>
    <w:rsid w:val="7AFBA3F1"/>
    <w:rsid w:val="7B0B9B3B"/>
    <w:rsid w:val="7B2271DA"/>
    <w:rsid w:val="7B3357C2"/>
    <w:rsid w:val="7B3F1A72"/>
    <w:rsid w:val="7B54F8FE"/>
    <w:rsid w:val="7B6C8D56"/>
    <w:rsid w:val="7B6EF69A"/>
    <w:rsid w:val="7BA874D4"/>
    <w:rsid w:val="7BAA6BDC"/>
    <w:rsid w:val="7BB25671"/>
    <w:rsid w:val="7BB4D1CF"/>
    <w:rsid w:val="7BEFCEEA"/>
    <w:rsid w:val="7BFB1DF4"/>
    <w:rsid w:val="7C0E9A98"/>
    <w:rsid w:val="7C2147D9"/>
    <w:rsid w:val="7C539DD1"/>
    <w:rsid w:val="7C5F4D14"/>
    <w:rsid w:val="7C66EE3E"/>
    <w:rsid w:val="7C709E7B"/>
    <w:rsid w:val="7C7BFFD2"/>
    <w:rsid w:val="7CD49615"/>
    <w:rsid w:val="7CF01B79"/>
    <w:rsid w:val="7D01ADD5"/>
    <w:rsid w:val="7D2A2095"/>
    <w:rsid w:val="7D2F52E2"/>
    <w:rsid w:val="7D311B30"/>
    <w:rsid w:val="7D4ABB1A"/>
    <w:rsid w:val="7D4C80B9"/>
    <w:rsid w:val="7D4DD7AD"/>
    <w:rsid w:val="7D4F1C31"/>
    <w:rsid w:val="7D7AE039"/>
    <w:rsid w:val="7D96DEF8"/>
    <w:rsid w:val="7DCFCF5A"/>
    <w:rsid w:val="7E00788D"/>
    <w:rsid w:val="7E2BF763"/>
    <w:rsid w:val="7E5DF2E6"/>
    <w:rsid w:val="7E6161BC"/>
    <w:rsid w:val="7E731582"/>
    <w:rsid w:val="7EA6DC52"/>
    <w:rsid w:val="7EAAAAFA"/>
    <w:rsid w:val="7EAE2DFB"/>
    <w:rsid w:val="7EB610EA"/>
    <w:rsid w:val="7EBBF836"/>
    <w:rsid w:val="7F42FC3F"/>
    <w:rsid w:val="7F76E9D8"/>
    <w:rsid w:val="7F856921"/>
    <w:rsid w:val="7FA4405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E941E63"/>
  <w15:docId w15:val="{602DBD70-8B96-48FA-8979-36A6D770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qFormat="1"/>
    <w:lsdException w:name="heading 2" w:lock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78139F"/>
    <w:pPr>
      <w:tabs>
        <w:tab w:val="right" w:leader="dot" w:pos="10560"/>
      </w:tabs>
      <w:spacing w:after="0" w:line="276" w:lineRule="auto"/>
      <w:ind w:left="240"/>
    </w:pPr>
    <w:rPr>
      <w:rFonts w:asciiTheme="minorHAnsi" w:hAnsiTheme="minorHAnsi"/>
      <w:b/>
      <w:i/>
      <w:iCs/>
      <w:noProof/>
      <w:sz w:val="20"/>
    </w:rPr>
  </w:style>
  <w:style w:type="paragraph" w:styleId="TOC1">
    <w:name w:val="toc 1"/>
    <w:basedOn w:val="Normal"/>
    <w:next w:val="Normal"/>
    <w:autoRedefine/>
    <w:uiPriority w:val="39"/>
    <w:rsid w:val="00E5452E"/>
    <w:pPr>
      <w:tabs>
        <w:tab w:val="right" w:leader="dot" w:pos="10560"/>
      </w:tabs>
      <w:spacing w:after="0" w:line="276" w:lineRule="auto"/>
    </w:pPr>
    <w:rPr>
      <w:rFonts w:asciiTheme="minorHAnsi" w:hAnsiTheme="minorHAnsi"/>
      <w:noProof/>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 w:type="character" w:customStyle="1" w:styleId="UnresolvedMention2">
    <w:name w:val="Unresolved Mention2"/>
    <w:basedOn w:val="DefaultParagraphFont"/>
    <w:uiPriority w:val="99"/>
    <w:semiHidden/>
    <w:unhideWhenUsed/>
    <w:rsid w:val="00CA07E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21A8E"/>
    <w:rPr>
      <w:color w:val="605E5C"/>
      <w:shd w:val="clear" w:color="auto" w:fill="E1DFDD"/>
    </w:rPr>
  </w:style>
  <w:style w:type="character" w:customStyle="1" w:styleId="ui-provider">
    <w:name w:val="ui-provider"/>
    <w:basedOn w:val="DefaultParagraphFont"/>
    <w:rsid w:val="00E72B19"/>
  </w:style>
  <w:style w:type="character" w:styleId="Strong">
    <w:name w:val="Strong"/>
    <w:basedOn w:val="DefaultParagraphFont"/>
    <w:uiPriority w:val="22"/>
    <w:qFormat/>
    <w:locked/>
    <w:rsid w:val="00AE7D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nces.ed.gov/nationsreportcard/tdw/sample_design/" TargetMode="External" /><Relationship Id="rId11" Type="http://schemas.openxmlformats.org/officeDocument/2006/relationships/hyperlink" Target="https://nces.ed.gov/nationsreportcard/tdw/sample_design/2024/naep_2024_sample_design.aspx" TargetMode="External" /><Relationship Id="rId12" Type="http://schemas.openxmlformats.org/officeDocument/2006/relationships/hyperlink" Target="https://nces.ed.gov/nationsreportcard/tdw/sample_design/default.aspx" TargetMode="External" /><Relationship Id="rId13" Type="http://schemas.openxmlformats.org/officeDocument/2006/relationships/hyperlink" Target="http://nces.ed.gov/nationsreportcard/about/schools.aspx" TargetMode="External" /><Relationship Id="rId14" Type="http://schemas.openxmlformats.org/officeDocument/2006/relationships/hyperlink" Target="http://nces.ed.gov/nationsreportcard/about/nonpublicschools.aspx" TargetMode="External" /><Relationship Id="rId15" Type="http://schemas.openxmlformats.org/officeDocument/2006/relationships/hyperlink" Target="https://www.nationsreportcard.gov/dashboards/schools_dashboard.aspx" TargetMode="External" /><Relationship Id="rId16" Type="http://schemas.openxmlformats.org/officeDocument/2006/relationships/hyperlink" Target="http://nces.ed.gov/transfer.asp?location=www.nagb.org/content/nagb/assets/documents/policies/naep_testandreport_studentswithdisabilities.pdf" TargetMode="External" /><Relationship Id="rId17" Type="http://schemas.openxmlformats.org/officeDocument/2006/relationships/hyperlink" Target="http://www.nagb.gov/content/nagb/assets/documents/policies/naep_testandreport_studentswithdisabilities.pdf"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DE6BC8-7180-4C7F-875E-497C435E0AA9}">
  <ds:schemaRefs/>
</ds:datastoreItem>
</file>

<file path=customXml/itemProps2.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3.xml><?xml version="1.0" encoding="utf-8"?>
<ds:datastoreItem xmlns:ds="http://schemas.openxmlformats.org/officeDocument/2006/customXml" ds:itemID="{8CACF516-594B-4A89-A670-E9F8B5F9D39D}">
  <ds:schemaRefs>
    <ds:schemaRef ds:uri="http://schemas.openxmlformats.org/officeDocument/2006/bibliography"/>
  </ds:schemaRefs>
</ds:datastoreItem>
</file>

<file path=customXml/itemProps4.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11</Pages>
  <Words>4669</Words>
  <Characters>27039</Characters>
  <Application>Microsoft Office Word</Application>
  <DocSecurity>0</DocSecurity>
  <Lines>872</Lines>
  <Paragraphs>511</Paragraphs>
  <ScaleCrop>false</ScaleCrop>
  <Company>ETS</Company>
  <LinksUpToDate>false</LinksUpToDate>
  <CharactersWithSpaces>31197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joconnell</dc:creator>
  <cp:lastModifiedBy>Wang, Yan</cp:lastModifiedBy>
  <cp:revision>1057</cp:revision>
  <cp:lastPrinted>2012-10-12T11:43:00Z</cp:lastPrinted>
  <dcterms:created xsi:type="dcterms:W3CDTF">2023-07-19T04:51:00Z</dcterms:created>
  <dcterms:modified xsi:type="dcterms:W3CDTF">2026-07-14T16:34:00Z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0x01010077B9F40FAFE5FD45A786F416B45FA8A9</vt:lpwstr>
  </property>
  <property fmtid="{D5CDD505-2E9C-101B-9397-08002B2CF9AE}" pid="4" name="docLang">
    <vt:lpwstr>en</vt:lpwstr>
  </property>
  <property fmtid="{D5CDD505-2E9C-101B-9397-08002B2CF9AE}" pid="5" name="MediaServiceImageTags">
    <vt:lpwstr/>
  </property>
  <property fmtid="{D5CDD505-2E9C-101B-9397-08002B2CF9AE}" pid="6" name="Order">
    <vt:r8>817700</vt:r8>
  </property>
  <property fmtid="{D5CDD505-2E9C-101B-9397-08002B2CF9AE}" pid="7" name="TriggerFlowInfo">
    <vt:lpwstr/>
  </property>
  <property fmtid="{D5CDD505-2E9C-101B-9397-08002B2CF9AE}" pid="8" name="_ExtendedDescription">
    <vt:lpwstr/>
  </property>
  <property fmtid="{D5CDD505-2E9C-101B-9397-08002B2CF9AE}" pid="9" name="_NewReviewCycle">
    <vt:lpwstr/>
  </property>
</Properties>
</file>