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794663" w:rsidRPr="003D584B" w:rsidP="00794663" w14:paraId="071A8806" w14:textId="77777777">
      <w:pPr>
        <w:jc w:val="center"/>
        <w:rPr>
          <w:szCs w:val="26"/>
        </w:rPr>
      </w:pPr>
      <w:r w:rsidRPr="003D584B">
        <w:rPr>
          <w:szCs w:val="26"/>
        </w:rPr>
        <w:t>UNITED STATES OF AMERICA</w:t>
      </w:r>
    </w:p>
    <w:p w:rsidR="00794663" w:rsidRPr="003D584B" w:rsidP="00794663" w14:paraId="1FE1003C" w14:textId="77777777">
      <w:pPr>
        <w:jc w:val="center"/>
        <w:rPr>
          <w:szCs w:val="26"/>
        </w:rPr>
      </w:pPr>
      <w:r w:rsidRPr="003D584B">
        <w:rPr>
          <w:szCs w:val="26"/>
        </w:rPr>
        <w:t>FEDERAL ENERGY REGULATORY COMMISSION</w:t>
      </w:r>
    </w:p>
    <w:p w:rsidR="00794663" w:rsidRPr="003D584B" w:rsidP="00794663" w14:paraId="15D2BE2A" w14:textId="77777777">
      <w:pPr>
        <w:rPr>
          <w:szCs w:val="26"/>
        </w:rPr>
      </w:pPr>
    </w:p>
    <w:p w:rsidR="00794663" w:rsidRPr="003D584B" w:rsidP="00794663" w14:paraId="50D605DB" w14:textId="09F2D432">
      <w:pPr>
        <w:jc w:val="center"/>
        <w:rPr>
          <w:szCs w:val="26"/>
        </w:rPr>
      </w:pPr>
      <w:r w:rsidRPr="003D584B">
        <w:rPr>
          <w:szCs w:val="26"/>
        </w:rPr>
        <w:t>[Docket No. IC</w:t>
      </w:r>
      <w:r w:rsidRPr="003D584B" w:rsidR="00F7561E">
        <w:rPr>
          <w:szCs w:val="26"/>
        </w:rPr>
        <w:t>2</w:t>
      </w:r>
      <w:r w:rsidRPr="003D584B" w:rsidR="000E5715">
        <w:rPr>
          <w:szCs w:val="26"/>
        </w:rPr>
        <w:t>6</w:t>
      </w:r>
      <w:r w:rsidRPr="003D584B" w:rsidR="00F7561E">
        <w:rPr>
          <w:szCs w:val="26"/>
        </w:rPr>
        <w:t>-</w:t>
      </w:r>
      <w:r w:rsidRPr="003D584B" w:rsidR="000E5715">
        <w:rPr>
          <w:szCs w:val="26"/>
        </w:rPr>
        <w:t>25</w:t>
      </w:r>
      <w:r w:rsidRPr="003D584B">
        <w:rPr>
          <w:szCs w:val="26"/>
        </w:rPr>
        <w:t>-000]</w:t>
      </w:r>
    </w:p>
    <w:p w:rsidR="00794663" w:rsidRPr="003D584B" w:rsidP="00794663" w14:paraId="3DAB9007" w14:textId="77777777">
      <w:pPr>
        <w:rPr>
          <w:szCs w:val="26"/>
        </w:rPr>
      </w:pPr>
    </w:p>
    <w:p w:rsidR="00794663" w:rsidRPr="003D584B" w:rsidP="00794663" w14:paraId="067AE651" w14:textId="349FD001">
      <w:pPr>
        <w:jc w:val="center"/>
        <w:rPr>
          <w:szCs w:val="26"/>
        </w:rPr>
      </w:pPr>
      <w:r w:rsidRPr="003D584B">
        <w:rPr>
          <w:szCs w:val="26"/>
        </w:rPr>
        <w:t>COMMISSION INFORMATION COLLECTION ACTIVITIES (FERC-</w:t>
      </w:r>
      <w:r w:rsidRPr="003D584B" w:rsidR="006034F8">
        <w:rPr>
          <w:szCs w:val="26"/>
        </w:rPr>
        <w:t>725S</w:t>
      </w:r>
      <w:r w:rsidRPr="003D584B">
        <w:rPr>
          <w:szCs w:val="26"/>
        </w:rPr>
        <w:t>);</w:t>
      </w:r>
    </w:p>
    <w:p w:rsidR="00794663" w:rsidRPr="003D584B" w:rsidP="00794663" w14:paraId="33E26ECB" w14:textId="430AEBA2">
      <w:pPr>
        <w:jc w:val="center"/>
        <w:rPr>
          <w:szCs w:val="26"/>
        </w:rPr>
      </w:pPr>
      <w:r w:rsidRPr="003D584B">
        <w:rPr>
          <w:szCs w:val="26"/>
        </w:rPr>
        <w:t>COMMENT REQUEST; EXTENSION</w:t>
      </w:r>
    </w:p>
    <w:p w:rsidR="00794663" w:rsidRPr="003D584B" w:rsidP="00794663" w14:paraId="10C13286" w14:textId="77777777">
      <w:pPr>
        <w:rPr>
          <w:szCs w:val="26"/>
        </w:rPr>
      </w:pPr>
    </w:p>
    <w:p w:rsidR="00054129" w:rsidRPr="003D584B" w:rsidP="003D584B" w14:paraId="2BED134B" w14:textId="3A594995">
      <w:pPr>
        <w:jc w:val="center"/>
        <w:rPr>
          <w:szCs w:val="26"/>
        </w:rPr>
      </w:pPr>
      <w:r w:rsidRPr="003D584B">
        <w:rPr>
          <w:szCs w:val="26"/>
        </w:rPr>
        <w:t>(May 15, 2026)</w:t>
      </w:r>
    </w:p>
    <w:p w:rsidR="003D584B" w:rsidRPr="003D584B" w:rsidP="003D584B" w14:paraId="0FBECAA6" w14:textId="77777777">
      <w:pPr>
        <w:rPr>
          <w:szCs w:val="26"/>
        </w:rPr>
      </w:pPr>
    </w:p>
    <w:p w:rsidR="00794663" w:rsidRPr="003D584B" w:rsidP="00794663" w14:paraId="3610ACFF" w14:textId="77777777">
      <w:pPr>
        <w:rPr>
          <w:szCs w:val="26"/>
        </w:rPr>
      </w:pPr>
      <w:r w:rsidRPr="003D584B">
        <w:rPr>
          <w:b/>
          <w:szCs w:val="26"/>
        </w:rPr>
        <w:t>AGENCY:</w:t>
      </w:r>
      <w:r w:rsidRPr="003D584B">
        <w:rPr>
          <w:szCs w:val="26"/>
        </w:rPr>
        <w:t xml:space="preserve">  Federal Energy Regulatory Commission.</w:t>
      </w:r>
    </w:p>
    <w:p w:rsidR="00794663" w:rsidRPr="003D584B" w:rsidP="00794663" w14:paraId="38C98283" w14:textId="77777777">
      <w:pPr>
        <w:rPr>
          <w:szCs w:val="26"/>
        </w:rPr>
      </w:pPr>
    </w:p>
    <w:p w:rsidR="00794663" w:rsidRPr="003D584B" w:rsidP="00794663" w14:paraId="25A0A732" w14:textId="14FE77FA">
      <w:pPr>
        <w:spacing w:line="480" w:lineRule="auto"/>
        <w:rPr>
          <w:szCs w:val="26"/>
        </w:rPr>
      </w:pPr>
      <w:r w:rsidRPr="003D584B">
        <w:rPr>
          <w:b/>
          <w:szCs w:val="26"/>
        </w:rPr>
        <w:t>ACTION:</w:t>
      </w:r>
      <w:r w:rsidRPr="003D584B">
        <w:rPr>
          <w:szCs w:val="26"/>
        </w:rPr>
        <w:t xml:space="preserve">  Notice of information collection and request for comments.</w:t>
      </w:r>
    </w:p>
    <w:p w:rsidR="008524E6" w:rsidRPr="003D584B" w:rsidP="008524E6" w14:paraId="4B04DFCD" w14:textId="65C9E61F">
      <w:pPr>
        <w:spacing w:line="480" w:lineRule="auto"/>
        <w:rPr>
          <w:szCs w:val="26"/>
        </w:rPr>
      </w:pPr>
      <w:r w:rsidRPr="003D584B">
        <w:rPr>
          <w:b/>
          <w:szCs w:val="26"/>
        </w:rPr>
        <w:t>SUMMARY:</w:t>
      </w:r>
      <w:r w:rsidRPr="003D584B">
        <w:rPr>
          <w:szCs w:val="26"/>
        </w:rPr>
        <w:t xml:space="preserve">  </w:t>
      </w:r>
      <w:r w:rsidRPr="003D584B">
        <w:rPr>
          <w:szCs w:val="26"/>
        </w:rPr>
        <w:t>In compliance with the requirements of the Paperwork Reduction Act of 1995, the Federal Energy Regulatory Commission (Commission or FERC) is soliciting public comment on the currently approved information collection FERC-725S</w:t>
      </w:r>
      <w:r w:rsidRPr="003D584B" w:rsidR="4D530236">
        <w:rPr>
          <w:szCs w:val="26"/>
        </w:rPr>
        <w:t xml:space="preserve">: </w:t>
      </w:r>
      <w:r w:rsidRPr="003D584B">
        <w:rPr>
          <w:szCs w:val="26"/>
        </w:rPr>
        <w:t xml:space="preserve"> (</w:t>
      </w:r>
      <w:r w:rsidRPr="003D584B">
        <w:rPr>
          <w:color w:val="000000" w:themeColor="text1"/>
          <w:szCs w:val="26"/>
        </w:rPr>
        <w:t>Emergency Preparedness and Operations (EOP) Reliability Standards</w:t>
      </w:r>
      <w:r w:rsidRPr="003D584B">
        <w:rPr>
          <w:color w:val="000000"/>
          <w:szCs w:val="26"/>
        </w:rPr>
        <w:t>)</w:t>
      </w:r>
      <w:r w:rsidRPr="003D584B" w:rsidR="00415990">
        <w:rPr>
          <w:szCs w:val="26"/>
        </w:rPr>
        <w:t>.  There are no proposed changes to the reporting requirements</w:t>
      </w:r>
    </w:p>
    <w:p w:rsidR="004E3713" w:rsidRPr="003D584B" w:rsidP="004E3713" w14:paraId="31C49F04" w14:textId="05F0DE7C">
      <w:pPr>
        <w:spacing w:line="480" w:lineRule="auto"/>
        <w:rPr>
          <w:szCs w:val="26"/>
        </w:rPr>
      </w:pPr>
      <w:r w:rsidRPr="003D584B">
        <w:rPr>
          <w:b/>
          <w:szCs w:val="26"/>
        </w:rPr>
        <w:t>DATES</w:t>
      </w:r>
      <w:r w:rsidRPr="003D584B" w:rsidR="00415990">
        <w:rPr>
          <w:b/>
          <w:szCs w:val="26"/>
        </w:rPr>
        <w:t>:</w:t>
      </w:r>
      <w:r w:rsidRPr="003D584B" w:rsidR="00415990">
        <w:rPr>
          <w:szCs w:val="26"/>
        </w:rPr>
        <w:t xml:space="preserve"> Comments</w:t>
      </w:r>
      <w:r w:rsidRPr="003D584B">
        <w:rPr>
          <w:szCs w:val="26"/>
        </w:rPr>
        <w:t xml:space="preserve"> on the collection of information are due</w:t>
      </w:r>
      <w:r w:rsidRPr="003D584B">
        <w:rPr>
          <w:b/>
          <w:szCs w:val="26"/>
        </w:rPr>
        <w:t xml:space="preserve"> [</w:t>
      </w:r>
      <w:r w:rsidRPr="003D584B" w:rsidR="003D584B">
        <w:rPr>
          <w:b/>
          <w:szCs w:val="26"/>
        </w:rPr>
        <w:t>INSERT DATE 60 DAYS AFTER DATE OF PUBLICATION IN THE FEDERAL REGISTER</w:t>
      </w:r>
      <w:r w:rsidRPr="003D584B">
        <w:rPr>
          <w:b/>
          <w:szCs w:val="26"/>
        </w:rPr>
        <w:t>].</w:t>
      </w:r>
      <w:r w:rsidRPr="003D584B">
        <w:rPr>
          <w:szCs w:val="26"/>
        </w:rPr>
        <w:t xml:space="preserve"> </w:t>
      </w:r>
    </w:p>
    <w:p w:rsidR="00415990" w:rsidRPr="003D584B" w:rsidP="00415990" w14:paraId="3936A971" w14:textId="64260D7E">
      <w:pPr>
        <w:spacing w:line="480" w:lineRule="auto"/>
        <w:rPr>
          <w:color w:val="000000" w:themeColor="text1"/>
          <w:szCs w:val="26"/>
        </w:rPr>
      </w:pPr>
      <w:r w:rsidRPr="003D584B">
        <w:rPr>
          <w:b/>
          <w:bCs/>
          <w:szCs w:val="26"/>
        </w:rPr>
        <w:t>ADDRESSES</w:t>
      </w:r>
      <w:r w:rsidRPr="003D584B">
        <w:rPr>
          <w:b/>
          <w:bCs/>
          <w:i/>
          <w:iCs/>
          <w:szCs w:val="26"/>
        </w:rPr>
        <w:t>:</w:t>
      </w:r>
      <w:r w:rsidRPr="003D584B">
        <w:rPr>
          <w:i/>
          <w:iCs/>
          <w:szCs w:val="26"/>
        </w:rPr>
        <w:t xml:space="preserve"> </w:t>
      </w:r>
      <w:r w:rsidRPr="003D584B">
        <w:rPr>
          <w:color w:val="000000" w:themeColor="text1"/>
          <w:szCs w:val="26"/>
        </w:rPr>
        <w:t xml:space="preserve">Please submit comments via email to </w:t>
      </w:r>
      <w:hyperlink r:id="rId10">
        <w:r w:rsidRPr="003D584B">
          <w:rPr>
            <w:rStyle w:val="Hyperlink"/>
            <w:szCs w:val="26"/>
          </w:rPr>
          <w:t>DataClearance@FERC.gov</w:t>
        </w:r>
      </w:hyperlink>
      <w:r w:rsidRPr="003D584B">
        <w:rPr>
          <w:color w:val="000000" w:themeColor="text1"/>
          <w:szCs w:val="26"/>
        </w:rPr>
        <w:t>. You must specify the Docket No. (IC26-25-000) and the FERC Information Collection</w:t>
      </w:r>
      <w:r w:rsidRPr="003D584B">
        <w:rPr>
          <w:b/>
          <w:bCs/>
          <w:color w:val="000000" w:themeColor="text1"/>
          <w:szCs w:val="26"/>
        </w:rPr>
        <w:t xml:space="preserve"> </w:t>
      </w:r>
      <w:r w:rsidRPr="003D584B">
        <w:rPr>
          <w:color w:val="000000" w:themeColor="text1"/>
          <w:szCs w:val="26"/>
        </w:rPr>
        <w:t>number (FERC-</w:t>
      </w:r>
      <w:r w:rsidRPr="003D584B">
        <w:rPr>
          <w:color w:val="000000" w:themeColor="text1"/>
          <w:szCs w:val="26"/>
        </w:rPr>
        <w:t>735S</w:t>
      </w:r>
      <w:r w:rsidRPr="003D584B">
        <w:rPr>
          <w:color w:val="000000" w:themeColor="text1"/>
          <w:szCs w:val="26"/>
        </w:rPr>
        <w:t>) in your email. If you are unable to file electronically, comments may be filed by USPS mail or by hand (including courier) delivery:</w:t>
      </w:r>
    </w:p>
    <w:p w:rsidR="00415990" w:rsidRPr="003D584B" w:rsidP="00415990" w14:paraId="010F1B16" w14:textId="77777777">
      <w:pPr>
        <w:pStyle w:val="ListParagraph"/>
        <w:numPr>
          <w:ilvl w:val="0"/>
          <w:numId w:val="9"/>
        </w:numPr>
        <w:spacing w:line="480" w:lineRule="auto"/>
        <w:rPr>
          <w:color w:val="000000" w:themeColor="text1"/>
          <w:szCs w:val="26"/>
        </w:rPr>
      </w:pPr>
      <w:r w:rsidRPr="003D584B">
        <w:rPr>
          <w:color w:val="000000" w:themeColor="text1"/>
          <w:szCs w:val="26"/>
        </w:rPr>
        <w:t>Mail via U.S. Postal Service only, addressed to: Federal Energy Regulatory Commission, Secretary of the Commission, 888 First Street, N.E., Washington, DC 20426.</w:t>
      </w:r>
    </w:p>
    <w:p w:rsidR="00415990" w:rsidRPr="003D584B" w:rsidP="00415990" w14:paraId="3B8ED5F6" w14:textId="77777777">
      <w:pPr>
        <w:pStyle w:val="ListParagraph"/>
        <w:numPr>
          <w:ilvl w:val="0"/>
          <w:numId w:val="9"/>
        </w:numPr>
        <w:spacing w:line="480" w:lineRule="auto"/>
        <w:rPr>
          <w:color w:val="000000" w:themeColor="text1"/>
          <w:szCs w:val="26"/>
        </w:rPr>
      </w:pPr>
      <w:r w:rsidRPr="003D584B">
        <w:rPr>
          <w:color w:val="000000" w:themeColor="text1"/>
          <w:szCs w:val="26"/>
        </w:rPr>
        <w:t>Hand (including courier) delivery to: Federal Energy Regulatory Commission, 12225 Wilkins Avenue, Rockville, MD 20852.</w:t>
      </w:r>
    </w:p>
    <w:p w:rsidR="00415990" w:rsidRPr="003D584B" w:rsidP="00415990" w14:paraId="71B31655" w14:textId="77777777">
      <w:pPr>
        <w:spacing w:line="480" w:lineRule="auto"/>
        <w:rPr>
          <w:color w:val="000000" w:themeColor="text1"/>
          <w:szCs w:val="26"/>
        </w:rPr>
      </w:pPr>
      <w:r w:rsidRPr="003D584B">
        <w:rPr>
          <w:i/>
          <w:iCs/>
          <w:color w:val="000000" w:themeColor="text1"/>
          <w:szCs w:val="26"/>
        </w:rPr>
        <w:t>Docket:</w:t>
      </w:r>
      <w:r w:rsidRPr="003D584B">
        <w:rPr>
          <w:color w:val="000000" w:themeColor="text1"/>
          <w:szCs w:val="26"/>
        </w:rPr>
        <w:t xml:space="preserve"> To view comments and issuances in this docket, please visit </w:t>
      </w:r>
      <w:hyperlink r:id="rId11">
        <w:r w:rsidRPr="003D584B">
          <w:rPr>
            <w:rStyle w:val="Hyperlink"/>
            <w:szCs w:val="26"/>
          </w:rPr>
          <w:t>https://elibrary.ferc.gov/eLibrary/search</w:t>
        </w:r>
      </w:hyperlink>
      <w:r w:rsidRPr="003D584B">
        <w:rPr>
          <w:color w:val="000000" w:themeColor="text1"/>
          <w:szCs w:val="26"/>
        </w:rPr>
        <w:t>.</w:t>
      </w:r>
    </w:p>
    <w:p w:rsidR="00415990" w:rsidRPr="003D584B" w:rsidP="00415990" w14:paraId="7E6CA99F" w14:textId="77777777">
      <w:pPr>
        <w:spacing w:line="480" w:lineRule="auto"/>
        <w:rPr>
          <w:color w:val="000000" w:themeColor="text1"/>
          <w:szCs w:val="26"/>
        </w:rPr>
      </w:pPr>
      <w:r w:rsidRPr="003D584B">
        <w:rPr>
          <w:b/>
          <w:bCs/>
          <w:color w:val="000000" w:themeColor="text1"/>
          <w:szCs w:val="26"/>
        </w:rPr>
        <w:t>FOR FURTHER INFORMATION:</w:t>
      </w:r>
      <w:r w:rsidRPr="003D584B">
        <w:rPr>
          <w:color w:val="000000" w:themeColor="text1"/>
          <w:szCs w:val="26"/>
        </w:rPr>
        <w:t xml:space="preserve"> Kayla Williams may be reached by e-mail at </w:t>
      </w:r>
      <w:hyperlink r:id="rId10">
        <w:r w:rsidRPr="003D584B">
          <w:rPr>
            <w:rStyle w:val="Hyperlink"/>
            <w:szCs w:val="26"/>
          </w:rPr>
          <w:t>DataClearance@FERC.gov</w:t>
        </w:r>
      </w:hyperlink>
      <w:r w:rsidRPr="003D584B">
        <w:rPr>
          <w:color w:val="000000" w:themeColor="text1"/>
          <w:szCs w:val="26"/>
        </w:rPr>
        <w:t>, or by telephone at (202)502-6468.</w:t>
      </w:r>
    </w:p>
    <w:p w:rsidR="004E3713" w:rsidRPr="003D584B" w:rsidP="004E3713" w14:paraId="2A9D27D1" w14:textId="77777777">
      <w:pPr>
        <w:spacing w:line="480" w:lineRule="auto"/>
        <w:rPr>
          <w:szCs w:val="26"/>
        </w:rPr>
      </w:pPr>
      <w:r w:rsidRPr="003D584B">
        <w:rPr>
          <w:szCs w:val="26"/>
        </w:rPr>
        <w:t xml:space="preserve"> </w:t>
      </w:r>
      <w:r w:rsidRPr="003D584B">
        <w:rPr>
          <w:b/>
          <w:szCs w:val="26"/>
        </w:rPr>
        <w:t>SUPPLEMENTARY INFORMATION:</w:t>
      </w:r>
      <w:r w:rsidRPr="003D584B">
        <w:rPr>
          <w:szCs w:val="26"/>
        </w:rPr>
        <w:t xml:space="preserve">  </w:t>
      </w:r>
    </w:p>
    <w:p w:rsidR="004E3713" w:rsidRPr="003D584B" w:rsidP="004E3713" w14:paraId="6A0D460E" w14:textId="177C1A1E">
      <w:pPr>
        <w:spacing w:line="480" w:lineRule="auto"/>
        <w:rPr>
          <w:color w:val="000000"/>
          <w:szCs w:val="26"/>
        </w:rPr>
      </w:pPr>
      <w:r w:rsidRPr="003D584B">
        <w:rPr>
          <w:i/>
          <w:szCs w:val="26"/>
        </w:rPr>
        <w:t xml:space="preserve">Title: </w:t>
      </w:r>
      <w:r w:rsidRPr="003D584B">
        <w:rPr>
          <w:szCs w:val="26"/>
        </w:rPr>
        <w:t>FERC-</w:t>
      </w:r>
      <w:r w:rsidRPr="003D584B" w:rsidR="001F3FC3">
        <w:rPr>
          <w:szCs w:val="26"/>
        </w:rPr>
        <w:t>725S</w:t>
      </w:r>
      <w:r w:rsidRPr="003D584B">
        <w:rPr>
          <w:szCs w:val="26"/>
        </w:rPr>
        <w:t xml:space="preserve">, </w:t>
      </w:r>
      <w:r w:rsidRPr="003D584B" w:rsidR="00011C52">
        <w:rPr>
          <w:iCs/>
          <w:color w:val="000000"/>
          <w:szCs w:val="26"/>
        </w:rPr>
        <w:t>Emergency Preparedness and Operations (EOP) Reliability Standards</w:t>
      </w:r>
    </w:p>
    <w:p w:rsidR="004E3713" w:rsidRPr="003D584B" w:rsidP="004E3713" w14:paraId="1A456BB8" w14:textId="1C1CA7F3">
      <w:pPr>
        <w:spacing w:line="480" w:lineRule="auto"/>
        <w:rPr>
          <w:szCs w:val="26"/>
        </w:rPr>
      </w:pPr>
      <w:r w:rsidRPr="003D584B">
        <w:rPr>
          <w:i/>
          <w:szCs w:val="26"/>
        </w:rPr>
        <w:t>OMB Control No.:</w:t>
      </w:r>
      <w:r w:rsidRPr="003D584B">
        <w:rPr>
          <w:szCs w:val="26"/>
        </w:rPr>
        <w:t xml:space="preserve"> 1902-0</w:t>
      </w:r>
      <w:r w:rsidRPr="003D584B" w:rsidR="001F3FC3">
        <w:rPr>
          <w:szCs w:val="26"/>
        </w:rPr>
        <w:t>270</w:t>
      </w:r>
    </w:p>
    <w:p w:rsidR="004E3713" w:rsidRPr="003D584B" w:rsidP="004E3713" w14:paraId="74422325" w14:textId="7060C1FE">
      <w:pPr>
        <w:spacing w:line="480" w:lineRule="auto"/>
        <w:rPr>
          <w:szCs w:val="26"/>
        </w:rPr>
      </w:pPr>
      <w:r w:rsidRPr="003D584B">
        <w:rPr>
          <w:i/>
          <w:szCs w:val="26"/>
        </w:rPr>
        <w:t>Type of Request:</w:t>
      </w:r>
      <w:r w:rsidRPr="003D584B">
        <w:rPr>
          <w:szCs w:val="26"/>
        </w:rPr>
        <w:t xml:space="preserve"> Three-year approval of the FERC-</w:t>
      </w:r>
      <w:r w:rsidRPr="003D584B" w:rsidR="001F3FC3">
        <w:rPr>
          <w:szCs w:val="26"/>
        </w:rPr>
        <w:t>725S</w:t>
      </w:r>
      <w:r w:rsidRPr="003D584B">
        <w:rPr>
          <w:szCs w:val="26"/>
        </w:rPr>
        <w:t xml:space="preserve"> information collection requirements with no changes to the current reporting requirements.</w:t>
      </w:r>
    </w:p>
    <w:p w:rsidR="009953D7" w:rsidRPr="003D584B" w:rsidP="007F0E94" w14:paraId="35F75DAD" w14:textId="131FE18F">
      <w:pPr>
        <w:spacing w:line="480" w:lineRule="auto"/>
        <w:rPr>
          <w:szCs w:val="26"/>
        </w:rPr>
      </w:pPr>
      <w:r w:rsidRPr="003D584B">
        <w:rPr>
          <w:i/>
          <w:szCs w:val="26"/>
        </w:rPr>
        <w:t xml:space="preserve">Abstract: </w:t>
      </w:r>
      <w:r w:rsidRPr="003D584B" w:rsidR="001F3FC3">
        <w:rPr>
          <w:szCs w:val="26"/>
        </w:rPr>
        <w:t>The Electricity Modernization Act of 2005, which is Title XII of the Energy Policy Act of 2005</w:t>
      </w:r>
      <w:r w:rsidRPr="003D584B" w:rsidR="001F3FC3">
        <w:rPr>
          <w:szCs w:val="26"/>
          <w:vertAlign w:val="superscript"/>
        </w:rPr>
        <w:t xml:space="preserve"> </w:t>
      </w:r>
      <w:r w:rsidRPr="003D584B" w:rsidR="001F3FC3">
        <w:rPr>
          <w:szCs w:val="26"/>
        </w:rPr>
        <w:t xml:space="preserve">(EPAct 2005), </w:t>
      </w:r>
      <w:r w:rsidRPr="003D584B">
        <w:rPr>
          <w:szCs w:val="26"/>
        </w:rPr>
        <w:t>includes</w:t>
      </w:r>
      <w:r w:rsidRPr="003D584B" w:rsidR="001F3FC3">
        <w:rPr>
          <w:szCs w:val="26"/>
        </w:rPr>
        <w:t xml:space="preserve"> section 215 to the Federal Power Act (FPA)</w:t>
      </w:r>
      <w:r w:rsidRPr="003D584B" w:rsidR="00963ECA">
        <w:rPr>
          <w:iCs/>
          <w:szCs w:val="26"/>
        </w:rPr>
        <w:t>.</w:t>
      </w:r>
      <w:r>
        <w:rPr>
          <w:b/>
          <w:szCs w:val="26"/>
          <w:vertAlign w:val="superscript"/>
        </w:rPr>
        <w:footnoteReference w:id="3"/>
      </w:r>
      <w:r w:rsidRPr="003D584B" w:rsidR="001F3FC3">
        <w:rPr>
          <w:iCs/>
          <w:szCs w:val="26"/>
        </w:rPr>
        <w:t xml:space="preserve"> </w:t>
      </w:r>
      <w:r w:rsidRPr="003D584B" w:rsidR="00A27273">
        <w:rPr>
          <w:szCs w:val="26"/>
        </w:rPr>
        <w:t xml:space="preserve"> FPA section 215</w:t>
      </w:r>
      <w:r w:rsidRPr="003D584B" w:rsidR="001F3FC3">
        <w:rPr>
          <w:szCs w:val="26"/>
        </w:rPr>
        <w:t xml:space="preserve"> requires a Commission-certified Electric Reliability Organization (ERO) to develop mandatory and enforceable Reliability Standards, subject to Commission review and approval.  Section 215 of the FPA requires a Commission-certified ERO to develop mandatory and enforceable Reliability Standards, subject to Commission review and approval</w:t>
      </w:r>
      <w:bookmarkStart w:id="0" w:name="_Hlk61359709"/>
      <w:r w:rsidRPr="003D584B" w:rsidR="001F3FC3">
        <w:rPr>
          <w:szCs w:val="26"/>
        </w:rPr>
        <w:t xml:space="preserve">.   In 2006, the Commission certified </w:t>
      </w:r>
      <w:r w:rsidRPr="003D584B" w:rsidR="58CCB5B0">
        <w:rPr>
          <w:szCs w:val="26"/>
        </w:rPr>
        <w:t xml:space="preserve">the </w:t>
      </w:r>
      <w:r w:rsidRPr="003D584B" w:rsidR="001F3FC3">
        <w:rPr>
          <w:szCs w:val="26"/>
        </w:rPr>
        <w:t xml:space="preserve">North American Electric Reliability Corporation (NERC) as the ERO pursuant to section 215 of </w:t>
      </w:r>
      <w:r w:rsidRPr="003D584B" w:rsidR="001F3FC3">
        <w:rPr>
          <w:szCs w:val="26"/>
        </w:rPr>
        <w:t xml:space="preserve">the FPA. </w:t>
      </w:r>
      <w:r w:rsidRPr="003D584B" w:rsidR="003C648B">
        <w:rPr>
          <w:iCs/>
          <w:szCs w:val="26"/>
        </w:rPr>
        <w:t xml:space="preserve"> </w:t>
      </w:r>
      <w:r w:rsidRPr="003D584B" w:rsidR="007F0E94">
        <w:rPr>
          <w:szCs w:val="26"/>
        </w:rPr>
        <w:t xml:space="preserve">FERC-725S consists of </w:t>
      </w:r>
      <w:bookmarkStart w:id="1" w:name="_Hlk55404923"/>
      <w:r w:rsidRPr="003D584B">
        <w:rPr>
          <w:szCs w:val="26"/>
        </w:rPr>
        <w:t xml:space="preserve">the following </w:t>
      </w:r>
      <w:r w:rsidRPr="003D584B" w:rsidR="007F0E94">
        <w:rPr>
          <w:szCs w:val="26"/>
        </w:rPr>
        <w:t>Emergency Preparedness and Operations (EOP) Reliability Standards</w:t>
      </w:r>
      <w:bookmarkEnd w:id="1"/>
      <w:r w:rsidRPr="003D584B">
        <w:rPr>
          <w:szCs w:val="26"/>
        </w:rPr>
        <w:t>.</w:t>
      </w:r>
    </w:p>
    <w:p w:rsidR="009953D7" w:rsidRPr="003D584B" w:rsidP="007F0E94" w14:paraId="5C5FE8AF" w14:textId="666E7124">
      <w:pPr>
        <w:spacing w:line="480" w:lineRule="auto"/>
        <w:rPr>
          <w:szCs w:val="26"/>
        </w:rPr>
      </w:pPr>
      <w:r w:rsidRPr="003D584B">
        <w:rPr>
          <w:szCs w:val="26"/>
        </w:rPr>
        <w:t xml:space="preserve">EOP-004-4 (Event Reporting), </w:t>
      </w:r>
    </w:p>
    <w:p w:rsidR="009953D7" w:rsidRPr="003D584B" w:rsidP="007F0E94" w14:paraId="1A90AF7A" w14:textId="77777777">
      <w:pPr>
        <w:spacing w:line="480" w:lineRule="auto"/>
        <w:rPr>
          <w:szCs w:val="26"/>
        </w:rPr>
      </w:pPr>
      <w:r w:rsidRPr="003D584B">
        <w:rPr>
          <w:szCs w:val="26"/>
        </w:rPr>
        <w:t xml:space="preserve">EOP-005-3 (System Restoration from Blackstart Resources), </w:t>
      </w:r>
    </w:p>
    <w:p w:rsidR="009953D7" w:rsidRPr="003D584B" w:rsidP="007F0E94" w14:paraId="4C91F8BF" w14:textId="77777777">
      <w:pPr>
        <w:spacing w:line="480" w:lineRule="auto"/>
        <w:rPr>
          <w:szCs w:val="26"/>
        </w:rPr>
      </w:pPr>
      <w:r w:rsidRPr="003D584B">
        <w:rPr>
          <w:szCs w:val="26"/>
        </w:rPr>
        <w:t xml:space="preserve">EOP-006-3 (System Restoration Coordination), </w:t>
      </w:r>
    </w:p>
    <w:p w:rsidR="009953D7" w:rsidRPr="003D584B" w:rsidP="007F0E94" w14:paraId="0C8DE736" w14:textId="77777777">
      <w:pPr>
        <w:spacing w:line="480" w:lineRule="auto"/>
        <w:rPr>
          <w:szCs w:val="26"/>
        </w:rPr>
      </w:pPr>
      <w:r w:rsidRPr="003D584B">
        <w:rPr>
          <w:szCs w:val="26"/>
        </w:rPr>
        <w:t xml:space="preserve">EOP-008-2 (Loss of Control Center Functionality), </w:t>
      </w:r>
    </w:p>
    <w:p w:rsidR="009953D7" w:rsidRPr="003D584B" w:rsidP="007F0E94" w14:paraId="7F200F1D" w14:textId="77777777">
      <w:pPr>
        <w:spacing w:line="480" w:lineRule="auto"/>
        <w:rPr>
          <w:iCs/>
          <w:szCs w:val="26"/>
        </w:rPr>
      </w:pPr>
      <w:r w:rsidRPr="003D584B">
        <w:rPr>
          <w:szCs w:val="26"/>
        </w:rPr>
        <w:t xml:space="preserve">EOP-010-1 </w:t>
      </w:r>
      <w:r w:rsidRPr="003D584B">
        <w:rPr>
          <w:iCs/>
          <w:szCs w:val="26"/>
        </w:rPr>
        <w:t>(</w:t>
      </w:r>
      <w:r w:rsidRPr="003D584B">
        <w:rPr>
          <w:szCs w:val="26"/>
        </w:rPr>
        <w:t>Geomagnetic Disturbance Operations</w:t>
      </w:r>
      <w:r w:rsidRPr="003D584B">
        <w:rPr>
          <w:iCs/>
          <w:szCs w:val="26"/>
        </w:rPr>
        <w:t>),</w:t>
      </w:r>
      <w:r w:rsidRPr="003D584B" w:rsidR="00947097">
        <w:rPr>
          <w:iCs/>
          <w:szCs w:val="26"/>
        </w:rPr>
        <w:t xml:space="preserve"> </w:t>
      </w:r>
    </w:p>
    <w:p w:rsidR="009953D7" w:rsidRPr="003D584B" w:rsidP="007F0E94" w14:paraId="2D523F9A" w14:textId="77777777">
      <w:pPr>
        <w:spacing w:line="480" w:lineRule="auto"/>
        <w:rPr>
          <w:szCs w:val="26"/>
        </w:rPr>
      </w:pPr>
      <w:r w:rsidRPr="003D584B">
        <w:rPr>
          <w:szCs w:val="26"/>
        </w:rPr>
        <w:t>EOP-011-</w:t>
      </w:r>
      <w:r w:rsidRPr="003D584B" w:rsidR="00947097">
        <w:rPr>
          <w:szCs w:val="26"/>
        </w:rPr>
        <w:t>4</w:t>
      </w:r>
      <w:r w:rsidRPr="003D584B">
        <w:rPr>
          <w:iCs/>
          <w:szCs w:val="26"/>
        </w:rPr>
        <w:t xml:space="preserve"> (</w:t>
      </w:r>
      <w:r w:rsidRPr="003D584B">
        <w:rPr>
          <w:szCs w:val="26"/>
        </w:rPr>
        <w:t>Emergency Operations</w:t>
      </w:r>
      <w:r w:rsidRPr="003D584B">
        <w:rPr>
          <w:iCs/>
          <w:szCs w:val="26"/>
        </w:rPr>
        <w:t>)</w:t>
      </w:r>
      <w:r w:rsidRPr="003D584B" w:rsidR="00947097">
        <w:rPr>
          <w:szCs w:val="26"/>
        </w:rPr>
        <w:t xml:space="preserve">, and </w:t>
      </w:r>
    </w:p>
    <w:p w:rsidR="009953D7" w:rsidRPr="003D584B" w:rsidP="007F0E94" w14:paraId="191DFBFB" w14:textId="77777777">
      <w:pPr>
        <w:spacing w:line="480" w:lineRule="auto"/>
        <w:rPr>
          <w:iCs/>
          <w:szCs w:val="26"/>
        </w:rPr>
      </w:pPr>
      <w:r w:rsidRPr="003D584B">
        <w:rPr>
          <w:szCs w:val="26"/>
        </w:rPr>
        <w:t>EOP-012-3 (Extreme Cold Weather Preparedness and Operations)</w:t>
      </w:r>
      <w:r w:rsidRPr="003D584B" w:rsidR="003C648B">
        <w:rPr>
          <w:iCs/>
          <w:szCs w:val="26"/>
        </w:rPr>
        <w:t>.</w:t>
      </w:r>
      <w:r w:rsidRPr="003D584B" w:rsidR="007F0E94">
        <w:rPr>
          <w:iCs/>
          <w:szCs w:val="26"/>
        </w:rPr>
        <w:t xml:space="preserve">  </w:t>
      </w:r>
    </w:p>
    <w:p w:rsidR="007F0E94" w:rsidRPr="003D584B" w:rsidP="007F0E94" w14:paraId="29BA17E0" w14:textId="475EC0F9">
      <w:pPr>
        <w:spacing w:line="480" w:lineRule="auto"/>
        <w:rPr>
          <w:szCs w:val="26"/>
        </w:rPr>
      </w:pPr>
      <w:r w:rsidRPr="003D584B">
        <w:rPr>
          <w:szCs w:val="26"/>
        </w:rPr>
        <w:t xml:space="preserve">These </w:t>
      </w:r>
      <w:r w:rsidRPr="003D584B">
        <w:rPr>
          <w:szCs w:val="26"/>
        </w:rPr>
        <w:t xml:space="preserve">Reliability </w:t>
      </w:r>
      <w:r w:rsidRPr="003D584B">
        <w:rPr>
          <w:szCs w:val="26"/>
        </w:rPr>
        <w:t>S</w:t>
      </w:r>
      <w:r w:rsidRPr="003D584B">
        <w:rPr>
          <w:szCs w:val="26"/>
        </w:rPr>
        <w:t xml:space="preserve">tandards enhance reliability by:  </w:t>
      </w:r>
    </w:p>
    <w:p w:rsidR="007F0E94" w:rsidRPr="003D584B" w:rsidP="007F0E94" w14:paraId="6332BF2B" w14:textId="3329CA02">
      <w:pPr>
        <w:spacing w:line="480" w:lineRule="auto"/>
        <w:rPr>
          <w:iCs/>
          <w:szCs w:val="26"/>
        </w:rPr>
      </w:pPr>
      <w:r w:rsidRPr="003D584B">
        <w:rPr>
          <w:iCs/>
          <w:szCs w:val="26"/>
        </w:rPr>
        <w:t>(1) providing accurate reporting of events to NERC’s event analysis group to analyze the impact on the reliability of the bulk electric system</w:t>
      </w:r>
      <w:r w:rsidRPr="003D584B" w:rsidR="00947097">
        <w:rPr>
          <w:iCs/>
          <w:szCs w:val="26"/>
        </w:rPr>
        <w:t>, s</w:t>
      </w:r>
      <w:r w:rsidRPr="003D584B" w:rsidR="008D4DB7">
        <w:rPr>
          <w:iCs/>
          <w:szCs w:val="26"/>
        </w:rPr>
        <w:t>taff estimates that for EOP-004-4, fifty percent of the applicable entities will have an annual reporting burden</w:t>
      </w:r>
      <w:r w:rsidRPr="003D584B" w:rsidR="00CE2DE3">
        <w:rPr>
          <w:iCs/>
          <w:szCs w:val="26"/>
        </w:rPr>
        <w:t>,</w:t>
      </w:r>
      <w:r w:rsidRPr="003D584B" w:rsidR="008D4DB7">
        <w:rPr>
          <w:iCs/>
          <w:szCs w:val="26"/>
        </w:rPr>
        <w:t xml:space="preserve"> and this is captured in the associated table below.</w:t>
      </w:r>
    </w:p>
    <w:p w:rsidR="007F0E94" w:rsidRPr="003D584B" w:rsidP="007F0E94" w14:paraId="2CDCC9CF" w14:textId="0220F70D">
      <w:pPr>
        <w:spacing w:line="480" w:lineRule="auto"/>
        <w:rPr>
          <w:iCs/>
          <w:szCs w:val="26"/>
        </w:rPr>
      </w:pPr>
      <w:r w:rsidRPr="003D584B">
        <w:rPr>
          <w:iCs/>
          <w:szCs w:val="26"/>
        </w:rPr>
        <w:t>(2) delineating the roles and responsibilities of entities that support system restoration from blackstart resources which generate power without the support of the bulk electric system (Reliability Standard EOP-005-3)</w:t>
      </w:r>
      <w:r w:rsidRPr="003D584B" w:rsidR="00742FAA">
        <w:rPr>
          <w:iCs/>
          <w:szCs w:val="26"/>
        </w:rPr>
        <w:t>.</w:t>
      </w:r>
    </w:p>
    <w:p w:rsidR="007F0E94" w:rsidRPr="003D584B" w:rsidP="007F0E94" w14:paraId="2D36E756" w14:textId="21899038">
      <w:pPr>
        <w:spacing w:line="480" w:lineRule="auto"/>
        <w:rPr>
          <w:iCs/>
          <w:szCs w:val="26"/>
        </w:rPr>
      </w:pPr>
      <w:r w:rsidRPr="003D584B">
        <w:rPr>
          <w:iCs/>
          <w:szCs w:val="26"/>
        </w:rPr>
        <w:t>(3) clarifying the procedures and coordination requirements for reliability coordinator personnel to execute system restoration processes (Reliability Standard EOP-006-3)</w:t>
      </w:r>
      <w:r w:rsidRPr="003D584B" w:rsidR="00742FAA">
        <w:rPr>
          <w:iCs/>
          <w:szCs w:val="26"/>
        </w:rPr>
        <w:t>.</w:t>
      </w:r>
    </w:p>
    <w:p w:rsidR="007F0E94" w:rsidRPr="003D584B" w:rsidP="007F0E94" w14:paraId="2E559F9E" w14:textId="356E7814">
      <w:pPr>
        <w:spacing w:line="480" w:lineRule="auto"/>
        <w:rPr>
          <w:iCs/>
          <w:szCs w:val="26"/>
        </w:rPr>
      </w:pPr>
      <w:r w:rsidRPr="003D584B">
        <w:rPr>
          <w:iCs/>
          <w:szCs w:val="26"/>
        </w:rPr>
        <w:t>(4) refining the required elements of an operating plan used to continue reliable operations of the bulk electric system in the event that primary control center functionality is lost (Reliability Standard EOP-008-2).</w:t>
      </w:r>
    </w:p>
    <w:p w:rsidR="00CA3BC5" w:rsidRPr="003D584B" w:rsidP="00CA3BC5" w14:paraId="01058AD7" w14:textId="4A14DDF6">
      <w:pPr>
        <w:spacing w:line="480" w:lineRule="auto"/>
        <w:rPr>
          <w:iCs/>
          <w:szCs w:val="26"/>
        </w:rPr>
      </w:pPr>
      <w:r w:rsidRPr="003D584B">
        <w:rPr>
          <w:iCs/>
          <w:szCs w:val="26"/>
        </w:rPr>
        <w:t>(5) address</w:t>
      </w:r>
      <w:r w:rsidRPr="003D584B" w:rsidR="00D85915">
        <w:rPr>
          <w:iCs/>
          <w:szCs w:val="26"/>
        </w:rPr>
        <w:t>ing</w:t>
      </w:r>
      <w:r w:rsidRPr="003D584B">
        <w:rPr>
          <w:iCs/>
          <w:szCs w:val="26"/>
        </w:rPr>
        <w:t xml:space="preserve"> the effects of operating Emergencies by ensuring each Transmission Operator and Balancing Authority has developed Operating Plan(s) to mitigate operating Emergencies, and that those plans are coordinated within a Reliability Coordinator Area (</w:t>
      </w:r>
      <w:r w:rsidRPr="003D584B">
        <w:rPr>
          <w:szCs w:val="26"/>
        </w:rPr>
        <w:t>EOP-010-1)</w:t>
      </w:r>
      <w:r w:rsidRPr="003D584B">
        <w:rPr>
          <w:iCs/>
          <w:szCs w:val="26"/>
        </w:rPr>
        <w:t>.</w:t>
      </w:r>
    </w:p>
    <w:p w:rsidR="00CA3BC5" w:rsidRPr="003D584B" w:rsidP="00CA3BC5" w14:paraId="0E4EC837" w14:textId="1F8508AC">
      <w:pPr>
        <w:spacing w:line="480" w:lineRule="auto"/>
        <w:rPr>
          <w:iCs/>
          <w:szCs w:val="26"/>
        </w:rPr>
      </w:pPr>
      <w:r w:rsidRPr="003D584B">
        <w:rPr>
          <w:iCs/>
          <w:szCs w:val="26"/>
        </w:rPr>
        <w:t>(6) streamlin</w:t>
      </w:r>
      <w:r w:rsidRPr="003D584B" w:rsidR="00D85915">
        <w:rPr>
          <w:iCs/>
          <w:szCs w:val="26"/>
        </w:rPr>
        <w:t>ing</w:t>
      </w:r>
      <w:r w:rsidRPr="003D584B">
        <w:rPr>
          <w:iCs/>
          <w:szCs w:val="26"/>
        </w:rPr>
        <w:t xml:space="preserve"> the requirements for Emergency operations of </w:t>
      </w:r>
      <w:r w:rsidRPr="003D584B" w:rsidR="00415990">
        <w:rPr>
          <w:iCs/>
          <w:szCs w:val="26"/>
        </w:rPr>
        <w:t>Bulk</w:t>
      </w:r>
      <w:r w:rsidRPr="003D584B">
        <w:rPr>
          <w:iCs/>
          <w:szCs w:val="26"/>
        </w:rPr>
        <w:t xml:space="preserve"> Electric</w:t>
      </w:r>
    </w:p>
    <w:p w:rsidR="00CA3BC5" w:rsidRPr="003D584B" w:rsidP="00CA3BC5" w14:paraId="7F639AA7" w14:textId="77777777">
      <w:pPr>
        <w:spacing w:line="480" w:lineRule="auto"/>
        <w:rPr>
          <w:iCs/>
          <w:szCs w:val="26"/>
        </w:rPr>
      </w:pPr>
      <w:r w:rsidRPr="003D584B">
        <w:rPr>
          <w:iCs/>
          <w:szCs w:val="26"/>
        </w:rPr>
        <w:t>System. Attachment 1, which is incorporated into Requirements R2 and R6, provides the</w:t>
      </w:r>
    </w:p>
    <w:p w:rsidR="00CE2DE3" w:rsidRPr="003D584B" w:rsidP="007F0E94" w14:paraId="3E8E2934" w14:textId="32060A43">
      <w:pPr>
        <w:spacing w:line="480" w:lineRule="auto"/>
        <w:rPr>
          <w:iCs/>
          <w:szCs w:val="26"/>
        </w:rPr>
      </w:pPr>
      <w:r w:rsidRPr="003D584B">
        <w:rPr>
          <w:iCs/>
          <w:szCs w:val="26"/>
        </w:rPr>
        <w:t>process and descriptions of the levels used by the Reliability Coordinator when communicating the condition of a Balancing Authority that is experiencing an Energy Emergency (EOP-011-</w:t>
      </w:r>
      <w:r w:rsidRPr="003D584B" w:rsidR="00D8399A">
        <w:rPr>
          <w:iCs/>
          <w:szCs w:val="26"/>
        </w:rPr>
        <w:t>4</w:t>
      </w:r>
      <w:r w:rsidRPr="003D584B">
        <w:rPr>
          <w:iCs/>
          <w:szCs w:val="26"/>
        </w:rPr>
        <w:t>).</w:t>
      </w:r>
    </w:p>
    <w:p w:rsidR="008464DA" w:rsidRPr="003D584B" w:rsidP="007F0E94" w14:paraId="3419E5AB" w14:textId="6F70B7B9">
      <w:pPr>
        <w:spacing w:line="480" w:lineRule="auto"/>
        <w:rPr>
          <w:iCs/>
          <w:szCs w:val="26"/>
        </w:rPr>
      </w:pPr>
      <w:r w:rsidRPr="003D584B">
        <w:rPr>
          <w:iCs/>
          <w:szCs w:val="26"/>
        </w:rPr>
        <w:t>(7) addressing the effects of operating in extreme cold weather by ensuring each Generator Owner has developed and implemented plan(s) to mitigate the reliability impacts of extreme cold weather on its applicable generating units (EOP-012-3).</w:t>
      </w:r>
    </w:p>
    <w:p w:rsidR="00CE2DE3" w:rsidRPr="003D584B" w:rsidP="007F0E94" w14:paraId="083A3CF5" w14:textId="76418EE6">
      <w:pPr>
        <w:spacing w:line="480" w:lineRule="auto"/>
        <w:rPr>
          <w:iCs/>
          <w:szCs w:val="26"/>
        </w:rPr>
      </w:pPr>
      <w:r w:rsidRPr="003D584B">
        <w:rPr>
          <w:iCs/>
          <w:szCs w:val="26"/>
        </w:rPr>
        <w:t xml:space="preserve">The applicable entities for different standards within the EOP family of standards include balancing authorities (BA, distribution providers (DP), distribution providers-underfrequency load shed (DP-UFLS), generator operators (GOP), generator owners (GO), reliability coordinators (RC), transmission operators (TOP) and transmission owners (TO).  Estimate entity counts are taken from </w:t>
      </w:r>
      <w:r w:rsidRPr="003D584B" w:rsidR="00947097">
        <w:rPr>
          <w:iCs/>
          <w:szCs w:val="26"/>
        </w:rPr>
        <w:t>April</w:t>
      </w:r>
      <w:r w:rsidRPr="003D584B">
        <w:rPr>
          <w:iCs/>
          <w:szCs w:val="26"/>
        </w:rPr>
        <w:t xml:space="preserve"> 20, </w:t>
      </w:r>
      <w:r w:rsidRPr="003D584B" w:rsidR="00947097">
        <w:rPr>
          <w:iCs/>
          <w:szCs w:val="26"/>
        </w:rPr>
        <w:t>2026,</w:t>
      </w:r>
      <w:r w:rsidRPr="003D584B">
        <w:rPr>
          <w:iCs/>
          <w:szCs w:val="26"/>
        </w:rPr>
        <w:t xml:space="preserve"> NERC Compliance </w:t>
      </w:r>
      <w:r w:rsidRPr="003D584B" w:rsidR="00A63837">
        <w:rPr>
          <w:iCs/>
          <w:szCs w:val="26"/>
        </w:rPr>
        <w:t>Registration information.</w:t>
      </w:r>
      <w:r w:rsidRPr="003D584B">
        <w:rPr>
          <w:iCs/>
          <w:szCs w:val="26"/>
        </w:rPr>
        <w:t xml:space="preserve"> </w:t>
      </w:r>
    </w:p>
    <w:bookmarkEnd w:id="0"/>
    <w:p w:rsidR="007E3F01" w:rsidRPr="003D584B" w:rsidP="007E3F01" w14:paraId="52E50E47" w14:textId="5587DD08">
      <w:pPr>
        <w:spacing w:line="480" w:lineRule="auto"/>
        <w:rPr>
          <w:iCs/>
          <w:szCs w:val="26"/>
        </w:rPr>
      </w:pPr>
      <w:r w:rsidRPr="003D584B">
        <w:rPr>
          <w:i/>
          <w:iCs/>
          <w:szCs w:val="26"/>
        </w:rPr>
        <w:t xml:space="preserve">Type of Respondents: </w:t>
      </w:r>
      <w:r w:rsidRPr="003D584B">
        <w:rPr>
          <w:iCs/>
          <w:szCs w:val="26"/>
        </w:rPr>
        <w:t xml:space="preserve">Public utilities subject to the </w:t>
      </w:r>
      <w:r w:rsidRPr="003D584B" w:rsidR="003C648B">
        <w:rPr>
          <w:iCs/>
          <w:szCs w:val="26"/>
        </w:rPr>
        <w:t>FPA.</w:t>
      </w:r>
    </w:p>
    <w:p w:rsidR="00A63837" w:rsidRPr="003D584B" w:rsidP="007F0E94" w14:paraId="37F4E407" w14:textId="402A185A">
      <w:pPr>
        <w:spacing w:line="480" w:lineRule="auto"/>
        <w:rPr>
          <w:iCs/>
          <w:szCs w:val="26"/>
        </w:rPr>
      </w:pPr>
      <w:r w:rsidRPr="003D584B">
        <w:rPr>
          <w:i/>
          <w:szCs w:val="26"/>
        </w:rPr>
        <w:t>Estimate of Annual Burden</w:t>
      </w:r>
      <w:r>
        <w:rPr>
          <w:b/>
          <w:i/>
          <w:szCs w:val="26"/>
          <w:vertAlign w:val="superscript"/>
        </w:rPr>
        <w:footnoteReference w:id="4"/>
      </w:r>
      <w:r w:rsidRPr="003D584B">
        <w:rPr>
          <w:i/>
          <w:szCs w:val="26"/>
        </w:rPr>
        <w:t>and cost</w:t>
      </w:r>
      <w:r>
        <w:rPr>
          <w:b/>
          <w:i/>
          <w:szCs w:val="26"/>
          <w:vertAlign w:val="superscript"/>
        </w:rPr>
        <w:footnoteReference w:id="5"/>
      </w:r>
      <w:r w:rsidRPr="003D584B">
        <w:rPr>
          <w:i/>
          <w:szCs w:val="26"/>
        </w:rPr>
        <w:t xml:space="preserve">: </w:t>
      </w:r>
      <w:r w:rsidRPr="003D584B" w:rsidR="00A04525">
        <w:rPr>
          <w:szCs w:val="26"/>
        </w:rPr>
        <w:t>With the exception of adjustments due to the Commission’s recent experience with this information collection, t</w:t>
      </w:r>
      <w:r w:rsidRPr="003D584B">
        <w:rPr>
          <w:szCs w:val="26"/>
        </w:rPr>
        <w:t xml:space="preserve">he Commission estimates </w:t>
      </w:r>
      <w:r w:rsidRPr="003D584B" w:rsidR="000047DC">
        <w:rPr>
          <w:szCs w:val="26"/>
        </w:rPr>
        <w:t>there</w:t>
      </w:r>
      <w:r w:rsidRPr="003D584B">
        <w:rPr>
          <w:szCs w:val="26"/>
        </w:rPr>
        <w:t xml:space="preserve"> will be no changes in the annual public reporting burden for the FERC-7</w:t>
      </w:r>
      <w:r w:rsidRPr="003D584B" w:rsidR="00D8399A">
        <w:rPr>
          <w:szCs w:val="26"/>
        </w:rPr>
        <w:t>2</w:t>
      </w:r>
      <w:r w:rsidRPr="003D584B">
        <w:rPr>
          <w:szCs w:val="26"/>
        </w:rPr>
        <w:t>5S, as follows:</w:t>
      </w:r>
    </w:p>
    <w:tbl>
      <w:tblPr>
        <w:tblW w:w="5520"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75"/>
        <w:gridCol w:w="1802"/>
        <w:gridCol w:w="1531"/>
        <w:gridCol w:w="1358"/>
        <w:gridCol w:w="1257"/>
        <w:gridCol w:w="1168"/>
        <w:gridCol w:w="1531"/>
      </w:tblGrid>
      <w:tr w14:paraId="09E1024E" w14:textId="77777777" w:rsidTr="004D2736">
        <w:tblPrEx>
          <w:tblW w:w="5520"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cantSplit/>
        </w:trPr>
        <w:tc>
          <w:tcPr>
            <w:tcW w:w="5000" w:type="pct"/>
            <w:gridSpan w:val="7"/>
            <w:tcBorders>
              <w:top w:val="single" w:sz="4" w:space="0" w:color="auto"/>
              <w:left w:val="single" w:sz="4" w:space="0" w:color="auto"/>
              <w:bottom w:val="single" w:sz="4" w:space="0" w:color="auto"/>
              <w:right w:val="single" w:sz="4" w:space="0" w:color="auto"/>
            </w:tcBorders>
            <w:shd w:val="clear" w:color="auto" w:fill="D9D9D9"/>
            <w:hideMark/>
          </w:tcPr>
          <w:p w:rsidR="006034F8" w:rsidRPr="003D584B" w:rsidP="00E21B4E" w14:paraId="5B99BEE6" w14:textId="77777777">
            <w:pPr>
              <w:widowControl w:val="0"/>
              <w:autoSpaceDE w:val="0"/>
              <w:autoSpaceDN w:val="0"/>
              <w:adjustRightInd w:val="0"/>
              <w:jc w:val="center"/>
              <w:rPr>
                <w:rFonts w:eastAsia="Calibri"/>
                <w:b/>
                <w:szCs w:val="26"/>
              </w:rPr>
            </w:pPr>
            <w:r w:rsidRPr="003D584B">
              <w:rPr>
                <w:rFonts w:eastAsia="Calibri"/>
                <w:b/>
                <w:szCs w:val="26"/>
              </w:rPr>
              <w:t>FERC-725S</w:t>
            </w:r>
          </w:p>
          <w:p w:rsidR="00A95617" w:rsidRPr="003D584B" w:rsidP="00E21B4E" w14:paraId="4FBC67A5" w14:textId="5CF4B7E5">
            <w:pPr>
              <w:widowControl w:val="0"/>
              <w:autoSpaceDE w:val="0"/>
              <w:autoSpaceDN w:val="0"/>
              <w:adjustRightInd w:val="0"/>
              <w:jc w:val="center"/>
              <w:rPr>
                <w:rFonts w:eastAsia="Calibri"/>
                <w:b/>
                <w:szCs w:val="26"/>
              </w:rPr>
            </w:pPr>
            <w:r w:rsidRPr="003D584B">
              <w:rPr>
                <w:rFonts w:eastAsia="Calibri"/>
                <w:b/>
                <w:szCs w:val="26"/>
              </w:rPr>
              <w:t>EOP-004-4 (Event Reporting)</w:t>
            </w:r>
          </w:p>
        </w:tc>
      </w:tr>
      <w:tr w14:paraId="48F12830" w14:textId="77777777" w:rsidTr="00E94F41">
        <w:tblPrEx>
          <w:tblW w:w="5520" w:type="pct"/>
          <w:tblInd w:w="-72" w:type="dxa"/>
          <w:tblLook w:val="01E0"/>
        </w:tblPrEx>
        <w:trPr>
          <w:cantSplit/>
        </w:trPr>
        <w:tc>
          <w:tcPr>
            <w:tcW w:w="757" w:type="pct"/>
            <w:tcBorders>
              <w:top w:val="single" w:sz="4" w:space="0" w:color="auto"/>
              <w:left w:val="single" w:sz="4" w:space="0" w:color="auto"/>
              <w:bottom w:val="single" w:sz="4" w:space="0" w:color="auto"/>
              <w:right w:val="single" w:sz="4" w:space="0" w:color="auto"/>
            </w:tcBorders>
            <w:shd w:val="clear" w:color="auto" w:fill="D9D9D9"/>
            <w:hideMark/>
          </w:tcPr>
          <w:p w:rsidR="006034F8" w:rsidRPr="003D584B" w:rsidP="006034F8" w14:paraId="18222A41" w14:textId="77777777">
            <w:pPr>
              <w:widowControl w:val="0"/>
              <w:autoSpaceDE w:val="0"/>
              <w:autoSpaceDN w:val="0"/>
              <w:adjustRightInd w:val="0"/>
              <w:jc w:val="center"/>
              <w:rPr>
                <w:rFonts w:eastAsia="Calibri"/>
                <w:b/>
                <w:szCs w:val="26"/>
              </w:rPr>
            </w:pPr>
            <w:r w:rsidRPr="003D584B">
              <w:rPr>
                <w:rFonts w:eastAsia="Calibri"/>
                <w:b/>
                <w:szCs w:val="26"/>
              </w:rPr>
              <w:t>Reliability Standard and Associated Requirement</w:t>
            </w:r>
          </w:p>
        </w:tc>
        <w:tc>
          <w:tcPr>
            <w:tcW w:w="779"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6034F8" w:rsidRPr="003D584B" w:rsidP="006034F8" w14:paraId="71BBB0C3" w14:textId="015EC7F4">
            <w:pPr>
              <w:widowControl w:val="0"/>
              <w:autoSpaceDE w:val="0"/>
              <w:autoSpaceDN w:val="0"/>
              <w:adjustRightInd w:val="0"/>
              <w:jc w:val="center"/>
              <w:rPr>
                <w:rFonts w:eastAsia="Calibri"/>
                <w:b/>
                <w:szCs w:val="26"/>
              </w:rPr>
            </w:pPr>
            <w:r w:rsidRPr="003D584B">
              <w:rPr>
                <w:rFonts w:eastAsia="Calibri"/>
                <w:b/>
                <w:szCs w:val="26"/>
              </w:rPr>
              <w:t>Number of Respondents</w:t>
            </w:r>
            <w:r>
              <w:rPr>
                <w:rStyle w:val="FootnoteReference"/>
                <w:rFonts w:eastAsia="Calibri"/>
                <w:b w:val="0"/>
              </w:rPr>
              <w:footnoteReference w:id="6"/>
            </w:r>
            <w:r>
              <w:rPr>
                <w:rStyle w:val="FootnoteReference"/>
                <w:rFonts w:eastAsia="Calibri"/>
                <w:b w:val="0"/>
              </w:rPr>
              <w:footnoteReference w:id="7"/>
            </w:r>
            <w:r w:rsidRPr="003D584B">
              <w:rPr>
                <w:rFonts w:eastAsia="Calibri"/>
                <w:b/>
                <w:szCs w:val="26"/>
              </w:rPr>
              <w:br/>
              <w:t>(1)</w:t>
            </w:r>
          </w:p>
        </w:tc>
        <w:tc>
          <w:tcPr>
            <w:tcW w:w="693"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6034F8" w:rsidRPr="003D584B" w:rsidP="006034F8" w14:paraId="48792F09" w14:textId="77777777">
            <w:pPr>
              <w:widowControl w:val="0"/>
              <w:autoSpaceDE w:val="0"/>
              <w:autoSpaceDN w:val="0"/>
              <w:adjustRightInd w:val="0"/>
              <w:jc w:val="center"/>
              <w:rPr>
                <w:rFonts w:eastAsia="Calibri"/>
                <w:b/>
                <w:szCs w:val="26"/>
              </w:rPr>
            </w:pPr>
            <w:r w:rsidRPr="003D584B">
              <w:rPr>
                <w:rFonts w:eastAsia="Calibri"/>
                <w:b/>
                <w:szCs w:val="26"/>
              </w:rPr>
              <w:t>Annual Number of Responses per Respondent</w:t>
            </w:r>
          </w:p>
          <w:p w:rsidR="006034F8" w:rsidRPr="003D584B" w:rsidP="006034F8" w14:paraId="6C0E5265" w14:textId="77777777">
            <w:pPr>
              <w:widowControl w:val="0"/>
              <w:autoSpaceDE w:val="0"/>
              <w:autoSpaceDN w:val="0"/>
              <w:adjustRightInd w:val="0"/>
              <w:jc w:val="center"/>
              <w:rPr>
                <w:rFonts w:eastAsia="Calibri"/>
                <w:b/>
                <w:szCs w:val="26"/>
              </w:rPr>
            </w:pPr>
            <w:r w:rsidRPr="003D584B">
              <w:rPr>
                <w:rFonts w:eastAsia="Calibri"/>
                <w:b/>
                <w:szCs w:val="26"/>
              </w:rPr>
              <w:t>(2)</w:t>
            </w:r>
          </w:p>
        </w:tc>
        <w:tc>
          <w:tcPr>
            <w:tcW w:w="636"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6034F8" w:rsidRPr="003D584B" w:rsidP="006034F8" w14:paraId="7C7BDCA2" w14:textId="5819A820">
            <w:pPr>
              <w:widowControl w:val="0"/>
              <w:autoSpaceDE w:val="0"/>
              <w:autoSpaceDN w:val="0"/>
              <w:adjustRightInd w:val="0"/>
              <w:jc w:val="center"/>
              <w:rPr>
                <w:rFonts w:eastAsia="Calibri"/>
                <w:b/>
                <w:szCs w:val="26"/>
              </w:rPr>
            </w:pPr>
            <w:r w:rsidRPr="003D584B">
              <w:rPr>
                <w:rFonts w:eastAsia="Calibri"/>
                <w:b/>
                <w:szCs w:val="26"/>
              </w:rPr>
              <w:t>Total Number of Responses (</w:t>
            </w:r>
            <w:r w:rsidRPr="003D584B" w:rsidR="00415990">
              <w:rPr>
                <w:rFonts w:eastAsia="Calibri"/>
                <w:b/>
                <w:szCs w:val="26"/>
              </w:rPr>
              <w:t>1) *</w:t>
            </w:r>
            <w:r w:rsidRPr="003D584B">
              <w:rPr>
                <w:rFonts w:eastAsia="Calibri"/>
                <w:b/>
                <w:szCs w:val="26"/>
              </w:rPr>
              <w:t>(</w:t>
            </w:r>
            <w:r w:rsidRPr="003D584B" w:rsidR="00415990">
              <w:rPr>
                <w:rFonts w:eastAsia="Calibri"/>
                <w:b/>
                <w:szCs w:val="26"/>
              </w:rPr>
              <w:t>2) =</w:t>
            </w:r>
            <w:r w:rsidRPr="003D584B">
              <w:rPr>
                <w:rFonts w:eastAsia="Calibri"/>
                <w:b/>
                <w:szCs w:val="26"/>
              </w:rPr>
              <w:t>(3)</w:t>
            </w:r>
          </w:p>
        </w:tc>
        <w:tc>
          <w:tcPr>
            <w:tcW w:w="659"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6034F8" w:rsidRPr="003D584B" w:rsidP="006034F8" w14:paraId="36CC1B14" w14:textId="6DB92197">
            <w:pPr>
              <w:widowControl w:val="0"/>
              <w:autoSpaceDE w:val="0"/>
              <w:autoSpaceDN w:val="0"/>
              <w:adjustRightInd w:val="0"/>
              <w:jc w:val="center"/>
              <w:rPr>
                <w:rFonts w:eastAsia="Calibri"/>
                <w:b/>
                <w:szCs w:val="26"/>
              </w:rPr>
            </w:pPr>
            <w:r w:rsidRPr="003D584B">
              <w:rPr>
                <w:rFonts w:eastAsia="Calibri"/>
                <w:b/>
                <w:szCs w:val="26"/>
              </w:rPr>
              <w:t>Average Burden &amp; Cost Per Response</w:t>
            </w:r>
          </w:p>
          <w:p w:rsidR="006034F8" w:rsidRPr="003D584B" w:rsidP="006034F8" w14:paraId="4F379B37" w14:textId="77777777">
            <w:pPr>
              <w:widowControl w:val="0"/>
              <w:autoSpaceDE w:val="0"/>
              <w:autoSpaceDN w:val="0"/>
              <w:adjustRightInd w:val="0"/>
              <w:jc w:val="center"/>
              <w:rPr>
                <w:rFonts w:eastAsia="Calibri"/>
                <w:b/>
                <w:szCs w:val="26"/>
              </w:rPr>
            </w:pPr>
            <w:r w:rsidRPr="003D584B">
              <w:rPr>
                <w:rFonts w:eastAsia="Calibri"/>
                <w:b/>
                <w:szCs w:val="26"/>
              </w:rPr>
              <w:t>(4)</w:t>
            </w:r>
          </w:p>
        </w:tc>
        <w:tc>
          <w:tcPr>
            <w:tcW w:w="780"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6034F8" w:rsidRPr="003D584B" w:rsidP="006034F8" w14:paraId="234A7BBA" w14:textId="15BD65FA">
            <w:pPr>
              <w:widowControl w:val="0"/>
              <w:autoSpaceDE w:val="0"/>
              <w:autoSpaceDN w:val="0"/>
              <w:adjustRightInd w:val="0"/>
              <w:jc w:val="center"/>
              <w:rPr>
                <w:rFonts w:eastAsia="Calibri"/>
                <w:b/>
                <w:szCs w:val="26"/>
              </w:rPr>
            </w:pPr>
            <w:r w:rsidRPr="003D584B">
              <w:rPr>
                <w:rFonts w:eastAsia="Calibri"/>
                <w:b/>
                <w:szCs w:val="26"/>
              </w:rPr>
              <w:t>Total Annual Burden &amp; Total Annual Cost</w:t>
            </w:r>
          </w:p>
          <w:p w:rsidR="006034F8" w:rsidRPr="003D584B" w:rsidP="006034F8" w14:paraId="7B7953E0" w14:textId="40E655C3">
            <w:pPr>
              <w:widowControl w:val="0"/>
              <w:autoSpaceDE w:val="0"/>
              <w:autoSpaceDN w:val="0"/>
              <w:adjustRightInd w:val="0"/>
              <w:jc w:val="center"/>
              <w:rPr>
                <w:rFonts w:eastAsia="Calibri"/>
                <w:b/>
                <w:szCs w:val="26"/>
              </w:rPr>
            </w:pPr>
            <w:r w:rsidRPr="003D584B">
              <w:rPr>
                <w:rFonts w:eastAsia="Calibri"/>
                <w:b/>
                <w:szCs w:val="26"/>
              </w:rPr>
              <w:t>(</w:t>
            </w:r>
            <w:r w:rsidRPr="003D584B" w:rsidR="00415990">
              <w:rPr>
                <w:rFonts w:eastAsia="Calibri"/>
                <w:b/>
                <w:szCs w:val="26"/>
              </w:rPr>
              <w:t>3) *</w:t>
            </w:r>
            <w:r w:rsidRPr="003D584B">
              <w:rPr>
                <w:rFonts w:eastAsia="Calibri"/>
                <w:b/>
                <w:szCs w:val="26"/>
              </w:rPr>
              <w:t>(</w:t>
            </w:r>
            <w:r w:rsidRPr="003D584B" w:rsidR="00415990">
              <w:rPr>
                <w:rFonts w:eastAsia="Calibri"/>
                <w:b/>
                <w:szCs w:val="26"/>
              </w:rPr>
              <w:t>4) =</w:t>
            </w:r>
            <w:r w:rsidRPr="003D584B">
              <w:rPr>
                <w:rFonts w:eastAsia="Calibri"/>
                <w:b/>
                <w:szCs w:val="26"/>
              </w:rPr>
              <w:t>(5)</w:t>
            </w:r>
            <w:r w:rsidRPr="003D584B" w:rsidR="00CD51E3">
              <w:rPr>
                <w:rFonts w:eastAsia="Calibri"/>
                <w:b/>
                <w:szCs w:val="26"/>
              </w:rPr>
              <w:t xml:space="preserve"> rounded</w:t>
            </w:r>
          </w:p>
        </w:tc>
        <w:tc>
          <w:tcPr>
            <w:tcW w:w="696"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6034F8" w:rsidRPr="003D584B" w:rsidP="006034F8" w14:paraId="7893B940" w14:textId="77777777">
            <w:pPr>
              <w:widowControl w:val="0"/>
              <w:autoSpaceDE w:val="0"/>
              <w:autoSpaceDN w:val="0"/>
              <w:adjustRightInd w:val="0"/>
              <w:jc w:val="center"/>
              <w:rPr>
                <w:rFonts w:eastAsia="Calibri"/>
                <w:b/>
                <w:szCs w:val="26"/>
              </w:rPr>
            </w:pPr>
            <w:r w:rsidRPr="003D584B">
              <w:rPr>
                <w:rFonts w:eastAsia="Calibri"/>
                <w:b/>
                <w:szCs w:val="26"/>
              </w:rPr>
              <w:t>Cost per Respondent</w:t>
            </w:r>
          </w:p>
          <w:p w:rsidR="006034F8" w:rsidRPr="003D584B" w:rsidP="006034F8" w14:paraId="5636B646" w14:textId="77777777">
            <w:pPr>
              <w:widowControl w:val="0"/>
              <w:autoSpaceDE w:val="0"/>
              <w:autoSpaceDN w:val="0"/>
              <w:adjustRightInd w:val="0"/>
              <w:jc w:val="center"/>
              <w:rPr>
                <w:rFonts w:eastAsia="Calibri"/>
                <w:b/>
                <w:szCs w:val="26"/>
              </w:rPr>
            </w:pPr>
            <w:r w:rsidRPr="003D584B">
              <w:rPr>
                <w:rFonts w:eastAsia="Calibri"/>
                <w:b/>
                <w:szCs w:val="26"/>
              </w:rPr>
              <w:t xml:space="preserve"> ($)</w:t>
            </w:r>
          </w:p>
          <w:p w:rsidR="006034F8" w:rsidRPr="003D584B" w:rsidP="006034F8" w14:paraId="0BFB762C" w14:textId="40374F93">
            <w:pPr>
              <w:widowControl w:val="0"/>
              <w:autoSpaceDE w:val="0"/>
              <w:autoSpaceDN w:val="0"/>
              <w:adjustRightInd w:val="0"/>
              <w:jc w:val="center"/>
              <w:rPr>
                <w:rFonts w:eastAsia="Calibri"/>
                <w:b/>
                <w:szCs w:val="26"/>
              </w:rPr>
            </w:pPr>
            <w:r w:rsidRPr="003D584B">
              <w:rPr>
                <w:rFonts w:eastAsia="Calibri"/>
                <w:b/>
                <w:szCs w:val="26"/>
              </w:rPr>
              <w:t>(</w:t>
            </w:r>
            <w:r w:rsidRPr="003D584B" w:rsidR="00415990">
              <w:rPr>
                <w:rFonts w:eastAsia="Calibri"/>
                <w:b/>
                <w:szCs w:val="26"/>
              </w:rPr>
              <w:t>5) ÷</w:t>
            </w:r>
            <w:r w:rsidRPr="003D584B">
              <w:rPr>
                <w:rFonts w:eastAsia="Calibri"/>
                <w:b/>
                <w:szCs w:val="26"/>
              </w:rPr>
              <w:t>(1)</w:t>
            </w:r>
          </w:p>
        </w:tc>
      </w:tr>
      <w:tr w14:paraId="72F6A910" w14:textId="77777777" w:rsidTr="00A2165A">
        <w:tblPrEx>
          <w:tblW w:w="5520" w:type="pct"/>
          <w:tblInd w:w="-72" w:type="dxa"/>
          <w:tblLook w:val="01E0"/>
        </w:tblPrEx>
        <w:trPr>
          <w:cantSplit/>
        </w:trPr>
        <w:tc>
          <w:tcPr>
            <w:tcW w:w="757" w:type="pct"/>
            <w:vMerge w:val="restart"/>
            <w:tcBorders>
              <w:top w:val="single" w:sz="4" w:space="0" w:color="auto"/>
              <w:left w:val="single" w:sz="4" w:space="0" w:color="auto"/>
              <w:right w:val="single" w:sz="4" w:space="0" w:color="auto"/>
            </w:tcBorders>
            <w:hideMark/>
          </w:tcPr>
          <w:p w:rsidR="0005696E" w:rsidRPr="003D584B" w:rsidP="00672568" w14:paraId="547B8DD6" w14:textId="3F7C97CA">
            <w:pPr>
              <w:widowControl w:val="0"/>
              <w:autoSpaceDE w:val="0"/>
              <w:autoSpaceDN w:val="0"/>
              <w:adjustRightInd w:val="0"/>
              <w:rPr>
                <w:rFonts w:eastAsia="Calibri"/>
                <w:szCs w:val="26"/>
              </w:rPr>
            </w:pPr>
            <w:r w:rsidRPr="003D584B">
              <w:rPr>
                <w:rFonts w:eastAsia="Calibri"/>
                <w:szCs w:val="26"/>
              </w:rPr>
              <w:t>Annual review and record retention</w:t>
            </w:r>
            <w:r w:rsidRPr="003D584B" w:rsidR="00D67FDA">
              <w:rPr>
                <w:rFonts w:eastAsia="Calibri"/>
                <w:szCs w:val="26"/>
              </w:rPr>
              <w:t xml:space="preserve"> for </w:t>
            </w:r>
            <w:r w:rsidRPr="003D584B" w:rsidR="00D67FDA">
              <w:rPr>
                <w:rFonts w:eastAsia="Calibri"/>
                <w:szCs w:val="26"/>
              </w:rPr>
              <w:t>EOP-004-4</w:t>
            </w:r>
          </w:p>
        </w:tc>
        <w:tc>
          <w:tcPr>
            <w:tcW w:w="779" w:type="pct"/>
            <w:tcBorders>
              <w:top w:val="single" w:sz="4" w:space="0" w:color="auto"/>
              <w:left w:val="single" w:sz="4" w:space="0" w:color="auto"/>
              <w:bottom w:val="single" w:sz="4" w:space="0" w:color="auto"/>
              <w:right w:val="single" w:sz="4" w:space="0" w:color="auto"/>
            </w:tcBorders>
          </w:tcPr>
          <w:p w:rsidR="0005696E" w:rsidRPr="003D584B" w:rsidP="00D67FDA" w14:paraId="66798264" w14:textId="6408EC69">
            <w:pPr>
              <w:widowControl w:val="0"/>
              <w:autoSpaceDE w:val="0"/>
              <w:autoSpaceDN w:val="0"/>
              <w:adjustRightInd w:val="0"/>
              <w:jc w:val="right"/>
              <w:rPr>
                <w:rFonts w:eastAsia="Calibri"/>
                <w:szCs w:val="26"/>
              </w:rPr>
            </w:pPr>
            <w:r w:rsidRPr="003D584B">
              <w:rPr>
                <w:rFonts w:eastAsia="Calibri"/>
                <w:szCs w:val="26"/>
              </w:rPr>
              <w:t>6</w:t>
            </w:r>
            <w:r w:rsidRPr="003D584B">
              <w:rPr>
                <w:rFonts w:eastAsia="Calibri"/>
                <w:szCs w:val="26"/>
              </w:rPr>
              <w:t xml:space="preserve"> (RC)</w:t>
            </w:r>
          </w:p>
        </w:tc>
        <w:tc>
          <w:tcPr>
            <w:tcW w:w="693" w:type="pct"/>
            <w:tcBorders>
              <w:top w:val="single" w:sz="4" w:space="0" w:color="auto"/>
              <w:left w:val="single" w:sz="4" w:space="0" w:color="auto"/>
              <w:bottom w:val="single" w:sz="4" w:space="0" w:color="auto"/>
              <w:right w:val="single" w:sz="4" w:space="0" w:color="auto"/>
            </w:tcBorders>
            <w:hideMark/>
          </w:tcPr>
          <w:p w:rsidR="0005696E" w:rsidRPr="003D584B" w:rsidP="00E21B4E" w14:paraId="5E8C2512" w14:textId="1802A457">
            <w:pPr>
              <w:widowControl w:val="0"/>
              <w:autoSpaceDE w:val="0"/>
              <w:autoSpaceDN w:val="0"/>
              <w:adjustRightInd w:val="0"/>
              <w:jc w:val="right"/>
              <w:rPr>
                <w:rFonts w:eastAsia="Calibri"/>
                <w:szCs w:val="26"/>
              </w:rPr>
            </w:pPr>
            <w:r w:rsidRPr="003D584B">
              <w:rPr>
                <w:rFonts w:eastAsia="Calibri"/>
                <w:szCs w:val="26"/>
              </w:rPr>
              <w:t>1</w:t>
            </w:r>
          </w:p>
        </w:tc>
        <w:tc>
          <w:tcPr>
            <w:tcW w:w="636" w:type="pct"/>
            <w:tcBorders>
              <w:top w:val="single" w:sz="4" w:space="0" w:color="auto"/>
              <w:left w:val="single" w:sz="4" w:space="0" w:color="auto"/>
              <w:bottom w:val="single" w:sz="4" w:space="0" w:color="auto"/>
              <w:right w:val="single" w:sz="4" w:space="0" w:color="auto"/>
            </w:tcBorders>
            <w:hideMark/>
          </w:tcPr>
          <w:p w:rsidR="0005696E" w:rsidRPr="003D584B" w:rsidP="00E21B4E" w14:paraId="41770F36" w14:textId="699F0B60">
            <w:pPr>
              <w:widowControl w:val="0"/>
              <w:autoSpaceDE w:val="0"/>
              <w:autoSpaceDN w:val="0"/>
              <w:adjustRightInd w:val="0"/>
              <w:jc w:val="right"/>
              <w:rPr>
                <w:rFonts w:eastAsia="Calibri"/>
                <w:szCs w:val="26"/>
              </w:rPr>
            </w:pPr>
            <w:r w:rsidRPr="003D584B">
              <w:rPr>
                <w:rFonts w:eastAsia="Calibri"/>
                <w:szCs w:val="26"/>
              </w:rPr>
              <w:t>6</w:t>
            </w:r>
          </w:p>
        </w:tc>
        <w:tc>
          <w:tcPr>
            <w:tcW w:w="659" w:type="pct"/>
            <w:tcBorders>
              <w:top w:val="single" w:sz="4" w:space="0" w:color="auto"/>
              <w:left w:val="single" w:sz="4" w:space="0" w:color="auto"/>
              <w:bottom w:val="single" w:sz="4" w:space="0" w:color="auto"/>
              <w:right w:val="single" w:sz="4" w:space="0" w:color="auto"/>
            </w:tcBorders>
            <w:hideMark/>
          </w:tcPr>
          <w:p w:rsidR="0005696E" w:rsidRPr="003D584B" w:rsidP="00E21B4E" w14:paraId="5D76B776" w14:textId="62128B27">
            <w:pPr>
              <w:widowControl w:val="0"/>
              <w:autoSpaceDE w:val="0"/>
              <w:autoSpaceDN w:val="0"/>
              <w:adjustRightInd w:val="0"/>
              <w:jc w:val="right"/>
              <w:rPr>
                <w:rFonts w:eastAsia="Calibri"/>
                <w:szCs w:val="26"/>
              </w:rPr>
            </w:pPr>
            <w:r w:rsidRPr="003D584B">
              <w:rPr>
                <w:rFonts w:eastAsia="Calibri"/>
                <w:szCs w:val="26"/>
              </w:rPr>
              <w:t>8</w:t>
            </w:r>
            <w:r w:rsidRPr="003D584B">
              <w:rPr>
                <w:rFonts w:eastAsia="Calibri"/>
                <w:szCs w:val="26"/>
              </w:rPr>
              <w:t xml:space="preserve"> </w:t>
            </w:r>
            <w:r w:rsidRPr="003D584B" w:rsidR="00415990">
              <w:rPr>
                <w:rFonts w:eastAsia="Calibri"/>
                <w:szCs w:val="26"/>
              </w:rPr>
              <w:t>hrs.</w:t>
            </w:r>
          </w:p>
          <w:p w:rsidR="0005696E" w:rsidRPr="003D584B" w:rsidP="00CD51E3" w14:paraId="0B278D04" w14:textId="4562677E">
            <w:pPr>
              <w:widowControl w:val="0"/>
              <w:autoSpaceDE w:val="0"/>
              <w:autoSpaceDN w:val="0"/>
              <w:adjustRightInd w:val="0"/>
              <w:jc w:val="right"/>
              <w:rPr>
                <w:rFonts w:eastAsia="Calibri"/>
                <w:szCs w:val="26"/>
              </w:rPr>
            </w:pPr>
            <w:r w:rsidRPr="003D584B">
              <w:rPr>
                <w:rFonts w:eastAsia="Calibri"/>
                <w:szCs w:val="26"/>
              </w:rPr>
              <w:t>$</w:t>
            </w:r>
            <w:r w:rsidRPr="003D584B" w:rsidR="00CD51E3">
              <w:rPr>
                <w:rFonts w:eastAsia="Calibri"/>
                <w:szCs w:val="26"/>
              </w:rPr>
              <w:t xml:space="preserve"> 508.16</w:t>
            </w:r>
          </w:p>
        </w:tc>
        <w:tc>
          <w:tcPr>
            <w:tcW w:w="780" w:type="pct"/>
            <w:tcBorders>
              <w:top w:val="single" w:sz="4" w:space="0" w:color="auto"/>
              <w:left w:val="single" w:sz="4" w:space="0" w:color="auto"/>
              <w:bottom w:val="single" w:sz="4" w:space="0" w:color="auto"/>
              <w:right w:val="single" w:sz="4" w:space="0" w:color="auto"/>
            </w:tcBorders>
            <w:hideMark/>
          </w:tcPr>
          <w:p w:rsidR="00384A93" w:rsidRPr="003D584B" w:rsidP="00E21B4E" w14:paraId="633A7DC3" w14:textId="5CE1CB70">
            <w:pPr>
              <w:widowControl w:val="0"/>
              <w:autoSpaceDE w:val="0"/>
              <w:autoSpaceDN w:val="0"/>
              <w:adjustRightInd w:val="0"/>
              <w:jc w:val="right"/>
              <w:rPr>
                <w:rFonts w:eastAsia="Calibri"/>
                <w:szCs w:val="26"/>
              </w:rPr>
            </w:pPr>
            <w:r w:rsidRPr="003D584B">
              <w:rPr>
                <w:rFonts w:eastAsia="Calibri"/>
                <w:szCs w:val="26"/>
              </w:rPr>
              <w:t>48</w:t>
            </w:r>
            <w:r w:rsidRPr="003D584B" w:rsidR="0005696E">
              <w:rPr>
                <w:rFonts w:eastAsia="Calibri"/>
                <w:szCs w:val="26"/>
              </w:rPr>
              <w:t xml:space="preserve"> </w:t>
            </w:r>
            <w:r w:rsidRPr="003D584B" w:rsidR="00415990">
              <w:rPr>
                <w:rFonts w:eastAsia="Calibri"/>
                <w:szCs w:val="26"/>
              </w:rPr>
              <w:t>hrs.</w:t>
            </w:r>
            <w:r w:rsidRPr="003D584B" w:rsidR="0005696E">
              <w:rPr>
                <w:rFonts w:eastAsia="Calibri"/>
                <w:szCs w:val="26"/>
              </w:rPr>
              <w:t xml:space="preserve"> </w:t>
            </w:r>
          </w:p>
          <w:p w:rsidR="0005696E" w:rsidRPr="003D584B" w:rsidP="00CE2DE3" w14:paraId="10936BB7" w14:textId="21F526A7">
            <w:pPr>
              <w:widowControl w:val="0"/>
              <w:autoSpaceDE w:val="0"/>
              <w:autoSpaceDN w:val="0"/>
              <w:adjustRightInd w:val="0"/>
              <w:jc w:val="right"/>
              <w:rPr>
                <w:rFonts w:eastAsia="Calibri"/>
                <w:szCs w:val="26"/>
              </w:rPr>
            </w:pPr>
            <w:r w:rsidRPr="003D584B">
              <w:rPr>
                <w:rFonts w:eastAsia="Calibri"/>
                <w:szCs w:val="26"/>
              </w:rPr>
              <w:t>$</w:t>
            </w:r>
            <w:r w:rsidRPr="003D584B" w:rsidR="00CD51E3">
              <w:rPr>
                <w:rFonts w:eastAsia="Calibri"/>
                <w:szCs w:val="26"/>
              </w:rPr>
              <w:t xml:space="preserve"> 3,049  </w:t>
            </w:r>
          </w:p>
        </w:tc>
        <w:tc>
          <w:tcPr>
            <w:tcW w:w="696" w:type="pct"/>
            <w:tcBorders>
              <w:top w:val="single" w:sz="4" w:space="0" w:color="auto"/>
              <w:left w:val="single" w:sz="4" w:space="0" w:color="auto"/>
              <w:bottom w:val="single" w:sz="4" w:space="0" w:color="auto"/>
              <w:right w:val="single" w:sz="4" w:space="0" w:color="auto"/>
            </w:tcBorders>
          </w:tcPr>
          <w:p w:rsidR="0005696E" w:rsidRPr="003D584B" w:rsidP="00E21B4E" w14:paraId="1B003B7B" w14:textId="045596E2">
            <w:pPr>
              <w:widowControl w:val="0"/>
              <w:autoSpaceDE w:val="0"/>
              <w:autoSpaceDN w:val="0"/>
              <w:adjustRightInd w:val="0"/>
              <w:jc w:val="right"/>
              <w:rPr>
                <w:rFonts w:eastAsia="Calibri"/>
                <w:szCs w:val="26"/>
              </w:rPr>
            </w:pPr>
            <w:r w:rsidRPr="003D584B">
              <w:rPr>
                <w:rFonts w:eastAsia="Calibri"/>
                <w:szCs w:val="26"/>
              </w:rPr>
              <w:t>$</w:t>
            </w:r>
            <w:r w:rsidRPr="003D584B" w:rsidR="00126B26">
              <w:rPr>
                <w:rFonts w:eastAsia="Calibri"/>
                <w:szCs w:val="26"/>
              </w:rPr>
              <w:t>508.16</w:t>
            </w:r>
          </w:p>
        </w:tc>
      </w:tr>
      <w:tr w14:paraId="2D8C9069" w14:textId="77777777" w:rsidTr="00A2165A">
        <w:tblPrEx>
          <w:tblW w:w="5520" w:type="pct"/>
          <w:tblInd w:w="-72" w:type="dxa"/>
          <w:tblLook w:val="01E0"/>
        </w:tblPrEx>
        <w:trPr>
          <w:cantSplit/>
        </w:trPr>
        <w:tc>
          <w:tcPr>
            <w:tcW w:w="757" w:type="pct"/>
            <w:vMerge/>
            <w:tcBorders>
              <w:left w:val="single" w:sz="4" w:space="0" w:color="auto"/>
              <w:right w:val="single" w:sz="4" w:space="0" w:color="auto"/>
            </w:tcBorders>
          </w:tcPr>
          <w:p w:rsidR="0005696E" w:rsidRPr="003D584B" w:rsidP="00672568" w14:paraId="60705E31" w14:textId="77777777">
            <w:pPr>
              <w:widowControl w:val="0"/>
              <w:autoSpaceDE w:val="0"/>
              <w:autoSpaceDN w:val="0"/>
              <w:adjustRightInd w:val="0"/>
              <w:rPr>
                <w:rFonts w:eastAsia="Calibri"/>
                <w:szCs w:val="26"/>
              </w:rPr>
            </w:pPr>
          </w:p>
        </w:tc>
        <w:tc>
          <w:tcPr>
            <w:tcW w:w="779" w:type="pct"/>
            <w:tcBorders>
              <w:top w:val="single" w:sz="4" w:space="0" w:color="auto"/>
              <w:left w:val="single" w:sz="4" w:space="0" w:color="auto"/>
              <w:bottom w:val="single" w:sz="4" w:space="0" w:color="auto"/>
              <w:right w:val="single" w:sz="4" w:space="0" w:color="auto"/>
            </w:tcBorders>
          </w:tcPr>
          <w:p w:rsidR="0005696E" w:rsidRPr="003D584B" w:rsidP="00D67FDA" w14:paraId="51DA735D" w14:textId="54D89C39">
            <w:pPr>
              <w:widowControl w:val="0"/>
              <w:autoSpaceDE w:val="0"/>
              <w:autoSpaceDN w:val="0"/>
              <w:adjustRightInd w:val="0"/>
              <w:jc w:val="right"/>
              <w:rPr>
                <w:rFonts w:eastAsia="Calibri"/>
                <w:szCs w:val="26"/>
              </w:rPr>
            </w:pPr>
            <w:r w:rsidRPr="003D584B">
              <w:rPr>
                <w:rFonts w:eastAsia="Calibri"/>
                <w:szCs w:val="26"/>
              </w:rPr>
              <w:t>49</w:t>
            </w:r>
            <w:r w:rsidRPr="003D584B">
              <w:rPr>
                <w:rFonts w:eastAsia="Calibri"/>
                <w:szCs w:val="26"/>
              </w:rPr>
              <w:t xml:space="preserve"> (BA)</w:t>
            </w:r>
          </w:p>
        </w:tc>
        <w:tc>
          <w:tcPr>
            <w:tcW w:w="693" w:type="pct"/>
            <w:tcBorders>
              <w:top w:val="single" w:sz="4" w:space="0" w:color="auto"/>
              <w:left w:val="single" w:sz="4" w:space="0" w:color="auto"/>
              <w:bottom w:val="single" w:sz="4" w:space="0" w:color="auto"/>
              <w:right w:val="single" w:sz="4" w:space="0" w:color="auto"/>
            </w:tcBorders>
          </w:tcPr>
          <w:p w:rsidR="0005696E" w:rsidRPr="003D584B" w:rsidP="00E21B4E" w14:paraId="44889066" w14:textId="2C062831">
            <w:pPr>
              <w:widowControl w:val="0"/>
              <w:autoSpaceDE w:val="0"/>
              <w:autoSpaceDN w:val="0"/>
              <w:adjustRightInd w:val="0"/>
              <w:jc w:val="right"/>
              <w:rPr>
                <w:rFonts w:eastAsia="Calibri"/>
                <w:szCs w:val="26"/>
              </w:rPr>
            </w:pPr>
            <w:r w:rsidRPr="003D584B">
              <w:rPr>
                <w:rFonts w:eastAsia="Calibri"/>
                <w:szCs w:val="26"/>
              </w:rPr>
              <w:t>1</w:t>
            </w:r>
          </w:p>
        </w:tc>
        <w:tc>
          <w:tcPr>
            <w:tcW w:w="636" w:type="pct"/>
            <w:tcBorders>
              <w:top w:val="single" w:sz="4" w:space="0" w:color="auto"/>
              <w:left w:val="single" w:sz="4" w:space="0" w:color="auto"/>
              <w:bottom w:val="single" w:sz="4" w:space="0" w:color="auto"/>
              <w:right w:val="single" w:sz="4" w:space="0" w:color="auto"/>
            </w:tcBorders>
          </w:tcPr>
          <w:p w:rsidR="0005696E" w:rsidRPr="003D584B" w:rsidP="00E21B4E" w14:paraId="46187C2F" w14:textId="4EFD85FF">
            <w:pPr>
              <w:widowControl w:val="0"/>
              <w:autoSpaceDE w:val="0"/>
              <w:autoSpaceDN w:val="0"/>
              <w:adjustRightInd w:val="0"/>
              <w:jc w:val="right"/>
              <w:rPr>
                <w:rFonts w:eastAsia="Calibri"/>
                <w:szCs w:val="26"/>
              </w:rPr>
            </w:pPr>
            <w:r w:rsidRPr="003D584B">
              <w:rPr>
                <w:rFonts w:eastAsia="Calibri"/>
                <w:szCs w:val="26"/>
              </w:rPr>
              <w:t>49</w:t>
            </w:r>
          </w:p>
        </w:tc>
        <w:tc>
          <w:tcPr>
            <w:tcW w:w="659" w:type="pct"/>
            <w:tcBorders>
              <w:top w:val="single" w:sz="4" w:space="0" w:color="auto"/>
              <w:left w:val="single" w:sz="4" w:space="0" w:color="auto"/>
              <w:bottom w:val="single" w:sz="4" w:space="0" w:color="auto"/>
              <w:right w:val="single" w:sz="4" w:space="0" w:color="auto"/>
            </w:tcBorders>
          </w:tcPr>
          <w:p w:rsidR="00CD51E3" w:rsidRPr="003D584B" w:rsidP="00CD51E3" w14:paraId="3D3DB154" w14:textId="44373079">
            <w:pPr>
              <w:widowControl w:val="0"/>
              <w:autoSpaceDE w:val="0"/>
              <w:autoSpaceDN w:val="0"/>
              <w:adjustRightInd w:val="0"/>
              <w:jc w:val="right"/>
              <w:rPr>
                <w:rFonts w:eastAsia="Calibri"/>
                <w:szCs w:val="26"/>
              </w:rPr>
            </w:pPr>
            <w:r w:rsidRPr="003D584B">
              <w:rPr>
                <w:rFonts w:eastAsia="Calibri"/>
                <w:szCs w:val="26"/>
              </w:rPr>
              <w:t xml:space="preserve">8 </w:t>
            </w:r>
            <w:r w:rsidRPr="003D584B" w:rsidR="00415990">
              <w:rPr>
                <w:rFonts w:eastAsia="Calibri"/>
                <w:szCs w:val="26"/>
              </w:rPr>
              <w:t>hrs.</w:t>
            </w:r>
          </w:p>
          <w:p w:rsidR="0005696E" w:rsidRPr="003D584B" w:rsidP="00CD51E3" w14:paraId="3460FCD4" w14:textId="0583AC21">
            <w:pPr>
              <w:widowControl w:val="0"/>
              <w:autoSpaceDE w:val="0"/>
              <w:autoSpaceDN w:val="0"/>
              <w:adjustRightInd w:val="0"/>
              <w:jc w:val="right"/>
              <w:rPr>
                <w:rFonts w:eastAsia="Calibri"/>
                <w:szCs w:val="26"/>
              </w:rPr>
            </w:pPr>
            <w:r w:rsidRPr="003D584B">
              <w:rPr>
                <w:rFonts w:eastAsia="Calibri"/>
                <w:szCs w:val="26"/>
              </w:rPr>
              <w:t>$ 508.16</w:t>
            </w:r>
          </w:p>
        </w:tc>
        <w:tc>
          <w:tcPr>
            <w:tcW w:w="780" w:type="pct"/>
            <w:tcBorders>
              <w:top w:val="single" w:sz="4" w:space="0" w:color="auto"/>
              <w:left w:val="single" w:sz="4" w:space="0" w:color="auto"/>
              <w:bottom w:val="single" w:sz="4" w:space="0" w:color="auto"/>
              <w:right w:val="single" w:sz="4" w:space="0" w:color="auto"/>
            </w:tcBorders>
          </w:tcPr>
          <w:p w:rsidR="00CD51E3" w:rsidRPr="003D584B" w:rsidP="00CD51E3" w14:paraId="3FEA1F8D" w14:textId="47A7618D">
            <w:pPr>
              <w:widowControl w:val="0"/>
              <w:autoSpaceDE w:val="0"/>
              <w:autoSpaceDN w:val="0"/>
              <w:adjustRightInd w:val="0"/>
              <w:jc w:val="right"/>
              <w:rPr>
                <w:rFonts w:eastAsia="Calibri"/>
                <w:szCs w:val="26"/>
              </w:rPr>
            </w:pPr>
            <w:r w:rsidRPr="003D584B">
              <w:rPr>
                <w:rFonts w:eastAsia="Calibri"/>
                <w:szCs w:val="26"/>
              </w:rPr>
              <w:t xml:space="preserve">392 </w:t>
            </w:r>
            <w:r w:rsidRPr="003D584B" w:rsidR="00415990">
              <w:rPr>
                <w:rFonts w:eastAsia="Calibri"/>
                <w:szCs w:val="26"/>
              </w:rPr>
              <w:t>hrs.</w:t>
            </w:r>
            <w:r w:rsidRPr="003D584B">
              <w:rPr>
                <w:rFonts w:eastAsia="Calibri"/>
                <w:szCs w:val="26"/>
              </w:rPr>
              <w:t xml:space="preserve"> </w:t>
            </w:r>
          </w:p>
          <w:p w:rsidR="0005696E" w:rsidRPr="003D584B" w:rsidP="00CD51E3" w14:paraId="07D01E1F" w14:textId="0AA98EB1">
            <w:pPr>
              <w:widowControl w:val="0"/>
              <w:autoSpaceDE w:val="0"/>
              <w:autoSpaceDN w:val="0"/>
              <w:adjustRightInd w:val="0"/>
              <w:jc w:val="right"/>
              <w:rPr>
                <w:rFonts w:eastAsia="Calibri"/>
                <w:szCs w:val="26"/>
              </w:rPr>
            </w:pPr>
            <w:r w:rsidRPr="003D584B">
              <w:rPr>
                <w:rFonts w:eastAsia="Calibri"/>
                <w:szCs w:val="26"/>
              </w:rPr>
              <w:t xml:space="preserve">$ 24,900   </w:t>
            </w:r>
          </w:p>
        </w:tc>
        <w:tc>
          <w:tcPr>
            <w:tcW w:w="696" w:type="pct"/>
            <w:tcBorders>
              <w:top w:val="single" w:sz="4" w:space="0" w:color="auto"/>
              <w:left w:val="single" w:sz="4" w:space="0" w:color="auto"/>
              <w:bottom w:val="single" w:sz="4" w:space="0" w:color="auto"/>
              <w:right w:val="single" w:sz="4" w:space="0" w:color="auto"/>
            </w:tcBorders>
          </w:tcPr>
          <w:p w:rsidR="0005696E" w:rsidRPr="003D584B" w:rsidP="00E21B4E" w14:paraId="56203B37" w14:textId="3CE87DC4">
            <w:pPr>
              <w:widowControl w:val="0"/>
              <w:autoSpaceDE w:val="0"/>
              <w:autoSpaceDN w:val="0"/>
              <w:adjustRightInd w:val="0"/>
              <w:jc w:val="right"/>
              <w:rPr>
                <w:rFonts w:eastAsia="Calibri"/>
                <w:szCs w:val="26"/>
              </w:rPr>
            </w:pPr>
            <w:r w:rsidRPr="003D584B">
              <w:rPr>
                <w:rFonts w:eastAsia="Calibri"/>
                <w:szCs w:val="26"/>
              </w:rPr>
              <w:t>$508.16</w:t>
            </w:r>
          </w:p>
        </w:tc>
      </w:tr>
      <w:tr w14:paraId="5922AE5D" w14:textId="77777777" w:rsidTr="00A2165A">
        <w:tblPrEx>
          <w:tblW w:w="5520" w:type="pct"/>
          <w:tblInd w:w="-72" w:type="dxa"/>
          <w:tblLook w:val="01E0"/>
        </w:tblPrEx>
        <w:trPr>
          <w:cantSplit/>
        </w:trPr>
        <w:tc>
          <w:tcPr>
            <w:tcW w:w="757" w:type="pct"/>
            <w:vMerge/>
            <w:tcBorders>
              <w:left w:val="single" w:sz="4" w:space="0" w:color="auto"/>
              <w:right w:val="single" w:sz="4" w:space="0" w:color="auto"/>
            </w:tcBorders>
          </w:tcPr>
          <w:p w:rsidR="0005696E" w:rsidRPr="003D584B" w:rsidP="00672568" w14:paraId="37361506" w14:textId="77777777">
            <w:pPr>
              <w:widowControl w:val="0"/>
              <w:autoSpaceDE w:val="0"/>
              <w:autoSpaceDN w:val="0"/>
              <w:adjustRightInd w:val="0"/>
              <w:rPr>
                <w:rFonts w:eastAsia="Calibri"/>
                <w:szCs w:val="26"/>
              </w:rPr>
            </w:pPr>
          </w:p>
        </w:tc>
        <w:tc>
          <w:tcPr>
            <w:tcW w:w="779" w:type="pct"/>
            <w:tcBorders>
              <w:top w:val="single" w:sz="4" w:space="0" w:color="auto"/>
              <w:left w:val="single" w:sz="4" w:space="0" w:color="auto"/>
              <w:bottom w:val="single" w:sz="4" w:space="0" w:color="auto"/>
              <w:right w:val="single" w:sz="4" w:space="0" w:color="auto"/>
            </w:tcBorders>
          </w:tcPr>
          <w:p w:rsidR="0005696E" w:rsidRPr="003D584B" w:rsidP="00D67FDA" w14:paraId="30D14FDD" w14:textId="0EAC9DA0">
            <w:pPr>
              <w:widowControl w:val="0"/>
              <w:autoSpaceDE w:val="0"/>
              <w:autoSpaceDN w:val="0"/>
              <w:adjustRightInd w:val="0"/>
              <w:jc w:val="right"/>
              <w:rPr>
                <w:rFonts w:eastAsia="Calibri"/>
                <w:szCs w:val="26"/>
              </w:rPr>
            </w:pPr>
            <w:r w:rsidRPr="003D584B">
              <w:rPr>
                <w:rFonts w:eastAsia="Calibri"/>
                <w:szCs w:val="26"/>
              </w:rPr>
              <w:t xml:space="preserve">171 </w:t>
            </w:r>
            <w:r w:rsidRPr="003D584B">
              <w:rPr>
                <w:rFonts w:eastAsia="Calibri"/>
                <w:szCs w:val="26"/>
              </w:rPr>
              <w:t>(TO)</w:t>
            </w:r>
          </w:p>
        </w:tc>
        <w:tc>
          <w:tcPr>
            <w:tcW w:w="693" w:type="pct"/>
            <w:tcBorders>
              <w:top w:val="single" w:sz="4" w:space="0" w:color="auto"/>
              <w:left w:val="single" w:sz="4" w:space="0" w:color="auto"/>
              <w:bottom w:val="single" w:sz="4" w:space="0" w:color="auto"/>
              <w:right w:val="single" w:sz="4" w:space="0" w:color="auto"/>
            </w:tcBorders>
          </w:tcPr>
          <w:p w:rsidR="0005696E" w:rsidRPr="003D584B" w:rsidP="00E21B4E" w14:paraId="68F18C1A" w14:textId="1BC59BBE">
            <w:pPr>
              <w:widowControl w:val="0"/>
              <w:autoSpaceDE w:val="0"/>
              <w:autoSpaceDN w:val="0"/>
              <w:adjustRightInd w:val="0"/>
              <w:jc w:val="right"/>
              <w:rPr>
                <w:rFonts w:eastAsia="Calibri"/>
                <w:szCs w:val="26"/>
              </w:rPr>
            </w:pPr>
            <w:r w:rsidRPr="003D584B">
              <w:rPr>
                <w:rFonts w:eastAsia="Calibri"/>
                <w:szCs w:val="26"/>
              </w:rPr>
              <w:t>1</w:t>
            </w:r>
          </w:p>
        </w:tc>
        <w:tc>
          <w:tcPr>
            <w:tcW w:w="636" w:type="pct"/>
            <w:tcBorders>
              <w:top w:val="single" w:sz="4" w:space="0" w:color="auto"/>
              <w:left w:val="single" w:sz="4" w:space="0" w:color="auto"/>
              <w:bottom w:val="single" w:sz="4" w:space="0" w:color="auto"/>
              <w:right w:val="single" w:sz="4" w:space="0" w:color="auto"/>
            </w:tcBorders>
          </w:tcPr>
          <w:p w:rsidR="0005696E" w:rsidRPr="003D584B" w:rsidP="00E21B4E" w14:paraId="1598B1D7" w14:textId="7C7704D3">
            <w:pPr>
              <w:widowControl w:val="0"/>
              <w:autoSpaceDE w:val="0"/>
              <w:autoSpaceDN w:val="0"/>
              <w:adjustRightInd w:val="0"/>
              <w:jc w:val="right"/>
              <w:rPr>
                <w:rFonts w:eastAsia="Calibri"/>
                <w:szCs w:val="26"/>
              </w:rPr>
            </w:pPr>
            <w:r w:rsidRPr="003D584B">
              <w:rPr>
                <w:rFonts w:eastAsia="Calibri"/>
                <w:szCs w:val="26"/>
              </w:rPr>
              <w:t>171</w:t>
            </w:r>
          </w:p>
        </w:tc>
        <w:tc>
          <w:tcPr>
            <w:tcW w:w="659" w:type="pct"/>
            <w:tcBorders>
              <w:top w:val="single" w:sz="4" w:space="0" w:color="auto"/>
              <w:left w:val="single" w:sz="4" w:space="0" w:color="auto"/>
              <w:bottom w:val="single" w:sz="4" w:space="0" w:color="auto"/>
              <w:right w:val="single" w:sz="4" w:space="0" w:color="auto"/>
            </w:tcBorders>
          </w:tcPr>
          <w:p w:rsidR="00CD51E3" w:rsidRPr="003D584B" w:rsidP="00CD51E3" w14:paraId="26263ECF" w14:textId="5B8BAFC8">
            <w:pPr>
              <w:widowControl w:val="0"/>
              <w:autoSpaceDE w:val="0"/>
              <w:autoSpaceDN w:val="0"/>
              <w:adjustRightInd w:val="0"/>
              <w:jc w:val="right"/>
              <w:rPr>
                <w:rFonts w:eastAsia="Calibri"/>
                <w:szCs w:val="26"/>
              </w:rPr>
            </w:pPr>
            <w:r w:rsidRPr="003D584B">
              <w:rPr>
                <w:rFonts w:eastAsia="Calibri"/>
                <w:szCs w:val="26"/>
              </w:rPr>
              <w:t xml:space="preserve">8 </w:t>
            </w:r>
            <w:r w:rsidRPr="003D584B" w:rsidR="00415990">
              <w:rPr>
                <w:rFonts w:eastAsia="Calibri"/>
                <w:szCs w:val="26"/>
              </w:rPr>
              <w:t>hrs.</w:t>
            </w:r>
          </w:p>
          <w:p w:rsidR="0005696E" w:rsidRPr="003D584B" w:rsidP="00CD51E3" w14:paraId="1DEB4A44" w14:textId="24444BB7">
            <w:pPr>
              <w:widowControl w:val="0"/>
              <w:autoSpaceDE w:val="0"/>
              <w:autoSpaceDN w:val="0"/>
              <w:adjustRightInd w:val="0"/>
              <w:jc w:val="right"/>
              <w:rPr>
                <w:rFonts w:eastAsia="Calibri"/>
                <w:szCs w:val="26"/>
              </w:rPr>
            </w:pPr>
            <w:r w:rsidRPr="003D584B">
              <w:rPr>
                <w:rFonts w:eastAsia="Calibri"/>
                <w:szCs w:val="26"/>
              </w:rPr>
              <w:t>$ 508.16</w:t>
            </w:r>
          </w:p>
        </w:tc>
        <w:tc>
          <w:tcPr>
            <w:tcW w:w="780" w:type="pct"/>
            <w:tcBorders>
              <w:top w:val="single" w:sz="4" w:space="0" w:color="auto"/>
              <w:left w:val="single" w:sz="4" w:space="0" w:color="auto"/>
              <w:bottom w:val="single" w:sz="4" w:space="0" w:color="auto"/>
              <w:right w:val="single" w:sz="4" w:space="0" w:color="auto"/>
            </w:tcBorders>
          </w:tcPr>
          <w:p w:rsidR="00CD51E3" w:rsidRPr="003D584B" w:rsidP="00CD51E3" w14:paraId="08EFAB1B" w14:textId="1A982E59">
            <w:pPr>
              <w:widowControl w:val="0"/>
              <w:autoSpaceDE w:val="0"/>
              <w:autoSpaceDN w:val="0"/>
              <w:adjustRightInd w:val="0"/>
              <w:jc w:val="right"/>
              <w:rPr>
                <w:rFonts w:eastAsia="Calibri"/>
                <w:szCs w:val="26"/>
              </w:rPr>
            </w:pPr>
            <w:r w:rsidRPr="003D584B">
              <w:rPr>
                <w:rFonts w:eastAsia="Calibri"/>
                <w:szCs w:val="26"/>
              </w:rPr>
              <w:t xml:space="preserve">1,368 </w:t>
            </w:r>
            <w:r w:rsidRPr="003D584B" w:rsidR="00415990">
              <w:rPr>
                <w:rFonts w:eastAsia="Calibri"/>
                <w:szCs w:val="26"/>
              </w:rPr>
              <w:t>hrs.</w:t>
            </w:r>
            <w:r w:rsidRPr="003D584B">
              <w:rPr>
                <w:rFonts w:eastAsia="Calibri"/>
                <w:szCs w:val="26"/>
              </w:rPr>
              <w:t xml:space="preserve"> </w:t>
            </w:r>
          </w:p>
          <w:p w:rsidR="0005696E" w:rsidRPr="003D584B" w:rsidP="00CD51E3" w14:paraId="668CDF47" w14:textId="416CF996">
            <w:pPr>
              <w:widowControl w:val="0"/>
              <w:autoSpaceDE w:val="0"/>
              <w:autoSpaceDN w:val="0"/>
              <w:adjustRightInd w:val="0"/>
              <w:jc w:val="right"/>
              <w:rPr>
                <w:rFonts w:eastAsia="Calibri"/>
                <w:szCs w:val="26"/>
              </w:rPr>
            </w:pPr>
            <w:r w:rsidRPr="003D584B">
              <w:rPr>
                <w:rFonts w:eastAsia="Calibri"/>
                <w:szCs w:val="26"/>
              </w:rPr>
              <w:t xml:space="preserve">$ 86,896   </w:t>
            </w:r>
          </w:p>
        </w:tc>
        <w:tc>
          <w:tcPr>
            <w:tcW w:w="696" w:type="pct"/>
            <w:tcBorders>
              <w:top w:val="single" w:sz="4" w:space="0" w:color="auto"/>
              <w:left w:val="single" w:sz="4" w:space="0" w:color="auto"/>
              <w:bottom w:val="single" w:sz="4" w:space="0" w:color="auto"/>
              <w:right w:val="single" w:sz="4" w:space="0" w:color="auto"/>
            </w:tcBorders>
          </w:tcPr>
          <w:p w:rsidR="0005696E" w:rsidRPr="003D584B" w:rsidP="00E21B4E" w14:paraId="455E990F" w14:textId="5CA11AFA">
            <w:pPr>
              <w:widowControl w:val="0"/>
              <w:autoSpaceDE w:val="0"/>
              <w:autoSpaceDN w:val="0"/>
              <w:adjustRightInd w:val="0"/>
              <w:jc w:val="right"/>
              <w:rPr>
                <w:rFonts w:eastAsia="Calibri"/>
                <w:szCs w:val="26"/>
              </w:rPr>
            </w:pPr>
            <w:r w:rsidRPr="003D584B">
              <w:rPr>
                <w:rFonts w:eastAsia="Calibri"/>
                <w:szCs w:val="26"/>
              </w:rPr>
              <w:t>$508.16</w:t>
            </w:r>
          </w:p>
        </w:tc>
      </w:tr>
      <w:tr w14:paraId="65A96A7E" w14:textId="77777777" w:rsidTr="00AC70D0">
        <w:tblPrEx>
          <w:tblW w:w="5520" w:type="pct"/>
          <w:tblInd w:w="-72" w:type="dxa"/>
          <w:tblLook w:val="01E0"/>
        </w:tblPrEx>
        <w:trPr>
          <w:cantSplit/>
        </w:trPr>
        <w:tc>
          <w:tcPr>
            <w:tcW w:w="757" w:type="pct"/>
            <w:vMerge/>
            <w:tcBorders>
              <w:left w:val="single" w:sz="4" w:space="0" w:color="auto"/>
              <w:right w:val="single" w:sz="4" w:space="0" w:color="auto"/>
            </w:tcBorders>
            <w:shd w:val="clear" w:color="auto" w:fill="D9D9D9" w:themeFill="background1" w:themeFillShade="D9"/>
            <w:hideMark/>
          </w:tcPr>
          <w:p w:rsidR="0005696E" w:rsidRPr="003D584B" w:rsidP="00E21B4E" w14:paraId="7BC0B150" w14:textId="3190D81A">
            <w:pPr>
              <w:widowControl w:val="0"/>
              <w:autoSpaceDE w:val="0"/>
              <w:autoSpaceDN w:val="0"/>
              <w:adjustRightInd w:val="0"/>
              <w:jc w:val="right"/>
              <w:rPr>
                <w:rFonts w:eastAsia="Calibri"/>
                <w:szCs w:val="26"/>
              </w:rPr>
            </w:pPr>
          </w:p>
        </w:tc>
        <w:tc>
          <w:tcPr>
            <w:tcW w:w="779"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05696E" w:rsidRPr="003D584B" w:rsidP="00D67FDA" w14:paraId="2A5F367C" w14:textId="0363CECD">
            <w:pPr>
              <w:widowControl w:val="0"/>
              <w:autoSpaceDE w:val="0"/>
              <w:autoSpaceDN w:val="0"/>
              <w:adjustRightInd w:val="0"/>
              <w:jc w:val="right"/>
              <w:rPr>
                <w:rFonts w:eastAsia="Calibri"/>
                <w:szCs w:val="26"/>
              </w:rPr>
            </w:pPr>
            <w:r w:rsidRPr="003D584B">
              <w:rPr>
                <w:rFonts w:eastAsia="Calibri"/>
                <w:szCs w:val="26"/>
              </w:rPr>
              <w:t xml:space="preserve">85 </w:t>
            </w:r>
            <w:r w:rsidRPr="003D584B">
              <w:rPr>
                <w:rFonts w:eastAsia="Calibri"/>
                <w:szCs w:val="26"/>
              </w:rPr>
              <w:t>(TOP)</w:t>
            </w:r>
          </w:p>
        </w:tc>
        <w:tc>
          <w:tcPr>
            <w:tcW w:w="693"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05696E" w:rsidRPr="003D584B" w:rsidP="00E21B4E" w14:paraId="21BA0698" w14:textId="304B594D">
            <w:pPr>
              <w:widowControl w:val="0"/>
              <w:autoSpaceDE w:val="0"/>
              <w:autoSpaceDN w:val="0"/>
              <w:adjustRightInd w:val="0"/>
              <w:jc w:val="right"/>
              <w:rPr>
                <w:rFonts w:eastAsia="Calibri"/>
                <w:szCs w:val="26"/>
              </w:rPr>
            </w:pPr>
            <w:r w:rsidRPr="003D584B">
              <w:rPr>
                <w:rFonts w:eastAsia="Calibri"/>
                <w:szCs w:val="26"/>
              </w:rPr>
              <w:t>1</w:t>
            </w:r>
          </w:p>
        </w:tc>
        <w:tc>
          <w:tcPr>
            <w:tcW w:w="636"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05696E" w:rsidRPr="003D584B" w:rsidP="00E21B4E" w14:paraId="789BBCFF" w14:textId="33012CFB">
            <w:pPr>
              <w:widowControl w:val="0"/>
              <w:autoSpaceDE w:val="0"/>
              <w:autoSpaceDN w:val="0"/>
              <w:adjustRightInd w:val="0"/>
              <w:jc w:val="right"/>
              <w:rPr>
                <w:rFonts w:eastAsia="Calibri"/>
                <w:szCs w:val="26"/>
              </w:rPr>
            </w:pPr>
            <w:r w:rsidRPr="003D584B">
              <w:rPr>
                <w:rFonts w:eastAsia="Calibri"/>
                <w:szCs w:val="26"/>
              </w:rPr>
              <w:t>85</w:t>
            </w:r>
          </w:p>
        </w:tc>
        <w:tc>
          <w:tcPr>
            <w:tcW w:w="659"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CD51E3" w:rsidRPr="003D584B" w:rsidP="00CD51E3" w14:paraId="43D3F321" w14:textId="228471D6">
            <w:pPr>
              <w:widowControl w:val="0"/>
              <w:autoSpaceDE w:val="0"/>
              <w:autoSpaceDN w:val="0"/>
              <w:adjustRightInd w:val="0"/>
              <w:jc w:val="right"/>
              <w:rPr>
                <w:rFonts w:eastAsia="Calibri"/>
                <w:szCs w:val="26"/>
              </w:rPr>
            </w:pPr>
            <w:r w:rsidRPr="003D584B">
              <w:rPr>
                <w:rFonts w:eastAsia="Calibri"/>
                <w:szCs w:val="26"/>
              </w:rPr>
              <w:t xml:space="preserve">8 </w:t>
            </w:r>
            <w:r w:rsidRPr="003D584B" w:rsidR="00415990">
              <w:rPr>
                <w:rFonts w:eastAsia="Calibri"/>
                <w:szCs w:val="26"/>
              </w:rPr>
              <w:t>hrs.</w:t>
            </w:r>
          </w:p>
          <w:p w:rsidR="0005696E" w:rsidRPr="003D584B" w:rsidP="00CD51E3" w14:paraId="4A130CE8" w14:textId="35230052">
            <w:pPr>
              <w:widowControl w:val="0"/>
              <w:autoSpaceDE w:val="0"/>
              <w:autoSpaceDN w:val="0"/>
              <w:adjustRightInd w:val="0"/>
              <w:jc w:val="right"/>
              <w:rPr>
                <w:rFonts w:eastAsia="Calibri"/>
                <w:szCs w:val="26"/>
              </w:rPr>
            </w:pPr>
            <w:r w:rsidRPr="003D584B">
              <w:rPr>
                <w:rFonts w:eastAsia="Calibri"/>
                <w:szCs w:val="26"/>
              </w:rPr>
              <w:t>$ 508.16</w:t>
            </w:r>
          </w:p>
        </w:tc>
        <w:tc>
          <w:tcPr>
            <w:tcW w:w="780"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CD51E3" w:rsidRPr="003D584B" w:rsidP="00CD51E3" w14:paraId="1961E2DF" w14:textId="1CE016B2">
            <w:pPr>
              <w:widowControl w:val="0"/>
              <w:autoSpaceDE w:val="0"/>
              <w:autoSpaceDN w:val="0"/>
              <w:adjustRightInd w:val="0"/>
              <w:jc w:val="right"/>
              <w:rPr>
                <w:rFonts w:eastAsia="Calibri"/>
                <w:szCs w:val="26"/>
              </w:rPr>
            </w:pPr>
            <w:r w:rsidRPr="003D584B">
              <w:rPr>
                <w:rFonts w:eastAsia="Calibri"/>
                <w:szCs w:val="26"/>
              </w:rPr>
              <w:t xml:space="preserve">680 </w:t>
            </w:r>
            <w:r w:rsidRPr="003D584B" w:rsidR="00415990">
              <w:rPr>
                <w:rFonts w:eastAsia="Calibri"/>
                <w:szCs w:val="26"/>
              </w:rPr>
              <w:t>hrs.</w:t>
            </w:r>
            <w:r w:rsidRPr="003D584B">
              <w:rPr>
                <w:rFonts w:eastAsia="Calibri"/>
                <w:szCs w:val="26"/>
              </w:rPr>
              <w:t xml:space="preserve"> </w:t>
            </w:r>
          </w:p>
          <w:p w:rsidR="0005696E" w:rsidRPr="003D584B" w:rsidP="00CD51E3" w14:paraId="1504904F" w14:textId="09B2C9A8">
            <w:pPr>
              <w:widowControl w:val="0"/>
              <w:autoSpaceDE w:val="0"/>
              <w:autoSpaceDN w:val="0"/>
              <w:adjustRightInd w:val="0"/>
              <w:jc w:val="right"/>
              <w:rPr>
                <w:rFonts w:eastAsia="Calibri"/>
                <w:szCs w:val="26"/>
              </w:rPr>
            </w:pPr>
            <w:r w:rsidRPr="003D584B">
              <w:rPr>
                <w:rFonts w:eastAsia="Calibri"/>
                <w:szCs w:val="26"/>
              </w:rPr>
              <w:t xml:space="preserve">$ 43,194   </w:t>
            </w:r>
          </w:p>
        </w:tc>
        <w:tc>
          <w:tcPr>
            <w:tcW w:w="696"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05696E" w:rsidRPr="003D584B" w:rsidP="00E21B4E" w14:paraId="691F0255" w14:textId="5E70313D">
            <w:pPr>
              <w:widowControl w:val="0"/>
              <w:autoSpaceDE w:val="0"/>
              <w:autoSpaceDN w:val="0"/>
              <w:adjustRightInd w:val="0"/>
              <w:jc w:val="right"/>
              <w:rPr>
                <w:rFonts w:eastAsia="Calibri"/>
                <w:szCs w:val="26"/>
              </w:rPr>
            </w:pPr>
            <w:r w:rsidRPr="003D584B">
              <w:rPr>
                <w:rFonts w:eastAsia="Calibri"/>
                <w:szCs w:val="26"/>
              </w:rPr>
              <w:t>$508.16</w:t>
            </w:r>
          </w:p>
        </w:tc>
      </w:tr>
      <w:tr w14:paraId="68F3A86A" w14:textId="77777777" w:rsidTr="00A2165A">
        <w:tblPrEx>
          <w:tblW w:w="5520" w:type="pct"/>
          <w:tblInd w:w="-72" w:type="dxa"/>
          <w:tblLook w:val="01E0"/>
        </w:tblPrEx>
        <w:trPr>
          <w:cantSplit/>
        </w:trPr>
        <w:tc>
          <w:tcPr>
            <w:tcW w:w="757" w:type="pct"/>
            <w:vMerge/>
            <w:tcBorders>
              <w:left w:val="single" w:sz="4" w:space="0" w:color="auto"/>
              <w:right w:val="single" w:sz="4" w:space="0" w:color="auto"/>
            </w:tcBorders>
            <w:hideMark/>
          </w:tcPr>
          <w:p w:rsidR="0005696E" w:rsidRPr="003D584B" w:rsidP="00152BF0" w14:paraId="2F674807" w14:textId="4A08A5E5">
            <w:pPr>
              <w:widowControl w:val="0"/>
              <w:autoSpaceDE w:val="0"/>
              <w:autoSpaceDN w:val="0"/>
              <w:adjustRightInd w:val="0"/>
              <w:rPr>
                <w:rFonts w:eastAsia="Calibri"/>
                <w:szCs w:val="26"/>
              </w:rPr>
            </w:pPr>
          </w:p>
        </w:tc>
        <w:tc>
          <w:tcPr>
            <w:tcW w:w="779" w:type="pct"/>
            <w:tcBorders>
              <w:top w:val="single" w:sz="4" w:space="0" w:color="auto"/>
              <w:left w:val="single" w:sz="4" w:space="0" w:color="auto"/>
              <w:bottom w:val="single" w:sz="4" w:space="0" w:color="auto"/>
              <w:right w:val="single" w:sz="4" w:space="0" w:color="auto"/>
            </w:tcBorders>
            <w:hideMark/>
          </w:tcPr>
          <w:p w:rsidR="0005696E" w:rsidRPr="003D584B" w:rsidP="00D67FDA" w14:paraId="28430FBC" w14:textId="0B1C31EF">
            <w:pPr>
              <w:widowControl w:val="0"/>
              <w:autoSpaceDE w:val="0"/>
              <w:autoSpaceDN w:val="0"/>
              <w:adjustRightInd w:val="0"/>
              <w:jc w:val="right"/>
              <w:rPr>
                <w:rFonts w:eastAsia="Calibri"/>
                <w:szCs w:val="26"/>
              </w:rPr>
            </w:pPr>
            <w:r w:rsidRPr="003D584B">
              <w:rPr>
                <w:rFonts w:eastAsia="Calibri"/>
                <w:szCs w:val="26"/>
              </w:rPr>
              <w:t>689</w:t>
            </w:r>
            <w:r w:rsidRPr="003D584B" w:rsidR="009B2C79">
              <w:rPr>
                <w:rFonts w:eastAsia="Calibri"/>
                <w:szCs w:val="26"/>
              </w:rPr>
              <w:t xml:space="preserve"> </w:t>
            </w:r>
            <w:r w:rsidRPr="003D584B">
              <w:rPr>
                <w:rFonts w:eastAsia="Calibri"/>
                <w:szCs w:val="26"/>
              </w:rPr>
              <w:t>(GO)</w:t>
            </w:r>
          </w:p>
        </w:tc>
        <w:tc>
          <w:tcPr>
            <w:tcW w:w="693" w:type="pct"/>
            <w:tcBorders>
              <w:top w:val="single" w:sz="4" w:space="0" w:color="auto"/>
              <w:left w:val="single" w:sz="4" w:space="0" w:color="auto"/>
              <w:bottom w:val="single" w:sz="4" w:space="0" w:color="auto"/>
              <w:right w:val="single" w:sz="4" w:space="0" w:color="auto"/>
            </w:tcBorders>
            <w:hideMark/>
          </w:tcPr>
          <w:p w:rsidR="0005696E" w:rsidRPr="003D584B" w:rsidP="00E21B4E" w14:paraId="2FBF54F2" w14:textId="428BFBBD">
            <w:pPr>
              <w:widowControl w:val="0"/>
              <w:autoSpaceDE w:val="0"/>
              <w:autoSpaceDN w:val="0"/>
              <w:adjustRightInd w:val="0"/>
              <w:jc w:val="right"/>
              <w:rPr>
                <w:rFonts w:eastAsia="Calibri"/>
                <w:szCs w:val="26"/>
              </w:rPr>
            </w:pPr>
            <w:r w:rsidRPr="003D584B">
              <w:rPr>
                <w:rFonts w:eastAsia="Calibri"/>
                <w:szCs w:val="26"/>
              </w:rPr>
              <w:t>1</w:t>
            </w:r>
          </w:p>
        </w:tc>
        <w:tc>
          <w:tcPr>
            <w:tcW w:w="636" w:type="pct"/>
            <w:tcBorders>
              <w:top w:val="single" w:sz="4" w:space="0" w:color="auto"/>
              <w:left w:val="single" w:sz="4" w:space="0" w:color="auto"/>
              <w:bottom w:val="single" w:sz="4" w:space="0" w:color="auto"/>
              <w:right w:val="single" w:sz="4" w:space="0" w:color="auto"/>
            </w:tcBorders>
            <w:hideMark/>
          </w:tcPr>
          <w:p w:rsidR="0005696E" w:rsidRPr="003D584B" w:rsidP="00E21B4E" w14:paraId="5A2AA3DA" w14:textId="0783E923">
            <w:pPr>
              <w:widowControl w:val="0"/>
              <w:autoSpaceDE w:val="0"/>
              <w:autoSpaceDN w:val="0"/>
              <w:adjustRightInd w:val="0"/>
              <w:jc w:val="right"/>
              <w:rPr>
                <w:rFonts w:eastAsia="Calibri"/>
                <w:szCs w:val="26"/>
              </w:rPr>
            </w:pPr>
            <w:r w:rsidRPr="003D584B">
              <w:rPr>
                <w:rFonts w:eastAsia="Calibri"/>
                <w:szCs w:val="26"/>
              </w:rPr>
              <w:t>689</w:t>
            </w:r>
          </w:p>
        </w:tc>
        <w:tc>
          <w:tcPr>
            <w:tcW w:w="659" w:type="pct"/>
            <w:tcBorders>
              <w:top w:val="single" w:sz="4" w:space="0" w:color="auto"/>
              <w:left w:val="single" w:sz="4" w:space="0" w:color="auto"/>
              <w:bottom w:val="single" w:sz="4" w:space="0" w:color="auto"/>
              <w:right w:val="single" w:sz="4" w:space="0" w:color="auto"/>
            </w:tcBorders>
            <w:hideMark/>
          </w:tcPr>
          <w:p w:rsidR="00CD51E3" w:rsidRPr="003D584B" w:rsidP="00CD51E3" w14:paraId="75907AF3" w14:textId="371BB400">
            <w:pPr>
              <w:widowControl w:val="0"/>
              <w:autoSpaceDE w:val="0"/>
              <w:autoSpaceDN w:val="0"/>
              <w:adjustRightInd w:val="0"/>
              <w:jc w:val="right"/>
              <w:rPr>
                <w:rFonts w:eastAsia="Calibri"/>
                <w:szCs w:val="26"/>
              </w:rPr>
            </w:pPr>
            <w:r w:rsidRPr="003D584B">
              <w:rPr>
                <w:rFonts w:eastAsia="Calibri"/>
                <w:szCs w:val="26"/>
              </w:rPr>
              <w:t xml:space="preserve">8 </w:t>
            </w:r>
            <w:r w:rsidRPr="003D584B" w:rsidR="00415990">
              <w:rPr>
                <w:rFonts w:eastAsia="Calibri"/>
                <w:szCs w:val="26"/>
              </w:rPr>
              <w:t>hrs.</w:t>
            </w:r>
          </w:p>
          <w:p w:rsidR="0005696E" w:rsidRPr="003D584B" w:rsidP="00CD51E3" w14:paraId="1E6B9F5A" w14:textId="42C9C279">
            <w:pPr>
              <w:widowControl w:val="0"/>
              <w:autoSpaceDE w:val="0"/>
              <w:autoSpaceDN w:val="0"/>
              <w:adjustRightInd w:val="0"/>
              <w:jc w:val="right"/>
              <w:rPr>
                <w:rFonts w:eastAsia="Calibri"/>
                <w:szCs w:val="26"/>
              </w:rPr>
            </w:pPr>
            <w:r w:rsidRPr="003D584B">
              <w:rPr>
                <w:rFonts w:eastAsia="Calibri"/>
                <w:szCs w:val="26"/>
              </w:rPr>
              <w:t>$ 508.16</w:t>
            </w:r>
          </w:p>
        </w:tc>
        <w:tc>
          <w:tcPr>
            <w:tcW w:w="780" w:type="pct"/>
            <w:tcBorders>
              <w:top w:val="single" w:sz="4" w:space="0" w:color="auto"/>
              <w:left w:val="single" w:sz="4" w:space="0" w:color="auto"/>
              <w:bottom w:val="single" w:sz="4" w:space="0" w:color="auto"/>
              <w:right w:val="single" w:sz="4" w:space="0" w:color="auto"/>
            </w:tcBorders>
            <w:hideMark/>
          </w:tcPr>
          <w:p w:rsidR="00CD51E3" w:rsidRPr="003D584B" w:rsidP="00CD51E3" w14:paraId="57692162" w14:textId="722ADD71">
            <w:pPr>
              <w:widowControl w:val="0"/>
              <w:autoSpaceDE w:val="0"/>
              <w:autoSpaceDN w:val="0"/>
              <w:adjustRightInd w:val="0"/>
              <w:jc w:val="right"/>
              <w:rPr>
                <w:rFonts w:eastAsia="Calibri"/>
                <w:szCs w:val="26"/>
              </w:rPr>
            </w:pPr>
            <w:r w:rsidRPr="003D584B">
              <w:rPr>
                <w:rFonts w:eastAsia="Calibri"/>
                <w:szCs w:val="26"/>
              </w:rPr>
              <w:t xml:space="preserve">5,512 </w:t>
            </w:r>
            <w:r w:rsidRPr="003D584B" w:rsidR="00415990">
              <w:rPr>
                <w:rFonts w:eastAsia="Calibri"/>
                <w:szCs w:val="26"/>
              </w:rPr>
              <w:t>hrs.</w:t>
            </w:r>
            <w:r w:rsidRPr="003D584B">
              <w:rPr>
                <w:rFonts w:eastAsia="Calibri"/>
                <w:szCs w:val="26"/>
              </w:rPr>
              <w:t xml:space="preserve"> </w:t>
            </w:r>
          </w:p>
          <w:p w:rsidR="0005696E" w:rsidRPr="003D584B" w:rsidP="00CD51E3" w14:paraId="4E6E9298" w14:textId="28157B8C">
            <w:pPr>
              <w:widowControl w:val="0"/>
              <w:autoSpaceDE w:val="0"/>
              <w:autoSpaceDN w:val="0"/>
              <w:adjustRightInd w:val="0"/>
              <w:jc w:val="right"/>
              <w:rPr>
                <w:rFonts w:eastAsia="Calibri"/>
                <w:szCs w:val="26"/>
              </w:rPr>
            </w:pPr>
            <w:r w:rsidRPr="003D584B">
              <w:rPr>
                <w:rFonts w:eastAsia="Calibri"/>
                <w:szCs w:val="26"/>
              </w:rPr>
              <w:t xml:space="preserve">$ 350,122   </w:t>
            </w:r>
          </w:p>
        </w:tc>
        <w:tc>
          <w:tcPr>
            <w:tcW w:w="696" w:type="pct"/>
            <w:tcBorders>
              <w:top w:val="single" w:sz="4" w:space="0" w:color="auto"/>
              <w:left w:val="single" w:sz="4" w:space="0" w:color="auto"/>
              <w:bottom w:val="single" w:sz="4" w:space="0" w:color="auto"/>
              <w:right w:val="single" w:sz="4" w:space="0" w:color="auto"/>
            </w:tcBorders>
            <w:hideMark/>
          </w:tcPr>
          <w:p w:rsidR="0005696E" w:rsidRPr="003D584B" w:rsidP="00E21B4E" w14:paraId="02FAC211" w14:textId="261A9A2B">
            <w:pPr>
              <w:widowControl w:val="0"/>
              <w:autoSpaceDE w:val="0"/>
              <w:autoSpaceDN w:val="0"/>
              <w:adjustRightInd w:val="0"/>
              <w:jc w:val="right"/>
              <w:rPr>
                <w:rFonts w:eastAsia="Calibri"/>
                <w:szCs w:val="26"/>
              </w:rPr>
            </w:pPr>
            <w:r w:rsidRPr="003D584B">
              <w:rPr>
                <w:rFonts w:eastAsia="Calibri"/>
                <w:szCs w:val="26"/>
              </w:rPr>
              <w:t>$508.16</w:t>
            </w:r>
          </w:p>
        </w:tc>
      </w:tr>
      <w:tr w14:paraId="4CBE0569" w14:textId="77777777" w:rsidTr="00A2165A">
        <w:tblPrEx>
          <w:tblW w:w="5520" w:type="pct"/>
          <w:tblInd w:w="-72" w:type="dxa"/>
          <w:tblLook w:val="01E0"/>
        </w:tblPrEx>
        <w:trPr>
          <w:cantSplit/>
        </w:trPr>
        <w:tc>
          <w:tcPr>
            <w:tcW w:w="757" w:type="pct"/>
            <w:vMerge/>
            <w:tcBorders>
              <w:left w:val="single" w:sz="4" w:space="0" w:color="auto"/>
              <w:right w:val="single" w:sz="4" w:space="0" w:color="auto"/>
            </w:tcBorders>
          </w:tcPr>
          <w:p w:rsidR="0005696E" w:rsidRPr="003D584B" w:rsidP="00152BF0" w14:paraId="0B4A335A" w14:textId="77777777">
            <w:pPr>
              <w:widowControl w:val="0"/>
              <w:autoSpaceDE w:val="0"/>
              <w:autoSpaceDN w:val="0"/>
              <w:adjustRightInd w:val="0"/>
              <w:rPr>
                <w:rFonts w:eastAsia="Calibri"/>
                <w:szCs w:val="26"/>
              </w:rPr>
            </w:pPr>
          </w:p>
        </w:tc>
        <w:tc>
          <w:tcPr>
            <w:tcW w:w="779" w:type="pct"/>
            <w:tcBorders>
              <w:top w:val="single" w:sz="4" w:space="0" w:color="auto"/>
              <w:left w:val="single" w:sz="4" w:space="0" w:color="auto"/>
              <w:bottom w:val="single" w:sz="4" w:space="0" w:color="auto"/>
              <w:right w:val="single" w:sz="4" w:space="0" w:color="auto"/>
            </w:tcBorders>
          </w:tcPr>
          <w:p w:rsidR="0005696E" w:rsidRPr="003D584B" w:rsidP="00D67FDA" w14:paraId="38A0C3AF" w14:textId="246318B4">
            <w:pPr>
              <w:widowControl w:val="0"/>
              <w:autoSpaceDE w:val="0"/>
              <w:autoSpaceDN w:val="0"/>
              <w:adjustRightInd w:val="0"/>
              <w:jc w:val="right"/>
              <w:rPr>
                <w:rFonts w:eastAsia="Calibri"/>
                <w:szCs w:val="26"/>
              </w:rPr>
            </w:pPr>
            <w:r w:rsidRPr="003D584B">
              <w:rPr>
                <w:rFonts w:eastAsia="Calibri"/>
                <w:szCs w:val="26"/>
              </w:rPr>
              <w:t>508</w:t>
            </w:r>
            <w:r w:rsidRPr="003D584B" w:rsidR="009B2C79">
              <w:rPr>
                <w:rFonts w:eastAsia="Calibri"/>
                <w:szCs w:val="26"/>
              </w:rPr>
              <w:t xml:space="preserve"> </w:t>
            </w:r>
            <w:r w:rsidRPr="003D584B">
              <w:rPr>
                <w:rFonts w:eastAsia="Calibri"/>
                <w:szCs w:val="26"/>
              </w:rPr>
              <w:t>(GOP)</w:t>
            </w:r>
          </w:p>
        </w:tc>
        <w:tc>
          <w:tcPr>
            <w:tcW w:w="693" w:type="pct"/>
            <w:tcBorders>
              <w:top w:val="single" w:sz="4" w:space="0" w:color="auto"/>
              <w:left w:val="single" w:sz="4" w:space="0" w:color="auto"/>
              <w:bottom w:val="single" w:sz="4" w:space="0" w:color="auto"/>
              <w:right w:val="single" w:sz="4" w:space="0" w:color="auto"/>
            </w:tcBorders>
          </w:tcPr>
          <w:p w:rsidR="0005696E" w:rsidRPr="003D584B" w:rsidP="00E21B4E" w14:paraId="0A7FEF10" w14:textId="6F116970">
            <w:pPr>
              <w:widowControl w:val="0"/>
              <w:autoSpaceDE w:val="0"/>
              <w:autoSpaceDN w:val="0"/>
              <w:adjustRightInd w:val="0"/>
              <w:jc w:val="right"/>
              <w:rPr>
                <w:rFonts w:eastAsia="Calibri"/>
                <w:szCs w:val="26"/>
              </w:rPr>
            </w:pPr>
            <w:r w:rsidRPr="003D584B">
              <w:rPr>
                <w:rFonts w:eastAsia="Calibri"/>
                <w:szCs w:val="26"/>
              </w:rPr>
              <w:t>1</w:t>
            </w:r>
          </w:p>
        </w:tc>
        <w:tc>
          <w:tcPr>
            <w:tcW w:w="636" w:type="pct"/>
            <w:tcBorders>
              <w:top w:val="single" w:sz="4" w:space="0" w:color="auto"/>
              <w:left w:val="single" w:sz="4" w:space="0" w:color="auto"/>
              <w:bottom w:val="single" w:sz="4" w:space="0" w:color="auto"/>
              <w:right w:val="single" w:sz="4" w:space="0" w:color="auto"/>
            </w:tcBorders>
          </w:tcPr>
          <w:p w:rsidR="0005696E" w:rsidRPr="003D584B" w:rsidP="00E21B4E" w14:paraId="6902EE29" w14:textId="27621D9B">
            <w:pPr>
              <w:widowControl w:val="0"/>
              <w:autoSpaceDE w:val="0"/>
              <w:autoSpaceDN w:val="0"/>
              <w:adjustRightInd w:val="0"/>
              <w:jc w:val="right"/>
              <w:rPr>
                <w:rFonts w:eastAsia="Calibri"/>
                <w:szCs w:val="26"/>
              </w:rPr>
            </w:pPr>
            <w:r w:rsidRPr="003D584B">
              <w:rPr>
                <w:rFonts w:eastAsia="Calibri"/>
                <w:szCs w:val="26"/>
              </w:rPr>
              <w:t>508</w:t>
            </w:r>
          </w:p>
        </w:tc>
        <w:tc>
          <w:tcPr>
            <w:tcW w:w="659" w:type="pct"/>
            <w:tcBorders>
              <w:top w:val="single" w:sz="4" w:space="0" w:color="auto"/>
              <w:left w:val="single" w:sz="4" w:space="0" w:color="auto"/>
              <w:bottom w:val="single" w:sz="4" w:space="0" w:color="auto"/>
              <w:right w:val="single" w:sz="4" w:space="0" w:color="auto"/>
            </w:tcBorders>
          </w:tcPr>
          <w:p w:rsidR="00CD51E3" w:rsidRPr="003D584B" w:rsidP="00CD51E3" w14:paraId="4D550200" w14:textId="02DF0F1D">
            <w:pPr>
              <w:widowControl w:val="0"/>
              <w:autoSpaceDE w:val="0"/>
              <w:autoSpaceDN w:val="0"/>
              <w:adjustRightInd w:val="0"/>
              <w:jc w:val="right"/>
              <w:rPr>
                <w:rFonts w:eastAsia="Calibri"/>
                <w:szCs w:val="26"/>
              </w:rPr>
            </w:pPr>
            <w:r w:rsidRPr="003D584B">
              <w:rPr>
                <w:rFonts w:eastAsia="Calibri"/>
                <w:szCs w:val="26"/>
              </w:rPr>
              <w:t xml:space="preserve">8 </w:t>
            </w:r>
            <w:r w:rsidRPr="003D584B" w:rsidR="00415990">
              <w:rPr>
                <w:rFonts w:eastAsia="Calibri"/>
                <w:szCs w:val="26"/>
              </w:rPr>
              <w:t>hrs.</w:t>
            </w:r>
          </w:p>
          <w:p w:rsidR="0005696E" w:rsidRPr="003D584B" w:rsidP="00CD51E3" w14:paraId="30778153" w14:textId="513A9543">
            <w:pPr>
              <w:widowControl w:val="0"/>
              <w:autoSpaceDE w:val="0"/>
              <w:autoSpaceDN w:val="0"/>
              <w:adjustRightInd w:val="0"/>
              <w:ind w:right="-105"/>
              <w:jc w:val="right"/>
              <w:rPr>
                <w:rFonts w:eastAsia="Calibri"/>
                <w:szCs w:val="26"/>
              </w:rPr>
            </w:pPr>
            <w:r w:rsidRPr="003D584B">
              <w:rPr>
                <w:rFonts w:eastAsia="Calibri"/>
                <w:szCs w:val="26"/>
              </w:rPr>
              <w:t>$ 508.16</w:t>
            </w:r>
          </w:p>
        </w:tc>
        <w:tc>
          <w:tcPr>
            <w:tcW w:w="780" w:type="pct"/>
            <w:tcBorders>
              <w:top w:val="single" w:sz="4" w:space="0" w:color="auto"/>
              <w:left w:val="single" w:sz="4" w:space="0" w:color="auto"/>
              <w:bottom w:val="single" w:sz="4" w:space="0" w:color="auto"/>
              <w:right w:val="single" w:sz="4" w:space="0" w:color="auto"/>
            </w:tcBorders>
          </w:tcPr>
          <w:p w:rsidR="00CD51E3" w:rsidRPr="003D584B" w:rsidP="00CD51E3" w14:paraId="185E104B" w14:textId="69F9FA03">
            <w:pPr>
              <w:widowControl w:val="0"/>
              <w:autoSpaceDE w:val="0"/>
              <w:autoSpaceDN w:val="0"/>
              <w:adjustRightInd w:val="0"/>
              <w:jc w:val="right"/>
              <w:rPr>
                <w:rFonts w:eastAsia="Calibri"/>
                <w:szCs w:val="26"/>
              </w:rPr>
            </w:pPr>
            <w:r w:rsidRPr="003D584B">
              <w:rPr>
                <w:rFonts w:eastAsia="Calibri"/>
                <w:szCs w:val="26"/>
              </w:rPr>
              <w:t xml:space="preserve">4,064 </w:t>
            </w:r>
            <w:r w:rsidRPr="003D584B" w:rsidR="00415990">
              <w:rPr>
                <w:rFonts w:eastAsia="Calibri"/>
                <w:szCs w:val="26"/>
              </w:rPr>
              <w:t>hrs.</w:t>
            </w:r>
            <w:r w:rsidRPr="003D584B">
              <w:rPr>
                <w:rFonts w:eastAsia="Calibri"/>
                <w:szCs w:val="26"/>
              </w:rPr>
              <w:t xml:space="preserve"> </w:t>
            </w:r>
          </w:p>
          <w:p w:rsidR="0005696E" w:rsidRPr="003D584B" w:rsidP="00CD51E3" w14:paraId="73A90C3D" w14:textId="1D291028">
            <w:pPr>
              <w:widowControl w:val="0"/>
              <w:autoSpaceDE w:val="0"/>
              <w:autoSpaceDN w:val="0"/>
              <w:adjustRightInd w:val="0"/>
              <w:jc w:val="right"/>
              <w:rPr>
                <w:rFonts w:eastAsia="Calibri"/>
                <w:szCs w:val="26"/>
              </w:rPr>
            </w:pPr>
            <w:r w:rsidRPr="003D584B">
              <w:rPr>
                <w:rFonts w:eastAsia="Calibri"/>
                <w:szCs w:val="26"/>
              </w:rPr>
              <w:t xml:space="preserve">$ 258,145   </w:t>
            </w:r>
          </w:p>
        </w:tc>
        <w:tc>
          <w:tcPr>
            <w:tcW w:w="696" w:type="pct"/>
            <w:tcBorders>
              <w:top w:val="single" w:sz="4" w:space="0" w:color="auto"/>
              <w:left w:val="single" w:sz="4" w:space="0" w:color="auto"/>
              <w:bottom w:val="single" w:sz="4" w:space="0" w:color="auto"/>
              <w:right w:val="single" w:sz="4" w:space="0" w:color="auto"/>
            </w:tcBorders>
          </w:tcPr>
          <w:p w:rsidR="0005696E" w:rsidRPr="003D584B" w:rsidP="00E21B4E" w14:paraId="37477E1E" w14:textId="2B4A7F77">
            <w:pPr>
              <w:widowControl w:val="0"/>
              <w:autoSpaceDE w:val="0"/>
              <w:autoSpaceDN w:val="0"/>
              <w:adjustRightInd w:val="0"/>
              <w:jc w:val="right"/>
              <w:rPr>
                <w:rFonts w:eastAsia="Calibri"/>
                <w:szCs w:val="26"/>
              </w:rPr>
            </w:pPr>
            <w:r w:rsidRPr="003D584B">
              <w:rPr>
                <w:rFonts w:eastAsia="Calibri"/>
                <w:szCs w:val="26"/>
              </w:rPr>
              <w:t>$508.16</w:t>
            </w:r>
          </w:p>
        </w:tc>
      </w:tr>
      <w:tr w14:paraId="1AF6D22E" w14:textId="77777777" w:rsidTr="00A2165A">
        <w:tblPrEx>
          <w:tblW w:w="5520" w:type="pct"/>
          <w:tblInd w:w="-72" w:type="dxa"/>
          <w:tblLook w:val="01E0"/>
        </w:tblPrEx>
        <w:trPr>
          <w:cantSplit/>
        </w:trPr>
        <w:tc>
          <w:tcPr>
            <w:tcW w:w="757" w:type="pct"/>
            <w:vMerge/>
            <w:tcBorders>
              <w:left w:val="single" w:sz="4" w:space="0" w:color="auto"/>
              <w:bottom w:val="single" w:sz="4" w:space="0" w:color="auto"/>
              <w:right w:val="single" w:sz="4" w:space="0" w:color="auto"/>
            </w:tcBorders>
          </w:tcPr>
          <w:p w:rsidR="0005696E" w:rsidRPr="003D584B" w:rsidP="00152BF0" w14:paraId="388030EB" w14:textId="77777777">
            <w:pPr>
              <w:widowControl w:val="0"/>
              <w:autoSpaceDE w:val="0"/>
              <w:autoSpaceDN w:val="0"/>
              <w:adjustRightInd w:val="0"/>
              <w:rPr>
                <w:rFonts w:eastAsia="Calibri"/>
                <w:szCs w:val="26"/>
              </w:rPr>
            </w:pPr>
          </w:p>
        </w:tc>
        <w:tc>
          <w:tcPr>
            <w:tcW w:w="779" w:type="pct"/>
            <w:tcBorders>
              <w:top w:val="single" w:sz="4" w:space="0" w:color="auto"/>
              <w:left w:val="single" w:sz="4" w:space="0" w:color="auto"/>
              <w:bottom w:val="single" w:sz="4" w:space="0" w:color="auto"/>
              <w:right w:val="single" w:sz="4" w:space="0" w:color="auto"/>
            </w:tcBorders>
          </w:tcPr>
          <w:p w:rsidR="0005696E" w:rsidRPr="003D584B" w:rsidP="00D67FDA" w14:paraId="28E186D5" w14:textId="7E3017C1">
            <w:pPr>
              <w:widowControl w:val="0"/>
              <w:autoSpaceDE w:val="0"/>
              <w:autoSpaceDN w:val="0"/>
              <w:adjustRightInd w:val="0"/>
              <w:jc w:val="right"/>
              <w:rPr>
                <w:rFonts w:eastAsia="Calibri"/>
                <w:szCs w:val="26"/>
              </w:rPr>
            </w:pPr>
            <w:r w:rsidRPr="003D584B">
              <w:rPr>
                <w:rFonts w:eastAsia="Calibri"/>
                <w:szCs w:val="26"/>
              </w:rPr>
              <w:t>150</w:t>
            </w:r>
            <w:r w:rsidRPr="003D584B" w:rsidR="009B2C79">
              <w:rPr>
                <w:rFonts w:eastAsia="Calibri"/>
                <w:szCs w:val="26"/>
              </w:rPr>
              <w:t xml:space="preserve"> </w:t>
            </w:r>
            <w:r w:rsidRPr="003D584B">
              <w:rPr>
                <w:rFonts w:eastAsia="Calibri"/>
                <w:szCs w:val="26"/>
              </w:rPr>
              <w:t>(DP)</w:t>
            </w:r>
          </w:p>
        </w:tc>
        <w:tc>
          <w:tcPr>
            <w:tcW w:w="693" w:type="pct"/>
            <w:tcBorders>
              <w:top w:val="single" w:sz="4" w:space="0" w:color="auto"/>
              <w:left w:val="single" w:sz="4" w:space="0" w:color="auto"/>
              <w:bottom w:val="single" w:sz="4" w:space="0" w:color="auto"/>
              <w:right w:val="single" w:sz="4" w:space="0" w:color="auto"/>
            </w:tcBorders>
          </w:tcPr>
          <w:p w:rsidR="0005696E" w:rsidRPr="003D584B" w:rsidP="00E21B4E" w14:paraId="6EFE5C96" w14:textId="3A44DA3A">
            <w:pPr>
              <w:widowControl w:val="0"/>
              <w:autoSpaceDE w:val="0"/>
              <w:autoSpaceDN w:val="0"/>
              <w:adjustRightInd w:val="0"/>
              <w:jc w:val="right"/>
              <w:rPr>
                <w:rFonts w:eastAsia="Calibri"/>
                <w:szCs w:val="26"/>
              </w:rPr>
            </w:pPr>
            <w:r w:rsidRPr="003D584B">
              <w:rPr>
                <w:rFonts w:eastAsia="Calibri"/>
                <w:szCs w:val="26"/>
              </w:rPr>
              <w:t>1</w:t>
            </w:r>
          </w:p>
        </w:tc>
        <w:tc>
          <w:tcPr>
            <w:tcW w:w="636" w:type="pct"/>
            <w:tcBorders>
              <w:top w:val="single" w:sz="4" w:space="0" w:color="auto"/>
              <w:left w:val="single" w:sz="4" w:space="0" w:color="auto"/>
              <w:bottom w:val="single" w:sz="4" w:space="0" w:color="auto"/>
              <w:right w:val="single" w:sz="4" w:space="0" w:color="auto"/>
            </w:tcBorders>
          </w:tcPr>
          <w:p w:rsidR="0005696E" w:rsidRPr="003D584B" w:rsidP="00E21B4E" w14:paraId="2F32E413" w14:textId="1E2500D6">
            <w:pPr>
              <w:widowControl w:val="0"/>
              <w:autoSpaceDE w:val="0"/>
              <w:autoSpaceDN w:val="0"/>
              <w:adjustRightInd w:val="0"/>
              <w:jc w:val="right"/>
              <w:rPr>
                <w:rFonts w:eastAsia="Calibri"/>
                <w:szCs w:val="26"/>
              </w:rPr>
            </w:pPr>
            <w:r w:rsidRPr="003D584B">
              <w:rPr>
                <w:rFonts w:eastAsia="Calibri"/>
                <w:szCs w:val="26"/>
              </w:rPr>
              <w:t>150</w:t>
            </w:r>
          </w:p>
        </w:tc>
        <w:tc>
          <w:tcPr>
            <w:tcW w:w="659" w:type="pct"/>
            <w:tcBorders>
              <w:top w:val="single" w:sz="4" w:space="0" w:color="auto"/>
              <w:left w:val="single" w:sz="4" w:space="0" w:color="auto"/>
              <w:bottom w:val="single" w:sz="4" w:space="0" w:color="auto"/>
              <w:right w:val="single" w:sz="4" w:space="0" w:color="auto"/>
            </w:tcBorders>
          </w:tcPr>
          <w:p w:rsidR="00CD51E3" w:rsidRPr="003D584B" w:rsidP="00CD51E3" w14:paraId="6FD8D549" w14:textId="6DDF40B3">
            <w:pPr>
              <w:widowControl w:val="0"/>
              <w:autoSpaceDE w:val="0"/>
              <w:autoSpaceDN w:val="0"/>
              <w:adjustRightInd w:val="0"/>
              <w:jc w:val="right"/>
              <w:rPr>
                <w:rFonts w:eastAsia="Calibri"/>
                <w:szCs w:val="26"/>
              </w:rPr>
            </w:pPr>
            <w:r w:rsidRPr="003D584B">
              <w:rPr>
                <w:rFonts w:eastAsia="Calibri"/>
                <w:szCs w:val="26"/>
              </w:rPr>
              <w:t xml:space="preserve">8 </w:t>
            </w:r>
            <w:r w:rsidRPr="003D584B" w:rsidR="00415990">
              <w:rPr>
                <w:rFonts w:eastAsia="Calibri"/>
                <w:szCs w:val="26"/>
              </w:rPr>
              <w:t>hrs.</w:t>
            </w:r>
          </w:p>
          <w:p w:rsidR="0005696E" w:rsidRPr="003D584B" w:rsidP="00CD51E3" w14:paraId="4E6470DD" w14:textId="6C7B425C">
            <w:pPr>
              <w:widowControl w:val="0"/>
              <w:autoSpaceDE w:val="0"/>
              <w:autoSpaceDN w:val="0"/>
              <w:adjustRightInd w:val="0"/>
              <w:ind w:right="-105"/>
              <w:jc w:val="right"/>
              <w:rPr>
                <w:rFonts w:eastAsia="Calibri"/>
                <w:szCs w:val="26"/>
              </w:rPr>
            </w:pPr>
            <w:r w:rsidRPr="003D584B">
              <w:rPr>
                <w:rFonts w:eastAsia="Calibri"/>
                <w:szCs w:val="26"/>
              </w:rPr>
              <w:t>$ 508.16</w:t>
            </w:r>
          </w:p>
        </w:tc>
        <w:tc>
          <w:tcPr>
            <w:tcW w:w="780" w:type="pct"/>
            <w:tcBorders>
              <w:top w:val="single" w:sz="4" w:space="0" w:color="auto"/>
              <w:left w:val="single" w:sz="4" w:space="0" w:color="auto"/>
              <w:bottom w:val="single" w:sz="4" w:space="0" w:color="auto"/>
              <w:right w:val="single" w:sz="4" w:space="0" w:color="auto"/>
            </w:tcBorders>
          </w:tcPr>
          <w:p w:rsidR="00CD51E3" w:rsidRPr="003D584B" w:rsidP="00CD51E3" w14:paraId="53582827" w14:textId="58C82FE2">
            <w:pPr>
              <w:widowControl w:val="0"/>
              <w:autoSpaceDE w:val="0"/>
              <w:autoSpaceDN w:val="0"/>
              <w:adjustRightInd w:val="0"/>
              <w:jc w:val="right"/>
              <w:rPr>
                <w:rFonts w:eastAsia="Calibri"/>
                <w:szCs w:val="26"/>
              </w:rPr>
            </w:pPr>
            <w:r w:rsidRPr="003D584B">
              <w:rPr>
                <w:rFonts w:eastAsia="Calibri"/>
                <w:szCs w:val="26"/>
              </w:rPr>
              <w:t xml:space="preserve">1,200 </w:t>
            </w:r>
            <w:r w:rsidRPr="003D584B" w:rsidR="00415990">
              <w:rPr>
                <w:rFonts w:eastAsia="Calibri"/>
                <w:szCs w:val="26"/>
              </w:rPr>
              <w:t>hrs.</w:t>
            </w:r>
            <w:r w:rsidRPr="003D584B">
              <w:rPr>
                <w:rFonts w:eastAsia="Calibri"/>
                <w:szCs w:val="26"/>
              </w:rPr>
              <w:t xml:space="preserve"> </w:t>
            </w:r>
          </w:p>
          <w:p w:rsidR="0005696E" w:rsidRPr="003D584B" w:rsidP="00CD51E3" w14:paraId="7E4A9E74" w14:textId="1C5DB9BC">
            <w:pPr>
              <w:widowControl w:val="0"/>
              <w:autoSpaceDE w:val="0"/>
              <w:autoSpaceDN w:val="0"/>
              <w:adjustRightInd w:val="0"/>
              <w:jc w:val="right"/>
              <w:rPr>
                <w:rFonts w:eastAsia="Calibri"/>
                <w:szCs w:val="26"/>
              </w:rPr>
            </w:pPr>
            <w:r w:rsidRPr="003D584B">
              <w:rPr>
                <w:rFonts w:eastAsia="Calibri"/>
                <w:szCs w:val="26"/>
              </w:rPr>
              <w:t xml:space="preserve">$ 76,224   </w:t>
            </w:r>
          </w:p>
        </w:tc>
        <w:tc>
          <w:tcPr>
            <w:tcW w:w="696" w:type="pct"/>
            <w:tcBorders>
              <w:top w:val="single" w:sz="4" w:space="0" w:color="auto"/>
              <w:left w:val="single" w:sz="4" w:space="0" w:color="auto"/>
              <w:bottom w:val="single" w:sz="4" w:space="0" w:color="auto"/>
              <w:right w:val="single" w:sz="4" w:space="0" w:color="auto"/>
            </w:tcBorders>
          </w:tcPr>
          <w:p w:rsidR="0005696E" w:rsidRPr="003D584B" w:rsidP="00E21B4E" w14:paraId="0FADD5FC" w14:textId="2542E383">
            <w:pPr>
              <w:widowControl w:val="0"/>
              <w:autoSpaceDE w:val="0"/>
              <w:autoSpaceDN w:val="0"/>
              <w:adjustRightInd w:val="0"/>
              <w:jc w:val="right"/>
              <w:rPr>
                <w:rFonts w:eastAsia="Calibri"/>
                <w:szCs w:val="26"/>
              </w:rPr>
            </w:pPr>
            <w:r w:rsidRPr="003D584B">
              <w:rPr>
                <w:rFonts w:eastAsia="Calibri"/>
                <w:szCs w:val="26"/>
              </w:rPr>
              <w:t>$508.16</w:t>
            </w:r>
          </w:p>
        </w:tc>
      </w:tr>
      <w:tr w14:paraId="33FD15B5" w14:textId="77777777" w:rsidTr="00DA0185">
        <w:tblPrEx>
          <w:tblW w:w="5520" w:type="pct"/>
          <w:tblInd w:w="-72" w:type="dxa"/>
          <w:tblLook w:val="01E0"/>
        </w:tblPrEx>
        <w:trPr>
          <w:cantSplit/>
        </w:trPr>
        <w:tc>
          <w:tcPr>
            <w:tcW w:w="757" w:type="pct"/>
            <w:tcBorders>
              <w:top w:val="single" w:sz="4" w:space="0" w:color="auto"/>
              <w:left w:val="single" w:sz="4" w:space="0" w:color="auto"/>
              <w:bottom w:val="single" w:sz="4" w:space="0" w:color="auto"/>
              <w:right w:val="single" w:sz="4" w:space="0" w:color="auto"/>
            </w:tcBorders>
            <w:hideMark/>
          </w:tcPr>
          <w:p w:rsidR="00CF3E50" w:rsidRPr="003D584B" w:rsidP="00CF3E50" w14:paraId="4447A9D7" w14:textId="1C2ADFD7">
            <w:pPr>
              <w:widowControl w:val="0"/>
              <w:autoSpaceDE w:val="0"/>
              <w:autoSpaceDN w:val="0"/>
              <w:adjustRightInd w:val="0"/>
              <w:jc w:val="right"/>
              <w:rPr>
                <w:rFonts w:eastAsia="Calibri"/>
                <w:szCs w:val="26"/>
              </w:rPr>
            </w:pPr>
            <w:r w:rsidRPr="003D584B">
              <w:rPr>
                <w:rFonts w:eastAsia="Calibri"/>
                <w:b/>
                <w:szCs w:val="26"/>
              </w:rPr>
              <w:t>Total EOP</w:t>
            </w:r>
            <w:r w:rsidRPr="003D584B" w:rsidR="001879FA">
              <w:rPr>
                <w:rFonts w:eastAsia="Calibri"/>
                <w:b/>
                <w:szCs w:val="26"/>
              </w:rPr>
              <w:t>-004-4</w:t>
            </w:r>
          </w:p>
        </w:tc>
        <w:tc>
          <w:tcPr>
            <w:tcW w:w="779"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CF3E50" w:rsidRPr="003D584B" w:rsidP="00CF3E50" w14:paraId="0C4B8542" w14:textId="38DBC635">
            <w:pPr>
              <w:widowControl w:val="0"/>
              <w:autoSpaceDE w:val="0"/>
              <w:autoSpaceDN w:val="0"/>
              <w:adjustRightInd w:val="0"/>
              <w:jc w:val="right"/>
              <w:rPr>
                <w:rFonts w:eastAsia="Calibri"/>
                <w:szCs w:val="26"/>
              </w:rPr>
            </w:pPr>
          </w:p>
        </w:tc>
        <w:tc>
          <w:tcPr>
            <w:tcW w:w="693"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CF3E50" w:rsidRPr="003D584B" w:rsidP="00CF3E50" w14:paraId="4843FAE2" w14:textId="624FB8A4">
            <w:pPr>
              <w:widowControl w:val="0"/>
              <w:autoSpaceDE w:val="0"/>
              <w:autoSpaceDN w:val="0"/>
              <w:adjustRightInd w:val="0"/>
              <w:jc w:val="right"/>
              <w:rPr>
                <w:rFonts w:eastAsia="Calibri"/>
                <w:szCs w:val="26"/>
              </w:rPr>
            </w:pPr>
          </w:p>
        </w:tc>
        <w:tc>
          <w:tcPr>
            <w:tcW w:w="636"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CF3E50" w:rsidRPr="003D584B" w:rsidP="00CF3E50" w14:paraId="5D551D5F" w14:textId="77777777">
            <w:pPr>
              <w:widowControl w:val="0"/>
              <w:autoSpaceDE w:val="0"/>
              <w:autoSpaceDN w:val="0"/>
              <w:adjustRightInd w:val="0"/>
              <w:jc w:val="right"/>
              <w:rPr>
                <w:rFonts w:eastAsia="Calibri"/>
                <w:b/>
                <w:bCs/>
                <w:szCs w:val="26"/>
              </w:rPr>
            </w:pPr>
          </w:p>
          <w:p w:rsidR="00CF3E50" w:rsidRPr="003D584B" w:rsidP="00CF3E50" w14:paraId="72FC9BFF" w14:textId="6BEE11EC">
            <w:pPr>
              <w:widowControl w:val="0"/>
              <w:autoSpaceDE w:val="0"/>
              <w:autoSpaceDN w:val="0"/>
              <w:adjustRightInd w:val="0"/>
              <w:jc w:val="right"/>
              <w:rPr>
                <w:rFonts w:eastAsia="Calibri"/>
                <w:szCs w:val="26"/>
              </w:rPr>
            </w:pPr>
            <w:r w:rsidRPr="003D584B">
              <w:rPr>
                <w:rFonts w:eastAsia="Calibri"/>
                <w:szCs w:val="26"/>
              </w:rPr>
              <w:t xml:space="preserve"> 830</w:t>
            </w:r>
          </w:p>
        </w:tc>
        <w:tc>
          <w:tcPr>
            <w:tcW w:w="659"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CF3E50" w:rsidRPr="003D584B" w:rsidP="00CF3E50" w14:paraId="000C77D3" w14:textId="2554B7DB">
            <w:pPr>
              <w:widowControl w:val="0"/>
              <w:autoSpaceDE w:val="0"/>
              <w:autoSpaceDN w:val="0"/>
              <w:adjustRightInd w:val="0"/>
              <w:jc w:val="right"/>
              <w:rPr>
                <w:rFonts w:eastAsia="Calibri"/>
                <w:szCs w:val="26"/>
              </w:rPr>
            </w:pPr>
          </w:p>
        </w:tc>
        <w:tc>
          <w:tcPr>
            <w:tcW w:w="780"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CF3E50" w:rsidRPr="003D584B" w:rsidP="00CF3E50" w14:paraId="21025EC9" w14:textId="6B971E85">
            <w:pPr>
              <w:widowControl w:val="0"/>
              <w:autoSpaceDE w:val="0"/>
              <w:autoSpaceDN w:val="0"/>
              <w:adjustRightInd w:val="0"/>
              <w:jc w:val="right"/>
              <w:rPr>
                <w:rFonts w:eastAsia="Calibri"/>
                <w:b/>
                <w:bCs/>
                <w:szCs w:val="26"/>
              </w:rPr>
            </w:pPr>
            <w:r w:rsidRPr="003D584B">
              <w:rPr>
                <w:rFonts w:eastAsia="Calibri"/>
                <w:b/>
                <w:bCs/>
                <w:szCs w:val="26"/>
              </w:rPr>
              <w:t xml:space="preserve"> </w:t>
            </w:r>
            <w:r w:rsidRPr="003D584B" w:rsidR="00415990">
              <w:rPr>
                <w:rFonts w:eastAsia="Calibri"/>
                <w:b/>
                <w:bCs/>
                <w:szCs w:val="26"/>
              </w:rPr>
              <w:t>13,264 hrs.</w:t>
            </w:r>
            <w:r w:rsidRPr="003D584B">
              <w:rPr>
                <w:rFonts w:eastAsia="Calibri"/>
                <w:b/>
                <w:bCs/>
                <w:szCs w:val="26"/>
              </w:rPr>
              <w:t>;</w:t>
            </w:r>
          </w:p>
          <w:p w:rsidR="00CF3E50" w:rsidRPr="003D584B" w:rsidP="00CF3E50" w14:paraId="16520D46" w14:textId="385D7599">
            <w:pPr>
              <w:widowControl w:val="0"/>
              <w:autoSpaceDE w:val="0"/>
              <w:autoSpaceDN w:val="0"/>
              <w:adjustRightInd w:val="0"/>
              <w:jc w:val="right"/>
              <w:rPr>
                <w:rFonts w:eastAsia="Calibri"/>
                <w:szCs w:val="26"/>
              </w:rPr>
            </w:pPr>
            <w:r w:rsidRPr="003D584B">
              <w:rPr>
                <w:rFonts w:eastAsia="Calibri"/>
                <w:b/>
                <w:bCs/>
                <w:szCs w:val="26"/>
              </w:rPr>
              <w:t>$</w:t>
            </w:r>
            <w:r w:rsidRPr="003D584B" w:rsidR="004D57FB">
              <w:rPr>
                <w:rFonts w:eastAsia="Calibri"/>
                <w:b/>
                <w:bCs/>
                <w:szCs w:val="26"/>
              </w:rPr>
              <w:t xml:space="preserve"> </w:t>
            </w:r>
            <w:r w:rsidRPr="003D584B" w:rsidR="009B2C79">
              <w:rPr>
                <w:rFonts w:eastAsia="Calibri"/>
                <w:b/>
                <w:bCs/>
                <w:szCs w:val="26"/>
              </w:rPr>
              <w:t>842,530</w:t>
            </w:r>
          </w:p>
        </w:tc>
        <w:tc>
          <w:tcPr>
            <w:tcW w:w="696" w:type="pct"/>
            <w:shd w:val="clear" w:color="auto" w:fill="BFBFBF" w:themeFill="background1" w:themeFillShade="BF"/>
            <w:hideMark/>
          </w:tcPr>
          <w:p w:rsidR="00CF3E50" w:rsidRPr="003D584B" w:rsidP="00CF3E50" w14:paraId="64D3FF7C" w14:textId="358509E2">
            <w:pPr>
              <w:widowControl w:val="0"/>
              <w:autoSpaceDE w:val="0"/>
              <w:autoSpaceDN w:val="0"/>
              <w:adjustRightInd w:val="0"/>
              <w:jc w:val="right"/>
              <w:rPr>
                <w:rFonts w:eastAsia="Calibri"/>
                <w:szCs w:val="26"/>
              </w:rPr>
            </w:pPr>
          </w:p>
        </w:tc>
      </w:tr>
    </w:tbl>
    <w:p w:rsidR="001F3FC3" w:rsidRPr="003D584B" w:rsidP="001F3FC3" w14:paraId="6667AE0D" w14:textId="77777777">
      <w:pPr>
        <w:spacing w:line="480" w:lineRule="auto"/>
        <w:rPr>
          <w:iCs/>
          <w:szCs w:val="26"/>
        </w:rPr>
      </w:pPr>
    </w:p>
    <w:tbl>
      <w:tblPr>
        <w:tblW w:w="5520"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75"/>
        <w:gridCol w:w="1632"/>
        <w:gridCol w:w="1531"/>
        <w:gridCol w:w="1358"/>
        <w:gridCol w:w="1257"/>
        <w:gridCol w:w="1338"/>
        <w:gridCol w:w="1531"/>
      </w:tblGrid>
      <w:tr w14:paraId="0E9C3BD8" w14:textId="77777777" w:rsidTr="00A2165A">
        <w:tblPrEx>
          <w:tblW w:w="5520"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cantSplit/>
        </w:trPr>
        <w:tc>
          <w:tcPr>
            <w:tcW w:w="5000" w:type="pct"/>
            <w:gridSpan w:val="7"/>
            <w:tcBorders>
              <w:top w:val="single" w:sz="4" w:space="0" w:color="auto"/>
              <w:left w:val="single" w:sz="4" w:space="0" w:color="auto"/>
              <w:bottom w:val="single" w:sz="4" w:space="0" w:color="auto"/>
              <w:right w:val="single" w:sz="4" w:space="0" w:color="auto"/>
            </w:tcBorders>
            <w:shd w:val="clear" w:color="auto" w:fill="D9D9D9"/>
            <w:hideMark/>
          </w:tcPr>
          <w:p w:rsidR="00124EF9" w:rsidRPr="003D584B" w:rsidP="00A2165A" w14:paraId="785FC36F" w14:textId="77777777">
            <w:pPr>
              <w:widowControl w:val="0"/>
              <w:autoSpaceDE w:val="0"/>
              <w:autoSpaceDN w:val="0"/>
              <w:adjustRightInd w:val="0"/>
              <w:jc w:val="center"/>
              <w:rPr>
                <w:rFonts w:eastAsia="Calibri"/>
                <w:b/>
                <w:szCs w:val="26"/>
              </w:rPr>
            </w:pPr>
            <w:r w:rsidRPr="003D584B">
              <w:rPr>
                <w:rFonts w:eastAsia="Calibri"/>
                <w:b/>
                <w:szCs w:val="26"/>
              </w:rPr>
              <w:t>FERC-725S</w:t>
            </w:r>
          </w:p>
          <w:p w:rsidR="00124EF9" w:rsidRPr="003D584B" w:rsidP="00A2165A" w14:paraId="0CD97CFA" w14:textId="06C070A2">
            <w:pPr>
              <w:widowControl w:val="0"/>
              <w:autoSpaceDE w:val="0"/>
              <w:autoSpaceDN w:val="0"/>
              <w:adjustRightInd w:val="0"/>
              <w:jc w:val="center"/>
              <w:rPr>
                <w:rFonts w:eastAsia="Calibri"/>
                <w:b/>
                <w:szCs w:val="26"/>
              </w:rPr>
            </w:pPr>
            <w:r w:rsidRPr="003D584B">
              <w:rPr>
                <w:rFonts w:eastAsia="Calibri"/>
                <w:b/>
                <w:szCs w:val="26"/>
              </w:rPr>
              <w:t>EOP-00</w:t>
            </w:r>
            <w:r w:rsidRPr="003D584B" w:rsidR="000C6760">
              <w:rPr>
                <w:rFonts w:eastAsia="Calibri"/>
                <w:b/>
                <w:szCs w:val="26"/>
              </w:rPr>
              <w:t>5</w:t>
            </w:r>
            <w:r w:rsidRPr="003D584B">
              <w:rPr>
                <w:rFonts w:eastAsia="Calibri"/>
                <w:b/>
                <w:szCs w:val="26"/>
              </w:rPr>
              <w:t>-</w:t>
            </w:r>
            <w:r w:rsidRPr="003D584B" w:rsidR="00900C2F">
              <w:rPr>
                <w:rFonts w:eastAsia="Calibri"/>
                <w:b/>
                <w:szCs w:val="26"/>
              </w:rPr>
              <w:t>3</w:t>
            </w:r>
            <w:r w:rsidRPr="003D584B">
              <w:rPr>
                <w:rFonts w:eastAsia="Calibri"/>
                <w:b/>
                <w:szCs w:val="26"/>
              </w:rPr>
              <w:t xml:space="preserve"> (Event Reporting)</w:t>
            </w:r>
          </w:p>
        </w:tc>
      </w:tr>
      <w:tr w14:paraId="49BB1A8D" w14:textId="77777777" w:rsidTr="00A2165A">
        <w:tblPrEx>
          <w:tblW w:w="5520" w:type="pct"/>
          <w:tblInd w:w="-72" w:type="dxa"/>
          <w:tblLook w:val="01E0"/>
        </w:tblPrEx>
        <w:trPr>
          <w:cantSplit/>
        </w:trPr>
        <w:tc>
          <w:tcPr>
            <w:tcW w:w="757" w:type="pct"/>
            <w:tcBorders>
              <w:top w:val="single" w:sz="4" w:space="0" w:color="auto"/>
              <w:left w:val="single" w:sz="4" w:space="0" w:color="auto"/>
              <w:bottom w:val="single" w:sz="4" w:space="0" w:color="auto"/>
              <w:right w:val="single" w:sz="4" w:space="0" w:color="auto"/>
            </w:tcBorders>
            <w:shd w:val="clear" w:color="auto" w:fill="D9D9D9"/>
            <w:hideMark/>
          </w:tcPr>
          <w:p w:rsidR="00124EF9" w:rsidRPr="003D584B" w:rsidP="00A2165A" w14:paraId="1AB089B7" w14:textId="77777777">
            <w:pPr>
              <w:widowControl w:val="0"/>
              <w:autoSpaceDE w:val="0"/>
              <w:autoSpaceDN w:val="0"/>
              <w:adjustRightInd w:val="0"/>
              <w:jc w:val="center"/>
              <w:rPr>
                <w:rFonts w:eastAsia="Calibri"/>
                <w:b/>
                <w:szCs w:val="26"/>
              </w:rPr>
            </w:pPr>
            <w:r w:rsidRPr="003D584B">
              <w:rPr>
                <w:rFonts w:eastAsia="Calibri"/>
                <w:b/>
                <w:szCs w:val="26"/>
              </w:rPr>
              <w:t>Reliability Standard and Associated Requirement</w:t>
            </w:r>
          </w:p>
        </w:tc>
        <w:tc>
          <w:tcPr>
            <w:tcW w:w="779"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124EF9" w:rsidRPr="003D584B" w:rsidP="00A2165A" w14:paraId="019FE675" w14:textId="605C1A46">
            <w:pPr>
              <w:widowControl w:val="0"/>
              <w:autoSpaceDE w:val="0"/>
              <w:autoSpaceDN w:val="0"/>
              <w:adjustRightInd w:val="0"/>
              <w:jc w:val="center"/>
              <w:rPr>
                <w:rFonts w:eastAsia="Calibri"/>
                <w:b/>
                <w:szCs w:val="26"/>
              </w:rPr>
            </w:pPr>
            <w:r w:rsidRPr="003D584B">
              <w:rPr>
                <w:rFonts w:eastAsia="Calibri"/>
                <w:b/>
                <w:szCs w:val="26"/>
              </w:rPr>
              <w:t>Number of Respondents</w:t>
            </w:r>
            <w:r w:rsidRPr="003D584B">
              <w:rPr>
                <w:rFonts w:eastAsia="Calibri"/>
                <w:b/>
                <w:szCs w:val="26"/>
              </w:rPr>
              <w:br/>
              <w:t>(1)</w:t>
            </w:r>
          </w:p>
        </w:tc>
        <w:tc>
          <w:tcPr>
            <w:tcW w:w="693"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124EF9" w:rsidRPr="003D584B" w:rsidP="00A2165A" w14:paraId="6E58DA16" w14:textId="77777777">
            <w:pPr>
              <w:widowControl w:val="0"/>
              <w:autoSpaceDE w:val="0"/>
              <w:autoSpaceDN w:val="0"/>
              <w:adjustRightInd w:val="0"/>
              <w:jc w:val="center"/>
              <w:rPr>
                <w:rFonts w:eastAsia="Calibri"/>
                <w:b/>
                <w:szCs w:val="26"/>
              </w:rPr>
            </w:pPr>
            <w:r w:rsidRPr="003D584B">
              <w:rPr>
                <w:rFonts w:eastAsia="Calibri"/>
                <w:b/>
                <w:szCs w:val="26"/>
              </w:rPr>
              <w:t>Annual Number of Responses per Respondent</w:t>
            </w:r>
          </w:p>
          <w:p w:rsidR="00124EF9" w:rsidRPr="003D584B" w:rsidP="00A2165A" w14:paraId="61B3780D" w14:textId="77777777">
            <w:pPr>
              <w:widowControl w:val="0"/>
              <w:autoSpaceDE w:val="0"/>
              <w:autoSpaceDN w:val="0"/>
              <w:adjustRightInd w:val="0"/>
              <w:jc w:val="center"/>
              <w:rPr>
                <w:rFonts w:eastAsia="Calibri"/>
                <w:b/>
                <w:szCs w:val="26"/>
              </w:rPr>
            </w:pPr>
            <w:r w:rsidRPr="003D584B">
              <w:rPr>
                <w:rFonts w:eastAsia="Calibri"/>
                <w:b/>
                <w:szCs w:val="26"/>
              </w:rPr>
              <w:t>(2)</w:t>
            </w:r>
          </w:p>
        </w:tc>
        <w:tc>
          <w:tcPr>
            <w:tcW w:w="636"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124EF9" w:rsidRPr="003D584B" w:rsidP="00A2165A" w14:paraId="3D116C0E" w14:textId="20820154">
            <w:pPr>
              <w:widowControl w:val="0"/>
              <w:autoSpaceDE w:val="0"/>
              <w:autoSpaceDN w:val="0"/>
              <w:adjustRightInd w:val="0"/>
              <w:jc w:val="center"/>
              <w:rPr>
                <w:rFonts w:eastAsia="Calibri"/>
                <w:b/>
                <w:szCs w:val="26"/>
              </w:rPr>
            </w:pPr>
            <w:r w:rsidRPr="003D584B">
              <w:rPr>
                <w:rFonts w:eastAsia="Calibri"/>
                <w:b/>
                <w:szCs w:val="26"/>
              </w:rPr>
              <w:t>Total Number of Responses (</w:t>
            </w:r>
            <w:r w:rsidRPr="003D584B" w:rsidR="00415990">
              <w:rPr>
                <w:rFonts w:eastAsia="Calibri"/>
                <w:b/>
                <w:szCs w:val="26"/>
              </w:rPr>
              <w:t>1) *</w:t>
            </w:r>
            <w:r w:rsidRPr="003D584B">
              <w:rPr>
                <w:rFonts w:eastAsia="Calibri"/>
                <w:b/>
                <w:szCs w:val="26"/>
              </w:rPr>
              <w:t>(</w:t>
            </w:r>
            <w:r w:rsidRPr="003D584B" w:rsidR="00415990">
              <w:rPr>
                <w:rFonts w:eastAsia="Calibri"/>
                <w:b/>
                <w:szCs w:val="26"/>
              </w:rPr>
              <w:t>2) =</w:t>
            </w:r>
            <w:r w:rsidRPr="003D584B">
              <w:rPr>
                <w:rFonts w:eastAsia="Calibri"/>
                <w:b/>
                <w:szCs w:val="26"/>
              </w:rPr>
              <w:t>(3)</w:t>
            </w:r>
          </w:p>
        </w:tc>
        <w:tc>
          <w:tcPr>
            <w:tcW w:w="659"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124EF9" w:rsidRPr="003D584B" w:rsidP="00A2165A" w14:paraId="606B2D0D" w14:textId="77777777">
            <w:pPr>
              <w:widowControl w:val="0"/>
              <w:autoSpaceDE w:val="0"/>
              <w:autoSpaceDN w:val="0"/>
              <w:adjustRightInd w:val="0"/>
              <w:jc w:val="center"/>
              <w:rPr>
                <w:rFonts w:eastAsia="Calibri"/>
                <w:b/>
                <w:szCs w:val="26"/>
              </w:rPr>
            </w:pPr>
            <w:r w:rsidRPr="003D584B">
              <w:rPr>
                <w:rFonts w:eastAsia="Calibri"/>
                <w:b/>
                <w:szCs w:val="26"/>
              </w:rPr>
              <w:t>Average Burden &amp; Cost Per Response</w:t>
            </w:r>
          </w:p>
          <w:p w:rsidR="00124EF9" w:rsidRPr="003D584B" w:rsidP="00A2165A" w14:paraId="0AAC2F02" w14:textId="77777777">
            <w:pPr>
              <w:widowControl w:val="0"/>
              <w:autoSpaceDE w:val="0"/>
              <w:autoSpaceDN w:val="0"/>
              <w:adjustRightInd w:val="0"/>
              <w:jc w:val="center"/>
              <w:rPr>
                <w:rFonts w:eastAsia="Calibri"/>
                <w:b/>
                <w:szCs w:val="26"/>
              </w:rPr>
            </w:pPr>
            <w:r w:rsidRPr="003D584B">
              <w:rPr>
                <w:rFonts w:eastAsia="Calibri"/>
                <w:b/>
                <w:szCs w:val="26"/>
              </w:rPr>
              <w:t>(4)</w:t>
            </w:r>
          </w:p>
        </w:tc>
        <w:tc>
          <w:tcPr>
            <w:tcW w:w="780"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124EF9" w:rsidRPr="003D584B" w:rsidP="00A2165A" w14:paraId="0A9406B1" w14:textId="77777777">
            <w:pPr>
              <w:widowControl w:val="0"/>
              <w:autoSpaceDE w:val="0"/>
              <w:autoSpaceDN w:val="0"/>
              <w:adjustRightInd w:val="0"/>
              <w:jc w:val="center"/>
              <w:rPr>
                <w:rFonts w:eastAsia="Calibri"/>
                <w:b/>
                <w:szCs w:val="26"/>
              </w:rPr>
            </w:pPr>
            <w:r w:rsidRPr="003D584B">
              <w:rPr>
                <w:rFonts w:eastAsia="Calibri"/>
                <w:b/>
                <w:szCs w:val="26"/>
              </w:rPr>
              <w:t>Total Annual Burden &amp; Total Annual Cost</w:t>
            </w:r>
          </w:p>
          <w:p w:rsidR="00124EF9" w:rsidRPr="003D584B" w:rsidP="00A2165A" w14:paraId="22BEF5CC" w14:textId="6CE6D07E">
            <w:pPr>
              <w:widowControl w:val="0"/>
              <w:autoSpaceDE w:val="0"/>
              <w:autoSpaceDN w:val="0"/>
              <w:adjustRightInd w:val="0"/>
              <w:jc w:val="center"/>
              <w:rPr>
                <w:rFonts w:eastAsia="Calibri"/>
                <w:b/>
                <w:szCs w:val="26"/>
              </w:rPr>
            </w:pPr>
            <w:r w:rsidRPr="003D584B">
              <w:rPr>
                <w:rFonts w:eastAsia="Calibri"/>
                <w:b/>
                <w:szCs w:val="26"/>
              </w:rPr>
              <w:t>(</w:t>
            </w:r>
            <w:r w:rsidRPr="003D584B" w:rsidR="00415990">
              <w:rPr>
                <w:rFonts w:eastAsia="Calibri"/>
                <w:b/>
                <w:szCs w:val="26"/>
              </w:rPr>
              <w:t>3) *</w:t>
            </w:r>
            <w:r w:rsidRPr="003D584B">
              <w:rPr>
                <w:rFonts w:eastAsia="Calibri"/>
                <w:b/>
                <w:szCs w:val="26"/>
              </w:rPr>
              <w:t>(</w:t>
            </w:r>
            <w:r w:rsidRPr="003D584B" w:rsidR="00415990">
              <w:rPr>
                <w:rFonts w:eastAsia="Calibri"/>
                <w:b/>
                <w:szCs w:val="26"/>
              </w:rPr>
              <w:t>4) =</w:t>
            </w:r>
            <w:r w:rsidRPr="003D584B">
              <w:rPr>
                <w:rFonts w:eastAsia="Calibri"/>
                <w:b/>
                <w:szCs w:val="26"/>
              </w:rPr>
              <w:t>(5)</w:t>
            </w:r>
          </w:p>
          <w:p w:rsidR="004D57FB" w:rsidRPr="003D584B" w:rsidP="00A2165A" w14:paraId="6BD17928" w14:textId="07869ED4">
            <w:pPr>
              <w:widowControl w:val="0"/>
              <w:autoSpaceDE w:val="0"/>
              <w:autoSpaceDN w:val="0"/>
              <w:adjustRightInd w:val="0"/>
              <w:jc w:val="center"/>
              <w:rPr>
                <w:rFonts w:eastAsia="Calibri"/>
                <w:b/>
                <w:szCs w:val="26"/>
              </w:rPr>
            </w:pPr>
            <w:r w:rsidRPr="003D584B">
              <w:rPr>
                <w:rFonts w:eastAsia="Calibri"/>
                <w:b/>
                <w:szCs w:val="26"/>
              </w:rPr>
              <w:t>rounded</w:t>
            </w:r>
          </w:p>
        </w:tc>
        <w:tc>
          <w:tcPr>
            <w:tcW w:w="696"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124EF9" w:rsidRPr="003D584B" w:rsidP="00A2165A" w14:paraId="5E21F0F6" w14:textId="77777777">
            <w:pPr>
              <w:widowControl w:val="0"/>
              <w:autoSpaceDE w:val="0"/>
              <w:autoSpaceDN w:val="0"/>
              <w:adjustRightInd w:val="0"/>
              <w:jc w:val="center"/>
              <w:rPr>
                <w:rFonts w:eastAsia="Calibri"/>
                <w:b/>
                <w:szCs w:val="26"/>
              </w:rPr>
            </w:pPr>
            <w:r w:rsidRPr="003D584B">
              <w:rPr>
                <w:rFonts w:eastAsia="Calibri"/>
                <w:b/>
                <w:szCs w:val="26"/>
              </w:rPr>
              <w:t>Cost per Respondent</w:t>
            </w:r>
          </w:p>
          <w:p w:rsidR="00124EF9" w:rsidRPr="003D584B" w:rsidP="00A2165A" w14:paraId="5725E9E7" w14:textId="77777777">
            <w:pPr>
              <w:widowControl w:val="0"/>
              <w:autoSpaceDE w:val="0"/>
              <w:autoSpaceDN w:val="0"/>
              <w:adjustRightInd w:val="0"/>
              <w:jc w:val="center"/>
              <w:rPr>
                <w:rFonts w:eastAsia="Calibri"/>
                <w:b/>
                <w:szCs w:val="26"/>
              </w:rPr>
            </w:pPr>
            <w:r w:rsidRPr="003D584B">
              <w:rPr>
                <w:rFonts w:eastAsia="Calibri"/>
                <w:b/>
                <w:szCs w:val="26"/>
              </w:rPr>
              <w:t xml:space="preserve"> ($)</w:t>
            </w:r>
          </w:p>
          <w:p w:rsidR="00124EF9" w:rsidRPr="003D584B" w:rsidP="00A2165A" w14:paraId="648B2945" w14:textId="3D807A81">
            <w:pPr>
              <w:widowControl w:val="0"/>
              <w:autoSpaceDE w:val="0"/>
              <w:autoSpaceDN w:val="0"/>
              <w:adjustRightInd w:val="0"/>
              <w:jc w:val="center"/>
              <w:rPr>
                <w:rFonts w:eastAsia="Calibri"/>
                <w:b/>
                <w:szCs w:val="26"/>
              </w:rPr>
            </w:pPr>
            <w:r w:rsidRPr="003D584B">
              <w:rPr>
                <w:rFonts w:eastAsia="Calibri"/>
                <w:b/>
                <w:szCs w:val="26"/>
              </w:rPr>
              <w:t>(</w:t>
            </w:r>
            <w:r w:rsidRPr="003D584B" w:rsidR="00415990">
              <w:rPr>
                <w:rFonts w:eastAsia="Calibri"/>
                <w:b/>
                <w:szCs w:val="26"/>
              </w:rPr>
              <w:t>5) ÷</w:t>
            </w:r>
            <w:r w:rsidRPr="003D584B">
              <w:rPr>
                <w:rFonts w:eastAsia="Calibri"/>
                <w:b/>
                <w:szCs w:val="26"/>
              </w:rPr>
              <w:t>(1)</w:t>
            </w:r>
          </w:p>
        </w:tc>
      </w:tr>
      <w:tr w14:paraId="6E291377" w14:textId="77777777" w:rsidTr="004B5E31">
        <w:tblPrEx>
          <w:tblW w:w="5520" w:type="pct"/>
          <w:tblInd w:w="-72" w:type="dxa"/>
          <w:tblLook w:val="01E0"/>
        </w:tblPrEx>
        <w:trPr>
          <w:cantSplit/>
          <w:trHeight w:val="719"/>
        </w:trPr>
        <w:tc>
          <w:tcPr>
            <w:tcW w:w="757" w:type="pct"/>
            <w:vMerge w:val="restart"/>
            <w:tcBorders>
              <w:top w:val="single" w:sz="4" w:space="0" w:color="auto"/>
              <w:left w:val="single" w:sz="4" w:space="0" w:color="auto"/>
              <w:right w:val="single" w:sz="4" w:space="0" w:color="auto"/>
            </w:tcBorders>
            <w:hideMark/>
          </w:tcPr>
          <w:p w:rsidR="00620EC7" w:rsidRPr="003D584B" w:rsidP="00620EC7" w14:paraId="29F66EF0" w14:textId="703A5C2F">
            <w:pPr>
              <w:widowControl w:val="0"/>
              <w:autoSpaceDE w:val="0"/>
              <w:autoSpaceDN w:val="0"/>
              <w:adjustRightInd w:val="0"/>
              <w:rPr>
                <w:rFonts w:eastAsia="Calibri"/>
                <w:szCs w:val="26"/>
              </w:rPr>
            </w:pPr>
            <w:r w:rsidRPr="003D584B">
              <w:rPr>
                <w:rFonts w:eastAsia="Calibri"/>
                <w:szCs w:val="26"/>
              </w:rPr>
              <w:t>Annual review and record retention for EOP-005-3</w:t>
            </w:r>
          </w:p>
        </w:tc>
        <w:tc>
          <w:tcPr>
            <w:tcW w:w="779" w:type="pct"/>
            <w:tcBorders>
              <w:top w:val="single" w:sz="4" w:space="0" w:color="auto"/>
              <w:left w:val="single" w:sz="4" w:space="0" w:color="auto"/>
              <w:bottom w:val="single" w:sz="4" w:space="0" w:color="auto"/>
              <w:right w:val="single" w:sz="4" w:space="0" w:color="auto"/>
            </w:tcBorders>
          </w:tcPr>
          <w:p w:rsidR="00620EC7" w:rsidRPr="003D584B" w:rsidP="00620EC7" w14:paraId="6E0AAD40" w14:textId="0F8BEABC">
            <w:pPr>
              <w:widowControl w:val="0"/>
              <w:autoSpaceDE w:val="0"/>
              <w:autoSpaceDN w:val="0"/>
              <w:adjustRightInd w:val="0"/>
              <w:jc w:val="right"/>
              <w:rPr>
                <w:rFonts w:eastAsia="Calibri"/>
                <w:szCs w:val="26"/>
              </w:rPr>
            </w:pPr>
            <w:r w:rsidRPr="003D584B">
              <w:rPr>
                <w:rFonts w:eastAsia="Calibri"/>
                <w:szCs w:val="26"/>
              </w:rPr>
              <w:t>1</w:t>
            </w:r>
            <w:r w:rsidRPr="003D584B" w:rsidR="004D57FB">
              <w:rPr>
                <w:rFonts w:eastAsia="Calibri"/>
                <w:szCs w:val="26"/>
              </w:rPr>
              <w:t>,</w:t>
            </w:r>
            <w:r w:rsidRPr="003D584B">
              <w:rPr>
                <w:rFonts w:eastAsia="Calibri"/>
                <w:szCs w:val="26"/>
              </w:rPr>
              <w:t>016 (GOP)</w:t>
            </w:r>
          </w:p>
        </w:tc>
        <w:tc>
          <w:tcPr>
            <w:tcW w:w="693" w:type="pct"/>
            <w:tcBorders>
              <w:top w:val="single" w:sz="4" w:space="0" w:color="auto"/>
              <w:left w:val="single" w:sz="4" w:space="0" w:color="auto"/>
              <w:bottom w:val="single" w:sz="4" w:space="0" w:color="auto"/>
              <w:right w:val="single" w:sz="4" w:space="0" w:color="auto"/>
            </w:tcBorders>
            <w:hideMark/>
          </w:tcPr>
          <w:p w:rsidR="00620EC7" w:rsidRPr="003D584B" w:rsidP="00620EC7" w14:paraId="2AA555B4" w14:textId="6C0D10B9">
            <w:pPr>
              <w:widowControl w:val="0"/>
              <w:autoSpaceDE w:val="0"/>
              <w:autoSpaceDN w:val="0"/>
              <w:adjustRightInd w:val="0"/>
              <w:jc w:val="right"/>
              <w:rPr>
                <w:rFonts w:eastAsia="Calibri"/>
                <w:szCs w:val="26"/>
              </w:rPr>
            </w:pPr>
            <w:r w:rsidRPr="003D584B">
              <w:rPr>
                <w:rFonts w:eastAsia="Calibri"/>
                <w:szCs w:val="26"/>
              </w:rPr>
              <w:t>1</w:t>
            </w:r>
          </w:p>
        </w:tc>
        <w:tc>
          <w:tcPr>
            <w:tcW w:w="636" w:type="pct"/>
            <w:tcBorders>
              <w:top w:val="single" w:sz="4" w:space="0" w:color="auto"/>
              <w:left w:val="single" w:sz="4" w:space="0" w:color="auto"/>
              <w:bottom w:val="single" w:sz="4" w:space="0" w:color="auto"/>
              <w:right w:val="single" w:sz="4" w:space="0" w:color="auto"/>
            </w:tcBorders>
            <w:hideMark/>
          </w:tcPr>
          <w:p w:rsidR="00620EC7" w:rsidRPr="003D584B" w:rsidP="00620EC7" w14:paraId="23D5B222" w14:textId="7008A093">
            <w:pPr>
              <w:widowControl w:val="0"/>
              <w:autoSpaceDE w:val="0"/>
              <w:autoSpaceDN w:val="0"/>
              <w:adjustRightInd w:val="0"/>
              <w:jc w:val="right"/>
              <w:rPr>
                <w:rFonts w:eastAsia="Calibri"/>
                <w:szCs w:val="26"/>
              </w:rPr>
            </w:pPr>
            <w:r w:rsidRPr="003D584B">
              <w:rPr>
                <w:rFonts w:eastAsia="Calibri"/>
                <w:szCs w:val="26"/>
              </w:rPr>
              <w:t>1,016</w:t>
            </w:r>
          </w:p>
        </w:tc>
        <w:tc>
          <w:tcPr>
            <w:tcW w:w="659" w:type="pct"/>
            <w:tcBorders>
              <w:top w:val="single" w:sz="4" w:space="0" w:color="auto"/>
              <w:left w:val="single" w:sz="4" w:space="0" w:color="auto"/>
              <w:bottom w:val="single" w:sz="4" w:space="0" w:color="auto"/>
              <w:right w:val="single" w:sz="4" w:space="0" w:color="auto"/>
            </w:tcBorders>
            <w:hideMark/>
          </w:tcPr>
          <w:p w:rsidR="00620EC7" w:rsidRPr="003D584B" w:rsidP="00620EC7" w14:paraId="4575F4E0" w14:textId="4803DB01">
            <w:pPr>
              <w:widowControl w:val="0"/>
              <w:autoSpaceDE w:val="0"/>
              <w:autoSpaceDN w:val="0"/>
              <w:adjustRightInd w:val="0"/>
              <w:jc w:val="right"/>
              <w:rPr>
                <w:rFonts w:eastAsia="Calibri"/>
                <w:szCs w:val="26"/>
              </w:rPr>
            </w:pPr>
            <w:r w:rsidRPr="003D584B">
              <w:rPr>
                <w:rFonts w:eastAsia="Calibri"/>
                <w:szCs w:val="26"/>
              </w:rPr>
              <w:t>16</w:t>
            </w:r>
            <w:r w:rsidRPr="003D584B" w:rsidR="00CE2DE3">
              <w:rPr>
                <w:rFonts w:eastAsia="Calibri"/>
                <w:szCs w:val="26"/>
              </w:rPr>
              <w:t xml:space="preserve"> </w:t>
            </w:r>
            <w:r w:rsidRPr="003D584B" w:rsidR="00415990">
              <w:rPr>
                <w:rFonts w:eastAsia="Calibri"/>
                <w:szCs w:val="26"/>
              </w:rPr>
              <w:t>hrs.</w:t>
            </w:r>
          </w:p>
          <w:p w:rsidR="00620EC7" w:rsidRPr="003D584B" w:rsidP="00620EC7" w14:paraId="59401428" w14:textId="51BAA919">
            <w:pPr>
              <w:widowControl w:val="0"/>
              <w:autoSpaceDE w:val="0"/>
              <w:autoSpaceDN w:val="0"/>
              <w:adjustRightInd w:val="0"/>
              <w:jc w:val="right"/>
              <w:rPr>
                <w:rFonts w:eastAsia="Calibri"/>
                <w:szCs w:val="26"/>
              </w:rPr>
            </w:pPr>
            <w:r w:rsidRPr="003D584B">
              <w:rPr>
                <w:rFonts w:eastAsia="Calibri"/>
                <w:szCs w:val="26"/>
              </w:rPr>
              <w:t>$</w:t>
            </w:r>
            <w:r w:rsidRPr="003D584B" w:rsidR="004D57FB">
              <w:rPr>
                <w:rFonts w:eastAsia="Calibri"/>
                <w:szCs w:val="26"/>
              </w:rPr>
              <w:t xml:space="preserve"> 1,016.32</w:t>
            </w:r>
          </w:p>
          <w:p w:rsidR="00620EC7" w:rsidRPr="003D584B" w:rsidP="004D57FB" w14:paraId="72701313" w14:textId="77777777">
            <w:pPr>
              <w:widowControl w:val="0"/>
              <w:autoSpaceDE w:val="0"/>
              <w:autoSpaceDN w:val="0"/>
              <w:adjustRightInd w:val="0"/>
              <w:rPr>
                <w:rFonts w:eastAsia="Calibri"/>
                <w:szCs w:val="26"/>
              </w:rPr>
            </w:pPr>
          </w:p>
        </w:tc>
        <w:tc>
          <w:tcPr>
            <w:tcW w:w="780" w:type="pct"/>
            <w:tcBorders>
              <w:top w:val="single" w:sz="4" w:space="0" w:color="auto"/>
              <w:left w:val="single" w:sz="4" w:space="0" w:color="auto"/>
              <w:bottom w:val="single" w:sz="4" w:space="0" w:color="auto"/>
              <w:right w:val="single" w:sz="4" w:space="0" w:color="auto"/>
            </w:tcBorders>
            <w:hideMark/>
          </w:tcPr>
          <w:p w:rsidR="00620EC7" w:rsidRPr="003D584B" w:rsidP="00620EC7" w14:paraId="356DFAD8" w14:textId="53FDAEEF">
            <w:pPr>
              <w:widowControl w:val="0"/>
              <w:autoSpaceDE w:val="0"/>
              <w:autoSpaceDN w:val="0"/>
              <w:adjustRightInd w:val="0"/>
              <w:jc w:val="right"/>
              <w:rPr>
                <w:rFonts w:eastAsia="Calibri"/>
                <w:szCs w:val="26"/>
              </w:rPr>
            </w:pPr>
            <w:r w:rsidRPr="003D584B">
              <w:rPr>
                <w:rFonts w:eastAsia="Calibri"/>
                <w:szCs w:val="26"/>
              </w:rPr>
              <w:t>16,256</w:t>
            </w:r>
            <w:r w:rsidRPr="003D584B" w:rsidR="00CE2DE3">
              <w:rPr>
                <w:rFonts w:eastAsia="Calibri"/>
                <w:szCs w:val="26"/>
              </w:rPr>
              <w:t xml:space="preserve"> </w:t>
            </w:r>
            <w:r w:rsidRPr="003D584B" w:rsidR="00415990">
              <w:rPr>
                <w:rFonts w:eastAsia="Calibri"/>
                <w:szCs w:val="26"/>
              </w:rPr>
              <w:t>hrs.</w:t>
            </w:r>
            <w:r w:rsidRPr="003D584B">
              <w:rPr>
                <w:rFonts w:eastAsia="Calibri"/>
                <w:szCs w:val="26"/>
              </w:rPr>
              <w:t xml:space="preserve"> </w:t>
            </w:r>
          </w:p>
          <w:p w:rsidR="00620EC7" w:rsidRPr="003D584B" w:rsidP="00620EC7" w14:paraId="573D0822" w14:textId="40195C14">
            <w:pPr>
              <w:widowControl w:val="0"/>
              <w:autoSpaceDE w:val="0"/>
              <w:autoSpaceDN w:val="0"/>
              <w:adjustRightInd w:val="0"/>
              <w:jc w:val="right"/>
              <w:rPr>
                <w:rFonts w:eastAsia="Calibri"/>
                <w:szCs w:val="26"/>
              </w:rPr>
            </w:pPr>
            <w:r w:rsidRPr="003D584B">
              <w:rPr>
                <w:rFonts w:eastAsia="Calibri"/>
                <w:szCs w:val="26"/>
              </w:rPr>
              <w:t>$</w:t>
            </w:r>
            <w:r w:rsidRPr="003D584B" w:rsidR="004D57FB">
              <w:rPr>
                <w:rFonts w:eastAsia="Calibri"/>
                <w:szCs w:val="26"/>
              </w:rPr>
              <w:t xml:space="preserve"> 1,032,581</w:t>
            </w:r>
            <w:r w:rsidRPr="003D584B">
              <w:rPr>
                <w:rFonts w:eastAsia="Calibri"/>
                <w:szCs w:val="26"/>
              </w:rPr>
              <w:t xml:space="preserve"> </w:t>
            </w:r>
          </w:p>
          <w:p w:rsidR="00620EC7" w:rsidRPr="003D584B" w:rsidP="004D57FB" w14:paraId="7E866D8D" w14:textId="77777777">
            <w:pPr>
              <w:widowControl w:val="0"/>
              <w:autoSpaceDE w:val="0"/>
              <w:autoSpaceDN w:val="0"/>
              <w:adjustRightInd w:val="0"/>
              <w:rPr>
                <w:rFonts w:eastAsia="Calibri"/>
                <w:szCs w:val="26"/>
              </w:rPr>
            </w:pPr>
          </w:p>
        </w:tc>
        <w:tc>
          <w:tcPr>
            <w:tcW w:w="696" w:type="pct"/>
            <w:tcBorders>
              <w:top w:val="single" w:sz="4" w:space="0" w:color="auto"/>
              <w:left w:val="single" w:sz="4" w:space="0" w:color="auto"/>
              <w:bottom w:val="single" w:sz="4" w:space="0" w:color="auto"/>
              <w:right w:val="single" w:sz="4" w:space="0" w:color="auto"/>
            </w:tcBorders>
          </w:tcPr>
          <w:p w:rsidR="00620EC7" w:rsidRPr="003D584B" w:rsidP="00620EC7" w14:paraId="0625AB4B" w14:textId="5D1E42D6">
            <w:pPr>
              <w:widowControl w:val="0"/>
              <w:autoSpaceDE w:val="0"/>
              <w:autoSpaceDN w:val="0"/>
              <w:adjustRightInd w:val="0"/>
              <w:jc w:val="right"/>
              <w:rPr>
                <w:rFonts w:eastAsia="Calibri"/>
                <w:szCs w:val="26"/>
              </w:rPr>
            </w:pPr>
            <w:r w:rsidRPr="003D584B">
              <w:rPr>
                <w:rFonts w:eastAsia="Calibri"/>
                <w:szCs w:val="26"/>
              </w:rPr>
              <w:t>$</w:t>
            </w:r>
            <w:r w:rsidRPr="003D584B" w:rsidR="00126B26">
              <w:rPr>
                <w:rFonts w:eastAsia="Calibri"/>
                <w:szCs w:val="26"/>
              </w:rPr>
              <w:t>1,016.32</w:t>
            </w:r>
          </w:p>
        </w:tc>
      </w:tr>
      <w:tr w14:paraId="7B97A1CF" w14:textId="77777777" w:rsidTr="00A2165A">
        <w:tblPrEx>
          <w:tblW w:w="5520" w:type="pct"/>
          <w:tblInd w:w="-72" w:type="dxa"/>
          <w:tblLook w:val="01E0"/>
        </w:tblPrEx>
        <w:trPr>
          <w:cantSplit/>
        </w:trPr>
        <w:tc>
          <w:tcPr>
            <w:tcW w:w="757" w:type="pct"/>
            <w:vMerge/>
            <w:tcBorders>
              <w:left w:val="single" w:sz="4" w:space="0" w:color="auto"/>
              <w:right w:val="single" w:sz="4" w:space="0" w:color="auto"/>
            </w:tcBorders>
          </w:tcPr>
          <w:p w:rsidR="00620EC7" w:rsidRPr="003D584B" w:rsidP="00620EC7" w14:paraId="38DCB76A" w14:textId="77777777">
            <w:pPr>
              <w:widowControl w:val="0"/>
              <w:autoSpaceDE w:val="0"/>
              <w:autoSpaceDN w:val="0"/>
              <w:adjustRightInd w:val="0"/>
              <w:rPr>
                <w:rFonts w:eastAsia="Calibri"/>
                <w:szCs w:val="26"/>
              </w:rPr>
            </w:pPr>
          </w:p>
        </w:tc>
        <w:tc>
          <w:tcPr>
            <w:tcW w:w="779" w:type="pct"/>
            <w:tcBorders>
              <w:top w:val="single" w:sz="4" w:space="0" w:color="auto"/>
              <w:left w:val="single" w:sz="4" w:space="0" w:color="auto"/>
              <w:bottom w:val="single" w:sz="4" w:space="0" w:color="auto"/>
              <w:right w:val="single" w:sz="4" w:space="0" w:color="auto"/>
            </w:tcBorders>
          </w:tcPr>
          <w:p w:rsidR="00620EC7" w:rsidRPr="003D584B" w:rsidP="00620EC7" w14:paraId="067528AA" w14:textId="3214380A">
            <w:pPr>
              <w:widowControl w:val="0"/>
              <w:autoSpaceDE w:val="0"/>
              <w:autoSpaceDN w:val="0"/>
              <w:adjustRightInd w:val="0"/>
              <w:jc w:val="right"/>
              <w:rPr>
                <w:rFonts w:eastAsia="Calibri"/>
                <w:szCs w:val="26"/>
              </w:rPr>
            </w:pPr>
            <w:r w:rsidRPr="003D584B">
              <w:rPr>
                <w:rFonts w:eastAsia="Calibri"/>
                <w:szCs w:val="26"/>
              </w:rPr>
              <w:t>170 (TOP)</w:t>
            </w:r>
          </w:p>
        </w:tc>
        <w:tc>
          <w:tcPr>
            <w:tcW w:w="693" w:type="pct"/>
            <w:tcBorders>
              <w:top w:val="single" w:sz="4" w:space="0" w:color="auto"/>
              <w:left w:val="single" w:sz="4" w:space="0" w:color="auto"/>
              <w:bottom w:val="single" w:sz="4" w:space="0" w:color="auto"/>
              <w:right w:val="single" w:sz="4" w:space="0" w:color="auto"/>
            </w:tcBorders>
          </w:tcPr>
          <w:p w:rsidR="00620EC7" w:rsidRPr="003D584B" w:rsidP="00620EC7" w14:paraId="57A5BC5A" w14:textId="4CB6A6FB">
            <w:pPr>
              <w:widowControl w:val="0"/>
              <w:autoSpaceDE w:val="0"/>
              <w:autoSpaceDN w:val="0"/>
              <w:adjustRightInd w:val="0"/>
              <w:jc w:val="right"/>
              <w:rPr>
                <w:rFonts w:eastAsia="Calibri"/>
                <w:szCs w:val="26"/>
              </w:rPr>
            </w:pPr>
            <w:r w:rsidRPr="003D584B">
              <w:rPr>
                <w:rFonts w:eastAsia="Calibri"/>
                <w:szCs w:val="26"/>
              </w:rPr>
              <w:t>1</w:t>
            </w:r>
          </w:p>
        </w:tc>
        <w:tc>
          <w:tcPr>
            <w:tcW w:w="636" w:type="pct"/>
            <w:tcBorders>
              <w:top w:val="single" w:sz="4" w:space="0" w:color="auto"/>
              <w:left w:val="single" w:sz="4" w:space="0" w:color="auto"/>
              <w:bottom w:val="single" w:sz="4" w:space="0" w:color="auto"/>
              <w:right w:val="single" w:sz="4" w:space="0" w:color="auto"/>
            </w:tcBorders>
          </w:tcPr>
          <w:p w:rsidR="00620EC7" w:rsidRPr="003D584B" w:rsidP="00620EC7" w14:paraId="0C37A430" w14:textId="200F94EB">
            <w:pPr>
              <w:widowControl w:val="0"/>
              <w:autoSpaceDE w:val="0"/>
              <w:autoSpaceDN w:val="0"/>
              <w:adjustRightInd w:val="0"/>
              <w:jc w:val="right"/>
              <w:rPr>
                <w:rFonts w:eastAsia="Calibri"/>
                <w:szCs w:val="26"/>
              </w:rPr>
            </w:pPr>
            <w:r w:rsidRPr="003D584B">
              <w:rPr>
                <w:rFonts w:eastAsia="Calibri"/>
                <w:szCs w:val="26"/>
              </w:rPr>
              <w:t>170</w:t>
            </w:r>
          </w:p>
        </w:tc>
        <w:tc>
          <w:tcPr>
            <w:tcW w:w="659" w:type="pct"/>
            <w:tcBorders>
              <w:top w:val="single" w:sz="4" w:space="0" w:color="auto"/>
              <w:left w:val="single" w:sz="4" w:space="0" w:color="auto"/>
              <w:bottom w:val="single" w:sz="4" w:space="0" w:color="auto"/>
              <w:right w:val="single" w:sz="4" w:space="0" w:color="auto"/>
            </w:tcBorders>
          </w:tcPr>
          <w:p w:rsidR="004D57FB" w:rsidRPr="003D584B" w:rsidP="004D57FB" w14:paraId="7577C1F7" w14:textId="6950A6D3">
            <w:pPr>
              <w:widowControl w:val="0"/>
              <w:autoSpaceDE w:val="0"/>
              <w:autoSpaceDN w:val="0"/>
              <w:adjustRightInd w:val="0"/>
              <w:jc w:val="right"/>
              <w:rPr>
                <w:rFonts w:eastAsia="Calibri"/>
                <w:szCs w:val="26"/>
              </w:rPr>
            </w:pPr>
            <w:r w:rsidRPr="003D584B">
              <w:rPr>
                <w:rFonts w:eastAsia="Calibri"/>
                <w:szCs w:val="26"/>
              </w:rPr>
              <w:t>24</w:t>
            </w:r>
            <w:r w:rsidRPr="003D584B" w:rsidR="00CE2DE3">
              <w:rPr>
                <w:rFonts w:eastAsia="Calibri"/>
                <w:szCs w:val="26"/>
              </w:rPr>
              <w:t xml:space="preserve"> </w:t>
            </w:r>
            <w:r w:rsidRPr="003D584B" w:rsidR="00415990">
              <w:rPr>
                <w:rFonts w:eastAsia="Calibri"/>
                <w:szCs w:val="26"/>
              </w:rPr>
              <w:t>hrs.</w:t>
            </w:r>
          </w:p>
          <w:p w:rsidR="00620EC7" w:rsidRPr="003D584B" w:rsidP="004D57FB" w14:paraId="4DA27098" w14:textId="61E1FECD">
            <w:pPr>
              <w:widowControl w:val="0"/>
              <w:autoSpaceDE w:val="0"/>
              <w:autoSpaceDN w:val="0"/>
              <w:adjustRightInd w:val="0"/>
              <w:jc w:val="right"/>
              <w:rPr>
                <w:rFonts w:eastAsia="Calibri"/>
                <w:szCs w:val="26"/>
              </w:rPr>
            </w:pPr>
            <w:r w:rsidRPr="003D584B">
              <w:rPr>
                <w:rFonts w:eastAsia="Calibri"/>
                <w:szCs w:val="26"/>
              </w:rPr>
              <w:t>$ 1,524.48</w:t>
            </w:r>
          </w:p>
        </w:tc>
        <w:tc>
          <w:tcPr>
            <w:tcW w:w="780" w:type="pct"/>
            <w:tcBorders>
              <w:top w:val="single" w:sz="4" w:space="0" w:color="auto"/>
              <w:left w:val="single" w:sz="4" w:space="0" w:color="auto"/>
              <w:bottom w:val="single" w:sz="4" w:space="0" w:color="auto"/>
              <w:right w:val="single" w:sz="4" w:space="0" w:color="auto"/>
            </w:tcBorders>
          </w:tcPr>
          <w:p w:rsidR="004D57FB" w:rsidRPr="003D584B" w:rsidP="004D57FB" w14:paraId="329BD2DA" w14:textId="73566959">
            <w:pPr>
              <w:widowControl w:val="0"/>
              <w:autoSpaceDE w:val="0"/>
              <w:autoSpaceDN w:val="0"/>
              <w:adjustRightInd w:val="0"/>
              <w:jc w:val="right"/>
              <w:rPr>
                <w:rFonts w:eastAsia="Calibri"/>
                <w:szCs w:val="26"/>
              </w:rPr>
            </w:pPr>
            <w:r w:rsidRPr="003D584B">
              <w:rPr>
                <w:rFonts w:eastAsia="Calibri"/>
                <w:szCs w:val="26"/>
              </w:rPr>
              <w:t xml:space="preserve">4,080 </w:t>
            </w:r>
            <w:r w:rsidRPr="003D584B" w:rsidR="00415990">
              <w:rPr>
                <w:rFonts w:eastAsia="Calibri"/>
                <w:szCs w:val="26"/>
              </w:rPr>
              <w:t>hrs.</w:t>
            </w:r>
            <w:r w:rsidRPr="003D584B">
              <w:rPr>
                <w:rFonts w:eastAsia="Calibri"/>
                <w:szCs w:val="26"/>
              </w:rPr>
              <w:t xml:space="preserve"> </w:t>
            </w:r>
          </w:p>
          <w:p w:rsidR="00620EC7" w:rsidRPr="003D584B" w:rsidP="004D57FB" w14:paraId="6BC66908" w14:textId="1281879C">
            <w:pPr>
              <w:widowControl w:val="0"/>
              <w:autoSpaceDE w:val="0"/>
              <w:autoSpaceDN w:val="0"/>
              <w:adjustRightInd w:val="0"/>
              <w:jc w:val="right"/>
              <w:rPr>
                <w:rFonts w:eastAsia="Calibri"/>
                <w:szCs w:val="26"/>
              </w:rPr>
            </w:pPr>
            <w:r w:rsidRPr="003D584B">
              <w:rPr>
                <w:rFonts w:eastAsia="Calibri"/>
                <w:szCs w:val="26"/>
              </w:rPr>
              <w:t xml:space="preserve">$ 259,162 </w:t>
            </w:r>
          </w:p>
        </w:tc>
        <w:tc>
          <w:tcPr>
            <w:tcW w:w="696" w:type="pct"/>
            <w:tcBorders>
              <w:top w:val="single" w:sz="4" w:space="0" w:color="auto"/>
              <w:left w:val="single" w:sz="4" w:space="0" w:color="auto"/>
              <w:bottom w:val="single" w:sz="4" w:space="0" w:color="auto"/>
              <w:right w:val="single" w:sz="4" w:space="0" w:color="auto"/>
            </w:tcBorders>
          </w:tcPr>
          <w:p w:rsidR="00620EC7" w:rsidRPr="003D584B" w:rsidP="00620EC7" w14:paraId="35B854BD" w14:textId="6689D072">
            <w:pPr>
              <w:widowControl w:val="0"/>
              <w:autoSpaceDE w:val="0"/>
              <w:autoSpaceDN w:val="0"/>
              <w:adjustRightInd w:val="0"/>
              <w:jc w:val="right"/>
              <w:rPr>
                <w:rFonts w:eastAsia="Calibri"/>
                <w:szCs w:val="26"/>
              </w:rPr>
            </w:pPr>
            <w:r w:rsidRPr="003D584B">
              <w:rPr>
                <w:rFonts w:eastAsia="Calibri"/>
                <w:szCs w:val="26"/>
              </w:rPr>
              <w:t>$1,524.48</w:t>
            </w:r>
          </w:p>
        </w:tc>
      </w:tr>
      <w:tr w14:paraId="43C89B24" w14:textId="77777777" w:rsidTr="00A2165A">
        <w:tblPrEx>
          <w:tblW w:w="5520" w:type="pct"/>
          <w:tblInd w:w="-72" w:type="dxa"/>
          <w:tblLook w:val="01E0"/>
        </w:tblPrEx>
        <w:trPr>
          <w:cantSplit/>
        </w:trPr>
        <w:tc>
          <w:tcPr>
            <w:tcW w:w="757" w:type="pct"/>
            <w:vMerge/>
            <w:tcBorders>
              <w:left w:val="single" w:sz="4" w:space="0" w:color="auto"/>
              <w:right w:val="single" w:sz="4" w:space="0" w:color="auto"/>
            </w:tcBorders>
          </w:tcPr>
          <w:p w:rsidR="00620EC7" w:rsidRPr="003D584B" w:rsidP="00620EC7" w14:paraId="03278986" w14:textId="77777777">
            <w:pPr>
              <w:widowControl w:val="0"/>
              <w:autoSpaceDE w:val="0"/>
              <w:autoSpaceDN w:val="0"/>
              <w:adjustRightInd w:val="0"/>
              <w:rPr>
                <w:rFonts w:eastAsia="Calibri"/>
                <w:szCs w:val="26"/>
              </w:rPr>
            </w:pPr>
          </w:p>
        </w:tc>
        <w:tc>
          <w:tcPr>
            <w:tcW w:w="779" w:type="pct"/>
            <w:tcBorders>
              <w:top w:val="single" w:sz="4" w:space="0" w:color="auto"/>
              <w:left w:val="single" w:sz="4" w:space="0" w:color="auto"/>
              <w:bottom w:val="single" w:sz="4" w:space="0" w:color="auto"/>
              <w:right w:val="single" w:sz="4" w:space="0" w:color="auto"/>
            </w:tcBorders>
            <w:shd w:val="clear" w:color="auto" w:fill="FFFFFF" w:themeFill="background1"/>
          </w:tcPr>
          <w:p w:rsidR="00620EC7" w:rsidRPr="003D584B" w:rsidP="00620EC7" w14:paraId="1ED38EF5" w14:textId="6A11512F">
            <w:pPr>
              <w:widowControl w:val="0"/>
              <w:autoSpaceDE w:val="0"/>
              <w:autoSpaceDN w:val="0"/>
              <w:adjustRightInd w:val="0"/>
              <w:jc w:val="right"/>
              <w:rPr>
                <w:rFonts w:eastAsia="Calibri"/>
                <w:szCs w:val="26"/>
              </w:rPr>
            </w:pPr>
            <w:r w:rsidRPr="003D584B">
              <w:rPr>
                <w:rFonts w:eastAsia="Calibri"/>
                <w:szCs w:val="26"/>
              </w:rPr>
              <w:t>341 (TO)</w:t>
            </w:r>
          </w:p>
        </w:tc>
        <w:tc>
          <w:tcPr>
            <w:tcW w:w="693" w:type="pct"/>
            <w:tcBorders>
              <w:top w:val="single" w:sz="4" w:space="0" w:color="auto"/>
              <w:left w:val="single" w:sz="4" w:space="0" w:color="auto"/>
              <w:bottom w:val="single" w:sz="4" w:space="0" w:color="auto"/>
              <w:right w:val="single" w:sz="4" w:space="0" w:color="auto"/>
            </w:tcBorders>
            <w:shd w:val="clear" w:color="auto" w:fill="FFFFFF" w:themeFill="background1"/>
          </w:tcPr>
          <w:p w:rsidR="00620EC7" w:rsidRPr="003D584B" w:rsidP="00620EC7" w14:paraId="3520061A" w14:textId="35645E94">
            <w:pPr>
              <w:widowControl w:val="0"/>
              <w:autoSpaceDE w:val="0"/>
              <w:autoSpaceDN w:val="0"/>
              <w:adjustRightInd w:val="0"/>
              <w:jc w:val="right"/>
              <w:rPr>
                <w:rFonts w:eastAsia="Calibri"/>
                <w:szCs w:val="26"/>
              </w:rPr>
            </w:pPr>
            <w:r w:rsidRPr="003D584B">
              <w:rPr>
                <w:rFonts w:eastAsia="Calibri"/>
                <w:szCs w:val="26"/>
              </w:rPr>
              <w:t>1</w:t>
            </w:r>
          </w:p>
        </w:tc>
        <w:tc>
          <w:tcPr>
            <w:tcW w:w="636" w:type="pct"/>
            <w:tcBorders>
              <w:top w:val="single" w:sz="4" w:space="0" w:color="auto"/>
              <w:left w:val="single" w:sz="4" w:space="0" w:color="auto"/>
              <w:bottom w:val="single" w:sz="4" w:space="0" w:color="auto"/>
              <w:right w:val="single" w:sz="4" w:space="0" w:color="auto"/>
            </w:tcBorders>
            <w:shd w:val="clear" w:color="auto" w:fill="FFFFFF" w:themeFill="background1"/>
          </w:tcPr>
          <w:p w:rsidR="00620EC7" w:rsidRPr="003D584B" w:rsidP="00620EC7" w14:paraId="2896EDA9" w14:textId="61BFA040">
            <w:pPr>
              <w:widowControl w:val="0"/>
              <w:autoSpaceDE w:val="0"/>
              <w:autoSpaceDN w:val="0"/>
              <w:adjustRightInd w:val="0"/>
              <w:jc w:val="right"/>
              <w:rPr>
                <w:rFonts w:eastAsia="Calibri"/>
                <w:szCs w:val="26"/>
              </w:rPr>
            </w:pPr>
            <w:r w:rsidRPr="003D584B">
              <w:rPr>
                <w:rFonts w:eastAsia="Calibri"/>
                <w:szCs w:val="26"/>
              </w:rPr>
              <w:t>341</w:t>
            </w:r>
          </w:p>
        </w:tc>
        <w:tc>
          <w:tcPr>
            <w:tcW w:w="659" w:type="pct"/>
            <w:tcBorders>
              <w:top w:val="single" w:sz="4" w:space="0" w:color="auto"/>
              <w:left w:val="single" w:sz="4" w:space="0" w:color="auto"/>
              <w:bottom w:val="single" w:sz="4" w:space="0" w:color="auto"/>
              <w:right w:val="single" w:sz="4" w:space="0" w:color="auto"/>
            </w:tcBorders>
            <w:shd w:val="clear" w:color="auto" w:fill="FFFFFF" w:themeFill="background1"/>
          </w:tcPr>
          <w:p w:rsidR="004D57FB" w:rsidRPr="003D584B" w:rsidP="004D57FB" w14:paraId="0E23B2DC" w14:textId="34212764">
            <w:pPr>
              <w:widowControl w:val="0"/>
              <w:autoSpaceDE w:val="0"/>
              <w:autoSpaceDN w:val="0"/>
              <w:adjustRightInd w:val="0"/>
              <w:jc w:val="right"/>
              <w:rPr>
                <w:rFonts w:eastAsia="Calibri"/>
                <w:szCs w:val="26"/>
              </w:rPr>
            </w:pPr>
            <w:r w:rsidRPr="003D584B">
              <w:rPr>
                <w:rFonts w:eastAsia="Calibri"/>
                <w:szCs w:val="26"/>
              </w:rPr>
              <w:t>16</w:t>
            </w:r>
            <w:r w:rsidRPr="003D584B" w:rsidR="00CE2DE3">
              <w:rPr>
                <w:rFonts w:eastAsia="Calibri"/>
                <w:szCs w:val="26"/>
              </w:rPr>
              <w:t xml:space="preserve"> </w:t>
            </w:r>
            <w:r w:rsidRPr="003D584B" w:rsidR="00415990">
              <w:rPr>
                <w:rFonts w:eastAsia="Calibri"/>
                <w:szCs w:val="26"/>
              </w:rPr>
              <w:t>hrs.</w:t>
            </w:r>
          </w:p>
          <w:p w:rsidR="00620EC7" w:rsidRPr="003D584B" w:rsidP="004D57FB" w14:paraId="41283A8C" w14:textId="1D6CC944">
            <w:pPr>
              <w:widowControl w:val="0"/>
              <w:autoSpaceDE w:val="0"/>
              <w:autoSpaceDN w:val="0"/>
              <w:adjustRightInd w:val="0"/>
              <w:jc w:val="right"/>
              <w:rPr>
                <w:rFonts w:eastAsia="Calibri"/>
                <w:szCs w:val="26"/>
              </w:rPr>
            </w:pPr>
            <w:r w:rsidRPr="003D584B">
              <w:rPr>
                <w:rFonts w:eastAsia="Calibri"/>
                <w:szCs w:val="26"/>
              </w:rPr>
              <w:t>$ 1,016.32</w:t>
            </w:r>
          </w:p>
        </w:tc>
        <w:tc>
          <w:tcPr>
            <w:tcW w:w="780" w:type="pct"/>
            <w:tcBorders>
              <w:top w:val="single" w:sz="4" w:space="0" w:color="auto"/>
              <w:left w:val="single" w:sz="4" w:space="0" w:color="auto"/>
              <w:bottom w:val="single" w:sz="4" w:space="0" w:color="auto"/>
              <w:right w:val="single" w:sz="4" w:space="0" w:color="auto"/>
            </w:tcBorders>
            <w:shd w:val="clear" w:color="auto" w:fill="FFFFFF" w:themeFill="background1"/>
          </w:tcPr>
          <w:p w:rsidR="004D57FB" w:rsidRPr="003D584B" w:rsidP="004D57FB" w14:paraId="54E0EFF9" w14:textId="4C3B4084">
            <w:pPr>
              <w:widowControl w:val="0"/>
              <w:autoSpaceDE w:val="0"/>
              <w:autoSpaceDN w:val="0"/>
              <w:adjustRightInd w:val="0"/>
              <w:jc w:val="right"/>
              <w:rPr>
                <w:rFonts w:eastAsia="Calibri"/>
                <w:szCs w:val="26"/>
              </w:rPr>
            </w:pPr>
            <w:r w:rsidRPr="003D584B">
              <w:rPr>
                <w:rFonts w:eastAsia="Calibri"/>
                <w:szCs w:val="26"/>
              </w:rPr>
              <w:t>5,456</w:t>
            </w:r>
            <w:r w:rsidRPr="003D584B" w:rsidR="00CE2DE3">
              <w:rPr>
                <w:rFonts w:eastAsia="Calibri"/>
                <w:szCs w:val="26"/>
              </w:rPr>
              <w:t xml:space="preserve"> </w:t>
            </w:r>
            <w:r w:rsidRPr="003D584B" w:rsidR="00415990">
              <w:rPr>
                <w:rFonts w:eastAsia="Calibri"/>
                <w:szCs w:val="26"/>
              </w:rPr>
              <w:t>hrs.</w:t>
            </w:r>
            <w:r w:rsidRPr="003D584B">
              <w:rPr>
                <w:rFonts w:eastAsia="Calibri"/>
                <w:szCs w:val="26"/>
              </w:rPr>
              <w:t xml:space="preserve"> </w:t>
            </w:r>
          </w:p>
          <w:p w:rsidR="00620EC7" w:rsidRPr="003D584B" w:rsidP="004D57FB" w14:paraId="3F5AD1A5" w14:textId="06DD107C">
            <w:pPr>
              <w:widowControl w:val="0"/>
              <w:autoSpaceDE w:val="0"/>
              <w:autoSpaceDN w:val="0"/>
              <w:adjustRightInd w:val="0"/>
              <w:jc w:val="right"/>
              <w:rPr>
                <w:rFonts w:eastAsia="Calibri"/>
                <w:szCs w:val="26"/>
              </w:rPr>
            </w:pPr>
            <w:r w:rsidRPr="003D584B">
              <w:rPr>
                <w:rFonts w:eastAsia="Calibri"/>
                <w:szCs w:val="26"/>
              </w:rPr>
              <w:t xml:space="preserve">$ 346,565 </w:t>
            </w:r>
          </w:p>
        </w:tc>
        <w:tc>
          <w:tcPr>
            <w:tcW w:w="696" w:type="pct"/>
            <w:tcBorders>
              <w:top w:val="single" w:sz="4" w:space="0" w:color="auto"/>
              <w:left w:val="single" w:sz="4" w:space="0" w:color="auto"/>
              <w:bottom w:val="single" w:sz="4" w:space="0" w:color="auto"/>
              <w:right w:val="single" w:sz="4" w:space="0" w:color="auto"/>
            </w:tcBorders>
            <w:shd w:val="clear" w:color="auto" w:fill="FFFFFF" w:themeFill="background1"/>
          </w:tcPr>
          <w:p w:rsidR="00620EC7" w:rsidRPr="003D584B" w:rsidP="00620EC7" w14:paraId="1A29770B" w14:textId="4A75C654">
            <w:pPr>
              <w:widowControl w:val="0"/>
              <w:autoSpaceDE w:val="0"/>
              <w:autoSpaceDN w:val="0"/>
              <w:adjustRightInd w:val="0"/>
              <w:jc w:val="right"/>
              <w:rPr>
                <w:rFonts w:eastAsia="Calibri"/>
                <w:szCs w:val="26"/>
              </w:rPr>
            </w:pPr>
            <w:r w:rsidRPr="003D584B">
              <w:rPr>
                <w:rFonts w:eastAsia="Calibri"/>
                <w:szCs w:val="26"/>
              </w:rPr>
              <w:t>$1,016.32</w:t>
            </w:r>
          </w:p>
        </w:tc>
      </w:tr>
      <w:tr w14:paraId="7CB566CF" w14:textId="77777777" w:rsidTr="00A2165A">
        <w:tblPrEx>
          <w:tblW w:w="5520" w:type="pct"/>
          <w:tblInd w:w="-72" w:type="dxa"/>
          <w:tblLook w:val="01E0"/>
        </w:tblPrEx>
        <w:trPr>
          <w:cantSplit/>
        </w:trPr>
        <w:tc>
          <w:tcPr>
            <w:tcW w:w="757" w:type="pct"/>
            <w:vMerge/>
            <w:tcBorders>
              <w:left w:val="single" w:sz="4" w:space="0" w:color="auto"/>
              <w:right w:val="single" w:sz="4" w:space="0" w:color="auto"/>
            </w:tcBorders>
            <w:shd w:val="clear" w:color="auto" w:fill="D9D9D9" w:themeFill="background1" w:themeFillShade="D9"/>
            <w:hideMark/>
          </w:tcPr>
          <w:p w:rsidR="00620EC7" w:rsidRPr="003D584B" w:rsidP="00620EC7" w14:paraId="01F48C1F" w14:textId="77777777">
            <w:pPr>
              <w:widowControl w:val="0"/>
              <w:autoSpaceDE w:val="0"/>
              <w:autoSpaceDN w:val="0"/>
              <w:adjustRightInd w:val="0"/>
              <w:jc w:val="right"/>
              <w:rPr>
                <w:rFonts w:eastAsia="Calibri"/>
                <w:szCs w:val="26"/>
              </w:rPr>
            </w:pPr>
          </w:p>
        </w:tc>
        <w:tc>
          <w:tcPr>
            <w:tcW w:w="779" w:type="pct"/>
            <w:tcBorders>
              <w:top w:val="single" w:sz="4" w:space="0" w:color="auto"/>
              <w:left w:val="single" w:sz="4" w:space="0" w:color="auto"/>
              <w:bottom w:val="single" w:sz="4" w:space="0" w:color="auto"/>
              <w:right w:val="single" w:sz="4" w:space="0" w:color="auto"/>
            </w:tcBorders>
            <w:hideMark/>
          </w:tcPr>
          <w:p w:rsidR="00620EC7" w:rsidRPr="003D584B" w:rsidP="00620EC7" w14:paraId="1DB04526" w14:textId="4E24871F">
            <w:pPr>
              <w:widowControl w:val="0"/>
              <w:autoSpaceDE w:val="0"/>
              <w:autoSpaceDN w:val="0"/>
              <w:adjustRightInd w:val="0"/>
              <w:jc w:val="right"/>
              <w:rPr>
                <w:rFonts w:eastAsia="Calibri"/>
                <w:szCs w:val="26"/>
              </w:rPr>
            </w:pPr>
            <w:r w:rsidRPr="003D584B">
              <w:rPr>
                <w:rFonts w:eastAsia="Calibri"/>
                <w:szCs w:val="26"/>
              </w:rPr>
              <w:t>299 (DP)</w:t>
            </w:r>
          </w:p>
        </w:tc>
        <w:tc>
          <w:tcPr>
            <w:tcW w:w="693" w:type="pct"/>
            <w:tcBorders>
              <w:top w:val="single" w:sz="4" w:space="0" w:color="auto"/>
              <w:left w:val="single" w:sz="4" w:space="0" w:color="auto"/>
              <w:bottom w:val="single" w:sz="4" w:space="0" w:color="auto"/>
              <w:right w:val="single" w:sz="4" w:space="0" w:color="auto"/>
            </w:tcBorders>
            <w:hideMark/>
          </w:tcPr>
          <w:p w:rsidR="00620EC7" w:rsidRPr="003D584B" w:rsidP="00620EC7" w14:paraId="0E598C04" w14:textId="6A609770">
            <w:pPr>
              <w:widowControl w:val="0"/>
              <w:autoSpaceDE w:val="0"/>
              <w:autoSpaceDN w:val="0"/>
              <w:adjustRightInd w:val="0"/>
              <w:jc w:val="right"/>
              <w:rPr>
                <w:rFonts w:eastAsia="Calibri"/>
                <w:szCs w:val="26"/>
              </w:rPr>
            </w:pPr>
            <w:r w:rsidRPr="003D584B">
              <w:rPr>
                <w:rFonts w:eastAsia="Calibri"/>
                <w:szCs w:val="26"/>
              </w:rPr>
              <w:t>1</w:t>
            </w:r>
          </w:p>
        </w:tc>
        <w:tc>
          <w:tcPr>
            <w:tcW w:w="636" w:type="pct"/>
            <w:tcBorders>
              <w:top w:val="single" w:sz="4" w:space="0" w:color="auto"/>
              <w:left w:val="single" w:sz="4" w:space="0" w:color="auto"/>
              <w:bottom w:val="single" w:sz="4" w:space="0" w:color="auto"/>
              <w:right w:val="single" w:sz="4" w:space="0" w:color="auto"/>
            </w:tcBorders>
            <w:hideMark/>
          </w:tcPr>
          <w:p w:rsidR="00620EC7" w:rsidRPr="003D584B" w:rsidP="00620EC7" w14:paraId="1C5D2B54" w14:textId="1854AFC5">
            <w:pPr>
              <w:widowControl w:val="0"/>
              <w:autoSpaceDE w:val="0"/>
              <w:autoSpaceDN w:val="0"/>
              <w:adjustRightInd w:val="0"/>
              <w:jc w:val="right"/>
              <w:rPr>
                <w:rFonts w:eastAsia="Calibri"/>
                <w:szCs w:val="26"/>
              </w:rPr>
            </w:pPr>
            <w:r w:rsidRPr="003D584B">
              <w:rPr>
                <w:rFonts w:eastAsia="Calibri"/>
                <w:szCs w:val="26"/>
              </w:rPr>
              <w:t>299</w:t>
            </w:r>
          </w:p>
        </w:tc>
        <w:tc>
          <w:tcPr>
            <w:tcW w:w="659" w:type="pct"/>
            <w:tcBorders>
              <w:top w:val="single" w:sz="4" w:space="0" w:color="auto"/>
              <w:left w:val="single" w:sz="4" w:space="0" w:color="auto"/>
              <w:bottom w:val="single" w:sz="4" w:space="0" w:color="auto"/>
              <w:right w:val="single" w:sz="4" w:space="0" w:color="auto"/>
            </w:tcBorders>
            <w:hideMark/>
          </w:tcPr>
          <w:p w:rsidR="004D57FB" w:rsidRPr="003D584B" w:rsidP="004D57FB" w14:paraId="5CEF4970" w14:textId="78FC4E71">
            <w:pPr>
              <w:widowControl w:val="0"/>
              <w:autoSpaceDE w:val="0"/>
              <w:autoSpaceDN w:val="0"/>
              <w:adjustRightInd w:val="0"/>
              <w:jc w:val="right"/>
              <w:rPr>
                <w:rFonts w:eastAsia="Calibri"/>
                <w:szCs w:val="26"/>
              </w:rPr>
            </w:pPr>
            <w:r w:rsidRPr="003D584B">
              <w:rPr>
                <w:rFonts w:eastAsia="Calibri"/>
                <w:szCs w:val="26"/>
              </w:rPr>
              <w:t>16</w:t>
            </w:r>
            <w:r w:rsidRPr="003D584B" w:rsidR="00CE2DE3">
              <w:rPr>
                <w:rFonts w:eastAsia="Calibri"/>
                <w:szCs w:val="26"/>
              </w:rPr>
              <w:t xml:space="preserve"> </w:t>
            </w:r>
            <w:r w:rsidRPr="003D584B" w:rsidR="00415990">
              <w:rPr>
                <w:rFonts w:eastAsia="Calibri"/>
                <w:szCs w:val="26"/>
              </w:rPr>
              <w:t>hrs.</w:t>
            </w:r>
          </w:p>
          <w:p w:rsidR="00620EC7" w:rsidRPr="003D584B" w:rsidP="004D57FB" w14:paraId="3D53FFFF" w14:textId="3E44D670">
            <w:pPr>
              <w:widowControl w:val="0"/>
              <w:autoSpaceDE w:val="0"/>
              <w:autoSpaceDN w:val="0"/>
              <w:adjustRightInd w:val="0"/>
              <w:jc w:val="right"/>
              <w:rPr>
                <w:rFonts w:eastAsia="Calibri"/>
                <w:szCs w:val="26"/>
              </w:rPr>
            </w:pPr>
            <w:r w:rsidRPr="003D584B">
              <w:rPr>
                <w:rFonts w:eastAsia="Calibri"/>
                <w:szCs w:val="26"/>
              </w:rPr>
              <w:t>$ 1,016.32</w:t>
            </w:r>
          </w:p>
        </w:tc>
        <w:tc>
          <w:tcPr>
            <w:tcW w:w="780" w:type="pct"/>
            <w:tcBorders>
              <w:top w:val="single" w:sz="4" w:space="0" w:color="auto"/>
              <w:left w:val="single" w:sz="4" w:space="0" w:color="auto"/>
              <w:bottom w:val="single" w:sz="4" w:space="0" w:color="auto"/>
              <w:right w:val="single" w:sz="4" w:space="0" w:color="auto"/>
            </w:tcBorders>
            <w:hideMark/>
          </w:tcPr>
          <w:p w:rsidR="004D57FB" w:rsidRPr="003D584B" w:rsidP="004D57FB" w14:paraId="63B6D181" w14:textId="4CA50409">
            <w:pPr>
              <w:widowControl w:val="0"/>
              <w:autoSpaceDE w:val="0"/>
              <w:autoSpaceDN w:val="0"/>
              <w:adjustRightInd w:val="0"/>
              <w:jc w:val="right"/>
              <w:rPr>
                <w:rFonts w:eastAsia="Calibri"/>
                <w:szCs w:val="26"/>
              </w:rPr>
            </w:pPr>
            <w:r w:rsidRPr="003D584B">
              <w:rPr>
                <w:rFonts w:eastAsia="Calibri"/>
                <w:szCs w:val="26"/>
              </w:rPr>
              <w:t>4,784</w:t>
            </w:r>
            <w:r w:rsidRPr="003D584B" w:rsidR="00CE2DE3">
              <w:rPr>
                <w:rFonts w:eastAsia="Calibri"/>
                <w:szCs w:val="26"/>
              </w:rPr>
              <w:t xml:space="preserve"> </w:t>
            </w:r>
            <w:r w:rsidRPr="003D584B" w:rsidR="00415990">
              <w:rPr>
                <w:rFonts w:eastAsia="Calibri"/>
                <w:szCs w:val="26"/>
              </w:rPr>
              <w:t>hrs.</w:t>
            </w:r>
            <w:r w:rsidRPr="003D584B">
              <w:rPr>
                <w:rFonts w:eastAsia="Calibri"/>
                <w:szCs w:val="26"/>
              </w:rPr>
              <w:t xml:space="preserve"> </w:t>
            </w:r>
          </w:p>
          <w:p w:rsidR="00620EC7" w:rsidRPr="003D584B" w:rsidP="004D57FB" w14:paraId="5A90A23E" w14:textId="1A757428">
            <w:pPr>
              <w:widowControl w:val="0"/>
              <w:autoSpaceDE w:val="0"/>
              <w:autoSpaceDN w:val="0"/>
              <w:adjustRightInd w:val="0"/>
              <w:jc w:val="right"/>
              <w:rPr>
                <w:rFonts w:eastAsia="Calibri"/>
                <w:szCs w:val="26"/>
              </w:rPr>
            </w:pPr>
            <w:r w:rsidRPr="003D584B">
              <w:rPr>
                <w:rFonts w:eastAsia="Calibri"/>
                <w:szCs w:val="26"/>
              </w:rPr>
              <w:t xml:space="preserve">$ 303,880 </w:t>
            </w:r>
          </w:p>
        </w:tc>
        <w:tc>
          <w:tcPr>
            <w:tcW w:w="696" w:type="pct"/>
            <w:tcBorders>
              <w:top w:val="single" w:sz="4" w:space="0" w:color="auto"/>
              <w:left w:val="single" w:sz="4" w:space="0" w:color="auto"/>
              <w:bottom w:val="single" w:sz="4" w:space="0" w:color="auto"/>
              <w:right w:val="single" w:sz="4" w:space="0" w:color="auto"/>
            </w:tcBorders>
            <w:hideMark/>
          </w:tcPr>
          <w:p w:rsidR="00620EC7" w:rsidRPr="003D584B" w:rsidP="00620EC7" w14:paraId="79ACFEBC" w14:textId="596A8F1B">
            <w:pPr>
              <w:widowControl w:val="0"/>
              <w:autoSpaceDE w:val="0"/>
              <w:autoSpaceDN w:val="0"/>
              <w:adjustRightInd w:val="0"/>
              <w:jc w:val="right"/>
              <w:rPr>
                <w:rFonts w:eastAsia="Calibri"/>
                <w:szCs w:val="26"/>
              </w:rPr>
            </w:pPr>
            <w:r w:rsidRPr="003D584B">
              <w:rPr>
                <w:rFonts w:eastAsia="Calibri"/>
                <w:szCs w:val="26"/>
              </w:rPr>
              <w:t>$1,016.32</w:t>
            </w:r>
          </w:p>
        </w:tc>
      </w:tr>
      <w:tr w14:paraId="580F632F" w14:textId="77777777" w:rsidTr="00A2165A">
        <w:tblPrEx>
          <w:tblW w:w="5520" w:type="pct"/>
          <w:tblInd w:w="-72" w:type="dxa"/>
          <w:tblLook w:val="01E0"/>
        </w:tblPrEx>
        <w:trPr>
          <w:cantSplit/>
        </w:trPr>
        <w:tc>
          <w:tcPr>
            <w:tcW w:w="757" w:type="pct"/>
            <w:tcBorders>
              <w:top w:val="single" w:sz="4" w:space="0" w:color="auto"/>
              <w:left w:val="single" w:sz="4" w:space="0" w:color="auto"/>
              <w:bottom w:val="single" w:sz="4" w:space="0" w:color="auto"/>
              <w:right w:val="single" w:sz="4" w:space="0" w:color="auto"/>
            </w:tcBorders>
            <w:hideMark/>
          </w:tcPr>
          <w:p w:rsidR="00620EC7" w:rsidRPr="003D584B" w:rsidP="00620EC7" w14:paraId="4E4A8EC2" w14:textId="06C7ECC5">
            <w:pPr>
              <w:widowControl w:val="0"/>
              <w:autoSpaceDE w:val="0"/>
              <w:autoSpaceDN w:val="0"/>
              <w:adjustRightInd w:val="0"/>
              <w:jc w:val="right"/>
              <w:rPr>
                <w:rFonts w:eastAsia="Calibri"/>
                <w:szCs w:val="26"/>
              </w:rPr>
            </w:pPr>
            <w:r w:rsidRPr="003D584B">
              <w:rPr>
                <w:rFonts w:eastAsia="Calibri"/>
                <w:b/>
                <w:szCs w:val="26"/>
              </w:rPr>
              <w:t>Total EOP</w:t>
            </w:r>
            <w:r w:rsidRPr="003D584B">
              <w:rPr>
                <w:rFonts w:eastAsia="Calibri"/>
                <w:b/>
                <w:szCs w:val="26"/>
              </w:rPr>
              <w:t>-005-3</w:t>
            </w:r>
          </w:p>
        </w:tc>
        <w:tc>
          <w:tcPr>
            <w:tcW w:w="779"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620EC7" w:rsidRPr="003D584B" w:rsidP="00620EC7" w14:paraId="1D5376C7" w14:textId="77777777">
            <w:pPr>
              <w:widowControl w:val="0"/>
              <w:autoSpaceDE w:val="0"/>
              <w:autoSpaceDN w:val="0"/>
              <w:adjustRightInd w:val="0"/>
              <w:jc w:val="right"/>
              <w:rPr>
                <w:rFonts w:eastAsia="Calibri"/>
                <w:szCs w:val="26"/>
              </w:rPr>
            </w:pPr>
          </w:p>
        </w:tc>
        <w:tc>
          <w:tcPr>
            <w:tcW w:w="693"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620EC7" w:rsidRPr="003D584B" w:rsidP="00620EC7" w14:paraId="26008304" w14:textId="77777777">
            <w:pPr>
              <w:widowControl w:val="0"/>
              <w:autoSpaceDE w:val="0"/>
              <w:autoSpaceDN w:val="0"/>
              <w:adjustRightInd w:val="0"/>
              <w:jc w:val="right"/>
              <w:rPr>
                <w:rFonts w:eastAsia="Calibri"/>
                <w:szCs w:val="26"/>
              </w:rPr>
            </w:pPr>
          </w:p>
        </w:tc>
        <w:tc>
          <w:tcPr>
            <w:tcW w:w="636" w:type="pct"/>
            <w:tcBorders>
              <w:top w:val="single" w:sz="4" w:space="0" w:color="auto"/>
              <w:left w:val="single" w:sz="4" w:space="0" w:color="auto"/>
              <w:bottom w:val="single" w:sz="4" w:space="0" w:color="auto"/>
              <w:right w:val="single" w:sz="4" w:space="0" w:color="auto"/>
            </w:tcBorders>
            <w:shd w:val="clear" w:color="auto" w:fill="FFFFFF" w:themeFill="background1"/>
          </w:tcPr>
          <w:p w:rsidR="00620EC7" w:rsidRPr="003D584B" w:rsidP="00620EC7" w14:paraId="5F78CFF4" w14:textId="65EBAE01">
            <w:pPr>
              <w:widowControl w:val="0"/>
              <w:autoSpaceDE w:val="0"/>
              <w:autoSpaceDN w:val="0"/>
              <w:adjustRightInd w:val="0"/>
              <w:jc w:val="right"/>
              <w:rPr>
                <w:rFonts w:eastAsia="Calibri"/>
                <w:szCs w:val="26"/>
              </w:rPr>
            </w:pPr>
            <w:r w:rsidRPr="003D584B">
              <w:rPr>
                <w:rFonts w:eastAsia="Calibri"/>
                <w:szCs w:val="26"/>
              </w:rPr>
              <w:t>1,838</w:t>
            </w:r>
          </w:p>
        </w:tc>
        <w:tc>
          <w:tcPr>
            <w:tcW w:w="659"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620EC7" w:rsidRPr="003D584B" w:rsidP="00620EC7" w14:paraId="38CEBB27" w14:textId="77777777">
            <w:pPr>
              <w:widowControl w:val="0"/>
              <w:autoSpaceDE w:val="0"/>
              <w:autoSpaceDN w:val="0"/>
              <w:adjustRightInd w:val="0"/>
              <w:jc w:val="right"/>
              <w:rPr>
                <w:rFonts w:eastAsia="Calibri"/>
                <w:szCs w:val="26"/>
              </w:rPr>
            </w:pPr>
          </w:p>
        </w:tc>
        <w:tc>
          <w:tcPr>
            <w:tcW w:w="780" w:type="pct"/>
            <w:tcBorders>
              <w:top w:val="single" w:sz="4" w:space="0" w:color="auto"/>
              <w:left w:val="single" w:sz="4" w:space="0" w:color="auto"/>
              <w:bottom w:val="single" w:sz="4" w:space="0" w:color="auto"/>
              <w:right w:val="single" w:sz="4" w:space="0" w:color="auto"/>
            </w:tcBorders>
            <w:shd w:val="clear" w:color="auto" w:fill="FFFFFF" w:themeFill="background1"/>
          </w:tcPr>
          <w:p w:rsidR="00620EC7" w:rsidRPr="003D584B" w:rsidP="00620EC7" w14:paraId="1C05D653" w14:textId="434BC2EB">
            <w:pPr>
              <w:widowControl w:val="0"/>
              <w:autoSpaceDE w:val="0"/>
              <w:autoSpaceDN w:val="0"/>
              <w:adjustRightInd w:val="0"/>
              <w:jc w:val="right"/>
              <w:rPr>
                <w:rFonts w:eastAsia="Calibri"/>
                <w:b/>
                <w:bCs/>
                <w:szCs w:val="26"/>
              </w:rPr>
            </w:pPr>
            <w:r w:rsidRPr="003D584B">
              <w:rPr>
                <w:rFonts w:eastAsia="Calibri"/>
                <w:b/>
                <w:bCs/>
                <w:szCs w:val="26"/>
              </w:rPr>
              <w:t xml:space="preserve">  </w:t>
            </w:r>
            <w:r w:rsidRPr="003D584B" w:rsidR="009B2C79">
              <w:rPr>
                <w:rFonts w:eastAsia="Calibri"/>
                <w:b/>
                <w:bCs/>
                <w:szCs w:val="26"/>
              </w:rPr>
              <w:t>30,576</w:t>
            </w:r>
            <w:r w:rsidRPr="003D584B">
              <w:rPr>
                <w:rFonts w:eastAsia="Calibri"/>
                <w:b/>
                <w:bCs/>
                <w:szCs w:val="26"/>
              </w:rPr>
              <w:t xml:space="preserve"> </w:t>
            </w:r>
            <w:r w:rsidRPr="003D584B" w:rsidR="00415990">
              <w:rPr>
                <w:rFonts w:eastAsia="Calibri"/>
                <w:b/>
                <w:bCs/>
                <w:szCs w:val="26"/>
              </w:rPr>
              <w:t>hrs.</w:t>
            </w:r>
          </w:p>
          <w:p w:rsidR="00620EC7" w:rsidRPr="003D584B" w:rsidP="00620EC7" w14:paraId="7502CE26" w14:textId="2A435317">
            <w:pPr>
              <w:widowControl w:val="0"/>
              <w:autoSpaceDE w:val="0"/>
              <w:autoSpaceDN w:val="0"/>
              <w:adjustRightInd w:val="0"/>
              <w:jc w:val="right"/>
              <w:rPr>
                <w:rFonts w:eastAsia="Calibri"/>
                <w:szCs w:val="26"/>
              </w:rPr>
            </w:pPr>
            <w:r w:rsidRPr="003D584B">
              <w:rPr>
                <w:rFonts w:eastAsia="Calibri"/>
                <w:b/>
                <w:bCs/>
                <w:szCs w:val="26"/>
              </w:rPr>
              <w:t>$</w:t>
            </w:r>
            <w:r w:rsidRPr="003D584B" w:rsidR="00F90C75">
              <w:rPr>
                <w:rFonts w:eastAsia="Calibri"/>
                <w:b/>
                <w:bCs/>
                <w:szCs w:val="26"/>
              </w:rPr>
              <w:t xml:space="preserve"> </w:t>
            </w:r>
            <w:r w:rsidRPr="003D584B" w:rsidR="009B2C79">
              <w:rPr>
                <w:rFonts w:eastAsia="Calibri"/>
                <w:b/>
                <w:bCs/>
                <w:szCs w:val="26"/>
              </w:rPr>
              <w:t>1,942,</w:t>
            </w:r>
            <w:r w:rsidRPr="003D584B" w:rsidR="00B31BB6">
              <w:rPr>
                <w:rFonts w:eastAsia="Calibri"/>
                <w:b/>
                <w:bCs/>
                <w:szCs w:val="26"/>
              </w:rPr>
              <w:t>188</w:t>
            </w:r>
          </w:p>
        </w:tc>
        <w:tc>
          <w:tcPr>
            <w:tcW w:w="696" w:type="pct"/>
            <w:shd w:val="clear" w:color="auto" w:fill="BFBFBF" w:themeFill="background1" w:themeFillShade="BF"/>
          </w:tcPr>
          <w:p w:rsidR="00620EC7" w:rsidRPr="003D584B" w:rsidP="00620EC7" w14:paraId="07AB7760" w14:textId="77777777">
            <w:pPr>
              <w:widowControl w:val="0"/>
              <w:autoSpaceDE w:val="0"/>
              <w:autoSpaceDN w:val="0"/>
              <w:adjustRightInd w:val="0"/>
              <w:jc w:val="right"/>
              <w:rPr>
                <w:rFonts w:eastAsia="Calibri"/>
                <w:szCs w:val="26"/>
              </w:rPr>
            </w:pPr>
          </w:p>
        </w:tc>
      </w:tr>
    </w:tbl>
    <w:p w:rsidR="00124EF9" w:rsidRPr="003D584B" w:rsidP="001F3FC3" w14:paraId="15888C6E" w14:textId="77777777">
      <w:pPr>
        <w:spacing w:line="480" w:lineRule="auto"/>
        <w:rPr>
          <w:iCs/>
          <w:szCs w:val="26"/>
        </w:rPr>
      </w:pPr>
    </w:p>
    <w:tbl>
      <w:tblPr>
        <w:tblW w:w="5520"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75"/>
        <w:gridCol w:w="1632"/>
        <w:gridCol w:w="1531"/>
        <w:gridCol w:w="1358"/>
        <w:gridCol w:w="1257"/>
        <w:gridCol w:w="1338"/>
        <w:gridCol w:w="1531"/>
      </w:tblGrid>
      <w:tr w14:paraId="71D1E810" w14:textId="77777777" w:rsidTr="00A2165A">
        <w:tblPrEx>
          <w:tblW w:w="5520"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cantSplit/>
        </w:trPr>
        <w:tc>
          <w:tcPr>
            <w:tcW w:w="5000" w:type="pct"/>
            <w:gridSpan w:val="7"/>
            <w:tcBorders>
              <w:top w:val="single" w:sz="4" w:space="0" w:color="auto"/>
              <w:left w:val="single" w:sz="4" w:space="0" w:color="auto"/>
              <w:bottom w:val="single" w:sz="4" w:space="0" w:color="auto"/>
              <w:right w:val="single" w:sz="4" w:space="0" w:color="auto"/>
            </w:tcBorders>
            <w:shd w:val="clear" w:color="auto" w:fill="D9D9D9"/>
            <w:hideMark/>
          </w:tcPr>
          <w:p w:rsidR="007E3374" w:rsidRPr="003D584B" w:rsidP="00A2165A" w14:paraId="5158CA15" w14:textId="77777777">
            <w:pPr>
              <w:widowControl w:val="0"/>
              <w:autoSpaceDE w:val="0"/>
              <w:autoSpaceDN w:val="0"/>
              <w:adjustRightInd w:val="0"/>
              <w:jc w:val="center"/>
              <w:rPr>
                <w:rFonts w:eastAsia="Calibri"/>
                <w:b/>
                <w:szCs w:val="26"/>
              </w:rPr>
            </w:pPr>
            <w:r w:rsidRPr="003D584B">
              <w:rPr>
                <w:rFonts w:eastAsia="Calibri"/>
                <w:b/>
                <w:szCs w:val="26"/>
              </w:rPr>
              <w:t>FERC-725S</w:t>
            </w:r>
          </w:p>
          <w:p w:rsidR="007E3374" w:rsidRPr="003D584B" w:rsidP="00A2165A" w14:paraId="564D62BE" w14:textId="5232A279">
            <w:pPr>
              <w:widowControl w:val="0"/>
              <w:autoSpaceDE w:val="0"/>
              <w:autoSpaceDN w:val="0"/>
              <w:adjustRightInd w:val="0"/>
              <w:jc w:val="center"/>
              <w:rPr>
                <w:rFonts w:eastAsia="Calibri"/>
                <w:b/>
                <w:szCs w:val="26"/>
              </w:rPr>
            </w:pPr>
            <w:r w:rsidRPr="003D584B">
              <w:rPr>
                <w:rFonts w:eastAsia="Calibri"/>
                <w:b/>
                <w:szCs w:val="26"/>
              </w:rPr>
              <w:t>EOP-00</w:t>
            </w:r>
            <w:r w:rsidRPr="003D584B" w:rsidR="005D033B">
              <w:rPr>
                <w:rFonts w:eastAsia="Calibri"/>
                <w:b/>
                <w:szCs w:val="26"/>
              </w:rPr>
              <w:t>6</w:t>
            </w:r>
            <w:r w:rsidRPr="003D584B">
              <w:rPr>
                <w:rFonts w:eastAsia="Calibri"/>
                <w:b/>
                <w:szCs w:val="26"/>
              </w:rPr>
              <w:t>-</w:t>
            </w:r>
            <w:r w:rsidRPr="003D584B" w:rsidR="005D033B">
              <w:rPr>
                <w:rFonts w:eastAsia="Calibri"/>
                <w:b/>
                <w:szCs w:val="26"/>
              </w:rPr>
              <w:t>3</w:t>
            </w:r>
            <w:r w:rsidRPr="003D584B">
              <w:rPr>
                <w:rFonts w:eastAsia="Calibri"/>
                <w:b/>
                <w:szCs w:val="26"/>
              </w:rPr>
              <w:t xml:space="preserve"> (Event Reporting)</w:t>
            </w:r>
          </w:p>
        </w:tc>
      </w:tr>
      <w:tr w14:paraId="67B1817D" w14:textId="77777777" w:rsidTr="00A2165A">
        <w:tblPrEx>
          <w:tblW w:w="5520" w:type="pct"/>
          <w:tblInd w:w="-72" w:type="dxa"/>
          <w:tblLook w:val="01E0"/>
        </w:tblPrEx>
        <w:trPr>
          <w:cantSplit/>
        </w:trPr>
        <w:tc>
          <w:tcPr>
            <w:tcW w:w="757" w:type="pct"/>
            <w:tcBorders>
              <w:top w:val="single" w:sz="4" w:space="0" w:color="auto"/>
              <w:left w:val="single" w:sz="4" w:space="0" w:color="auto"/>
              <w:bottom w:val="single" w:sz="4" w:space="0" w:color="auto"/>
              <w:right w:val="single" w:sz="4" w:space="0" w:color="auto"/>
            </w:tcBorders>
            <w:shd w:val="clear" w:color="auto" w:fill="D9D9D9"/>
            <w:hideMark/>
          </w:tcPr>
          <w:p w:rsidR="007E3374" w:rsidRPr="003D584B" w:rsidP="00A2165A" w14:paraId="1CC0B43D" w14:textId="77777777">
            <w:pPr>
              <w:widowControl w:val="0"/>
              <w:autoSpaceDE w:val="0"/>
              <w:autoSpaceDN w:val="0"/>
              <w:adjustRightInd w:val="0"/>
              <w:jc w:val="center"/>
              <w:rPr>
                <w:rFonts w:eastAsia="Calibri"/>
                <w:b/>
                <w:szCs w:val="26"/>
              </w:rPr>
            </w:pPr>
            <w:r w:rsidRPr="003D584B">
              <w:rPr>
                <w:rFonts w:eastAsia="Calibri"/>
                <w:b/>
                <w:szCs w:val="26"/>
              </w:rPr>
              <w:t>Reliability Standard and Associated Requirement</w:t>
            </w:r>
          </w:p>
        </w:tc>
        <w:tc>
          <w:tcPr>
            <w:tcW w:w="779"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7E3374" w:rsidRPr="003D584B" w:rsidP="00A2165A" w14:paraId="27CF368B" w14:textId="64E83370">
            <w:pPr>
              <w:widowControl w:val="0"/>
              <w:autoSpaceDE w:val="0"/>
              <w:autoSpaceDN w:val="0"/>
              <w:adjustRightInd w:val="0"/>
              <w:jc w:val="center"/>
              <w:rPr>
                <w:rFonts w:eastAsia="Calibri"/>
                <w:b/>
                <w:szCs w:val="26"/>
              </w:rPr>
            </w:pPr>
            <w:r w:rsidRPr="003D584B">
              <w:rPr>
                <w:rFonts w:eastAsia="Calibri"/>
                <w:b/>
                <w:szCs w:val="26"/>
              </w:rPr>
              <w:t>Number of Respondents</w:t>
            </w:r>
            <w:r w:rsidRPr="003D584B">
              <w:rPr>
                <w:rFonts w:eastAsia="Calibri"/>
                <w:b/>
                <w:szCs w:val="26"/>
              </w:rPr>
              <w:br/>
              <w:t>(1)</w:t>
            </w:r>
          </w:p>
        </w:tc>
        <w:tc>
          <w:tcPr>
            <w:tcW w:w="693"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7E3374" w:rsidRPr="003D584B" w:rsidP="00A2165A" w14:paraId="536C36AE" w14:textId="77777777">
            <w:pPr>
              <w:widowControl w:val="0"/>
              <w:autoSpaceDE w:val="0"/>
              <w:autoSpaceDN w:val="0"/>
              <w:adjustRightInd w:val="0"/>
              <w:jc w:val="center"/>
              <w:rPr>
                <w:rFonts w:eastAsia="Calibri"/>
                <w:b/>
                <w:szCs w:val="26"/>
              </w:rPr>
            </w:pPr>
            <w:r w:rsidRPr="003D584B">
              <w:rPr>
                <w:rFonts w:eastAsia="Calibri"/>
                <w:b/>
                <w:szCs w:val="26"/>
              </w:rPr>
              <w:t>Annual Number of Responses per Respondent</w:t>
            </w:r>
          </w:p>
          <w:p w:rsidR="007E3374" w:rsidRPr="003D584B" w:rsidP="00A2165A" w14:paraId="797A9649" w14:textId="77777777">
            <w:pPr>
              <w:widowControl w:val="0"/>
              <w:autoSpaceDE w:val="0"/>
              <w:autoSpaceDN w:val="0"/>
              <w:adjustRightInd w:val="0"/>
              <w:jc w:val="center"/>
              <w:rPr>
                <w:rFonts w:eastAsia="Calibri"/>
                <w:b/>
                <w:szCs w:val="26"/>
              </w:rPr>
            </w:pPr>
            <w:r w:rsidRPr="003D584B">
              <w:rPr>
                <w:rFonts w:eastAsia="Calibri"/>
                <w:b/>
                <w:szCs w:val="26"/>
              </w:rPr>
              <w:t>(2)</w:t>
            </w:r>
          </w:p>
        </w:tc>
        <w:tc>
          <w:tcPr>
            <w:tcW w:w="636"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7E3374" w:rsidRPr="003D584B" w:rsidP="00A2165A" w14:paraId="6EE46FFE" w14:textId="1CDEAF1D">
            <w:pPr>
              <w:widowControl w:val="0"/>
              <w:autoSpaceDE w:val="0"/>
              <w:autoSpaceDN w:val="0"/>
              <w:adjustRightInd w:val="0"/>
              <w:jc w:val="center"/>
              <w:rPr>
                <w:rFonts w:eastAsia="Calibri"/>
                <w:b/>
                <w:szCs w:val="26"/>
              </w:rPr>
            </w:pPr>
            <w:r w:rsidRPr="003D584B">
              <w:rPr>
                <w:rFonts w:eastAsia="Calibri"/>
                <w:b/>
                <w:szCs w:val="26"/>
              </w:rPr>
              <w:t>Total Number of Responses (</w:t>
            </w:r>
            <w:r w:rsidRPr="003D584B" w:rsidR="00415990">
              <w:rPr>
                <w:rFonts w:eastAsia="Calibri"/>
                <w:b/>
                <w:szCs w:val="26"/>
              </w:rPr>
              <w:t>1) *</w:t>
            </w:r>
            <w:r w:rsidRPr="003D584B">
              <w:rPr>
                <w:rFonts w:eastAsia="Calibri"/>
                <w:b/>
                <w:szCs w:val="26"/>
              </w:rPr>
              <w:t>(</w:t>
            </w:r>
            <w:r w:rsidRPr="003D584B" w:rsidR="00415990">
              <w:rPr>
                <w:rFonts w:eastAsia="Calibri"/>
                <w:b/>
                <w:szCs w:val="26"/>
              </w:rPr>
              <w:t>2) =</w:t>
            </w:r>
            <w:r w:rsidRPr="003D584B">
              <w:rPr>
                <w:rFonts w:eastAsia="Calibri"/>
                <w:b/>
                <w:szCs w:val="26"/>
              </w:rPr>
              <w:t>(3)</w:t>
            </w:r>
          </w:p>
        </w:tc>
        <w:tc>
          <w:tcPr>
            <w:tcW w:w="659"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7E3374" w:rsidRPr="003D584B" w:rsidP="00A2165A" w14:paraId="4CA95EAE" w14:textId="77777777">
            <w:pPr>
              <w:widowControl w:val="0"/>
              <w:autoSpaceDE w:val="0"/>
              <w:autoSpaceDN w:val="0"/>
              <w:adjustRightInd w:val="0"/>
              <w:jc w:val="center"/>
              <w:rPr>
                <w:rFonts w:eastAsia="Calibri"/>
                <w:b/>
                <w:szCs w:val="26"/>
              </w:rPr>
            </w:pPr>
            <w:r w:rsidRPr="003D584B">
              <w:rPr>
                <w:rFonts w:eastAsia="Calibri"/>
                <w:b/>
                <w:szCs w:val="26"/>
              </w:rPr>
              <w:t>Average Burden &amp; Cost Per Response</w:t>
            </w:r>
          </w:p>
          <w:p w:rsidR="007E3374" w:rsidRPr="003D584B" w:rsidP="00A2165A" w14:paraId="18A21959" w14:textId="77777777">
            <w:pPr>
              <w:widowControl w:val="0"/>
              <w:autoSpaceDE w:val="0"/>
              <w:autoSpaceDN w:val="0"/>
              <w:adjustRightInd w:val="0"/>
              <w:jc w:val="center"/>
              <w:rPr>
                <w:rFonts w:eastAsia="Calibri"/>
                <w:b/>
                <w:szCs w:val="26"/>
              </w:rPr>
            </w:pPr>
            <w:r w:rsidRPr="003D584B">
              <w:rPr>
                <w:rFonts w:eastAsia="Calibri"/>
                <w:b/>
                <w:szCs w:val="26"/>
              </w:rPr>
              <w:t>(4)</w:t>
            </w:r>
          </w:p>
        </w:tc>
        <w:tc>
          <w:tcPr>
            <w:tcW w:w="780"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7E3374" w:rsidRPr="003D584B" w:rsidP="00A2165A" w14:paraId="1DB32089" w14:textId="77777777">
            <w:pPr>
              <w:widowControl w:val="0"/>
              <w:autoSpaceDE w:val="0"/>
              <w:autoSpaceDN w:val="0"/>
              <w:adjustRightInd w:val="0"/>
              <w:jc w:val="center"/>
              <w:rPr>
                <w:rFonts w:eastAsia="Calibri"/>
                <w:b/>
                <w:szCs w:val="26"/>
              </w:rPr>
            </w:pPr>
            <w:r w:rsidRPr="003D584B">
              <w:rPr>
                <w:rFonts w:eastAsia="Calibri"/>
                <w:b/>
                <w:szCs w:val="26"/>
              </w:rPr>
              <w:t>Total Annual Burden &amp; Total Annual Cost</w:t>
            </w:r>
          </w:p>
          <w:p w:rsidR="007E3374" w:rsidRPr="003D584B" w:rsidP="00A2165A" w14:paraId="5F547C10" w14:textId="375980BC">
            <w:pPr>
              <w:widowControl w:val="0"/>
              <w:autoSpaceDE w:val="0"/>
              <w:autoSpaceDN w:val="0"/>
              <w:adjustRightInd w:val="0"/>
              <w:jc w:val="center"/>
              <w:rPr>
                <w:rFonts w:eastAsia="Calibri"/>
                <w:b/>
                <w:szCs w:val="26"/>
              </w:rPr>
            </w:pPr>
            <w:r w:rsidRPr="003D584B">
              <w:rPr>
                <w:rFonts w:eastAsia="Calibri"/>
                <w:b/>
                <w:szCs w:val="26"/>
              </w:rPr>
              <w:t>(</w:t>
            </w:r>
            <w:r w:rsidRPr="003D584B" w:rsidR="00415990">
              <w:rPr>
                <w:rFonts w:eastAsia="Calibri"/>
                <w:b/>
                <w:szCs w:val="26"/>
              </w:rPr>
              <w:t>3) *</w:t>
            </w:r>
            <w:r w:rsidRPr="003D584B">
              <w:rPr>
                <w:rFonts w:eastAsia="Calibri"/>
                <w:b/>
                <w:szCs w:val="26"/>
              </w:rPr>
              <w:t>(</w:t>
            </w:r>
            <w:r w:rsidRPr="003D584B" w:rsidR="00415990">
              <w:rPr>
                <w:rFonts w:eastAsia="Calibri"/>
                <w:b/>
                <w:szCs w:val="26"/>
              </w:rPr>
              <w:t>4) =</w:t>
            </w:r>
            <w:r w:rsidRPr="003D584B">
              <w:rPr>
                <w:rFonts w:eastAsia="Calibri"/>
                <w:b/>
                <w:szCs w:val="26"/>
              </w:rPr>
              <w:t>(5)</w:t>
            </w:r>
          </w:p>
          <w:p w:rsidR="00F90C75" w:rsidRPr="003D584B" w:rsidP="00A2165A" w14:paraId="7BF3D9E5" w14:textId="77579988">
            <w:pPr>
              <w:widowControl w:val="0"/>
              <w:autoSpaceDE w:val="0"/>
              <w:autoSpaceDN w:val="0"/>
              <w:adjustRightInd w:val="0"/>
              <w:jc w:val="center"/>
              <w:rPr>
                <w:rFonts w:eastAsia="Calibri"/>
                <w:b/>
                <w:szCs w:val="26"/>
              </w:rPr>
            </w:pPr>
            <w:r w:rsidRPr="003D584B">
              <w:rPr>
                <w:rFonts w:eastAsia="Calibri"/>
                <w:b/>
                <w:szCs w:val="26"/>
              </w:rPr>
              <w:t>rounded</w:t>
            </w:r>
          </w:p>
        </w:tc>
        <w:tc>
          <w:tcPr>
            <w:tcW w:w="696"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7E3374" w:rsidRPr="003D584B" w:rsidP="00A2165A" w14:paraId="54FB13E3" w14:textId="77777777">
            <w:pPr>
              <w:widowControl w:val="0"/>
              <w:autoSpaceDE w:val="0"/>
              <w:autoSpaceDN w:val="0"/>
              <w:adjustRightInd w:val="0"/>
              <w:jc w:val="center"/>
              <w:rPr>
                <w:rFonts w:eastAsia="Calibri"/>
                <w:b/>
                <w:szCs w:val="26"/>
              </w:rPr>
            </w:pPr>
            <w:r w:rsidRPr="003D584B">
              <w:rPr>
                <w:rFonts w:eastAsia="Calibri"/>
                <w:b/>
                <w:szCs w:val="26"/>
              </w:rPr>
              <w:t>Cost per Respondent</w:t>
            </w:r>
          </w:p>
          <w:p w:rsidR="007E3374" w:rsidRPr="003D584B" w:rsidP="00A2165A" w14:paraId="3F36C24F" w14:textId="77777777">
            <w:pPr>
              <w:widowControl w:val="0"/>
              <w:autoSpaceDE w:val="0"/>
              <w:autoSpaceDN w:val="0"/>
              <w:adjustRightInd w:val="0"/>
              <w:jc w:val="center"/>
              <w:rPr>
                <w:rFonts w:eastAsia="Calibri"/>
                <w:b/>
                <w:szCs w:val="26"/>
              </w:rPr>
            </w:pPr>
            <w:r w:rsidRPr="003D584B">
              <w:rPr>
                <w:rFonts w:eastAsia="Calibri"/>
                <w:b/>
                <w:szCs w:val="26"/>
              </w:rPr>
              <w:t xml:space="preserve"> ($)</w:t>
            </w:r>
          </w:p>
          <w:p w:rsidR="007E3374" w:rsidRPr="003D584B" w:rsidP="00A2165A" w14:paraId="32C9182F" w14:textId="2550B0EE">
            <w:pPr>
              <w:widowControl w:val="0"/>
              <w:autoSpaceDE w:val="0"/>
              <w:autoSpaceDN w:val="0"/>
              <w:adjustRightInd w:val="0"/>
              <w:jc w:val="center"/>
              <w:rPr>
                <w:rFonts w:eastAsia="Calibri"/>
                <w:b/>
                <w:szCs w:val="26"/>
              </w:rPr>
            </w:pPr>
            <w:r w:rsidRPr="003D584B">
              <w:rPr>
                <w:rFonts w:eastAsia="Calibri"/>
                <w:b/>
                <w:szCs w:val="26"/>
              </w:rPr>
              <w:t>(</w:t>
            </w:r>
            <w:r w:rsidRPr="003D584B" w:rsidR="00415990">
              <w:rPr>
                <w:rFonts w:eastAsia="Calibri"/>
                <w:b/>
                <w:szCs w:val="26"/>
              </w:rPr>
              <w:t>5) ÷</w:t>
            </w:r>
            <w:r w:rsidRPr="003D584B">
              <w:rPr>
                <w:rFonts w:eastAsia="Calibri"/>
                <w:b/>
                <w:szCs w:val="26"/>
              </w:rPr>
              <w:t>(1)</w:t>
            </w:r>
          </w:p>
        </w:tc>
      </w:tr>
      <w:tr w14:paraId="3F29356A" w14:textId="77777777" w:rsidTr="004B5E31">
        <w:tblPrEx>
          <w:tblW w:w="5520" w:type="pct"/>
          <w:tblInd w:w="-72" w:type="dxa"/>
          <w:tblLook w:val="01E0"/>
        </w:tblPrEx>
        <w:trPr>
          <w:cantSplit/>
          <w:trHeight w:val="737"/>
        </w:trPr>
        <w:tc>
          <w:tcPr>
            <w:tcW w:w="757" w:type="pct"/>
            <w:tcBorders>
              <w:top w:val="single" w:sz="4" w:space="0" w:color="auto"/>
              <w:left w:val="single" w:sz="4" w:space="0" w:color="auto"/>
              <w:right w:val="single" w:sz="4" w:space="0" w:color="auto"/>
            </w:tcBorders>
            <w:hideMark/>
          </w:tcPr>
          <w:p w:rsidR="007E3374" w:rsidRPr="003D584B" w:rsidP="00A2165A" w14:paraId="1FC17E04" w14:textId="2741CDE7">
            <w:pPr>
              <w:widowControl w:val="0"/>
              <w:autoSpaceDE w:val="0"/>
              <w:autoSpaceDN w:val="0"/>
              <w:adjustRightInd w:val="0"/>
              <w:rPr>
                <w:rFonts w:eastAsia="Calibri"/>
                <w:szCs w:val="26"/>
              </w:rPr>
            </w:pPr>
            <w:r w:rsidRPr="003D584B">
              <w:rPr>
                <w:rFonts w:eastAsia="Calibri"/>
                <w:szCs w:val="26"/>
              </w:rPr>
              <w:t>Annual review and record retention for EOP-00</w:t>
            </w:r>
            <w:r w:rsidRPr="003D584B" w:rsidR="00932370">
              <w:rPr>
                <w:rFonts w:eastAsia="Calibri"/>
                <w:szCs w:val="26"/>
              </w:rPr>
              <w:t>6</w:t>
            </w:r>
            <w:r w:rsidRPr="003D584B">
              <w:rPr>
                <w:rFonts w:eastAsia="Calibri"/>
                <w:szCs w:val="26"/>
              </w:rPr>
              <w:t>-</w:t>
            </w:r>
            <w:r w:rsidRPr="003D584B" w:rsidR="00932370">
              <w:rPr>
                <w:rFonts w:eastAsia="Calibri"/>
                <w:szCs w:val="26"/>
              </w:rPr>
              <w:t>3</w:t>
            </w:r>
          </w:p>
        </w:tc>
        <w:tc>
          <w:tcPr>
            <w:tcW w:w="779" w:type="pct"/>
            <w:tcBorders>
              <w:top w:val="single" w:sz="4" w:space="0" w:color="auto"/>
              <w:left w:val="single" w:sz="4" w:space="0" w:color="auto"/>
              <w:bottom w:val="single" w:sz="4" w:space="0" w:color="auto"/>
              <w:right w:val="single" w:sz="4" w:space="0" w:color="auto"/>
            </w:tcBorders>
          </w:tcPr>
          <w:p w:rsidR="007E3374" w:rsidRPr="003D584B" w:rsidP="00A2165A" w14:paraId="5D0C1E9E" w14:textId="77777777">
            <w:pPr>
              <w:widowControl w:val="0"/>
              <w:autoSpaceDE w:val="0"/>
              <w:autoSpaceDN w:val="0"/>
              <w:adjustRightInd w:val="0"/>
              <w:jc w:val="right"/>
              <w:rPr>
                <w:rFonts w:eastAsia="Calibri"/>
                <w:szCs w:val="26"/>
              </w:rPr>
            </w:pPr>
            <w:r w:rsidRPr="003D584B">
              <w:rPr>
                <w:rFonts w:eastAsia="Calibri"/>
                <w:szCs w:val="26"/>
              </w:rPr>
              <w:t>12 (RC)</w:t>
            </w:r>
          </w:p>
        </w:tc>
        <w:tc>
          <w:tcPr>
            <w:tcW w:w="693" w:type="pct"/>
            <w:tcBorders>
              <w:top w:val="single" w:sz="4" w:space="0" w:color="auto"/>
              <w:left w:val="single" w:sz="4" w:space="0" w:color="auto"/>
              <w:bottom w:val="single" w:sz="4" w:space="0" w:color="auto"/>
              <w:right w:val="single" w:sz="4" w:space="0" w:color="auto"/>
            </w:tcBorders>
            <w:hideMark/>
          </w:tcPr>
          <w:p w:rsidR="007E3374" w:rsidRPr="003D584B" w:rsidP="00A2165A" w14:paraId="34FF71F5" w14:textId="77777777">
            <w:pPr>
              <w:widowControl w:val="0"/>
              <w:autoSpaceDE w:val="0"/>
              <w:autoSpaceDN w:val="0"/>
              <w:adjustRightInd w:val="0"/>
              <w:jc w:val="right"/>
              <w:rPr>
                <w:rFonts w:eastAsia="Calibri"/>
                <w:szCs w:val="26"/>
              </w:rPr>
            </w:pPr>
            <w:r w:rsidRPr="003D584B">
              <w:rPr>
                <w:rFonts w:eastAsia="Calibri"/>
                <w:szCs w:val="26"/>
              </w:rPr>
              <w:t>1</w:t>
            </w:r>
          </w:p>
        </w:tc>
        <w:tc>
          <w:tcPr>
            <w:tcW w:w="636" w:type="pct"/>
            <w:tcBorders>
              <w:top w:val="single" w:sz="4" w:space="0" w:color="auto"/>
              <w:left w:val="single" w:sz="4" w:space="0" w:color="auto"/>
              <w:bottom w:val="single" w:sz="4" w:space="0" w:color="auto"/>
              <w:right w:val="single" w:sz="4" w:space="0" w:color="auto"/>
            </w:tcBorders>
            <w:hideMark/>
          </w:tcPr>
          <w:p w:rsidR="007E3374" w:rsidRPr="003D584B" w:rsidP="00A2165A" w14:paraId="46C3A6AF" w14:textId="557CB5CC">
            <w:pPr>
              <w:widowControl w:val="0"/>
              <w:autoSpaceDE w:val="0"/>
              <w:autoSpaceDN w:val="0"/>
              <w:adjustRightInd w:val="0"/>
              <w:jc w:val="right"/>
              <w:rPr>
                <w:rFonts w:eastAsia="Calibri"/>
                <w:szCs w:val="26"/>
              </w:rPr>
            </w:pPr>
            <w:r w:rsidRPr="003D584B">
              <w:rPr>
                <w:rFonts w:eastAsia="Calibri"/>
                <w:szCs w:val="26"/>
              </w:rPr>
              <w:t>12</w:t>
            </w:r>
          </w:p>
        </w:tc>
        <w:tc>
          <w:tcPr>
            <w:tcW w:w="659" w:type="pct"/>
            <w:tcBorders>
              <w:top w:val="single" w:sz="4" w:space="0" w:color="auto"/>
              <w:left w:val="single" w:sz="4" w:space="0" w:color="auto"/>
              <w:bottom w:val="single" w:sz="4" w:space="0" w:color="auto"/>
              <w:right w:val="single" w:sz="4" w:space="0" w:color="auto"/>
            </w:tcBorders>
            <w:hideMark/>
          </w:tcPr>
          <w:p w:rsidR="007E3374" w:rsidRPr="003D584B" w:rsidP="00A2165A" w14:paraId="5ADE69E1" w14:textId="2BD60E5C">
            <w:pPr>
              <w:widowControl w:val="0"/>
              <w:autoSpaceDE w:val="0"/>
              <w:autoSpaceDN w:val="0"/>
              <w:adjustRightInd w:val="0"/>
              <w:jc w:val="right"/>
              <w:rPr>
                <w:rFonts w:eastAsia="Calibri"/>
                <w:szCs w:val="26"/>
              </w:rPr>
            </w:pPr>
            <w:r w:rsidRPr="003D584B">
              <w:rPr>
                <w:rFonts w:eastAsia="Calibri"/>
                <w:szCs w:val="26"/>
              </w:rPr>
              <w:t>48</w:t>
            </w:r>
            <w:r w:rsidRPr="003D584B" w:rsidR="00CE2DE3">
              <w:rPr>
                <w:rFonts w:eastAsia="Calibri"/>
                <w:szCs w:val="26"/>
              </w:rPr>
              <w:t xml:space="preserve"> </w:t>
            </w:r>
            <w:r w:rsidRPr="003D584B" w:rsidR="00415990">
              <w:rPr>
                <w:rFonts w:eastAsia="Calibri"/>
                <w:szCs w:val="26"/>
              </w:rPr>
              <w:t>hrs.</w:t>
            </w:r>
          </w:p>
          <w:p w:rsidR="007E3374" w:rsidRPr="003D584B" w:rsidP="00A2165A" w14:paraId="2190C291" w14:textId="2DB0A4A8">
            <w:pPr>
              <w:widowControl w:val="0"/>
              <w:autoSpaceDE w:val="0"/>
              <w:autoSpaceDN w:val="0"/>
              <w:adjustRightInd w:val="0"/>
              <w:jc w:val="right"/>
              <w:rPr>
                <w:rFonts w:eastAsia="Calibri"/>
                <w:szCs w:val="26"/>
              </w:rPr>
            </w:pPr>
            <w:r w:rsidRPr="003D584B">
              <w:rPr>
                <w:rFonts w:eastAsia="Calibri"/>
                <w:szCs w:val="26"/>
              </w:rPr>
              <w:t>$</w:t>
            </w:r>
            <w:r w:rsidRPr="003D584B" w:rsidR="00F90C75">
              <w:rPr>
                <w:rFonts w:eastAsia="Calibri"/>
                <w:szCs w:val="26"/>
              </w:rPr>
              <w:t xml:space="preserve"> 3,048.96</w:t>
            </w:r>
          </w:p>
          <w:p w:rsidR="007E3374" w:rsidRPr="003D584B" w:rsidP="00A2165A" w14:paraId="498508BF" w14:textId="77777777">
            <w:pPr>
              <w:widowControl w:val="0"/>
              <w:autoSpaceDE w:val="0"/>
              <w:autoSpaceDN w:val="0"/>
              <w:adjustRightInd w:val="0"/>
              <w:jc w:val="right"/>
              <w:rPr>
                <w:rFonts w:eastAsia="Calibri"/>
                <w:szCs w:val="26"/>
              </w:rPr>
            </w:pPr>
          </w:p>
        </w:tc>
        <w:tc>
          <w:tcPr>
            <w:tcW w:w="780" w:type="pct"/>
            <w:tcBorders>
              <w:top w:val="single" w:sz="4" w:space="0" w:color="auto"/>
              <w:left w:val="single" w:sz="4" w:space="0" w:color="auto"/>
              <w:bottom w:val="single" w:sz="4" w:space="0" w:color="auto"/>
              <w:right w:val="single" w:sz="4" w:space="0" w:color="auto"/>
            </w:tcBorders>
            <w:hideMark/>
          </w:tcPr>
          <w:p w:rsidR="007E3374" w:rsidRPr="003D584B" w:rsidP="00A2165A" w14:paraId="0FAD5996" w14:textId="3B3EADCC">
            <w:pPr>
              <w:widowControl w:val="0"/>
              <w:autoSpaceDE w:val="0"/>
              <w:autoSpaceDN w:val="0"/>
              <w:adjustRightInd w:val="0"/>
              <w:jc w:val="right"/>
              <w:rPr>
                <w:rFonts w:eastAsia="Calibri"/>
                <w:szCs w:val="26"/>
              </w:rPr>
            </w:pPr>
            <w:r w:rsidRPr="003D584B">
              <w:rPr>
                <w:rFonts w:eastAsia="Calibri"/>
                <w:szCs w:val="26"/>
              </w:rPr>
              <w:t>576</w:t>
            </w:r>
            <w:r w:rsidRPr="003D584B" w:rsidR="00CE2DE3">
              <w:rPr>
                <w:rFonts w:eastAsia="Calibri"/>
                <w:szCs w:val="26"/>
              </w:rPr>
              <w:t xml:space="preserve"> </w:t>
            </w:r>
            <w:r w:rsidRPr="003D584B" w:rsidR="00415990">
              <w:rPr>
                <w:rFonts w:eastAsia="Calibri"/>
                <w:szCs w:val="26"/>
              </w:rPr>
              <w:t>hrs.</w:t>
            </w:r>
            <w:r w:rsidRPr="003D584B">
              <w:rPr>
                <w:rFonts w:eastAsia="Calibri"/>
                <w:szCs w:val="26"/>
              </w:rPr>
              <w:t xml:space="preserve"> </w:t>
            </w:r>
          </w:p>
          <w:p w:rsidR="007E3374" w:rsidRPr="003D584B" w:rsidP="00A2165A" w14:paraId="08528CF0" w14:textId="2FAD3B67">
            <w:pPr>
              <w:widowControl w:val="0"/>
              <w:autoSpaceDE w:val="0"/>
              <w:autoSpaceDN w:val="0"/>
              <w:adjustRightInd w:val="0"/>
              <w:jc w:val="right"/>
              <w:rPr>
                <w:rFonts w:eastAsia="Calibri"/>
                <w:szCs w:val="26"/>
              </w:rPr>
            </w:pPr>
            <w:r w:rsidRPr="003D584B">
              <w:rPr>
                <w:rFonts w:eastAsia="Calibri"/>
                <w:szCs w:val="26"/>
              </w:rPr>
              <w:t>$</w:t>
            </w:r>
            <w:r w:rsidRPr="003D584B" w:rsidR="00F90C75">
              <w:rPr>
                <w:rFonts w:eastAsia="Calibri"/>
                <w:szCs w:val="26"/>
              </w:rPr>
              <w:t xml:space="preserve"> 36,588</w:t>
            </w:r>
            <w:r w:rsidRPr="003D584B">
              <w:rPr>
                <w:rFonts w:eastAsia="Calibri"/>
                <w:szCs w:val="26"/>
              </w:rPr>
              <w:t xml:space="preserve"> </w:t>
            </w:r>
          </w:p>
          <w:p w:rsidR="007E3374" w:rsidRPr="003D584B" w:rsidP="00A2165A" w14:paraId="61F58490" w14:textId="77777777">
            <w:pPr>
              <w:widowControl w:val="0"/>
              <w:autoSpaceDE w:val="0"/>
              <w:autoSpaceDN w:val="0"/>
              <w:adjustRightInd w:val="0"/>
              <w:jc w:val="right"/>
              <w:rPr>
                <w:rFonts w:eastAsia="Calibri"/>
                <w:szCs w:val="26"/>
              </w:rPr>
            </w:pPr>
          </w:p>
        </w:tc>
        <w:tc>
          <w:tcPr>
            <w:tcW w:w="696" w:type="pct"/>
            <w:tcBorders>
              <w:top w:val="single" w:sz="4" w:space="0" w:color="auto"/>
              <w:left w:val="single" w:sz="4" w:space="0" w:color="auto"/>
              <w:bottom w:val="single" w:sz="4" w:space="0" w:color="auto"/>
              <w:right w:val="single" w:sz="4" w:space="0" w:color="auto"/>
            </w:tcBorders>
          </w:tcPr>
          <w:p w:rsidR="007E3374" w:rsidRPr="003D584B" w:rsidP="00A2165A" w14:paraId="22EB7D0E" w14:textId="4CD2F4AC">
            <w:pPr>
              <w:widowControl w:val="0"/>
              <w:autoSpaceDE w:val="0"/>
              <w:autoSpaceDN w:val="0"/>
              <w:adjustRightInd w:val="0"/>
              <w:jc w:val="right"/>
              <w:rPr>
                <w:rFonts w:eastAsia="Calibri"/>
                <w:szCs w:val="26"/>
              </w:rPr>
            </w:pPr>
            <w:r w:rsidRPr="003D584B">
              <w:rPr>
                <w:rFonts w:eastAsia="Calibri"/>
                <w:szCs w:val="26"/>
              </w:rPr>
              <w:t>$</w:t>
            </w:r>
            <w:r w:rsidRPr="003D584B" w:rsidR="00126B26">
              <w:rPr>
                <w:rFonts w:eastAsia="Calibri"/>
                <w:szCs w:val="26"/>
              </w:rPr>
              <w:t>3,048.96</w:t>
            </w:r>
          </w:p>
        </w:tc>
      </w:tr>
      <w:tr w14:paraId="16967CE6" w14:textId="77777777" w:rsidTr="00A2165A">
        <w:tblPrEx>
          <w:tblW w:w="5520" w:type="pct"/>
          <w:tblInd w:w="-72" w:type="dxa"/>
          <w:tblLook w:val="01E0"/>
        </w:tblPrEx>
        <w:trPr>
          <w:cantSplit/>
        </w:trPr>
        <w:tc>
          <w:tcPr>
            <w:tcW w:w="757" w:type="pct"/>
            <w:tcBorders>
              <w:top w:val="single" w:sz="4" w:space="0" w:color="auto"/>
              <w:left w:val="single" w:sz="4" w:space="0" w:color="auto"/>
              <w:bottom w:val="single" w:sz="4" w:space="0" w:color="auto"/>
              <w:right w:val="single" w:sz="4" w:space="0" w:color="auto"/>
            </w:tcBorders>
            <w:hideMark/>
          </w:tcPr>
          <w:p w:rsidR="008925C2" w:rsidRPr="003D584B" w:rsidP="00A2165A" w14:paraId="79AF1A65" w14:textId="65AF8768">
            <w:pPr>
              <w:widowControl w:val="0"/>
              <w:autoSpaceDE w:val="0"/>
              <w:autoSpaceDN w:val="0"/>
              <w:adjustRightInd w:val="0"/>
              <w:jc w:val="right"/>
              <w:rPr>
                <w:rFonts w:eastAsia="Calibri"/>
                <w:szCs w:val="26"/>
              </w:rPr>
            </w:pPr>
            <w:r w:rsidRPr="003D584B">
              <w:rPr>
                <w:rFonts w:eastAsia="Calibri"/>
                <w:b/>
                <w:szCs w:val="26"/>
              </w:rPr>
              <w:t>Total EOP</w:t>
            </w:r>
            <w:r w:rsidRPr="003D584B">
              <w:rPr>
                <w:rFonts w:eastAsia="Calibri"/>
                <w:b/>
                <w:szCs w:val="26"/>
              </w:rPr>
              <w:t>-006-3</w:t>
            </w:r>
          </w:p>
        </w:tc>
        <w:tc>
          <w:tcPr>
            <w:tcW w:w="779"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8925C2" w:rsidRPr="003D584B" w:rsidP="00A2165A" w14:paraId="4D947BDE" w14:textId="77777777">
            <w:pPr>
              <w:widowControl w:val="0"/>
              <w:autoSpaceDE w:val="0"/>
              <w:autoSpaceDN w:val="0"/>
              <w:adjustRightInd w:val="0"/>
              <w:jc w:val="right"/>
              <w:rPr>
                <w:rFonts w:eastAsia="Calibri"/>
                <w:szCs w:val="26"/>
              </w:rPr>
            </w:pPr>
          </w:p>
        </w:tc>
        <w:tc>
          <w:tcPr>
            <w:tcW w:w="693"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8925C2" w:rsidRPr="003D584B" w:rsidP="00A2165A" w14:paraId="5460D222" w14:textId="77777777">
            <w:pPr>
              <w:widowControl w:val="0"/>
              <w:autoSpaceDE w:val="0"/>
              <w:autoSpaceDN w:val="0"/>
              <w:adjustRightInd w:val="0"/>
              <w:jc w:val="right"/>
              <w:rPr>
                <w:rFonts w:eastAsia="Calibri"/>
                <w:szCs w:val="26"/>
              </w:rPr>
            </w:pPr>
          </w:p>
        </w:tc>
        <w:tc>
          <w:tcPr>
            <w:tcW w:w="636" w:type="pct"/>
            <w:tcBorders>
              <w:top w:val="single" w:sz="4" w:space="0" w:color="auto"/>
              <w:left w:val="single" w:sz="4" w:space="0" w:color="auto"/>
              <w:bottom w:val="single" w:sz="4" w:space="0" w:color="auto"/>
              <w:right w:val="single" w:sz="4" w:space="0" w:color="auto"/>
            </w:tcBorders>
            <w:shd w:val="clear" w:color="auto" w:fill="FFFFFF" w:themeFill="background1"/>
          </w:tcPr>
          <w:p w:rsidR="008925C2" w:rsidRPr="003D584B" w:rsidP="00A2165A" w14:paraId="03DBD23E" w14:textId="270E1682">
            <w:pPr>
              <w:widowControl w:val="0"/>
              <w:autoSpaceDE w:val="0"/>
              <w:autoSpaceDN w:val="0"/>
              <w:adjustRightInd w:val="0"/>
              <w:jc w:val="right"/>
              <w:rPr>
                <w:rFonts w:eastAsia="Calibri"/>
                <w:szCs w:val="26"/>
              </w:rPr>
            </w:pPr>
            <w:r w:rsidRPr="003D584B">
              <w:rPr>
                <w:rFonts w:eastAsia="Calibri"/>
                <w:szCs w:val="26"/>
              </w:rPr>
              <w:t>12</w:t>
            </w:r>
          </w:p>
        </w:tc>
        <w:tc>
          <w:tcPr>
            <w:tcW w:w="659"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8925C2" w:rsidRPr="003D584B" w:rsidP="00A2165A" w14:paraId="231D539D" w14:textId="77777777">
            <w:pPr>
              <w:widowControl w:val="0"/>
              <w:autoSpaceDE w:val="0"/>
              <w:autoSpaceDN w:val="0"/>
              <w:adjustRightInd w:val="0"/>
              <w:jc w:val="right"/>
              <w:rPr>
                <w:rFonts w:eastAsia="Calibri"/>
                <w:szCs w:val="26"/>
              </w:rPr>
            </w:pPr>
          </w:p>
        </w:tc>
        <w:tc>
          <w:tcPr>
            <w:tcW w:w="780" w:type="pct"/>
            <w:tcBorders>
              <w:top w:val="single" w:sz="4" w:space="0" w:color="auto"/>
              <w:left w:val="single" w:sz="4" w:space="0" w:color="auto"/>
              <w:bottom w:val="single" w:sz="4" w:space="0" w:color="auto"/>
              <w:right w:val="single" w:sz="4" w:space="0" w:color="auto"/>
            </w:tcBorders>
            <w:shd w:val="clear" w:color="auto" w:fill="FFFFFF" w:themeFill="background1"/>
          </w:tcPr>
          <w:p w:rsidR="003B35EE" w:rsidRPr="003D584B" w:rsidP="003B35EE" w14:paraId="30546153" w14:textId="5C0C2427">
            <w:pPr>
              <w:widowControl w:val="0"/>
              <w:autoSpaceDE w:val="0"/>
              <w:autoSpaceDN w:val="0"/>
              <w:adjustRightInd w:val="0"/>
              <w:jc w:val="right"/>
              <w:rPr>
                <w:rFonts w:eastAsia="Calibri"/>
                <w:b/>
                <w:bCs/>
                <w:szCs w:val="26"/>
              </w:rPr>
            </w:pPr>
            <w:r w:rsidRPr="003D584B">
              <w:rPr>
                <w:rFonts w:eastAsia="Calibri"/>
                <w:b/>
                <w:bCs/>
                <w:szCs w:val="26"/>
              </w:rPr>
              <w:t xml:space="preserve">  </w:t>
            </w:r>
            <w:r w:rsidRPr="003D584B" w:rsidR="00F90C75">
              <w:rPr>
                <w:rFonts w:eastAsia="Calibri"/>
                <w:b/>
                <w:bCs/>
                <w:szCs w:val="26"/>
              </w:rPr>
              <w:t>576</w:t>
            </w:r>
            <w:r w:rsidRPr="003D584B">
              <w:rPr>
                <w:rFonts w:eastAsia="Calibri"/>
                <w:b/>
                <w:bCs/>
                <w:szCs w:val="26"/>
              </w:rPr>
              <w:t xml:space="preserve"> </w:t>
            </w:r>
            <w:r w:rsidRPr="003D584B" w:rsidR="00415990">
              <w:rPr>
                <w:rFonts w:eastAsia="Calibri"/>
                <w:b/>
                <w:bCs/>
                <w:szCs w:val="26"/>
              </w:rPr>
              <w:t>hrs.</w:t>
            </w:r>
          </w:p>
          <w:p w:rsidR="008925C2" w:rsidRPr="003D584B" w:rsidP="003B35EE" w14:paraId="029C31EE" w14:textId="4F9B7406">
            <w:pPr>
              <w:widowControl w:val="0"/>
              <w:autoSpaceDE w:val="0"/>
              <w:autoSpaceDN w:val="0"/>
              <w:adjustRightInd w:val="0"/>
              <w:jc w:val="right"/>
              <w:rPr>
                <w:rFonts w:eastAsia="Calibri"/>
                <w:szCs w:val="26"/>
              </w:rPr>
            </w:pPr>
            <w:r w:rsidRPr="003D584B">
              <w:rPr>
                <w:rFonts w:eastAsia="Calibri"/>
                <w:b/>
                <w:bCs/>
                <w:szCs w:val="26"/>
              </w:rPr>
              <w:t>$</w:t>
            </w:r>
            <w:r w:rsidRPr="003D584B" w:rsidR="00F90C75">
              <w:rPr>
                <w:rFonts w:eastAsia="Calibri"/>
                <w:b/>
                <w:bCs/>
                <w:szCs w:val="26"/>
              </w:rPr>
              <w:t xml:space="preserve"> 36,588</w:t>
            </w:r>
          </w:p>
        </w:tc>
        <w:tc>
          <w:tcPr>
            <w:tcW w:w="696" w:type="pct"/>
            <w:shd w:val="clear" w:color="auto" w:fill="BFBFBF" w:themeFill="background1" w:themeFillShade="BF"/>
          </w:tcPr>
          <w:p w:rsidR="008925C2" w:rsidRPr="003D584B" w:rsidP="00A2165A" w14:paraId="3D343308" w14:textId="77777777">
            <w:pPr>
              <w:widowControl w:val="0"/>
              <w:autoSpaceDE w:val="0"/>
              <w:autoSpaceDN w:val="0"/>
              <w:adjustRightInd w:val="0"/>
              <w:jc w:val="right"/>
              <w:rPr>
                <w:rFonts w:eastAsia="Calibri"/>
                <w:szCs w:val="26"/>
              </w:rPr>
            </w:pPr>
          </w:p>
        </w:tc>
      </w:tr>
    </w:tbl>
    <w:p w:rsidR="007E3374" w:rsidRPr="003D584B" w:rsidP="001F3FC3" w14:paraId="41D02E38" w14:textId="77777777">
      <w:pPr>
        <w:spacing w:line="480" w:lineRule="auto"/>
        <w:rPr>
          <w:iCs/>
          <w:szCs w:val="26"/>
        </w:rPr>
      </w:pPr>
    </w:p>
    <w:tbl>
      <w:tblPr>
        <w:tblW w:w="5520"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64"/>
        <w:gridCol w:w="1622"/>
        <w:gridCol w:w="1521"/>
        <w:gridCol w:w="1349"/>
        <w:gridCol w:w="1249"/>
        <w:gridCol w:w="1395"/>
        <w:gridCol w:w="1522"/>
      </w:tblGrid>
      <w:tr w14:paraId="664D0C34" w14:textId="77777777" w:rsidTr="00A2165A">
        <w:tblPrEx>
          <w:tblW w:w="5520"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cantSplit/>
        </w:trPr>
        <w:tc>
          <w:tcPr>
            <w:tcW w:w="5000" w:type="pct"/>
            <w:gridSpan w:val="7"/>
            <w:tcBorders>
              <w:top w:val="single" w:sz="4" w:space="0" w:color="auto"/>
              <w:left w:val="single" w:sz="4" w:space="0" w:color="auto"/>
              <w:bottom w:val="single" w:sz="4" w:space="0" w:color="auto"/>
              <w:right w:val="single" w:sz="4" w:space="0" w:color="auto"/>
            </w:tcBorders>
            <w:shd w:val="clear" w:color="auto" w:fill="D9D9D9"/>
            <w:hideMark/>
          </w:tcPr>
          <w:p w:rsidR="00124EF9" w:rsidRPr="003D584B" w:rsidP="00A2165A" w14:paraId="47152D9E" w14:textId="77777777">
            <w:pPr>
              <w:widowControl w:val="0"/>
              <w:autoSpaceDE w:val="0"/>
              <w:autoSpaceDN w:val="0"/>
              <w:adjustRightInd w:val="0"/>
              <w:jc w:val="center"/>
              <w:rPr>
                <w:rFonts w:eastAsia="Calibri"/>
                <w:b/>
                <w:szCs w:val="26"/>
              </w:rPr>
            </w:pPr>
            <w:r w:rsidRPr="003D584B">
              <w:rPr>
                <w:rFonts w:eastAsia="Calibri"/>
                <w:b/>
                <w:szCs w:val="26"/>
              </w:rPr>
              <w:t>FERC-725S</w:t>
            </w:r>
          </w:p>
          <w:p w:rsidR="00124EF9" w:rsidRPr="003D584B" w:rsidP="00A2165A" w14:paraId="1283D347" w14:textId="4D2D0F93">
            <w:pPr>
              <w:widowControl w:val="0"/>
              <w:autoSpaceDE w:val="0"/>
              <w:autoSpaceDN w:val="0"/>
              <w:adjustRightInd w:val="0"/>
              <w:jc w:val="center"/>
              <w:rPr>
                <w:rFonts w:eastAsia="Calibri"/>
                <w:b/>
                <w:szCs w:val="26"/>
              </w:rPr>
            </w:pPr>
            <w:r w:rsidRPr="003D584B">
              <w:rPr>
                <w:rFonts w:eastAsia="Calibri"/>
                <w:b/>
                <w:szCs w:val="26"/>
              </w:rPr>
              <w:t>EOP-00</w:t>
            </w:r>
            <w:r w:rsidRPr="003D584B" w:rsidR="00900C2F">
              <w:rPr>
                <w:rFonts w:eastAsia="Calibri"/>
                <w:b/>
                <w:szCs w:val="26"/>
              </w:rPr>
              <w:t>8</w:t>
            </w:r>
            <w:r w:rsidRPr="003D584B">
              <w:rPr>
                <w:rFonts w:eastAsia="Calibri"/>
                <w:b/>
                <w:szCs w:val="26"/>
              </w:rPr>
              <w:t>-</w:t>
            </w:r>
            <w:r w:rsidRPr="003D584B" w:rsidR="00900C2F">
              <w:rPr>
                <w:rFonts w:eastAsia="Calibri"/>
                <w:b/>
                <w:szCs w:val="26"/>
              </w:rPr>
              <w:t>2</w:t>
            </w:r>
            <w:r w:rsidRPr="003D584B">
              <w:rPr>
                <w:rFonts w:eastAsia="Calibri"/>
                <w:b/>
                <w:szCs w:val="26"/>
              </w:rPr>
              <w:t xml:space="preserve"> (Event Reporting)</w:t>
            </w:r>
          </w:p>
        </w:tc>
      </w:tr>
      <w:tr w14:paraId="52B4DB04" w14:textId="77777777" w:rsidTr="00A2165A">
        <w:tblPrEx>
          <w:tblW w:w="5520" w:type="pct"/>
          <w:tblInd w:w="-72" w:type="dxa"/>
          <w:tblLook w:val="01E0"/>
        </w:tblPrEx>
        <w:trPr>
          <w:cantSplit/>
        </w:trPr>
        <w:tc>
          <w:tcPr>
            <w:tcW w:w="757" w:type="pct"/>
            <w:tcBorders>
              <w:top w:val="single" w:sz="4" w:space="0" w:color="auto"/>
              <w:left w:val="single" w:sz="4" w:space="0" w:color="auto"/>
              <w:bottom w:val="single" w:sz="4" w:space="0" w:color="auto"/>
              <w:right w:val="single" w:sz="4" w:space="0" w:color="auto"/>
            </w:tcBorders>
            <w:shd w:val="clear" w:color="auto" w:fill="D9D9D9"/>
            <w:hideMark/>
          </w:tcPr>
          <w:p w:rsidR="00124EF9" w:rsidRPr="003D584B" w:rsidP="00A2165A" w14:paraId="34DA16AF" w14:textId="77777777">
            <w:pPr>
              <w:widowControl w:val="0"/>
              <w:autoSpaceDE w:val="0"/>
              <w:autoSpaceDN w:val="0"/>
              <w:adjustRightInd w:val="0"/>
              <w:jc w:val="center"/>
              <w:rPr>
                <w:rFonts w:eastAsia="Calibri"/>
                <w:b/>
                <w:szCs w:val="26"/>
              </w:rPr>
            </w:pPr>
            <w:r w:rsidRPr="003D584B">
              <w:rPr>
                <w:rFonts w:eastAsia="Calibri"/>
                <w:b/>
                <w:szCs w:val="26"/>
              </w:rPr>
              <w:t>Reliability Standard and Associated Requirement</w:t>
            </w:r>
          </w:p>
        </w:tc>
        <w:tc>
          <w:tcPr>
            <w:tcW w:w="779"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124EF9" w:rsidRPr="003D584B" w:rsidP="00A2165A" w14:paraId="2DA511B7" w14:textId="7E04AB8D">
            <w:pPr>
              <w:widowControl w:val="0"/>
              <w:autoSpaceDE w:val="0"/>
              <w:autoSpaceDN w:val="0"/>
              <w:adjustRightInd w:val="0"/>
              <w:jc w:val="center"/>
              <w:rPr>
                <w:rFonts w:eastAsia="Calibri"/>
                <w:b/>
                <w:szCs w:val="26"/>
              </w:rPr>
            </w:pPr>
            <w:r w:rsidRPr="003D584B">
              <w:rPr>
                <w:rFonts w:eastAsia="Calibri"/>
                <w:b/>
                <w:szCs w:val="26"/>
              </w:rPr>
              <w:t>Number of Respondents</w:t>
            </w:r>
            <w:r w:rsidRPr="003D584B">
              <w:rPr>
                <w:rFonts w:eastAsia="Calibri"/>
                <w:b/>
                <w:szCs w:val="26"/>
              </w:rPr>
              <w:br/>
              <w:t>(1)</w:t>
            </w:r>
          </w:p>
        </w:tc>
        <w:tc>
          <w:tcPr>
            <w:tcW w:w="693"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124EF9" w:rsidRPr="003D584B" w:rsidP="00A2165A" w14:paraId="30A560AA" w14:textId="77777777">
            <w:pPr>
              <w:widowControl w:val="0"/>
              <w:autoSpaceDE w:val="0"/>
              <w:autoSpaceDN w:val="0"/>
              <w:adjustRightInd w:val="0"/>
              <w:jc w:val="center"/>
              <w:rPr>
                <w:rFonts w:eastAsia="Calibri"/>
                <w:b/>
                <w:szCs w:val="26"/>
              </w:rPr>
            </w:pPr>
            <w:r w:rsidRPr="003D584B">
              <w:rPr>
                <w:rFonts w:eastAsia="Calibri"/>
                <w:b/>
                <w:szCs w:val="26"/>
              </w:rPr>
              <w:t>Annual Number of Responses per Respondent</w:t>
            </w:r>
          </w:p>
          <w:p w:rsidR="00124EF9" w:rsidRPr="003D584B" w:rsidP="00A2165A" w14:paraId="537A22AA" w14:textId="77777777">
            <w:pPr>
              <w:widowControl w:val="0"/>
              <w:autoSpaceDE w:val="0"/>
              <w:autoSpaceDN w:val="0"/>
              <w:adjustRightInd w:val="0"/>
              <w:jc w:val="center"/>
              <w:rPr>
                <w:rFonts w:eastAsia="Calibri"/>
                <w:b/>
                <w:szCs w:val="26"/>
              </w:rPr>
            </w:pPr>
            <w:r w:rsidRPr="003D584B">
              <w:rPr>
                <w:rFonts w:eastAsia="Calibri"/>
                <w:b/>
                <w:szCs w:val="26"/>
              </w:rPr>
              <w:t>(2)</w:t>
            </w:r>
          </w:p>
        </w:tc>
        <w:tc>
          <w:tcPr>
            <w:tcW w:w="636"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124EF9" w:rsidRPr="003D584B" w:rsidP="00A2165A" w14:paraId="0F90A37C" w14:textId="5FE7E150">
            <w:pPr>
              <w:widowControl w:val="0"/>
              <w:autoSpaceDE w:val="0"/>
              <w:autoSpaceDN w:val="0"/>
              <w:adjustRightInd w:val="0"/>
              <w:jc w:val="center"/>
              <w:rPr>
                <w:rFonts w:eastAsia="Calibri"/>
                <w:b/>
                <w:szCs w:val="26"/>
              </w:rPr>
            </w:pPr>
            <w:r w:rsidRPr="003D584B">
              <w:rPr>
                <w:rFonts w:eastAsia="Calibri"/>
                <w:b/>
                <w:szCs w:val="26"/>
              </w:rPr>
              <w:t>Total Number of Responses (</w:t>
            </w:r>
            <w:r w:rsidRPr="003D584B" w:rsidR="00415990">
              <w:rPr>
                <w:rFonts w:eastAsia="Calibri"/>
                <w:b/>
                <w:szCs w:val="26"/>
              </w:rPr>
              <w:t>1) *</w:t>
            </w:r>
            <w:r w:rsidRPr="003D584B">
              <w:rPr>
                <w:rFonts w:eastAsia="Calibri"/>
                <w:b/>
                <w:szCs w:val="26"/>
              </w:rPr>
              <w:t>(2)=(3)</w:t>
            </w:r>
          </w:p>
        </w:tc>
        <w:tc>
          <w:tcPr>
            <w:tcW w:w="659"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124EF9" w:rsidRPr="003D584B" w:rsidP="00A2165A" w14:paraId="3ADC89B7" w14:textId="77777777">
            <w:pPr>
              <w:widowControl w:val="0"/>
              <w:autoSpaceDE w:val="0"/>
              <w:autoSpaceDN w:val="0"/>
              <w:adjustRightInd w:val="0"/>
              <w:jc w:val="center"/>
              <w:rPr>
                <w:rFonts w:eastAsia="Calibri"/>
                <w:b/>
                <w:szCs w:val="26"/>
              </w:rPr>
            </w:pPr>
            <w:r w:rsidRPr="003D584B">
              <w:rPr>
                <w:rFonts w:eastAsia="Calibri"/>
                <w:b/>
                <w:szCs w:val="26"/>
              </w:rPr>
              <w:t>Average Burden &amp; Cost Per Response</w:t>
            </w:r>
          </w:p>
          <w:p w:rsidR="00124EF9" w:rsidRPr="003D584B" w:rsidP="00A2165A" w14:paraId="399BF7C4" w14:textId="77777777">
            <w:pPr>
              <w:widowControl w:val="0"/>
              <w:autoSpaceDE w:val="0"/>
              <w:autoSpaceDN w:val="0"/>
              <w:adjustRightInd w:val="0"/>
              <w:jc w:val="center"/>
              <w:rPr>
                <w:rFonts w:eastAsia="Calibri"/>
                <w:b/>
                <w:szCs w:val="26"/>
              </w:rPr>
            </w:pPr>
            <w:r w:rsidRPr="003D584B">
              <w:rPr>
                <w:rFonts w:eastAsia="Calibri"/>
                <w:b/>
                <w:szCs w:val="26"/>
              </w:rPr>
              <w:t>(4)</w:t>
            </w:r>
          </w:p>
        </w:tc>
        <w:tc>
          <w:tcPr>
            <w:tcW w:w="780"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124EF9" w:rsidRPr="003D584B" w:rsidP="00A2165A" w14:paraId="2F7CDC37" w14:textId="77777777">
            <w:pPr>
              <w:widowControl w:val="0"/>
              <w:autoSpaceDE w:val="0"/>
              <w:autoSpaceDN w:val="0"/>
              <w:adjustRightInd w:val="0"/>
              <w:jc w:val="center"/>
              <w:rPr>
                <w:rFonts w:eastAsia="Calibri"/>
                <w:b/>
                <w:szCs w:val="26"/>
              </w:rPr>
            </w:pPr>
            <w:r w:rsidRPr="003D584B">
              <w:rPr>
                <w:rFonts w:eastAsia="Calibri"/>
                <w:b/>
                <w:szCs w:val="26"/>
              </w:rPr>
              <w:t>Total Annual Burden &amp; Total Annual Cost</w:t>
            </w:r>
          </w:p>
          <w:p w:rsidR="00124EF9" w:rsidRPr="003D584B" w:rsidP="00A2165A" w14:paraId="3128B3C4" w14:textId="77777777">
            <w:pPr>
              <w:widowControl w:val="0"/>
              <w:autoSpaceDE w:val="0"/>
              <w:autoSpaceDN w:val="0"/>
              <w:adjustRightInd w:val="0"/>
              <w:jc w:val="center"/>
              <w:rPr>
                <w:rFonts w:eastAsia="Calibri"/>
                <w:b/>
                <w:szCs w:val="26"/>
              </w:rPr>
            </w:pPr>
            <w:r w:rsidRPr="003D584B">
              <w:rPr>
                <w:rFonts w:eastAsia="Calibri"/>
                <w:b/>
                <w:szCs w:val="26"/>
              </w:rPr>
              <w:t>(3)*(4)=(5)</w:t>
            </w:r>
          </w:p>
          <w:p w:rsidR="00F90C75" w:rsidRPr="003D584B" w:rsidP="00A2165A" w14:paraId="641904CB" w14:textId="0F986B76">
            <w:pPr>
              <w:widowControl w:val="0"/>
              <w:autoSpaceDE w:val="0"/>
              <w:autoSpaceDN w:val="0"/>
              <w:adjustRightInd w:val="0"/>
              <w:jc w:val="center"/>
              <w:rPr>
                <w:rFonts w:eastAsia="Calibri"/>
                <w:b/>
                <w:szCs w:val="26"/>
              </w:rPr>
            </w:pPr>
            <w:r w:rsidRPr="003D584B">
              <w:rPr>
                <w:rFonts w:eastAsia="Calibri"/>
                <w:b/>
                <w:szCs w:val="26"/>
              </w:rPr>
              <w:t>rounded</w:t>
            </w:r>
          </w:p>
        </w:tc>
        <w:tc>
          <w:tcPr>
            <w:tcW w:w="696"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124EF9" w:rsidRPr="003D584B" w:rsidP="00A2165A" w14:paraId="2ED9BF48" w14:textId="77777777">
            <w:pPr>
              <w:widowControl w:val="0"/>
              <w:autoSpaceDE w:val="0"/>
              <w:autoSpaceDN w:val="0"/>
              <w:adjustRightInd w:val="0"/>
              <w:jc w:val="center"/>
              <w:rPr>
                <w:rFonts w:eastAsia="Calibri"/>
                <w:b/>
                <w:szCs w:val="26"/>
              </w:rPr>
            </w:pPr>
            <w:r w:rsidRPr="003D584B">
              <w:rPr>
                <w:rFonts w:eastAsia="Calibri"/>
                <w:b/>
                <w:szCs w:val="26"/>
              </w:rPr>
              <w:t>Cost per Respondent</w:t>
            </w:r>
          </w:p>
          <w:p w:rsidR="00124EF9" w:rsidRPr="003D584B" w:rsidP="00A2165A" w14:paraId="728BF755" w14:textId="77777777">
            <w:pPr>
              <w:widowControl w:val="0"/>
              <w:autoSpaceDE w:val="0"/>
              <w:autoSpaceDN w:val="0"/>
              <w:adjustRightInd w:val="0"/>
              <w:jc w:val="center"/>
              <w:rPr>
                <w:rFonts w:eastAsia="Calibri"/>
                <w:b/>
                <w:szCs w:val="26"/>
              </w:rPr>
            </w:pPr>
            <w:r w:rsidRPr="003D584B">
              <w:rPr>
                <w:rFonts w:eastAsia="Calibri"/>
                <w:b/>
                <w:szCs w:val="26"/>
              </w:rPr>
              <w:t xml:space="preserve"> ($)</w:t>
            </w:r>
          </w:p>
          <w:p w:rsidR="00124EF9" w:rsidRPr="003D584B" w:rsidP="00A2165A" w14:paraId="7E9C7156" w14:textId="77777777">
            <w:pPr>
              <w:widowControl w:val="0"/>
              <w:autoSpaceDE w:val="0"/>
              <w:autoSpaceDN w:val="0"/>
              <w:adjustRightInd w:val="0"/>
              <w:jc w:val="center"/>
              <w:rPr>
                <w:rFonts w:eastAsia="Calibri"/>
                <w:b/>
                <w:szCs w:val="26"/>
              </w:rPr>
            </w:pPr>
            <w:r w:rsidRPr="003D584B">
              <w:rPr>
                <w:rFonts w:eastAsia="Calibri"/>
                <w:b/>
                <w:szCs w:val="26"/>
              </w:rPr>
              <w:t>(5)÷(1)</w:t>
            </w:r>
          </w:p>
        </w:tc>
      </w:tr>
      <w:tr w14:paraId="685E7D2C" w14:textId="77777777" w:rsidTr="00E23924">
        <w:tblPrEx>
          <w:tblW w:w="5520" w:type="pct"/>
          <w:tblInd w:w="-72" w:type="dxa"/>
          <w:tblLook w:val="01E0"/>
        </w:tblPrEx>
        <w:trPr>
          <w:cantSplit/>
          <w:trHeight w:val="656"/>
        </w:trPr>
        <w:tc>
          <w:tcPr>
            <w:tcW w:w="757" w:type="pct"/>
            <w:vMerge w:val="restart"/>
            <w:tcBorders>
              <w:top w:val="single" w:sz="4" w:space="0" w:color="auto"/>
              <w:left w:val="single" w:sz="4" w:space="0" w:color="auto"/>
              <w:right w:val="single" w:sz="4" w:space="0" w:color="auto"/>
            </w:tcBorders>
            <w:hideMark/>
          </w:tcPr>
          <w:p w:rsidR="00124EF9" w:rsidRPr="003D584B" w:rsidP="00A2165A" w14:paraId="7F42FC25" w14:textId="64384579">
            <w:pPr>
              <w:widowControl w:val="0"/>
              <w:autoSpaceDE w:val="0"/>
              <w:autoSpaceDN w:val="0"/>
              <w:adjustRightInd w:val="0"/>
              <w:rPr>
                <w:rFonts w:eastAsia="Calibri"/>
                <w:szCs w:val="26"/>
              </w:rPr>
            </w:pPr>
            <w:r w:rsidRPr="003D584B">
              <w:rPr>
                <w:rFonts w:eastAsia="Calibri"/>
                <w:szCs w:val="26"/>
              </w:rPr>
              <w:t>Annual review and record retention for EOP-</w:t>
            </w:r>
            <w:r w:rsidRPr="003D584B" w:rsidR="005A4F7C">
              <w:rPr>
                <w:rFonts w:eastAsia="Calibri"/>
                <w:szCs w:val="26"/>
              </w:rPr>
              <w:t>008-2</w:t>
            </w:r>
          </w:p>
        </w:tc>
        <w:tc>
          <w:tcPr>
            <w:tcW w:w="779" w:type="pct"/>
            <w:tcBorders>
              <w:top w:val="single" w:sz="4" w:space="0" w:color="auto"/>
              <w:left w:val="single" w:sz="4" w:space="0" w:color="auto"/>
              <w:bottom w:val="single" w:sz="4" w:space="0" w:color="auto"/>
              <w:right w:val="single" w:sz="4" w:space="0" w:color="auto"/>
            </w:tcBorders>
          </w:tcPr>
          <w:p w:rsidR="00124EF9" w:rsidRPr="003D584B" w:rsidP="00A2165A" w14:paraId="47D01386" w14:textId="77777777">
            <w:pPr>
              <w:widowControl w:val="0"/>
              <w:autoSpaceDE w:val="0"/>
              <w:autoSpaceDN w:val="0"/>
              <w:adjustRightInd w:val="0"/>
              <w:jc w:val="right"/>
              <w:rPr>
                <w:rFonts w:eastAsia="Calibri"/>
                <w:szCs w:val="26"/>
              </w:rPr>
            </w:pPr>
            <w:r w:rsidRPr="003D584B">
              <w:rPr>
                <w:rFonts w:eastAsia="Calibri"/>
                <w:szCs w:val="26"/>
              </w:rPr>
              <w:t>12 (RC)</w:t>
            </w:r>
          </w:p>
        </w:tc>
        <w:tc>
          <w:tcPr>
            <w:tcW w:w="693" w:type="pct"/>
            <w:tcBorders>
              <w:top w:val="single" w:sz="4" w:space="0" w:color="auto"/>
              <w:left w:val="single" w:sz="4" w:space="0" w:color="auto"/>
              <w:bottom w:val="single" w:sz="4" w:space="0" w:color="auto"/>
              <w:right w:val="single" w:sz="4" w:space="0" w:color="auto"/>
            </w:tcBorders>
            <w:hideMark/>
          </w:tcPr>
          <w:p w:rsidR="00124EF9" w:rsidRPr="003D584B" w:rsidP="00A2165A" w14:paraId="1489CDBB" w14:textId="77777777">
            <w:pPr>
              <w:widowControl w:val="0"/>
              <w:autoSpaceDE w:val="0"/>
              <w:autoSpaceDN w:val="0"/>
              <w:adjustRightInd w:val="0"/>
              <w:jc w:val="right"/>
              <w:rPr>
                <w:rFonts w:eastAsia="Calibri"/>
                <w:szCs w:val="26"/>
              </w:rPr>
            </w:pPr>
            <w:r w:rsidRPr="003D584B">
              <w:rPr>
                <w:rFonts w:eastAsia="Calibri"/>
                <w:szCs w:val="26"/>
              </w:rPr>
              <w:t>1</w:t>
            </w:r>
          </w:p>
        </w:tc>
        <w:tc>
          <w:tcPr>
            <w:tcW w:w="636" w:type="pct"/>
            <w:tcBorders>
              <w:top w:val="single" w:sz="4" w:space="0" w:color="auto"/>
              <w:left w:val="single" w:sz="4" w:space="0" w:color="auto"/>
              <w:bottom w:val="single" w:sz="4" w:space="0" w:color="auto"/>
              <w:right w:val="single" w:sz="4" w:space="0" w:color="auto"/>
            </w:tcBorders>
            <w:hideMark/>
          </w:tcPr>
          <w:p w:rsidR="00124EF9" w:rsidRPr="003D584B" w:rsidP="00A2165A" w14:paraId="05A62E71" w14:textId="66BC3586">
            <w:pPr>
              <w:widowControl w:val="0"/>
              <w:autoSpaceDE w:val="0"/>
              <w:autoSpaceDN w:val="0"/>
              <w:adjustRightInd w:val="0"/>
              <w:jc w:val="right"/>
              <w:rPr>
                <w:rFonts w:eastAsia="Calibri"/>
                <w:szCs w:val="26"/>
              </w:rPr>
            </w:pPr>
            <w:r w:rsidRPr="003D584B">
              <w:rPr>
                <w:rFonts w:eastAsia="Calibri"/>
                <w:szCs w:val="26"/>
              </w:rPr>
              <w:t>12</w:t>
            </w:r>
          </w:p>
        </w:tc>
        <w:tc>
          <w:tcPr>
            <w:tcW w:w="659" w:type="pct"/>
            <w:tcBorders>
              <w:top w:val="single" w:sz="4" w:space="0" w:color="auto"/>
              <w:left w:val="single" w:sz="4" w:space="0" w:color="auto"/>
              <w:bottom w:val="single" w:sz="4" w:space="0" w:color="auto"/>
              <w:right w:val="single" w:sz="4" w:space="0" w:color="auto"/>
            </w:tcBorders>
            <w:hideMark/>
          </w:tcPr>
          <w:p w:rsidR="00124EF9" w:rsidRPr="003D584B" w:rsidP="00A2165A" w14:paraId="53505EAB" w14:textId="78C1BF6F">
            <w:pPr>
              <w:widowControl w:val="0"/>
              <w:autoSpaceDE w:val="0"/>
              <w:autoSpaceDN w:val="0"/>
              <w:adjustRightInd w:val="0"/>
              <w:jc w:val="right"/>
              <w:rPr>
                <w:rFonts w:eastAsia="Calibri"/>
                <w:szCs w:val="26"/>
              </w:rPr>
            </w:pPr>
            <w:r w:rsidRPr="003D584B">
              <w:rPr>
                <w:rFonts w:eastAsia="Calibri"/>
                <w:szCs w:val="26"/>
              </w:rPr>
              <w:t>24</w:t>
            </w:r>
            <w:r w:rsidRPr="003D584B">
              <w:rPr>
                <w:rFonts w:eastAsia="Calibri"/>
                <w:szCs w:val="26"/>
              </w:rPr>
              <w:t xml:space="preserve"> hrs.;</w:t>
            </w:r>
          </w:p>
          <w:p w:rsidR="00124EF9" w:rsidRPr="003D584B" w:rsidP="009B2C79" w14:paraId="138CA4E8" w14:textId="4A3FD6C0">
            <w:pPr>
              <w:widowControl w:val="0"/>
              <w:autoSpaceDE w:val="0"/>
              <w:autoSpaceDN w:val="0"/>
              <w:adjustRightInd w:val="0"/>
              <w:jc w:val="right"/>
              <w:rPr>
                <w:rFonts w:eastAsia="Calibri"/>
                <w:szCs w:val="26"/>
              </w:rPr>
            </w:pPr>
            <w:r w:rsidRPr="003D584B">
              <w:rPr>
                <w:rFonts w:eastAsia="Calibri"/>
                <w:szCs w:val="26"/>
              </w:rPr>
              <w:t>$</w:t>
            </w:r>
            <w:r w:rsidRPr="003D584B" w:rsidR="00F90C75">
              <w:rPr>
                <w:rFonts w:eastAsia="Calibri"/>
                <w:szCs w:val="26"/>
              </w:rPr>
              <w:t xml:space="preserve"> 1,524.48</w:t>
            </w:r>
          </w:p>
        </w:tc>
        <w:tc>
          <w:tcPr>
            <w:tcW w:w="780" w:type="pct"/>
            <w:tcBorders>
              <w:top w:val="single" w:sz="4" w:space="0" w:color="auto"/>
              <w:left w:val="single" w:sz="4" w:space="0" w:color="auto"/>
              <w:bottom w:val="single" w:sz="4" w:space="0" w:color="auto"/>
              <w:right w:val="single" w:sz="4" w:space="0" w:color="auto"/>
            </w:tcBorders>
            <w:hideMark/>
          </w:tcPr>
          <w:p w:rsidR="00124EF9" w:rsidRPr="003D584B" w:rsidP="00A2165A" w14:paraId="159F1EDE" w14:textId="0E1E5739">
            <w:pPr>
              <w:widowControl w:val="0"/>
              <w:autoSpaceDE w:val="0"/>
              <w:autoSpaceDN w:val="0"/>
              <w:adjustRightInd w:val="0"/>
              <w:jc w:val="right"/>
              <w:rPr>
                <w:rFonts w:eastAsia="Calibri"/>
                <w:szCs w:val="26"/>
              </w:rPr>
            </w:pPr>
            <w:r w:rsidRPr="003D584B">
              <w:rPr>
                <w:rFonts w:eastAsia="Calibri"/>
                <w:szCs w:val="26"/>
              </w:rPr>
              <w:t>288</w:t>
            </w:r>
            <w:r w:rsidRPr="003D584B" w:rsidR="00CE2DE3">
              <w:rPr>
                <w:rFonts w:eastAsia="Calibri"/>
                <w:szCs w:val="26"/>
              </w:rPr>
              <w:t xml:space="preserve"> </w:t>
            </w:r>
            <w:r w:rsidRPr="003D584B">
              <w:rPr>
                <w:rFonts w:eastAsia="Calibri"/>
                <w:szCs w:val="26"/>
              </w:rPr>
              <w:t xml:space="preserve">hrs.; </w:t>
            </w:r>
          </w:p>
          <w:p w:rsidR="00124EF9" w:rsidRPr="003D584B" w:rsidP="009B2C79" w14:paraId="23447C51" w14:textId="3D04E685">
            <w:pPr>
              <w:widowControl w:val="0"/>
              <w:autoSpaceDE w:val="0"/>
              <w:autoSpaceDN w:val="0"/>
              <w:adjustRightInd w:val="0"/>
              <w:jc w:val="right"/>
              <w:rPr>
                <w:rFonts w:eastAsia="Calibri"/>
                <w:szCs w:val="26"/>
              </w:rPr>
            </w:pPr>
            <w:r w:rsidRPr="003D584B">
              <w:rPr>
                <w:rFonts w:eastAsia="Calibri"/>
                <w:szCs w:val="26"/>
              </w:rPr>
              <w:t>$</w:t>
            </w:r>
            <w:r w:rsidRPr="003D584B" w:rsidR="00F90C75">
              <w:rPr>
                <w:rFonts w:eastAsia="Calibri"/>
                <w:szCs w:val="26"/>
              </w:rPr>
              <w:t xml:space="preserve"> 18,294</w:t>
            </w:r>
            <w:r w:rsidRPr="003D584B">
              <w:rPr>
                <w:rFonts w:eastAsia="Calibri"/>
                <w:szCs w:val="26"/>
              </w:rPr>
              <w:t xml:space="preserve"> </w:t>
            </w:r>
          </w:p>
        </w:tc>
        <w:tc>
          <w:tcPr>
            <w:tcW w:w="696" w:type="pct"/>
            <w:tcBorders>
              <w:top w:val="single" w:sz="4" w:space="0" w:color="auto"/>
              <w:left w:val="single" w:sz="4" w:space="0" w:color="auto"/>
              <w:bottom w:val="single" w:sz="4" w:space="0" w:color="auto"/>
              <w:right w:val="single" w:sz="4" w:space="0" w:color="auto"/>
            </w:tcBorders>
          </w:tcPr>
          <w:p w:rsidR="00124EF9" w:rsidRPr="003D584B" w:rsidP="00A2165A" w14:paraId="1561EA19" w14:textId="5C67D682">
            <w:pPr>
              <w:widowControl w:val="0"/>
              <w:autoSpaceDE w:val="0"/>
              <w:autoSpaceDN w:val="0"/>
              <w:adjustRightInd w:val="0"/>
              <w:jc w:val="right"/>
              <w:rPr>
                <w:rFonts w:eastAsia="Calibri"/>
                <w:szCs w:val="26"/>
              </w:rPr>
            </w:pPr>
            <w:r w:rsidRPr="003D584B">
              <w:rPr>
                <w:rFonts w:eastAsia="Calibri"/>
                <w:szCs w:val="26"/>
              </w:rPr>
              <w:t>$</w:t>
            </w:r>
            <w:r w:rsidRPr="003D584B" w:rsidR="00126B26">
              <w:rPr>
                <w:rFonts w:eastAsia="Calibri"/>
                <w:szCs w:val="26"/>
              </w:rPr>
              <w:t>1524.48</w:t>
            </w:r>
          </w:p>
        </w:tc>
      </w:tr>
      <w:tr w14:paraId="12D59584" w14:textId="77777777" w:rsidTr="00A2165A">
        <w:tblPrEx>
          <w:tblW w:w="5520" w:type="pct"/>
          <w:tblInd w:w="-72" w:type="dxa"/>
          <w:tblLook w:val="01E0"/>
        </w:tblPrEx>
        <w:trPr>
          <w:cantSplit/>
        </w:trPr>
        <w:tc>
          <w:tcPr>
            <w:tcW w:w="757" w:type="pct"/>
            <w:vMerge/>
            <w:tcBorders>
              <w:left w:val="single" w:sz="4" w:space="0" w:color="auto"/>
              <w:right w:val="single" w:sz="4" w:space="0" w:color="auto"/>
            </w:tcBorders>
          </w:tcPr>
          <w:p w:rsidR="00124EF9" w:rsidRPr="003D584B" w:rsidP="00A2165A" w14:paraId="0BF4F4C1" w14:textId="77777777">
            <w:pPr>
              <w:widowControl w:val="0"/>
              <w:autoSpaceDE w:val="0"/>
              <w:autoSpaceDN w:val="0"/>
              <w:adjustRightInd w:val="0"/>
              <w:rPr>
                <w:rFonts w:eastAsia="Calibri"/>
                <w:szCs w:val="26"/>
              </w:rPr>
            </w:pPr>
          </w:p>
        </w:tc>
        <w:tc>
          <w:tcPr>
            <w:tcW w:w="779" w:type="pct"/>
            <w:tcBorders>
              <w:top w:val="single" w:sz="4" w:space="0" w:color="auto"/>
              <w:left w:val="single" w:sz="4" w:space="0" w:color="auto"/>
              <w:bottom w:val="single" w:sz="4" w:space="0" w:color="auto"/>
              <w:right w:val="single" w:sz="4" w:space="0" w:color="auto"/>
            </w:tcBorders>
          </w:tcPr>
          <w:p w:rsidR="00124EF9" w:rsidRPr="003D584B" w:rsidP="00A2165A" w14:paraId="4F5E3594" w14:textId="1742780E">
            <w:pPr>
              <w:widowControl w:val="0"/>
              <w:autoSpaceDE w:val="0"/>
              <w:autoSpaceDN w:val="0"/>
              <w:adjustRightInd w:val="0"/>
              <w:jc w:val="right"/>
              <w:rPr>
                <w:rFonts w:eastAsia="Calibri"/>
                <w:szCs w:val="26"/>
              </w:rPr>
            </w:pPr>
            <w:r w:rsidRPr="003D584B">
              <w:rPr>
                <w:rFonts w:eastAsia="Calibri"/>
                <w:szCs w:val="26"/>
              </w:rPr>
              <w:t>170</w:t>
            </w:r>
            <w:r w:rsidRPr="003D584B" w:rsidR="00F12F7E">
              <w:rPr>
                <w:rFonts w:eastAsia="Calibri"/>
                <w:szCs w:val="26"/>
              </w:rPr>
              <w:t xml:space="preserve"> (TOP)</w:t>
            </w:r>
          </w:p>
        </w:tc>
        <w:tc>
          <w:tcPr>
            <w:tcW w:w="693" w:type="pct"/>
            <w:tcBorders>
              <w:top w:val="single" w:sz="4" w:space="0" w:color="auto"/>
              <w:left w:val="single" w:sz="4" w:space="0" w:color="auto"/>
              <w:bottom w:val="single" w:sz="4" w:space="0" w:color="auto"/>
              <w:right w:val="single" w:sz="4" w:space="0" w:color="auto"/>
            </w:tcBorders>
          </w:tcPr>
          <w:p w:rsidR="00124EF9" w:rsidRPr="003D584B" w:rsidP="00A2165A" w14:paraId="6C3A41B5" w14:textId="77777777">
            <w:pPr>
              <w:widowControl w:val="0"/>
              <w:autoSpaceDE w:val="0"/>
              <w:autoSpaceDN w:val="0"/>
              <w:adjustRightInd w:val="0"/>
              <w:jc w:val="right"/>
              <w:rPr>
                <w:rFonts w:eastAsia="Calibri"/>
                <w:szCs w:val="26"/>
              </w:rPr>
            </w:pPr>
            <w:r w:rsidRPr="003D584B">
              <w:rPr>
                <w:rFonts w:eastAsia="Calibri"/>
                <w:szCs w:val="26"/>
              </w:rPr>
              <w:t>1</w:t>
            </w:r>
          </w:p>
        </w:tc>
        <w:tc>
          <w:tcPr>
            <w:tcW w:w="636" w:type="pct"/>
            <w:tcBorders>
              <w:top w:val="single" w:sz="4" w:space="0" w:color="auto"/>
              <w:left w:val="single" w:sz="4" w:space="0" w:color="auto"/>
              <w:bottom w:val="single" w:sz="4" w:space="0" w:color="auto"/>
              <w:right w:val="single" w:sz="4" w:space="0" w:color="auto"/>
            </w:tcBorders>
          </w:tcPr>
          <w:p w:rsidR="00124EF9" w:rsidRPr="003D584B" w:rsidP="00A2165A" w14:paraId="11F7BFE2" w14:textId="1B7C9ABF">
            <w:pPr>
              <w:widowControl w:val="0"/>
              <w:autoSpaceDE w:val="0"/>
              <w:autoSpaceDN w:val="0"/>
              <w:adjustRightInd w:val="0"/>
              <w:jc w:val="right"/>
              <w:rPr>
                <w:rFonts w:eastAsia="Calibri"/>
                <w:szCs w:val="26"/>
              </w:rPr>
            </w:pPr>
            <w:r w:rsidRPr="003D584B">
              <w:rPr>
                <w:rFonts w:eastAsia="Calibri"/>
                <w:szCs w:val="26"/>
              </w:rPr>
              <w:t>170</w:t>
            </w:r>
          </w:p>
        </w:tc>
        <w:tc>
          <w:tcPr>
            <w:tcW w:w="659" w:type="pct"/>
            <w:tcBorders>
              <w:top w:val="single" w:sz="4" w:space="0" w:color="auto"/>
              <w:left w:val="single" w:sz="4" w:space="0" w:color="auto"/>
              <w:bottom w:val="single" w:sz="4" w:space="0" w:color="auto"/>
              <w:right w:val="single" w:sz="4" w:space="0" w:color="auto"/>
            </w:tcBorders>
          </w:tcPr>
          <w:p w:rsidR="00F90C75" w:rsidRPr="003D584B" w:rsidP="00F90C75" w14:paraId="1A875AB5" w14:textId="77777777">
            <w:pPr>
              <w:widowControl w:val="0"/>
              <w:autoSpaceDE w:val="0"/>
              <w:autoSpaceDN w:val="0"/>
              <w:adjustRightInd w:val="0"/>
              <w:jc w:val="right"/>
              <w:rPr>
                <w:rFonts w:eastAsia="Calibri"/>
                <w:szCs w:val="26"/>
              </w:rPr>
            </w:pPr>
            <w:r w:rsidRPr="003D584B">
              <w:rPr>
                <w:rFonts w:eastAsia="Calibri"/>
                <w:szCs w:val="26"/>
              </w:rPr>
              <w:t>24 hrs.;</w:t>
            </w:r>
          </w:p>
          <w:p w:rsidR="00124EF9" w:rsidRPr="003D584B" w:rsidP="009B2C79" w14:paraId="6888EFC8" w14:textId="644D1994">
            <w:pPr>
              <w:widowControl w:val="0"/>
              <w:autoSpaceDE w:val="0"/>
              <w:autoSpaceDN w:val="0"/>
              <w:adjustRightInd w:val="0"/>
              <w:jc w:val="right"/>
              <w:rPr>
                <w:rFonts w:eastAsia="Calibri"/>
                <w:szCs w:val="26"/>
              </w:rPr>
            </w:pPr>
            <w:r w:rsidRPr="003D584B">
              <w:rPr>
                <w:rFonts w:eastAsia="Calibri"/>
                <w:szCs w:val="26"/>
              </w:rPr>
              <w:t>$ 1,524.48</w:t>
            </w:r>
          </w:p>
        </w:tc>
        <w:tc>
          <w:tcPr>
            <w:tcW w:w="780" w:type="pct"/>
            <w:tcBorders>
              <w:top w:val="single" w:sz="4" w:space="0" w:color="auto"/>
              <w:left w:val="single" w:sz="4" w:space="0" w:color="auto"/>
              <w:bottom w:val="single" w:sz="4" w:space="0" w:color="auto"/>
              <w:right w:val="single" w:sz="4" w:space="0" w:color="auto"/>
            </w:tcBorders>
          </w:tcPr>
          <w:p w:rsidR="00F90C75" w:rsidRPr="003D584B" w:rsidP="00F90C75" w14:paraId="664B4635" w14:textId="1DD0F963">
            <w:pPr>
              <w:widowControl w:val="0"/>
              <w:autoSpaceDE w:val="0"/>
              <w:autoSpaceDN w:val="0"/>
              <w:adjustRightInd w:val="0"/>
              <w:jc w:val="right"/>
              <w:rPr>
                <w:rFonts w:eastAsia="Calibri"/>
                <w:szCs w:val="26"/>
              </w:rPr>
            </w:pPr>
            <w:r w:rsidRPr="003D584B">
              <w:rPr>
                <w:rFonts w:eastAsia="Calibri"/>
                <w:szCs w:val="26"/>
              </w:rPr>
              <w:t>4,080</w:t>
            </w:r>
            <w:r w:rsidRPr="003D584B" w:rsidR="00CE2DE3">
              <w:rPr>
                <w:rFonts w:eastAsia="Calibri"/>
                <w:szCs w:val="26"/>
              </w:rPr>
              <w:t xml:space="preserve"> </w:t>
            </w:r>
            <w:r w:rsidRPr="003D584B">
              <w:rPr>
                <w:rFonts w:eastAsia="Calibri"/>
                <w:szCs w:val="26"/>
              </w:rPr>
              <w:t xml:space="preserve">hrs.; </w:t>
            </w:r>
          </w:p>
          <w:p w:rsidR="00124EF9" w:rsidRPr="003D584B" w:rsidP="009B2C79" w14:paraId="6863ABB6" w14:textId="4B1F177F">
            <w:pPr>
              <w:widowControl w:val="0"/>
              <w:autoSpaceDE w:val="0"/>
              <w:autoSpaceDN w:val="0"/>
              <w:adjustRightInd w:val="0"/>
              <w:jc w:val="right"/>
              <w:rPr>
                <w:rFonts w:eastAsia="Calibri"/>
                <w:szCs w:val="26"/>
              </w:rPr>
            </w:pPr>
            <w:r w:rsidRPr="003D584B">
              <w:rPr>
                <w:rFonts w:eastAsia="Calibri"/>
                <w:szCs w:val="26"/>
              </w:rPr>
              <w:t xml:space="preserve">$ 259162 </w:t>
            </w:r>
          </w:p>
        </w:tc>
        <w:tc>
          <w:tcPr>
            <w:tcW w:w="696" w:type="pct"/>
            <w:tcBorders>
              <w:top w:val="single" w:sz="4" w:space="0" w:color="auto"/>
              <w:left w:val="single" w:sz="4" w:space="0" w:color="auto"/>
              <w:bottom w:val="single" w:sz="4" w:space="0" w:color="auto"/>
              <w:right w:val="single" w:sz="4" w:space="0" w:color="auto"/>
            </w:tcBorders>
          </w:tcPr>
          <w:p w:rsidR="00124EF9" w:rsidRPr="003D584B" w:rsidP="00A2165A" w14:paraId="52BF6013" w14:textId="7E88B566">
            <w:pPr>
              <w:widowControl w:val="0"/>
              <w:autoSpaceDE w:val="0"/>
              <w:autoSpaceDN w:val="0"/>
              <w:adjustRightInd w:val="0"/>
              <w:jc w:val="right"/>
              <w:rPr>
                <w:rFonts w:eastAsia="Calibri"/>
                <w:szCs w:val="26"/>
              </w:rPr>
            </w:pPr>
            <w:r w:rsidRPr="003D584B">
              <w:rPr>
                <w:rFonts w:eastAsia="Calibri"/>
                <w:szCs w:val="26"/>
              </w:rPr>
              <w:t>$1524.48</w:t>
            </w:r>
          </w:p>
        </w:tc>
      </w:tr>
      <w:tr w14:paraId="0C486BCF" w14:textId="77777777" w:rsidTr="00A2165A">
        <w:tblPrEx>
          <w:tblW w:w="5520" w:type="pct"/>
          <w:tblInd w:w="-72" w:type="dxa"/>
          <w:tblLook w:val="01E0"/>
        </w:tblPrEx>
        <w:trPr>
          <w:cantSplit/>
        </w:trPr>
        <w:tc>
          <w:tcPr>
            <w:tcW w:w="757" w:type="pct"/>
            <w:vMerge/>
            <w:tcBorders>
              <w:left w:val="single" w:sz="4" w:space="0" w:color="auto"/>
              <w:right w:val="single" w:sz="4" w:space="0" w:color="auto"/>
            </w:tcBorders>
          </w:tcPr>
          <w:p w:rsidR="003718FB" w:rsidRPr="003D584B" w:rsidP="00A2165A" w14:paraId="26D5AFE9" w14:textId="77777777">
            <w:pPr>
              <w:widowControl w:val="0"/>
              <w:autoSpaceDE w:val="0"/>
              <w:autoSpaceDN w:val="0"/>
              <w:adjustRightInd w:val="0"/>
              <w:rPr>
                <w:rFonts w:eastAsia="Calibri"/>
                <w:szCs w:val="26"/>
              </w:rPr>
            </w:pPr>
          </w:p>
        </w:tc>
        <w:tc>
          <w:tcPr>
            <w:tcW w:w="779" w:type="pct"/>
            <w:tcBorders>
              <w:top w:val="single" w:sz="4" w:space="0" w:color="auto"/>
              <w:left w:val="single" w:sz="4" w:space="0" w:color="auto"/>
              <w:bottom w:val="single" w:sz="4" w:space="0" w:color="auto"/>
              <w:right w:val="single" w:sz="4" w:space="0" w:color="auto"/>
            </w:tcBorders>
            <w:shd w:val="clear" w:color="auto" w:fill="FFFFFF" w:themeFill="background1"/>
          </w:tcPr>
          <w:p w:rsidR="003718FB" w:rsidRPr="003D584B" w:rsidP="00A2165A" w14:paraId="6ECA5801" w14:textId="1013F608">
            <w:pPr>
              <w:widowControl w:val="0"/>
              <w:autoSpaceDE w:val="0"/>
              <w:autoSpaceDN w:val="0"/>
              <w:adjustRightInd w:val="0"/>
              <w:jc w:val="right"/>
              <w:rPr>
                <w:rFonts w:eastAsia="Calibri"/>
                <w:szCs w:val="26"/>
              </w:rPr>
            </w:pPr>
            <w:r w:rsidRPr="003D584B">
              <w:rPr>
                <w:rFonts w:eastAsia="Calibri"/>
                <w:szCs w:val="26"/>
              </w:rPr>
              <w:t>98</w:t>
            </w:r>
            <w:r w:rsidRPr="003D584B" w:rsidR="00F12F7E">
              <w:rPr>
                <w:rFonts w:eastAsia="Calibri"/>
                <w:szCs w:val="26"/>
              </w:rPr>
              <w:t xml:space="preserve"> (BA)</w:t>
            </w:r>
          </w:p>
        </w:tc>
        <w:tc>
          <w:tcPr>
            <w:tcW w:w="693" w:type="pct"/>
            <w:tcBorders>
              <w:top w:val="single" w:sz="4" w:space="0" w:color="auto"/>
              <w:left w:val="single" w:sz="4" w:space="0" w:color="auto"/>
              <w:bottom w:val="single" w:sz="4" w:space="0" w:color="auto"/>
              <w:right w:val="single" w:sz="4" w:space="0" w:color="auto"/>
            </w:tcBorders>
            <w:shd w:val="clear" w:color="auto" w:fill="FFFFFF" w:themeFill="background1"/>
          </w:tcPr>
          <w:p w:rsidR="003718FB" w:rsidRPr="003D584B" w:rsidP="00A2165A" w14:paraId="639F20D0" w14:textId="5A1EB96F">
            <w:pPr>
              <w:widowControl w:val="0"/>
              <w:autoSpaceDE w:val="0"/>
              <w:autoSpaceDN w:val="0"/>
              <w:adjustRightInd w:val="0"/>
              <w:jc w:val="right"/>
              <w:rPr>
                <w:rFonts w:eastAsia="Calibri"/>
                <w:szCs w:val="26"/>
              </w:rPr>
            </w:pPr>
            <w:r w:rsidRPr="003D584B">
              <w:rPr>
                <w:rFonts w:eastAsia="Calibri"/>
                <w:szCs w:val="26"/>
              </w:rPr>
              <w:t>1</w:t>
            </w:r>
          </w:p>
        </w:tc>
        <w:tc>
          <w:tcPr>
            <w:tcW w:w="636" w:type="pct"/>
            <w:tcBorders>
              <w:top w:val="single" w:sz="4" w:space="0" w:color="auto"/>
              <w:left w:val="single" w:sz="4" w:space="0" w:color="auto"/>
              <w:bottom w:val="single" w:sz="4" w:space="0" w:color="auto"/>
              <w:right w:val="single" w:sz="4" w:space="0" w:color="auto"/>
            </w:tcBorders>
            <w:shd w:val="clear" w:color="auto" w:fill="FFFFFF" w:themeFill="background1"/>
          </w:tcPr>
          <w:p w:rsidR="003718FB" w:rsidRPr="003D584B" w:rsidP="00A2165A" w14:paraId="6ABAAE8A" w14:textId="5B3B600D">
            <w:pPr>
              <w:widowControl w:val="0"/>
              <w:autoSpaceDE w:val="0"/>
              <w:autoSpaceDN w:val="0"/>
              <w:adjustRightInd w:val="0"/>
              <w:jc w:val="right"/>
              <w:rPr>
                <w:rFonts w:eastAsia="Calibri"/>
                <w:szCs w:val="26"/>
              </w:rPr>
            </w:pPr>
            <w:r w:rsidRPr="003D584B">
              <w:rPr>
                <w:rFonts w:eastAsia="Calibri"/>
                <w:szCs w:val="26"/>
              </w:rPr>
              <w:t>98</w:t>
            </w:r>
          </w:p>
        </w:tc>
        <w:tc>
          <w:tcPr>
            <w:tcW w:w="659" w:type="pct"/>
            <w:tcBorders>
              <w:top w:val="single" w:sz="4" w:space="0" w:color="auto"/>
              <w:left w:val="single" w:sz="4" w:space="0" w:color="auto"/>
              <w:bottom w:val="single" w:sz="4" w:space="0" w:color="auto"/>
              <w:right w:val="single" w:sz="4" w:space="0" w:color="auto"/>
            </w:tcBorders>
            <w:shd w:val="clear" w:color="auto" w:fill="FFFFFF" w:themeFill="background1"/>
          </w:tcPr>
          <w:p w:rsidR="00F90C75" w:rsidRPr="003D584B" w:rsidP="00F90C75" w14:paraId="5CFD9A11" w14:textId="77777777">
            <w:pPr>
              <w:widowControl w:val="0"/>
              <w:autoSpaceDE w:val="0"/>
              <w:autoSpaceDN w:val="0"/>
              <w:adjustRightInd w:val="0"/>
              <w:jc w:val="right"/>
              <w:rPr>
                <w:rFonts w:eastAsia="Calibri"/>
                <w:szCs w:val="26"/>
              </w:rPr>
            </w:pPr>
            <w:r w:rsidRPr="003D584B">
              <w:rPr>
                <w:rFonts w:eastAsia="Calibri"/>
                <w:szCs w:val="26"/>
              </w:rPr>
              <w:t>24 hrs.;</w:t>
            </w:r>
          </w:p>
          <w:p w:rsidR="003718FB" w:rsidRPr="003D584B" w:rsidP="009B2C79" w14:paraId="16C6E251" w14:textId="7DBB130D">
            <w:pPr>
              <w:widowControl w:val="0"/>
              <w:autoSpaceDE w:val="0"/>
              <w:autoSpaceDN w:val="0"/>
              <w:adjustRightInd w:val="0"/>
              <w:jc w:val="right"/>
              <w:rPr>
                <w:rFonts w:eastAsia="Calibri"/>
                <w:szCs w:val="26"/>
              </w:rPr>
            </w:pPr>
            <w:r w:rsidRPr="003D584B">
              <w:rPr>
                <w:rFonts w:eastAsia="Calibri"/>
                <w:szCs w:val="26"/>
              </w:rPr>
              <w:t>$ 1,524.48</w:t>
            </w:r>
          </w:p>
        </w:tc>
        <w:tc>
          <w:tcPr>
            <w:tcW w:w="780" w:type="pct"/>
            <w:tcBorders>
              <w:top w:val="single" w:sz="4" w:space="0" w:color="auto"/>
              <w:left w:val="single" w:sz="4" w:space="0" w:color="auto"/>
              <w:bottom w:val="single" w:sz="4" w:space="0" w:color="auto"/>
              <w:right w:val="single" w:sz="4" w:space="0" w:color="auto"/>
            </w:tcBorders>
            <w:shd w:val="clear" w:color="auto" w:fill="FFFFFF" w:themeFill="background1"/>
          </w:tcPr>
          <w:p w:rsidR="00F90C75" w:rsidRPr="003D584B" w:rsidP="00F90C75" w14:paraId="6D3670EA" w14:textId="738F8589">
            <w:pPr>
              <w:widowControl w:val="0"/>
              <w:autoSpaceDE w:val="0"/>
              <w:autoSpaceDN w:val="0"/>
              <w:adjustRightInd w:val="0"/>
              <w:jc w:val="right"/>
              <w:rPr>
                <w:rFonts w:eastAsia="Calibri"/>
                <w:szCs w:val="26"/>
              </w:rPr>
            </w:pPr>
            <w:r w:rsidRPr="003D584B">
              <w:rPr>
                <w:rFonts w:eastAsia="Calibri"/>
                <w:szCs w:val="26"/>
              </w:rPr>
              <w:t>2,352</w:t>
            </w:r>
            <w:r w:rsidRPr="003D584B" w:rsidR="00CE2DE3">
              <w:rPr>
                <w:rFonts w:eastAsia="Calibri"/>
                <w:szCs w:val="26"/>
              </w:rPr>
              <w:t xml:space="preserve"> </w:t>
            </w:r>
            <w:r w:rsidRPr="003D584B">
              <w:rPr>
                <w:rFonts w:eastAsia="Calibri"/>
                <w:szCs w:val="26"/>
              </w:rPr>
              <w:t xml:space="preserve">hrs.; </w:t>
            </w:r>
          </w:p>
          <w:p w:rsidR="003718FB" w:rsidRPr="003D584B" w:rsidP="009B2C79" w14:paraId="66E4EC67" w14:textId="4196E2D1">
            <w:pPr>
              <w:widowControl w:val="0"/>
              <w:autoSpaceDE w:val="0"/>
              <w:autoSpaceDN w:val="0"/>
              <w:adjustRightInd w:val="0"/>
              <w:jc w:val="right"/>
              <w:rPr>
                <w:rFonts w:eastAsia="Calibri"/>
                <w:szCs w:val="26"/>
              </w:rPr>
            </w:pPr>
            <w:r w:rsidRPr="003D584B">
              <w:rPr>
                <w:rFonts w:eastAsia="Calibri"/>
                <w:szCs w:val="26"/>
              </w:rPr>
              <w:t xml:space="preserve">$ 149,399 </w:t>
            </w:r>
          </w:p>
        </w:tc>
        <w:tc>
          <w:tcPr>
            <w:tcW w:w="696" w:type="pct"/>
            <w:tcBorders>
              <w:top w:val="single" w:sz="4" w:space="0" w:color="auto"/>
              <w:left w:val="single" w:sz="4" w:space="0" w:color="auto"/>
              <w:bottom w:val="single" w:sz="4" w:space="0" w:color="auto"/>
              <w:right w:val="single" w:sz="4" w:space="0" w:color="auto"/>
            </w:tcBorders>
            <w:shd w:val="clear" w:color="auto" w:fill="FFFFFF" w:themeFill="background1"/>
          </w:tcPr>
          <w:p w:rsidR="003718FB" w:rsidRPr="003D584B" w:rsidP="00A2165A" w14:paraId="774E2759" w14:textId="61A66EFE">
            <w:pPr>
              <w:widowControl w:val="0"/>
              <w:autoSpaceDE w:val="0"/>
              <w:autoSpaceDN w:val="0"/>
              <w:adjustRightInd w:val="0"/>
              <w:jc w:val="right"/>
              <w:rPr>
                <w:rFonts w:eastAsia="Calibri"/>
                <w:szCs w:val="26"/>
              </w:rPr>
            </w:pPr>
            <w:r w:rsidRPr="003D584B">
              <w:rPr>
                <w:rFonts w:eastAsia="Calibri"/>
                <w:szCs w:val="26"/>
              </w:rPr>
              <w:t>$1524.48</w:t>
            </w:r>
          </w:p>
        </w:tc>
      </w:tr>
      <w:tr w14:paraId="5FA779E3" w14:textId="77777777" w:rsidTr="00A2165A">
        <w:tblPrEx>
          <w:tblW w:w="5520" w:type="pct"/>
          <w:tblInd w:w="-72" w:type="dxa"/>
          <w:tblLook w:val="01E0"/>
        </w:tblPrEx>
        <w:trPr>
          <w:cantSplit/>
        </w:trPr>
        <w:tc>
          <w:tcPr>
            <w:tcW w:w="757" w:type="pct"/>
            <w:tcBorders>
              <w:top w:val="single" w:sz="4" w:space="0" w:color="auto"/>
              <w:left w:val="single" w:sz="4" w:space="0" w:color="auto"/>
              <w:bottom w:val="single" w:sz="4" w:space="0" w:color="auto"/>
              <w:right w:val="single" w:sz="4" w:space="0" w:color="auto"/>
            </w:tcBorders>
            <w:hideMark/>
          </w:tcPr>
          <w:p w:rsidR="003718FB" w:rsidRPr="003D584B" w:rsidP="00A2165A" w14:paraId="42C273D6" w14:textId="6C80B4CD">
            <w:pPr>
              <w:widowControl w:val="0"/>
              <w:autoSpaceDE w:val="0"/>
              <w:autoSpaceDN w:val="0"/>
              <w:adjustRightInd w:val="0"/>
              <w:jc w:val="right"/>
              <w:rPr>
                <w:rFonts w:eastAsia="Calibri"/>
                <w:szCs w:val="26"/>
              </w:rPr>
            </w:pPr>
            <w:r w:rsidRPr="003D584B">
              <w:rPr>
                <w:rFonts w:eastAsia="Calibri"/>
                <w:b/>
                <w:szCs w:val="26"/>
              </w:rPr>
              <w:t>Total  EOP-008-2</w:t>
            </w:r>
          </w:p>
        </w:tc>
        <w:tc>
          <w:tcPr>
            <w:tcW w:w="779"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3718FB" w:rsidRPr="003D584B" w:rsidP="00A2165A" w14:paraId="38E2B43B" w14:textId="77777777">
            <w:pPr>
              <w:widowControl w:val="0"/>
              <w:autoSpaceDE w:val="0"/>
              <w:autoSpaceDN w:val="0"/>
              <w:adjustRightInd w:val="0"/>
              <w:jc w:val="right"/>
              <w:rPr>
                <w:rFonts w:eastAsia="Calibri"/>
                <w:szCs w:val="26"/>
              </w:rPr>
            </w:pPr>
          </w:p>
        </w:tc>
        <w:tc>
          <w:tcPr>
            <w:tcW w:w="693"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3718FB" w:rsidRPr="003D584B" w:rsidP="00A2165A" w14:paraId="6C290CF4" w14:textId="77777777">
            <w:pPr>
              <w:widowControl w:val="0"/>
              <w:autoSpaceDE w:val="0"/>
              <w:autoSpaceDN w:val="0"/>
              <w:adjustRightInd w:val="0"/>
              <w:jc w:val="right"/>
              <w:rPr>
                <w:rFonts w:eastAsia="Calibri"/>
                <w:szCs w:val="26"/>
              </w:rPr>
            </w:pPr>
          </w:p>
        </w:tc>
        <w:tc>
          <w:tcPr>
            <w:tcW w:w="636" w:type="pct"/>
            <w:tcBorders>
              <w:top w:val="single" w:sz="4" w:space="0" w:color="auto"/>
              <w:left w:val="single" w:sz="4" w:space="0" w:color="auto"/>
              <w:bottom w:val="single" w:sz="4" w:space="0" w:color="auto"/>
              <w:right w:val="single" w:sz="4" w:space="0" w:color="auto"/>
            </w:tcBorders>
            <w:shd w:val="clear" w:color="auto" w:fill="FFFFFF" w:themeFill="background1"/>
          </w:tcPr>
          <w:p w:rsidR="003718FB" w:rsidRPr="003D584B" w:rsidP="00A2165A" w14:paraId="037D050D" w14:textId="6610A41F">
            <w:pPr>
              <w:widowControl w:val="0"/>
              <w:autoSpaceDE w:val="0"/>
              <w:autoSpaceDN w:val="0"/>
              <w:adjustRightInd w:val="0"/>
              <w:jc w:val="right"/>
              <w:rPr>
                <w:rFonts w:eastAsia="Calibri"/>
                <w:szCs w:val="26"/>
              </w:rPr>
            </w:pPr>
            <w:r w:rsidRPr="003D584B">
              <w:rPr>
                <w:rFonts w:eastAsia="Calibri"/>
                <w:szCs w:val="26"/>
              </w:rPr>
              <w:t>280</w:t>
            </w:r>
          </w:p>
        </w:tc>
        <w:tc>
          <w:tcPr>
            <w:tcW w:w="659"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3718FB" w:rsidRPr="003D584B" w:rsidP="00A2165A" w14:paraId="6E376F67" w14:textId="77777777">
            <w:pPr>
              <w:widowControl w:val="0"/>
              <w:autoSpaceDE w:val="0"/>
              <w:autoSpaceDN w:val="0"/>
              <w:adjustRightInd w:val="0"/>
              <w:jc w:val="right"/>
              <w:rPr>
                <w:rFonts w:eastAsia="Calibri"/>
                <w:szCs w:val="26"/>
              </w:rPr>
            </w:pPr>
          </w:p>
        </w:tc>
        <w:tc>
          <w:tcPr>
            <w:tcW w:w="780" w:type="pct"/>
            <w:tcBorders>
              <w:top w:val="single" w:sz="4" w:space="0" w:color="auto"/>
              <w:left w:val="single" w:sz="4" w:space="0" w:color="auto"/>
              <w:bottom w:val="single" w:sz="4" w:space="0" w:color="auto"/>
              <w:right w:val="single" w:sz="4" w:space="0" w:color="auto"/>
            </w:tcBorders>
            <w:shd w:val="clear" w:color="auto" w:fill="FFFFFF" w:themeFill="background1"/>
          </w:tcPr>
          <w:p w:rsidR="00331711" w:rsidRPr="003D584B" w:rsidP="00331711" w14:paraId="4D603E07" w14:textId="75FB6359">
            <w:pPr>
              <w:widowControl w:val="0"/>
              <w:autoSpaceDE w:val="0"/>
              <w:autoSpaceDN w:val="0"/>
              <w:adjustRightInd w:val="0"/>
              <w:jc w:val="right"/>
              <w:rPr>
                <w:rFonts w:eastAsia="Calibri"/>
                <w:b/>
                <w:bCs/>
                <w:szCs w:val="26"/>
              </w:rPr>
            </w:pPr>
            <w:r w:rsidRPr="003D584B">
              <w:rPr>
                <w:rFonts w:eastAsia="Calibri"/>
                <w:b/>
                <w:bCs/>
                <w:szCs w:val="26"/>
              </w:rPr>
              <w:t>6,720</w:t>
            </w:r>
            <w:r w:rsidRPr="003D584B">
              <w:rPr>
                <w:rFonts w:eastAsia="Calibri"/>
                <w:b/>
                <w:bCs/>
                <w:szCs w:val="26"/>
              </w:rPr>
              <w:t>hrs.;</w:t>
            </w:r>
          </w:p>
          <w:p w:rsidR="003718FB" w:rsidRPr="003D584B" w:rsidP="00331711" w14:paraId="73D3C66F" w14:textId="0C333251">
            <w:pPr>
              <w:widowControl w:val="0"/>
              <w:autoSpaceDE w:val="0"/>
              <w:autoSpaceDN w:val="0"/>
              <w:adjustRightInd w:val="0"/>
              <w:jc w:val="right"/>
              <w:rPr>
                <w:rFonts w:eastAsia="Calibri"/>
                <w:szCs w:val="26"/>
              </w:rPr>
            </w:pPr>
            <w:r w:rsidRPr="003D584B">
              <w:rPr>
                <w:rFonts w:eastAsia="Calibri"/>
                <w:b/>
                <w:bCs/>
                <w:szCs w:val="26"/>
              </w:rPr>
              <w:t>$</w:t>
            </w:r>
            <w:r w:rsidRPr="003D584B" w:rsidR="00F90C75">
              <w:rPr>
                <w:rFonts w:eastAsia="Calibri"/>
                <w:b/>
                <w:bCs/>
                <w:szCs w:val="26"/>
              </w:rPr>
              <w:t xml:space="preserve"> 426,854</w:t>
            </w:r>
          </w:p>
        </w:tc>
        <w:tc>
          <w:tcPr>
            <w:tcW w:w="696" w:type="pct"/>
            <w:shd w:val="clear" w:color="auto" w:fill="BFBFBF" w:themeFill="background1" w:themeFillShade="BF"/>
          </w:tcPr>
          <w:p w:rsidR="003718FB" w:rsidRPr="003D584B" w:rsidP="00A2165A" w14:paraId="1E709241" w14:textId="77777777">
            <w:pPr>
              <w:widowControl w:val="0"/>
              <w:autoSpaceDE w:val="0"/>
              <w:autoSpaceDN w:val="0"/>
              <w:adjustRightInd w:val="0"/>
              <w:jc w:val="right"/>
              <w:rPr>
                <w:rFonts w:eastAsia="Calibri"/>
                <w:szCs w:val="26"/>
              </w:rPr>
            </w:pPr>
          </w:p>
        </w:tc>
      </w:tr>
    </w:tbl>
    <w:p w:rsidR="00124EF9" w:rsidRPr="003D584B" w:rsidP="001F3FC3" w14:paraId="5FCC97CE" w14:textId="77777777">
      <w:pPr>
        <w:spacing w:line="480" w:lineRule="auto"/>
        <w:rPr>
          <w:iCs/>
          <w:szCs w:val="26"/>
        </w:rPr>
      </w:pPr>
    </w:p>
    <w:tbl>
      <w:tblPr>
        <w:tblW w:w="5520"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57"/>
        <w:gridCol w:w="1614"/>
        <w:gridCol w:w="1515"/>
        <w:gridCol w:w="1389"/>
        <w:gridCol w:w="1244"/>
        <w:gridCol w:w="1389"/>
        <w:gridCol w:w="1514"/>
      </w:tblGrid>
      <w:tr w14:paraId="56CF2241" w14:textId="77777777" w:rsidTr="00A2165A">
        <w:tblPrEx>
          <w:tblW w:w="5520"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cantSplit/>
        </w:trPr>
        <w:tc>
          <w:tcPr>
            <w:tcW w:w="5000" w:type="pct"/>
            <w:gridSpan w:val="7"/>
            <w:tcBorders>
              <w:top w:val="single" w:sz="4" w:space="0" w:color="auto"/>
              <w:left w:val="single" w:sz="4" w:space="0" w:color="auto"/>
              <w:bottom w:val="single" w:sz="4" w:space="0" w:color="auto"/>
              <w:right w:val="single" w:sz="4" w:space="0" w:color="auto"/>
            </w:tcBorders>
            <w:shd w:val="clear" w:color="auto" w:fill="D9D9D9"/>
            <w:hideMark/>
          </w:tcPr>
          <w:p w:rsidR="00124EF9" w:rsidRPr="003D584B" w:rsidP="00A2165A" w14:paraId="5554EA20" w14:textId="77777777">
            <w:pPr>
              <w:widowControl w:val="0"/>
              <w:autoSpaceDE w:val="0"/>
              <w:autoSpaceDN w:val="0"/>
              <w:adjustRightInd w:val="0"/>
              <w:jc w:val="center"/>
              <w:rPr>
                <w:rFonts w:eastAsia="Calibri"/>
                <w:b/>
                <w:szCs w:val="26"/>
              </w:rPr>
            </w:pPr>
            <w:r w:rsidRPr="003D584B">
              <w:rPr>
                <w:rFonts w:eastAsia="Calibri"/>
                <w:b/>
                <w:szCs w:val="26"/>
              </w:rPr>
              <w:t>FERC-725S</w:t>
            </w:r>
          </w:p>
          <w:p w:rsidR="00124EF9" w:rsidRPr="003D584B" w:rsidP="00A2165A" w14:paraId="35A6B088" w14:textId="309A1A22">
            <w:pPr>
              <w:widowControl w:val="0"/>
              <w:autoSpaceDE w:val="0"/>
              <w:autoSpaceDN w:val="0"/>
              <w:adjustRightInd w:val="0"/>
              <w:jc w:val="center"/>
              <w:rPr>
                <w:rFonts w:eastAsia="Calibri"/>
                <w:b/>
                <w:szCs w:val="26"/>
              </w:rPr>
            </w:pPr>
            <w:r w:rsidRPr="003D584B">
              <w:rPr>
                <w:rFonts w:eastAsia="Calibri"/>
                <w:b/>
                <w:szCs w:val="26"/>
              </w:rPr>
              <w:t>EOP-0</w:t>
            </w:r>
            <w:r w:rsidRPr="003D584B" w:rsidR="002C23F5">
              <w:rPr>
                <w:rFonts w:eastAsia="Calibri"/>
                <w:b/>
                <w:szCs w:val="26"/>
              </w:rPr>
              <w:t>10</w:t>
            </w:r>
            <w:r w:rsidRPr="003D584B">
              <w:rPr>
                <w:rFonts w:eastAsia="Calibri"/>
                <w:b/>
                <w:szCs w:val="26"/>
              </w:rPr>
              <w:t>-</w:t>
            </w:r>
            <w:r w:rsidRPr="003D584B" w:rsidR="002C23F5">
              <w:rPr>
                <w:rFonts w:eastAsia="Calibri"/>
                <w:b/>
                <w:szCs w:val="26"/>
              </w:rPr>
              <w:t>1</w:t>
            </w:r>
            <w:r w:rsidRPr="003D584B">
              <w:rPr>
                <w:rFonts w:eastAsia="Calibri"/>
                <w:b/>
                <w:szCs w:val="26"/>
              </w:rPr>
              <w:t xml:space="preserve"> (Event Reporting)</w:t>
            </w:r>
          </w:p>
        </w:tc>
      </w:tr>
      <w:tr w14:paraId="0CEDDD4A" w14:textId="77777777" w:rsidTr="00A2165A">
        <w:tblPrEx>
          <w:tblW w:w="5520" w:type="pct"/>
          <w:tblInd w:w="-72" w:type="dxa"/>
          <w:tblLook w:val="01E0"/>
        </w:tblPrEx>
        <w:trPr>
          <w:cantSplit/>
        </w:trPr>
        <w:tc>
          <w:tcPr>
            <w:tcW w:w="757" w:type="pct"/>
            <w:tcBorders>
              <w:top w:val="single" w:sz="4" w:space="0" w:color="auto"/>
              <w:left w:val="single" w:sz="4" w:space="0" w:color="auto"/>
              <w:bottom w:val="single" w:sz="4" w:space="0" w:color="auto"/>
              <w:right w:val="single" w:sz="4" w:space="0" w:color="auto"/>
            </w:tcBorders>
            <w:shd w:val="clear" w:color="auto" w:fill="D9D9D9"/>
            <w:hideMark/>
          </w:tcPr>
          <w:p w:rsidR="00124EF9" w:rsidRPr="003D584B" w:rsidP="00A2165A" w14:paraId="6361F113" w14:textId="77777777">
            <w:pPr>
              <w:widowControl w:val="0"/>
              <w:autoSpaceDE w:val="0"/>
              <w:autoSpaceDN w:val="0"/>
              <w:adjustRightInd w:val="0"/>
              <w:jc w:val="center"/>
              <w:rPr>
                <w:rFonts w:eastAsia="Calibri"/>
                <w:b/>
                <w:szCs w:val="26"/>
              </w:rPr>
            </w:pPr>
            <w:r w:rsidRPr="003D584B">
              <w:rPr>
                <w:rFonts w:eastAsia="Calibri"/>
                <w:b/>
                <w:szCs w:val="26"/>
              </w:rPr>
              <w:t>Reliability Standard and Associated Requirement</w:t>
            </w:r>
          </w:p>
        </w:tc>
        <w:tc>
          <w:tcPr>
            <w:tcW w:w="779"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124EF9" w:rsidRPr="003D584B" w:rsidP="00A2165A" w14:paraId="3F6A6176" w14:textId="7AF77578">
            <w:pPr>
              <w:widowControl w:val="0"/>
              <w:autoSpaceDE w:val="0"/>
              <w:autoSpaceDN w:val="0"/>
              <w:adjustRightInd w:val="0"/>
              <w:jc w:val="center"/>
              <w:rPr>
                <w:rFonts w:eastAsia="Calibri"/>
                <w:b/>
                <w:szCs w:val="26"/>
              </w:rPr>
            </w:pPr>
            <w:r w:rsidRPr="003D584B">
              <w:rPr>
                <w:rFonts w:eastAsia="Calibri"/>
                <w:b/>
                <w:szCs w:val="26"/>
              </w:rPr>
              <w:t>Number of Respondents</w:t>
            </w:r>
            <w:r w:rsidRPr="003D584B">
              <w:rPr>
                <w:rFonts w:eastAsia="Calibri"/>
                <w:b/>
                <w:szCs w:val="26"/>
              </w:rPr>
              <w:br/>
              <w:t>(1)</w:t>
            </w:r>
          </w:p>
        </w:tc>
        <w:tc>
          <w:tcPr>
            <w:tcW w:w="693"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124EF9" w:rsidRPr="003D584B" w:rsidP="00A2165A" w14:paraId="6F29B37F" w14:textId="77777777">
            <w:pPr>
              <w:widowControl w:val="0"/>
              <w:autoSpaceDE w:val="0"/>
              <w:autoSpaceDN w:val="0"/>
              <w:adjustRightInd w:val="0"/>
              <w:jc w:val="center"/>
              <w:rPr>
                <w:rFonts w:eastAsia="Calibri"/>
                <w:b/>
                <w:szCs w:val="26"/>
              </w:rPr>
            </w:pPr>
            <w:r w:rsidRPr="003D584B">
              <w:rPr>
                <w:rFonts w:eastAsia="Calibri"/>
                <w:b/>
                <w:szCs w:val="26"/>
              </w:rPr>
              <w:t>Annual Number of Responses per Respondent</w:t>
            </w:r>
          </w:p>
          <w:p w:rsidR="00124EF9" w:rsidRPr="003D584B" w:rsidP="00A2165A" w14:paraId="2DD801DA" w14:textId="77777777">
            <w:pPr>
              <w:widowControl w:val="0"/>
              <w:autoSpaceDE w:val="0"/>
              <w:autoSpaceDN w:val="0"/>
              <w:adjustRightInd w:val="0"/>
              <w:jc w:val="center"/>
              <w:rPr>
                <w:rFonts w:eastAsia="Calibri"/>
                <w:b/>
                <w:szCs w:val="26"/>
              </w:rPr>
            </w:pPr>
            <w:r w:rsidRPr="003D584B">
              <w:rPr>
                <w:rFonts w:eastAsia="Calibri"/>
                <w:b/>
                <w:szCs w:val="26"/>
              </w:rPr>
              <w:t>(2)</w:t>
            </w:r>
          </w:p>
        </w:tc>
        <w:tc>
          <w:tcPr>
            <w:tcW w:w="636"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124EF9" w:rsidRPr="003D584B" w:rsidP="00A2165A" w14:paraId="52CBE5A1" w14:textId="77777777">
            <w:pPr>
              <w:widowControl w:val="0"/>
              <w:autoSpaceDE w:val="0"/>
              <w:autoSpaceDN w:val="0"/>
              <w:adjustRightInd w:val="0"/>
              <w:jc w:val="center"/>
              <w:rPr>
                <w:rFonts w:eastAsia="Calibri"/>
                <w:b/>
                <w:szCs w:val="26"/>
              </w:rPr>
            </w:pPr>
            <w:r w:rsidRPr="003D584B">
              <w:rPr>
                <w:rFonts w:eastAsia="Calibri"/>
                <w:b/>
                <w:szCs w:val="26"/>
              </w:rPr>
              <w:t>Total Number of Responses (1)*(2)=(3)</w:t>
            </w:r>
          </w:p>
        </w:tc>
        <w:tc>
          <w:tcPr>
            <w:tcW w:w="659"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124EF9" w:rsidRPr="003D584B" w:rsidP="00A2165A" w14:paraId="73353EBB" w14:textId="77777777">
            <w:pPr>
              <w:widowControl w:val="0"/>
              <w:autoSpaceDE w:val="0"/>
              <w:autoSpaceDN w:val="0"/>
              <w:adjustRightInd w:val="0"/>
              <w:jc w:val="center"/>
              <w:rPr>
                <w:rFonts w:eastAsia="Calibri"/>
                <w:b/>
                <w:szCs w:val="26"/>
              </w:rPr>
            </w:pPr>
            <w:r w:rsidRPr="003D584B">
              <w:rPr>
                <w:rFonts w:eastAsia="Calibri"/>
                <w:b/>
                <w:szCs w:val="26"/>
              </w:rPr>
              <w:t>Average Burden &amp; Cost Per Response</w:t>
            </w:r>
          </w:p>
          <w:p w:rsidR="00124EF9" w:rsidRPr="003D584B" w:rsidP="00A2165A" w14:paraId="5CB485B1" w14:textId="77777777">
            <w:pPr>
              <w:widowControl w:val="0"/>
              <w:autoSpaceDE w:val="0"/>
              <w:autoSpaceDN w:val="0"/>
              <w:adjustRightInd w:val="0"/>
              <w:jc w:val="center"/>
              <w:rPr>
                <w:rFonts w:eastAsia="Calibri"/>
                <w:b/>
                <w:szCs w:val="26"/>
              </w:rPr>
            </w:pPr>
            <w:r w:rsidRPr="003D584B">
              <w:rPr>
                <w:rFonts w:eastAsia="Calibri"/>
                <w:b/>
                <w:szCs w:val="26"/>
              </w:rPr>
              <w:t>(4)</w:t>
            </w:r>
          </w:p>
        </w:tc>
        <w:tc>
          <w:tcPr>
            <w:tcW w:w="780"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124EF9" w:rsidRPr="003D584B" w:rsidP="00A2165A" w14:paraId="1479B796" w14:textId="77777777">
            <w:pPr>
              <w:widowControl w:val="0"/>
              <w:autoSpaceDE w:val="0"/>
              <w:autoSpaceDN w:val="0"/>
              <w:adjustRightInd w:val="0"/>
              <w:jc w:val="center"/>
              <w:rPr>
                <w:rFonts w:eastAsia="Calibri"/>
                <w:b/>
                <w:szCs w:val="26"/>
              </w:rPr>
            </w:pPr>
            <w:r w:rsidRPr="003D584B">
              <w:rPr>
                <w:rFonts w:eastAsia="Calibri"/>
                <w:b/>
                <w:szCs w:val="26"/>
              </w:rPr>
              <w:t>Total Annual Burden &amp; Total Annual Cost</w:t>
            </w:r>
          </w:p>
          <w:p w:rsidR="00124EF9" w:rsidRPr="003D584B" w:rsidP="00A2165A" w14:paraId="65892BBB" w14:textId="77777777">
            <w:pPr>
              <w:widowControl w:val="0"/>
              <w:autoSpaceDE w:val="0"/>
              <w:autoSpaceDN w:val="0"/>
              <w:adjustRightInd w:val="0"/>
              <w:jc w:val="center"/>
              <w:rPr>
                <w:rFonts w:eastAsia="Calibri"/>
                <w:b/>
                <w:szCs w:val="26"/>
              </w:rPr>
            </w:pPr>
            <w:r w:rsidRPr="003D584B">
              <w:rPr>
                <w:rFonts w:eastAsia="Calibri"/>
                <w:b/>
                <w:szCs w:val="26"/>
              </w:rPr>
              <w:t>(3)*(4)=(5)</w:t>
            </w:r>
          </w:p>
          <w:p w:rsidR="00F90C75" w:rsidRPr="003D584B" w:rsidP="00A2165A" w14:paraId="1C84B8A1" w14:textId="1CF14FA1">
            <w:pPr>
              <w:widowControl w:val="0"/>
              <w:autoSpaceDE w:val="0"/>
              <w:autoSpaceDN w:val="0"/>
              <w:adjustRightInd w:val="0"/>
              <w:jc w:val="center"/>
              <w:rPr>
                <w:rFonts w:eastAsia="Calibri"/>
                <w:b/>
                <w:szCs w:val="26"/>
              </w:rPr>
            </w:pPr>
            <w:r w:rsidRPr="003D584B">
              <w:rPr>
                <w:rFonts w:eastAsia="Calibri"/>
                <w:b/>
                <w:szCs w:val="26"/>
              </w:rPr>
              <w:t>rounded</w:t>
            </w:r>
          </w:p>
        </w:tc>
        <w:tc>
          <w:tcPr>
            <w:tcW w:w="696"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124EF9" w:rsidRPr="003D584B" w:rsidP="00A2165A" w14:paraId="2AABC8BD" w14:textId="77777777">
            <w:pPr>
              <w:widowControl w:val="0"/>
              <w:autoSpaceDE w:val="0"/>
              <w:autoSpaceDN w:val="0"/>
              <w:adjustRightInd w:val="0"/>
              <w:jc w:val="center"/>
              <w:rPr>
                <w:rFonts w:eastAsia="Calibri"/>
                <w:b/>
                <w:szCs w:val="26"/>
              </w:rPr>
            </w:pPr>
            <w:r w:rsidRPr="003D584B">
              <w:rPr>
                <w:rFonts w:eastAsia="Calibri"/>
                <w:b/>
                <w:szCs w:val="26"/>
              </w:rPr>
              <w:t>Cost per Respondent</w:t>
            </w:r>
          </w:p>
          <w:p w:rsidR="00124EF9" w:rsidRPr="003D584B" w:rsidP="00A2165A" w14:paraId="1B40C2BE" w14:textId="77777777">
            <w:pPr>
              <w:widowControl w:val="0"/>
              <w:autoSpaceDE w:val="0"/>
              <w:autoSpaceDN w:val="0"/>
              <w:adjustRightInd w:val="0"/>
              <w:jc w:val="center"/>
              <w:rPr>
                <w:rFonts w:eastAsia="Calibri"/>
                <w:b/>
                <w:szCs w:val="26"/>
              </w:rPr>
            </w:pPr>
            <w:r w:rsidRPr="003D584B">
              <w:rPr>
                <w:rFonts w:eastAsia="Calibri"/>
                <w:b/>
                <w:szCs w:val="26"/>
              </w:rPr>
              <w:t xml:space="preserve"> ($)</w:t>
            </w:r>
          </w:p>
          <w:p w:rsidR="00124EF9" w:rsidRPr="003D584B" w:rsidP="00A2165A" w14:paraId="1E7BC2D3" w14:textId="77777777">
            <w:pPr>
              <w:widowControl w:val="0"/>
              <w:autoSpaceDE w:val="0"/>
              <w:autoSpaceDN w:val="0"/>
              <w:adjustRightInd w:val="0"/>
              <w:jc w:val="center"/>
              <w:rPr>
                <w:rFonts w:eastAsia="Calibri"/>
                <w:b/>
                <w:szCs w:val="26"/>
              </w:rPr>
            </w:pPr>
            <w:r w:rsidRPr="003D584B">
              <w:rPr>
                <w:rFonts w:eastAsia="Calibri"/>
                <w:b/>
                <w:szCs w:val="26"/>
              </w:rPr>
              <w:t>(5)÷(1)</w:t>
            </w:r>
          </w:p>
        </w:tc>
      </w:tr>
      <w:tr w14:paraId="36D595DC" w14:textId="77777777" w:rsidTr="00A2165A">
        <w:tblPrEx>
          <w:tblW w:w="5520" w:type="pct"/>
          <w:tblInd w:w="-72" w:type="dxa"/>
          <w:tblLook w:val="01E0"/>
        </w:tblPrEx>
        <w:trPr>
          <w:cantSplit/>
        </w:trPr>
        <w:tc>
          <w:tcPr>
            <w:tcW w:w="757" w:type="pct"/>
            <w:vMerge w:val="restart"/>
            <w:tcBorders>
              <w:top w:val="single" w:sz="4" w:space="0" w:color="auto"/>
              <w:left w:val="single" w:sz="4" w:space="0" w:color="auto"/>
              <w:right w:val="single" w:sz="4" w:space="0" w:color="auto"/>
            </w:tcBorders>
            <w:hideMark/>
          </w:tcPr>
          <w:p w:rsidR="00124EF9" w:rsidRPr="003D584B" w:rsidP="00A2165A" w14:paraId="1C4F220C" w14:textId="021F2693">
            <w:pPr>
              <w:widowControl w:val="0"/>
              <w:autoSpaceDE w:val="0"/>
              <w:autoSpaceDN w:val="0"/>
              <w:adjustRightInd w:val="0"/>
              <w:rPr>
                <w:rFonts w:eastAsia="Calibri"/>
                <w:szCs w:val="26"/>
              </w:rPr>
            </w:pPr>
            <w:r w:rsidRPr="003D584B">
              <w:rPr>
                <w:rFonts w:eastAsia="Calibri"/>
                <w:szCs w:val="26"/>
              </w:rPr>
              <w:t>Annual review and record retention for EOP-</w:t>
            </w:r>
            <w:r w:rsidRPr="003D584B" w:rsidR="005A4F7C">
              <w:rPr>
                <w:rFonts w:eastAsia="Calibri"/>
                <w:szCs w:val="26"/>
              </w:rPr>
              <w:t>010-1</w:t>
            </w:r>
          </w:p>
        </w:tc>
        <w:tc>
          <w:tcPr>
            <w:tcW w:w="779" w:type="pct"/>
            <w:tcBorders>
              <w:top w:val="single" w:sz="4" w:space="0" w:color="auto"/>
              <w:left w:val="single" w:sz="4" w:space="0" w:color="auto"/>
              <w:bottom w:val="single" w:sz="4" w:space="0" w:color="auto"/>
              <w:right w:val="single" w:sz="4" w:space="0" w:color="auto"/>
            </w:tcBorders>
          </w:tcPr>
          <w:p w:rsidR="00124EF9" w:rsidRPr="003D584B" w:rsidP="00A2165A" w14:paraId="22D9E8BF" w14:textId="77777777">
            <w:pPr>
              <w:widowControl w:val="0"/>
              <w:autoSpaceDE w:val="0"/>
              <w:autoSpaceDN w:val="0"/>
              <w:adjustRightInd w:val="0"/>
              <w:jc w:val="right"/>
              <w:rPr>
                <w:rFonts w:eastAsia="Calibri"/>
                <w:szCs w:val="26"/>
              </w:rPr>
            </w:pPr>
            <w:r w:rsidRPr="003D584B">
              <w:rPr>
                <w:rFonts w:eastAsia="Calibri"/>
                <w:szCs w:val="26"/>
              </w:rPr>
              <w:t>12 (RC)</w:t>
            </w:r>
          </w:p>
        </w:tc>
        <w:tc>
          <w:tcPr>
            <w:tcW w:w="693" w:type="pct"/>
            <w:tcBorders>
              <w:top w:val="single" w:sz="4" w:space="0" w:color="auto"/>
              <w:left w:val="single" w:sz="4" w:space="0" w:color="auto"/>
              <w:bottom w:val="single" w:sz="4" w:space="0" w:color="auto"/>
              <w:right w:val="single" w:sz="4" w:space="0" w:color="auto"/>
            </w:tcBorders>
            <w:hideMark/>
          </w:tcPr>
          <w:p w:rsidR="00124EF9" w:rsidRPr="003D584B" w:rsidP="00A2165A" w14:paraId="1CC2BEAE" w14:textId="77777777">
            <w:pPr>
              <w:widowControl w:val="0"/>
              <w:autoSpaceDE w:val="0"/>
              <w:autoSpaceDN w:val="0"/>
              <w:adjustRightInd w:val="0"/>
              <w:jc w:val="right"/>
              <w:rPr>
                <w:rFonts w:eastAsia="Calibri"/>
                <w:szCs w:val="26"/>
              </w:rPr>
            </w:pPr>
            <w:r w:rsidRPr="003D584B">
              <w:rPr>
                <w:rFonts w:eastAsia="Calibri"/>
                <w:szCs w:val="26"/>
              </w:rPr>
              <w:t>1</w:t>
            </w:r>
          </w:p>
        </w:tc>
        <w:tc>
          <w:tcPr>
            <w:tcW w:w="636" w:type="pct"/>
            <w:tcBorders>
              <w:top w:val="single" w:sz="4" w:space="0" w:color="auto"/>
              <w:left w:val="single" w:sz="4" w:space="0" w:color="auto"/>
              <w:bottom w:val="single" w:sz="4" w:space="0" w:color="auto"/>
              <w:right w:val="single" w:sz="4" w:space="0" w:color="auto"/>
            </w:tcBorders>
            <w:hideMark/>
          </w:tcPr>
          <w:p w:rsidR="00124EF9" w:rsidRPr="003D584B" w:rsidP="00A2165A" w14:paraId="7619E423" w14:textId="1D1BF991">
            <w:pPr>
              <w:widowControl w:val="0"/>
              <w:autoSpaceDE w:val="0"/>
              <w:autoSpaceDN w:val="0"/>
              <w:adjustRightInd w:val="0"/>
              <w:jc w:val="right"/>
              <w:rPr>
                <w:rFonts w:eastAsia="Calibri"/>
                <w:szCs w:val="26"/>
              </w:rPr>
            </w:pPr>
            <w:r w:rsidRPr="003D584B">
              <w:rPr>
                <w:rFonts w:eastAsia="Calibri"/>
                <w:szCs w:val="26"/>
              </w:rPr>
              <w:t>12</w:t>
            </w:r>
          </w:p>
        </w:tc>
        <w:tc>
          <w:tcPr>
            <w:tcW w:w="659" w:type="pct"/>
            <w:tcBorders>
              <w:top w:val="single" w:sz="4" w:space="0" w:color="auto"/>
              <w:left w:val="single" w:sz="4" w:space="0" w:color="auto"/>
              <w:bottom w:val="single" w:sz="4" w:space="0" w:color="auto"/>
              <w:right w:val="single" w:sz="4" w:space="0" w:color="auto"/>
            </w:tcBorders>
            <w:hideMark/>
          </w:tcPr>
          <w:p w:rsidR="00124EF9" w:rsidRPr="003D584B" w:rsidP="00A2165A" w14:paraId="5A520521" w14:textId="000C5ABB">
            <w:pPr>
              <w:widowControl w:val="0"/>
              <w:autoSpaceDE w:val="0"/>
              <w:autoSpaceDN w:val="0"/>
              <w:adjustRightInd w:val="0"/>
              <w:jc w:val="right"/>
              <w:rPr>
                <w:rFonts w:eastAsia="Calibri"/>
                <w:szCs w:val="26"/>
              </w:rPr>
            </w:pPr>
            <w:r w:rsidRPr="003D584B">
              <w:rPr>
                <w:rFonts w:eastAsia="Calibri"/>
                <w:szCs w:val="26"/>
              </w:rPr>
              <w:t>20</w:t>
            </w:r>
            <w:r w:rsidRPr="003D584B" w:rsidR="00CE2DE3">
              <w:rPr>
                <w:rFonts w:eastAsia="Calibri"/>
                <w:szCs w:val="26"/>
              </w:rPr>
              <w:t xml:space="preserve"> </w:t>
            </w:r>
            <w:r w:rsidRPr="003D584B">
              <w:rPr>
                <w:rFonts w:eastAsia="Calibri"/>
                <w:szCs w:val="26"/>
              </w:rPr>
              <w:t>hrs.;</w:t>
            </w:r>
          </w:p>
          <w:p w:rsidR="00124EF9" w:rsidRPr="003D584B" w:rsidP="009B2C79" w14:paraId="49F8AA60" w14:textId="75016650">
            <w:pPr>
              <w:widowControl w:val="0"/>
              <w:autoSpaceDE w:val="0"/>
              <w:autoSpaceDN w:val="0"/>
              <w:adjustRightInd w:val="0"/>
              <w:jc w:val="right"/>
              <w:rPr>
                <w:rFonts w:eastAsia="Calibri"/>
                <w:szCs w:val="26"/>
              </w:rPr>
            </w:pPr>
            <w:r w:rsidRPr="003D584B">
              <w:rPr>
                <w:rFonts w:eastAsia="Calibri"/>
                <w:szCs w:val="26"/>
              </w:rPr>
              <w:t>$</w:t>
            </w:r>
            <w:r w:rsidRPr="003D584B" w:rsidR="00F90C75">
              <w:rPr>
                <w:rFonts w:eastAsia="Calibri"/>
                <w:szCs w:val="26"/>
              </w:rPr>
              <w:t xml:space="preserve"> 1,270.40</w:t>
            </w:r>
          </w:p>
        </w:tc>
        <w:tc>
          <w:tcPr>
            <w:tcW w:w="780" w:type="pct"/>
            <w:tcBorders>
              <w:top w:val="single" w:sz="4" w:space="0" w:color="auto"/>
              <w:left w:val="single" w:sz="4" w:space="0" w:color="auto"/>
              <w:bottom w:val="single" w:sz="4" w:space="0" w:color="auto"/>
              <w:right w:val="single" w:sz="4" w:space="0" w:color="auto"/>
            </w:tcBorders>
            <w:hideMark/>
          </w:tcPr>
          <w:p w:rsidR="00124EF9" w:rsidRPr="003D584B" w:rsidP="00A2165A" w14:paraId="63ACF6C5" w14:textId="51BEF59C">
            <w:pPr>
              <w:widowControl w:val="0"/>
              <w:autoSpaceDE w:val="0"/>
              <w:autoSpaceDN w:val="0"/>
              <w:adjustRightInd w:val="0"/>
              <w:jc w:val="right"/>
              <w:rPr>
                <w:rFonts w:eastAsia="Calibri"/>
                <w:szCs w:val="26"/>
              </w:rPr>
            </w:pPr>
            <w:r w:rsidRPr="003D584B">
              <w:rPr>
                <w:rFonts w:eastAsia="Calibri"/>
                <w:szCs w:val="26"/>
              </w:rPr>
              <w:t>240</w:t>
            </w:r>
            <w:r w:rsidRPr="003D584B" w:rsidR="00CE2DE3">
              <w:rPr>
                <w:rFonts w:eastAsia="Calibri"/>
                <w:szCs w:val="26"/>
              </w:rPr>
              <w:t xml:space="preserve"> </w:t>
            </w:r>
            <w:r w:rsidRPr="003D584B">
              <w:rPr>
                <w:rFonts w:eastAsia="Calibri"/>
                <w:szCs w:val="26"/>
              </w:rPr>
              <w:t xml:space="preserve">hrs.; </w:t>
            </w:r>
          </w:p>
          <w:p w:rsidR="00124EF9" w:rsidRPr="003D584B" w:rsidP="009B2C79" w14:paraId="4516CD26" w14:textId="25E1548A">
            <w:pPr>
              <w:widowControl w:val="0"/>
              <w:autoSpaceDE w:val="0"/>
              <w:autoSpaceDN w:val="0"/>
              <w:adjustRightInd w:val="0"/>
              <w:jc w:val="right"/>
              <w:rPr>
                <w:rFonts w:eastAsia="Calibri"/>
                <w:szCs w:val="26"/>
              </w:rPr>
            </w:pPr>
            <w:r w:rsidRPr="003D584B">
              <w:rPr>
                <w:rFonts w:eastAsia="Calibri"/>
                <w:szCs w:val="26"/>
              </w:rPr>
              <w:t>$</w:t>
            </w:r>
            <w:r w:rsidRPr="003D584B" w:rsidR="00F90C75">
              <w:rPr>
                <w:rFonts w:eastAsia="Calibri"/>
                <w:szCs w:val="26"/>
              </w:rPr>
              <w:t xml:space="preserve"> 15,245</w:t>
            </w:r>
            <w:r w:rsidRPr="003D584B">
              <w:rPr>
                <w:rFonts w:eastAsia="Calibri"/>
                <w:szCs w:val="26"/>
              </w:rPr>
              <w:t xml:space="preserve"> </w:t>
            </w:r>
          </w:p>
        </w:tc>
        <w:tc>
          <w:tcPr>
            <w:tcW w:w="696" w:type="pct"/>
            <w:tcBorders>
              <w:top w:val="single" w:sz="4" w:space="0" w:color="auto"/>
              <w:left w:val="single" w:sz="4" w:space="0" w:color="auto"/>
              <w:bottom w:val="single" w:sz="4" w:space="0" w:color="auto"/>
              <w:right w:val="single" w:sz="4" w:space="0" w:color="auto"/>
            </w:tcBorders>
          </w:tcPr>
          <w:p w:rsidR="00124EF9" w:rsidRPr="003D584B" w:rsidP="00A2165A" w14:paraId="16C8F7C2" w14:textId="29FAC2AC">
            <w:pPr>
              <w:widowControl w:val="0"/>
              <w:autoSpaceDE w:val="0"/>
              <w:autoSpaceDN w:val="0"/>
              <w:adjustRightInd w:val="0"/>
              <w:jc w:val="right"/>
              <w:rPr>
                <w:rFonts w:eastAsia="Calibri"/>
                <w:szCs w:val="26"/>
              </w:rPr>
            </w:pPr>
            <w:r w:rsidRPr="003D584B">
              <w:rPr>
                <w:rFonts w:eastAsia="Calibri"/>
                <w:szCs w:val="26"/>
              </w:rPr>
              <w:t>$ 1,270.40</w:t>
            </w:r>
          </w:p>
        </w:tc>
      </w:tr>
      <w:tr w14:paraId="6B7A793B" w14:textId="77777777" w:rsidTr="00A2165A">
        <w:tblPrEx>
          <w:tblW w:w="5520" w:type="pct"/>
          <w:tblInd w:w="-72" w:type="dxa"/>
          <w:tblLook w:val="01E0"/>
        </w:tblPrEx>
        <w:trPr>
          <w:cantSplit/>
        </w:trPr>
        <w:tc>
          <w:tcPr>
            <w:tcW w:w="757" w:type="pct"/>
            <w:vMerge/>
            <w:tcBorders>
              <w:left w:val="single" w:sz="4" w:space="0" w:color="auto"/>
              <w:right w:val="single" w:sz="4" w:space="0" w:color="auto"/>
            </w:tcBorders>
          </w:tcPr>
          <w:p w:rsidR="00EC31D9" w:rsidRPr="003D584B" w:rsidP="00A2165A" w14:paraId="3AE2DE3B" w14:textId="77777777">
            <w:pPr>
              <w:widowControl w:val="0"/>
              <w:autoSpaceDE w:val="0"/>
              <w:autoSpaceDN w:val="0"/>
              <w:adjustRightInd w:val="0"/>
              <w:rPr>
                <w:rFonts w:eastAsia="Calibri"/>
                <w:szCs w:val="26"/>
              </w:rPr>
            </w:pPr>
          </w:p>
        </w:tc>
        <w:tc>
          <w:tcPr>
            <w:tcW w:w="779" w:type="pct"/>
            <w:tcBorders>
              <w:top w:val="single" w:sz="4" w:space="0" w:color="auto"/>
              <w:left w:val="single" w:sz="4" w:space="0" w:color="auto"/>
              <w:bottom w:val="single" w:sz="4" w:space="0" w:color="auto"/>
              <w:right w:val="single" w:sz="4" w:space="0" w:color="auto"/>
            </w:tcBorders>
            <w:shd w:val="clear" w:color="auto" w:fill="FFFFFF" w:themeFill="background1"/>
          </w:tcPr>
          <w:p w:rsidR="00EC31D9" w:rsidRPr="003D584B" w:rsidP="00A2165A" w14:paraId="2C7457F3" w14:textId="081D79E8">
            <w:pPr>
              <w:widowControl w:val="0"/>
              <w:autoSpaceDE w:val="0"/>
              <w:autoSpaceDN w:val="0"/>
              <w:adjustRightInd w:val="0"/>
              <w:jc w:val="right"/>
              <w:rPr>
                <w:rFonts w:eastAsia="Calibri"/>
                <w:szCs w:val="26"/>
              </w:rPr>
            </w:pPr>
            <w:r w:rsidRPr="003D584B">
              <w:rPr>
                <w:rFonts w:eastAsia="Calibri"/>
                <w:szCs w:val="26"/>
              </w:rPr>
              <w:t>170</w:t>
            </w:r>
            <w:r w:rsidRPr="003D584B">
              <w:rPr>
                <w:rFonts w:eastAsia="Calibri"/>
                <w:szCs w:val="26"/>
              </w:rPr>
              <w:t xml:space="preserve"> (TOP)</w:t>
            </w:r>
          </w:p>
        </w:tc>
        <w:tc>
          <w:tcPr>
            <w:tcW w:w="693" w:type="pct"/>
            <w:tcBorders>
              <w:top w:val="single" w:sz="4" w:space="0" w:color="auto"/>
              <w:left w:val="single" w:sz="4" w:space="0" w:color="auto"/>
              <w:bottom w:val="single" w:sz="4" w:space="0" w:color="auto"/>
              <w:right w:val="single" w:sz="4" w:space="0" w:color="auto"/>
            </w:tcBorders>
            <w:shd w:val="clear" w:color="auto" w:fill="FFFFFF" w:themeFill="background1"/>
          </w:tcPr>
          <w:p w:rsidR="00EC31D9" w:rsidRPr="003D584B" w:rsidP="00A2165A" w14:paraId="065EC8F1" w14:textId="63C35522">
            <w:pPr>
              <w:widowControl w:val="0"/>
              <w:autoSpaceDE w:val="0"/>
              <w:autoSpaceDN w:val="0"/>
              <w:adjustRightInd w:val="0"/>
              <w:jc w:val="right"/>
              <w:rPr>
                <w:rFonts w:eastAsia="Calibri"/>
                <w:szCs w:val="26"/>
              </w:rPr>
            </w:pPr>
            <w:r w:rsidRPr="003D584B">
              <w:rPr>
                <w:rFonts w:eastAsia="Calibri"/>
                <w:szCs w:val="26"/>
              </w:rPr>
              <w:t>1</w:t>
            </w:r>
          </w:p>
        </w:tc>
        <w:tc>
          <w:tcPr>
            <w:tcW w:w="636" w:type="pct"/>
            <w:tcBorders>
              <w:top w:val="single" w:sz="4" w:space="0" w:color="auto"/>
              <w:left w:val="single" w:sz="4" w:space="0" w:color="auto"/>
              <w:bottom w:val="single" w:sz="4" w:space="0" w:color="auto"/>
              <w:right w:val="single" w:sz="4" w:space="0" w:color="auto"/>
            </w:tcBorders>
            <w:shd w:val="clear" w:color="auto" w:fill="FFFFFF" w:themeFill="background1"/>
          </w:tcPr>
          <w:p w:rsidR="00EC31D9" w:rsidRPr="003D584B" w:rsidP="00A2165A" w14:paraId="7D4F79D9" w14:textId="41E2DB80">
            <w:pPr>
              <w:widowControl w:val="0"/>
              <w:autoSpaceDE w:val="0"/>
              <w:autoSpaceDN w:val="0"/>
              <w:adjustRightInd w:val="0"/>
              <w:jc w:val="right"/>
              <w:rPr>
                <w:rFonts w:eastAsia="Calibri"/>
                <w:szCs w:val="26"/>
              </w:rPr>
            </w:pPr>
            <w:r w:rsidRPr="003D584B">
              <w:rPr>
                <w:rFonts w:eastAsia="Calibri"/>
                <w:szCs w:val="26"/>
              </w:rPr>
              <w:t>170</w:t>
            </w:r>
          </w:p>
        </w:tc>
        <w:tc>
          <w:tcPr>
            <w:tcW w:w="659" w:type="pct"/>
            <w:tcBorders>
              <w:top w:val="single" w:sz="4" w:space="0" w:color="auto"/>
              <w:left w:val="single" w:sz="4" w:space="0" w:color="auto"/>
              <w:bottom w:val="single" w:sz="4" w:space="0" w:color="auto"/>
              <w:right w:val="single" w:sz="4" w:space="0" w:color="auto"/>
            </w:tcBorders>
            <w:shd w:val="clear" w:color="auto" w:fill="FFFFFF" w:themeFill="background1"/>
          </w:tcPr>
          <w:p w:rsidR="00F90C75" w:rsidRPr="003D584B" w:rsidP="00F90C75" w14:paraId="381779E5" w14:textId="7E9D57ED">
            <w:pPr>
              <w:widowControl w:val="0"/>
              <w:autoSpaceDE w:val="0"/>
              <w:autoSpaceDN w:val="0"/>
              <w:adjustRightInd w:val="0"/>
              <w:jc w:val="right"/>
              <w:rPr>
                <w:rFonts w:eastAsia="Calibri"/>
                <w:szCs w:val="26"/>
              </w:rPr>
            </w:pPr>
            <w:r w:rsidRPr="003D584B">
              <w:rPr>
                <w:rFonts w:eastAsia="Calibri"/>
                <w:szCs w:val="26"/>
              </w:rPr>
              <w:t>20</w:t>
            </w:r>
            <w:r w:rsidRPr="003D584B" w:rsidR="00CE2DE3">
              <w:rPr>
                <w:rFonts w:eastAsia="Calibri"/>
                <w:szCs w:val="26"/>
              </w:rPr>
              <w:t xml:space="preserve"> </w:t>
            </w:r>
            <w:r w:rsidRPr="003D584B">
              <w:rPr>
                <w:rFonts w:eastAsia="Calibri"/>
                <w:szCs w:val="26"/>
              </w:rPr>
              <w:t>hrs.;</w:t>
            </w:r>
          </w:p>
          <w:p w:rsidR="00EC31D9" w:rsidRPr="003D584B" w:rsidP="009B2C79" w14:paraId="6D0271CA" w14:textId="4C828CAE">
            <w:pPr>
              <w:widowControl w:val="0"/>
              <w:autoSpaceDE w:val="0"/>
              <w:autoSpaceDN w:val="0"/>
              <w:adjustRightInd w:val="0"/>
              <w:jc w:val="right"/>
              <w:rPr>
                <w:rFonts w:eastAsia="Calibri"/>
                <w:szCs w:val="26"/>
              </w:rPr>
            </w:pPr>
            <w:r w:rsidRPr="003D584B">
              <w:rPr>
                <w:rFonts w:eastAsia="Calibri"/>
                <w:szCs w:val="26"/>
              </w:rPr>
              <w:t>$ 1,270.40</w:t>
            </w:r>
          </w:p>
        </w:tc>
        <w:tc>
          <w:tcPr>
            <w:tcW w:w="780" w:type="pct"/>
            <w:tcBorders>
              <w:top w:val="single" w:sz="4" w:space="0" w:color="auto"/>
              <w:left w:val="single" w:sz="4" w:space="0" w:color="auto"/>
              <w:bottom w:val="single" w:sz="4" w:space="0" w:color="auto"/>
              <w:right w:val="single" w:sz="4" w:space="0" w:color="auto"/>
            </w:tcBorders>
            <w:shd w:val="clear" w:color="auto" w:fill="FFFFFF" w:themeFill="background1"/>
          </w:tcPr>
          <w:p w:rsidR="00F90C75" w:rsidRPr="003D584B" w:rsidP="00F90C75" w14:paraId="30E96D38" w14:textId="25418E54">
            <w:pPr>
              <w:widowControl w:val="0"/>
              <w:autoSpaceDE w:val="0"/>
              <w:autoSpaceDN w:val="0"/>
              <w:adjustRightInd w:val="0"/>
              <w:jc w:val="right"/>
              <w:rPr>
                <w:rFonts w:eastAsia="Calibri"/>
                <w:szCs w:val="26"/>
              </w:rPr>
            </w:pPr>
            <w:r w:rsidRPr="003D584B">
              <w:rPr>
                <w:rFonts w:eastAsia="Calibri"/>
                <w:szCs w:val="26"/>
              </w:rPr>
              <w:t>3,400</w:t>
            </w:r>
            <w:r w:rsidRPr="003D584B" w:rsidR="00CE2DE3">
              <w:rPr>
                <w:rFonts w:eastAsia="Calibri"/>
                <w:szCs w:val="26"/>
              </w:rPr>
              <w:t xml:space="preserve"> </w:t>
            </w:r>
            <w:r w:rsidRPr="003D584B">
              <w:rPr>
                <w:rFonts w:eastAsia="Calibri"/>
                <w:szCs w:val="26"/>
              </w:rPr>
              <w:t xml:space="preserve">hrs.; </w:t>
            </w:r>
          </w:p>
          <w:p w:rsidR="00EC31D9" w:rsidRPr="003D584B" w:rsidP="00F90C75" w14:paraId="11D44B3F" w14:textId="23E26160">
            <w:pPr>
              <w:widowControl w:val="0"/>
              <w:autoSpaceDE w:val="0"/>
              <w:autoSpaceDN w:val="0"/>
              <w:adjustRightInd w:val="0"/>
              <w:jc w:val="right"/>
              <w:rPr>
                <w:rFonts w:eastAsia="Calibri"/>
                <w:szCs w:val="26"/>
              </w:rPr>
            </w:pPr>
            <w:r w:rsidRPr="003D584B">
              <w:rPr>
                <w:rFonts w:eastAsia="Calibri"/>
                <w:szCs w:val="26"/>
              </w:rPr>
              <w:t>$ 215,968</w:t>
            </w:r>
          </w:p>
        </w:tc>
        <w:tc>
          <w:tcPr>
            <w:tcW w:w="696" w:type="pct"/>
            <w:tcBorders>
              <w:top w:val="single" w:sz="4" w:space="0" w:color="auto"/>
              <w:left w:val="single" w:sz="4" w:space="0" w:color="auto"/>
              <w:bottom w:val="single" w:sz="4" w:space="0" w:color="auto"/>
              <w:right w:val="single" w:sz="4" w:space="0" w:color="auto"/>
            </w:tcBorders>
            <w:shd w:val="clear" w:color="auto" w:fill="FFFFFF" w:themeFill="background1"/>
          </w:tcPr>
          <w:p w:rsidR="00EC31D9" w:rsidRPr="003D584B" w:rsidP="00A2165A" w14:paraId="185762EA" w14:textId="41354D38">
            <w:pPr>
              <w:widowControl w:val="0"/>
              <w:autoSpaceDE w:val="0"/>
              <w:autoSpaceDN w:val="0"/>
              <w:adjustRightInd w:val="0"/>
              <w:jc w:val="right"/>
              <w:rPr>
                <w:rFonts w:eastAsia="Calibri"/>
                <w:szCs w:val="26"/>
              </w:rPr>
            </w:pPr>
            <w:r w:rsidRPr="003D584B">
              <w:rPr>
                <w:rFonts w:eastAsia="Calibri"/>
                <w:szCs w:val="26"/>
              </w:rPr>
              <w:t>$ 1,270.40</w:t>
            </w:r>
          </w:p>
        </w:tc>
      </w:tr>
      <w:tr w14:paraId="0F997CCF" w14:textId="77777777" w:rsidTr="00A2165A">
        <w:tblPrEx>
          <w:tblW w:w="5520" w:type="pct"/>
          <w:tblInd w:w="-72" w:type="dxa"/>
          <w:tblLook w:val="01E0"/>
        </w:tblPrEx>
        <w:trPr>
          <w:cantSplit/>
        </w:trPr>
        <w:tc>
          <w:tcPr>
            <w:tcW w:w="757" w:type="pct"/>
            <w:tcBorders>
              <w:top w:val="single" w:sz="4" w:space="0" w:color="auto"/>
              <w:left w:val="single" w:sz="4" w:space="0" w:color="auto"/>
              <w:bottom w:val="single" w:sz="4" w:space="0" w:color="auto"/>
              <w:right w:val="single" w:sz="4" w:space="0" w:color="auto"/>
            </w:tcBorders>
            <w:hideMark/>
          </w:tcPr>
          <w:p w:rsidR="00EC31D9" w:rsidRPr="003D584B" w:rsidP="00A2165A" w14:paraId="37F0004F" w14:textId="79A80797">
            <w:pPr>
              <w:widowControl w:val="0"/>
              <w:autoSpaceDE w:val="0"/>
              <w:autoSpaceDN w:val="0"/>
              <w:adjustRightInd w:val="0"/>
              <w:jc w:val="right"/>
              <w:rPr>
                <w:rFonts w:eastAsia="Calibri"/>
                <w:szCs w:val="26"/>
              </w:rPr>
            </w:pPr>
            <w:r w:rsidRPr="003D584B">
              <w:rPr>
                <w:rFonts w:eastAsia="Calibri"/>
                <w:b/>
                <w:szCs w:val="26"/>
              </w:rPr>
              <w:t>Total  EOP-010-1</w:t>
            </w:r>
          </w:p>
        </w:tc>
        <w:tc>
          <w:tcPr>
            <w:tcW w:w="779"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EC31D9" w:rsidRPr="003D584B" w:rsidP="00A2165A" w14:paraId="0D489545" w14:textId="77777777">
            <w:pPr>
              <w:widowControl w:val="0"/>
              <w:autoSpaceDE w:val="0"/>
              <w:autoSpaceDN w:val="0"/>
              <w:adjustRightInd w:val="0"/>
              <w:jc w:val="right"/>
              <w:rPr>
                <w:rFonts w:eastAsia="Calibri"/>
                <w:szCs w:val="26"/>
              </w:rPr>
            </w:pPr>
          </w:p>
        </w:tc>
        <w:tc>
          <w:tcPr>
            <w:tcW w:w="693"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EC31D9" w:rsidRPr="003D584B" w:rsidP="00A2165A" w14:paraId="34931EE1" w14:textId="77777777">
            <w:pPr>
              <w:widowControl w:val="0"/>
              <w:autoSpaceDE w:val="0"/>
              <w:autoSpaceDN w:val="0"/>
              <w:adjustRightInd w:val="0"/>
              <w:jc w:val="right"/>
              <w:rPr>
                <w:rFonts w:eastAsia="Calibri"/>
                <w:szCs w:val="26"/>
              </w:rPr>
            </w:pPr>
          </w:p>
        </w:tc>
        <w:tc>
          <w:tcPr>
            <w:tcW w:w="636" w:type="pct"/>
            <w:tcBorders>
              <w:top w:val="single" w:sz="4" w:space="0" w:color="auto"/>
              <w:left w:val="single" w:sz="4" w:space="0" w:color="auto"/>
              <w:bottom w:val="single" w:sz="4" w:space="0" w:color="auto"/>
              <w:right w:val="single" w:sz="4" w:space="0" w:color="auto"/>
            </w:tcBorders>
            <w:shd w:val="clear" w:color="auto" w:fill="FFFFFF" w:themeFill="background1"/>
          </w:tcPr>
          <w:p w:rsidR="00EC31D9" w:rsidRPr="003D584B" w:rsidP="00A2165A" w14:paraId="2BC0747D" w14:textId="58E01838">
            <w:pPr>
              <w:widowControl w:val="0"/>
              <w:autoSpaceDE w:val="0"/>
              <w:autoSpaceDN w:val="0"/>
              <w:adjustRightInd w:val="0"/>
              <w:jc w:val="right"/>
              <w:rPr>
                <w:rFonts w:eastAsia="Calibri"/>
                <w:szCs w:val="26"/>
              </w:rPr>
            </w:pPr>
            <w:r w:rsidRPr="003D584B">
              <w:rPr>
                <w:rFonts w:eastAsia="Calibri"/>
                <w:szCs w:val="26"/>
              </w:rPr>
              <w:t>182</w:t>
            </w:r>
          </w:p>
        </w:tc>
        <w:tc>
          <w:tcPr>
            <w:tcW w:w="659"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EC31D9" w:rsidRPr="003D584B" w:rsidP="00A2165A" w14:paraId="1141BB0D" w14:textId="77777777">
            <w:pPr>
              <w:widowControl w:val="0"/>
              <w:autoSpaceDE w:val="0"/>
              <w:autoSpaceDN w:val="0"/>
              <w:adjustRightInd w:val="0"/>
              <w:jc w:val="right"/>
              <w:rPr>
                <w:rFonts w:eastAsia="Calibri"/>
                <w:szCs w:val="26"/>
              </w:rPr>
            </w:pPr>
          </w:p>
        </w:tc>
        <w:tc>
          <w:tcPr>
            <w:tcW w:w="780" w:type="pct"/>
            <w:tcBorders>
              <w:top w:val="single" w:sz="4" w:space="0" w:color="auto"/>
              <w:left w:val="single" w:sz="4" w:space="0" w:color="auto"/>
              <w:bottom w:val="single" w:sz="4" w:space="0" w:color="auto"/>
              <w:right w:val="single" w:sz="4" w:space="0" w:color="auto"/>
            </w:tcBorders>
            <w:shd w:val="clear" w:color="auto" w:fill="FFFFFF" w:themeFill="background1"/>
          </w:tcPr>
          <w:p w:rsidR="003B35EE" w:rsidRPr="003D584B" w:rsidP="003B35EE" w14:paraId="49DC90E7" w14:textId="2D5D95C7">
            <w:pPr>
              <w:widowControl w:val="0"/>
              <w:autoSpaceDE w:val="0"/>
              <w:autoSpaceDN w:val="0"/>
              <w:adjustRightInd w:val="0"/>
              <w:jc w:val="right"/>
              <w:rPr>
                <w:rFonts w:eastAsia="Calibri"/>
                <w:b/>
                <w:bCs/>
                <w:szCs w:val="26"/>
              </w:rPr>
            </w:pPr>
            <w:r w:rsidRPr="003D584B">
              <w:rPr>
                <w:rFonts w:eastAsia="Calibri"/>
                <w:b/>
                <w:bCs/>
                <w:szCs w:val="26"/>
              </w:rPr>
              <w:t>3,620</w:t>
            </w:r>
            <w:r w:rsidRPr="003D584B" w:rsidR="00CE2DE3">
              <w:rPr>
                <w:rFonts w:eastAsia="Calibri"/>
                <w:b/>
                <w:bCs/>
                <w:szCs w:val="26"/>
              </w:rPr>
              <w:t xml:space="preserve"> </w:t>
            </w:r>
            <w:r w:rsidRPr="003D584B">
              <w:rPr>
                <w:rFonts w:eastAsia="Calibri"/>
                <w:b/>
                <w:bCs/>
                <w:szCs w:val="26"/>
              </w:rPr>
              <w:t>hrs.;</w:t>
            </w:r>
          </w:p>
          <w:p w:rsidR="00EC31D9" w:rsidRPr="003D584B" w:rsidP="003B35EE" w14:paraId="358D2D80" w14:textId="1F783A13">
            <w:pPr>
              <w:widowControl w:val="0"/>
              <w:autoSpaceDE w:val="0"/>
              <w:autoSpaceDN w:val="0"/>
              <w:adjustRightInd w:val="0"/>
              <w:jc w:val="right"/>
              <w:rPr>
                <w:rFonts w:eastAsia="Calibri"/>
                <w:szCs w:val="26"/>
              </w:rPr>
            </w:pPr>
            <w:r w:rsidRPr="003D584B">
              <w:rPr>
                <w:rFonts w:eastAsia="Calibri"/>
                <w:b/>
                <w:bCs/>
                <w:szCs w:val="26"/>
              </w:rPr>
              <w:t>$</w:t>
            </w:r>
            <w:r w:rsidRPr="003D584B" w:rsidR="00F90C75">
              <w:rPr>
                <w:rFonts w:eastAsia="Calibri"/>
                <w:b/>
                <w:bCs/>
                <w:szCs w:val="26"/>
              </w:rPr>
              <w:t xml:space="preserve"> 231,213</w:t>
            </w:r>
          </w:p>
        </w:tc>
        <w:tc>
          <w:tcPr>
            <w:tcW w:w="696" w:type="pct"/>
            <w:shd w:val="clear" w:color="auto" w:fill="BFBFBF" w:themeFill="background1" w:themeFillShade="BF"/>
          </w:tcPr>
          <w:p w:rsidR="00EC31D9" w:rsidRPr="003D584B" w:rsidP="00A2165A" w14:paraId="04175EB8" w14:textId="77777777">
            <w:pPr>
              <w:widowControl w:val="0"/>
              <w:autoSpaceDE w:val="0"/>
              <w:autoSpaceDN w:val="0"/>
              <w:adjustRightInd w:val="0"/>
              <w:jc w:val="right"/>
              <w:rPr>
                <w:rFonts w:eastAsia="Calibri"/>
                <w:szCs w:val="26"/>
              </w:rPr>
            </w:pPr>
          </w:p>
        </w:tc>
      </w:tr>
    </w:tbl>
    <w:p w:rsidR="006A732A" w:rsidP="001F3FC3" w14:paraId="36086881" w14:textId="77777777">
      <w:pPr>
        <w:spacing w:line="480" w:lineRule="auto"/>
        <w:rPr>
          <w:iCs/>
          <w:szCs w:val="26"/>
        </w:rPr>
      </w:pPr>
    </w:p>
    <w:p w:rsidR="000E2E2D" w:rsidP="001F3FC3" w14:paraId="058C01DB" w14:textId="77777777">
      <w:pPr>
        <w:spacing w:line="480" w:lineRule="auto"/>
        <w:rPr>
          <w:iCs/>
          <w:szCs w:val="26"/>
        </w:rPr>
      </w:pPr>
    </w:p>
    <w:p w:rsidR="000E2E2D" w:rsidP="001F3FC3" w14:paraId="7BA9AE87" w14:textId="77777777">
      <w:pPr>
        <w:spacing w:line="480" w:lineRule="auto"/>
        <w:rPr>
          <w:iCs/>
          <w:szCs w:val="26"/>
        </w:rPr>
      </w:pPr>
    </w:p>
    <w:p w:rsidR="000E2E2D" w:rsidP="001F3FC3" w14:paraId="29CED70A" w14:textId="77777777">
      <w:pPr>
        <w:spacing w:line="480" w:lineRule="auto"/>
        <w:rPr>
          <w:iCs/>
          <w:szCs w:val="26"/>
        </w:rPr>
      </w:pPr>
    </w:p>
    <w:p w:rsidR="000E2E2D" w:rsidRPr="003D584B" w:rsidP="001F3FC3" w14:paraId="5E378D02" w14:textId="77777777">
      <w:pPr>
        <w:spacing w:line="480" w:lineRule="auto"/>
        <w:rPr>
          <w:iCs/>
          <w:szCs w:val="26"/>
        </w:rPr>
      </w:pPr>
    </w:p>
    <w:tbl>
      <w:tblPr>
        <w:tblW w:w="5593"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75"/>
        <w:gridCol w:w="1657"/>
        <w:gridCol w:w="1531"/>
        <w:gridCol w:w="1404"/>
        <w:gridCol w:w="1257"/>
        <w:gridCol w:w="1404"/>
        <w:gridCol w:w="1531"/>
      </w:tblGrid>
      <w:tr w14:paraId="7EBBAB20" w14:textId="77777777" w:rsidTr="00FA5675">
        <w:tblPrEx>
          <w:tblW w:w="5593"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cantSplit/>
        </w:trPr>
        <w:tc>
          <w:tcPr>
            <w:tcW w:w="5000" w:type="pct"/>
            <w:gridSpan w:val="7"/>
            <w:tcBorders>
              <w:top w:val="single" w:sz="4" w:space="0" w:color="auto"/>
              <w:left w:val="single" w:sz="4" w:space="0" w:color="auto"/>
              <w:bottom w:val="single" w:sz="4" w:space="0" w:color="auto"/>
              <w:right w:val="single" w:sz="4" w:space="0" w:color="auto"/>
            </w:tcBorders>
            <w:shd w:val="clear" w:color="auto" w:fill="D9D9D9"/>
            <w:hideMark/>
          </w:tcPr>
          <w:p w:rsidR="006A732A" w:rsidRPr="003D584B" w:rsidP="00A2165A" w14:paraId="790371BE" w14:textId="77777777">
            <w:pPr>
              <w:widowControl w:val="0"/>
              <w:autoSpaceDE w:val="0"/>
              <w:autoSpaceDN w:val="0"/>
              <w:adjustRightInd w:val="0"/>
              <w:jc w:val="center"/>
              <w:rPr>
                <w:rFonts w:eastAsia="Calibri"/>
                <w:b/>
                <w:szCs w:val="26"/>
              </w:rPr>
            </w:pPr>
            <w:r w:rsidRPr="003D584B">
              <w:rPr>
                <w:rFonts w:eastAsia="Calibri"/>
                <w:b/>
                <w:szCs w:val="26"/>
              </w:rPr>
              <w:t>FERC-725S</w:t>
            </w:r>
          </w:p>
          <w:p w:rsidR="006A732A" w:rsidRPr="003D584B" w:rsidP="00A2165A" w14:paraId="142F8987" w14:textId="556CDE02">
            <w:pPr>
              <w:widowControl w:val="0"/>
              <w:autoSpaceDE w:val="0"/>
              <w:autoSpaceDN w:val="0"/>
              <w:adjustRightInd w:val="0"/>
              <w:jc w:val="center"/>
              <w:rPr>
                <w:rFonts w:eastAsia="Calibri"/>
                <w:b/>
                <w:szCs w:val="26"/>
              </w:rPr>
            </w:pPr>
            <w:r w:rsidRPr="003D584B">
              <w:rPr>
                <w:rFonts w:eastAsia="Calibri"/>
                <w:b/>
                <w:szCs w:val="26"/>
              </w:rPr>
              <w:t>EOP-0</w:t>
            </w:r>
            <w:r w:rsidRPr="003D584B" w:rsidR="002C23F5">
              <w:rPr>
                <w:rFonts w:eastAsia="Calibri"/>
                <w:b/>
                <w:szCs w:val="26"/>
              </w:rPr>
              <w:t>11</w:t>
            </w:r>
            <w:r w:rsidRPr="003D584B">
              <w:rPr>
                <w:rFonts w:eastAsia="Calibri"/>
                <w:b/>
                <w:szCs w:val="26"/>
              </w:rPr>
              <w:t>-</w:t>
            </w:r>
            <w:r w:rsidRPr="003D584B" w:rsidR="00285491">
              <w:rPr>
                <w:rFonts w:eastAsia="Calibri"/>
                <w:b/>
                <w:szCs w:val="26"/>
              </w:rPr>
              <w:t>4</w:t>
            </w:r>
            <w:r w:rsidRPr="003D584B">
              <w:rPr>
                <w:rFonts w:eastAsia="Calibri"/>
                <w:b/>
                <w:szCs w:val="26"/>
              </w:rPr>
              <w:t xml:space="preserve"> (Event Reporting)</w:t>
            </w:r>
          </w:p>
        </w:tc>
      </w:tr>
      <w:tr w14:paraId="30AEC0A9" w14:textId="77777777" w:rsidTr="00FA5675">
        <w:tblPrEx>
          <w:tblW w:w="5593" w:type="pct"/>
          <w:tblInd w:w="-72" w:type="dxa"/>
          <w:tblLook w:val="01E0"/>
        </w:tblPrEx>
        <w:trPr>
          <w:cantSplit/>
        </w:trPr>
        <w:tc>
          <w:tcPr>
            <w:tcW w:w="747" w:type="pct"/>
            <w:tcBorders>
              <w:top w:val="single" w:sz="4" w:space="0" w:color="auto"/>
              <w:left w:val="single" w:sz="4" w:space="0" w:color="auto"/>
              <w:bottom w:val="single" w:sz="4" w:space="0" w:color="auto"/>
              <w:right w:val="single" w:sz="4" w:space="0" w:color="auto"/>
            </w:tcBorders>
            <w:shd w:val="clear" w:color="auto" w:fill="D9D9D9"/>
            <w:hideMark/>
          </w:tcPr>
          <w:p w:rsidR="006A732A" w:rsidRPr="003D584B" w:rsidP="00A2165A" w14:paraId="00A0D57A" w14:textId="77777777">
            <w:pPr>
              <w:widowControl w:val="0"/>
              <w:autoSpaceDE w:val="0"/>
              <w:autoSpaceDN w:val="0"/>
              <w:adjustRightInd w:val="0"/>
              <w:jc w:val="center"/>
              <w:rPr>
                <w:rFonts w:eastAsia="Calibri"/>
                <w:b/>
                <w:szCs w:val="26"/>
              </w:rPr>
            </w:pPr>
            <w:r w:rsidRPr="003D584B">
              <w:rPr>
                <w:rFonts w:eastAsia="Calibri"/>
                <w:b/>
                <w:szCs w:val="26"/>
              </w:rPr>
              <w:t>Reliability Standard and Associated Requirement</w:t>
            </w:r>
          </w:p>
        </w:tc>
        <w:tc>
          <w:tcPr>
            <w:tcW w:w="877"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6A732A" w:rsidRPr="003D584B" w:rsidP="00A2165A" w14:paraId="352A5DB2" w14:textId="77BE5D34">
            <w:pPr>
              <w:widowControl w:val="0"/>
              <w:autoSpaceDE w:val="0"/>
              <w:autoSpaceDN w:val="0"/>
              <w:adjustRightInd w:val="0"/>
              <w:jc w:val="center"/>
              <w:rPr>
                <w:rFonts w:eastAsia="Calibri"/>
                <w:b/>
                <w:szCs w:val="26"/>
              </w:rPr>
            </w:pPr>
            <w:r w:rsidRPr="003D584B">
              <w:rPr>
                <w:rFonts w:eastAsia="Calibri"/>
                <w:b/>
                <w:szCs w:val="26"/>
              </w:rPr>
              <w:t>Number of Respondents</w:t>
            </w:r>
            <w:r w:rsidRPr="003D584B">
              <w:rPr>
                <w:rFonts w:eastAsia="Calibri"/>
                <w:b/>
                <w:szCs w:val="26"/>
              </w:rPr>
              <w:br/>
              <w:t>(1)</w:t>
            </w:r>
          </w:p>
        </w:tc>
        <w:tc>
          <w:tcPr>
            <w:tcW w:w="684"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6A732A" w:rsidRPr="003D584B" w:rsidP="00A2165A" w14:paraId="35594E3B" w14:textId="77777777">
            <w:pPr>
              <w:widowControl w:val="0"/>
              <w:autoSpaceDE w:val="0"/>
              <w:autoSpaceDN w:val="0"/>
              <w:adjustRightInd w:val="0"/>
              <w:jc w:val="center"/>
              <w:rPr>
                <w:rFonts w:eastAsia="Calibri"/>
                <w:b/>
                <w:szCs w:val="26"/>
              </w:rPr>
            </w:pPr>
            <w:r w:rsidRPr="003D584B">
              <w:rPr>
                <w:rFonts w:eastAsia="Calibri"/>
                <w:b/>
                <w:szCs w:val="26"/>
              </w:rPr>
              <w:t>Annual Number of Responses per Respondent</w:t>
            </w:r>
          </w:p>
          <w:p w:rsidR="006A732A" w:rsidRPr="003D584B" w:rsidP="00A2165A" w14:paraId="3E1B073C" w14:textId="77777777">
            <w:pPr>
              <w:widowControl w:val="0"/>
              <w:autoSpaceDE w:val="0"/>
              <w:autoSpaceDN w:val="0"/>
              <w:adjustRightInd w:val="0"/>
              <w:jc w:val="center"/>
              <w:rPr>
                <w:rFonts w:eastAsia="Calibri"/>
                <w:b/>
                <w:szCs w:val="26"/>
              </w:rPr>
            </w:pPr>
            <w:r w:rsidRPr="003D584B">
              <w:rPr>
                <w:rFonts w:eastAsia="Calibri"/>
                <w:b/>
                <w:szCs w:val="26"/>
              </w:rPr>
              <w:t>(2)</w:t>
            </w:r>
          </w:p>
        </w:tc>
        <w:tc>
          <w:tcPr>
            <w:tcW w:w="628"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6A732A" w:rsidRPr="003D584B" w:rsidP="00A2165A" w14:paraId="2DF16A2B" w14:textId="77777777">
            <w:pPr>
              <w:widowControl w:val="0"/>
              <w:autoSpaceDE w:val="0"/>
              <w:autoSpaceDN w:val="0"/>
              <w:adjustRightInd w:val="0"/>
              <w:jc w:val="center"/>
              <w:rPr>
                <w:rFonts w:eastAsia="Calibri"/>
                <w:b/>
                <w:szCs w:val="26"/>
              </w:rPr>
            </w:pPr>
            <w:r w:rsidRPr="003D584B">
              <w:rPr>
                <w:rFonts w:eastAsia="Calibri"/>
                <w:b/>
                <w:szCs w:val="26"/>
              </w:rPr>
              <w:t>Total Number of Responses (1)*(2)=(3)</w:t>
            </w:r>
          </w:p>
        </w:tc>
        <w:tc>
          <w:tcPr>
            <w:tcW w:w="630"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6A732A" w:rsidRPr="003D584B" w:rsidP="00A2165A" w14:paraId="2182BBDB" w14:textId="77777777">
            <w:pPr>
              <w:widowControl w:val="0"/>
              <w:autoSpaceDE w:val="0"/>
              <w:autoSpaceDN w:val="0"/>
              <w:adjustRightInd w:val="0"/>
              <w:jc w:val="center"/>
              <w:rPr>
                <w:rFonts w:eastAsia="Calibri"/>
                <w:b/>
                <w:szCs w:val="26"/>
              </w:rPr>
            </w:pPr>
            <w:r w:rsidRPr="003D584B">
              <w:rPr>
                <w:rFonts w:eastAsia="Calibri"/>
                <w:b/>
                <w:szCs w:val="26"/>
              </w:rPr>
              <w:t>Average Burden &amp; Cost Per Response</w:t>
            </w:r>
          </w:p>
          <w:p w:rsidR="006A732A" w:rsidRPr="003D584B" w:rsidP="00A2165A" w14:paraId="2F6D77EF" w14:textId="77777777">
            <w:pPr>
              <w:widowControl w:val="0"/>
              <w:autoSpaceDE w:val="0"/>
              <w:autoSpaceDN w:val="0"/>
              <w:adjustRightInd w:val="0"/>
              <w:jc w:val="center"/>
              <w:rPr>
                <w:rFonts w:eastAsia="Calibri"/>
                <w:b/>
                <w:szCs w:val="26"/>
              </w:rPr>
            </w:pPr>
            <w:r w:rsidRPr="003D584B">
              <w:rPr>
                <w:rFonts w:eastAsia="Calibri"/>
                <w:b/>
                <w:szCs w:val="26"/>
              </w:rPr>
              <w:t>(4)</w:t>
            </w:r>
          </w:p>
        </w:tc>
        <w:tc>
          <w:tcPr>
            <w:tcW w:w="750"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6A732A" w:rsidRPr="003D584B" w:rsidP="00A2165A" w14:paraId="159EC838" w14:textId="77777777">
            <w:pPr>
              <w:widowControl w:val="0"/>
              <w:autoSpaceDE w:val="0"/>
              <w:autoSpaceDN w:val="0"/>
              <w:adjustRightInd w:val="0"/>
              <w:jc w:val="center"/>
              <w:rPr>
                <w:rFonts w:eastAsia="Calibri"/>
                <w:b/>
                <w:szCs w:val="26"/>
              </w:rPr>
            </w:pPr>
            <w:r w:rsidRPr="003D584B">
              <w:rPr>
                <w:rFonts w:eastAsia="Calibri"/>
                <w:b/>
                <w:szCs w:val="26"/>
              </w:rPr>
              <w:t>Total Annual Burden &amp; Total Annual Cost</w:t>
            </w:r>
          </w:p>
          <w:p w:rsidR="006A732A" w:rsidRPr="003D584B" w:rsidP="00A2165A" w14:paraId="4A347FAB" w14:textId="77777777">
            <w:pPr>
              <w:widowControl w:val="0"/>
              <w:autoSpaceDE w:val="0"/>
              <w:autoSpaceDN w:val="0"/>
              <w:adjustRightInd w:val="0"/>
              <w:jc w:val="center"/>
              <w:rPr>
                <w:rFonts w:eastAsia="Calibri"/>
                <w:b/>
                <w:szCs w:val="26"/>
              </w:rPr>
            </w:pPr>
            <w:r w:rsidRPr="003D584B">
              <w:rPr>
                <w:rFonts w:eastAsia="Calibri"/>
                <w:b/>
                <w:szCs w:val="26"/>
              </w:rPr>
              <w:t>(3)*(4)=(5)</w:t>
            </w:r>
          </w:p>
          <w:p w:rsidR="0098205A" w:rsidRPr="003D584B" w:rsidP="00A2165A" w14:paraId="0773CF42" w14:textId="18EC8067">
            <w:pPr>
              <w:widowControl w:val="0"/>
              <w:autoSpaceDE w:val="0"/>
              <w:autoSpaceDN w:val="0"/>
              <w:adjustRightInd w:val="0"/>
              <w:jc w:val="center"/>
              <w:rPr>
                <w:rFonts w:eastAsia="Calibri"/>
                <w:b/>
                <w:szCs w:val="26"/>
              </w:rPr>
            </w:pPr>
            <w:r w:rsidRPr="003D584B">
              <w:rPr>
                <w:rFonts w:eastAsia="Calibri"/>
                <w:b/>
                <w:szCs w:val="26"/>
              </w:rPr>
              <w:t>rounded</w:t>
            </w:r>
          </w:p>
        </w:tc>
        <w:tc>
          <w:tcPr>
            <w:tcW w:w="684"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6A732A" w:rsidRPr="003D584B" w:rsidP="00A2165A" w14:paraId="00E2D253" w14:textId="77777777">
            <w:pPr>
              <w:widowControl w:val="0"/>
              <w:autoSpaceDE w:val="0"/>
              <w:autoSpaceDN w:val="0"/>
              <w:adjustRightInd w:val="0"/>
              <w:jc w:val="center"/>
              <w:rPr>
                <w:rFonts w:eastAsia="Calibri"/>
                <w:b/>
                <w:szCs w:val="26"/>
              </w:rPr>
            </w:pPr>
            <w:r w:rsidRPr="003D584B">
              <w:rPr>
                <w:rFonts w:eastAsia="Calibri"/>
                <w:b/>
                <w:szCs w:val="26"/>
              </w:rPr>
              <w:t>Cost per Respondent</w:t>
            </w:r>
          </w:p>
          <w:p w:rsidR="006A732A" w:rsidRPr="003D584B" w:rsidP="00A2165A" w14:paraId="18AB683C" w14:textId="77777777">
            <w:pPr>
              <w:widowControl w:val="0"/>
              <w:autoSpaceDE w:val="0"/>
              <w:autoSpaceDN w:val="0"/>
              <w:adjustRightInd w:val="0"/>
              <w:jc w:val="center"/>
              <w:rPr>
                <w:rFonts w:eastAsia="Calibri"/>
                <w:b/>
                <w:szCs w:val="26"/>
              </w:rPr>
            </w:pPr>
            <w:r w:rsidRPr="003D584B">
              <w:rPr>
                <w:rFonts w:eastAsia="Calibri"/>
                <w:b/>
                <w:szCs w:val="26"/>
              </w:rPr>
              <w:t xml:space="preserve"> ($)</w:t>
            </w:r>
          </w:p>
          <w:p w:rsidR="006A732A" w:rsidRPr="003D584B" w:rsidP="00A2165A" w14:paraId="02CA947A" w14:textId="77777777">
            <w:pPr>
              <w:widowControl w:val="0"/>
              <w:autoSpaceDE w:val="0"/>
              <w:autoSpaceDN w:val="0"/>
              <w:adjustRightInd w:val="0"/>
              <w:jc w:val="center"/>
              <w:rPr>
                <w:rFonts w:eastAsia="Calibri"/>
                <w:b/>
                <w:szCs w:val="26"/>
              </w:rPr>
            </w:pPr>
            <w:r w:rsidRPr="003D584B">
              <w:rPr>
                <w:rFonts w:eastAsia="Calibri"/>
                <w:b/>
                <w:szCs w:val="26"/>
              </w:rPr>
              <w:t>(5)÷(1)</w:t>
            </w:r>
          </w:p>
        </w:tc>
      </w:tr>
      <w:tr w14:paraId="338D9EBC" w14:textId="77777777" w:rsidTr="004B5E31">
        <w:tblPrEx>
          <w:tblW w:w="5593" w:type="pct"/>
          <w:tblInd w:w="-72" w:type="dxa"/>
          <w:tblLook w:val="01E0"/>
        </w:tblPrEx>
        <w:trPr>
          <w:cantSplit/>
          <w:trHeight w:val="710"/>
        </w:trPr>
        <w:tc>
          <w:tcPr>
            <w:tcW w:w="747" w:type="pct"/>
            <w:vMerge w:val="restart"/>
            <w:tcBorders>
              <w:top w:val="single" w:sz="4" w:space="0" w:color="auto"/>
              <w:left w:val="single" w:sz="4" w:space="0" w:color="auto"/>
              <w:right w:val="single" w:sz="4" w:space="0" w:color="auto"/>
            </w:tcBorders>
            <w:hideMark/>
          </w:tcPr>
          <w:p w:rsidR="006A732A" w:rsidRPr="003D584B" w:rsidP="00A2165A" w14:paraId="3B21D54C" w14:textId="04497223">
            <w:pPr>
              <w:widowControl w:val="0"/>
              <w:autoSpaceDE w:val="0"/>
              <w:autoSpaceDN w:val="0"/>
              <w:adjustRightInd w:val="0"/>
              <w:rPr>
                <w:rFonts w:eastAsia="Calibri"/>
                <w:szCs w:val="26"/>
              </w:rPr>
            </w:pPr>
            <w:r w:rsidRPr="003D584B">
              <w:rPr>
                <w:rFonts w:eastAsia="Calibri"/>
                <w:szCs w:val="26"/>
              </w:rPr>
              <w:t>Annual review and record retention for EOP-</w:t>
            </w:r>
            <w:r w:rsidRPr="003D584B" w:rsidR="00D10E67">
              <w:rPr>
                <w:rFonts w:eastAsia="Calibri"/>
                <w:szCs w:val="26"/>
              </w:rPr>
              <w:t>011-4</w:t>
            </w:r>
          </w:p>
        </w:tc>
        <w:tc>
          <w:tcPr>
            <w:tcW w:w="877" w:type="pct"/>
            <w:tcBorders>
              <w:top w:val="single" w:sz="4" w:space="0" w:color="auto"/>
              <w:left w:val="single" w:sz="4" w:space="0" w:color="auto"/>
              <w:bottom w:val="single" w:sz="4" w:space="0" w:color="auto"/>
              <w:right w:val="single" w:sz="4" w:space="0" w:color="auto"/>
            </w:tcBorders>
          </w:tcPr>
          <w:p w:rsidR="006A732A" w:rsidRPr="003D584B" w:rsidP="00A2165A" w14:paraId="1C0098CB" w14:textId="77777777">
            <w:pPr>
              <w:widowControl w:val="0"/>
              <w:autoSpaceDE w:val="0"/>
              <w:autoSpaceDN w:val="0"/>
              <w:adjustRightInd w:val="0"/>
              <w:jc w:val="right"/>
              <w:rPr>
                <w:rFonts w:eastAsia="Calibri"/>
                <w:szCs w:val="26"/>
              </w:rPr>
            </w:pPr>
            <w:r w:rsidRPr="003D584B">
              <w:rPr>
                <w:rFonts w:eastAsia="Calibri"/>
                <w:szCs w:val="26"/>
              </w:rPr>
              <w:t>12 (RC)</w:t>
            </w:r>
          </w:p>
        </w:tc>
        <w:tc>
          <w:tcPr>
            <w:tcW w:w="684" w:type="pct"/>
            <w:tcBorders>
              <w:top w:val="single" w:sz="4" w:space="0" w:color="auto"/>
              <w:left w:val="single" w:sz="4" w:space="0" w:color="auto"/>
              <w:bottom w:val="single" w:sz="4" w:space="0" w:color="auto"/>
              <w:right w:val="single" w:sz="4" w:space="0" w:color="auto"/>
            </w:tcBorders>
            <w:hideMark/>
          </w:tcPr>
          <w:p w:rsidR="006A732A" w:rsidRPr="003D584B" w:rsidP="00A2165A" w14:paraId="5DF26D2D" w14:textId="77777777">
            <w:pPr>
              <w:widowControl w:val="0"/>
              <w:autoSpaceDE w:val="0"/>
              <w:autoSpaceDN w:val="0"/>
              <w:adjustRightInd w:val="0"/>
              <w:jc w:val="right"/>
              <w:rPr>
                <w:rFonts w:eastAsia="Calibri"/>
                <w:szCs w:val="26"/>
              </w:rPr>
            </w:pPr>
            <w:r w:rsidRPr="003D584B">
              <w:rPr>
                <w:rFonts w:eastAsia="Calibri"/>
                <w:szCs w:val="26"/>
              </w:rPr>
              <w:t>1</w:t>
            </w:r>
          </w:p>
        </w:tc>
        <w:tc>
          <w:tcPr>
            <w:tcW w:w="628" w:type="pct"/>
            <w:tcBorders>
              <w:top w:val="single" w:sz="4" w:space="0" w:color="auto"/>
              <w:left w:val="single" w:sz="4" w:space="0" w:color="auto"/>
              <w:bottom w:val="single" w:sz="4" w:space="0" w:color="auto"/>
              <w:right w:val="single" w:sz="4" w:space="0" w:color="auto"/>
            </w:tcBorders>
            <w:hideMark/>
          </w:tcPr>
          <w:p w:rsidR="006A732A" w:rsidRPr="003D584B" w:rsidP="00A2165A" w14:paraId="3853317D" w14:textId="1EBBD6AB">
            <w:pPr>
              <w:widowControl w:val="0"/>
              <w:autoSpaceDE w:val="0"/>
              <w:autoSpaceDN w:val="0"/>
              <w:adjustRightInd w:val="0"/>
              <w:jc w:val="right"/>
              <w:rPr>
                <w:rFonts w:eastAsia="Calibri"/>
                <w:szCs w:val="26"/>
              </w:rPr>
            </w:pPr>
            <w:r w:rsidRPr="003D584B">
              <w:rPr>
                <w:rFonts w:eastAsia="Calibri"/>
                <w:szCs w:val="26"/>
              </w:rPr>
              <w:t>12</w:t>
            </w:r>
          </w:p>
        </w:tc>
        <w:tc>
          <w:tcPr>
            <w:tcW w:w="630" w:type="pct"/>
            <w:tcBorders>
              <w:top w:val="single" w:sz="4" w:space="0" w:color="auto"/>
              <w:left w:val="single" w:sz="4" w:space="0" w:color="auto"/>
              <w:bottom w:val="single" w:sz="4" w:space="0" w:color="auto"/>
              <w:right w:val="single" w:sz="4" w:space="0" w:color="auto"/>
            </w:tcBorders>
            <w:hideMark/>
          </w:tcPr>
          <w:p w:rsidR="006A732A" w:rsidRPr="003D584B" w:rsidP="00A2165A" w14:paraId="6A9E4F97" w14:textId="5074F711">
            <w:pPr>
              <w:widowControl w:val="0"/>
              <w:autoSpaceDE w:val="0"/>
              <w:autoSpaceDN w:val="0"/>
              <w:adjustRightInd w:val="0"/>
              <w:jc w:val="right"/>
              <w:rPr>
                <w:rFonts w:eastAsia="Calibri"/>
                <w:szCs w:val="26"/>
              </w:rPr>
            </w:pPr>
            <w:r w:rsidRPr="003D584B">
              <w:rPr>
                <w:rFonts w:eastAsia="Calibri"/>
                <w:szCs w:val="26"/>
              </w:rPr>
              <w:t>40</w:t>
            </w:r>
            <w:r w:rsidRPr="003D584B" w:rsidR="00CE2DE3">
              <w:rPr>
                <w:rFonts w:eastAsia="Calibri"/>
                <w:szCs w:val="26"/>
              </w:rPr>
              <w:t xml:space="preserve"> </w:t>
            </w:r>
            <w:r w:rsidRPr="003D584B">
              <w:rPr>
                <w:rFonts w:eastAsia="Calibri"/>
                <w:szCs w:val="26"/>
              </w:rPr>
              <w:t>hrs.;</w:t>
            </w:r>
          </w:p>
          <w:p w:rsidR="006A732A" w:rsidRPr="003D584B" w:rsidP="00CE2DE3" w14:paraId="45FBF259" w14:textId="32372536">
            <w:pPr>
              <w:widowControl w:val="0"/>
              <w:autoSpaceDE w:val="0"/>
              <w:autoSpaceDN w:val="0"/>
              <w:adjustRightInd w:val="0"/>
              <w:rPr>
                <w:rFonts w:eastAsia="Calibri"/>
                <w:szCs w:val="26"/>
              </w:rPr>
            </w:pPr>
            <w:r w:rsidRPr="003D584B">
              <w:rPr>
                <w:rFonts w:eastAsia="Calibri"/>
                <w:szCs w:val="26"/>
              </w:rPr>
              <w:t>$</w:t>
            </w:r>
            <w:r w:rsidRPr="003D584B" w:rsidR="0098205A">
              <w:rPr>
                <w:rFonts w:eastAsia="Calibri"/>
                <w:szCs w:val="26"/>
              </w:rPr>
              <w:t xml:space="preserve"> 2,540.80</w:t>
            </w:r>
          </w:p>
        </w:tc>
        <w:tc>
          <w:tcPr>
            <w:tcW w:w="750" w:type="pct"/>
            <w:tcBorders>
              <w:top w:val="single" w:sz="4" w:space="0" w:color="auto"/>
              <w:left w:val="single" w:sz="4" w:space="0" w:color="auto"/>
              <w:bottom w:val="single" w:sz="4" w:space="0" w:color="auto"/>
              <w:right w:val="single" w:sz="4" w:space="0" w:color="auto"/>
            </w:tcBorders>
            <w:hideMark/>
          </w:tcPr>
          <w:p w:rsidR="006A732A" w:rsidRPr="003D584B" w:rsidP="00A2165A" w14:paraId="6D8D245C" w14:textId="089B60E3">
            <w:pPr>
              <w:widowControl w:val="0"/>
              <w:autoSpaceDE w:val="0"/>
              <w:autoSpaceDN w:val="0"/>
              <w:adjustRightInd w:val="0"/>
              <w:jc w:val="right"/>
              <w:rPr>
                <w:rFonts w:eastAsia="Calibri"/>
                <w:szCs w:val="26"/>
              </w:rPr>
            </w:pPr>
            <w:r w:rsidRPr="003D584B">
              <w:rPr>
                <w:rFonts w:eastAsia="Calibri"/>
                <w:szCs w:val="26"/>
              </w:rPr>
              <w:t>480</w:t>
            </w:r>
            <w:r w:rsidRPr="003D584B" w:rsidR="00CE2DE3">
              <w:rPr>
                <w:rFonts w:eastAsia="Calibri"/>
                <w:szCs w:val="26"/>
              </w:rPr>
              <w:t xml:space="preserve"> </w:t>
            </w:r>
            <w:r w:rsidRPr="003D584B">
              <w:rPr>
                <w:rFonts w:eastAsia="Calibri"/>
                <w:szCs w:val="26"/>
              </w:rPr>
              <w:t xml:space="preserve">hrs.; </w:t>
            </w:r>
          </w:p>
          <w:p w:rsidR="006A732A" w:rsidRPr="003D584B" w:rsidP="00CE2DE3" w14:paraId="7E2CD6B3" w14:textId="02098C0A">
            <w:pPr>
              <w:widowControl w:val="0"/>
              <w:autoSpaceDE w:val="0"/>
              <w:autoSpaceDN w:val="0"/>
              <w:adjustRightInd w:val="0"/>
              <w:rPr>
                <w:rFonts w:eastAsia="Calibri"/>
                <w:szCs w:val="26"/>
              </w:rPr>
            </w:pPr>
            <w:r w:rsidRPr="003D584B">
              <w:rPr>
                <w:rFonts w:eastAsia="Calibri"/>
                <w:szCs w:val="26"/>
              </w:rPr>
              <w:t>$</w:t>
            </w:r>
            <w:r w:rsidRPr="003D584B" w:rsidR="0098205A">
              <w:rPr>
                <w:rFonts w:eastAsia="Calibri"/>
                <w:szCs w:val="26"/>
              </w:rPr>
              <w:t xml:space="preserve"> 30,490</w:t>
            </w:r>
          </w:p>
        </w:tc>
        <w:tc>
          <w:tcPr>
            <w:tcW w:w="684" w:type="pct"/>
            <w:tcBorders>
              <w:top w:val="single" w:sz="4" w:space="0" w:color="auto"/>
              <w:left w:val="single" w:sz="4" w:space="0" w:color="auto"/>
              <w:bottom w:val="single" w:sz="4" w:space="0" w:color="auto"/>
              <w:right w:val="single" w:sz="4" w:space="0" w:color="auto"/>
            </w:tcBorders>
          </w:tcPr>
          <w:p w:rsidR="006A732A" w:rsidRPr="003D584B" w:rsidP="00A2165A" w14:paraId="193579C8" w14:textId="513B9CD2">
            <w:pPr>
              <w:widowControl w:val="0"/>
              <w:autoSpaceDE w:val="0"/>
              <w:autoSpaceDN w:val="0"/>
              <w:adjustRightInd w:val="0"/>
              <w:jc w:val="right"/>
              <w:rPr>
                <w:rFonts w:eastAsia="Calibri"/>
                <w:szCs w:val="26"/>
              </w:rPr>
            </w:pPr>
            <w:r w:rsidRPr="003D584B">
              <w:rPr>
                <w:rFonts w:eastAsia="Calibri"/>
                <w:szCs w:val="26"/>
              </w:rPr>
              <w:t>$</w:t>
            </w:r>
            <w:r w:rsidRPr="003D584B" w:rsidR="00126B26">
              <w:rPr>
                <w:rFonts w:eastAsia="Calibri"/>
                <w:szCs w:val="26"/>
              </w:rPr>
              <w:t>2,540.80</w:t>
            </w:r>
          </w:p>
        </w:tc>
      </w:tr>
      <w:tr w14:paraId="7493617A" w14:textId="77777777" w:rsidTr="00FA5675">
        <w:tblPrEx>
          <w:tblW w:w="5593" w:type="pct"/>
          <w:tblInd w:w="-72" w:type="dxa"/>
          <w:tblLook w:val="01E0"/>
        </w:tblPrEx>
        <w:trPr>
          <w:cantSplit/>
        </w:trPr>
        <w:tc>
          <w:tcPr>
            <w:tcW w:w="747" w:type="pct"/>
            <w:vMerge/>
            <w:tcBorders>
              <w:left w:val="single" w:sz="4" w:space="0" w:color="auto"/>
              <w:right w:val="single" w:sz="4" w:space="0" w:color="auto"/>
            </w:tcBorders>
          </w:tcPr>
          <w:p w:rsidR="006A732A" w:rsidRPr="003D584B" w:rsidP="00A2165A" w14:paraId="5B0F6B29" w14:textId="77777777">
            <w:pPr>
              <w:widowControl w:val="0"/>
              <w:autoSpaceDE w:val="0"/>
              <w:autoSpaceDN w:val="0"/>
              <w:adjustRightInd w:val="0"/>
              <w:rPr>
                <w:rFonts w:eastAsia="Calibri"/>
                <w:szCs w:val="26"/>
              </w:rPr>
            </w:pPr>
          </w:p>
        </w:tc>
        <w:tc>
          <w:tcPr>
            <w:tcW w:w="877" w:type="pct"/>
            <w:tcBorders>
              <w:top w:val="single" w:sz="4" w:space="0" w:color="auto"/>
              <w:left w:val="single" w:sz="4" w:space="0" w:color="auto"/>
              <w:bottom w:val="single" w:sz="4" w:space="0" w:color="auto"/>
              <w:right w:val="single" w:sz="4" w:space="0" w:color="auto"/>
            </w:tcBorders>
          </w:tcPr>
          <w:p w:rsidR="006A732A" w:rsidRPr="003D584B" w:rsidP="00A2165A" w14:paraId="798EEE11" w14:textId="7516C0D2">
            <w:pPr>
              <w:widowControl w:val="0"/>
              <w:autoSpaceDE w:val="0"/>
              <w:autoSpaceDN w:val="0"/>
              <w:adjustRightInd w:val="0"/>
              <w:jc w:val="right"/>
              <w:rPr>
                <w:rFonts w:eastAsia="Calibri"/>
                <w:szCs w:val="26"/>
              </w:rPr>
            </w:pPr>
            <w:r w:rsidRPr="003D584B">
              <w:rPr>
                <w:rFonts w:eastAsia="Calibri"/>
                <w:szCs w:val="26"/>
              </w:rPr>
              <w:t>98</w:t>
            </w:r>
            <w:r w:rsidRPr="003D584B">
              <w:rPr>
                <w:rFonts w:eastAsia="Calibri"/>
                <w:szCs w:val="26"/>
              </w:rPr>
              <w:t xml:space="preserve"> (BA)</w:t>
            </w:r>
          </w:p>
        </w:tc>
        <w:tc>
          <w:tcPr>
            <w:tcW w:w="684" w:type="pct"/>
            <w:tcBorders>
              <w:top w:val="single" w:sz="4" w:space="0" w:color="auto"/>
              <w:left w:val="single" w:sz="4" w:space="0" w:color="auto"/>
              <w:bottom w:val="single" w:sz="4" w:space="0" w:color="auto"/>
              <w:right w:val="single" w:sz="4" w:space="0" w:color="auto"/>
            </w:tcBorders>
          </w:tcPr>
          <w:p w:rsidR="006A732A" w:rsidRPr="003D584B" w:rsidP="00A2165A" w14:paraId="7B4FEAC6" w14:textId="77777777">
            <w:pPr>
              <w:widowControl w:val="0"/>
              <w:autoSpaceDE w:val="0"/>
              <w:autoSpaceDN w:val="0"/>
              <w:adjustRightInd w:val="0"/>
              <w:jc w:val="right"/>
              <w:rPr>
                <w:rFonts w:eastAsia="Calibri"/>
                <w:szCs w:val="26"/>
              </w:rPr>
            </w:pPr>
            <w:r w:rsidRPr="003D584B">
              <w:rPr>
                <w:rFonts w:eastAsia="Calibri"/>
                <w:szCs w:val="26"/>
              </w:rPr>
              <w:t>1</w:t>
            </w:r>
          </w:p>
        </w:tc>
        <w:tc>
          <w:tcPr>
            <w:tcW w:w="628" w:type="pct"/>
            <w:tcBorders>
              <w:top w:val="single" w:sz="4" w:space="0" w:color="auto"/>
              <w:left w:val="single" w:sz="4" w:space="0" w:color="auto"/>
              <w:bottom w:val="single" w:sz="4" w:space="0" w:color="auto"/>
              <w:right w:val="single" w:sz="4" w:space="0" w:color="auto"/>
            </w:tcBorders>
          </w:tcPr>
          <w:p w:rsidR="006A732A" w:rsidRPr="003D584B" w:rsidP="00A2165A" w14:paraId="43EE9DA6" w14:textId="083B2782">
            <w:pPr>
              <w:widowControl w:val="0"/>
              <w:autoSpaceDE w:val="0"/>
              <w:autoSpaceDN w:val="0"/>
              <w:adjustRightInd w:val="0"/>
              <w:jc w:val="right"/>
              <w:rPr>
                <w:rFonts w:eastAsia="Calibri"/>
                <w:szCs w:val="26"/>
              </w:rPr>
            </w:pPr>
            <w:r w:rsidRPr="003D584B">
              <w:rPr>
                <w:rFonts w:eastAsia="Calibri"/>
                <w:szCs w:val="26"/>
              </w:rPr>
              <w:t>98</w:t>
            </w:r>
          </w:p>
        </w:tc>
        <w:tc>
          <w:tcPr>
            <w:tcW w:w="630" w:type="pct"/>
            <w:tcBorders>
              <w:top w:val="single" w:sz="4" w:space="0" w:color="auto"/>
              <w:left w:val="single" w:sz="4" w:space="0" w:color="auto"/>
              <w:bottom w:val="single" w:sz="4" w:space="0" w:color="auto"/>
              <w:right w:val="single" w:sz="4" w:space="0" w:color="auto"/>
            </w:tcBorders>
          </w:tcPr>
          <w:p w:rsidR="0098205A" w:rsidRPr="003D584B" w:rsidP="0098205A" w14:paraId="622FF06F" w14:textId="771D4A7C">
            <w:pPr>
              <w:widowControl w:val="0"/>
              <w:autoSpaceDE w:val="0"/>
              <w:autoSpaceDN w:val="0"/>
              <w:adjustRightInd w:val="0"/>
              <w:jc w:val="right"/>
              <w:rPr>
                <w:rFonts w:eastAsia="Calibri"/>
                <w:szCs w:val="26"/>
              </w:rPr>
            </w:pPr>
            <w:r w:rsidRPr="003D584B">
              <w:rPr>
                <w:rFonts w:eastAsia="Calibri"/>
                <w:szCs w:val="26"/>
              </w:rPr>
              <w:t>40</w:t>
            </w:r>
            <w:r w:rsidRPr="003D584B" w:rsidR="00CE2DE3">
              <w:rPr>
                <w:rFonts w:eastAsia="Calibri"/>
                <w:szCs w:val="26"/>
              </w:rPr>
              <w:t xml:space="preserve"> </w:t>
            </w:r>
            <w:r w:rsidRPr="003D584B">
              <w:rPr>
                <w:rFonts w:eastAsia="Calibri"/>
                <w:szCs w:val="26"/>
              </w:rPr>
              <w:t>hrs.;</w:t>
            </w:r>
          </w:p>
          <w:p w:rsidR="006A732A" w:rsidRPr="003D584B" w:rsidP="0098205A" w14:paraId="3422BC8D" w14:textId="5F092740">
            <w:pPr>
              <w:widowControl w:val="0"/>
              <w:autoSpaceDE w:val="0"/>
              <w:autoSpaceDN w:val="0"/>
              <w:adjustRightInd w:val="0"/>
              <w:jc w:val="right"/>
              <w:rPr>
                <w:rFonts w:eastAsia="Calibri"/>
                <w:szCs w:val="26"/>
              </w:rPr>
            </w:pPr>
            <w:r w:rsidRPr="003D584B">
              <w:rPr>
                <w:rFonts w:eastAsia="Calibri"/>
                <w:szCs w:val="26"/>
              </w:rPr>
              <w:t>$ 2,540.80</w:t>
            </w:r>
          </w:p>
        </w:tc>
        <w:tc>
          <w:tcPr>
            <w:tcW w:w="750" w:type="pct"/>
            <w:tcBorders>
              <w:top w:val="single" w:sz="4" w:space="0" w:color="auto"/>
              <w:left w:val="single" w:sz="4" w:space="0" w:color="auto"/>
              <w:bottom w:val="single" w:sz="4" w:space="0" w:color="auto"/>
              <w:right w:val="single" w:sz="4" w:space="0" w:color="auto"/>
            </w:tcBorders>
          </w:tcPr>
          <w:p w:rsidR="0098205A" w:rsidRPr="003D584B" w:rsidP="0098205A" w14:paraId="64B19F08" w14:textId="464965F2">
            <w:pPr>
              <w:widowControl w:val="0"/>
              <w:autoSpaceDE w:val="0"/>
              <w:autoSpaceDN w:val="0"/>
              <w:adjustRightInd w:val="0"/>
              <w:jc w:val="right"/>
              <w:rPr>
                <w:rFonts w:eastAsia="Calibri"/>
                <w:szCs w:val="26"/>
              </w:rPr>
            </w:pPr>
            <w:r w:rsidRPr="003D584B">
              <w:rPr>
                <w:rFonts w:eastAsia="Calibri"/>
                <w:szCs w:val="26"/>
              </w:rPr>
              <w:t>3,920</w:t>
            </w:r>
            <w:r w:rsidRPr="003D584B" w:rsidR="00CE2DE3">
              <w:rPr>
                <w:rFonts w:eastAsia="Calibri"/>
                <w:szCs w:val="26"/>
              </w:rPr>
              <w:t xml:space="preserve"> </w:t>
            </w:r>
            <w:r w:rsidRPr="003D584B">
              <w:rPr>
                <w:rFonts w:eastAsia="Calibri"/>
                <w:szCs w:val="26"/>
              </w:rPr>
              <w:t xml:space="preserve">hrs.; </w:t>
            </w:r>
          </w:p>
          <w:p w:rsidR="006A732A" w:rsidRPr="003D584B" w:rsidP="0098205A" w14:paraId="33A83F7F" w14:textId="1952EB3F">
            <w:pPr>
              <w:widowControl w:val="0"/>
              <w:autoSpaceDE w:val="0"/>
              <w:autoSpaceDN w:val="0"/>
              <w:adjustRightInd w:val="0"/>
              <w:jc w:val="right"/>
              <w:rPr>
                <w:rFonts w:eastAsia="Calibri"/>
                <w:szCs w:val="26"/>
              </w:rPr>
            </w:pPr>
            <w:r w:rsidRPr="003D584B">
              <w:rPr>
                <w:rFonts w:eastAsia="Calibri"/>
                <w:szCs w:val="26"/>
              </w:rPr>
              <w:t xml:space="preserve">$ 248,998 </w:t>
            </w:r>
          </w:p>
        </w:tc>
        <w:tc>
          <w:tcPr>
            <w:tcW w:w="684" w:type="pct"/>
            <w:tcBorders>
              <w:top w:val="single" w:sz="4" w:space="0" w:color="auto"/>
              <w:left w:val="single" w:sz="4" w:space="0" w:color="auto"/>
              <w:bottom w:val="single" w:sz="4" w:space="0" w:color="auto"/>
              <w:right w:val="single" w:sz="4" w:space="0" w:color="auto"/>
            </w:tcBorders>
          </w:tcPr>
          <w:p w:rsidR="006A732A" w:rsidRPr="003D584B" w:rsidP="00A2165A" w14:paraId="5898AF8C" w14:textId="3A234A6E">
            <w:pPr>
              <w:widowControl w:val="0"/>
              <w:autoSpaceDE w:val="0"/>
              <w:autoSpaceDN w:val="0"/>
              <w:adjustRightInd w:val="0"/>
              <w:jc w:val="right"/>
              <w:rPr>
                <w:rFonts w:eastAsia="Calibri"/>
                <w:szCs w:val="26"/>
              </w:rPr>
            </w:pPr>
            <w:r w:rsidRPr="003D584B">
              <w:rPr>
                <w:rFonts w:eastAsia="Calibri"/>
                <w:szCs w:val="26"/>
              </w:rPr>
              <w:t>$2,540.80</w:t>
            </w:r>
          </w:p>
        </w:tc>
      </w:tr>
      <w:tr w14:paraId="6D6F5A02" w14:textId="77777777" w:rsidTr="00FA5675">
        <w:tblPrEx>
          <w:tblW w:w="5593" w:type="pct"/>
          <w:tblInd w:w="-72" w:type="dxa"/>
          <w:tblLook w:val="01E0"/>
        </w:tblPrEx>
        <w:trPr>
          <w:cantSplit/>
        </w:trPr>
        <w:tc>
          <w:tcPr>
            <w:tcW w:w="747" w:type="pct"/>
            <w:vMerge/>
            <w:tcBorders>
              <w:left w:val="single" w:sz="4" w:space="0" w:color="auto"/>
              <w:right w:val="single" w:sz="4" w:space="0" w:color="auto"/>
            </w:tcBorders>
          </w:tcPr>
          <w:p w:rsidR="006A732A" w:rsidRPr="003D584B" w:rsidP="00A2165A" w14:paraId="550F7A6F" w14:textId="77777777">
            <w:pPr>
              <w:widowControl w:val="0"/>
              <w:autoSpaceDE w:val="0"/>
              <w:autoSpaceDN w:val="0"/>
              <w:adjustRightInd w:val="0"/>
              <w:rPr>
                <w:rFonts w:eastAsia="Calibri"/>
                <w:szCs w:val="26"/>
              </w:rPr>
            </w:pPr>
          </w:p>
        </w:tc>
        <w:tc>
          <w:tcPr>
            <w:tcW w:w="877" w:type="pct"/>
            <w:tcBorders>
              <w:top w:val="single" w:sz="4" w:space="0" w:color="auto"/>
              <w:left w:val="single" w:sz="4" w:space="0" w:color="auto"/>
              <w:bottom w:val="single" w:sz="4" w:space="0" w:color="auto"/>
              <w:right w:val="single" w:sz="4" w:space="0" w:color="auto"/>
            </w:tcBorders>
          </w:tcPr>
          <w:p w:rsidR="006A732A" w:rsidRPr="003D584B" w:rsidP="00A2165A" w14:paraId="4DD8CA91" w14:textId="0B462D58">
            <w:pPr>
              <w:widowControl w:val="0"/>
              <w:autoSpaceDE w:val="0"/>
              <w:autoSpaceDN w:val="0"/>
              <w:adjustRightInd w:val="0"/>
              <w:jc w:val="right"/>
              <w:rPr>
                <w:rFonts w:eastAsia="Calibri"/>
                <w:szCs w:val="26"/>
              </w:rPr>
            </w:pPr>
            <w:r w:rsidRPr="003D584B">
              <w:rPr>
                <w:rFonts w:eastAsia="Calibri"/>
                <w:szCs w:val="26"/>
              </w:rPr>
              <w:t>341</w:t>
            </w:r>
            <w:r w:rsidRPr="003D584B">
              <w:rPr>
                <w:rFonts w:eastAsia="Calibri"/>
                <w:szCs w:val="26"/>
              </w:rPr>
              <w:t xml:space="preserve"> (TO)</w:t>
            </w:r>
          </w:p>
        </w:tc>
        <w:tc>
          <w:tcPr>
            <w:tcW w:w="684" w:type="pct"/>
            <w:tcBorders>
              <w:top w:val="single" w:sz="4" w:space="0" w:color="auto"/>
              <w:left w:val="single" w:sz="4" w:space="0" w:color="auto"/>
              <w:bottom w:val="single" w:sz="4" w:space="0" w:color="auto"/>
              <w:right w:val="single" w:sz="4" w:space="0" w:color="auto"/>
            </w:tcBorders>
          </w:tcPr>
          <w:p w:rsidR="006A732A" w:rsidRPr="003D584B" w:rsidP="00A2165A" w14:paraId="10DFF924" w14:textId="77777777">
            <w:pPr>
              <w:widowControl w:val="0"/>
              <w:autoSpaceDE w:val="0"/>
              <w:autoSpaceDN w:val="0"/>
              <w:adjustRightInd w:val="0"/>
              <w:jc w:val="right"/>
              <w:rPr>
                <w:rFonts w:eastAsia="Calibri"/>
                <w:szCs w:val="26"/>
              </w:rPr>
            </w:pPr>
            <w:r w:rsidRPr="003D584B">
              <w:rPr>
                <w:rFonts w:eastAsia="Calibri"/>
                <w:szCs w:val="26"/>
              </w:rPr>
              <w:t>1</w:t>
            </w:r>
          </w:p>
        </w:tc>
        <w:tc>
          <w:tcPr>
            <w:tcW w:w="628" w:type="pct"/>
            <w:tcBorders>
              <w:top w:val="single" w:sz="4" w:space="0" w:color="auto"/>
              <w:left w:val="single" w:sz="4" w:space="0" w:color="auto"/>
              <w:bottom w:val="single" w:sz="4" w:space="0" w:color="auto"/>
              <w:right w:val="single" w:sz="4" w:space="0" w:color="auto"/>
            </w:tcBorders>
          </w:tcPr>
          <w:p w:rsidR="006A732A" w:rsidRPr="003D584B" w:rsidP="00A2165A" w14:paraId="7B659318" w14:textId="1EF4B1A9">
            <w:pPr>
              <w:widowControl w:val="0"/>
              <w:autoSpaceDE w:val="0"/>
              <w:autoSpaceDN w:val="0"/>
              <w:adjustRightInd w:val="0"/>
              <w:jc w:val="right"/>
              <w:rPr>
                <w:rFonts w:eastAsia="Calibri"/>
                <w:szCs w:val="26"/>
              </w:rPr>
            </w:pPr>
            <w:r w:rsidRPr="003D584B">
              <w:rPr>
                <w:rFonts w:eastAsia="Calibri"/>
                <w:szCs w:val="26"/>
              </w:rPr>
              <w:t>341</w:t>
            </w:r>
          </w:p>
        </w:tc>
        <w:tc>
          <w:tcPr>
            <w:tcW w:w="630" w:type="pct"/>
            <w:tcBorders>
              <w:top w:val="single" w:sz="4" w:space="0" w:color="auto"/>
              <w:left w:val="single" w:sz="4" w:space="0" w:color="auto"/>
              <w:bottom w:val="single" w:sz="4" w:space="0" w:color="auto"/>
              <w:right w:val="single" w:sz="4" w:space="0" w:color="auto"/>
            </w:tcBorders>
          </w:tcPr>
          <w:p w:rsidR="0098205A" w:rsidRPr="003D584B" w:rsidP="0098205A" w14:paraId="5AAC74F9" w14:textId="28A0287F">
            <w:pPr>
              <w:widowControl w:val="0"/>
              <w:autoSpaceDE w:val="0"/>
              <w:autoSpaceDN w:val="0"/>
              <w:adjustRightInd w:val="0"/>
              <w:jc w:val="right"/>
              <w:rPr>
                <w:rFonts w:eastAsia="Calibri"/>
                <w:szCs w:val="26"/>
              </w:rPr>
            </w:pPr>
            <w:r w:rsidRPr="003D584B">
              <w:rPr>
                <w:rFonts w:eastAsia="Calibri"/>
                <w:szCs w:val="26"/>
              </w:rPr>
              <w:t>40</w:t>
            </w:r>
            <w:r w:rsidRPr="003D584B" w:rsidR="00CE2DE3">
              <w:rPr>
                <w:rFonts w:eastAsia="Calibri"/>
                <w:szCs w:val="26"/>
              </w:rPr>
              <w:t xml:space="preserve"> </w:t>
            </w:r>
            <w:r w:rsidRPr="003D584B">
              <w:rPr>
                <w:rFonts w:eastAsia="Calibri"/>
                <w:szCs w:val="26"/>
              </w:rPr>
              <w:t>hrs.;</w:t>
            </w:r>
          </w:p>
          <w:p w:rsidR="006A732A" w:rsidRPr="003D584B" w:rsidP="0098205A" w14:paraId="02C908B1" w14:textId="417D2391">
            <w:pPr>
              <w:widowControl w:val="0"/>
              <w:autoSpaceDE w:val="0"/>
              <w:autoSpaceDN w:val="0"/>
              <w:adjustRightInd w:val="0"/>
              <w:jc w:val="right"/>
              <w:rPr>
                <w:rFonts w:eastAsia="Calibri"/>
                <w:szCs w:val="26"/>
              </w:rPr>
            </w:pPr>
            <w:r w:rsidRPr="003D584B">
              <w:rPr>
                <w:rFonts w:eastAsia="Calibri"/>
                <w:szCs w:val="26"/>
              </w:rPr>
              <w:t>$ 2,540.80</w:t>
            </w:r>
          </w:p>
        </w:tc>
        <w:tc>
          <w:tcPr>
            <w:tcW w:w="750" w:type="pct"/>
            <w:tcBorders>
              <w:top w:val="single" w:sz="4" w:space="0" w:color="auto"/>
              <w:left w:val="single" w:sz="4" w:space="0" w:color="auto"/>
              <w:bottom w:val="single" w:sz="4" w:space="0" w:color="auto"/>
              <w:right w:val="single" w:sz="4" w:space="0" w:color="auto"/>
            </w:tcBorders>
          </w:tcPr>
          <w:p w:rsidR="0098205A" w:rsidRPr="003D584B" w:rsidP="0098205A" w14:paraId="7B2BBF3C" w14:textId="1AB94308">
            <w:pPr>
              <w:widowControl w:val="0"/>
              <w:autoSpaceDE w:val="0"/>
              <w:autoSpaceDN w:val="0"/>
              <w:adjustRightInd w:val="0"/>
              <w:jc w:val="right"/>
              <w:rPr>
                <w:rFonts w:eastAsia="Calibri"/>
                <w:szCs w:val="26"/>
              </w:rPr>
            </w:pPr>
            <w:r w:rsidRPr="003D584B">
              <w:rPr>
                <w:rFonts w:eastAsia="Calibri"/>
                <w:szCs w:val="26"/>
              </w:rPr>
              <w:t>13,640</w:t>
            </w:r>
            <w:r w:rsidRPr="003D584B" w:rsidR="00CE2DE3">
              <w:rPr>
                <w:rFonts w:eastAsia="Calibri"/>
                <w:szCs w:val="26"/>
              </w:rPr>
              <w:t xml:space="preserve"> </w:t>
            </w:r>
            <w:r w:rsidRPr="003D584B">
              <w:rPr>
                <w:rFonts w:eastAsia="Calibri"/>
                <w:szCs w:val="26"/>
              </w:rPr>
              <w:t xml:space="preserve">hrs.; </w:t>
            </w:r>
          </w:p>
          <w:p w:rsidR="006A732A" w:rsidRPr="003D584B" w:rsidP="0098205A" w14:paraId="755F2346" w14:textId="30EEB94E">
            <w:pPr>
              <w:widowControl w:val="0"/>
              <w:autoSpaceDE w:val="0"/>
              <w:autoSpaceDN w:val="0"/>
              <w:adjustRightInd w:val="0"/>
              <w:jc w:val="right"/>
              <w:rPr>
                <w:rFonts w:eastAsia="Calibri"/>
                <w:szCs w:val="26"/>
              </w:rPr>
            </w:pPr>
            <w:r w:rsidRPr="003D584B">
              <w:rPr>
                <w:rFonts w:eastAsia="Calibri"/>
                <w:szCs w:val="26"/>
              </w:rPr>
              <w:t xml:space="preserve">$ 866,413 </w:t>
            </w:r>
          </w:p>
        </w:tc>
        <w:tc>
          <w:tcPr>
            <w:tcW w:w="684" w:type="pct"/>
            <w:tcBorders>
              <w:top w:val="single" w:sz="4" w:space="0" w:color="auto"/>
              <w:left w:val="single" w:sz="4" w:space="0" w:color="auto"/>
              <w:bottom w:val="single" w:sz="4" w:space="0" w:color="auto"/>
              <w:right w:val="single" w:sz="4" w:space="0" w:color="auto"/>
            </w:tcBorders>
          </w:tcPr>
          <w:p w:rsidR="006A732A" w:rsidRPr="003D584B" w:rsidP="00A2165A" w14:paraId="5DD91E61" w14:textId="3FF59750">
            <w:pPr>
              <w:widowControl w:val="0"/>
              <w:autoSpaceDE w:val="0"/>
              <w:autoSpaceDN w:val="0"/>
              <w:adjustRightInd w:val="0"/>
              <w:jc w:val="right"/>
              <w:rPr>
                <w:rFonts w:eastAsia="Calibri"/>
                <w:szCs w:val="26"/>
              </w:rPr>
            </w:pPr>
            <w:r w:rsidRPr="003D584B">
              <w:rPr>
                <w:rFonts w:eastAsia="Calibri"/>
                <w:szCs w:val="26"/>
              </w:rPr>
              <w:t>$2,540.80</w:t>
            </w:r>
          </w:p>
        </w:tc>
      </w:tr>
      <w:tr w14:paraId="7FF3C883" w14:textId="77777777" w:rsidTr="00FA5675">
        <w:tblPrEx>
          <w:tblW w:w="5593" w:type="pct"/>
          <w:tblInd w:w="-72" w:type="dxa"/>
          <w:tblLook w:val="01E0"/>
        </w:tblPrEx>
        <w:trPr>
          <w:cantSplit/>
        </w:trPr>
        <w:tc>
          <w:tcPr>
            <w:tcW w:w="747" w:type="pct"/>
            <w:vMerge/>
            <w:tcBorders>
              <w:left w:val="single" w:sz="4" w:space="0" w:color="auto"/>
              <w:right w:val="single" w:sz="4" w:space="0" w:color="auto"/>
            </w:tcBorders>
            <w:shd w:val="clear" w:color="auto" w:fill="D9D9D9" w:themeFill="background1" w:themeFillShade="D9"/>
            <w:hideMark/>
          </w:tcPr>
          <w:p w:rsidR="006A732A" w:rsidRPr="003D584B" w:rsidP="00A2165A" w14:paraId="63DCF8B5" w14:textId="77777777">
            <w:pPr>
              <w:widowControl w:val="0"/>
              <w:autoSpaceDE w:val="0"/>
              <w:autoSpaceDN w:val="0"/>
              <w:adjustRightInd w:val="0"/>
              <w:jc w:val="right"/>
              <w:rPr>
                <w:rFonts w:eastAsia="Calibri"/>
                <w:szCs w:val="26"/>
              </w:rPr>
            </w:pPr>
          </w:p>
        </w:tc>
        <w:tc>
          <w:tcPr>
            <w:tcW w:w="877"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6A732A" w:rsidRPr="003D584B" w:rsidP="00A2165A" w14:paraId="2F3E2CDE" w14:textId="5C93336A">
            <w:pPr>
              <w:widowControl w:val="0"/>
              <w:autoSpaceDE w:val="0"/>
              <w:autoSpaceDN w:val="0"/>
              <w:adjustRightInd w:val="0"/>
              <w:jc w:val="right"/>
              <w:rPr>
                <w:rFonts w:eastAsia="Calibri"/>
                <w:szCs w:val="26"/>
              </w:rPr>
            </w:pPr>
            <w:r w:rsidRPr="003D584B">
              <w:rPr>
                <w:rFonts w:eastAsia="Calibri"/>
                <w:szCs w:val="26"/>
              </w:rPr>
              <w:t>170</w:t>
            </w:r>
            <w:r w:rsidRPr="003D584B">
              <w:rPr>
                <w:rFonts w:eastAsia="Calibri"/>
                <w:szCs w:val="26"/>
              </w:rPr>
              <w:t xml:space="preserve"> (TOP)</w:t>
            </w:r>
          </w:p>
        </w:tc>
        <w:tc>
          <w:tcPr>
            <w:tcW w:w="684"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6A732A" w:rsidRPr="003D584B" w:rsidP="00A2165A" w14:paraId="7F4C16D0" w14:textId="77777777">
            <w:pPr>
              <w:widowControl w:val="0"/>
              <w:autoSpaceDE w:val="0"/>
              <w:autoSpaceDN w:val="0"/>
              <w:adjustRightInd w:val="0"/>
              <w:jc w:val="right"/>
              <w:rPr>
                <w:rFonts w:eastAsia="Calibri"/>
                <w:szCs w:val="26"/>
              </w:rPr>
            </w:pPr>
            <w:r w:rsidRPr="003D584B">
              <w:rPr>
                <w:rFonts w:eastAsia="Calibri"/>
                <w:szCs w:val="26"/>
              </w:rPr>
              <w:t>1</w:t>
            </w:r>
          </w:p>
        </w:tc>
        <w:tc>
          <w:tcPr>
            <w:tcW w:w="628"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6A732A" w:rsidRPr="003D584B" w:rsidP="00A2165A" w14:paraId="2514256C" w14:textId="7B750ACB">
            <w:pPr>
              <w:widowControl w:val="0"/>
              <w:autoSpaceDE w:val="0"/>
              <w:autoSpaceDN w:val="0"/>
              <w:adjustRightInd w:val="0"/>
              <w:jc w:val="right"/>
              <w:rPr>
                <w:rFonts w:eastAsia="Calibri"/>
                <w:szCs w:val="26"/>
              </w:rPr>
            </w:pPr>
            <w:r w:rsidRPr="003D584B">
              <w:rPr>
                <w:rFonts w:eastAsia="Calibri"/>
                <w:szCs w:val="26"/>
              </w:rPr>
              <w:t>170</w:t>
            </w:r>
          </w:p>
        </w:tc>
        <w:tc>
          <w:tcPr>
            <w:tcW w:w="630"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98205A" w:rsidRPr="003D584B" w:rsidP="0098205A" w14:paraId="0D4A2E2D" w14:textId="25330B0A">
            <w:pPr>
              <w:widowControl w:val="0"/>
              <w:autoSpaceDE w:val="0"/>
              <w:autoSpaceDN w:val="0"/>
              <w:adjustRightInd w:val="0"/>
              <w:jc w:val="right"/>
              <w:rPr>
                <w:rFonts w:eastAsia="Calibri"/>
                <w:szCs w:val="26"/>
              </w:rPr>
            </w:pPr>
            <w:r w:rsidRPr="003D584B">
              <w:rPr>
                <w:rFonts w:eastAsia="Calibri"/>
                <w:szCs w:val="26"/>
              </w:rPr>
              <w:t>40</w:t>
            </w:r>
            <w:r w:rsidRPr="003D584B" w:rsidR="00CE2DE3">
              <w:rPr>
                <w:rFonts w:eastAsia="Calibri"/>
                <w:szCs w:val="26"/>
              </w:rPr>
              <w:t xml:space="preserve"> </w:t>
            </w:r>
            <w:r w:rsidRPr="003D584B">
              <w:rPr>
                <w:rFonts w:eastAsia="Calibri"/>
                <w:szCs w:val="26"/>
              </w:rPr>
              <w:t>hrs.;</w:t>
            </w:r>
          </w:p>
          <w:p w:rsidR="006A732A" w:rsidRPr="003D584B" w:rsidP="0098205A" w14:paraId="10EC5D74" w14:textId="0717A79B">
            <w:pPr>
              <w:widowControl w:val="0"/>
              <w:autoSpaceDE w:val="0"/>
              <w:autoSpaceDN w:val="0"/>
              <w:adjustRightInd w:val="0"/>
              <w:jc w:val="right"/>
              <w:rPr>
                <w:rFonts w:eastAsia="Calibri"/>
                <w:szCs w:val="26"/>
              </w:rPr>
            </w:pPr>
            <w:r w:rsidRPr="003D584B">
              <w:rPr>
                <w:rFonts w:eastAsia="Calibri"/>
                <w:szCs w:val="26"/>
              </w:rPr>
              <w:t>$ 2,540.80</w:t>
            </w:r>
          </w:p>
        </w:tc>
        <w:tc>
          <w:tcPr>
            <w:tcW w:w="750"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98205A" w:rsidRPr="003D584B" w:rsidP="0098205A" w14:paraId="7F5A93C0" w14:textId="27D4C3EC">
            <w:pPr>
              <w:widowControl w:val="0"/>
              <w:autoSpaceDE w:val="0"/>
              <w:autoSpaceDN w:val="0"/>
              <w:adjustRightInd w:val="0"/>
              <w:jc w:val="right"/>
              <w:rPr>
                <w:rFonts w:eastAsia="Calibri"/>
                <w:szCs w:val="26"/>
              </w:rPr>
            </w:pPr>
            <w:r w:rsidRPr="003D584B">
              <w:rPr>
                <w:rFonts w:eastAsia="Calibri"/>
                <w:szCs w:val="26"/>
              </w:rPr>
              <w:t>6,800</w:t>
            </w:r>
            <w:r w:rsidRPr="003D584B" w:rsidR="00CE2DE3">
              <w:rPr>
                <w:rFonts w:eastAsia="Calibri"/>
                <w:szCs w:val="26"/>
              </w:rPr>
              <w:t xml:space="preserve"> </w:t>
            </w:r>
            <w:r w:rsidRPr="003D584B">
              <w:rPr>
                <w:rFonts w:eastAsia="Calibri"/>
                <w:szCs w:val="26"/>
              </w:rPr>
              <w:t xml:space="preserve">hrs.; </w:t>
            </w:r>
          </w:p>
          <w:p w:rsidR="006A732A" w:rsidRPr="003D584B" w:rsidP="0098205A" w14:paraId="56C9EDFA" w14:textId="457C0644">
            <w:pPr>
              <w:widowControl w:val="0"/>
              <w:autoSpaceDE w:val="0"/>
              <w:autoSpaceDN w:val="0"/>
              <w:adjustRightInd w:val="0"/>
              <w:jc w:val="right"/>
              <w:rPr>
                <w:rFonts w:eastAsia="Calibri"/>
                <w:szCs w:val="26"/>
              </w:rPr>
            </w:pPr>
            <w:r w:rsidRPr="003D584B">
              <w:rPr>
                <w:rFonts w:eastAsia="Calibri"/>
                <w:szCs w:val="26"/>
              </w:rPr>
              <w:t xml:space="preserve">$ 431,936 </w:t>
            </w:r>
          </w:p>
        </w:tc>
        <w:tc>
          <w:tcPr>
            <w:tcW w:w="684"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6A732A" w:rsidRPr="003D584B" w:rsidP="00A2165A" w14:paraId="1BBB6A90" w14:textId="73C361AB">
            <w:pPr>
              <w:widowControl w:val="0"/>
              <w:autoSpaceDE w:val="0"/>
              <w:autoSpaceDN w:val="0"/>
              <w:adjustRightInd w:val="0"/>
              <w:jc w:val="right"/>
              <w:rPr>
                <w:rFonts w:eastAsia="Calibri"/>
                <w:szCs w:val="26"/>
              </w:rPr>
            </w:pPr>
            <w:r w:rsidRPr="003D584B">
              <w:rPr>
                <w:rFonts w:eastAsia="Calibri"/>
                <w:szCs w:val="26"/>
              </w:rPr>
              <w:t>$2,540.80</w:t>
            </w:r>
          </w:p>
        </w:tc>
      </w:tr>
      <w:tr w14:paraId="12C2A7B2" w14:textId="77777777" w:rsidTr="00FA5675">
        <w:tblPrEx>
          <w:tblW w:w="5593" w:type="pct"/>
          <w:tblInd w:w="-72" w:type="dxa"/>
          <w:tblLook w:val="01E0"/>
        </w:tblPrEx>
        <w:trPr>
          <w:cantSplit/>
        </w:trPr>
        <w:tc>
          <w:tcPr>
            <w:tcW w:w="747" w:type="pct"/>
            <w:vMerge/>
            <w:tcBorders>
              <w:left w:val="single" w:sz="4" w:space="0" w:color="auto"/>
              <w:right w:val="single" w:sz="4" w:space="0" w:color="auto"/>
            </w:tcBorders>
            <w:hideMark/>
          </w:tcPr>
          <w:p w:rsidR="006A732A" w:rsidRPr="003D584B" w:rsidP="00A2165A" w14:paraId="46603E41" w14:textId="77777777">
            <w:pPr>
              <w:widowControl w:val="0"/>
              <w:autoSpaceDE w:val="0"/>
              <w:autoSpaceDN w:val="0"/>
              <w:adjustRightInd w:val="0"/>
              <w:rPr>
                <w:rFonts w:eastAsia="Calibri"/>
                <w:szCs w:val="26"/>
              </w:rPr>
            </w:pPr>
          </w:p>
        </w:tc>
        <w:tc>
          <w:tcPr>
            <w:tcW w:w="877" w:type="pct"/>
            <w:tcBorders>
              <w:top w:val="single" w:sz="4" w:space="0" w:color="auto"/>
              <w:left w:val="single" w:sz="4" w:space="0" w:color="auto"/>
              <w:bottom w:val="single" w:sz="4" w:space="0" w:color="auto"/>
              <w:right w:val="single" w:sz="4" w:space="0" w:color="auto"/>
            </w:tcBorders>
            <w:hideMark/>
          </w:tcPr>
          <w:p w:rsidR="006A732A" w:rsidRPr="003D584B" w:rsidP="0033274C" w14:paraId="75411668" w14:textId="4ECA5CD2">
            <w:pPr>
              <w:widowControl w:val="0"/>
              <w:autoSpaceDE w:val="0"/>
              <w:autoSpaceDN w:val="0"/>
              <w:adjustRightInd w:val="0"/>
              <w:rPr>
                <w:rFonts w:eastAsia="Calibri"/>
                <w:szCs w:val="26"/>
              </w:rPr>
            </w:pPr>
            <w:r w:rsidRPr="003D584B">
              <w:rPr>
                <w:rFonts w:eastAsia="Calibri"/>
                <w:szCs w:val="26"/>
              </w:rPr>
              <w:t xml:space="preserve"> </w:t>
            </w:r>
            <w:r w:rsidRPr="003D584B" w:rsidR="00FB468B">
              <w:rPr>
                <w:rFonts w:eastAsia="Calibri"/>
                <w:szCs w:val="26"/>
              </w:rPr>
              <w:t>72</w:t>
            </w:r>
            <w:r w:rsidRPr="003D584B">
              <w:rPr>
                <w:rFonts w:eastAsia="Calibri"/>
                <w:szCs w:val="26"/>
              </w:rPr>
              <w:t xml:space="preserve"> (</w:t>
            </w:r>
            <w:r w:rsidRPr="003D584B" w:rsidR="0005657E">
              <w:rPr>
                <w:rFonts w:eastAsia="Calibri"/>
                <w:szCs w:val="26"/>
              </w:rPr>
              <w:t>DP-</w:t>
            </w:r>
            <w:r w:rsidRPr="003D584B" w:rsidR="0033274C">
              <w:rPr>
                <w:rFonts w:eastAsia="Calibri"/>
                <w:szCs w:val="26"/>
              </w:rPr>
              <w:t>U</w:t>
            </w:r>
            <w:r w:rsidRPr="003D584B" w:rsidR="004C0341">
              <w:rPr>
                <w:rFonts w:eastAsia="Calibri"/>
                <w:szCs w:val="26"/>
              </w:rPr>
              <w:t>FLS</w:t>
            </w:r>
            <w:r w:rsidRPr="003D584B">
              <w:rPr>
                <w:rFonts w:eastAsia="Calibri"/>
                <w:szCs w:val="26"/>
              </w:rPr>
              <w:t>)</w:t>
            </w:r>
            <w:r w:rsidRPr="003D584B">
              <w:rPr>
                <w:rFonts w:eastAsia="Calibri"/>
                <w:szCs w:val="26"/>
              </w:rPr>
              <w:t xml:space="preserve"> </w:t>
            </w:r>
          </w:p>
        </w:tc>
        <w:tc>
          <w:tcPr>
            <w:tcW w:w="684" w:type="pct"/>
            <w:tcBorders>
              <w:top w:val="single" w:sz="4" w:space="0" w:color="auto"/>
              <w:left w:val="single" w:sz="4" w:space="0" w:color="auto"/>
              <w:bottom w:val="single" w:sz="4" w:space="0" w:color="auto"/>
              <w:right w:val="single" w:sz="4" w:space="0" w:color="auto"/>
            </w:tcBorders>
            <w:hideMark/>
          </w:tcPr>
          <w:p w:rsidR="006A732A" w:rsidRPr="003D584B" w:rsidP="00A2165A" w14:paraId="5D0588F8" w14:textId="77777777">
            <w:pPr>
              <w:widowControl w:val="0"/>
              <w:autoSpaceDE w:val="0"/>
              <w:autoSpaceDN w:val="0"/>
              <w:adjustRightInd w:val="0"/>
              <w:jc w:val="right"/>
              <w:rPr>
                <w:rFonts w:eastAsia="Calibri"/>
                <w:szCs w:val="26"/>
              </w:rPr>
            </w:pPr>
            <w:r w:rsidRPr="003D584B">
              <w:rPr>
                <w:rFonts w:eastAsia="Calibri"/>
                <w:szCs w:val="26"/>
              </w:rPr>
              <w:t>1</w:t>
            </w:r>
          </w:p>
        </w:tc>
        <w:tc>
          <w:tcPr>
            <w:tcW w:w="628" w:type="pct"/>
            <w:tcBorders>
              <w:top w:val="single" w:sz="4" w:space="0" w:color="auto"/>
              <w:left w:val="single" w:sz="4" w:space="0" w:color="auto"/>
              <w:bottom w:val="single" w:sz="4" w:space="0" w:color="auto"/>
              <w:right w:val="single" w:sz="4" w:space="0" w:color="auto"/>
            </w:tcBorders>
            <w:hideMark/>
          </w:tcPr>
          <w:p w:rsidR="006A732A" w:rsidRPr="003D584B" w:rsidP="00A2165A" w14:paraId="38646F3B" w14:textId="7C8E1386">
            <w:pPr>
              <w:widowControl w:val="0"/>
              <w:autoSpaceDE w:val="0"/>
              <w:autoSpaceDN w:val="0"/>
              <w:adjustRightInd w:val="0"/>
              <w:jc w:val="right"/>
              <w:rPr>
                <w:rFonts w:eastAsia="Calibri"/>
                <w:szCs w:val="26"/>
              </w:rPr>
            </w:pPr>
            <w:r w:rsidRPr="003D584B">
              <w:rPr>
                <w:rFonts w:eastAsia="Calibri"/>
                <w:szCs w:val="26"/>
              </w:rPr>
              <w:t>72</w:t>
            </w:r>
          </w:p>
        </w:tc>
        <w:tc>
          <w:tcPr>
            <w:tcW w:w="630" w:type="pct"/>
            <w:tcBorders>
              <w:top w:val="single" w:sz="4" w:space="0" w:color="auto"/>
              <w:left w:val="single" w:sz="4" w:space="0" w:color="auto"/>
              <w:bottom w:val="single" w:sz="4" w:space="0" w:color="auto"/>
              <w:right w:val="single" w:sz="4" w:space="0" w:color="auto"/>
            </w:tcBorders>
            <w:hideMark/>
          </w:tcPr>
          <w:p w:rsidR="0098205A" w:rsidRPr="003D584B" w:rsidP="0098205A" w14:paraId="3EF48EED" w14:textId="65BD89AB">
            <w:pPr>
              <w:widowControl w:val="0"/>
              <w:autoSpaceDE w:val="0"/>
              <w:autoSpaceDN w:val="0"/>
              <w:adjustRightInd w:val="0"/>
              <w:jc w:val="right"/>
              <w:rPr>
                <w:rFonts w:eastAsia="Calibri"/>
                <w:szCs w:val="26"/>
              </w:rPr>
            </w:pPr>
            <w:r w:rsidRPr="003D584B">
              <w:rPr>
                <w:rFonts w:eastAsia="Calibri"/>
                <w:szCs w:val="26"/>
              </w:rPr>
              <w:t>20</w:t>
            </w:r>
            <w:r w:rsidRPr="003D584B" w:rsidR="00CE2DE3">
              <w:rPr>
                <w:rFonts w:eastAsia="Calibri"/>
                <w:szCs w:val="26"/>
              </w:rPr>
              <w:t xml:space="preserve"> </w:t>
            </w:r>
            <w:r w:rsidRPr="003D584B">
              <w:rPr>
                <w:rFonts w:eastAsia="Calibri"/>
                <w:szCs w:val="26"/>
              </w:rPr>
              <w:t>hrs.;</w:t>
            </w:r>
          </w:p>
          <w:p w:rsidR="006A732A" w:rsidRPr="003D584B" w:rsidP="0098205A" w14:paraId="000BFBCF" w14:textId="2C5E317A">
            <w:pPr>
              <w:widowControl w:val="0"/>
              <w:autoSpaceDE w:val="0"/>
              <w:autoSpaceDN w:val="0"/>
              <w:adjustRightInd w:val="0"/>
              <w:jc w:val="right"/>
              <w:rPr>
                <w:rFonts w:eastAsia="Calibri"/>
                <w:szCs w:val="26"/>
              </w:rPr>
            </w:pPr>
            <w:r w:rsidRPr="003D584B">
              <w:rPr>
                <w:rFonts w:eastAsia="Calibri"/>
                <w:szCs w:val="26"/>
              </w:rPr>
              <w:t>$ 1,270.40</w:t>
            </w:r>
          </w:p>
        </w:tc>
        <w:tc>
          <w:tcPr>
            <w:tcW w:w="750" w:type="pct"/>
            <w:tcBorders>
              <w:top w:val="single" w:sz="4" w:space="0" w:color="auto"/>
              <w:left w:val="single" w:sz="4" w:space="0" w:color="auto"/>
              <w:bottom w:val="single" w:sz="4" w:space="0" w:color="auto"/>
              <w:right w:val="single" w:sz="4" w:space="0" w:color="auto"/>
            </w:tcBorders>
            <w:hideMark/>
          </w:tcPr>
          <w:p w:rsidR="0098205A" w:rsidRPr="003D584B" w:rsidP="0098205A" w14:paraId="15F8980B" w14:textId="0C9A259D">
            <w:pPr>
              <w:widowControl w:val="0"/>
              <w:autoSpaceDE w:val="0"/>
              <w:autoSpaceDN w:val="0"/>
              <w:adjustRightInd w:val="0"/>
              <w:jc w:val="right"/>
              <w:rPr>
                <w:rFonts w:eastAsia="Calibri"/>
                <w:szCs w:val="26"/>
              </w:rPr>
            </w:pPr>
            <w:r w:rsidRPr="003D584B">
              <w:rPr>
                <w:rFonts w:eastAsia="Calibri"/>
                <w:szCs w:val="26"/>
              </w:rPr>
              <w:t>1,440</w:t>
            </w:r>
            <w:r w:rsidRPr="003D584B" w:rsidR="00CE2DE3">
              <w:rPr>
                <w:rFonts w:eastAsia="Calibri"/>
                <w:szCs w:val="26"/>
              </w:rPr>
              <w:t xml:space="preserve"> </w:t>
            </w:r>
            <w:r w:rsidRPr="003D584B">
              <w:rPr>
                <w:rFonts w:eastAsia="Calibri"/>
                <w:szCs w:val="26"/>
              </w:rPr>
              <w:t xml:space="preserve">hrs.; </w:t>
            </w:r>
          </w:p>
          <w:p w:rsidR="006A732A" w:rsidRPr="003D584B" w:rsidP="0098205A" w14:paraId="66C7F1B7" w14:textId="484EBF46">
            <w:pPr>
              <w:widowControl w:val="0"/>
              <w:autoSpaceDE w:val="0"/>
              <w:autoSpaceDN w:val="0"/>
              <w:adjustRightInd w:val="0"/>
              <w:jc w:val="right"/>
              <w:rPr>
                <w:rFonts w:eastAsia="Calibri"/>
                <w:szCs w:val="26"/>
              </w:rPr>
            </w:pPr>
            <w:r w:rsidRPr="003D584B">
              <w:rPr>
                <w:rFonts w:eastAsia="Calibri"/>
                <w:szCs w:val="26"/>
              </w:rPr>
              <w:t xml:space="preserve">$ 91,469 </w:t>
            </w:r>
          </w:p>
        </w:tc>
        <w:tc>
          <w:tcPr>
            <w:tcW w:w="684" w:type="pct"/>
            <w:tcBorders>
              <w:top w:val="single" w:sz="4" w:space="0" w:color="auto"/>
              <w:left w:val="single" w:sz="4" w:space="0" w:color="auto"/>
              <w:bottom w:val="single" w:sz="4" w:space="0" w:color="auto"/>
              <w:right w:val="single" w:sz="4" w:space="0" w:color="auto"/>
            </w:tcBorders>
            <w:hideMark/>
          </w:tcPr>
          <w:p w:rsidR="006A732A" w:rsidRPr="003D584B" w:rsidP="00A2165A" w14:paraId="1F90D832" w14:textId="777D1D54">
            <w:pPr>
              <w:widowControl w:val="0"/>
              <w:autoSpaceDE w:val="0"/>
              <w:autoSpaceDN w:val="0"/>
              <w:adjustRightInd w:val="0"/>
              <w:jc w:val="right"/>
              <w:rPr>
                <w:rFonts w:eastAsia="Calibri"/>
                <w:szCs w:val="26"/>
              </w:rPr>
            </w:pPr>
            <w:r w:rsidRPr="003D584B">
              <w:rPr>
                <w:rFonts w:eastAsia="Calibri"/>
                <w:szCs w:val="26"/>
              </w:rPr>
              <w:t xml:space="preserve"> $1,270.40</w:t>
            </w:r>
          </w:p>
        </w:tc>
      </w:tr>
      <w:tr w14:paraId="47C137EA" w14:textId="77777777" w:rsidTr="00FA5675">
        <w:tblPrEx>
          <w:tblW w:w="5593" w:type="pct"/>
          <w:tblInd w:w="-72" w:type="dxa"/>
          <w:tblLook w:val="01E0"/>
        </w:tblPrEx>
        <w:trPr>
          <w:cantSplit/>
        </w:trPr>
        <w:tc>
          <w:tcPr>
            <w:tcW w:w="747" w:type="pct"/>
            <w:vMerge/>
            <w:tcBorders>
              <w:left w:val="single" w:sz="4" w:space="0" w:color="auto"/>
              <w:right w:val="single" w:sz="4" w:space="0" w:color="auto"/>
            </w:tcBorders>
          </w:tcPr>
          <w:p w:rsidR="00DF7D4C" w:rsidRPr="003D584B" w:rsidP="00A2165A" w14:paraId="50A80D9D" w14:textId="77777777">
            <w:pPr>
              <w:widowControl w:val="0"/>
              <w:autoSpaceDE w:val="0"/>
              <w:autoSpaceDN w:val="0"/>
              <w:adjustRightInd w:val="0"/>
              <w:rPr>
                <w:rFonts w:eastAsia="Calibri"/>
                <w:szCs w:val="26"/>
              </w:rPr>
            </w:pPr>
          </w:p>
        </w:tc>
        <w:tc>
          <w:tcPr>
            <w:tcW w:w="877" w:type="pct"/>
            <w:tcBorders>
              <w:top w:val="single" w:sz="4" w:space="0" w:color="auto"/>
              <w:left w:val="single" w:sz="4" w:space="0" w:color="auto"/>
              <w:bottom w:val="single" w:sz="4" w:space="0" w:color="auto"/>
              <w:right w:val="single" w:sz="4" w:space="0" w:color="auto"/>
            </w:tcBorders>
          </w:tcPr>
          <w:p w:rsidR="00DF7D4C" w:rsidRPr="003D584B" w:rsidP="00A2165A" w14:paraId="5A1F117B" w14:textId="4B81DAB3">
            <w:pPr>
              <w:widowControl w:val="0"/>
              <w:autoSpaceDE w:val="0"/>
              <w:autoSpaceDN w:val="0"/>
              <w:adjustRightInd w:val="0"/>
              <w:jc w:val="right"/>
              <w:rPr>
                <w:rFonts w:eastAsia="Calibri"/>
                <w:szCs w:val="26"/>
              </w:rPr>
            </w:pPr>
            <w:r w:rsidRPr="003D584B">
              <w:rPr>
                <w:rFonts w:eastAsia="Calibri"/>
                <w:szCs w:val="26"/>
              </w:rPr>
              <w:t>299</w:t>
            </w:r>
            <w:r w:rsidRPr="003D584B">
              <w:rPr>
                <w:rFonts w:eastAsia="Calibri"/>
                <w:szCs w:val="26"/>
              </w:rPr>
              <w:t xml:space="preserve"> (DP)</w:t>
            </w:r>
          </w:p>
        </w:tc>
        <w:tc>
          <w:tcPr>
            <w:tcW w:w="684" w:type="pct"/>
            <w:tcBorders>
              <w:top w:val="single" w:sz="4" w:space="0" w:color="auto"/>
              <w:left w:val="single" w:sz="4" w:space="0" w:color="auto"/>
              <w:bottom w:val="single" w:sz="4" w:space="0" w:color="auto"/>
              <w:right w:val="single" w:sz="4" w:space="0" w:color="auto"/>
            </w:tcBorders>
          </w:tcPr>
          <w:p w:rsidR="00DF7D4C" w:rsidRPr="003D584B" w:rsidP="00A2165A" w14:paraId="74EE8687" w14:textId="17A72420">
            <w:pPr>
              <w:widowControl w:val="0"/>
              <w:autoSpaceDE w:val="0"/>
              <w:autoSpaceDN w:val="0"/>
              <w:adjustRightInd w:val="0"/>
              <w:jc w:val="right"/>
              <w:rPr>
                <w:rFonts w:eastAsia="Calibri"/>
                <w:szCs w:val="26"/>
              </w:rPr>
            </w:pPr>
            <w:r w:rsidRPr="003D584B">
              <w:rPr>
                <w:rFonts w:eastAsia="Calibri"/>
                <w:szCs w:val="26"/>
              </w:rPr>
              <w:t>1</w:t>
            </w:r>
          </w:p>
        </w:tc>
        <w:tc>
          <w:tcPr>
            <w:tcW w:w="628" w:type="pct"/>
            <w:tcBorders>
              <w:top w:val="single" w:sz="4" w:space="0" w:color="auto"/>
              <w:left w:val="single" w:sz="4" w:space="0" w:color="auto"/>
              <w:bottom w:val="single" w:sz="4" w:space="0" w:color="auto"/>
              <w:right w:val="single" w:sz="4" w:space="0" w:color="auto"/>
            </w:tcBorders>
          </w:tcPr>
          <w:p w:rsidR="00DF7D4C" w:rsidRPr="003D584B" w:rsidP="00A2165A" w14:paraId="7DABE9FE" w14:textId="0D4ED66F">
            <w:pPr>
              <w:widowControl w:val="0"/>
              <w:autoSpaceDE w:val="0"/>
              <w:autoSpaceDN w:val="0"/>
              <w:adjustRightInd w:val="0"/>
              <w:jc w:val="right"/>
              <w:rPr>
                <w:rFonts w:eastAsia="Calibri"/>
                <w:szCs w:val="26"/>
              </w:rPr>
            </w:pPr>
            <w:r w:rsidRPr="003D584B">
              <w:rPr>
                <w:rFonts w:eastAsia="Calibri"/>
                <w:szCs w:val="26"/>
              </w:rPr>
              <w:t>299</w:t>
            </w:r>
          </w:p>
        </w:tc>
        <w:tc>
          <w:tcPr>
            <w:tcW w:w="630" w:type="pct"/>
            <w:tcBorders>
              <w:top w:val="single" w:sz="4" w:space="0" w:color="auto"/>
              <w:left w:val="single" w:sz="4" w:space="0" w:color="auto"/>
              <w:bottom w:val="single" w:sz="4" w:space="0" w:color="auto"/>
              <w:right w:val="single" w:sz="4" w:space="0" w:color="auto"/>
            </w:tcBorders>
          </w:tcPr>
          <w:p w:rsidR="0098205A" w:rsidRPr="003D584B" w:rsidP="0098205A" w14:paraId="5AD3BA81" w14:textId="7C04962E">
            <w:pPr>
              <w:widowControl w:val="0"/>
              <w:autoSpaceDE w:val="0"/>
              <w:autoSpaceDN w:val="0"/>
              <w:adjustRightInd w:val="0"/>
              <w:jc w:val="right"/>
              <w:rPr>
                <w:rFonts w:eastAsia="Calibri"/>
                <w:szCs w:val="26"/>
              </w:rPr>
            </w:pPr>
            <w:r w:rsidRPr="003D584B">
              <w:rPr>
                <w:rFonts w:eastAsia="Calibri"/>
                <w:szCs w:val="26"/>
              </w:rPr>
              <w:t>40</w:t>
            </w:r>
            <w:r w:rsidRPr="003D584B" w:rsidR="00CE2DE3">
              <w:rPr>
                <w:rFonts w:eastAsia="Calibri"/>
                <w:szCs w:val="26"/>
              </w:rPr>
              <w:t xml:space="preserve"> </w:t>
            </w:r>
            <w:r w:rsidRPr="003D584B">
              <w:rPr>
                <w:rFonts w:eastAsia="Calibri"/>
                <w:szCs w:val="26"/>
              </w:rPr>
              <w:t>hrs.;</w:t>
            </w:r>
          </w:p>
          <w:p w:rsidR="00DF7D4C" w:rsidRPr="003D584B" w:rsidP="00CE2DE3" w14:paraId="473CA657" w14:textId="0FE47B25">
            <w:pPr>
              <w:widowControl w:val="0"/>
              <w:autoSpaceDE w:val="0"/>
              <w:autoSpaceDN w:val="0"/>
              <w:adjustRightInd w:val="0"/>
              <w:jc w:val="right"/>
              <w:rPr>
                <w:rFonts w:eastAsia="Calibri"/>
                <w:szCs w:val="26"/>
              </w:rPr>
            </w:pPr>
            <w:r w:rsidRPr="003D584B">
              <w:rPr>
                <w:rFonts w:eastAsia="Calibri"/>
                <w:szCs w:val="26"/>
              </w:rPr>
              <w:t>$ 2,540.80</w:t>
            </w:r>
          </w:p>
        </w:tc>
        <w:tc>
          <w:tcPr>
            <w:tcW w:w="750" w:type="pct"/>
            <w:tcBorders>
              <w:top w:val="single" w:sz="4" w:space="0" w:color="auto"/>
              <w:left w:val="single" w:sz="4" w:space="0" w:color="auto"/>
              <w:bottom w:val="single" w:sz="4" w:space="0" w:color="auto"/>
              <w:right w:val="single" w:sz="4" w:space="0" w:color="auto"/>
            </w:tcBorders>
          </w:tcPr>
          <w:p w:rsidR="0098205A" w:rsidRPr="003D584B" w:rsidP="0098205A" w14:paraId="04A91EDE" w14:textId="34412A56">
            <w:pPr>
              <w:widowControl w:val="0"/>
              <w:autoSpaceDE w:val="0"/>
              <w:autoSpaceDN w:val="0"/>
              <w:adjustRightInd w:val="0"/>
              <w:jc w:val="right"/>
              <w:rPr>
                <w:rFonts w:eastAsia="Calibri"/>
                <w:szCs w:val="26"/>
              </w:rPr>
            </w:pPr>
            <w:r w:rsidRPr="003D584B">
              <w:rPr>
                <w:rFonts w:eastAsia="Calibri"/>
                <w:szCs w:val="26"/>
              </w:rPr>
              <w:t>11,960</w:t>
            </w:r>
            <w:r w:rsidRPr="003D584B" w:rsidR="00CE2DE3">
              <w:rPr>
                <w:rFonts w:eastAsia="Calibri"/>
                <w:szCs w:val="26"/>
              </w:rPr>
              <w:t xml:space="preserve"> </w:t>
            </w:r>
            <w:r w:rsidRPr="003D584B">
              <w:rPr>
                <w:rFonts w:eastAsia="Calibri"/>
                <w:szCs w:val="26"/>
              </w:rPr>
              <w:t xml:space="preserve">hrs.; </w:t>
            </w:r>
          </w:p>
          <w:p w:rsidR="00DF7D4C" w:rsidRPr="003D584B" w:rsidP="0098205A" w14:paraId="7CC63530" w14:textId="52F371CA">
            <w:pPr>
              <w:widowControl w:val="0"/>
              <w:autoSpaceDE w:val="0"/>
              <w:autoSpaceDN w:val="0"/>
              <w:adjustRightInd w:val="0"/>
              <w:jc w:val="right"/>
              <w:rPr>
                <w:rFonts w:eastAsia="Calibri"/>
                <w:szCs w:val="26"/>
              </w:rPr>
            </w:pPr>
            <w:r w:rsidRPr="003D584B">
              <w:rPr>
                <w:rFonts w:eastAsia="Calibri"/>
                <w:szCs w:val="26"/>
              </w:rPr>
              <w:t xml:space="preserve">$ 759,699 </w:t>
            </w:r>
          </w:p>
        </w:tc>
        <w:tc>
          <w:tcPr>
            <w:tcW w:w="684" w:type="pct"/>
            <w:tcBorders>
              <w:top w:val="single" w:sz="4" w:space="0" w:color="auto"/>
              <w:left w:val="single" w:sz="4" w:space="0" w:color="auto"/>
              <w:bottom w:val="single" w:sz="4" w:space="0" w:color="auto"/>
              <w:right w:val="single" w:sz="4" w:space="0" w:color="auto"/>
            </w:tcBorders>
          </w:tcPr>
          <w:p w:rsidR="00DF7D4C" w:rsidRPr="003D584B" w:rsidP="00A2165A" w14:paraId="5AF36D9E" w14:textId="2A205C98">
            <w:pPr>
              <w:widowControl w:val="0"/>
              <w:autoSpaceDE w:val="0"/>
              <w:autoSpaceDN w:val="0"/>
              <w:adjustRightInd w:val="0"/>
              <w:jc w:val="right"/>
              <w:rPr>
                <w:rFonts w:eastAsia="Calibri"/>
                <w:szCs w:val="26"/>
              </w:rPr>
            </w:pPr>
            <w:r w:rsidRPr="003D584B">
              <w:rPr>
                <w:rFonts w:eastAsia="Calibri"/>
                <w:szCs w:val="26"/>
              </w:rPr>
              <w:t>$2,540.80</w:t>
            </w:r>
          </w:p>
        </w:tc>
      </w:tr>
      <w:tr w14:paraId="761C44A9" w14:textId="77777777" w:rsidTr="00A2165A">
        <w:tblPrEx>
          <w:tblW w:w="5593" w:type="pct"/>
          <w:tblInd w:w="-72" w:type="dxa"/>
          <w:tblLook w:val="01E0"/>
        </w:tblPrEx>
        <w:trPr>
          <w:cantSplit/>
        </w:trPr>
        <w:tc>
          <w:tcPr>
            <w:tcW w:w="747" w:type="pct"/>
            <w:tcBorders>
              <w:top w:val="single" w:sz="4" w:space="0" w:color="auto"/>
              <w:left w:val="single" w:sz="4" w:space="0" w:color="auto"/>
              <w:bottom w:val="single" w:sz="4" w:space="0" w:color="auto"/>
              <w:right w:val="single" w:sz="4" w:space="0" w:color="auto"/>
            </w:tcBorders>
            <w:hideMark/>
          </w:tcPr>
          <w:p w:rsidR="00DF7D4C" w:rsidRPr="003D584B" w:rsidP="00A2165A" w14:paraId="51D75118" w14:textId="11C786D4">
            <w:pPr>
              <w:widowControl w:val="0"/>
              <w:autoSpaceDE w:val="0"/>
              <w:autoSpaceDN w:val="0"/>
              <w:adjustRightInd w:val="0"/>
              <w:jc w:val="right"/>
              <w:rPr>
                <w:rFonts w:eastAsia="Calibri"/>
                <w:szCs w:val="26"/>
              </w:rPr>
            </w:pPr>
            <w:r w:rsidRPr="003D584B">
              <w:rPr>
                <w:rFonts w:eastAsia="Calibri"/>
                <w:b/>
                <w:szCs w:val="26"/>
              </w:rPr>
              <w:t>Total  EOP-011-4</w:t>
            </w:r>
          </w:p>
        </w:tc>
        <w:tc>
          <w:tcPr>
            <w:tcW w:w="877"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DF7D4C" w:rsidRPr="003D584B" w:rsidP="00A2165A" w14:paraId="4C4EF789" w14:textId="77777777">
            <w:pPr>
              <w:widowControl w:val="0"/>
              <w:autoSpaceDE w:val="0"/>
              <w:autoSpaceDN w:val="0"/>
              <w:adjustRightInd w:val="0"/>
              <w:jc w:val="right"/>
              <w:rPr>
                <w:rFonts w:eastAsia="Calibri"/>
                <w:szCs w:val="26"/>
              </w:rPr>
            </w:pPr>
          </w:p>
        </w:tc>
        <w:tc>
          <w:tcPr>
            <w:tcW w:w="684"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DF7D4C" w:rsidRPr="003D584B" w:rsidP="00A2165A" w14:paraId="0C7B193E" w14:textId="77777777">
            <w:pPr>
              <w:widowControl w:val="0"/>
              <w:autoSpaceDE w:val="0"/>
              <w:autoSpaceDN w:val="0"/>
              <w:adjustRightInd w:val="0"/>
              <w:jc w:val="right"/>
              <w:rPr>
                <w:rFonts w:eastAsia="Calibri"/>
                <w:szCs w:val="26"/>
              </w:rPr>
            </w:pPr>
          </w:p>
        </w:tc>
        <w:tc>
          <w:tcPr>
            <w:tcW w:w="628" w:type="pct"/>
            <w:tcBorders>
              <w:top w:val="single" w:sz="4" w:space="0" w:color="auto"/>
              <w:left w:val="single" w:sz="4" w:space="0" w:color="auto"/>
              <w:bottom w:val="single" w:sz="4" w:space="0" w:color="auto"/>
              <w:right w:val="single" w:sz="4" w:space="0" w:color="auto"/>
            </w:tcBorders>
            <w:shd w:val="clear" w:color="auto" w:fill="FFFFFF" w:themeFill="background1"/>
          </w:tcPr>
          <w:p w:rsidR="00DF7D4C" w:rsidRPr="003D584B" w:rsidP="00A2165A" w14:paraId="08A09248" w14:textId="743CF570">
            <w:pPr>
              <w:widowControl w:val="0"/>
              <w:autoSpaceDE w:val="0"/>
              <w:autoSpaceDN w:val="0"/>
              <w:adjustRightInd w:val="0"/>
              <w:jc w:val="right"/>
              <w:rPr>
                <w:rFonts w:eastAsia="Calibri"/>
                <w:szCs w:val="26"/>
              </w:rPr>
            </w:pPr>
            <w:r w:rsidRPr="003D584B">
              <w:rPr>
                <w:rFonts w:eastAsia="Calibri"/>
                <w:szCs w:val="26"/>
              </w:rPr>
              <w:t>992</w:t>
            </w:r>
          </w:p>
        </w:tc>
        <w:tc>
          <w:tcPr>
            <w:tcW w:w="630"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DF7D4C" w:rsidRPr="003D584B" w:rsidP="00A2165A" w14:paraId="13189187" w14:textId="77777777">
            <w:pPr>
              <w:widowControl w:val="0"/>
              <w:autoSpaceDE w:val="0"/>
              <w:autoSpaceDN w:val="0"/>
              <w:adjustRightInd w:val="0"/>
              <w:jc w:val="right"/>
              <w:rPr>
                <w:rFonts w:eastAsia="Calibri"/>
                <w:szCs w:val="26"/>
              </w:rPr>
            </w:pPr>
          </w:p>
        </w:tc>
        <w:tc>
          <w:tcPr>
            <w:tcW w:w="750" w:type="pct"/>
            <w:tcBorders>
              <w:top w:val="single" w:sz="4" w:space="0" w:color="auto"/>
              <w:left w:val="single" w:sz="4" w:space="0" w:color="auto"/>
              <w:bottom w:val="single" w:sz="4" w:space="0" w:color="auto"/>
              <w:right w:val="single" w:sz="4" w:space="0" w:color="auto"/>
            </w:tcBorders>
            <w:shd w:val="clear" w:color="auto" w:fill="FFFFFF" w:themeFill="background1"/>
          </w:tcPr>
          <w:p w:rsidR="00E04593" w:rsidRPr="003D584B" w:rsidP="00E04593" w14:paraId="023EB064" w14:textId="6796B420">
            <w:pPr>
              <w:widowControl w:val="0"/>
              <w:autoSpaceDE w:val="0"/>
              <w:autoSpaceDN w:val="0"/>
              <w:adjustRightInd w:val="0"/>
              <w:jc w:val="right"/>
              <w:rPr>
                <w:rFonts w:eastAsia="Calibri"/>
                <w:b/>
                <w:bCs/>
                <w:szCs w:val="26"/>
              </w:rPr>
            </w:pPr>
            <w:r w:rsidRPr="003D584B">
              <w:rPr>
                <w:rFonts w:eastAsia="Calibri"/>
                <w:b/>
                <w:bCs/>
                <w:szCs w:val="26"/>
              </w:rPr>
              <w:t xml:space="preserve">  </w:t>
            </w:r>
            <w:r w:rsidRPr="003D584B" w:rsidR="0098205A">
              <w:rPr>
                <w:rFonts w:eastAsia="Calibri"/>
                <w:b/>
                <w:bCs/>
                <w:szCs w:val="26"/>
              </w:rPr>
              <w:t>38,240</w:t>
            </w:r>
            <w:r w:rsidRPr="003D584B">
              <w:rPr>
                <w:rFonts w:eastAsia="Calibri"/>
                <w:b/>
                <w:bCs/>
                <w:szCs w:val="26"/>
              </w:rPr>
              <w:t xml:space="preserve"> hrs.;</w:t>
            </w:r>
          </w:p>
          <w:p w:rsidR="00DF7D4C" w:rsidRPr="003D584B" w:rsidP="00E04593" w14:paraId="28663EA3" w14:textId="5E416541">
            <w:pPr>
              <w:widowControl w:val="0"/>
              <w:autoSpaceDE w:val="0"/>
              <w:autoSpaceDN w:val="0"/>
              <w:adjustRightInd w:val="0"/>
              <w:jc w:val="right"/>
              <w:rPr>
                <w:rFonts w:eastAsia="Calibri"/>
                <w:szCs w:val="26"/>
              </w:rPr>
            </w:pPr>
            <w:r w:rsidRPr="003D584B">
              <w:rPr>
                <w:rFonts w:eastAsia="Calibri"/>
                <w:b/>
                <w:bCs/>
                <w:szCs w:val="26"/>
              </w:rPr>
              <w:t>$</w:t>
            </w:r>
            <w:r w:rsidRPr="003D584B" w:rsidR="0098205A">
              <w:rPr>
                <w:rFonts w:eastAsia="Calibri"/>
                <w:b/>
                <w:bCs/>
                <w:szCs w:val="26"/>
              </w:rPr>
              <w:t xml:space="preserve"> 2,429,005</w:t>
            </w:r>
          </w:p>
        </w:tc>
        <w:tc>
          <w:tcPr>
            <w:tcW w:w="684" w:type="pct"/>
            <w:shd w:val="clear" w:color="auto" w:fill="BFBFBF" w:themeFill="background1" w:themeFillShade="BF"/>
          </w:tcPr>
          <w:p w:rsidR="00DF7D4C" w:rsidRPr="003D584B" w:rsidP="00A2165A" w14:paraId="757DCC87" w14:textId="77777777">
            <w:pPr>
              <w:widowControl w:val="0"/>
              <w:autoSpaceDE w:val="0"/>
              <w:autoSpaceDN w:val="0"/>
              <w:adjustRightInd w:val="0"/>
              <w:jc w:val="right"/>
              <w:rPr>
                <w:rFonts w:eastAsia="Calibri"/>
                <w:szCs w:val="26"/>
              </w:rPr>
            </w:pPr>
          </w:p>
        </w:tc>
      </w:tr>
    </w:tbl>
    <w:p w:rsidR="006A732A" w:rsidRPr="003D584B" w:rsidP="001F3FC3" w14:paraId="73A48130" w14:textId="77777777">
      <w:pPr>
        <w:spacing w:line="480" w:lineRule="auto"/>
        <w:rPr>
          <w:iCs/>
          <w:szCs w:val="26"/>
        </w:rPr>
      </w:pPr>
    </w:p>
    <w:tbl>
      <w:tblPr>
        <w:tblW w:w="5520"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57"/>
        <w:gridCol w:w="1614"/>
        <w:gridCol w:w="1515"/>
        <w:gridCol w:w="1389"/>
        <w:gridCol w:w="1244"/>
        <w:gridCol w:w="1389"/>
        <w:gridCol w:w="1514"/>
      </w:tblGrid>
      <w:tr w14:paraId="2ED51638" w14:textId="77777777" w:rsidTr="00A2165A">
        <w:tblPrEx>
          <w:tblW w:w="5520"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cantSplit/>
        </w:trPr>
        <w:tc>
          <w:tcPr>
            <w:tcW w:w="5000" w:type="pct"/>
            <w:gridSpan w:val="7"/>
            <w:tcBorders>
              <w:top w:val="single" w:sz="4" w:space="0" w:color="auto"/>
              <w:left w:val="single" w:sz="4" w:space="0" w:color="auto"/>
              <w:bottom w:val="single" w:sz="4" w:space="0" w:color="auto"/>
              <w:right w:val="single" w:sz="4" w:space="0" w:color="auto"/>
            </w:tcBorders>
            <w:shd w:val="clear" w:color="auto" w:fill="D9D9D9"/>
            <w:hideMark/>
          </w:tcPr>
          <w:p w:rsidR="006A732A" w:rsidRPr="003D584B" w:rsidP="00A2165A" w14:paraId="3B068FDD" w14:textId="77777777">
            <w:pPr>
              <w:widowControl w:val="0"/>
              <w:autoSpaceDE w:val="0"/>
              <w:autoSpaceDN w:val="0"/>
              <w:adjustRightInd w:val="0"/>
              <w:jc w:val="center"/>
              <w:rPr>
                <w:rFonts w:eastAsia="Calibri"/>
                <w:b/>
                <w:szCs w:val="26"/>
              </w:rPr>
            </w:pPr>
            <w:r w:rsidRPr="003D584B">
              <w:rPr>
                <w:rFonts w:eastAsia="Calibri"/>
                <w:b/>
                <w:szCs w:val="26"/>
              </w:rPr>
              <w:t>FERC-725S</w:t>
            </w:r>
          </w:p>
          <w:p w:rsidR="006A732A" w:rsidRPr="003D584B" w:rsidP="00A2165A" w14:paraId="05C9EEA6" w14:textId="1FD04586">
            <w:pPr>
              <w:widowControl w:val="0"/>
              <w:autoSpaceDE w:val="0"/>
              <w:autoSpaceDN w:val="0"/>
              <w:adjustRightInd w:val="0"/>
              <w:jc w:val="center"/>
              <w:rPr>
                <w:rFonts w:eastAsia="Calibri"/>
                <w:b/>
                <w:szCs w:val="26"/>
              </w:rPr>
            </w:pPr>
            <w:r w:rsidRPr="003D584B">
              <w:rPr>
                <w:rFonts w:eastAsia="Calibri"/>
                <w:b/>
                <w:szCs w:val="26"/>
              </w:rPr>
              <w:t>EOP-0</w:t>
            </w:r>
            <w:r w:rsidRPr="003D584B" w:rsidR="00285491">
              <w:rPr>
                <w:rFonts w:eastAsia="Calibri"/>
                <w:b/>
                <w:szCs w:val="26"/>
              </w:rPr>
              <w:t>12</w:t>
            </w:r>
            <w:r w:rsidRPr="003D584B">
              <w:rPr>
                <w:rFonts w:eastAsia="Calibri"/>
                <w:b/>
                <w:szCs w:val="26"/>
              </w:rPr>
              <w:t>-</w:t>
            </w:r>
            <w:r w:rsidRPr="003D584B" w:rsidR="00285491">
              <w:rPr>
                <w:rFonts w:eastAsia="Calibri"/>
                <w:b/>
                <w:szCs w:val="26"/>
              </w:rPr>
              <w:t>3</w:t>
            </w:r>
            <w:r w:rsidRPr="003D584B">
              <w:rPr>
                <w:rFonts w:eastAsia="Calibri"/>
                <w:b/>
                <w:szCs w:val="26"/>
              </w:rPr>
              <w:t xml:space="preserve"> (Event Reporting)</w:t>
            </w:r>
          </w:p>
        </w:tc>
      </w:tr>
      <w:tr w14:paraId="2635BFBC" w14:textId="77777777" w:rsidTr="00A2165A">
        <w:tblPrEx>
          <w:tblW w:w="5520" w:type="pct"/>
          <w:tblInd w:w="-72" w:type="dxa"/>
          <w:tblLook w:val="01E0"/>
        </w:tblPrEx>
        <w:trPr>
          <w:cantSplit/>
        </w:trPr>
        <w:tc>
          <w:tcPr>
            <w:tcW w:w="757" w:type="pct"/>
            <w:tcBorders>
              <w:top w:val="single" w:sz="4" w:space="0" w:color="auto"/>
              <w:left w:val="single" w:sz="4" w:space="0" w:color="auto"/>
              <w:bottom w:val="single" w:sz="4" w:space="0" w:color="auto"/>
              <w:right w:val="single" w:sz="4" w:space="0" w:color="auto"/>
            </w:tcBorders>
            <w:shd w:val="clear" w:color="auto" w:fill="D9D9D9"/>
            <w:hideMark/>
          </w:tcPr>
          <w:p w:rsidR="006A732A" w:rsidRPr="003D584B" w:rsidP="00A2165A" w14:paraId="3FC239DC" w14:textId="77777777">
            <w:pPr>
              <w:widowControl w:val="0"/>
              <w:autoSpaceDE w:val="0"/>
              <w:autoSpaceDN w:val="0"/>
              <w:adjustRightInd w:val="0"/>
              <w:jc w:val="center"/>
              <w:rPr>
                <w:rFonts w:eastAsia="Calibri"/>
                <w:b/>
                <w:szCs w:val="26"/>
              </w:rPr>
            </w:pPr>
            <w:r w:rsidRPr="003D584B">
              <w:rPr>
                <w:rFonts w:eastAsia="Calibri"/>
                <w:b/>
                <w:szCs w:val="26"/>
              </w:rPr>
              <w:t>Reliability Standard and Associated Requirement</w:t>
            </w:r>
          </w:p>
        </w:tc>
        <w:tc>
          <w:tcPr>
            <w:tcW w:w="779"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6A732A" w:rsidRPr="003D584B" w:rsidP="00A2165A" w14:paraId="19328CC2" w14:textId="0C070999">
            <w:pPr>
              <w:widowControl w:val="0"/>
              <w:autoSpaceDE w:val="0"/>
              <w:autoSpaceDN w:val="0"/>
              <w:adjustRightInd w:val="0"/>
              <w:jc w:val="center"/>
              <w:rPr>
                <w:rFonts w:eastAsia="Calibri"/>
                <w:b/>
                <w:szCs w:val="26"/>
              </w:rPr>
            </w:pPr>
            <w:r w:rsidRPr="003D584B">
              <w:rPr>
                <w:rFonts w:eastAsia="Calibri"/>
                <w:b/>
                <w:szCs w:val="26"/>
              </w:rPr>
              <w:t>Number of Respondents</w:t>
            </w:r>
            <w:r w:rsidRPr="003D584B">
              <w:rPr>
                <w:rFonts w:eastAsia="Calibri"/>
                <w:b/>
                <w:szCs w:val="26"/>
              </w:rPr>
              <w:br/>
              <w:t>(1)</w:t>
            </w:r>
          </w:p>
        </w:tc>
        <w:tc>
          <w:tcPr>
            <w:tcW w:w="693"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6A732A" w:rsidRPr="003D584B" w:rsidP="00A2165A" w14:paraId="434EAE2A" w14:textId="77777777">
            <w:pPr>
              <w:widowControl w:val="0"/>
              <w:autoSpaceDE w:val="0"/>
              <w:autoSpaceDN w:val="0"/>
              <w:adjustRightInd w:val="0"/>
              <w:jc w:val="center"/>
              <w:rPr>
                <w:rFonts w:eastAsia="Calibri"/>
                <w:b/>
                <w:szCs w:val="26"/>
              </w:rPr>
            </w:pPr>
            <w:r w:rsidRPr="003D584B">
              <w:rPr>
                <w:rFonts w:eastAsia="Calibri"/>
                <w:b/>
                <w:szCs w:val="26"/>
              </w:rPr>
              <w:t>Annual Number of Responses per Respondent</w:t>
            </w:r>
          </w:p>
          <w:p w:rsidR="006A732A" w:rsidRPr="003D584B" w:rsidP="00A2165A" w14:paraId="3C7C6A3C" w14:textId="77777777">
            <w:pPr>
              <w:widowControl w:val="0"/>
              <w:autoSpaceDE w:val="0"/>
              <w:autoSpaceDN w:val="0"/>
              <w:adjustRightInd w:val="0"/>
              <w:jc w:val="center"/>
              <w:rPr>
                <w:rFonts w:eastAsia="Calibri"/>
                <w:b/>
                <w:szCs w:val="26"/>
              </w:rPr>
            </w:pPr>
            <w:r w:rsidRPr="003D584B">
              <w:rPr>
                <w:rFonts w:eastAsia="Calibri"/>
                <w:b/>
                <w:szCs w:val="26"/>
              </w:rPr>
              <w:t>(2)</w:t>
            </w:r>
          </w:p>
        </w:tc>
        <w:tc>
          <w:tcPr>
            <w:tcW w:w="636"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6A732A" w:rsidRPr="003D584B" w:rsidP="00A2165A" w14:paraId="0C0445A2" w14:textId="77777777">
            <w:pPr>
              <w:widowControl w:val="0"/>
              <w:autoSpaceDE w:val="0"/>
              <w:autoSpaceDN w:val="0"/>
              <w:adjustRightInd w:val="0"/>
              <w:jc w:val="center"/>
              <w:rPr>
                <w:rFonts w:eastAsia="Calibri"/>
                <w:b/>
                <w:szCs w:val="26"/>
              </w:rPr>
            </w:pPr>
            <w:r w:rsidRPr="003D584B">
              <w:rPr>
                <w:rFonts w:eastAsia="Calibri"/>
                <w:b/>
                <w:szCs w:val="26"/>
              </w:rPr>
              <w:t>Total Number of Responses (1)*(2)=(3)</w:t>
            </w:r>
          </w:p>
        </w:tc>
        <w:tc>
          <w:tcPr>
            <w:tcW w:w="659"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6A732A" w:rsidRPr="003D584B" w:rsidP="00A2165A" w14:paraId="1AF0166B" w14:textId="77777777">
            <w:pPr>
              <w:widowControl w:val="0"/>
              <w:autoSpaceDE w:val="0"/>
              <w:autoSpaceDN w:val="0"/>
              <w:adjustRightInd w:val="0"/>
              <w:jc w:val="center"/>
              <w:rPr>
                <w:rFonts w:eastAsia="Calibri"/>
                <w:b/>
                <w:szCs w:val="26"/>
              </w:rPr>
            </w:pPr>
            <w:r w:rsidRPr="003D584B">
              <w:rPr>
                <w:rFonts w:eastAsia="Calibri"/>
                <w:b/>
                <w:szCs w:val="26"/>
              </w:rPr>
              <w:t>Average Burden &amp; Cost Per Response</w:t>
            </w:r>
          </w:p>
          <w:p w:rsidR="006A732A" w:rsidRPr="003D584B" w:rsidP="00A2165A" w14:paraId="0798D40D" w14:textId="77777777">
            <w:pPr>
              <w:widowControl w:val="0"/>
              <w:autoSpaceDE w:val="0"/>
              <w:autoSpaceDN w:val="0"/>
              <w:adjustRightInd w:val="0"/>
              <w:jc w:val="center"/>
              <w:rPr>
                <w:rFonts w:eastAsia="Calibri"/>
                <w:b/>
                <w:szCs w:val="26"/>
              </w:rPr>
            </w:pPr>
            <w:r w:rsidRPr="003D584B">
              <w:rPr>
                <w:rFonts w:eastAsia="Calibri"/>
                <w:b/>
                <w:szCs w:val="26"/>
              </w:rPr>
              <w:t>(4)</w:t>
            </w:r>
          </w:p>
        </w:tc>
        <w:tc>
          <w:tcPr>
            <w:tcW w:w="780"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6A732A" w:rsidRPr="003D584B" w:rsidP="00A2165A" w14:paraId="0D0BADA6" w14:textId="77777777">
            <w:pPr>
              <w:widowControl w:val="0"/>
              <w:autoSpaceDE w:val="0"/>
              <w:autoSpaceDN w:val="0"/>
              <w:adjustRightInd w:val="0"/>
              <w:jc w:val="center"/>
              <w:rPr>
                <w:rFonts w:eastAsia="Calibri"/>
                <w:b/>
                <w:szCs w:val="26"/>
              </w:rPr>
            </w:pPr>
            <w:r w:rsidRPr="003D584B">
              <w:rPr>
                <w:rFonts w:eastAsia="Calibri"/>
                <w:b/>
                <w:szCs w:val="26"/>
              </w:rPr>
              <w:t>Total Annual Burden &amp; Total Annual Cost</w:t>
            </w:r>
          </w:p>
          <w:p w:rsidR="006A732A" w:rsidRPr="003D584B" w:rsidP="00A2165A" w14:paraId="14117241" w14:textId="77777777">
            <w:pPr>
              <w:widowControl w:val="0"/>
              <w:autoSpaceDE w:val="0"/>
              <w:autoSpaceDN w:val="0"/>
              <w:adjustRightInd w:val="0"/>
              <w:jc w:val="center"/>
              <w:rPr>
                <w:rFonts w:eastAsia="Calibri"/>
                <w:b/>
                <w:szCs w:val="26"/>
              </w:rPr>
            </w:pPr>
            <w:r w:rsidRPr="003D584B">
              <w:rPr>
                <w:rFonts w:eastAsia="Calibri"/>
                <w:b/>
                <w:szCs w:val="26"/>
              </w:rPr>
              <w:t>(3)*(4)=(5)</w:t>
            </w:r>
          </w:p>
        </w:tc>
        <w:tc>
          <w:tcPr>
            <w:tcW w:w="696"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6A732A" w:rsidRPr="003D584B" w:rsidP="00A2165A" w14:paraId="7C58DCE2" w14:textId="77777777">
            <w:pPr>
              <w:widowControl w:val="0"/>
              <w:autoSpaceDE w:val="0"/>
              <w:autoSpaceDN w:val="0"/>
              <w:adjustRightInd w:val="0"/>
              <w:jc w:val="center"/>
              <w:rPr>
                <w:rFonts w:eastAsia="Calibri"/>
                <w:b/>
                <w:szCs w:val="26"/>
              </w:rPr>
            </w:pPr>
            <w:r w:rsidRPr="003D584B">
              <w:rPr>
                <w:rFonts w:eastAsia="Calibri"/>
                <w:b/>
                <w:szCs w:val="26"/>
              </w:rPr>
              <w:t>Cost per Respondent</w:t>
            </w:r>
          </w:p>
          <w:p w:rsidR="006A732A" w:rsidRPr="003D584B" w:rsidP="00A2165A" w14:paraId="781ECFEC" w14:textId="77777777">
            <w:pPr>
              <w:widowControl w:val="0"/>
              <w:autoSpaceDE w:val="0"/>
              <w:autoSpaceDN w:val="0"/>
              <w:adjustRightInd w:val="0"/>
              <w:jc w:val="center"/>
              <w:rPr>
                <w:rFonts w:eastAsia="Calibri"/>
                <w:b/>
                <w:szCs w:val="26"/>
              </w:rPr>
            </w:pPr>
            <w:r w:rsidRPr="003D584B">
              <w:rPr>
                <w:rFonts w:eastAsia="Calibri"/>
                <w:b/>
                <w:szCs w:val="26"/>
              </w:rPr>
              <w:t xml:space="preserve"> ($)</w:t>
            </w:r>
          </w:p>
          <w:p w:rsidR="006A732A" w:rsidRPr="003D584B" w:rsidP="00A2165A" w14:paraId="511B7A75" w14:textId="77777777">
            <w:pPr>
              <w:widowControl w:val="0"/>
              <w:autoSpaceDE w:val="0"/>
              <w:autoSpaceDN w:val="0"/>
              <w:adjustRightInd w:val="0"/>
              <w:jc w:val="center"/>
              <w:rPr>
                <w:rFonts w:eastAsia="Calibri"/>
                <w:b/>
                <w:szCs w:val="26"/>
              </w:rPr>
            </w:pPr>
            <w:r w:rsidRPr="003D584B">
              <w:rPr>
                <w:rFonts w:eastAsia="Calibri"/>
                <w:b/>
                <w:szCs w:val="26"/>
              </w:rPr>
              <w:t>(5)÷(1)</w:t>
            </w:r>
          </w:p>
        </w:tc>
      </w:tr>
      <w:tr w14:paraId="72C0FB7E" w14:textId="77777777" w:rsidTr="005127DF">
        <w:tblPrEx>
          <w:tblW w:w="5520" w:type="pct"/>
          <w:tblInd w:w="-72" w:type="dxa"/>
          <w:tblLook w:val="01E0"/>
        </w:tblPrEx>
        <w:trPr>
          <w:cantSplit/>
          <w:trHeight w:val="692"/>
        </w:trPr>
        <w:tc>
          <w:tcPr>
            <w:tcW w:w="757" w:type="pct"/>
            <w:vMerge w:val="restart"/>
            <w:tcBorders>
              <w:top w:val="single" w:sz="4" w:space="0" w:color="auto"/>
              <w:left w:val="single" w:sz="4" w:space="0" w:color="auto"/>
              <w:right w:val="single" w:sz="4" w:space="0" w:color="auto"/>
            </w:tcBorders>
            <w:hideMark/>
          </w:tcPr>
          <w:p w:rsidR="00BC0FB4" w:rsidRPr="003D584B" w:rsidP="00A2165A" w14:paraId="770951FB" w14:textId="2664FAE1">
            <w:pPr>
              <w:widowControl w:val="0"/>
              <w:autoSpaceDE w:val="0"/>
              <w:autoSpaceDN w:val="0"/>
              <w:adjustRightInd w:val="0"/>
              <w:rPr>
                <w:rFonts w:eastAsia="Calibri"/>
                <w:szCs w:val="26"/>
              </w:rPr>
            </w:pPr>
            <w:r w:rsidRPr="003D584B">
              <w:rPr>
                <w:rFonts w:eastAsia="Calibri"/>
                <w:szCs w:val="26"/>
              </w:rPr>
              <w:t>Annual review and record retention for EOP-012-3</w:t>
            </w:r>
          </w:p>
        </w:tc>
        <w:tc>
          <w:tcPr>
            <w:tcW w:w="779" w:type="pct"/>
            <w:tcBorders>
              <w:top w:val="single" w:sz="4" w:space="0" w:color="auto"/>
              <w:left w:val="single" w:sz="4" w:space="0" w:color="auto"/>
              <w:bottom w:val="single" w:sz="4" w:space="0" w:color="auto"/>
              <w:right w:val="single" w:sz="4" w:space="0" w:color="auto"/>
            </w:tcBorders>
          </w:tcPr>
          <w:p w:rsidR="00BC0FB4" w:rsidRPr="003D584B" w:rsidP="00A2165A" w14:paraId="3B9AFD59" w14:textId="170F6FD7">
            <w:pPr>
              <w:widowControl w:val="0"/>
              <w:autoSpaceDE w:val="0"/>
              <w:autoSpaceDN w:val="0"/>
              <w:adjustRightInd w:val="0"/>
              <w:jc w:val="right"/>
              <w:rPr>
                <w:rFonts w:eastAsia="Calibri"/>
                <w:szCs w:val="26"/>
              </w:rPr>
            </w:pPr>
            <w:r w:rsidRPr="003D584B">
              <w:rPr>
                <w:rFonts w:eastAsia="Calibri"/>
                <w:szCs w:val="26"/>
              </w:rPr>
              <w:t>1378</w:t>
            </w:r>
            <w:r w:rsidRPr="003D584B">
              <w:rPr>
                <w:rFonts w:eastAsia="Calibri"/>
                <w:szCs w:val="26"/>
              </w:rPr>
              <w:t xml:space="preserve"> (GO)</w:t>
            </w:r>
          </w:p>
        </w:tc>
        <w:tc>
          <w:tcPr>
            <w:tcW w:w="693" w:type="pct"/>
            <w:tcBorders>
              <w:top w:val="single" w:sz="4" w:space="0" w:color="auto"/>
              <w:left w:val="single" w:sz="4" w:space="0" w:color="auto"/>
              <w:bottom w:val="single" w:sz="4" w:space="0" w:color="auto"/>
              <w:right w:val="single" w:sz="4" w:space="0" w:color="auto"/>
            </w:tcBorders>
            <w:hideMark/>
          </w:tcPr>
          <w:p w:rsidR="00BC0FB4" w:rsidRPr="003D584B" w:rsidP="00A2165A" w14:paraId="43F62037" w14:textId="38160C3F">
            <w:pPr>
              <w:widowControl w:val="0"/>
              <w:autoSpaceDE w:val="0"/>
              <w:autoSpaceDN w:val="0"/>
              <w:adjustRightInd w:val="0"/>
              <w:jc w:val="right"/>
              <w:rPr>
                <w:rFonts w:eastAsia="Calibri"/>
                <w:szCs w:val="26"/>
              </w:rPr>
            </w:pPr>
            <w:r w:rsidRPr="003D584B">
              <w:rPr>
                <w:rFonts w:eastAsia="Calibri"/>
                <w:szCs w:val="26"/>
              </w:rPr>
              <w:t>1</w:t>
            </w:r>
          </w:p>
        </w:tc>
        <w:tc>
          <w:tcPr>
            <w:tcW w:w="636" w:type="pct"/>
            <w:tcBorders>
              <w:top w:val="single" w:sz="4" w:space="0" w:color="auto"/>
              <w:left w:val="single" w:sz="4" w:space="0" w:color="auto"/>
              <w:bottom w:val="single" w:sz="4" w:space="0" w:color="auto"/>
              <w:right w:val="single" w:sz="4" w:space="0" w:color="auto"/>
            </w:tcBorders>
            <w:hideMark/>
          </w:tcPr>
          <w:p w:rsidR="00BC0FB4" w:rsidRPr="003D584B" w:rsidP="00A2165A" w14:paraId="543EB280" w14:textId="1E90B769">
            <w:pPr>
              <w:widowControl w:val="0"/>
              <w:autoSpaceDE w:val="0"/>
              <w:autoSpaceDN w:val="0"/>
              <w:adjustRightInd w:val="0"/>
              <w:jc w:val="right"/>
              <w:rPr>
                <w:rFonts w:eastAsia="Calibri"/>
                <w:szCs w:val="26"/>
              </w:rPr>
            </w:pPr>
            <w:r w:rsidRPr="003D584B">
              <w:rPr>
                <w:rFonts w:eastAsia="Calibri"/>
                <w:szCs w:val="26"/>
              </w:rPr>
              <w:t>1,378</w:t>
            </w:r>
          </w:p>
        </w:tc>
        <w:tc>
          <w:tcPr>
            <w:tcW w:w="659" w:type="pct"/>
            <w:tcBorders>
              <w:top w:val="single" w:sz="4" w:space="0" w:color="auto"/>
              <w:left w:val="single" w:sz="4" w:space="0" w:color="auto"/>
              <w:bottom w:val="single" w:sz="4" w:space="0" w:color="auto"/>
              <w:right w:val="single" w:sz="4" w:space="0" w:color="auto"/>
            </w:tcBorders>
            <w:hideMark/>
          </w:tcPr>
          <w:p w:rsidR="0098205A" w:rsidRPr="003D584B" w:rsidP="0098205A" w14:paraId="19152418" w14:textId="29F503EC">
            <w:pPr>
              <w:widowControl w:val="0"/>
              <w:autoSpaceDE w:val="0"/>
              <w:autoSpaceDN w:val="0"/>
              <w:adjustRightInd w:val="0"/>
              <w:jc w:val="right"/>
              <w:rPr>
                <w:rFonts w:eastAsia="Calibri"/>
                <w:szCs w:val="26"/>
              </w:rPr>
            </w:pPr>
            <w:r w:rsidRPr="003D584B">
              <w:rPr>
                <w:rFonts w:eastAsia="Calibri"/>
                <w:szCs w:val="26"/>
              </w:rPr>
              <w:t>40</w:t>
            </w:r>
            <w:r w:rsidRPr="003D584B" w:rsidR="00CE2DE3">
              <w:rPr>
                <w:rFonts w:eastAsia="Calibri"/>
                <w:szCs w:val="26"/>
              </w:rPr>
              <w:t xml:space="preserve"> </w:t>
            </w:r>
            <w:r w:rsidRPr="003D584B">
              <w:rPr>
                <w:rFonts w:eastAsia="Calibri"/>
                <w:szCs w:val="26"/>
              </w:rPr>
              <w:t>hrs.;</w:t>
            </w:r>
          </w:p>
          <w:p w:rsidR="00BC0FB4" w:rsidRPr="003D584B" w:rsidP="0098205A" w14:paraId="6AEEA44E" w14:textId="5B165E65">
            <w:pPr>
              <w:widowControl w:val="0"/>
              <w:autoSpaceDE w:val="0"/>
              <w:autoSpaceDN w:val="0"/>
              <w:adjustRightInd w:val="0"/>
              <w:jc w:val="right"/>
              <w:rPr>
                <w:rFonts w:eastAsia="Calibri"/>
                <w:szCs w:val="26"/>
              </w:rPr>
            </w:pPr>
            <w:r w:rsidRPr="003D584B">
              <w:rPr>
                <w:rFonts w:eastAsia="Calibri"/>
                <w:szCs w:val="26"/>
              </w:rPr>
              <w:t>$ 2,540.80</w:t>
            </w:r>
          </w:p>
        </w:tc>
        <w:tc>
          <w:tcPr>
            <w:tcW w:w="780" w:type="pct"/>
            <w:tcBorders>
              <w:top w:val="single" w:sz="4" w:space="0" w:color="auto"/>
              <w:left w:val="single" w:sz="4" w:space="0" w:color="auto"/>
              <w:bottom w:val="single" w:sz="4" w:space="0" w:color="auto"/>
              <w:right w:val="single" w:sz="4" w:space="0" w:color="auto"/>
            </w:tcBorders>
            <w:hideMark/>
          </w:tcPr>
          <w:p w:rsidR="009B2C79" w:rsidRPr="003D584B" w:rsidP="009B2C79" w14:paraId="339B737C" w14:textId="34078EB2">
            <w:pPr>
              <w:widowControl w:val="0"/>
              <w:autoSpaceDE w:val="0"/>
              <w:autoSpaceDN w:val="0"/>
              <w:adjustRightInd w:val="0"/>
              <w:jc w:val="right"/>
              <w:rPr>
                <w:rFonts w:eastAsia="Calibri"/>
                <w:szCs w:val="26"/>
              </w:rPr>
            </w:pPr>
            <w:r w:rsidRPr="003D584B">
              <w:rPr>
                <w:rFonts w:eastAsia="Calibri"/>
                <w:szCs w:val="26"/>
              </w:rPr>
              <w:t>55,120</w:t>
            </w:r>
            <w:r w:rsidRPr="003D584B" w:rsidR="00CE2DE3">
              <w:rPr>
                <w:rFonts w:eastAsia="Calibri"/>
                <w:szCs w:val="26"/>
              </w:rPr>
              <w:t xml:space="preserve"> </w:t>
            </w:r>
            <w:r w:rsidRPr="003D584B">
              <w:rPr>
                <w:rFonts w:eastAsia="Calibri"/>
                <w:szCs w:val="26"/>
              </w:rPr>
              <w:t>hrs.;</w:t>
            </w:r>
          </w:p>
          <w:p w:rsidR="00BC0FB4" w:rsidRPr="003D584B" w:rsidP="009B2C79" w14:paraId="7EEF9A8B" w14:textId="56FD636A">
            <w:pPr>
              <w:widowControl w:val="0"/>
              <w:autoSpaceDE w:val="0"/>
              <w:autoSpaceDN w:val="0"/>
              <w:adjustRightInd w:val="0"/>
              <w:jc w:val="right"/>
              <w:rPr>
                <w:rFonts w:eastAsia="Calibri"/>
                <w:szCs w:val="26"/>
              </w:rPr>
            </w:pPr>
            <w:r w:rsidRPr="003D584B">
              <w:rPr>
                <w:rFonts w:eastAsia="Calibri"/>
                <w:szCs w:val="26"/>
              </w:rPr>
              <w:t>$ 3,501,222</w:t>
            </w:r>
          </w:p>
        </w:tc>
        <w:tc>
          <w:tcPr>
            <w:tcW w:w="696" w:type="pct"/>
            <w:tcBorders>
              <w:top w:val="single" w:sz="4" w:space="0" w:color="auto"/>
              <w:left w:val="single" w:sz="4" w:space="0" w:color="auto"/>
              <w:bottom w:val="single" w:sz="4" w:space="0" w:color="auto"/>
              <w:right w:val="single" w:sz="4" w:space="0" w:color="auto"/>
            </w:tcBorders>
          </w:tcPr>
          <w:p w:rsidR="00BC0FB4" w:rsidRPr="003D584B" w:rsidP="00A2165A" w14:paraId="4908D42F" w14:textId="327C51C1">
            <w:pPr>
              <w:widowControl w:val="0"/>
              <w:autoSpaceDE w:val="0"/>
              <w:autoSpaceDN w:val="0"/>
              <w:adjustRightInd w:val="0"/>
              <w:jc w:val="right"/>
              <w:rPr>
                <w:rFonts w:eastAsia="Calibri"/>
                <w:szCs w:val="26"/>
              </w:rPr>
            </w:pPr>
            <w:r w:rsidRPr="003D584B">
              <w:rPr>
                <w:rFonts w:eastAsia="Calibri"/>
                <w:szCs w:val="26"/>
              </w:rPr>
              <w:t>$2,540.80</w:t>
            </w:r>
          </w:p>
        </w:tc>
      </w:tr>
      <w:tr w14:paraId="0C63B113" w14:textId="77777777" w:rsidTr="00A2165A">
        <w:tblPrEx>
          <w:tblW w:w="5520" w:type="pct"/>
          <w:tblInd w:w="-72" w:type="dxa"/>
          <w:tblLook w:val="01E0"/>
        </w:tblPrEx>
        <w:trPr>
          <w:cantSplit/>
        </w:trPr>
        <w:tc>
          <w:tcPr>
            <w:tcW w:w="757" w:type="pct"/>
            <w:vMerge/>
            <w:tcBorders>
              <w:left w:val="single" w:sz="4" w:space="0" w:color="auto"/>
              <w:right w:val="single" w:sz="4" w:space="0" w:color="auto"/>
            </w:tcBorders>
          </w:tcPr>
          <w:p w:rsidR="00BC0FB4" w:rsidRPr="003D584B" w:rsidP="00A2165A" w14:paraId="707D0A9B" w14:textId="77777777">
            <w:pPr>
              <w:widowControl w:val="0"/>
              <w:autoSpaceDE w:val="0"/>
              <w:autoSpaceDN w:val="0"/>
              <w:adjustRightInd w:val="0"/>
              <w:rPr>
                <w:rFonts w:eastAsia="Calibri"/>
                <w:szCs w:val="26"/>
              </w:rPr>
            </w:pPr>
          </w:p>
        </w:tc>
        <w:tc>
          <w:tcPr>
            <w:tcW w:w="779" w:type="pct"/>
            <w:tcBorders>
              <w:top w:val="single" w:sz="4" w:space="0" w:color="auto"/>
              <w:left w:val="single" w:sz="4" w:space="0" w:color="auto"/>
              <w:bottom w:val="single" w:sz="4" w:space="0" w:color="auto"/>
              <w:right w:val="single" w:sz="4" w:space="0" w:color="auto"/>
            </w:tcBorders>
          </w:tcPr>
          <w:p w:rsidR="00BC0FB4" w:rsidRPr="003D584B" w:rsidP="00A2165A" w14:paraId="080CC3A3" w14:textId="11D1E2B1">
            <w:pPr>
              <w:widowControl w:val="0"/>
              <w:autoSpaceDE w:val="0"/>
              <w:autoSpaceDN w:val="0"/>
              <w:adjustRightInd w:val="0"/>
              <w:jc w:val="right"/>
              <w:rPr>
                <w:rFonts w:eastAsia="Calibri"/>
                <w:szCs w:val="26"/>
              </w:rPr>
            </w:pPr>
            <w:r w:rsidRPr="003D584B">
              <w:rPr>
                <w:rFonts w:eastAsia="Calibri"/>
                <w:szCs w:val="26"/>
              </w:rPr>
              <w:t>1016</w:t>
            </w:r>
            <w:r w:rsidRPr="003D584B">
              <w:rPr>
                <w:rFonts w:eastAsia="Calibri"/>
                <w:szCs w:val="26"/>
              </w:rPr>
              <w:t xml:space="preserve"> (GOP)</w:t>
            </w:r>
          </w:p>
        </w:tc>
        <w:tc>
          <w:tcPr>
            <w:tcW w:w="693" w:type="pct"/>
            <w:tcBorders>
              <w:top w:val="single" w:sz="4" w:space="0" w:color="auto"/>
              <w:left w:val="single" w:sz="4" w:space="0" w:color="auto"/>
              <w:bottom w:val="single" w:sz="4" w:space="0" w:color="auto"/>
              <w:right w:val="single" w:sz="4" w:space="0" w:color="auto"/>
            </w:tcBorders>
          </w:tcPr>
          <w:p w:rsidR="00BC0FB4" w:rsidRPr="003D584B" w:rsidP="00A2165A" w14:paraId="6CBA0A45" w14:textId="09EF2183">
            <w:pPr>
              <w:widowControl w:val="0"/>
              <w:autoSpaceDE w:val="0"/>
              <w:autoSpaceDN w:val="0"/>
              <w:adjustRightInd w:val="0"/>
              <w:jc w:val="right"/>
              <w:rPr>
                <w:rFonts w:eastAsia="Calibri"/>
                <w:szCs w:val="26"/>
              </w:rPr>
            </w:pPr>
            <w:r w:rsidRPr="003D584B">
              <w:rPr>
                <w:rFonts w:eastAsia="Calibri"/>
                <w:szCs w:val="26"/>
              </w:rPr>
              <w:t>1</w:t>
            </w:r>
          </w:p>
        </w:tc>
        <w:tc>
          <w:tcPr>
            <w:tcW w:w="636" w:type="pct"/>
            <w:tcBorders>
              <w:top w:val="single" w:sz="4" w:space="0" w:color="auto"/>
              <w:left w:val="single" w:sz="4" w:space="0" w:color="auto"/>
              <w:bottom w:val="single" w:sz="4" w:space="0" w:color="auto"/>
              <w:right w:val="single" w:sz="4" w:space="0" w:color="auto"/>
            </w:tcBorders>
          </w:tcPr>
          <w:p w:rsidR="00BC0FB4" w:rsidRPr="003D584B" w:rsidP="00A2165A" w14:paraId="3828F2E7" w14:textId="5A4E98FB">
            <w:pPr>
              <w:widowControl w:val="0"/>
              <w:autoSpaceDE w:val="0"/>
              <w:autoSpaceDN w:val="0"/>
              <w:adjustRightInd w:val="0"/>
              <w:jc w:val="right"/>
              <w:rPr>
                <w:rFonts w:eastAsia="Calibri"/>
                <w:szCs w:val="26"/>
              </w:rPr>
            </w:pPr>
            <w:r w:rsidRPr="003D584B">
              <w:rPr>
                <w:rFonts w:eastAsia="Calibri"/>
                <w:szCs w:val="26"/>
              </w:rPr>
              <w:t>1,016</w:t>
            </w:r>
          </w:p>
        </w:tc>
        <w:tc>
          <w:tcPr>
            <w:tcW w:w="659" w:type="pct"/>
            <w:tcBorders>
              <w:top w:val="single" w:sz="4" w:space="0" w:color="auto"/>
              <w:left w:val="single" w:sz="4" w:space="0" w:color="auto"/>
              <w:bottom w:val="single" w:sz="4" w:space="0" w:color="auto"/>
              <w:right w:val="single" w:sz="4" w:space="0" w:color="auto"/>
            </w:tcBorders>
          </w:tcPr>
          <w:p w:rsidR="0098205A" w:rsidRPr="003D584B" w:rsidP="0098205A" w14:paraId="253D790E" w14:textId="648995C5">
            <w:pPr>
              <w:widowControl w:val="0"/>
              <w:autoSpaceDE w:val="0"/>
              <w:autoSpaceDN w:val="0"/>
              <w:adjustRightInd w:val="0"/>
              <w:jc w:val="right"/>
              <w:rPr>
                <w:rFonts w:eastAsia="Calibri"/>
                <w:szCs w:val="26"/>
              </w:rPr>
            </w:pPr>
            <w:r w:rsidRPr="003D584B">
              <w:rPr>
                <w:rFonts w:eastAsia="Calibri"/>
                <w:szCs w:val="26"/>
              </w:rPr>
              <w:t>50</w:t>
            </w:r>
            <w:r w:rsidRPr="003D584B" w:rsidR="00CE2DE3">
              <w:rPr>
                <w:rFonts w:eastAsia="Calibri"/>
                <w:szCs w:val="26"/>
              </w:rPr>
              <w:t xml:space="preserve"> </w:t>
            </w:r>
            <w:r w:rsidRPr="003D584B">
              <w:rPr>
                <w:rFonts w:eastAsia="Calibri"/>
                <w:szCs w:val="26"/>
              </w:rPr>
              <w:t>hrs.;</w:t>
            </w:r>
          </w:p>
          <w:p w:rsidR="00BC0FB4" w:rsidRPr="003D584B" w:rsidP="0098205A" w14:paraId="15FB48E2" w14:textId="6BF174E8">
            <w:pPr>
              <w:widowControl w:val="0"/>
              <w:autoSpaceDE w:val="0"/>
              <w:autoSpaceDN w:val="0"/>
              <w:adjustRightInd w:val="0"/>
              <w:jc w:val="right"/>
              <w:rPr>
                <w:rFonts w:eastAsia="Calibri"/>
                <w:szCs w:val="26"/>
              </w:rPr>
            </w:pPr>
            <w:r w:rsidRPr="003D584B">
              <w:rPr>
                <w:rFonts w:eastAsia="Calibri"/>
                <w:szCs w:val="26"/>
              </w:rPr>
              <w:t xml:space="preserve">$ </w:t>
            </w:r>
            <w:r w:rsidRPr="003D584B" w:rsidR="009B2C79">
              <w:rPr>
                <w:rFonts w:eastAsia="Calibri"/>
                <w:szCs w:val="26"/>
              </w:rPr>
              <w:t>3,176.00</w:t>
            </w:r>
          </w:p>
        </w:tc>
        <w:tc>
          <w:tcPr>
            <w:tcW w:w="780" w:type="pct"/>
            <w:tcBorders>
              <w:top w:val="single" w:sz="4" w:space="0" w:color="auto"/>
              <w:left w:val="single" w:sz="4" w:space="0" w:color="auto"/>
              <w:bottom w:val="single" w:sz="4" w:space="0" w:color="auto"/>
              <w:right w:val="single" w:sz="4" w:space="0" w:color="auto"/>
            </w:tcBorders>
          </w:tcPr>
          <w:p w:rsidR="009B2C79" w:rsidRPr="003D584B" w:rsidP="009B2C79" w14:paraId="154695D6" w14:textId="368C3796">
            <w:pPr>
              <w:widowControl w:val="0"/>
              <w:autoSpaceDE w:val="0"/>
              <w:autoSpaceDN w:val="0"/>
              <w:adjustRightInd w:val="0"/>
              <w:jc w:val="right"/>
              <w:rPr>
                <w:rFonts w:eastAsia="Calibri"/>
                <w:szCs w:val="26"/>
              </w:rPr>
            </w:pPr>
            <w:r w:rsidRPr="003D584B">
              <w:rPr>
                <w:rFonts w:eastAsia="Calibri"/>
                <w:szCs w:val="26"/>
              </w:rPr>
              <w:t>50,800</w:t>
            </w:r>
            <w:r w:rsidRPr="003D584B" w:rsidR="00CE2DE3">
              <w:rPr>
                <w:rFonts w:eastAsia="Calibri"/>
                <w:szCs w:val="26"/>
              </w:rPr>
              <w:t xml:space="preserve"> </w:t>
            </w:r>
            <w:r w:rsidRPr="003D584B">
              <w:rPr>
                <w:rFonts w:eastAsia="Calibri"/>
                <w:szCs w:val="26"/>
              </w:rPr>
              <w:t>hrs.;</w:t>
            </w:r>
          </w:p>
          <w:p w:rsidR="00BC0FB4" w:rsidRPr="003D584B" w:rsidP="009B2C79" w14:paraId="6427CC15" w14:textId="7CF6F5DB">
            <w:pPr>
              <w:widowControl w:val="0"/>
              <w:autoSpaceDE w:val="0"/>
              <w:autoSpaceDN w:val="0"/>
              <w:adjustRightInd w:val="0"/>
              <w:jc w:val="right"/>
              <w:rPr>
                <w:rFonts w:eastAsia="Calibri"/>
                <w:szCs w:val="26"/>
              </w:rPr>
            </w:pPr>
            <w:r w:rsidRPr="003D584B">
              <w:rPr>
                <w:rFonts w:eastAsia="Calibri"/>
                <w:szCs w:val="26"/>
              </w:rPr>
              <w:t>$ 3</w:t>
            </w:r>
            <w:r w:rsidRPr="003D584B" w:rsidR="00CE2DE3">
              <w:rPr>
                <w:rFonts w:eastAsia="Calibri"/>
                <w:szCs w:val="26"/>
              </w:rPr>
              <w:t>,</w:t>
            </w:r>
            <w:r w:rsidRPr="003D584B">
              <w:rPr>
                <w:rFonts w:eastAsia="Calibri"/>
                <w:szCs w:val="26"/>
              </w:rPr>
              <w:t>226,816</w:t>
            </w:r>
          </w:p>
        </w:tc>
        <w:tc>
          <w:tcPr>
            <w:tcW w:w="696" w:type="pct"/>
            <w:tcBorders>
              <w:top w:val="single" w:sz="4" w:space="0" w:color="auto"/>
              <w:left w:val="single" w:sz="4" w:space="0" w:color="auto"/>
              <w:bottom w:val="single" w:sz="4" w:space="0" w:color="auto"/>
              <w:right w:val="single" w:sz="4" w:space="0" w:color="auto"/>
            </w:tcBorders>
          </w:tcPr>
          <w:p w:rsidR="00BC0FB4" w:rsidRPr="003D584B" w:rsidP="00A2165A" w14:paraId="65CD347E" w14:textId="23809033">
            <w:pPr>
              <w:widowControl w:val="0"/>
              <w:autoSpaceDE w:val="0"/>
              <w:autoSpaceDN w:val="0"/>
              <w:adjustRightInd w:val="0"/>
              <w:jc w:val="right"/>
              <w:rPr>
                <w:rFonts w:eastAsia="Calibri"/>
                <w:szCs w:val="26"/>
              </w:rPr>
            </w:pPr>
            <w:r w:rsidRPr="003D584B">
              <w:rPr>
                <w:rFonts w:eastAsia="Calibri"/>
                <w:szCs w:val="26"/>
              </w:rPr>
              <w:t>$3,176.00</w:t>
            </w:r>
          </w:p>
        </w:tc>
      </w:tr>
      <w:tr w14:paraId="1CDE2400" w14:textId="77777777" w:rsidTr="00A2165A">
        <w:tblPrEx>
          <w:tblW w:w="5520" w:type="pct"/>
          <w:tblInd w:w="-72" w:type="dxa"/>
          <w:tblLook w:val="01E0"/>
        </w:tblPrEx>
        <w:trPr>
          <w:cantSplit/>
        </w:trPr>
        <w:tc>
          <w:tcPr>
            <w:tcW w:w="757" w:type="pct"/>
            <w:tcBorders>
              <w:top w:val="single" w:sz="4" w:space="0" w:color="auto"/>
              <w:left w:val="single" w:sz="4" w:space="0" w:color="auto"/>
              <w:bottom w:val="single" w:sz="4" w:space="0" w:color="auto"/>
              <w:right w:val="single" w:sz="4" w:space="0" w:color="auto"/>
            </w:tcBorders>
            <w:hideMark/>
          </w:tcPr>
          <w:p w:rsidR="00BC0FB4" w:rsidRPr="003D584B" w:rsidP="00A2165A" w14:paraId="7D9B61D9" w14:textId="29AA1C39">
            <w:pPr>
              <w:widowControl w:val="0"/>
              <w:autoSpaceDE w:val="0"/>
              <w:autoSpaceDN w:val="0"/>
              <w:adjustRightInd w:val="0"/>
              <w:jc w:val="right"/>
              <w:rPr>
                <w:rFonts w:eastAsia="Calibri"/>
                <w:szCs w:val="26"/>
              </w:rPr>
            </w:pPr>
            <w:r w:rsidRPr="003D584B">
              <w:rPr>
                <w:rFonts w:eastAsia="Calibri"/>
                <w:b/>
                <w:szCs w:val="26"/>
              </w:rPr>
              <w:t>Total  EOP-012-3</w:t>
            </w:r>
          </w:p>
        </w:tc>
        <w:tc>
          <w:tcPr>
            <w:tcW w:w="779"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C0FB4" w:rsidRPr="003D584B" w:rsidP="00A2165A" w14:paraId="4D05B79E" w14:textId="77777777">
            <w:pPr>
              <w:widowControl w:val="0"/>
              <w:autoSpaceDE w:val="0"/>
              <w:autoSpaceDN w:val="0"/>
              <w:adjustRightInd w:val="0"/>
              <w:jc w:val="right"/>
              <w:rPr>
                <w:rFonts w:eastAsia="Calibri"/>
                <w:szCs w:val="26"/>
              </w:rPr>
            </w:pPr>
          </w:p>
        </w:tc>
        <w:tc>
          <w:tcPr>
            <w:tcW w:w="693"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C0FB4" w:rsidRPr="003D584B" w:rsidP="00A2165A" w14:paraId="6F6216EA" w14:textId="77777777">
            <w:pPr>
              <w:widowControl w:val="0"/>
              <w:autoSpaceDE w:val="0"/>
              <w:autoSpaceDN w:val="0"/>
              <w:adjustRightInd w:val="0"/>
              <w:jc w:val="right"/>
              <w:rPr>
                <w:rFonts w:eastAsia="Calibri"/>
                <w:szCs w:val="26"/>
              </w:rPr>
            </w:pPr>
          </w:p>
        </w:tc>
        <w:tc>
          <w:tcPr>
            <w:tcW w:w="636" w:type="pct"/>
            <w:tcBorders>
              <w:top w:val="single" w:sz="4" w:space="0" w:color="auto"/>
              <w:left w:val="single" w:sz="4" w:space="0" w:color="auto"/>
              <w:bottom w:val="single" w:sz="4" w:space="0" w:color="auto"/>
              <w:right w:val="single" w:sz="4" w:space="0" w:color="auto"/>
            </w:tcBorders>
            <w:shd w:val="clear" w:color="auto" w:fill="FFFFFF" w:themeFill="background1"/>
          </w:tcPr>
          <w:p w:rsidR="00BC0FB4" w:rsidRPr="003D584B" w:rsidP="00A2165A" w14:paraId="65DC81BD" w14:textId="067368D2">
            <w:pPr>
              <w:widowControl w:val="0"/>
              <w:autoSpaceDE w:val="0"/>
              <w:autoSpaceDN w:val="0"/>
              <w:adjustRightInd w:val="0"/>
              <w:jc w:val="right"/>
              <w:rPr>
                <w:rFonts w:eastAsia="Calibri"/>
                <w:szCs w:val="26"/>
              </w:rPr>
            </w:pPr>
            <w:r w:rsidRPr="003D584B">
              <w:rPr>
                <w:rFonts w:eastAsia="Calibri"/>
                <w:szCs w:val="26"/>
              </w:rPr>
              <w:t>2,394</w:t>
            </w:r>
          </w:p>
        </w:tc>
        <w:tc>
          <w:tcPr>
            <w:tcW w:w="659"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C0FB4" w:rsidRPr="003D584B" w:rsidP="00A2165A" w14:paraId="576A267F" w14:textId="77777777">
            <w:pPr>
              <w:widowControl w:val="0"/>
              <w:autoSpaceDE w:val="0"/>
              <w:autoSpaceDN w:val="0"/>
              <w:adjustRightInd w:val="0"/>
              <w:jc w:val="right"/>
              <w:rPr>
                <w:rFonts w:eastAsia="Calibri"/>
                <w:szCs w:val="26"/>
              </w:rPr>
            </w:pPr>
          </w:p>
        </w:tc>
        <w:tc>
          <w:tcPr>
            <w:tcW w:w="780" w:type="pct"/>
            <w:tcBorders>
              <w:top w:val="single" w:sz="4" w:space="0" w:color="auto"/>
              <w:left w:val="single" w:sz="4" w:space="0" w:color="auto"/>
              <w:bottom w:val="single" w:sz="4" w:space="0" w:color="auto"/>
              <w:right w:val="single" w:sz="4" w:space="0" w:color="auto"/>
            </w:tcBorders>
            <w:shd w:val="clear" w:color="auto" w:fill="FFFFFF" w:themeFill="background1"/>
          </w:tcPr>
          <w:p w:rsidR="005127DF" w:rsidRPr="003D584B" w:rsidP="005127DF" w14:paraId="23FBE339" w14:textId="0EA02920">
            <w:pPr>
              <w:widowControl w:val="0"/>
              <w:autoSpaceDE w:val="0"/>
              <w:autoSpaceDN w:val="0"/>
              <w:adjustRightInd w:val="0"/>
              <w:jc w:val="right"/>
              <w:rPr>
                <w:rFonts w:eastAsia="Calibri"/>
                <w:b/>
                <w:bCs/>
                <w:szCs w:val="26"/>
              </w:rPr>
            </w:pPr>
            <w:r w:rsidRPr="003D584B">
              <w:rPr>
                <w:rFonts w:eastAsia="Calibri"/>
                <w:b/>
                <w:bCs/>
                <w:szCs w:val="26"/>
              </w:rPr>
              <w:t>105,920</w:t>
            </w:r>
            <w:r w:rsidRPr="003D584B" w:rsidR="00CE2DE3">
              <w:rPr>
                <w:rFonts w:eastAsia="Calibri"/>
                <w:b/>
                <w:bCs/>
                <w:szCs w:val="26"/>
              </w:rPr>
              <w:t xml:space="preserve"> </w:t>
            </w:r>
            <w:r w:rsidRPr="003D584B">
              <w:rPr>
                <w:rFonts w:eastAsia="Calibri"/>
                <w:b/>
                <w:bCs/>
                <w:szCs w:val="26"/>
              </w:rPr>
              <w:t>hrs.;</w:t>
            </w:r>
          </w:p>
          <w:p w:rsidR="00BC0FB4" w:rsidRPr="003D584B" w:rsidP="005127DF" w14:paraId="0C0B9610" w14:textId="21DFF14F">
            <w:pPr>
              <w:widowControl w:val="0"/>
              <w:autoSpaceDE w:val="0"/>
              <w:autoSpaceDN w:val="0"/>
              <w:adjustRightInd w:val="0"/>
              <w:jc w:val="right"/>
              <w:rPr>
                <w:rFonts w:eastAsia="Calibri"/>
                <w:szCs w:val="26"/>
              </w:rPr>
            </w:pPr>
            <w:r w:rsidRPr="003D584B">
              <w:rPr>
                <w:rFonts w:eastAsia="Calibri"/>
                <w:b/>
                <w:bCs/>
                <w:szCs w:val="26"/>
              </w:rPr>
              <w:t>$</w:t>
            </w:r>
            <w:r w:rsidRPr="003D584B" w:rsidR="009B2C79">
              <w:rPr>
                <w:rFonts w:eastAsia="Calibri"/>
                <w:b/>
                <w:bCs/>
                <w:szCs w:val="26"/>
              </w:rPr>
              <w:t xml:space="preserve"> 6,728,038</w:t>
            </w:r>
          </w:p>
        </w:tc>
        <w:tc>
          <w:tcPr>
            <w:tcW w:w="696" w:type="pct"/>
            <w:shd w:val="clear" w:color="auto" w:fill="BFBFBF" w:themeFill="background1" w:themeFillShade="BF"/>
          </w:tcPr>
          <w:p w:rsidR="00BC0FB4" w:rsidRPr="003D584B" w:rsidP="00A2165A" w14:paraId="3388A992" w14:textId="77777777">
            <w:pPr>
              <w:widowControl w:val="0"/>
              <w:autoSpaceDE w:val="0"/>
              <w:autoSpaceDN w:val="0"/>
              <w:adjustRightInd w:val="0"/>
              <w:jc w:val="right"/>
              <w:rPr>
                <w:rFonts w:eastAsia="Calibri"/>
                <w:szCs w:val="26"/>
              </w:rPr>
            </w:pPr>
          </w:p>
        </w:tc>
      </w:tr>
    </w:tbl>
    <w:p w:rsidR="006A732A" w:rsidRPr="003D584B" w:rsidP="001F3FC3" w14:paraId="622CBF4E" w14:textId="77777777">
      <w:pPr>
        <w:spacing w:line="480" w:lineRule="auto"/>
        <w:rPr>
          <w:iCs/>
          <w:szCs w:val="26"/>
        </w:rPr>
      </w:pPr>
    </w:p>
    <w:p w:rsidR="00054129" w:rsidP="003B29FB" w14:paraId="4B139B39" w14:textId="384C3E45">
      <w:pPr>
        <w:spacing w:line="480" w:lineRule="auto"/>
        <w:rPr>
          <w:szCs w:val="26"/>
        </w:rPr>
      </w:pPr>
      <w:r w:rsidRPr="000E2E2D">
        <w:rPr>
          <w:b/>
          <w:bCs/>
          <w:i/>
          <w:szCs w:val="26"/>
        </w:rPr>
        <w:t>Comments:</w:t>
      </w:r>
      <w:r w:rsidRPr="003D584B">
        <w:rPr>
          <w:i/>
          <w:szCs w:val="26"/>
        </w:rPr>
        <w:t xml:space="preserve">  </w:t>
      </w:r>
      <w:r w:rsidRPr="003D584B">
        <w:rPr>
          <w:szCs w:val="26"/>
        </w:rPr>
        <w:t xml:space="preserve">Comments are invited on:  (1) whether the collection of information is necessary for the proper performance of the functions of the Commission, including whether the information will have practical utility; (2) the accuracy of the agency's estimate of the burden and cost of the collection of information, including the validity of the methodology and assumptions used; (3) ways to enhance the quality, utility and clarity of the information collection; and (4) ways to minimize the burden of the </w:t>
      </w:r>
    </w:p>
    <w:p w:rsidR="0015382C" w:rsidRPr="003D584B" w:rsidP="003B29FB" w14:paraId="31B7D841" w14:textId="67D0A9EB">
      <w:pPr>
        <w:spacing w:line="480" w:lineRule="auto"/>
        <w:rPr>
          <w:szCs w:val="26"/>
        </w:rPr>
      </w:pPr>
      <w:r w:rsidRPr="003D584B">
        <w:rPr>
          <w:szCs w:val="26"/>
        </w:rPr>
        <w:t xml:space="preserve">collection of information on those who are to respond, including the use of automated </w:t>
      </w:r>
    </w:p>
    <w:p w:rsidR="003B29FB" w:rsidRPr="003D584B" w:rsidP="003B29FB" w14:paraId="50E8392C" w14:textId="7174757B">
      <w:pPr>
        <w:spacing w:line="480" w:lineRule="auto"/>
        <w:rPr>
          <w:szCs w:val="26"/>
        </w:rPr>
      </w:pPr>
      <w:r w:rsidRPr="003D584B">
        <w:rPr>
          <w:szCs w:val="26"/>
        </w:rPr>
        <w:t xml:space="preserve">collection techniques or other forms of information technology.  </w:t>
      </w:r>
    </w:p>
    <w:p w:rsidR="000E2E2D" w:rsidP="0015382C" w14:paraId="3B72DBB8" w14:textId="769BA823">
      <w:pPr>
        <w:rPr>
          <w:szCs w:val="26"/>
        </w:rPr>
      </w:pPr>
    </w:p>
    <w:p w:rsidR="000E2E2D" w:rsidP="0015382C" w14:paraId="4A4CBD93" w14:textId="77777777">
      <w:pPr>
        <w:rPr>
          <w:szCs w:val="26"/>
        </w:rPr>
      </w:pPr>
    </w:p>
    <w:p w:rsidR="000E2E2D" w:rsidP="0015382C" w14:paraId="2EBFFDFE" w14:textId="77777777">
      <w:pPr>
        <w:rPr>
          <w:szCs w:val="26"/>
        </w:rPr>
      </w:pPr>
    </w:p>
    <w:p w:rsidR="000E2E2D" w:rsidRPr="000E2E2D" w:rsidP="000E2E2D" w14:paraId="50B8585C" w14:textId="6CAA0B9B">
      <w:pPr>
        <w:ind w:firstLine="2174"/>
        <w:jc w:val="center"/>
      </w:pPr>
      <w:r w:rsidRPr="000E2E2D">
        <w:t>Carlos D. Clay,</w:t>
      </w:r>
    </w:p>
    <w:p w:rsidR="000E2E2D" w:rsidRPr="000E2E2D" w:rsidP="000E2E2D" w14:paraId="07C186F8" w14:textId="528C340A">
      <w:pPr>
        <w:ind w:firstLine="2174"/>
        <w:jc w:val="center"/>
      </w:pPr>
      <w:r w:rsidRPr="000E2E2D">
        <w:t>Deputy Secretary.</w:t>
      </w:r>
    </w:p>
    <w:p w:rsidR="000E2E2D" w:rsidRPr="003D584B" w:rsidP="0015382C" w14:paraId="39A2334C" w14:textId="77777777">
      <w:pPr>
        <w:rPr>
          <w:szCs w:val="26"/>
        </w:rPr>
      </w:pPr>
    </w:p>
    <w:sectPr w:rsidSect="00DF4B69">
      <w:headerReference w:type="default" r:id="rId12"/>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B26022" w:rsidP="003B29FB" w14:paraId="36C945A5" w14:textId="77777777">
      <w:r>
        <w:separator/>
      </w:r>
    </w:p>
  </w:footnote>
  <w:footnote w:type="continuationSeparator" w:id="1">
    <w:p w:rsidR="00B26022" w:rsidP="003B29FB" w14:paraId="20177B4D" w14:textId="77777777">
      <w:r>
        <w:continuationSeparator/>
      </w:r>
    </w:p>
  </w:footnote>
  <w:footnote w:type="continuationNotice" w:id="2">
    <w:p w:rsidR="00B26022" w14:paraId="59838616" w14:textId="77777777"/>
  </w:footnote>
  <w:footnote w:id="3">
    <w:p w:rsidR="001F3FC3" w:rsidP="003D584B" w14:paraId="6A3756FC" w14:textId="2A3B011E">
      <w:pPr>
        <w:pStyle w:val="FootnoteText"/>
        <w:spacing w:after="260"/>
        <w:ind w:firstLine="720"/>
        <w:rPr>
          <w:sz w:val="26"/>
          <w:szCs w:val="26"/>
        </w:rPr>
      </w:pPr>
      <w:r>
        <w:rPr>
          <w:rStyle w:val="FootnoteReference"/>
        </w:rPr>
        <w:footnoteRef/>
      </w:r>
      <w:r>
        <w:rPr>
          <w:sz w:val="26"/>
          <w:szCs w:val="26"/>
        </w:rPr>
        <w:t xml:space="preserve"> 16 U.S.C. 824</w:t>
      </w:r>
      <w:r w:rsidRPr="00DB7094">
        <w:rPr>
          <w:i/>
          <w:iCs/>
          <w:sz w:val="26"/>
          <w:szCs w:val="26"/>
        </w:rPr>
        <w:t>o</w:t>
      </w:r>
      <w:r>
        <w:rPr>
          <w:sz w:val="26"/>
          <w:szCs w:val="26"/>
        </w:rPr>
        <w:t xml:space="preserve">.  The approved Reliability Standards are available on the Commission’s eLibrary document retrieval system on the NERC website, </w:t>
      </w:r>
      <w:hyperlink r:id="rId1" w:history="1">
        <w:r>
          <w:rPr>
            <w:rStyle w:val="Hyperlink"/>
            <w:sz w:val="26"/>
            <w:szCs w:val="26"/>
          </w:rPr>
          <w:t>www.nerc.com</w:t>
        </w:r>
      </w:hyperlink>
      <w:r>
        <w:rPr>
          <w:sz w:val="26"/>
          <w:szCs w:val="26"/>
        </w:rPr>
        <w:t xml:space="preserve">.  </w:t>
      </w:r>
    </w:p>
  </w:footnote>
  <w:footnote w:id="4">
    <w:p w:rsidR="007E3F01" w:rsidRPr="00277B18" w:rsidP="000E2E2D" w14:paraId="0DE171A7" w14:textId="77777777">
      <w:pPr>
        <w:pStyle w:val="FootnoteText"/>
        <w:spacing w:after="260"/>
        <w:ind w:firstLine="720"/>
        <w:rPr>
          <w:sz w:val="20"/>
        </w:rPr>
      </w:pPr>
      <w:r w:rsidRPr="000D189D">
        <w:rPr>
          <w:rStyle w:val="FootnoteReference"/>
        </w:rPr>
        <w:footnoteRef/>
      </w:r>
      <w:r w:rsidRPr="000D189D">
        <w:rPr>
          <w:sz w:val="26"/>
          <w:szCs w:val="26"/>
        </w:rPr>
        <w:t xml:space="preserve"> Burden is defined as the total time, effort, or financial resources expended by persons to generate, maintain, retain, or disclose or provide information to or for a Federal agency. For further explanation of what is included in the information collection burden, refer to 5 Code of Federal Regulations 1320.3.</w:t>
      </w:r>
    </w:p>
  </w:footnote>
  <w:footnote w:id="5">
    <w:p w:rsidR="007E3F01" w:rsidP="000E2E2D" w14:paraId="1CD1C067" w14:textId="35BB4031">
      <w:pPr>
        <w:pStyle w:val="FootnoteText"/>
        <w:spacing w:after="260"/>
        <w:ind w:firstLine="720"/>
      </w:pPr>
      <w:r>
        <w:rPr>
          <w:rStyle w:val="FootnoteReference"/>
        </w:rPr>
        <w:footnoteRef/>
      </w:r>
      <w:r>
        <w:t xml:space="preserve"> </w:t>
      </w:r>
      <w:r w:rsidRPr="00D8399A" w:rsidR="00D8399A">
        <w:rPr>
          <w:sz w:val="26"/>
          <w:szCs w:val="26"/>
        </w:rPr>
        <w:t>The estimated hourly cost (salary plus benefits) is a combination of the following categories from the BLS website, http://www.bls.gov/oes/current/naics2_22.htm:  75% of the average of an Electrical Engineer (17-2071) $71.19/hr., x .75 = 53.3925 ($53.39-rounded) ($53.39/hour); and 25% of an Information and Record Clerk (43-4199) $40.51/hr., $40.51 x .25 = 10.1275 ($10.13 rounded) ($10.13/hour), for a total ($53.39+$10.13 = $63.52/hour)</w:t>
      </w:r>
    </w:p>
  </w:footnote>
  <w:footnote w:id="6">
    <w:p w:rsidR="00BB7005" w:rsidP="000E2E2D" w14:paraId="43C0F3E4" w14:textId="46F58CD0">
      <w:pPr>
        <w:pStyle w:val="FootnoteText"/>
        <w:spacing w:after="260"/>
        <w:ind w:firstLine="720"/>
      </w:pPr>
      <w:r>
        <w:rPr>
          <w:rStyle w:val="FootnoteReference"/>
        </w:rPr>
        <w:footnoteRef/>
      </w:r>
      <w:r>
        <w:t xml:space="preserve"> </w:t>
      </w:r>
      <w:r w:rsidRPr="00D8399A">
        <w:rPr>
          <w:sz w:val="26"/>
          <w:szCs w:val="26"/>
        </w:rPr>
        <w:t xml:space="preserve">The number of respondents is </w:t>
      </w:r>
      <w:r w:rsidRPr="00D8399A" w:rsidR="003C648B">
        <w:rPr>
          <w:sz w:val="26"/>
          <w:szCs w:val="26"/>
        </w:rPr>
        <w:t xml:space="preserve">based on </w:t>
      </w:r>
      <w:r w:rsidRPr="00D8399A">
        <w:rPr>
          <w:sz w:val="26"/>
          <w:szCs w:val="26"/>
        </w:rPr>
        <w:t xml:space="preserve">NERC compliance registration information as of </w:t>
      </w:r>
      <w:r w:rsidRPr="00D8399A" w:rsidR="00BC63BC">
        <w:rPr>
          <w:sz w:val="26"/>
          <w:szCs w:val="26"/>
        </w:rPr>
        <w:t>April 20, 2026</w:t>
      </w:r>
      <w:r w:rsidRPr="00D8399A">
        <w:rPr>
          <w:sz w:val="26"/>
          <w:szCs w:val="26"/>
        </w:rPr>
        <w:t>.</w:t>
      </w:r>
    </w:p>
  </w:footnote>
  <w:footnote w:id="7">
    <w:p w:rsidR="008D4DB7" w:rsidRPr="00CE2DE3" w:rsidP="000E2E2D" w14:paraId="2C29939D" w14:textId="186315BC">
      <w:pPr>
        <w:pStyle w:val="FootnoteText"/>
        <w:spacing w:after="260"/>
        <w:ind w:firstLine="720"/>
        <w:rPr>
          <w:sz w:val="26"/>
          <w:szCs w:val="26"/>
        </w:rPr>
      </w:pPr>
      <w:r w:rsidRPr="009B2C79">
        <w:rPr>
          <w:rStyle w:val="FootnoteReference"/>
        </w:rPr>
        <w:footnoteRef/>
      </w:r>
      <w:r w:rsidRPr="00CE2DE3">
        <w:rPr>
          <w:sz w:val="26"/>
          <w:szCs w:val="26"/>
        </w:rPr>
        <w:t xml:space="preserve"> For EOP-004-4 it is estimated that fifty percent of applicable entity will have an annual reporting burden and values in the table reflect that consideration</w:t>
      </w:r>
      <w:r w:rsidRPr="00CE2DE3" w:rsidR="00CD51E3">
        <w:rPr>
          <w:sz w:val="26"/>
          <w:szCs w:val="26"/>
        </w:rPr>
        <w:t xml:space="preserve"> (rounded up)</w:t>
      </w:r>
      <w:r w:rsidRPr="00CE2DE3">
        <w:rPr>
          <w:sz w:val="26"/>
          <w:szCs w:val="2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13149317"/>
      <w:docPartObj>
        <w:docPartGallery w:val="Page Numbers (Top of Page)"/>
        <w:docPartUnique/>
      </w:docPartObj>
    </w:sdtPr>
    <w:sdtEndPr>
      <w:rPr>
        <w:noProof/>
      </w:rPr>
    </w:sdtEndPr>
    <w:sdtContent>
      <w:p w:rsidR="002C393B" w:rsidP="00DF4B69" w14:paraId="7B0A1907" w14:textId="4FF7CA32">
        <w:pPr>
          <w:pStyle w:val="Header"/>
        </w:pPr>
        <w:r w:rsidRPr="004E2FB0">
          <w:t>Docket No. IC2</w:t>
        </w:r>
        <w:r w:rsidR="000E5715">
          <w:t>6</w:t>
        </w:r>
        <w:r w:rsidRPr="004E2FB0">
          <w:t>-</w:t>
        </w:r>
        <w:r w:rsidR="000E5715">
          <w:t>25</w:t>
        </w:r>
        <w:r w:rsidRPr="004E2FB0">
          <w:t>-000</w:t>
        </w:r>
        <w:r>
          <w:tab/>
        </w:r>
        <w:r>
          <w:fldChar w:fldCharType="begin"/>
        </w:r>
        <w:r>
          <w:instrText xml:space="preserve"> PAGE   \* MERGEFORMAT </w:instrText>
        </w:r>
        <w:r>
          <w:fldChar w:fldCharType="separate"/>
        </w:r>
        <w:r>
          <w:rPr>
            <w:noProof/>
          </w:rPr>
          <w:t>2</w:t>
        </w:r>
        <w:r>
          <w:rPr>
            <w:noProof/>
          </w:rPr>
          <w:fldChar w:fldCharType="end"/>
        </w:r>
      </w:p>
    </w:sdtContent>
  </w:sdt>
  <w:p w:rsidR="002C393B" w14:paraId="3ADA0C13" w14:textId="0333F3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66F0CC7"/>
    <w:multiLevelType w:val="hybridMultilevel"/>
    <w:tmpl w:val="0DF61C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FA5223B"/>
    <w:multiLevelType w:val="hybridMultilevel"/>
    <w:tmpl w:val="DBA2947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210F02A8"/>
    <w:multiLevelType w:val="hybridMultilevel"/>
    <w:tmpl w:val="1F3240CC"/>
    <w:lvl w:ilvl="0">
      <w:start w:val="1"/>
      <w:numFmt w:val="bullet"/>
      <w:lvlText w:val=""/>
      <w:lvlJc w:val="left"/>
      <w:pPr>
        <w:tabs>
          <w:tab w:val="num" w:pos="1500"/>
        </w:tabs>
        <w:ind w:left="1500" w:hanging="360"/>
      </w:pPr>
      <w:rPr>
        <w:rFonts w:ascii="Symbol" w:hAnsi="Symbol" w:hint="default"/>
        <w:color w:val="auto"/>
      </w:rPr>
    </w:lvl>
    <w:lvl w:ilvl="1">
      <w:start w:val="1"/>
      <w:numFmt w:val="bullet"/>
      <w:lvlText w:val="o"/>
      <w:lvlJc w:val="left"/>
      <w:pPr>
        <w:tabs>
          <w:tab w:val="num" w:pos="1500"/>
        </w:tabs>
        <w:ind w:left="1500" w:hanging="360"/>
      </w:pPr>
      <w:rPr>
        <w:rFonts w:ascii="Courier New" w:hAnsi="Courier New" w:cs="Courier New" w:hint="default"/>
      </w:rPr>
    </w:lvl>
    <w:lvl w:ilvl="2" w:tentative="1">
      <w:start w:val="1"/>
      <w:numFmt w:val="bullet"/>
      <w:lvlText w:val=""/>
      <w:lvlJc w:val="left"/>
      <w:pPr>
        <w:tabs>
          <w:tab w:val="num" w:pos="2220"/>
        </w:tabs>
        <w:ind w:left="2220" w:hanging="360"/>
      </w:pPr>
      <w:rPr>
        <w:rFonts w:ascii="Wingdings" w:hAnsi="Wingdings" w:hint="default"/>
      </w:rPr>
    </w:lvl>
    <w:lvl w:ilvl="3" w:tentative="1">
      <w:start w:val="1"/>
      <w:numFmt w:val="bullet"/>
      <w:lvlText w:val=""/>
      <w:lvlJc w:val="left"/>
      <w:pPr>
        <w:tabs>
          <w:tab w:val="num" w:pos="2940"/>
        </w:tabs>
        <w:ind w:left="2940" w:hanging="360"/>
      </w:pPr>
      <w:rPr>
        <w:rFonts w:ascii="Symbol" w:hAnsi="Symbol" w:hint="default"/>
      </w:rPr>
    </w:lvl>
    <w:lvl w:ilvl="4" w:tentative="1">
      <w:start w:val="1"/>
      <w:numFmt w:val="bullet"/>
      <w:lvlText w:val="o"/>
      <w:lvlJc w:val="left"/>
      <w:pPr>
        <w:tabs>
          <w:tab w:val="num" w:pos="3660"/>
        </w:tabs>
        <w:ind w:left="3660" w:hanging="360"/>
      </w:pPr>
      <w:rPr>
        <w:rFonts w:ascii="Courier New" w:hAnsi="Courier New" w:cs="Courier New" w:hint="default"/>
      </w:rPr>
    </w:lvl>
    <w:lvl w:ilvl="5" w:tentative="1">
      <w:start w:val="1"/>
      <w:numFmt w:val="bullet"/>
      <w:lvlText w:val=""/>
      <w:lvlJc w:val="left"/>
      <w:pPr>
        <w:tabs>
          <w:tab w:val="num" w:pos="4380"/>
        </w:tabs>
        <w:ind w:left="4380" w:hanging="360"/>
      </w:pPr>
      <w:rPr>
        <w:rFonts w:ascii="Wingdings" w:hAnsi="Wingdings" w:hint="default"/>
      </w:rPr>
    </w:lvl>
    <w:lvl w:ilvl="6" w:tentative="1">
      <w:start w:val="1"/>
      <w:numFmt w:val="bullet"/>
      <w:lvlText w:val=""/>
      <w:lvlJc w:val="left"/>
      <w:pPr>
        <w:tabs>
          <w:tab w:val="num" w:pos="5100"/>
        </w:tabs>
        <w:ind w:left="5100" w:hanging="360"/>
      </w:pPr>
      <w:rPr>
        <w:rFonts w:ascii="Symbol" w:hAnsi="Symbol" w:hint="default"/>
      </w:rPr>
    </w:lvl>
    <w:lvl w:ilvl="7" w:tentative="1">
      <w:start w:val="1"/>
      <w:numFmt w:val="bullet"/>
      <w:lvlText w:val="o"/>
      <w:lvlJc w:val="left"/>
      <w:pPr>
        <w:tabs>
          <w:tab w:val="num" w:pos="5820"/>
        </w:tabs>
        <w:ind w:left="5820" w:hanging="360"/>
      </w:pPr>
      <w:rPr>
        <w:rFonts w:ascii="Courier New" w:hAnsi="Courier New" w:cs="Courier New" w:hint="default"/>
      </w:rPr>
    </w:lvl>
    <w:lvl w:ilvl="8" w:tentative="1">
      <w:start w:val="1"/>
      <w:numFmt w:val="bullet"/>
      <w:lvlText w:val=""/>
      <w:lvlJc w:val="left"/>
      <w:pPr>
        <w:tabs>
          <w:tab w:val="num" w:pos="6540"/>
        </w:tabs>
        <w:ind w:left="6540" w:hanging="360"/>
      </w:pPr>
      <w:rPr>
        <w:rFonts w:ascii="Wingdings" w:hAnsi="Wingdings" w:hint="default"/>
      </w:rPr>
    </w:lvl>
  </w:abstractNum>
  <w:abstractNum w:abstractNumId="3">
    <w:nsid w:val="34D875D6"/>
    <w:multiLevelType w:val="hybridMultilevel"/>
    <w:tmpl w:val="DC6CBC40"/>
    <w:lvl w:ilvl="0">
      <w:start w:val="1"/>
      <w:numFmt w:val="bullet"/>
      <w:lvlText w:val=""/>
      <w:lvlJc w:val="left"/>
      <w:pPr>
        <w:ind w:left="1860" w:hanging="360"/>
      </w:pPr>
      <w:rPr>
        <w:rFonts w:ascii="Symbol" w:hAnsi="Symbol" w:hint="default"/>
      </w:rPr>
    </w:lvl>
    <w:lvl w:ilvl="1" w:tentative="1">
      <w:start w:val="1"/>
      <w:numFmt w:val="bullet"/>
      <w:lvlText w:val="o"/>
      <w:lvlJc w:val="left"/>
      <w:pPr>
        <w:ind w:left="2580" w:hanging="360"/>
      </w:pPr>
      <w:rPr>
        <w:rFonts w:ascii="Courier New" w:hAnsi="Courier New" w:cs="Courier New" w:hint="default"/>
      </w:rPr>
    </w:lvl>
    <w:lvl w:ilvl="2" w:tentative="1">
      <w:start w:val="1"/>
      <w:numFmt w:val="bullet"/>
      <w:lvlText w:val=""/>
      <w:lvlJc w:val="left"/>
      <w:pPr>
        <w:ind w:left="3300" w:hanging="360"/>
      </w:pPr>
      <w:rPr>
        <w:rFonts w:ascii="Wingdings" w:hAnsi="Wingdings" w:hint="default"/>
      </w:rPr>
    </w:lvl>
    <w:lvl w:ilvl="3" w:tentative="1">
      <w:start w:val="1"/>
      <w:numFmt w:val="bullet"/>
      <w:lvlText w:val=""/>
      <w:lvlJc w:val="left"/>
      <w:pPr>
        <w:ind w:left="4020" w:hanging="360"/>
      </w:pPr>
      <w:rPr>
        <w:rFonts w:ascii="Symbol" w:hAnsi="Symbol" w:hint="default"/>
      </w:rPr>
    </w:lvl>
    <w:lvl w:ilvl="4" w:tentative="1">
      <w:start w:val="1"/>
      <w:numFmt w:val="bullet"/>
      <w:lvlText w:val="o"/>
      <w:lvlJc w:val="left"/>
      <w:pPr>
        <w:ind w:left="4740" w:hanging="360"/>
      </w:pPr>
      <w:rPr>
        <w:rFonts w:ascii="Courier New" w:hAnsi="Courier New" w:cs="Courier New" w:hint="default"/>
      </w:rPr>
    </w:lvl>
    <w:lvl w:ilvl="5" w:tentative="1">
      <w:start w:val="1"/>
      <w:numFmt w:val="bullet"/>
      <w:lvlText w:val=""/>
      <w:lvlJc w:val="left"/>
      <w:pPr>
        <w:ind w:left="5460" w:hanging="360"/>
      </w:pPr>
      <w:rPr>
        <w:rFonts w:ascii="Wingdings" w:hAnsi="Wingdings" w:hint="default"/>
      </w:rPr>
    </w:lvl>
    <w:lvl w:ilvl="6" w:tentative="1">
      <w:start w:val="1"/>
      <w:numFmt w:val="bullet"/>
      <w:lvlText w:val=""/>
      <w:lvlJc w:val="left"/>
      <w:pPr>
        <w:ind w:left="6180" w:hanging="360"/>
      </w:pPr>
      <w:rPr>
        <w:rFonts w:ascii="Symbol" w:hAnsi="Symbol" w:hint="default"/>
      </w:rPr>
    </w:lvl>
    <w:lvl w:ilvl="7" w:tentative="1">
      <w:start w:val="1"/>
      <w:numFmt w:val="bullet"/>
      <w:lvlText w:val="o"/>
      <w:lvlJc w:val="left"/>
      <w:pPr>
        <w:ind w:left="6900" w:hanging="360"/>
      </w:pPr>
      <w:rPr>
        <w:rFonts w:ascii="Courier New" w:hAnsi="Courier New" w:cs="Courier New" w:hint="default"/>
      </w:rPr>
    </w:lvl>
    <w:lvl w:ilvl="8" w:tentative="1">
      <w:start w:val="1"/>
      <w:numFmt w:val="bullet"/>
      <w:lvlText w:val=""/>
      <w:lvlJc w:val="left"/>
      <w:pPr>
        <w:ind w:left="7620" w:hanging="360"/>
      </w:pPr>
      <w:rPr>
        <w:rFonts w:ascii="Wingdings" w:hAnsi="Wingdings" w:hint="default"/>
      </w:rPr>
    </w:lvl>
  </w:abstractNum>
  <w:abstractNum w:abstractNumId="4">
    <w:nsid w:val="452D22A2"/>
    <w:multiLevelType w:val="hybridMultilevel"/>
    <w:tmpl w:val="ABE03DC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4B316C53"/>
    <w:multiLevelType w:val="hybridMultilevel"/>
    <w:tmpl w:val="F6CCA9D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79BBF315"/>
    <w:multiLevelType w:val="hybridMultilevel"/>
    <w:tmpl w:val="DD3E272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1154419819">
    <w:abstractNumId w:val="2"/>
  </w:num>
  <w:num w:numId="2" w16cid:durableId="629477311">
    <w:abstractNumId w:val="3"/>
  </w:num>
  <w:num w:numId="3" w16cid:durableId="330371159">
    <w:abstractNumId w:val="2"/>
  </w:num>
  <w:num w:numId="4" w16cid:durableId="838810692">
    <w:abstractNumId w:val="4"/>
  </w:num>
  <w:num w:numId="5" w16cid:durableId="58132739">
    <w:abstractNumId w:val="1"/>
  </w:num>
  <w:num w:numId="6" w16cid:durableId="1704670202">
    <w:abstractNumId w:val="2"/>
  </w:num>
  <w:num w:numId="7" w16cid:durableId="690567465">
    <w:abstractNumId w:val="5"/>
  </w:num>
  <w:num w:numId="8" w16cid:durableId="66534781">
    <w:abstractNumId w:val="0"/>
  </w:num>
  <w:num w:numId="9" w16cid:durableId="57019299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4663"/>
    <w:rsid w:val="00001927"/>
    <w:rsid w:val="000047DC"/>
    <w:rsid w:val="00006CED"/>
    <w:rsid w:val="00011C52"/>
    <w:rsid w:val="00013E3F"/>
    <w:rsid w:val="000172C7"/>
    <w:rsid w:val="00022DBB"/>
    <w:rsid w:val="00036603"/>
    <w:rsid w:val="00042030"/>
    <w:rsid w:val="000518A2"/>
    <w:rsid w:val="00054129"/>
    <w:rsid w:val="0005657E"/>
    <w:rsid w:val="0005696E"/>
    <w:rsid w:val="00074927"/>
    <w:rsid w:val="000A418D"/>
    <w:rsid w:val="000A58CB"/>
    <w:rsid w:val="000C3555"/>
    <w:rsid w:val="000C6760"/>
    <w:rsid w:val="000D189D"/>
    <w:rsid w:val="000D1F3E"/>
    <w:rsid w:val="000D4BA9"/>
    <w:rsid w:val="000D7516"/>
    <w:rsid w:val="000E2E2D"/>
    <w:rsid w:val="000E5715"/>
    <w:rsid w:val="00111B14"/>
    <w:rsid w:val="00124EF9"/>
    <w:rsid w:val="00126B26"/>
    <w:rsid w:val="00131F71"/>
    <w:rsid w:val="00132130"/>
    <w:rsid w:val="001475D4"/>
    <w:rsid w:val="00152BF0"/>
    <w:rsid w:val="0015382C"/>
    <w:rsid w:val="0016739B"/>
    <w:rsid w:val="00173CA3"/>
    <w:rsid w:val="001757E9"/>
    <w:rsid w:val="001777DC"/>
    <w:rsid w:val="00186C2C"/>
    <w:rsid w:val="001879FA"/>
    <w:rsid w:val="001B207F"/>
    <w:rsid w:val="001C1924"/>
    <w:rsid w:val="001F227E"/>
    <w:rsid w:val="001F3FC3"/>
    <w:rsid w:val="0022192A"/>
    <w:rsid w:val="00231A26"/>
    <w:rsid w:val="00244896"/>
    <w:rsid w:val="00252E84"/>
    <w:rsid w:val="002612D3"/>
    <w:rsid w:val="00264E27"/>
    <w:rsid w:val="002701BA"/>
    <w:rsid w:val="00277B18"/>
    <w:rsid w:val="002836AC"/>
    <w:rsid w:val="00283CBC"/>
    <w:rsid w:val="00285491"/>
    <w:rsid w:val="0029053F"/>
    <w:rsid w:val="002C23F5"/>
    <w:rsid w:val="002C393B"/>
    <w:rsid w:val="002D7299"/>
    <w:rsid w:val="002E1429"/>
    <w:rsid w:val="002F0A84"/>
    <w:rsid w:val="002F0C5B"/>
    <w:rsid w:val="002F3236"/>
    <w:rsid w:val="00300C54"/>
    <w:rsid w:val="00317FAF"/>
    <w:rsid w:val="0032340E"/>
    <w:rsid w:val="00331711"/>
    <w:rsid w:val="0033274C"/>
    <w:rsid w:val="00342638"/>
    <w:rsid w:val="00351412"/>
    <w:rsid w:val="003566B1"/>
    <w:rsid w:val="003718FB"/>
    <w:rsid w:val="00384A93"/>
    <w:rsid w:val="00385EDB"/>
    <w:rsid w:val="00395DD9"/>
    <w:rsid w:val="003A79FD"/>
    <w:rsid w:val="003B29FB"/>
    <w:rsid w:val="003B35EE"/>
    <w:rsid w:val="003B7027"/>
    <w:rsid w:val="003C02D9"/>
    <w:rsid w:val="003C648B"/>
    <w:rsid w:val="003D584B"/>
    <w:rsid w:val="003F0396"/>
    <w:rsid w:val="00400DBB"/>
    <w:rsid w:val="00415990"/>
    <w:rsid w:val="00416037"/>
    <w:rsid w:val="004272D3"/>
    <w:rsid w:val="00427C7E"/>
    <w:rsid w:val="00430190"/>
    <w:rsid w:val="004313D5"/>
    <w:rsid w:val="004316AE"/>
    <w:rsid w:val="004519B3"/>
    <w:rsid w:val="00465EEC"/>
    <w:rsid w:val="00472435"/>
    <w:rsid w:val="00482189"/>
    <w:rsid w:val="004965AA"/>
    <w:rsid w:val="004A559F"/>
    <w:rsid w:val="004B2BA4"/>
    <w:rsid w:val="004B5E31"/>
    <w:rsid w:val="004C0341"/>
    <w:rsid w:val="004D0716"/>
    <w:rsid w:val="004D2736"/>
    <w:rsid w:val="004D57FB"/>
    <w:rsid w:val="004D6029"/>
    <w:rsid w:val="004D676B"/>
    <w:rsid w:val="004E2FB0"/>
    <w:rsid w:val="004E3713"/>
    <w:rsid w:val="004F5560"/>
    <w:rsid w:val="005068D1"/>
    <w:rsid w:val="005127DF"/>
    <w:rsid w:val="00520BB0"/>
    <w:rsid w:val="00550E9B"/>
    <w:rsid w:val="00577316"/>
    <w:rsid w:val="00593F21"/>
    <w:rsid w:val="00597DAA"/>
    <w:rsid w:val="005A4F7C"/>
    <w:rsid w:val="005B22D0"/>
    <w:rsid w:val="005B2C0A"/>
    <w:rsid w:val="005C69CB"/>
    <w:rsid w:val="005D033B"/>
    <w:rsid w:val="006002E6"/>
    <w:rsid w:val="00601F1E"/>
    <w:rsid w:val="006034F8"/>
    <w:rsid w:val="00612A79"/>
    <w:rsid w:val="00620EC7"/>
    <w:rsid w:val="006213BC"/>
    <w:rsid w:val="00661FC3"/>
    <w:rsid w:val="00672568"/>
    <w:rsid w:val="00694FB4"/>
    <w:rsid w:val="006A732A"/>
    <w:rsid w:val="006B4F0D"/>
    <w:rsid w:val="006C7623"/>
    <w:rsid w:val="006D6D65"/>
    <w:rsid w:val="006E28F7"/>
    <w:rsid w:val="006E3B93"/>
    <w:rsid w:val="006F2190"/>
    <w:rsid w:val="00717629"/>
    <w:rsid w:val="00720D4E"/>
    <w:rsid w:val="00737175"/>
    <w:rsid w:val="00742FAA"/>
    <w:rsid w:val="007643E0"/>
    <w:rsid w:val="00766DFE"/>
    <w:rsid w:val="00777F46"/>
    <w:rsid w:val="00780EED"/>
    <w:rsid w:val="00782DAA"/>
    <w:rsid w:val="0079109D"/>
    <w:rsid w:val="00791623"/>
    <w:rsid w:val="00793E3B"/>
    <w:rsid w:val="00794663"/>
    <w:rsid w:val="007A3197"/>
    <w:rsid w:val="007A6A95"/>
    <w:rsid w:val="007D497C"/>
    <w:rsid w:val="007E05B2"/>
    <w:rsid w:val="007E3374"/>
    <w:rsid w:val="007E3F01"/>
    <w:rsid w:val="007F0A13"/>
    <w:rsid w:val="007F0E94"/>
    <w:rsid w:val="007F1C1F"/>
    <w:rsid w:val="00826B50"/>
    <w:rsid w:val="00833713"/>
    <w:rsid w:val="00842AF5"/>
    <w:rsid w:val="008464DA"/>
    <w:rsid w:val="008524E6"/>
    <w:rsid w:val="008614F2"/>
    <w:rsid w:val="00871AC1"/>
    <w:rsid w:val="00873E14"/>
    <w:rsid w:val="00877D33"/>
    <w:rsid w:val="00883FF9"/>
    <w:rsid w:val="008925C2"/>
    <w:rsid w:val="008936E0"/>
    <w:rsid w:val="00893AF9"/>
    <w:rsid w:val="00896FD7"/>
    <w:rsid w:val="008A7303"/>
    <w:rsid w:val="008C4FC4"/>
    <w:rsid w:val="008D20FF"/>
    <w:rsid w:val="008D4DB7"/>
    <w:rsid w:val="00900C2F"/>
    <w:rsid w:val="00910883"/>
    <w:rsid w:val="00917388"/>
    <w:rsid w:val="00922C9B"/>
    <w:rsid w:val="00930741"/>
    <w:rsid w:val="00932323"/>
    <w:rsid w:val="00932370"/>
    <w:rsid w:val="00934564"/>
    <w:rsid w:val="00947097"/>
    <w:rsid w:val="00963ECA"/>
    <w:rsid w:val="0098205A"/>
    <w:rsid w:val="009841F5"/>
    <w:rsid w:val="00984421"/>
    <w:rsid w:val="00987B8C"/>
    <w:rsid w:val="00990E4C"/>
    <w:rsid w:val="009953D7"/>
    <w:rsid w:val="00995791"/>
    <w:rsid w:val="009A394E"/>
    <w:rsid w:val="009B2C79"/>
    <w:rsid w:val="009C29A5"/>
    <w:rsid w:val="009C2DB3"/>
    <w:rsid w:val="009D265B"/>
    <w:rsid w:val="009E59D7"/>
    <w:rsid w:val="00A04525"/>
    <w:rsid w:val="00A04CB8"/>
    <w:rsid w:val="00A1596F"/>
    <w:rsid w:val="00A2165A"/>
    <w:rsid w:val="00A27273"/>
    <w:rsid w:val="00A54C23"/>
    <w:rsid w:val="00A60763"/>
    <w:rsid w:val="00A63837"/>
    <w:rsid w:val="00A95617"/>
    <w:rsid w:val="00AC70D0"/>
    <w:rsid w:val="00AD1402"/>
    <w:rsid w:val="00AE477D"/>
    <w:rsid w:val="00B22C21"/>
    <w:rsid w:val="00B26022"/>
    <w:rsid w:val="00B26D88"/>
    <w:rsid w:val="00B27225"/>
    <w:rsid w:val="00B3033A"/>
    <w:rsid w:val="00B31BB6"/>
    <w:rsid w:val="00B33F20"/>
    <w:rsid w:val="00B37FB2"/>
    <w:rsid w:val="00B46664"/>
    <w:rsid w:val="00B57E5D"/>
    <w:rsid w:val="00B81DBF"/>
    <w:rsid w:val="00B844CF"/>
    <w:rsid w:val="00B922FD"/>
    <w:rsid w:val="00B94DBD"/>
    <w:rsid w:val="00BB6D1C"/>
    <w:rsid w:val="00BB7005"/>
    <w:rsid w:val="00BC0FB4"/>
    <w:rsid w:val="00BC63BC"/>
    <w:rsid w:val="00BD2747"/>
    <w:rsid w:val="00BF5F40"/>
    <w:rsid w:val="00C243C3"/>
    <w:rsid w:val="00C3C983"/>
    <w:rsid w:val="00C503EC"/>
    <w:rsid w:val="00C557E1"/>
    <w:rsid w:val="00C57D75"/>
    <w:rsid w:val="00C65DA8"/>
    <w:rsid w:val="00C74F4E"/>
    <w:rsid w:val="00CA3BC5"/>
    <w:rsid w:val="00CA636D"/>
    <w:rsid w:val="00CC18E2"/>
    <w:rsid w:val="00CC40C3"/>
    <w:rsid w:val="00CD51E3"/>
    <w:rsid w:val="00CE1512"/>
    <w:rsid w:val="00CE2DE3"/>
    <w:rsid w:val="00CF3E50"/>
    <w:rsid w:val="00CF478E"/>
    <w:rsid w:val="00D10E67"/>
    <w:rsid w:val="00D23082"/>
    <w:rsid w:val="00D35412"/>
    <w:rsid w:val="00D651FD"/>
    <w:rsid w:val="00D67FDA"/>
    <w:rsid w:val="00D7659E"/>
    <w:rsid w:val="00D8399A"/>
    <w:rsid w:val="00D85915"/>
    <w:rsid w:val="00D96B6D"/>
    <w:rsid w:val="00DA0185"/>
    <w:rsid w:val="00DB20B1"/>
    <w:rsid w:val="00DB235E"/>
    <w:rsid w:val="00DB6E97"/>
    <w:rsid w:val="00DB7094"/>
    <w:rsid w:val="00DD12B8"/>
    <w:rsid w:val="00DD1BE3"/>
    <w:rsid w:val="00DE23AF"/>
    <w:rsid w:val="00DF1C90"/>
    <w:rsid w:val="00DF4B69"/>
    <w:rsid w:val="00DF7D4C"/>
    <w:rsid w:val="00E04593"/>
    <w:rsid w:val="00E21B4E"/>
    <w:rsid w:val="00E237C2"/>
    <w:rsid w:val="00E23924"/>
    <w:rsid w:val="00E26ABB"/>
    <w:rsid w:val="00E412FB"/>
    <w:rsid w:val="00E4588B"/>
    <w:rsid w:val="00E535B8"/>
    <w:rsid w:val="00E5742E"/>
    <w:rsid w:val="00E57AB0"/>
    <w:rsid w:val="00E636D5"/>
    <w:rsid w:val="00E7333B"/>
    <w:rsid w:val="00E77220"/>
    <w:rsid w:val="00E84BC9"/>
    <w:rsid w:val="00E94F41"/>
    <w:rsid w:val="00EA4F66"/>
    <w:rsid w:val="00EC31D9"/>
    <w:rsid w:val="00EF2008"/>
    <w:rsid w:val="00F015F1"/>
    <w:rsid w:val="00F12F7E"/>
    <w:rsid w:val="00F1351F"/>
    <w:rsid w:val="00F24212"/>
    <w:rsid w:val="00F360B4"/>
    <w:rsid w:val="00F40FE9"/>
    <w:rsid w:val="00F7561E"/>
    <w:rsid w:val="00F90C75"/>
    <w:rsid w:val="00F93F38"/>
    <w:rsid w:val="00F960EB"/>
    <w:rsid w:val="00FA0BD0"/>
    <w:rsid w:val="00FA13EE"/>
    <w:rsid w:val="00FA194B"/>
    <w:rsid w:val="00FA5675"/>
    <w:rsid w:val="00FB468B"/>
    <w:rsid w:val="00FE6D61"/>
    <w:rsid w:val="00FF039B"/>
    <w:rsid w:val="013B36C2"/>
    <w:rsid w:val="0A347025"/>
    <w:rsid w:val="2ABB7CAE"/>
    <w:rsid w:val="3EC531A2"/>
    <w:rsid w:val="4D530236"/>
    <w:rsid w:val="4FE398A0"/>
    <w:rsid w:val="5601EF06"/>
    <w:rsid w:val="58CCB5B0"/>
    <w:rsid w:val="756E34BB"/>
    <w:rsid w:val="76CF374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FB1F316"/>
  <w15:docId w15:val="{39A80F45-2A52-4B9D-AEC3-CFD90F806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94663"/>
    <w:pPr>
      <w:spacing w:after="0" w:line="240" w:lineRule="auto"/>
    </w:pPr>
    <w:rPr>
      <w:rFonts w:ascii="Times New Roman" w:eastAsia="Times New Roman" w:hAnsi="Times New Roman" w:cs="Times New Roman"/>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4E3713"/>
    <w:rPr>
      <w:color w:val="0000FF"/>
      <w:u w:val="single"/>
    </w:rPr>
  </w:style>
  <w:style w:type="character" w:styleId="FootnoteReference">
    <w:name w:val="footnote reference"/>
    <w:aliases w:val="(NECG) Footnote Reference,Footnote Reference (EIS),Footnote reference (EA),Styl,Style 11,Style 12,Style 13,Style 15,Style 16,Style 17,Style 18,Style 19,Style 20,Style 28,Style 30,Style 7,Style 8,Style 9,fnr,fr,fr1,fr2,fr3,o,o1,o2,o3"/>
    <w:rsid w:val="003B29FB"/>
    <w:rPr>
      <w:rFonts w:ascii="Times New Roman" w:hAnsi="Times New Roman"/>
      <w:b/>
      <w:sz w:val="26"/>
      <w:szCs w:val="26"/>
      <w:vertAlign w:val="superscript"/>
    </w:rPr>
  </w:style>
  <w:style w:type="paragraph" w:styleId="FootnoteText">
    <w:name w:val="footnote text"/>
    <w:aliases w:val=" Char,Char,Footnote Text Char Char,Footnote Text Char Char Char,Footnote Text Char Char Char Char Char1,Footnote Text Char Char1,Footnote Text Char1,Footnote Text Char1 Char,Footnote Text Char1 Char Char Char1,fn,ft Char"/>
    <w:basedOn w:val="Normal"/>
    <w:link w:val="FootnoteTextChar2"/>
    <w:uiPriority w:val="99"/>
    <w:rsid w:val="003B29FB"/>
    <w:rPr>
      <w:sz w:val="22"/>
      <w:szCs w:val="20"/>
    </w:rPr>
  </w:style>
  <w:style w:type="character" w:customStyle="1" w:styleId="FootnoteTextChar">
    <w:name w:val="Footnote Text Char"/>
    <w:basedOn w:val="DefaultParagraphFont"/>
    <w:uiPriority w:val="99"/>
    <w:semiHidden/>
    <w:rsid w:val="003B29FB"/>
    <w:rPr>
      <w:rFonts w:ascii="Times New Roman" w:eastAsia="Times New Roman" w:hAnsi="Times New Roman" w:cs="Times New Roman"/>
      <w:sz w:val="20"/>
      <w:szCs w:val="20"/>
    </w:rPr>
  </w:style>
  <w:style w:type="character" w:customStyle="1" w:styleId="FootnoteTextChar2">
    <w:name w:val="Footnote Text Char2"/>
    <w:aliases w:val=" Char Char,Char Char,Footnote Text Char Char Char Char,Footnote Text Char Char Char1,Footnote Text Char Char1 Char,Footnote Text Char1 Char Char,Footnote Text Char1 Char Char Char1 Char,Footnote Text Char1 Char1,fn Char,ft Char Char"/>
    <w:link w:val="FootnoteText"/>
    <w:uiPriority w:val="99"/>
    <w:rsid w:val="003B29FB"/>
    <w:rPr>
      <w:rFonts w:ascii="Times New Roman" w:eastAsia="Times New Roman" w:hAnsi="Times New Roman" w:cs="Times New Roman"/>
      <w:szCs w:val="20"/>
    </w:rPr>
  </w:style>
  <w:style w:type="paragraph" w:styleId="BalloonText">
    <w:name w:val="Balloon Text"/>
    <w:basedOn w:val="Normal"/>
    <w:link w:val="BalloonTextChar"/>
    <w:uiPriority w:val="99"/>
    <w:semiHidden/>
    <w:unhideWhenUsed/>
    <w:rsid w:val="005B22D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22D0"/>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5B22D0"/>
    <w:rPr>
      <w:sz w:val="16"/>
      <w:szCs w:val="16"/>
    </w:rPr>
  </w:style>
  <w:style w:type="paragraph" w:styleId="CommentText">
    <w:name w:val="annotation text"/>
    <w:basedOn w:val="Normal"/>
    <w:link w:val="CommentTextChar"/>
    <w:uiPriority w:val="99"/>
    <w:unhideWhenUsed/>
    <w:rsid w:val="005B22D0"/>
    <w:rPr>
      <w:sz w:val="20"/>
      <w:szCs w:val="20"/>
    </w:rPr>
  </w:style>
  <w:style w:type="character" w:customStyle="1" w:styleId="CommentTextChar">
    <w:name w:val="Comment Text Char"/>
    <w:basedOn w:val="DefaultParagraphFont"/>
    <w:link w:val="CommentText"/>
    <w:uiPriority w:val="99"/>
    <w:rsid w:val="005B22D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B22D0"/>
    <w:rPr>
      <w:b/>
      <w:bCs/>
    </w:rPr>
  </w:style>
  <w:style w:type="character" w:customStyle="1" w:styleId="CommentSubjectChar">
    <w:name w:val="Comment Subject Char"/>
    <w:basedOn w:val="CommentTextChar"/>
    <w:link w:val="CommentSubject"/>
    <w:uiPriority w:val="99"/>
    <w:semiHidden/>
    <w:rsid w:val="005B22D0"/>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DF4B69"/>
    <w:pPr>
      <w:tabs>
        <w:tab w:val="center" w:pos="4680"/>
        <w:tab w:val="right" w:pos="9360"/>
      </w:tabs>
    </w:pPr>
  </w:style>
  <w:style w:type="character" w:customStyle="1" w:styleId="HeaderChar">
    <w:name w:val="Header Char"/>
    <w:basedOn w:val="DefaultParagraphFont"/>
    <w:link w:val="Header"/>
    <w:uiPriority w:val="99"/>
    <w:rsid w:val="00DF4B69"/>
    <w:rPr>
      <w:rFonts w:ascii="Times New Roman" w:eastAsia="Times New Roman" w:hAnsi="Times New Roman" w:cs="Times New Roman"/>
      <w:sz w:val="26"/>
      <w:szCs w:val="24"/>
    </w:rPr>
  </w:style>
  <w:style w:type="paragraph" w:styleId="Footer">
    <w:name w:val="footer"/>
    <w:basedOn w:val="Normal"/>
    <w:link w:val="FooterChar"/>
    <w:uiPriority w:val="99"/>
    <w:unhideWhenUsed/>
    <w:rsid w:val="00DF4B69"/>
    <w:pPr>
      <w:tabs>
        <w:tab w:val="center" w:pos="4680"/>
        <w:tab w:val="right" w:pos="9360"/>
      </w:tabs>
    </w:pPr>
  </w:style>
  <w:style w:type="character" w:customStyle="1" w:styleId="FooterChar">
    <w:name w:val="Footer Char"/>
    <w:basedOn w:val="DefaultParagraphFont"/>
    <w:link w:val="Footer"/>
    <w:uiPriority w:val="99"/>
    <w:rsid w:val="00DF4B69"/>
    <w:rPr>
      <w:rFonts w:ascii="Times New Roman" w:eastAsia="Times New Roman" w:hAnsi="Times New Roman" w:cs="Times New Roman"/>
      <w:sz w:val="26"/>
      <w:szCs w:val="24"/>
    </w:rPr>
  </w:style>
  <w:style w:type="character" w:styleId="FollowedHyperlink">
    <w:name w:val="FollowedHyperlink"/>
    <w:basedOn w:val="DefaultParagraphFont"/>
    <w:uiPriority w:val="99"/>
    <w:semiHidden/>
    <w:unhideWhenUsed/>
    <w:rsid w:val="001777DC"/>
    <w:rPr>
      <w:color w:val="954F72" w:themeColor="followedHyperlink"/>
      <w:u w:val="single"/>
    </w:rPr>
  </w:style>
  <w:style w:type="character" w:styleId="UnresolvedMention">
    <w:name w:val="Unresolved Mention"/>
    <w:basedOn w:val="DefaultParagraphFont"/>
    <w:uiPriority w:val="99"/>
    <w:semiHidden/>
    <w:unhideWhenUsed/>
    <w:rsid w:val="007E05B2"/>
    <w:rPr>
      <w:color w:val="605E5C"/>
      <w:shd w:val="clear" w:color="auto" w:fill="E1DFDD"/>
    </w:rPr>
  </w:style>
  <w:style w:type="paragraph" w:styleId="ListParagraph">
    <w:name w:val="List Paragraph"/>
    <w:basedOn w:val="Normal"/>
    <w:uiPriority w:val="34"/>
    <w:qFormat/>
    <w:rsid w:val="00022DBB"/>
    <w:pPr>
      <w:ind w:left="720"/>
      <w:contextualSpacing/>
    </w:pPr>
  </w:style>
  <w:style w:type="paragraph" w:styleId="Revision">
    <w:name w:val="Revision"/>
    <w:hidden/>
    <w:uiPriority w:val="99"/>
    <w:semiHidden/>
    <w:rsid w:val="00D8399A"/>
    <w:pPr>
      <w:spacing w:after="0" w:line="240" w:lineRule="auto"/>
    </w:pPr>
    <w:rPr>
      <w:rFonts w:ascii="Times New Roman" w:eastAsia="Times New Roman" w:hAnsi="Times New Roman" w:cs="Times New Roman"/>
      <w:sz w:val="2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mailto:DataClearance@FERC.gov" TargetMode="External" /><Relationship Id="rId11" Type="http://schemas.openxmlformats.org/officeDocument/2006/relationships/hyperlink" Target="https://elibrary.ferc.gov/eLibrary/search" TargetMode="External" /><Relationship Id="rId12" Type="http://schemas.openxmlformats.org/officeDocument/2006/relationships/header" Target="header1.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footnotes.xml.rels><?xml version="1.0" encoding="utf-8" standalone="yes"?><Relationships xmlns="http://schemas.openxmlformats.org/package/2006/relationships"><Relationship Id="rId1" Type="http://schemas.openxmlformats.org/officeDocument/2006/relationships/hyperlink" Target="http://www.nerc.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ocType xmlns="5e8733a2-e908-454b-85cf-c9d17e1d0943">Issuance</DocType>
    <Security_x0020_Level xmlns="5e8733a2-e908-454b-85cf-c9d17e1d0943">Public</Security_x0020_Level>
    <Number_x0020_Of_x0020_Pages xmlns="5e8733a2-e908-454b-85cf-c9d17e1d0943" xsi:nil="true"/>
  </documentManagement>
</p:properties>
</file>

<file path=customXml/item4.xml><?xml version="1.0" encoding="utf-8"?>
<?mso-contentType ?>
<SharedContentType xmlns="Microsoft.SharePoint.Taxonomy.ContentTypeSync" SourceId="74a4cd09-5f17-433b-814a-38e7e9115d16" ContentTypeId="0x0101" PreviousValue="false"/>
</file>

<file path=customXml/item5.xml><?xml version="1.0" encoding="utf-8"?>
<ct:contentTypeSchema xmlns:ct="http://schemas.microsoft.com/office/2006/metadata/contentType" xmlns:ma="http://schemas.microsoft.com/office/2006/metadata/properties/metaAttributes" ct:_="" ma:_="" ma:contentTypeName="Document" ma:contentTypeID="0x01010040BBA46C296F7C4CB651D6F7E4CC084A" ma:contentTypeVersion="6" ma:contentTypeDescription="Create a new document." ma:contentTypeScope="" ma:versionID="0f70db97750ef986ae0341d7ca06254e">
  <xsd:schema xmlns:xsd="http://www.w3.org/2001/XMLSchema" xmlns:xs="http://www.w3.org/2001/XMLSchema" xmlns:p="http://schemas.microsoft.com/office/2006/metadata/properties" xmlns:ns2="5e8733a2-e908-454b-85cf-c9d17e1d0943" targetNamespace="http://schemas.microsoft.com/office/2006/metadata/properties" ma:root="true" ma:fieldsID="de1f8b43b19bdf3d1502717f535efbd3" ns2:_="">
    <xsd:import namespace="5e8733a2-e908-454b-85cf-c9d17e1d0943"/>
    <xsd:element name="properties">
      <xsd:complexType>
        <xsd:sequence>
          <xsd:element name="documentManagement">
            <xsd:complexType>
              <xsd:all>
                <xsd:element ref="ns2:Security_x0020_Level" minOccurs="0"/>
                <xsd:element ref="ns2:Number_x0020_Of_x0020_Pages" minOccurs="0"/>
                <xsd:element ref="ns2:Doc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8733a2-e908-454b-85cf-c9d17e1d0943" elementFormDefault="qualified">
    <xsd:import namespace="http://schemas.microsoft.com/office/2006/documentManagement/types"/>
    <xsd:import namespace="http://schemas.microsoft.com/office/infopath/2007/PartnerControls"/>
    <xsd:element name="Security_x0020_Level" ma:index="8" nillable="true" ma:displayName="Security Level" ma:internalName="Security_x0020_Level">
      <xsd:simpleType>
        <xsd:restriction base="dms:Text">
          <xsd:maxLength value="255"/>
        </xsd:restriction>
      </xsd:simpleType>
    </xsd:element>
    <xsd:element name="Number_x0020_Of_x0020_Pages" ma:index="9" nillable="true" ma:displayName="Number Of Pages" ma:internalName="Number_x0020_Of_x0020_Pages">
      <xsd:simpleType>
        <xsd:restriction base="dms:Number"/>
      </xsd:simpleType>
    </xsd:element>
    <xsd:element name="DocType" ma:index="10" nillable="true" ma:displayName="DocType" ma:internalName="DocTyp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716EC0C-7560-4947-9837-9808F6453E03}">
  <ds:schemaRefs>
    <ds:schemaRef ds:uri="http://schemas.openxmlformats.org/officeDocument/2006/bibliography"/>
  </ds:schemaRefs>
</ds:datastoreItem>
</file>

<file path=customXml/itemProps2.xml><?xml version="1.0" encoding="utf-8"?>
<ds:datastoreItem xmlns:ds="http://schemas.openxmlformats.org/officeDocument/2006/customXml" ds:itemID="{7FA71C13-7B15-4D47-A34C-EF426D9B90D3}">
  <ds:schemaRefs>
    <ds:schemaRef ds:uri="http://schemas.microsoft.com/sharepoint/v3/contenttype/forms"/>
  </ds:schemaRefs>
</ds:datastoreItem>
</file>

<file path=customXml/itemProps3.xml><?xml version="1.0" encoding="utf-8"?>
<ds:datastoreItem xmlns:ds="http://schemas.openxmlformats.org/officeDocument/2006/customXml" ds:itemID="{D1211447-C4F6-42EE-ACC9-2AF08EEA09AC}">
  <ds:schemaRefs>
    <ds:schemaRef ds:uri="http://schemas.microsoft.com/office/2006/documentManagement/types"/>
    <ds:schemaRef ds:uri="http://schemas.microsoft.com/office/infopath/2007/PartnerControls"/>
    <ds:schemaRef ds:uri="5e8733a2-e908-454b-85cf-c9d17e1d0943"/>
    <ds:schemaRef ds:uri="http://purl.org/dc/elements/1.1/"/>
    <ds:schemaRef ds:uri="http://schemas.openxmlformats.org/package/2006/metadata/core-properties"/>
    <ds:schemaRef ds:uri="http://schemas.microsoft.com/office/2006/metadata/properties"/>
    <ds:schemaRef ds:uri="http://www.w3.org/XML/1998/namespace"/>
    <ds:schemaRef ds:uri="http://purl.org/dc/dcmitype/"/>
    <ds:schemaRef ds:uri="http://purl.org/dc/terms/"/>
  </ds:schemaRefs>
</ds:datastoreItem>
</file>

<file path=customXml/itemProps4.xml><?xml version="1.0" encoding="utf-8"?>
<ds:datastoreItem xmlns:ds="http://schemas.openxmlformats.org/officeDocument/2006/customXml" ds:itemID="{48B948BF-03C3-4E96-AA1A-77F7349B893B}">
  <ds:schemaRefs>
    <ds:schemaRef ds:uri="Microsoft.SharePoint.Taxonomy.ContentTypeSync"/>
  </ds:schemaRefs>
</ds:datastoreItem>
</file>

<file path=customXml/itemProps5.xml><?xml version="1.0" encoding="utf-8"?>
<ds:datastoreItem xmlns:ds="http://schemas.openxmlformats.org/officeDocument/2006/customXml" ds:itemID="{3A0EF1E5-3C17-459F-9BC3-DBC78EF32C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8733a2-e908-454b-85cf-c9d17e1d09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otalTime>152</TotalTime>
  <Pages>10</Pages>
  <Words>1676</Words>
  <Characters>9543</Characters>
  <Application>Microsoft Office Word</Application>
  <DocSecurity>0</DocSecurity>
  <Lines>795</Lines>
  <Paragraphs>448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2026-05-15T18:10:00Z</dcterms:created>
  <dcterms:modified xsi:type="dcterms:W3CDTF">2026-05-15T19:33:00Z</dcterms:modified>
</cp:coreProperties>
</file>