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64707" w:rsidP="00C64707" w14:paraId="573BB501" w14:textId="77777777">
      <w:pPr>
        <w:shd w:val="clear" w:color="auto" w:fill="FFFFFF"/>
        <w:spacing w:after="0" w:line="240" w:lineRule="auto"/>
        <w:jc w:val="center"/>
        <w:rPr>
          <w:rFonts w:ascii="Arial" w:eastAsia="Times New Roman" w:hAnsi="Arial" w:cs="Arial"/>
          <w:b/>
          <w:bCs/>
          <w:color w:val="555555"/>
          <w:sz w:val="24"/>
          <w:szCs w:val="24"/>
        </w:rPr>
      </w:pPr>
      <w:r w:rsidRPr="00C64707">
        <w:rPr>
          <w:rFonts w:ascii="Arial" w:eastAsia="Times New Roman" w:hAnsi="Arial" w:cs="Arial"/>
          <w:b/>
          <w:bCs/>
          <w:color w:val="555555"/>
          <w:sz w:val="24"/>
          <w:szCs w:val="24"/>
        </w:rPr>
        <w:t>Supporting Statement A</w:t>
      </w:r>
    </w:p>
    <w:p w:rsidR="001A36A4" w:rsidRPr="00C64707" w:rsidP="00C64707" w14:paraId="327F78D0" w14:textId="6EA906C0">
      <w:pPr>
        <w:shd w:val="clear" w:color="auto" w:fill="FFFFFF"/>
        <w:spacing w:after="0" w:line="240" w:lineRule="auto"/>
        <w:jc w:val="center"/>
        <w:rPr>
          <w:rFonts w:ascii="Arial" w:eastAsia="Times New Roman" w:hAnsi="Arial" w:cs="Arial"/>
          <w:color w:val="555555"/>
          <w:sz w:val="24"/>
          <w:szCs w:val="24"/>
        </w:rPr>
      </w:pPr>
      <w:r>
        <w:rPr>
          <w:rFonts w:ascii="Arial" w:eastAsia="Times New Roman" w:hAnsi="Arial" w:cs="Arial"/>
          <w:b/>
          <w:bCs/>
          <w:color w:val="555555"/>
          <w:sz w:val="24"/>
          <w:szCs w:val="24"/>
        </w:rPr>
        <w:t>Federal Aviation Administration</w:t>
      </w:r>
    </w:p>
    <w:p w:rsidR="00767E88" w:rsidP="00767E88" w14:paraId="289BBE22" w14:textId="77777777">
      <w:pPr>
        <w:shd w:val="clear" w:color="auto" w:fill="FFFFFF"/>
        <w:spacing w:after="0" w:line="240" w:lineRule="auto"/>
        <w:jc w:val="center"/>
        <w:rPr>
          <w:rFonts w:ascii="Arial" w:eastAsia="Times New Roman" w:hAnsi="Arial" w:cs="Arial"/>
          <w:b/>
          <w:bCs/>
          <w:color w:val="555555"/>
          <w:sz w:val="24"/>
          <w:szCs w:val="24"/>
        </w:rPr>
      </w:pPr>
      <w:r w:rsidRPr="009A4127">
        <w:rPr>
          <w:rFonts w:ascii="Arial" w:eastAsia="Times New Roman" w:hAnsi="Arial" w:cs="Arial"/>
          <w:b/>
          <w:bCs/>
          <w:color w:val="555555"/>
          <w:sz w:val="24"/>
          <w:szCs w:val="24"/>
        </w:rPr>
        <w:t xml:space="preserve">Airman Knowledge Test Registration </w:t>
      </w:r>
    </w:p>
    <w:p w:rsidR="00767E88" w:rsidP="00767E88" w14:paraId="79D9DEDD" w14:textId="77777777">
      <w:pPr>
        <w:shd w:val="clear" w:color="auto" w:fill="FFFFFF"/>
        <w:spacing w:after="0" w:line="240" w:lineRule="auto"/>
        <w:jc w:val="center"/>
        <w:rPr>
          <w:rFonts w:ascii="Arial" w:eastAsia="Times New Roman" w:hAnsi="Arial" w:cs="Arial"/>
          <w:b/>
          <w:bCs/>
          <w:color w:val="555555"/>
          <w:sz w:val="24"/>
          <w:szCs w:val="24"/>
        </w:rPr>
      </w:pPr>
      <w:r>
        <w:rPr>
          <w:rFonts w:ascii="Arial" w:eastAsia="Times New Roman" w:hAnsi="Arial" w:cs="Arial"/>
          <w:b/>
          <w:bCs/>
          <w:color w:val="555555"/>
          <w:sz w:val="24"/>
          <w:szCs w:val="24"/>
        </w:rPr>
        <w:t>OMB 2120-0792</w:t>
      </w:r>
    </w:p>
    <w:p w:rsidR="002115A2" w:rsidP="00C64707" w14:paraId="3647AD30" w14:textId="77777777">
      <w:pPr>
        <w:shd w:val="clear" w:color="auto" w:fill="FFFFFF"/>
        <w:spacing w:after="0" w:line="240" w:lineRule="auto"/>
        <w:jc w:val="center"/>
        <w:rPr>
          <w:rFonts w:ascii="Arial" w:eastAsia="Times New Roman" w:hAnsi="Arial" w:cs="Arial"/>
          <w:b/>
          <w:bCs/>
          <w:color w:val="555555"/>
          <w:sz w:val="24"/>
          <w:szCs w:val="24"/>
        </w:rPr>
      </w:pPr>
    </w:p>
    <w:p w:rsidR="002115A2" w:rsidRPr="00C64707" w:rsidP="002115A2" w14:paraId="76CBC94D" w14:textId="77777777">
      <w:pPr>
        <w:shd w:val="clear" w:color="auto" w:fill="FFFFFF"/>
        <w:spacing w:after="0" w:line="240" w:lineRule="auto"/>
        <w:rPr>
          <w:rFonts w:ascii="Arial" w:eastAsia="Times New Roman" w:hAnsi="Arial" w:cs="Arial"/>
          <w:color w:val="555555"/>
          <w:sz w:val="24"/>
          <w:szCs w:val="24"/>
        </w:rPr>
      </w:pPr>
      <w:r w:rsidRPr="00D02C77">
        <w:rPr>
          <w:rFonts w:ascii="Arial" w:eastAsia="Times New Roman" w:hAnsi="Arial" w:cs="Arial"/>
          <w:b/>
          <w:bCs/>
          <w:color w:val="555555"/>
          <w:sz w:val="24"/>
          <w:szCs w:val="24"/>
        </w:rPr>
        <w:t xml:space="preserve">Place bullets or short paragraph </w:t>
      </w:r>
      <w:r w:rsidRPr="00D02C77" w:rsidR="003E506A">
        <w:rPr>
          <w:rFonts w:ascii="Arial" w:eastAsia="Times New Roman" w:hAnsi="Arial" w:cs="Arial"/>
          <w:b/>
          <w:bCs/>
          <w:color w:val="555555"/>
          <w:sz w:val="24"/>
          <w:szCs w:val="24"/>
        </w:rPr>
        <w:t xml:space="preserve">here explaining any changes </w:t>
      </w:r>
      <w:r w:rsidRPr="00D02C77">
        <w:rPr>
          <w:rFonts w:ascii="Arial" w:eastAsia="Times New Roman" w:hAnsi="Arial" w:cs="Arial"/>
          <w:b/>
          <w:bCs/>
          <w:color w:val="555555"/>
          <w:sz w:val="24"/>
          <w:szCs w:val="24"/>
        </w:rPr>
        <w:t>before beginning to answer question 1.</w:t>
      </w:r>
    </w:p>
    <w:p w:rsidR="00C64707" w:rsidP="00C64707" w14:paraId="02F67807" w14:textId="77777777">
      <w:pPr>
        <w:shd w:val="clear" w:color="auto" w:fill="FFFFFF"/>
        <w:spacing w:after="0" w:line="240" w:lineRule="auto"/>
        <w:rPr>
          <w:rFonts w:ascii="Arial" w:eastAsia="Times New Roman" w:hAnsi="Arial" w:cs="Arial"/>
          <w:color w:val="555555"/>
          <w:sz w:val="24"/>
          <w:szCs w:val="24"/>
        </w:rPr>
      </w:pPr>
    </w:p>
    <w:p w:rsidR="00D02C77" w:rsidRPr="004737C0" w:rsidP="00D02C77" w14:paraId="44674B22" w14:textId="77777777">
      <w:pPr>
        <w:pStyle w:val="ListParagraph"/>
        <w:numPr>
          <w:ilvl w:val="0"/>
          <w:numId w:val="4"/>
        </w:numPr>
        <w:shd w:val="clear" w:color="auto" w:fill="FFFFFF"/>
        <w:spacing w:after="0" w:line="240" w:lineRule="auto"/>
        <w:rPr>
          <w:rFonts w:ascii="Arial" w:eastAsia="Times New Roman" w:hAnsi="Arial" w:cs="Arial"/>
          <w:color w:val="555555"/>
          <w:sz w:val="24"/>
          <w:szCs w:val="24"/>
        </w:rPr>
      </w:pPr>
      <w:r w:rsidRPr="004737C0">
        <w:rPr>
          <w:rFonts w:ascii="Arial" w:eastAsia="Times New Roman" w:hAnsi="Arial" w:cs="Arial"/>
          <w:color w:val="555555"/>
          <w:sz w:val="24"/>
          <w:szCs w:val="24"/>
        </w:rPr>
        <w:t>Annual respondents i</w:t>
      </w:r>
      <w:r>
        <w:rPr>
          <w:rFonts w:ascii="Arial" w:eastAsia="Times New Roman" w:hAnsi="Arial" w:cs="Arial"/>
          <w:color w:val="555555"/>
          <w:sz w:val="24"/>
          <w:szCs w:val="24"/>
        </w:rPr>
        <w:t xml:space="preserve">ncreased to </w:t>
      </w:r>
      <w:r w:rsidR="00A4275C">
        <w:rPr>
          <w:rFonts w:ascii="Arial" w:eastAsia="Times New Roman" w:hAnsi="Arial" w:cs="Arial"/>
          <w:color w:val="555555"/>
          <w:sz w:val="24"/>
          <w:szCs w:val="24"/>
        </w:rPr>
        <w:t>290,000</w:t>
      </w:r>
      <w:r w:rsidRPr="004737C0">
        <w:rPr>
          <w:rFonts w:ascii="Arial" w:eastAsia="Times New Roman" w:hAnsi="Arial" w:cs="Arial"/>
          <w:color w:val="555555"/>
          <w:sz w:val="24"/>
          <w:szCs w:val="24"/>
        </w:rPr>
        <w:t xml:space="preserve"> resulting in an increased annual burden </w:t>
      </w:r>
      <w:r>
        <w:rPr>
          <w:rFonts w:ascii="Arial" w:eastAsia="Times New Roman" w:hAnsi="Arial" w:cs="Arial"/>
          <w:color w:val="555555"/>
          <w:sz w:val="24"/>
          <w:szCs w:val="24"/>
        </w:rPr>
        <w:t xml:space="preserve">of </w:t>
      </w:r>
      <w:r w:rsidR="00A4275C">
        <w:rPr>
          <w:rFonts w:ascii="Arial" w:eastAsia="Times New Roman" w:hAnsi="Arial" w:cs="Arial"/>
          <w:color w:val="555555"/>
          <w:sz w:val="24"/>
          <w:szCs w:val="24"/>
        </w:rPr>
        <w:t>9,666</w:t>
      </w:r>
      <w:r w:rsidRPr="004737C0">
        <w:rPr>
          <w:rFonts w:ascii="Arial" w:eastAsia="Times New Roman" w:hAnsi="Arial" w:cs="Arial"/>
          <w:color w:val="555555"/>
          <w:sz w:val="24"/>
          <w:szCs w:val="24"/>
        </w:rPr>
        <w:t xml:space="preserve"> hours.</w:t>
      </w:r>
    </w:p>
    <w:p w:rsidR="00D02C77" w:rsidP="00C64707" w14:paraId="49BA1FBC" w14:textId="77777777">
      <w:pPr>
        <w:shd w:val="clear" w:color="auto" w:fill="FFFFFF"/>
        <w:spacing w:after="0" w:line="240" w:lineRule="auto"/>
        <w:rPr>
          <w:rFonts w:ascii="Arial" w:eastAsia="Times New Roman" w:hAnsi="Arial" w:cs="Arial"/>
          <w:color w:val="555555"/>
          <w:sz w:val="24"/>
          <w:szCs w:val="24"/>
        </w:rPr>
      </w:pPr>
    </w:p>
    <w:p w:rsidR="00D02C77" w:rsidRPr="00C64707" w:rsidP="00C64707" w14:paraId="04604B9D"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7D41711E"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 Explain the circumstances that make the collection of information necessary. Identify any legal or administrative requirements that necessitate the collection.</w:t>
      </w:r>
    </w:p>
    <w:p w:rsidR="00C64707" w:rsidRPr="00C64707" w:rsidP="00C64707" w14:paraId="529D76BF"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D02C77" w:rsidRPr="0043017E" w:rsidP="00D02C77" w14:paraId="7DE1581F" w14:textId="77777777">
      <w:pPr>
        <w:shd w:val="clear" w:color="auto" w:fill="FFFFFF"/>
        <w:spacing w:after="0" w:line="240" w:lineRule="auto"/>
        <w:rPr>
          <w:rFonts w:ascii="Arial" w:eastAsia="Times New Roman" w:hAnsi="Arial" w:cs="Arial"/>
          <w:color w:val="555555"/>
          <w:sz w:val="24"/>
          <w:szCs w:val="24"/>
        </w:rPr>
      </w:pPr>
      <w:r w:rsidRPr="0043017E">
        <w:rPr>
          <w:rFonts w:ascii="Arial" w:eastAsia="Times New Roman" w:hAnsi="Arial" w:cs="Arial"/>
          <w:color w:val="555555"/>
          <w:sz w:val="24"/>
          <w:szCs w:val="24"/>
        </w:rPr>
        <w:t xml:space="preserve">The collection involves information required for registration of an Airman Knowledge Test in the ATLAS Aviation test delivery system as part of the FAA Airman Certification Process. </w:t>
      </w:r>
    </w:p>
    <w:p w:rsidR="00D02C77" w:rsidRPr="0043017E" w:rsidP="00D02C77" w14:paraId="48FE9C31" w14:textId="77777777">
      <w:pPr>
        <w:shd w:val="clear" w:color="auto" w:fill="FFFFFF"/>
        <w:spacing w:after="0" w:line="240" w:lineRule="auto"/>
        <w:rPr>
          <w:rFonts w:ascii="Arial" w:eastAsia="Times New Roman" w:hAnsi="Arial" w:cs="Arial"/>
          <w:color w:val="555555"/>
          <w:sz w:val="24"/>
          <w:szCs w:val="24"/>
        </w:rPr>
      </w:pPr>
    </w:p>
    <w:p w:rsidR="00D02C77" w:rsidRPr="0043017E" w:rsidP="00D02C77" w14:paraId="6ABAD240" w14:textId="77777777">
      <w:pPr>
        <w:shd w:val="clear" w:color="auto" w:fill="FFFFFF"/>
        <w:spacing w:after="0" w:line="240" w:lineRule="auto"/>
        <w:rPr>
          <w:rFonts w:ascii="Arial" w:eastAsia="Times New Roman" w:hAnsi="Arial" w:cs="Arial"/>
          <w:color w:val="555555"/>
          <w:sz w:val="24"/>
          <w:szCs w:val="24"/>
        </w:rPr>
      </w:pPr>
      <w:r w:rsidRPr="0043017E">
        <w:rPr>
          <w:rFonts w:ascii="Arial" w:eastAsia="Times New Roman" w:hAnsi="Arial" w:cs="Arial"/>
          <w:color w:val="555555"/>
          <w:sz w:val="24"/>
          <w:szCs w:val="24"/>
        </w:rPr>
        <w:t xml:space="preserve">The information collected is necessary to know who is taking a FAA knowledge test and to ensure compliance and proper registration of an individual for the necessary knowledge test for the certification or rating pursued by the individual. U.S. Code § 44703. Airman certificates </w:t>
      </w:r>
      <w:r w:rsidRPr="0043017E">
        <w:rPr>
          <w:rFonts w:ascii="Arial" w:eastAsia="Times New Roman" w:hAnsi="Arial" w:cs="Arial"/>
          <w:color w:val="555555"/>
          <w:sz w:val="24"/>
          <w:szCs w:val="24"/>
        </w:rPr>
        <w:t>states</w:t>
      </w:r>
      <w:r w:rsidRPr="0043017E">
        <w:rPr>
          <w:rFonts w:ascii="Arial" w:eastAsia="Times New Roman" w:hAnsi="Arial" w:cs="Arial"/>
          <w:color w:val="555555"/>
          <w:sz w:val="24"/>
          <w:szCs w:val="24"/>
        </w:rPr>
        <w:t xml:space="preserve"> the Administrator of the Federal Aviation Administration shall issue an</w:t>
      </w:r>
      <w:hyperlink r:id="rId4" w:history="1">
        <w:r w:rsidRPr="0043017E">
          <w:rPr>
            <w:rFonts w:ascii="Arial" w:eastAsia="Times New Roman" w:hAnsi="Arial" w:cs="Arial"/>
            <w:color w:val="555555"/>
            <w:sz w:val="24"/>
            <w:szCs w:val="24"/>
          </w:rPr>
          <w:t> airman </w:t>
        </w:r>
      </w:hyperlink>
      <w:r w:rsidRPr="0043017E">
        <w:rPr>
          <w:rFonts w:ascii="Arial" w:eastAsia="Times New Roman" w:hAnsi="Arial" w:cs="Arial"/>
          <w:color w:val="555555"/>
          <w:sz w:val="24"/>
          <w:szCs w:val="24"/>
        </w:rPr>
        <w:t>certificate to an individual when the Administrator finds, after investigation, that the individual is qualified for, and physically able to perform the duties related to, the position to be authorized by the certificate.</w:t>
      </w:r>
    </w:p>
    <w:p w:rsidR="00D02C77" w:rsidRPr="0043017E" w:rsidP="00D02C77" w14:paraId="1C20C1E9" w14:textId="77777777">
      <w:pPr>
        <w:shd w:val="clear" w:color="auto" w:fill="FFFFFF"/>
        <w:spacing w:after="0" w:line="240" w:lineRule="auto"/>
        <w:rPr>
          <w:rFonts w:ascii="Arial" w:eastAsia="Times New Roman" w:hAnsi="Arial" w:cs="Arial"/>
          <w:color w:val="555555"/>
          <w:sz w:val="24"/>
          <w:szCs w:val="24"/>
        </w:rPr>
      </w:pPr>
    </w:p>
    <w:p w:rsidR="00D02C77" w:rsidRPr="0043017E" w:rsidP="00D02C77" w14:paraId="2FBBC743" w14:textId="77777777">
      <w:pPr>
        <w:shd w:val="clear" w:color="auto" w:fill="FFFFFF"/>
        <w:spacing w:after="0" w:line="240" w:lineRule="auto"/>
        <w:rPr>
          <w:rFonts w:ascii="Arial" w:eastAsia="Times New Roman" w:hAnsi="Arial" w:cs="Arial"/>
          <w:color w:val="555555"/>
          <w:sz w:val="24"/>
          <w:szCs w:val="24"/>
        </w:rPr>
      </w:pPr>
      <w:r w:rsidRPr="0043017E">
        <w:rPr>
          <w:rFonts w:ascii="Arial" w:eastAsia="Times New Roman" w:hAnsi="Arial" w:cs="Arial"/>
          <w:color w:val="555555"/>
          <w:sz w:val="24"/>
          <w:szCs w:val="24"/>
        </w:rPr>
        <w:t xml:space="preserve">FAA regulations in part 61, 65, and 107 require an individual to pass an Airman Knowledge Test as part of the individual’s certification requirements. Individuals must be properly identified prior to taking an Airman Knowledge Test at an approved FAA Knowledge Testing Center. </w:t>
      </w:r>
    </w:p>
    <w:p w:rsidR="00C64707" w:rsidRPr="00C64707" w:rsidP="00C64707" w14:paraId="51D810FB"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69105D80"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2. Indicate how, by whom, and for what purpose the information is to be used. Except for a new collection, indicate the actual use the agency has made of the information received from the current collection.</w:t>
      </w:r>
    </w:p>
    <w:p w:rsidR="00C64707" w:rsidRPr="00C64707" w:rsidP="00C64707" w14:paraId="33DFDC0E"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D02C77" w:rsidRPr="0043017E" w:rsidP="00D02C77" w14:paraId="2E09D5C9" w14:textId="77777777">
      <w:pPr>
        <w:spacing w:after="0" w:line="240" w:lineRule="auto"/>
        <w:rPr>
          <w:rFonts w:ascii="Arial" w:eastAsia="Times New Roman" w:hAnsi="Arial" w:cs="Arial"/>
          <w:color w:val="555555"/>
          <w:sz w:val="24"/>
          <w:szCs w:val="24"/>
        </w:rPr>
      </w:pPr>
      <w:r w:rsidRPr="0043017E">
        <w:rPr>
          <w:rFonts w:ascii="Arial" w:eastAsia="Times New Roman" w:hAnsi="Arial" w:cs="Arial"/>
          <w:color w:val="555555"/>
          <w:sz w:val="24"/>
          <w:szCs w:val="24"/>
        </w:rPr>
        <w:t xml:space="preserve">Individuals pursuing an FAA certificate or rating to operate in the National Airspace System (NAS) must meet the standards established in the FAA regulations specific to the certificate sought by the individual. FAA certification requires that an individual must successfully pass an Airman Knowledge Test as part of the requirements to obtain an FAA certificate or rating. The FAA develops and administers 90 different knowledge tests in many different areas that are required as part of the overall airman certification process. </w:t>
      </w:r>
    </w:p>
    <w:p w:rsidR="00D02C77" w:rsidRPr="0043017E" w:rsidP="00D02C77" w14:paraId="4A5B4B8C" w14:textId="77777777">
      <w:pPr>
        <w:spacing w:after="0" w:line="240" w:lineRule="auto"/>
        <w:rPr>
          <w:rFonts w:ascii="Arial" w:eastAsia="Times New Roman" w:hAnsi="Arial" w:cs="Arial"/>
          <w:color w:val="555555"/>
          <w:sz w:val="24"/>
          <w:szCs w:val="24"/>
        </w:rPr>
      </w:pPr>
    </w:p>
    <w:p w:rsidR="00D02C77" w:rsidRPr="0043017E" w:rsidP="00D02C77" w14:paraId="2B6E174C" w14:textId="77777777">
      <w:pPr>
        <w:spacing w:after="0" w:line="240" w:lineRule="auto"/>
        <w:rPr>
          <w:rFonts w:ascii="Arial" w:eastAsia="Times New Roman" w:hAnsi="Arial" w:cs="Arial"/>
          <w:color w:val="555555"/>
          <w:sz w:val="24"/>
          <w:szCs w:val="24"/>
        </w:rPr>
      </w:pPr>
      <w:r w:rsidRPr="0043017E">
        <w:rPr>
          <w:rFonts w:ascii="Arial" w:eastAsia="Times New Roman" w:hAnsi="Arial" w:cs="Arial"/>
          <w:color w:val="555555"/>
          <w:sz w:val="24"/>
          <w:szCs w:val="24"/>
        </w:rPr>
        <w:t xml:space="preserve">Airman Knowledge Tests are administered at approved Knowledge Testing Centers by an approved test proctor who is required to administer the appropriate Airman Knowledge Test to the individual pursuing FAA certification through the ATLAS test delivery software. It is </w:t>
      </w:r>
      <w:r>
        <w:rPr>
          <w:rFonts w:ascii="Arial" w:eastAsia="Times New Roman" w:hAnsi="Arial" w:cs="Arial"/>
          <w:color w:val="555555"/>
          <w:sz w:val="24"/>
          <w:szCs w:val="24"/>
        </w:rPr>
        <w:t>voluntary</w:t>
      </w:r>
      <w:r w:rsidRPr="0043017E">
        <w:rPr>
          <w:rFonts w:ascii="Arial" w:eastAsia="Times New Roman" w:hAnsi="Arial" w:cs="Arial"/>
          <w:color w:val="555555"/>
          <w:sz w:val="24"/>
          <w:szCs w:val="24"/>
        </w:rPr>
        <w:t xml:space="preserve"> for individuals taking an FAA Airman Knowledge Test to report the following information on occasion in order to complete the registration process before the administration of the Airman Knowledge Test: Name, </w:t>
      </w:r>
      <w:r>
        <w:rPr>
          <w:rFonts w:ascii="Arial" w:eastAsia="Times New Roman" w:hAnsi="Arial" w:cs="Arial"/>
          <w:color w:val="555555"/>
          <w:sz w:val="24"/>
          <w:szCs w:val="24"/>
        </w:rPr>
        <w:t xml:space="preserve">username, password, </w:t>
      </w:r>
      <w:r w:rsidRPr="0043017E">
        <w:rPr>
          <w:rFonts w:ascii="Arial" w:eastAsia="Times New Roman" w:hAnsi="Arial" w:cs="Arial"/>
          <w:color w:val="555555"/>
          <w:sz w:val="24"/>
          <w:szCs w:val="24"/>
        </w:rPr>
        <w:t>FAA Tracking Number (FTN),</w:t>
      </w:r>
      <w:r>
        <w:rPr>
          <w:rFonts w:ascii="Arial" w:eastAsia="Times New Roman" w:hAnsi="Arial" w:cs="Arial"/>
          <w:color w:val="555555"/>
          <w:sz w:val="24"/>
          <w:szCs w:val="24"/>
        </w:rPr>
        <w:t xml:space="preserve"> </w:t>
      </w:r>
      <w:r w:rsidRPr="0043017E">
        <w:rPr>
          <w:rFonts w:ascii="Arial" w:eastAsia="Times New Roman" w:hAnsi="Arial" w:cs="Arial"/>
          <w:color w:val="555555"/>
          <w:sz w:val="24"/>
          <w:szCs w:val="24"/>
        </w:rPr>
        <w:t xml:space="preserve">physical address, Date of Birth, email address, </w:t>
      </w:r>
      <w:r>
        <w:rPr>
          <w:rFonts w:ascii="Arial" w:eastAsia="Times New Roman" w:hAnsi="Arial" w:cs="Arial"/>
          <w:color w:val="555555"/>
          <w:sz w:val="24"/>
          <w:szCs w:val="24"/>
        </w:rPr>
        <w:t xml:space="preserve">phone number, country, citizenship, branch of service, previous number of test attempts, flight school or field experience, graduation date, authorization category, accommodation selections, scheduled exam date, </w:t>
      </w:r>
      <w:r w:rsidRPr="0043017E">
        <w:rPr>
          <w:rFonts w:ascii="Arial" w:eastAsia="Times New Roman" w:hAnsi="Arial" w:cs="Arial"/>
          <w:color w:val="555555"/>
          <w:sz w:val="24"/>
          <w:szCs w:val="24"/>
        </w:rPr>
        <w:t xml:space="preserve">photo identification, </w:t>
      </w:r>
      <w:r>
        <w:rPr>
          <w:rFonts w:ascii="Arial" w:eastAsia="Times New Roman" w:hAnsi="Arial" w:cs="Arial"/>
          <w:color w:val="555555"/>
          <w:sz w:val="24"/>
          <w:szCs w:val="24"/>
        </w:rPr>
        <w:t xml:space="preserve">and </w:t>
      </w:r>
      <w:r w:rsidRPr="0043017E">
        <w:rPr>
          <w:rFonts w:ascii="Arial" w:eastAsia="Times New Roman" w:hAnsi="Arial" w:cs="Arial"/>
          <w:color w:val="555555"/>
          <w:sz w:val="24"/>
          <w:szCs w:val="24"/>
        </w:rPr>
        <w:t>test authorization (credentials of the individual such as an instructor endorsement)</w:t>
      </w:r>
      <w:r>
        <w:rPr>
          <w:rFonts w:ascii="Arial" w:eastAsia="Times New Roman" w:hAnsi="Arial" w:cs="Arial"/>
          <w:color w:val="555555"/>
          <w:sz w:val="24"/>
          <w:szCs w:val="24"/>
        </w:rPr>
        <w:t>.</w:t>
      </w:r>
      <w:r w:rsidRPr="0043017E">
        <w:rPr>
          <w:rFonts w:ascii="Arial" w:eastAsia="Times New Roman" w:hAnsi="Arial" w:cs="Arial"/>
          <w:color w:val="555555"/>
          <w:sz w:val="24"/>
          <w:szCs w:val="24"/>
        </w:rPr>
        <w:t xml:space="preserve"> </w:t>
      </w:r>
    </w:p>
    <w:p w:rsidR="00D02C77" w:rsidP="00D02C77" w14:paraId="3980857E" w14:textId="77777777">
      <w:pPr>
        <w:spacing w:after="0" w:line="240" w:lineRule="auto"/>
        <w:rPr>
          <w:rFonts w:ascii="Arial" w:eastAsia="Times New Roman" w:hAnsi="Arial" w:cs="Arial"/>
          <w:color w:val="555555"/>
          <w:sz w:val="24"/>
          <w:szCs w:val="24"/>
        </w:rPr>
      </w:pPr>
    </w:p>
    <w:p w:rsidR="00D02C77" w:rsidRPr="0043017E" w:rsidP="00D02C77" w14:paraId="128E062C" w14:textId="77777777">
      <w:pPr>
        <w:shd w:val="clear" w:color="auto" w:fill="FFFFFF"/>
        <w:spacing w:after="0" w:line="240" w:lineRule="auto"/>
        <w:rPr>
          <w:rFonts w:ascii="Arial" w:eastAsia="Times New Roman" w:hAnsi="Arial" w:cs="Arial"/>
          <w:color w:val="555555"/>
          <w:sz w:val="24"/>
          <w:szCs w:val="24"/>
        </w:rPr>
      </w:pPr>
      <w:r w:rsidRPr="0043017E">
        <w:rPr>
          <w:rFonts w:ascii="Arial" w:eastAsia="Times New Roman" w:hAnsi="Arial" w:cs="Arial"/>
          <w:color w:val="555555"/>
          <w:sz w:val="24"/>
          <w:szCs w:val="24"/>
        </w:rPr>
        <w:t>The information below is collected by the approved knowledge test delivery vender in electronic format for the purposes stated below:</w:t>
      </w:r>
    </w:p>
    <w:p w:rsidR="00D02C77" w:rsidRPr="0043017E" w:rsidP="00D02C77" w14:paraId="6D8F7FD4" w14:textId="77777777">
      <w:pPr>
        <w:shd w:val="clear" w:color="auto" w:fill="FFFFFF"/>
        <w:spacing w:after="0" w:line="240" w:lineRule="auto"/>
        <w:rPr>
          <w:rFonts w:ascii="Arial" w:eastAsia="Times New Roman" w:hAnsi="Arial" w:cs="Arial"/>
          <w:color w:val="555555"/>
          <w:sz w:val="24"/>
          <w:szCs w:val="24"/>
        </w:rPr>
      </w:pPr>
    </w:p>
    <w:p w:rsidR="00D02C77" w:rsidP="00D02C77" w14:paraId="3527CA8C" w14:textId="77777777">
      <w:pPr>
        <w:pStyle w:val="ListParagraph"/>
        <w:numPr>
          <w:ilvl w:val="0"/>
          <w:numId w:val="5"/>
        </w:numPr>
        <w:shd w:val="clear" w:color="auto" w:fill="FFFFFF"/>
        <w:spacing w:after="0" w:line="240" w:lineRule="auto"/>
        <w:rPr>
          <w:rFonts w:ascii="Arial" w:eastAsia="Times New Roman" w:hAnsi="Arial" w:cs="Arial"/>
          <w:color w:val="555555"/>
          <w:sz w:val="24"/>
          <w:szCs w:val="24"/>
        </w:rPr>
      </w:pPr>
      <w:r>
        <w:rPr>
          <w:rFonts w:ascii="Arial" w:eastAsia="Times New Roman" w:hAnsi="Arial" w:cs="Arial"/>
          <w:color w:val="555555"/>
          <w:sz w:val="24"/>
          <w:szCs w:val="24"/>
        </w:rPr>
        <w:t>Name: First, Middle, Last, Suffix</w:t>
      </w:r>
    </w:p>
    <w:p w:rsidR="00D02C77" w:rsidP="00D02C77" w14:paraId="5292314E" w14:textId="77777777">
      <w:pPr>
        <w:pStyle w:val="ListParagraph"/>
        <w:numPr>
          <w:ilvl w:val="0"/>
          <w:numId w:val="5"/>
        </w:numPr>
        <w:shd w:val="clear" w:color="auto" w:fill="FFFFFF"/>
        <w:spacing w:after="0" w:line="240" w:lineRule="auto"/>
        <w:rPr>
          <w:rFonts w:ascii="Arial" w:eastAsia="Times New Roman" w:hAnsi="Arial" w:cs="Arial"/>
          <w:color w:val="555555"/>
          <w:sz w:val="24"/>
          <w:szCs w:val="24"/>
        </w:rPr>
      </w:pPr>
      <w:r>
        <w:rPr>
          <w:rFonts w:ascii="Arial" w:eastAsia="Times New Roman" w:hAnsi="Arial" w:cs="Arial"/>
          <w:color w:val="555555"/>
          <w:sz w:val="24"/>
          <w:szCs w:val="24"/>
        </w:rPr>
        <w:t>Username</w:t>
      </w:r>
    </w:p>
    <w:p w:rsidR="00D02C77" w:rsidRPr="00075942" w:rsidP="00D02C77" w14:paraId="4D7A4C03" w14:textId="77777777">
      <w:pPr>
        <w:pStyle w:val="ListParagraph"/>
        <w:numPr>
          <w:ilvl w:val="0"/>
          <w:numId w:val="5"/>
        </w:numPr>
        <w:shd w:val="clear" w:color="auto" w:fill="FFFFFF"/>
        <w:spacing w:after="0" w:line="240" w:lineRule="auto"/>
        <w:rPr>
          <w:rFonts w:ascii="Arial" w:eastAsia="Times New Roman" w:hAnsi="Arial" w:cs="Arial"/>
          <w:color w:val="555555"/>
          <w:sz w:val="24"/>
          <w:szCs w:val="24"/>
        </w:rPr>
      </w:pPr>
      <w:r>
        <w:rPr>
          <w:rFonts w:ascii="Arial" w:eastAsia="Times New Roman" w:hAnsi="Arial" w:cs="Arial"/>
          <w:color w:val="555555"/>
          <w:sz w:val="24"/>
          <w:szCs w:val="24"/>
        </w:rPr>
        <w:t>Password</w:t>
      </w:r>
    </w:p>
    <w:p w:rsidR="00D02C77" w:rsidP="00D02C77" w14:paraId="67C2DE49" w14:textId="77777777">
      <w:pPr>
        <w:pStyle w:val="ListParagraph"/>
        <w:numPr>
          <w:ilvl w:val="0"/>
          <w:numId w:val="5"/>
        </w:numPr>
        <w:shd w:val="clear" w:color="auto" w:fill="FFFFFF"/>
        <w:spacing w:after="0" w:line="240" w:lineRule="auto"/>
        <w:rPr>
          <w:rFonts w:ascii="Arial" w:eastAsia="Times New Roman" w:hAnsi="Arial" w:cs="Arial"/>
          <w:color w:val="555555"/>
          <w:sz w:val="24"/>
          <w:szCs w:val="24"/>
        </w:rPr>
      </w:pPr>
      <w:r w:rsidRPr="0043017E">
        <w:rPr>
          <w:rFonts w:ascii="Arial" w:eastAsia="Times New Roman" w:hAnsi="Arial" w:cs="Arial"/>
          <w:color w:val="555555"/>
          <w:sz w:val="24"/>
          <w:szCs w:val="24"/>
        </w:rPr>
        <w:t xml:space="preserve">FAA Tracking Number (FTN) – provided to identify individual’s name as established by individual in IACRA. </w:t>
      </w:r>
    </w:p>
    <w:p w:rsidR="00D02C77" w:rsidRPr="0043017E" w:rsidP="00D02C77" w14:paraId="39D6967F" w14:textId="77777777">
      <w:pPr>
        <w:pStyle w:val="ListParagraph"/>
        <w:numPr>
          <w:ilvl w:val="0"/>
          <w:numId w:val="5"/>
        </w:numPr>
        <w:shd w:val="clear" w:color="auto" w:fill="FFFFFF"/>
        <w:spacing w:after="0" w:line="240" w:lineRule="auto"/>
        <w:rPr>
          <w:rFonts w:ascii="Arial" w:eastAsia="Times New Roman" w:hAnsi="Arial" w:cs="Arial"/>
          <w:color w:val="555555"/>
          <w:sz w:val="24"/>
          <w:szCs w:val="24"/>
        </w:rPr>
      </w:pPr>
      <w:r>
        <w:rPr>
          <w:rFonts w:ascii="Arial" w:eastAsia="Times New Roman" w:hAnsi="Arial" w:cs="Arial"/>
          <w:color w:val="555555"/>
          <w:sz w:val="24"/>
          <w:szCs w:val="24"/>
        </w:rPr>
        <w:t>Email Address</w:t>
      </w:r>
    </w:p>
    <w:p w:rsidR="00D02C77" w:rsidP="00D02C77" w14:paraId="78586944" w14:textId="77777777">
      <w:pPr>
        <w:pStyle w:val="ListParagraph"/>
        <w:numPr>
          <w:ilvl w:val="0"/>
          <w:numId w:val="5"/>
        </w:numPr>
        <w:shd w:val="clear" w:color="auto" w:fill="FFFFFF"/>
        <w:spacing w:after="0" w:line="240" w:lineRule="auto"/>
        <w:rPr>
          <w:rFonts w:ascii="Arial" w:eastAsia="Times New Roman" w:hAnsi="Arial" w:cs="Arial"/>
          <w:color w:val="555555"/>
          <w:sz w:val="24"/>
          <w:szCs w:val="24"/>
        </w:rPr>
      </w:pPr>
      <w:r w:rsidRPr="0043017E">
        <w:rPr>
          <w:rFonts w:ascii="Arial" w:eastAsia="Times New Roman" w:hAnsi="Arial" w:cs="Arial"/>
          <w:color w:val="555555"/>
          <w:sz w:val="24"/>
          <w:szCs w:val="24"/>
        </w:rPr>
        <w:t xml:space="preserve">Date of Birth: - Airman Knowledge Tests have minimum age requirements </w:t>
      </w:r>
      <w:r w:rsidRPr="0043017E">
        <w:rPr>
          <w:rFonts w:ascii="Arial" w:eastAsia="Times New Roman" w:hAnsi="Arial" w:cs="Arial"/>
          <w:color w:val="555555"/>
          <w:sz w:val="24"/>
          <w:szCs w:val="24"/>
        </w:rPr>
        <w:t>in order to</w:t>
      </w:r>
      <w:r w:rsidRPr="0043017E">
        <w:rPr>
          <w:rFonts w:ascii="Arial" w:eastAsia="Times New Roman" w:hAnsi="Arial" w:cs="Arial"/>
          <w:color w:val="555555"/>
          <w:sz w:val="24"/>
          <w:szCs w:val="24"/>
        </w:rPr>
        <w:t xml:space="preserve"> take specific test based on minimum age for FAA certification</w:t>
      </w:r>
    </w:p>
    <w:p w:rsidR="00D02C77" w:rsidP="00D02C77" w14:paraId="72CB3B74" w14:textId="77777777">
      <w:pPr>
        <w:pStyle w:val="ListParagraph"/>
        <w:numPr>
          <w:ilvl w:val="0"/>
          <w:numId w:val="5"/>
        </w:numPr>
        <w:shd w:val="clear" w:color="auto" w:fill="FFFFFF"/>
        <w:spacing w:after="0" w:line="240" w:lineRule="auto"/>
        <w:rPr>
          <w:rFonts w:ascii="Arial" w:eastAsia="Times New Roman" w:hAnsi="Arial" w:cs="Arial"/>
          <w:color w:val="555555"/>
          <w:sz w:val="24"/>
          <w:szCs w:val="24"/>
        </w:rPr>
      </w:pPr>
      <w:r>
        <w:rPr>
          <w:rFonts w:ascii="Arial" w:eastAsia="Times New Roman" w:hAnsi="Arial" w:cs="Arial"/>
          <w:color w:val="555555"/>
          <w:sz w:val="24"/>
          <w:szCs w:val="24"/>
        </w:rPr>
        <w:t>Phone number</w:t>
      </w:r>
    </w:p>
    <w:p w:rsidR="00D02C77" w:rsidP="00D02C77" w14:paraId="79B4C4C0" w14:textId="77777777">
      <w:pPr>
        <w:pStyle w:val="ListParagraph"/>
        <w:numPr>
          <w:ilvl w:val="0"/>
          <w:numId w:val="5"/>
        </w:numPr>
        <w:shd w:val="clear" w:color="auto" w:fill="FFFFFF"/>
        <w:spacing w:after="0" w:line="240" w:lineRule="auto"/>
        <w:rPr>
          <w:rFonts w:ascii="Arial" w:eastAsia="Times New Roman" w:hAnsi="Arial" w:cs="Arial"/>
          <w:color w:val="555555"/>
          <w:sz w:val="24"/>
          <w:szCs w:val="24"/>
        </w:rPr>
      </w:pPr>
      <w:r>
        <w:rPr>
          <w:rFonts w:ascii="Arial" w:eastAsia="Times New Roman" w:hAnsi="Arial" w:cs="Arial"/>
          <w:color w:val="555555"/>
          <w:sz w:val="24"/>
          <w:szCs w:val="24"/>
        </w:rPr>
        <w:t>City</w:t>
      </w:r>
    </w:p>
    <w:p w:rsidR="00D02C77" w:rsidP="00D02C77" w14:paraId="26ED0472" w14:textId="77777777">
      <w:pPr>
        <w:pStyle w:val="ListParagraph"/>
        <w:numPr>
          <w:ilvl w:val="0"/>
          <w:numId w:val="5"/>
        </w:numPr>
        <w:shd w:val="clear" w:color="auto" w:fill="FFFFFF"/>
        <w:spacing w:after="0" w:line="240" w:lineRule="auto"/>
        <w:rPr>
          <w:rFonts w:ascii="Arial" w:eastAsia="Times New Roman" w:hAnsi="Arial" w:cs="Arial"/>
          <w:color w:val="555555"/>
          <w:sz w:val="24"/>
          <w:szCs w:val="24"/>
        </w:rPr>
      </w:pPr>
      <w:r>
        <w:rPr>
          <w:rFonts w:ascii="Arial" w:eastAsia="Times New Roman" w:hAnsi="Arial" w:cs="Arial"/>
          <w:color w:val="555555"/>
          <w:sz w:val="24"/>
          <w:szCs w:val="24"/>
        </w:rPr>
        <w:t>State</w:t>
      </w:r>
    </w:p>
    <w:p w:rsidR="00D02C77" w:rsidP="00D02C77" w14:paraId="6DD04548" w14:textId="77777777">
      <w:pPr>
        <w:pStyle w:val="ListParagraph"/>
        <w:numPr>
          <w:ilvl w:val="0"/>
          <w:numId w:val="5"/>
        </w:numPr>
        <w:shd w:val="clear" w:color="auto" w:fill="FFFFFF"/>
        <w:spacing w:after="0" w:line="240" w:lineRule="auto"/>
        <w:rPr>
          <w:rFonts w:ascii="Arial" w:eastAsia="Times New Roman" w:hAnsi="Arial" w:cs="Arial"/>
          <w:color w:val="555555"/>
          <w:sz w:val="24"/>
          <w:szCs w:val="24"/>
        </w:rPr>
      </w:pPr>
      <w:r>
        <w:rPr>
          <w:rFonts w:ascii="Arial" w:eastAsia="Times New Roman" w:hAnsi="Arial" w:cs="Arial"/>
          <w:color w:val="555555"/>
          <w:sz w:val="24"/>
          <w:szCs w:val="24"/>
        </w:rPr>
        <w:t>Postal Code</w:t>
      </w:r>
    </w:p>
    <w:p w:rsidR="00D02C77" w:rsidP="00D02C77" w14:paraId="69FEBA03" w14:textId="77777777">
      <w:pPr>
        <w:pStyle w:val="ListParagraph"/>
        <w:numPr>
          <w:ilvl w:val="0"/>
          <w:numId w:val="5"/>
        </w:numPr>
        <w:shd w:val="clear" w:color="auto" w:fill="FFFFFF"/>
        <w:spacing w:after="0" w:line="240" w:lineRule="auto"/>
        <w:rPr>
          <w:rFonts w:ascii="Arial" w:eastAsia="Times New Roman" w:hAnsi="Arial" w:cs="Arial"/>
          <w:color w:val="555555"/>
          <w:sz w:val="24"/>
          <w:szCs w:val="24"/>
        </w:rPr>
      </w:pPr>
      <w:r>
        <w:rPr>
          <w:rFonts w:ascii="Arial" w:eastAsia="Times New Roman" w:hAnsi="Arial" w:cs="Arial"/>
          <w:color w:val="555555"/>
          <w:sz w:val="24"/>
          <w:szCs w:val="24"/>
        </w:rPr>
        <w:t xml:space="preserve">Country </w:t>
      </w:r>
    </w:p>
    <w:p w:rsidR="00D02C77" w:rsidP="00D02C77" w14:paraId="6C3303CB" w14:textId="77777777">
      <w:pPr>
        <w:pStyle w:val="ListParagraph"/>
        <w:numPr>
          <w:ilvl w:val="0"/>
          <w:numId w:val="5"/>
        </w:numPr>
        <w:shd w:val="clear" w:color="auto" w:fill="FFFFFF"/>
        <w:spacing w:after="0" w:line="240" w:lineRule="auto"/>
        <w:rPr>
          <w:rFonts w:ascii="Arial" w:eastAsia="Times New Roman" w:hAnsi="Arial" w:cs="Arial"/>
          <w:color w:val="555555"/>
          <w:sz w:val="24"/>
          <w:szCs w:val="24"/>
        </w:rPr>
      </w:pPr>
      <w:r>
        <w:rPr>
          <w:rFonts w:ascii="Arial" w:eastAsia="Times New Roman" w:hAnsi="Arial" w:cs="Arial"/>
          <w:color w:val="555555"/>
          <w:sz w:val="24"/>
          <w:szCs w:val="24"/>
        </w:rPr>
        <w:t>Citizenship</w:t>
      </w:r>
    </w:p>
    <w:p w:rsidR="00D02C77" w:rsidRPr="0043017E" w:rsidP="00D02C77" w14:paraId="7C256280" w14:textId="77777777">
      <w:pPr>
        <w:pStyle w:val="ListParagraph"/>
        <w:numPr>
          <w:ilvl w:val="0"/>
          <w:numId w:val="5"/>
        </w:numPr>
        <w:shd w:val="clear" w:color="auto" w:fill="FFFFFF"/>
        <w:spacing w:after="0" w:line="240" w:lineRule="auto"/>
        <w:rPr>
          <w:rFonts w:ascii="Arial" w:eastAsia="Times New Roman" w:hAnsi="Arial" w:cs="Arial"/>
          <w:color w:val="555555"/>
          <w:sz w:val="24"/>
          <w:szCs w:val="24"/>
        </w:rPr>
      </w:pPr>
      <w:r>
        <w:rPr>
          <w:rFonts w:ascii="Arial" w:eastAsia="Times New Roman" w:hAnsi="Arial" w:cs="Arial"/>
          <w:color w:val="555555"/>
          <w:sz w:val="24"/>
          <w:szCs w:val="24"/>
        </w:rPr>
        <w:t>Branch of Service Designation</w:t>
      </w:r>
    </w:p>
    <w:p w:rsidR="00D02C77" w:rsidP="00D02C77" w14:paraId="4140CE19" w14:textId="77777777">
      <w:pPr>
        <w:pStyle w:val="ListParagraph"/>
        <w:numPr>
          <w:ilvl w:val="0"/>
          <w:numId w:val="5"/>
        </w:numPr>
        <w:shd w:val="clear" w:color="auto" w:fill="FFFFFF"/>
        <w:spacing w:after="0" w:line="240" w:lineRule="auto"/>
        <w:rPr>
          <w:rFonts w:ascii="Arial" w:eastAsia="Times New Roman" w:hAnsi="Arial" w:cs="Arial"/>
          <w:color w:val="555555"/>
          <w:sz w:val="24"/>
          <w:szCs w:val="24"/>
        </w:rPr>
      </w:pPr>
      <w:r>
        <w:rPr>
          <w:rFonts w:ascii="Arial" w:eastAsia="Times New Roman" w:hAnsi="Arial" w:cs="Arial"/>
          <w:color w:val="555555"/>
          <w:sz w:val="24"/>
          <w:szCs w:val="24"/>
        </w:rPr>
        <w:t>Number of Attempts: Number of attempts</w:t>
      </w:r>
      <w:r w:rsidRPr="0043017E">
        <w:rPr>
          <w:rFonts w:ascii="Arial" w:eastAsia="Times New Roman" w:hAnsi="Arial" w:cs="Arial"/>
          <w:color w:val="555555"/>
          <w:sz w:val="24"/>
          <w:szCs w:val="24"/>
        </w:rPr>
        <w:t xml:space="preserve"> to </w:t>
      </w:r>
      <w:r w:rsidRPr="0043017E">
        <w:rPr>
          <w:rFonts w:ascii="Arial" w:eastAsia="Times New Roman" w:hAnsi="Arial" w:cs="Arial"/>
          <w:color w:val="555555"/>
          <w:sz w:val="24"/>
          <w:szCs w:val="24"/>
        </w:rPr>
        <w:t>be in compliance with</w:t>
      </w:r>
      <w:r w:rsidRPr="0043017E">
        <w:rPr>
          <w:rFonts w:ascii="Arial" w:eastAsia="Times New Roman" w:hAnsi="Arial" w:cs="Arial"/>
          <w:color w:val="555555"/>
          <w:sz w:val="24"/>
          <w:szCs w:val="24"/>
        </w:rPr>
        <w:t xml:space="preserve"> regulations that mandate how long an individual must wait to take the test again after failure.</w:t>
      </w:r>
    </w:p>
    <w:p w:rsidR="00D02C77" w:rsidP="00D02C77" w14:paraId="6E2F69D3" w14:textId="77777777">
      <w:pPr>
        <w:pStyle w:val="ListParagraph"/>
        <w:numPr>
          <w:ilvl w:val="0"/>
          <w:numId w:val="5"/>
        </w:numPr>
        <w:shd w:val="clear" w:color="auto" w:fill="FFFFFF"/>
        <w:spacing w:after="0" w:line="240" w:lineRule="auto"/>
        <w:rPr>
          <w:rFonts w:ascii="Arial" w:eastAsia="Times New Roman" w:hAnsi="Arial" w:cs="Arial"/>
          <w:color w:val="555555"/>
          <w:sz w:val="24"/>
          <w:szCs w:val="24"/>
        </w:rPr>
      </w:pPr>
      <w:r>
        <w:rPr>
          <w:rFonts w:ascii="Arial" w:eastAsia="Times New Roman" w:hAnsi="Arial" w:cs="Arial"/>
          <w:color w:val="555555"/>
          <w:sz w:val="24"/>
          <w:szCs w:val="24"/>
        </w:rPr>
        <w:t>Flight School or Field Experience (when applicable)</w:t>
      </w:r>
    </w:p>
    <w:p w:rsidR="00D02C77" w:rsidP="00D02C77" w14:paraId="2BFBAE34" w14:textId="77777777">
      <w:pPr>
        <w:pStyle w:val="ListParagraph"/>
        <w:numPr>
          <w:ilvl w:val="0"/>
          <w:numId w:val="5"/>
        </w:numPr>
        <w:shd w:val="clear" w:color="auto" w:fill="FFFFFF"/>
        <w:spacing w:after="0" w:line="240" w:lineRule="auto"/>
        <w:rPr>
          <w:rFonts w:ascii="Arial" w:eastAsia="Times New Roman" w:hAnsi="Arial" w:cs="Arial"/>
          <w:color w:val="555555"/>
          <w:sz w:val="24"/>
          <w:szCs w:val="24"/>
        </w:rPr>
      </w:pPr>
      <w:r>
        <w:rPr>
          <w:rFonts w:ascii="Arial" w:eastAsia="Times New Roman" w:hAnsi="Arial" w:cs="Arial"/>
          <w:color w:val="555555"/>
          <w:sz w:val="24"/>
          <w:szCs w:val="24"/>
        </w:rPr>
        <w:t>Graduation Date (when applicable)</w:t>
      </w:r>
    </w:p>
    <w:p w:rsidR="00D02C77" w:rsidP="00D02C77" w14:paraId="7156BFC1" w14:textId="77777777">
      <w:pPr>
        <w:pStyle w:val="ListParagraph"/>
        <w:numPr>
          <w:ilvl w:val="0"/>
          <w:numId w:val="5"/>
        </w:numPr>
        <w:shd w:val="clear" w:color="auto" w:fill="FFFFFF"/>
        <w:spacing w:after="0" w:line="240" w:lineRule="auto"/>
        <w:rPr>
          <w:rFonts w:ascii="Arial" w:eastAsia="Times New Roman" w:hAnsi="Arial" w:cs="Arial"/>
          <w:color w:val="555555"/>
          <w:sz w:val="24"/>
          <w:szCs w:val="24"/>
        </w:rPr>
      </w:pPr>
      <w:r>
        <w:rPr>
          <w:rFonts w:ascii="Arial" w:eastAsia="Times New Roman" w:hAnsi="Arial" w:cs="Arial"/>
          <w:color w:val="555555"/>
          <w:sz w:val="24"/>
          <w:szCs w:val="24"/>
        </w:rPr>
        <w:t>Authorization Category</w:t>
      </w:r>
    </w:p>
    <w:p w:rsidR="00D02C77" w:rsidP="00D02C77" w14:paraId="2807382A" w14:textId="77777777">
      <w:pPr>
        <w:pStyle w:val="ListParagraph"/>
        <w:numPr>
          <w:ilvl w:val="0"/>
          <w:numId w:val="5"/>
        </w:numPr>
        <w:shd w:val="clear" w:color="auto" w:fill="FFFFFF"/>
        <w:spacing w:after="0" w:line="240" w:lineRule="auto"/>
        <w:rPr>
          <w:rFonts w:ascii="Arial" w:eastAsia="Times New Roman" w:hAnsi="Arial" w:cs="Arial"/>
          <w:color w:val="555555"/>
          <w:sz w:val="24"/>
          <w:szCs w:val="24"/>
        </w:rPr>
      </w:pPr>
      <w:r>
        <w:rPr>
          <w:rFonts w:ascii="Arial" w:eastAsia="Times New Roman" w:hAnsi="Arial" w:cs="Arial"/>
          <w:color w:val="555555"/>
          <w:sz w:val="24"/>
          <w:szCs w:val="24"/>
        </w:rPr>
        <w:t>Accommodation Selections (when applicable)</w:t>
      </w:r>
    </w:p>
    <w:p w:rsidR="00D02C77" w:rsidRPr="0043017E" w:rsidP="00D02C77" w14:paraId="38027036" w14:textId="77777777">
      <w:pPr>
        <w:pStyle w:val="ListParagraph"/>
        <w:numPr>
          <w:ilvl w:val="0"/>
          <w:numId w:val="5"/>
        </w:numPr>
        <w:shd w:val="clear" w:color="auto" w:fill="FFFFFF"/>
        <w:spacing w:after="0" w:line="240" w:lineRule="auto"/>
        <w:rPr>
          <w:rFonts w:ascii="Arial" w:eastAsia="Times New Roman" w:hAnsi="Arial" w:cs="Arial"/>
          <w:color w:val="555555"/>
          <w:sz w:val="24"/>
          <w:szCs w:val="24"/>
        </w:rPr>
      </w:pPr>
      <w:r>
        <w:rPr>
          <w:rFonts w:ascii="Arial" w:eastAsia="Times New Roman" w:hAnsi="Arial" w:cs="Arial"/>
          <w:color w:val="555555"/>
          <w:sz w:val="24"/>
          <w:szCs w:val="24"/>
        </w:rPr>
        <w:t>Scheduled exam date</w:t>
      </w:r>
    </w:p>
    <w:p w:rsidR="00D02C77" w:rsidRPr="0043017E" w:rsidP="00D02C77" w14:paraId="50978FFF" w14:textId="77777777">
      <w:pPr>
        <w:pStyle w:val="ListParagraph"/>
        <w:numPr>
          <w:ilvl w:val="0"/>
          <w:numId w:val="5"/>
        </w:numPr>
        <w:shd w:val="clear" w:color="auto" w:fill="FFFFFF"/>
        <w:spacing w:after="0" w:line="240" w:lineRule="auto"/>
        <w:rPr>
          <w:rFonts w:ascii="Arial" w:eastAsia="Times New Roman" w:hAnsi="Arial" w:cs="Arial"/>
          <w:color w:val="555555"/>
          <w:sz w:val="24"/>
          <w:szCs w:val="24"/>
        </w:rPr>
      </w:pPr>
      <w:r w:rsidRPr="0043017E">
        <w:rPr>
          <w:rFonts w:ascii="Arial" w:eastAsia="Times New Roman" w:hAnsi="Arial" w:cs="Arial"/>
          <w:color w:val="555555"/>
          <w:sz w:val="24"/>
          <w:szCs w:val="24"/>
        </w:rPr>
        <w:t>Photo identification that contains the individuals photograph, address, signature, and DOB for compliance with U.S. Code § 44703, part 61 and part 107.</w:t>
      </w:r>
    </w:p>
    <w:p w:rsidR="00D02C77" w:rsidRPr="0043017E" w:rsidP="00D02C77" w14:paraId="617C154F" w14:textId="77777777">
      <w:pPr>
        <w:pStyle w:val="ListParagraph"/>
        <w:numPr>
          <w:ilvl w:val="0"/>
          <w:numId w:val="5"/>
        </w:numPr>
        <w:shd w:val="clear" w:color="auto" w:fill="FFFFFF"/>
        <w:spacing w:after="0" w:line="240" w:lineRule="auto"/>
        <w:rPr>
          <w:rFonts w:ascii="Arial" w:eastAsia="Times New Roman" w:hAnsi="Arial" w:cs="Arial"/>
          <w:color w:val="555555"/>
          <w:sz w:val="24"/>
          <w:szCs w:val="24"/>
        </w:rPr>
      </w:pPr>
      <w:r w:rsidRPr="0043017E">
        <w:rPr>
          <w:rFonts w:ascii="Arial" w:eastAsia="Times New Roman" w:hAnsi="Arial" w:cs="Arial"/>
          <w:color w:val="555555"/>
          <w:sz w:val="24"/>
          <w:szCs w:val="24"/>
        </w:rPr>
        <w:t xml:space="preserve">Test authorization indicating individual is qualified for the specific knowledge test (instructor endorsement, graduation certificate, </w:t>
      </w:r>
      <w:r w:rsidRPr="0043017E">
        <w:rPr>
          <w:rFonts w:ascii="Arial" w:eastAsia="Times New Roman" w:hAnsi="Arial" w:cs="Arial"/>
          <w:color w:val="555555"/>
          <w:sz w:val="24"/>
          <w:szCs w:val="24"/>
        </w:rPr>
        <w:t>etc</w:t>
      </w:r>
      <w:r w:rsidRPr="0043017E">
        <w:rPr>
          <w:rFonts w:ascii="Arial" w:eastAsia="Times New Roman" w:hAnsi="Arial" w:cs="Arial"/>
          <w:color w:val="555555"/>
          <w:sz w:val="24"/>
          <w:szCs w:val="24"/>
        </w:rPr>
        <w:t>) according to the specific regulation of the certificate being pursued by the airman.</w:t>
      </w:r>
    </w:p>
    <w:p w:rsidR="00D02C77" w:rsidP="00D02C77" w14:paraId="704A5236" w14:textId="77777777">
      <w:pPr>
        <w:shd w:val="clear" w:color="auto" w:fill="FFFFFF"/>
        <w:spacing w:after="0" w:line="240" w:lineRule="auto"/>
        <w:rPr>
          <w:rFonts w:ascii="Arial" w:eastAsia="Times New Roman" w:hAnsi="Arial" w:cs="Arial"/>
          <w:color w:val="555555"/>
          <w:sz w:val="24"/>
          <w:szCs w:val="24"/>
        </w:rPr>
      </w:pPr>
    </w:p>
    <w:p w:rsidR="00D02C77" w:rsidRPr="0043017E" w:rsidP="00D02C77" w14:paraId="6E40CBA3" w14:textId="77777777">
      <w:pPr>
        <w:shd w:val="clear" w:color="auto" w:fill="FFFFFF"/>
        <w:spacing w:after="0" w:line="240" w:lineRule="auto"/>
        <w:rPr>
          <w:rFonts w:ascii="Arial" w:eastAsia="Times New Roman" w:hAnsi="Arial" w:cs="Arial"/>
          <w:color w:val="555555"/>
          <w:sz w:val="24"/>
          <w:szCs w:val="24"/>
        </w:rPr>
      </w:pPr>
      <w:r w:rsidRPr="0043017E">
        <w:rPr>
          <w:rFonts w:ascii="Arial" w:eastAsia="Times New Roman" w:hAnsi="Arial" w:cs="Arial"/>
          <w:color w:val="555555"/>
          <w:sz w:val="24"/>
          <w:szCs w:val="24"/>
        </w:rPr>
        <w:t xml:space="preserve">It is anticipated that the information collected will not be disseminated to the public or used to support publicly disseminated information. </w:t>
      </w:r>
      <w:r>
        <w:rPr>
          <w:rFonts w:ascii="Arial" w:eastAsia="Times New Roman" w:hAnsi="Arial" w:cs="Arial"/>
          <w:color w:val="555555"/>
          <w:sz w:val="24"/>
          <w:szCs w:val="24"/>
        </w:rPr>
        <w:t xml:space="preserve">The </w:t>
      </w:r>
      <w:r w:rsidRPr="0043017E">
        <w:rPr>
          <w:rFonts w:ascii="Arial" w:eastAsia="Times New Roman" w:hAnsi="Arial" w:cs="Arial"/>
          <w:color w:val="555555"/>
          <w:sz w:val="24"/>
          <w:szCs w:val="24"/>
        </w:rPr>
        <w:t>FAA will retain control over the information and safeguard it from improper access, modification, and destruction, consistent with FAA standards for confidentiality, privacy, and electronic information. The information collection is designed to yield data that meet all applicable information quality guidelines.</w:t>
      </w:r>
    </w:p>
    <w:p w:rsidR="00D02C77" w:rsidP="00D02C77" w14:paraId="46D12D51" w14:textId="77777777">
      <w:pPr>
        <w:spacing w:after="0" w:line="240" w:lineRule="auto"/>
        <w:rPr>
          <w:color w:val="000000"/>
        </w:rPr>
      </w:pPr>
    </w:p>
    <w:p w:rsidR="00D02C77" w:rsidRPr="004737C0" w:rsidP="00D02C77" w14:paraId="61C45510" w14:textId="77777777">
      <w:pPr>
        <w:shd w:val="clear" w:color="auto" w:fill="FFFFFF"/>
        <w:spacing w:after="0" w:line="240" w:lineRule="auto"/>
        <w:rPr>
          <w:rFonts w:ascii="Arial" w:eastAsia="Times New Roman" w:hAnsi="Arial" w:cs="Arial"/>
          <w:color w:val="555555"/>
          <w:sz w:val="24"/>
          <w:szCs w:val="24"/>
        </w:rPr>
      </w:pPr>
      <w:r w:rsidRPr="004737C0">
        <w:rPr>
          <w:rFonts w:ascii="Arial" w:eastAsia="Times New Roman" w:hAnsi="Arial" w:cs="Arial"/>
          <w:color w:val="555555"/>
          <w:sz w:val="24"/>
          <w:szCs w:val="24"/>
        </w:rPr>
        <w:t>The information is used by the FAA as part of the overall airman certification process for issuing certificates in accordance with FAA regulations and auditing that process for co</w:t>
      </w:r>
      <w:r>
        <w:rPr>
          <w:rFonts w:ascii="Arial" w:eastAsia="Times New Roman" w:hAnsi="Arial" w:cs="Arial"/>
          <w:color w:val="555555"/>
          <w:sz w:val="24"/>
          <w:szCs w:val="24"/>
        </w:rPr>
        <w:t>mpliance</w:t>
      </w:r>
      <w:r w:rsidRPr="004737C0">
        <w:rPr>
          <w:rFonts w:ascii="Arial" w:eastAsia="Times New Roman" w:hAnsi="Arial" w:cs="Arial"/>
          <w:color w:val="555555"/>
          <w:sz w:val="24"/>
          <w:szCs w:val="24"/>
        </w:rPr>
        <w:t>.</w:t>
      </w:r>
    </w:p>
    <w:p w:rsidR="00C64707" w:rsidRPr="00C64707" w:rsidP="00C64707" w14:paraId="44004272"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5901DE03"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3. Describe whether, and to what extent, the collection of information involves the use of automated, electronic, mechanical, or other technological collection techniques or other forms of information technology.</w:t>
      </w:r>
    </w:p>
    <w:p w:rsidR="00C64707" w:rsidRPr="00C64707" w:rsidP="00C64707" w14:paraId="37AF07AF"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00D02C77">
        <w:rPr>
          <w:rFonts w:ascii="Arial" w:eastAsia="Times New Roman" w:hAnsi="Arial" w:cs="Arial"/>
          <w:color w:val="555555"/>
          <w:sz w:val="24"/>
          <w:szCs w:val="24"/>
        </w:rPr>
        <w:t xml:space="preserve">The information is collected electronically through a system called Assessment Technology and License Administration System (ATLAS Aviation). ATLAS Aviation is the system used for test registration and delivery for all Airman Knowledge Tests. This collection is available to be submitted 100% electronically. There is no form involved and the results of this collection will not be made available to the public, as this information is not for public use. The link to ATLAS is here. </w:t>
      </w:r>
      <w:hyperlink r:id="rId5" w:history="1">
        <w:r w:rsidRPr="00B32059" w:rsidR="00D02C77">
          <w:rPr>
            <w:rStyle w:val="Hyperlink"/>
            <w:rFonts w:ascii="Arial" w:eastAsia="Times New Roman" w:hAnsi="Arial" w:cs="Arial"/>
            <w:sz w:val="24"/>
            <w:szCs w:val="24"/>
          </w:rPr>
          <w:t>https://faa.psiexams.com/FAA/login</w:t>
        </w:r>
      </w:hyperlink>
    </w:p>
    <w:p w:rsidR="00C64707" w:rsidRPr="00C64707" w:rsidP="00C64707" w14:paraId="50C6A24F"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6F4D9374"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4. Describe efforts to identify duplication. Show specifically why any similar information already available cannot be used or modified for use for the purposes described in Item 2 above.</w:t>
      </w:r>
    </w:p>
    <w:p w:rsidR="00C64707" w:rsidRPr="00C64707" w:rsidP="00C64707" w14:paraId="0E1EB26B"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00D02C77">
        <w:rPr>
          <w:rFonts w:ascii="Arial" w:eastAsia="Times New Roman" w:hAnsi="Arial" w:cs="Arial"/>
          <w:color w:val="555555"/>
          <w:sz w:val="24"/>
          <w:szCs w:val="24"/>
        </w:rPr>
        <w:t>The specific information collected is not already available after evaluating the current similar collections used by the FAA IACRA system which are certification specific and do not cover the information required for knowledge test registration.</w:t>
      </w:r>
    </w:p>
    <w:p w:rsidR="00C64707" w:rsidRPr="00C64707" w:rsidP="00C64707" w14:paraId="4AAF6E4A"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4726E84C"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5. If the collection of information involves small businesses or other small entities, describe the methods used to minimize burden.</w:t>
      </w:r>
    </w:p>
    <w:p w:rsidR="00C64707" w:rsidRPr="00C64707" w:rsidP="00C64707" w14:paraId="3AAA762A"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00D02C77">
        <w:rPr>
          <w:rFonts w:ascii="Arial" w:eastAsia="Times New Roman" w:hAnsi="Arial" w:cs="Arial"/>
          <w:color w:val="555555"/>
          <w:sz w:val="24"/>
          <w:szCs w:val="24"/>
        </w:rPr>
        <w:t xml:space="preserve">This collection will not involve small </w:t>
      </w:r>
      <w:r w:rsidR="00D02C77">
        <w:rPr>
          <w:rFonts w:ascii="Arial" w:eastAsia="Times New Roman" w:hAnsi="Arial" w:cs="Arial"/>
          <w:color w:val="555555"/>
          <w:sz w:val="24"/>
          <w:szCs w:val="24"/>
        </w:rPr>
        <w:t>business</w:t>
      </w:r>
      <w:r w:rsidR="00D02C77">
        <w:rPr>
          <w:rFonts w:ascii="Arial" w:eastAsia="Times New Roman" w:hAnsi="Arial" w:cs="Arial"/>
          <w:color w:val="555555"/>
          <w:sz w:val="24"/>
          <w:szCs w:val="24"/>
        </w:rPr>
        <w:t xml:space="preserve"> or small entities.</w:t>
      </w:r>
    </w:p>
    <w:p w:rsidR="00C64707" w:rsidRPr="00C64707" w:rsidP="00C64707" w14:paraId="3883F8D5"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39EDD979"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 xml:space="preserve">6. Describe the </w:t>
      </w:r>
      <w:r w:rsidRPr="00C64707">
        <w:rPr>
          <w:rFonts w:ascii="Arial" w:eastAsia="Times New Roman" w:hAnsi="Arial" w:cs="Arial"/>
          <w:b/>
          <w:bCs/>
          <w:color w:val="555555"/>
          <w:sz w:val="24"/>
          <w:szCs w:val="24"/>
        </w:rPr>
        <w:t>consequence</w:t>
      </w:r>
      <w:r w:rsidRPr="00C64707">
        <w:rPr>
          <w:rFonts w:ascii="Arial" w:eastAsia="Times New Roman" w:hAnsi="Arial" w:cs="Arial"/>
          <w:b/>
          <w:bCs/>
          <w:color w:val="555555"/>
          <w:sz w:val="24"/>
          <w:szCs w:val="24"/>
        </w:rPr>
        <w:t xml:space="preserve"> </w:t>
      </w:r>
      <w:r w:rsidRPr="00C64707">
        <w:rPr>
          <w:rFonts w:ascii="Arial" w:eastAsia="Times New Roman" w:hAnsi="Arial" w:cs="Arial"/>
          <w:b/>
          <w:bCs/>
          <w:color w:val="555555"/>
          <w:sz w:val="24"/>
          <w:szCs w:val="24"/>
        </w:rPr>
        <w:t>to</w:t>
      </w:r>
      <w:r w:rsidRPr="00C64707">
        <w:rPr>
          <w:rFonts w:ascii="Arial" w:eastAsia="Times New Roman" w:hAnsi="Arial" w:cs="Arial"/>
          <w:b/>
          <w:bCs/>
          <w:color w:val="555555"/>
          <w:sz w:val="24"/>
          <w:szCs w:val="24"/>
        </w:rPr>
        <w:t xml:space="preserve"> Federal program or policy activities if the collection is not conducted or is conducted less frequently, as well as any technical or legal obstacles to reducing burden.</w:t>
      </w:r>
    </w:p>
    <w:p w:rsidR="00C64707" w:rsidRPr="00C64707" w:rsidP="00C64707" w14:paraId="74BCC57B"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00D02C77">
        <w:rPr>
          <w:rFonts w:ascii="Arial" w:eastAsia="Times New Roman" w:hAnsi="Arial" w:cs="Arial"/>
          <w:color w:val="555555"/>
          <w:sz w:val="24"/>
          <w:szCs w:val="24"/>
        </w:rPr>
        <w:t xml:space="preserve">The FAA will be unable to certificate any airman to operate in the National Airspace System (NAS) if collection is not conducted. Airman must be identified, vetted, and </w:t>
      </w:r>
      <w:r w:rsidR="00D02C77">
        <w:rPr>
          <w:rFonts w:ascii="Arial" w:eastAsia="Times New Roman" w:hAnsi="Arial" w:cs="Arial"/>
          <w:color w:val="555555"/>
          <w:sz w:val="24"/>
          <w:szCs w:val="24"/>
        </w:rPr>
        <w:t xml:space="preserve">investigated </w:t>
      </w:r>
      <w:r w:rsidR="00D02C77">
        <w:rPr>
          <w:rFonts w:ascii="Arial" w:eastAsia="Times New Roman" w:hAnsi="Arial" w:cs="Arial"/>
          <w:color w:val="555555"/>
          <w:sz w:val="24"/>
          <w:szCs w:val="24"/>
        </w:rPr>
        <w:t>in order to</w:t>
      </w:r>
      <w:r w:rsidR="00D02C77">
        <w:rPr>
          <w:rFonts w:ascii="Arial" w:eastAsia="Times New Roman" w:hAnsi="Arial" w:cs="Arial"/>
          <w:color w:val="555555"/>
          <w:sz w:val="24"/>
          <w:szCs w:val="24"/>
        </w:rPr>
        <w:t xml:space="preserve"> operate in the NAS for each type of certificate pursued by the airman which all starts with registering and taking a FAA Airman Knowledge Test. There are no obstacles if collection is conducted less frequently.</w:t>
      </w:r>
    </w:p>
    <w:p w:rsidR="00C64707" w:rsidRPr="00C64707" w:rsidP="00C64707" w14:paraId="08F0E750"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1CE6A3A2"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7. Explain any special circumstances that would cause an information collection to be conducted in a manner:</w:t>
      </w:r>
    </w:p>
    <w:p w:rsidR="00C64707" w:rsidRPr="00C64707" w:rsidP="00C64707" w14:paraId="572040D6" w14:textId="77777777">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requiring respondents to report information to the agency more often than quarterly;</w:t>
      </w:r>
    </w:p>
    <w:p w:rsidR="00C64707" w:rsidRPr="00C64707" w:rsidP="00C64707" w14:paraId="0B643A6C" w14:textId="77777777">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requiring respondents to prepare a written response to a collection of information in fewer than 30 days after receipt of it;</w:t>
      </w:r>
    </w:p>
    <w:p w:rsidR="00C64707" w:rsidRPr="00C64707" w:rsidP="00C64707" w14:paraId="1F21EB32" w14:textId="77777777">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requiring respondents to submit more than an original and two copies of any document; requiring respondents to retain records, other than health, medical, government contract, grant-in-aid, or tax records, for more than three years;</w:t>
      </w:r>
    </w:p>
    <w:p w:rsidR="00C64707" w:rsidRPr="00C64707" w:rsidP="00C64707" w14:paraId="7348AC36" w14:textId="77777777">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in connection with a statistical survey, that is not designed to produce valid and reliable results that can be generalized to the universe of study;</w:t>
      </w:r>
    </w:p>
    <w:p w:rsidR="00C64707" w:rsidRPr="00C64707" w:rsidP="00C64707" w14:paraId="460385A8" w14:textId="77777777">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requiring the use of a statistical data classification that has not been reviewed and approved by OMB;</w:t>
      </w:r>
    </w:p>
    <w:p w:rsidR="00C64707" w:rsidRPr="00C64707" w:rsidP="00C64707" w14:paraId="102B698E" w14:textId="77777777">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C64707" w:rsidRPr="00C64707" w:rsidP="00C64707" w14:paraId="6C7D3929" w14:textId="77777777">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requiring respondents to submit proprietary trade secrets, or other confidential information unless the agency can demonstrate that it has instituted procedures to protect the information's confidentiality to the extent permitted by law.</w:t>
      </w:r>
    </w:p>
    <w:p w:rsidR="00D02C77" w:rsidRPr="00D02C77" w:rsidP="00D02C77" w14:paraId="1B06CC2A" w14:textId="77777777">
      <w:pPr>
        <w:shd w:val="clear" w:color="auto" w:fill="FFFFFF"/>
        <w:spacing w:after="0" w:line="240" w:lineRule="auto"/>
        <w:ind w:left="360"/>
        <w:rPr>
          <w:rFonts w:ascii="Arial" w:eastAsia="Times New Roman" w:hAnsi="Arial" w:cs="Arial"/>
          <w:color w:val="555555"/>
          <w:sz w:val="24"/>
          <w:szCs w:val="24"/>
        </w:rPr>
      </w:pPr>
      <w:r w:rsidRPr="00D02C77">
        <w:rPr>
          <w:rFonts w:ascii="Arial" w:eastAsia="Times New Roman" w:hAnsi="Arial" w:cs="Arial"/>
          <w:color w:val="555555"/>
          <w:sz w:val="24"/>
          <w:szCs w:val="24"/>
        </w:rPr>
        <w:t>There are no special circumstances.</w:t>
      </w:r>
    </w:p>
    <w:p w:rsidR="00C64707" w:rsidRPr="00C64707" w:rsidP="00C64707" w14:paraId="6ED31AE2"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33BB2FB6"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 xml:space="preserve">8. Provide information on the PRA Federal Register Notice that solicited public comments on the information collection prior to this submission. Summarize the public comments received in response to that notice and describe the actions taken by the agency in response to those comments. Describe the efforts to consult with </w:t>
      </w:r>
      <w:r w:rsidRPr="00C64707">
        <w:rPr>
          <w:rFonts w:ascii="Arial" w:eastAsia="Times New Roman" w:hAnsi="Arial" w:cs="Arial"/>
          <w:b/>
          <w:bCs/>
          <w:color w:val="555555"/>
          <w:sz w:val="24"/>
          <w:szCs w:val="24"/>
        </w:rPr>
        <w:t>persons</w:t>
      </w:r>
      <w:r w:rsidRPr="00C64707">
        <w:rPr>
          <w:rFonts w:ascii="Arial" w:eastAsia="Times New Roman" w:hAnsi="Arial" w:cs="Arial"/>
          <w:b/>
          <w:bCs/>
          <w:color w:val="555555"/>
          <w:sz w:val="24"/>
          <w:szCs w:val="24"/>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C64707" w:rsidRPr="00C64707" w:rsidP="00C64707" w14:paraId="2F222A44"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D02C77" w:rsidRPr="009441DD" w:rsidP="00D02C77" w14:paraId="4CBC41AD" w14:textId="77777777">
      <w:pPr>
        <w:shd w:val="clear" w:color="auto" w:fill="FFFFFF"/>
        <w:spacing w:after="0" w:line="240" w:lineRule="auto"/>
        <w:rPr>
          <w:color w:val="000000"/>
        </w:rPr>
      </w:pPr>
      <w:r w:rsidRPr="00025F24">
        <w:rPr>
          <w:rFonts w:ascii="Arial" w:eastAsia="Times New Roman" w:hAnsi="Arial" w:cs="Arial"/>
          <w:color w:val="555555"/>
          <w:sz w:val="24"/>
          <w:szCs w:val="24"/>
        </w:rPr>
        <w:t xml:space="preserve">A Federal Register Notice published </w:t>
      </w:r>
      <w:r w:rsidRPr="00C4219B">
        <w:rPr>
          <w:rFonts w:ascii="Arial" w:eastAsia="Times New Roman" w:hAnsi="Arial" w:cs="Arial"/>
          <w:color w:val="555555"/>
          <w:sz w:val="24"/>
          <w:szCs w:val="24"/>
        </w:rPr>
        <w:t xml:space="preserve">on </w:t>
      </w:r>
      <w:r w:rsidRPr="00C4219B" w:rsidR="00F31123">
        <w:rPr>
          <w:rFonts w:ascii="Arial" w:eastAsia="Times New Roman" w:hAnsi="Arial" w:cs="Arial"/>
          <w:color w:val="555555"/>
          <w:sz w:val="24"/>
          <w:szCs w:val="24"/>
        </w:rPr>
        <w:t>April</w:t>
      </w:r>
      <w:r w:rsidRPr="00C4219B">
        <w:rPr>
          <w:rFonts w:ascii="Arial" w:eastAsia="Times New Roman" w:hAnsi="Arial" w:cs="Arial"/>
          <w:color w:val="555555"/>
          <w:sz w:val="24"/>
          <w:szCs w:val="24"/>
        </w:rPr>
        <w:t xml:space="preserve"> 1</w:t>
      </w:r>
      <w:r w:rsidRPr="00C4219B" w:rsidR="00F31123">
        <w:rPr>
          <w:rFonts w:ascii="Arial" w:eastAsia="Times New Roman" w:hAnsi="Arial" w:cs="Arial"/>
          <w:color w:val="555555"/>
          <w:sz w:val="24"/>
          <w:szCs w:val="24"/>
        </w:rPr>
        <w:t>0</w:t>
      </w:r>
      <w:r w:rsidRPr="00C4219B">
        <w:rPr>
          <w:rFonts w:ascii="Arial" w:eastAsia="Times New Roman" w:hAnsi="Arial" w:cs="Arial"/>
          <w:color w:val="555555"/>
          <w:sz w:val="24"/>
          <w:szCs w:val="24"/>
        </w:rPr>
        <w:t>, 202</w:t>
      </w:r>
      <w:r w:rsidRPr="00C4219B" w:rsidR="00F31123">
        <w:rPr>
          <w:rFonts w:ascii="Arial" w:eastAsia="Times New Roman" w:hAnsi="Arial" w:cs="Arial"/>
          <w:color w:val="555555"/>
          <w:sz w:val="24"/>
          <w:szCs w:val="24"/>
        </w:rPr>
        <w:t>6</w:t>
      </w:r>
      <w:r w:rsidRPr="00C4219B">
        <w:rPr>
          <w:rFonts w:ascii="Arial" w:eastAsia="Times New Roman" w:hAnsi="Arial" w:cs="Arial"/>
          <w:color w:val="555555"/>
          <w:sz w:val="24"/>
          <w:szCs w:val="24"/>
        </w:rPr>
        <w:t xml:space="preserve"> (88 FR 2752) solicited public comment for 60 days. No comments were received.</w:t>
      </w:r>
    </w:p>
    <w:p w:rsidR="00D02C77" w:rsidP="00D02C77" w14:paraId="6D3074EB" w14:textId="77777777">
      <w:pPr>
        <w:shd w:val="clear" w:color="auto" w:fill="FFFFFF"/>
        <w:spacing w:after="0" w:line="240" w:lineRule="auto"/>
        <w:rPr>
          <w:rFonts w:ascii="Arial" w:eastAsia="Times New Roman" w:hAnsi="Arial" w:cs="Arial"/>
          <w:color w:val="555555"/>
          <w:sz w:val="24"/>
          <w:szCs w:val="24"/>
        </w:rPr>
      </w:pPr>
    </w:p>
    <w:p w:rsidR="00D02C77" w:rsidP="00D02C77" w14:paraId="77024ADD" w14:textId="77777777">
      <w:pPr>
        <w:shd w:val="clear" w:color="auto" w:fill="FFFFFF"/>
        <w:spacing w:after="0" w:line="240" w:lineRule="auto"/>
        <w:rPr>
          <w:rFonts w:ascii="Arial" w:eastAsia="Times New Roman" w:hAnsi="Arial" w:cs="Arial"/>
          <w:color w:val="555555"/>
          <w:sz w:val="24"/>
          <w:szCs w:val="24"/>
        </w:rPr>
      </w:pPr>
      <w:r>
        <w:rPr>
          <w:rFonts w:ascii="Arial" w:eastAsia="Times New Roman" w:hAnsi="Arial" w:cs="Arial"/>
          <w:color w:val="555555"/>
          <w:sz w:val="24"/>
          <w:szCs w:val="24"/>
        </w:rPr>
        <w:t xml:space="preserve">Analysis of the burden, frequency of collection, disclosure, format, data elements, clarity of instructions, and recording keeping was conducted in collaboration with the FAA’s testing vendor who owns and operates the testing application. The historical data publicly available provided the annual frequency of the burden to the public. </w:t>
      </w:r>
    </w:p>
    <w:p w:rsidR="00D02C77" w:rsidRPr="00C64707" w:rsidP="00D02C77" w14:paraId="2DFEE4EA"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26A0BCC0"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7F75E01F"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9. Explain any decisions to provide payments or gifts to respondents, other than remuneration of contractors or grantees.</w:t>
      </w:r>
    </w:p>
    <w:p w:rsidR="00C64707" w:rsidRPr="00C64707" w:rsidP="00C64707" w14:paraId="68240550"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0082045C">
        <w:rPr>
          <w:rFonts w:ascii="Arial" w:eastAsia="Times New Roman" w:hAnsi="Arial" w:cs="Arial"/>
          <w:color w:val="555555"/>
          <w:sz w:val="24"/>
          <w:szCs w:val="24"/>
        </w:rPr>
        <w:t>There are no payments or gifts provided to respondents.</w:t>
      </w:r>
    </w:p>
    <w:p w:rsidR="00C64707" w:rsidRPr="00C64707" w:rsidP="00C64707" w14:paraId="48ECB83C"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3C64BE66"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10. Describe any assurance of confidentiality provided to respondents and the basis for assurance in statute, regulation, or agency policy.</w:t>
      </w:r>
    </w:p>
    <w:p w:rsidR="00C64707" w:rsidRPr="00C64707" w:rsidP="00C64707" w14:paraId="7FE91868"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Pr="006F7395" w:rsidR="0082045C">
        <w:rPr>
          <w:rFonts w:ascii="Arial" w:eastAsia="Times New Roman" w:hAnsi="Arial" w:cs="Arial"/>
          <w:color w:val="555555"/>
          <w:sz w:val="24"/>
          <w:szCs w:val="24"/>
        </w:rPr>
        <w:t>Airman providing information for this collection are protected under the Privacy Act.</w:t>
      </w:r>
      <w:r w:rsidR="0082045C">
        <w:rPr>
          <w:rFonts w:ascii="Arial" w:eastAsia="Times New Roman" w:hAnsi="Arial" w:cs="Arial"/>
          <w:color w:val="555555"/>
          <w:sz w:val="24"/>
          <w:szCs w:val="24"/>
        </w:rPr>
        <w:t xml:space="preserve"> A privacy act statement is provided to the airman prior to submission of information. No additional assurances of confidentiality are provided.</w:t>
      </w:r>
    </w:p>
    <w:p w:rsidR="00C64707" w:rsidRPr="00C64707" w:rsidP="00C64707" w14:paraId="2C5A4751"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br/>
      </w:r>
    </w:p>
    <w:p w:rsidR="00C64707" w:rsidRPr="00C64707" w:rsidP="00C64707" w14:paraId="1E6EB9E2"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11. Provide additional justification for any questions of a sensitive nature, such as sexual behavior and attitudes, religious beliefs, and other matters that are commonly considered private.</w:t>
      </w:r>
    </w:p>
    <w:p w:rsidR="0082045C" w:rsidRPr="006F7395" w:rsidP="0082045C" w14:paraId="18DDC335"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Pr>
          <w:rFonts w:ascii="Arial" w:eastAsia="Times New Roman" w:hAnsi="Arial" w:cs="Arial"/>
          <w:color w:val="555555"/>
          <w:sz w:val="24"/>
          <w:szCs w:val="24"/>
        </w:rPr>
        <w:t>There are no questions of a sensitive nature.</w:t>
      </w:r>
    </w:p>
    <w:p w:rsidR="00C64707" w:rsidRPr="00C64707" w:rsidP="00C64707" w14:paraId="0E969343"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419C1DFF" w14:textId="77777777">
      <w:pPr>
        <w:shd w:val="clear" w:color="auto" w:fill="FFFFFF"/>
        <w:spacing w:after="0" w:line="240" w:lineRule="auto"/>
        <w:rPr>
          <w:rFonts w:ascii="Arial" w:eastAsia="Times New Roman" w:hAnsi="Arial" w:cs="Arial"/>
          <w:color w:val="555555"/>
          <w:sz w:val="24"/>
          <w:szCs w:val="24"/>
        </w:rPr>
      </w:pPr>
      <w:r w:rsidRPr="00C4219B">
        <w:rPr>
          <w:rFonts w:ascii="Arial" w:eastAsia="Times New Roman" w:hAnsi="Arial" w:cs="Arial"/>
          <w:b/>
          <w:bCs/>
          <w:color w:val="555555"/>
          <w:sz w:val="24"/>
          <w:szCs w:val="24"/>
        </w:rPr>
        <w:t>12. Provide estimates of the hour burden of the collection of information. The statement should:</w:t>
      </w:r>
    </w:p>
    <w:p w:rsidR="0082045C" w:rsidRPr="00EF1102" w:rsidP="0082045C" w14:paraId="1D37A35E" w14:textId="77777777">
      <w:pPr>
        <w:spacing w:line="48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00D546A0">
        <w:rPr>
          <w:rFonts w:ascii="Arial" w:eastAsia="Times New Roman" w:hAnsi="Arial" w:cs="Arial"/>
          <w:color w:val="555555"/>
          <w:sz w:val="24"/>
          <w:szCs w:val="24"/>
        </w:rPr>
        <w:t>9,666</w:t>
      </w:r>
      <w:r w:rsidRPr="00EF1102">
        <w:rPr>
          <w:rFonts w:ascii="Arial" w:eastAsia="Times New Roman" w:hAnsi="Arial" w:cs="Arial"/>
          <w:color w:val="555555"/>
          <w:sz w:val="24"/>
          <w:szCs w:val="24"/>
        </w:rPr>
        <w:t xml:space="preserve"> hours annually</w:t>
      </w:r>
    </w:p>
    <w:p w:rsidR="0082045C" w:rsidRPr="00EF1102" w:rsidP="0082045C" w14:paraId="7A831DEB" w14:textId="77777777">
      <w:pPr>
        <w:spacing w:after="0" w:line="480" w:lineRule="auto"/>
        <w:rPr>
          <w:rFonts w:ascii="Arial" w:eastAsia="Times New Roman" w:hAnsi="Arial" w:cs="Arial"/>
          <w:color w:val="555555"/>
          <w:sz w:val="24"/>
          <w:szCs w:val="24"/>
        </w:rPr>
      </w:pPr>
      <w:r w:rsidRPr="00EF1102">
        <w:rPr>
          <w:rFonts w:ascii="Arial" w:eastAsia="Times New Roman" w:hAnsi="Arial" w:cs="Arial"/>
          <w:color w:val="555555"/>
          <w:sz w:val="24"/>
          <w:szCs w:val="24"/>
        </w:rPr>
        <w:t xml:space="preserve"> 2</w:t>
      </w:r>
      <w:r w:rsidR="00D546A0">
        <w:rPr>
          <w:rFonts w:ascii="Arial" w:eastAsia="Times New Roman" w:hAnsi="Arial" w:cs="Arial"/>
          <w:color w:val="555555"/>
          <w:sz w:val="24"/>
          <w:szCs w:val="24"/>
        </w:rPr>
        <w:t>90,000</w:t>
      </w:r>
      <w:r w:rsidRPr="00EF1102">
        <w:rPr>
          <w:rFonts w:ascii="Arial" w:eastAsia="Times New Roman" w:hAnsi="Arial" w:cs="Arial"/>
          <w:color w:val="555555"/>
          <w:sz w:val="24"/>
          <w:szCs w:val="24"/>
        </w:rPr>
        <w:t xml:space="preserve"> respondents x 2 minutes each = </w:t>
      </w:r>
      <w:r w:rsidR="00D546A0">
        <w:rPr>
          <w:rFonts w:ascii="Arial" w:eastAsia="Times New Roman" w:hAnsi="Arial" w:cs="Arial"/>
          <w:color w:val="555555"/>
          <w:sz w:val="24"/>
          <w:szCs w:val="24"/>
        </w:rPr>
        <w:t>580,000</w:t>
      </w:r>
      <w:r w:rsidRPr="00EF1102">
        <w:rPr>
          <w:rFonts w:ascii="Arial" w:eastAsia="Times New Roman" w:hAnsi="Arial" w:cs="Arial"/>
          <w:color w:val="555555"/>
          <w:sz w:val="24"/>
          <w:szCs w:val="24"/>
        </w:rPr>
        <w:t xml:space="preserve"> minutes</w:t>
      </w:r>
    </w:p>
    <w:p w:rsidR="0082045C" w:rsidRPr="00EF1102" w:rsidP="0082045C" w14:paraId="131FB93C" w14:textId="77777777">
      <w:pPr>
        <w:spacing w:after="0" w:line="480" w:lineRule="auto"/>
        <w:rPr>
          <w:rFonts w:ascii="Arial" w:eastAsia="Times New Roman" w:hAnsi="Arial" w:cs="Arial"/>
          <w:color w:val="555555"/>
          <w:sz w:val="24"/>
          <w:szCs w:val="24"/>
        </w:rPr>
      </w:pPr>
      <w:r>
        <w:rPr>
          <w:rFonts w:ascii="Arial" w:eastAsia="Times New Roman" w:hAnsi="Arial" w:cs="Arial"/>
          <w:color w:val="555555"/>
          <w:sz w:val="24"/>
          <w:szCs w:val="24"/>
        </w:rPr>
        <w:t>580,000</w:t>
      </w:r>
      <w:r w:rsidRPr="00EF1102">
        <w:rPr>
          <w:rFonts w:ascii="Arial" w:eastAsia="Times New Roman" w:hAnsi="Arial" w:cs="Arial"/>
          <w:color w:val="555555"/>
          <w:sz w:val="24"/>
          <w:szCs w:val="24"/>
        </w:rPr>
        <w:t xml:space="preserve"> minutes / 60 minutes in an hour = </w:t>
      </w:r>
      <w:r>
        <w:rPr>
          <w:rFonts w:ascii="Arial" w:eastAsia="Times New Roman" w:hAnsi="Arial" w:cs="Arial"/>
          <w:color w:val="555555"/>
          <w:sz w:val="24"/>
          <w:szCs w:val="24"/>
        </w:rPr>
        <w:t>9,666</w:t>
      </w:r>
      <w:r w:rsidRPr="00EF1102">
        <w:rPr>
          <w:rFonts w:ascii="Arial" w:eastAsia="Times New Roman" w:hAnsi="Arial" w:cs="Arial"/>
          <w:color w:val="555555"/>
          <w:sz w:val="24"/>
          <w:szCs w:val="24"/>
        </w:rPr>
        <w:t xml:space="preserve"> hours annually</w:t>
      </w:r>
    </w:p>
    <w:p w:rsidR="0082045C" w:rsidP="0082045C" w14:paraId="4311E5D3" w14:textId="77777777">
      <w:pPr>
        <w:spacing w:after="0" w:line="480" w:lineRule="auto"/>
        <w:rPr>
          <w:rFonts w:ascii="Times New Roman" w:eastAsia="Times New Roman" w:hAnsi="Times New Roman" w:cs="Times New Roman"/>
          <w:color w:val="000000"/>
        </w:rPr>
      </w:pPr>
    </w:p>
    <w:p w:rsidR="0082045C" w:rsidP="0082045C" w14:paraId="20AA9DE1" w14:textId="77777777">
      <w:pPr>
        <w:spacing w:after="0" w:line="480" w:lineRule="auto"/>
        <w:rPr>
          <w:rFonts w:ascii="Times New Roman" w:eastAsia="Times New Roman" w:hAnsi="Times New Roman" w:cs="Times New Roman"/>
          <w:color w:val="000000"/>
        </w:rPr>
      </w:pPr>
      <w:r w:rsidRPr="00EF1102">
        <w:rPr>
          <w:rFonts w:ascii="Arial" w:eastAsia="Times New Roman" w:hAnsi="Arial" w:cs="Arial"/>
          <w:color w:val="000000"/>
          <w:sz w:val="24"/>
          <w:szCs w:val="24"/>
        </w:rPr>
        <w:t>Estimated exam volume is based on 202</w:t>
      </w:r>
      <w:r w:rsidR="00D546A0">
        <w:rPr>
          <w:rFonts w:ascii="Arial" w:eastAsia="Times New Roman" w:hAnsi="Arial" w:cs="Arial"/>
          <w:color w:val="000000"/>
          <w:sz w:val="24"/>
          <w:szCs w:val="24"/>
        </w:rPr>
        <w:t>5</w:t>
      </w:r>
      <w:r w:rsidRPr="00EF1102">
        <w:rPr>
          <w:rFonts w:ascii="Arial" w:eastAsia="Times New Roman" w:hAnsi="Arial" w:cs="Arial"/>
          <w:color w:val="000000"/>
          <w:sz w:val="24"/>
          <w:szCs w:val="24"/>
        </w:rPr>
        <w:t xml:space="preserve"> airman knowledge test statistics. </w:t>
      </w:r>
      <w:hyperlink r:id="rId6" w:history="1">
        <w:r w:rsidRPr="00D546A0">
          <w:rPr>
            <w:rStyle w:val="Hyperlink"/>
            <w:rFonts w:ascii="Arial" w:eastAsia="Times New Roman" w:hAnsi="Arial" w:cs="Arial"/>
            <w:sz w:val="24"/>
            <w:szCs w:val="24"/>
          </w:rPr>
          <w:t>2025 Airman Knowledge Test Statistics</w:t>
        </w:r>
      </w:hyperlink>
      <w:r w:rsidRPr="00D546A0">
        <w:rPr>
          <w:rFonts w:ascii="Arial" w:eastAsia="Times New Roman" w:hAnsi="Arial" w:cs="Arial"/>
          <w:sz w:val="24"/>
          <w:szCs w:val="24"/>
        </w:rPr>
        <w:t>.</w:t>
      </w:r>
      <w:r w:rsidRPr="00EF1102">
        <w:rPr>
          <w:rFonts w:ascii="Arial" w:eastAsia="Times New Roman" w:hAnsi="Arial" w:cs="Arial"/>
          <w:color w:val="000000"/>
          <w:sz w:val="24"/>
          <w:szCs w:val="24"/>
        </w:rPr>
        <w:t xml:space="preserve"> </w:t>
      </w:r>
      <w:r w:rsidRPr="00EF1102">
        <w:rPr>
          <w:rFonts w:ascii="Arial" w:eastAsia="Times New Roman" w:hAnsi="Arial" w:cs="Arial"/>
          <w:color w:val="555555"/>
          <w:sz w:val="24"/>
          <w:szCs w:val="24"/>
        </w:rPr>
        <w:t xml:space="preserve">The average burden time is 2 minutes per response based on </w:t>
      </w:r>
      <w:r w:rsidRPr="00EF1102">
        <w:rPr>
          <w:rFonts w:ascii="Arial" w:eastAsia="Times New Roman" w:hAnsi="Arial" w:cs="Arial"/>
          <w:color w:val="555555"/>
          <w:sz w:val="24"/>
          <w:szCs w:val="24"/>
        </w:rPr>
        <w:t>observing time</w:t>
      </w:r>
      <w:r w:rsidRPr="00EF1102">
        <w:rPr>
          <w:rFonts w:ascii="Arial" w:eastAsia="Times New Roman" w:hAnsi="Arial" w:cs="Arial"/>
          <w:color w:val="555555"/>
          <w:sz w:val="24"/>
          <w:szCs w:val="24"/>
        </w:rPr>
        <w:t xml:space="preserve"> responses during development of the application.</w:t>
      </w:r>
      <w:r>
        <w:rPr>
          <w:rFonts w:ascii="Times New Roman" w:eastAsia="Times New Roman" w:hAnsi="Times New Roman" w:cs="Times New Roman"/>
          <w:color w:val="000000"/>
        </w:rPr>
        <w:t xml:space="preserve"> </w:t>
      </w:r>
    </w:p>
    <w:p w:rsidR="00C64707" w:rsidRPr="00C64707" w:rsidP="00C64707" w14:paraId="4C778C7E"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215589C1" w14:textId="77777777">
      <w:pPr>
        <w:numPr>
          <w:ilvl w:val="0"/>
          <w:numId w:val="2"/>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 If this request for approval covers more than one form, provide separate hour burden estimates for each form and aggregate the hour burdens.</w:t>
      </w:r>
    </w:p>
    <w:p w:rsidR="00C64707" w:rsidRPr="00C64707" w:rsidP="00C64707" w14:paraId="69926BA1" w14:textId="77777777">
      <w:pPr>
        <w:numPr>
          <w:ilvl w:val="0"/>
          <w:numId w:val="2"/>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item 13.</w:t>
      </w:r>
    </w:p>
    <w:p w:rsidR="00C64707" w:rsidRPr="00C64707" w:rsidP="00C64707" w14:paraId="3137FA5F"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4B8CE428"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t xml:space="preserve">Although this submission may be a revision to an approved </w:t>
      </w:r>
      <w:r w:rsidRPr="00C64707">
        <w:rPr>
          <w:rFonts w:ascii="Arial" w:eastAsia="Times New Roman" w:hAnsi="Arial" w:cs="Arial"/>
          <w:color w:val="555555"/>
          <w:sz w:val="24"/>
          <w:szCs w:val="24"/>
        </w:rPr>
        <w:t>collection, and</w:t>
      </w:r>
      <w:r w:rsidRPr="00C64707">
        <w:rPr>
          <w:rFonts w:ascii="Arial" w:eastAsia="Times New Roman" w:hAnsi="Arial" w:cs="Arial"/>
          <w:color w:val="555555"/>
          <w:sz w:val="24"/>
          <w:szCs w:val="24"/>
        </w:rPr>
        <w:t xml:space="preserve"> thus describes only the new or changed requirements in Question 2, this answer should state the total new burden hours and how much this figure is increased/decreased from the previous burden (if any) for the requirement. </w:t>
      </w:r>
      <w:r w:rsidRPr="00C64707">
        <w:rPr>
          <w:rFonts w:ascii="Arial" w:eastAsia="Times New Roman" w:hAnsi="Arial" w:cs="Arial"/>
          <w:b/>
          <w:bCs/>
          <w:color w:val="555555"/>
          <w:sz w:val="24"/>
          <w:szCs w:val="24"/>
        </w:rPr>
        <w:t>NOTE: You are NOT required to stick to the estimated numbers in the Federal Register Notice for this collection.</w:t>
      </w:r>
    </w:p>
    <w:p w:rsidR="00C64707" w:rsidRPr="00C64707" w:rsidP="00C64707" w14:paraId="77199D9B"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2CC043AA" w14:textId="77777777">
      <w:pPr>
        <w:numPr>
          <w:ilvl w:val="0"/>
          <w:numId w:val="3"/>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t xml:space="preserve">a. The statement must provide the number of respondents expected annually, the frequency of their responses, the total number of responses expected, the average response time per respondent, and the total annual response time (in hours) for the collection. Response time includes not only the time necessary to complete the form or answer the questions, but also the time needed to gather the information (unless it was already </w:t>
      </w:r>
      <w:r w:rsidRPr="00C64707">
        <w:rPr>
          <w:rFonts w:ascii="Arial" w:eastAsia="Times New Roman" w:hAnsi="Arial" w:cs="Arial"/>
          <w:color w:val="555555"/>
          <w:sz w:val="24"/>
          <w:szCs w:val="24"/>
        </w:rPr>
        <w:t>being gathered</w:t>
      </w:r>
      <w:r w:rsidRPr="00C64707">
        <w:rPr>
          <w:rFonts w:ascii="Arial" w:eastAsia="Times New Roman" w:hAnsi="Arial" w:cs="Arial"/>
          <w:color w:val="555555"/>
          <w:sz w:val="24"/>
          <w:szCs w:val="24"/>
        </w:rPr>
        <w:t xml:space="preserve"> for other purposes), to have it reviewed by lawyers or accountants, etc. Explain how you arrived at these estimates.</w:t>
      </w:r>
    </w:p>
    <w:p w:rsidR="00C64707" w:rsidRPr="00C64707" w:rsidP="00C64707" w14:paraId="66F08A13" w14:textId="77777777">
      <w:pPr>
        <w:numPr>
          <w:ilvl w:val="0"/>
          <w:numId w:val="3"/>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t xml:space="preserve">b. Remember that figures should be annualized. For example, if a permit </w:t>
      </w:r>
      <w:r w:rsidRPr="00C64707">
        <w:rPr>
          <w:rFonts w:ascii="Arial" w:eastAsia="Times New Roman" w:hAnsi="Arial" w:cs="Arial"/>
          <w:color w:val="555555"/>
          <w:sz w:val="24"/>
          <w:szCs w:val="24"/>
        </w:rPr>
        <w:t>will be</w:t>
      </w:r>
      <w:r w:rsidRPr="00C64707">
        <w:rPr>
          <w:rFonts w:ascii="Arial" w:eastAsia="Times New Roman" w:hAnsi="Arial" w:cs="Arial"/>
          <w:color w:val="555555"/>
          <w:sz w:val="24"/>
          <w:szCs w:val="24"/>
        </w:rPr>
        <w:t xml:space="preserve"> valid for three years, and you expect 300 </w:t>
      </w:r>
      <w:r w:rsidRPr="00C64707">
        <w:rPr>
          <w:rFonts w:ascii="Arial" w:eastAsia="Times New Roman" w:hAnsi="Arial" w:cs="Arial"/>
          <w:color w:val="555555"/>
          <w:sz w:val="24"/>
          <w:szCs w:val="24"/>
        </w:rPr>
        <w:t>respondents</w:t>
      </w:r>
      <w:r w:rsidRPr="00C64707">
        <w:rPr>
          <w:rFonts w:ascii="Arial" w:eastAsia="Times New Roman" w:hAnsi="Arial" w:cs="Arial"/>
          <w:color w:val="555555"/>
          <w:sz w:val="24"/>
          <w:szCs w:val="24"/>
        </w:rPr>
        <w:t xml:space="preserve"> the first year and </w:t>
      </w:r>
      <w:r w:rsidRPr="00C64707">
        <w:rPr>
          <w:rFonts w:ascii="Arial" w:eastAsia="Times New Roman" w:hAnsi="Arial" w:cs="Arial"/>
          <w:color w:val="555555"/>
          <w:sz w:val="24"/>
          <w:szCs w:val="24"/>
        </w:rPr>
        <w:t>none</w:t>
      </w:r>
      <w:r w:rsidRPr="00C64707">
        <w:rPr>
          <w:rFonts w:ascii="Arial" w:eastAsia="Times New Roman" w:hAnsi="Arial" w:cs="Arial"/>
          <w:color w:val="555555"/>
          <w:sz w:val="24"/>
          <w:szCs w:val="24"/>
        </w:rPr>
        <w:t xml:space="preserve"> the </w:t>
      </w:r>
      <w:r w:rsidRPr="00C64707">
        <w:rPr>
          <w:rFonts w:ascii="Arial" w:eastAsia="Times New Roman" w:hAnsi="Arial" w:cs="Arial"/>
          <w:color w:val="555555"/>
          <w:sz w:val="24"/>
          <w:szCs w:val="24"/>
        </w:rPr>
        <w:t xml:space="preserve">second and third years, use </w:t>
      </w:r>
      <w:r w:rsidRPr="00C64707">
        <w:rPr>
          <w:rFonts w:ascii="Arial" w:eastAsia="Times New Roman" w:hAnsi="Arial" w:cs="Arial"/>
          <w:color w:val="555555"/>
          <w:sz w:val="24"/>
          <w:szCs w:val="24"/>
        </w:rPr>
        <w:t>the</w:t>
      </w:r>
      <w:r w:rsidRPr="00C64707">
        <w:rPr>
          <w:rFonts w:ascii="Arial" w:eastAsia="Times New Roman" w:hAnsi="Arial" w:cs="Arial"/>
          <w:color w:val="555555"/>
          <w:sz w:val="24"/>
          <w:szCs w:val="24"/>
        </w:rPr>
        <w:t xml:space="preserve"> average of 100 respondents. If the burden per response is expected to vary widely, show the expected range of responses and explain the variance.</w:t>
      </w:r>
    </w:p>
    <w:p w:rsidR="00C64707" w:rsidRPr="00C64707" w:rsidP="00C64707" w14:paraId="34EDF962" w14:textId="77777777">
      <w:pPr>
        <w:numPr>
          <w:ilvl w:val="0"/>
          <w:numId w:val="3"/>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t>c. If the collection will involve more than one form or other means of information collection, provide burden estimates for each form.</w:t>
      </w:r>
    </w:p>
    <w:p w:rsidR="00C64707" w:rsidP="00C64707" w14:paraId="2884EF75" w14:textId="77777777">
      <w:pPr>
        <w:numPr>
          <w:ilvl w:val="0"/>
          <w:numId w:val="3"/>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t xml:space="preserve">d. Provide estimates of annualized labor cost to respondents for the hour burden for the collection, identifying and using appropriate wage rate categories. The cost of contracting out or paying outside parties for </w:t>
      </w:r>
      <w:r w:rsidRPr="00C64707">
        <w:rPr>
          <w:rFonts w:ascii="Arial" w:eastAsia="Times New Roman" w:hAnsi="Arial" w:cs="Arial"/>
          <w:color w:val="555555"/>
          <w:sz w:val="24"/>
          <w:szCs w:val="24"/>
        </w:rPr>
        <w:t>the collecting</w:t>
      </w:r>
      <w:r w:rsidRPr="00C64707">
        <w:rPr>
          <w:rFonts w:ascii="Arial" w:eastAsia="Times New Roman" w:hAnsi="Arial" w:cs="Arial"/>
          <w:color w:val="555555"/>
          <w:sz w:val="24"/>
          <w:szCs w:val="24"/>
        </w:rPr>
        <w:t xml:space="preserve"> the information should not be included here (see Item 14 below).</w:t>
      </w:r>
    </w:p>
    <w:p w:rsidR="00771C53" w:rsidP="00771C53" w14:paraId="0EE32097" w14:textId="77777777">
      <w:pPr>
        <w:numPr>
          <w:ilvl w:val="1"/>
          <w:numId w:val="3"/>
        </w:numPr>
        <w:shd w:val="clear" w:color="auto" w:fill="FFFFFF"/>
        <w:spacing w:before="100" w:beforeAutospacing="1" w:after="225" w:line="240" w:lineRule="auto"/>
        <w:rPr>
          <w:rFonts w:ascii="Arial" w:eastAsia="Times New Roman" w:hAnsi="Arial" w:cs="Arial"/>
          <w:color w:val="555555"/>
          <w:sz w:val="24"/>
          <w:szCs w:val="24"/>
        </w:rPr>
      </w:pPr>
      <w:r>
        <w:rPr>
          <w:rFonts w:ascii="Arial" w:eastAsia="Times New Roman" w:hAnsi="Arial" w:cs="Arial"/>
          <w:color w:val="555555"/>
          <w:sz w:val="24"/>
          <w:szCs w:val="24"/>
        </w:rPr>
        <w:t>Annualized labor cost to respondents should be sourced and cited</w:t>
      </w:r>
    </w:p>
    <w:p w:rsidR="00771C53" w:rsidP="00771C53" w14:paraId="3A660677" w14:textId="77777777">
      <w:pPr>
        <w:numPr>
          <w:ilvl w:val="1"/>
          <w:numId w:val="3"/>
        </w:numPr>
        <w:shd w:val="clear" w:color="auto" w:fill="FFFFFF"/>
        <w:spacing w:before="100" w:beforeAutospacing="1" w:after="225" w:line="240" w:lineRule="auto"/>
        <w:rPr>
          <w:rFonts w:ascii="Arial" w:eastAsia="Times New Roman" w:hAnsi="Arial" w:cs="Arial"/>
          <w:color w:val="555555"/>
          <w:sz w:val="24"/>
          <w:szCs w:val="24"/>
        </w:rPr>
      </w:pPr>
      <w:r>
        <w:rPr>
          <w:rFonts w:ascii="Arial" w:eastAsia="Times New Roman" w:hAnsi="Arial" w:cs="Arial"/>
          <w:color w:val="555555"/>
          <w:sz w:val="24"/>
          <w:szCs w:val="24"/>
        </w:rPr>
        <w:t>Annualized labor cost to respondents should include base wage, fringe, and overhead (each sourced/cited)</w:t>
      </w:r>
    </w:p>
    <w:p w:rsidR="00771C53" w:rsidP="00771C53" w14:paraId="7712D340" w14:textId="77777777">
      <w:pPr>
        <w:numPr>
          <w:ilvl w:val="1"/>
          <w:numId w:val="3"/>
        </w:numPr>
        <w:shd w:val="clear" w:color="auto" w:fill="FFFFFF"/>
        <w:spacing w:before="100" w:beforeAutospacing="1" w:after="225" w:line="240" w:lineRule="auto"/>
        <w:rPr>
          <w:rFonts w:ascii="Arial" w:eastAsia="Times New Roman" w:hAnsi="Arial" w:cs="Arial"/>
          <w:color w:val="555555"/>
          <w:sz w:val="24"/>
          <w:szCs w:val="24"/>
        </w:rPr>
      </w:pPr>
      <w:r>
        <w:rPr>
          <w:rFonts w:ascii="Arial" w:eastAsia="Times New Roman" w:hAnsi="Arial" w:cs="Arial"/>
          <w:color w:val="555555"/>
          <w:sz w:val="24"/>
          <w:szCs w:val="24"/>
        </w:rPr>
        <w:t>Calculations should be shown</w:t>
      </w:r>
    </w:p>
    <w:p w:rsidR="001F0724" w:rsidP="004F5A6E" w14:paraId="283F3E28" w14:textId="77777777">
      <w:pPr>
        <w:shd w:val="clear" w:color="auto" w:fill="FFFFFF"/>
        <w:spacing w:before="100" w:beforeAutospacing="1" w:after="225" w:line="240" w:lineRule="auto"/>
        <w:contextualSpacing/>
        <w:rPr>
          <w:rFonts w:ascii="Arial" w:eastAsia="Times New Roman" w:hAnsi="Arial" w:cs="Arial"/>
          <w:color w:val="555555"/>
          <w:sz w:val="24"/>
          <w:szCs w:val="24"/>
        </w:rPr>
      </w:pPr>
      <w:r>
        <w:rPr>
          <w:rFonts w:ascii="Arial" w:eastAsia="Times New Roman" w:hAnsi="Arial" w:cs="Arial"/>
          <w:color w:val="555555"/>
          <w:sz w:val="24"/>
          <w:szCs w:val="24"/>
        </w:rPr>
        <w:t>*Please complete</w:t>
      </w:r>
      <w:r w:rsidR="00BE7373">
        <w:rPr>
          <w:rFonts w:ascii="Arial" w:eastAsia="Times New Roman" w:hAnsi="Arial" w:cs="Arial"/>
          <w:color w:val="555555"/>
          <w:sz w:val="24"/>
          <w:szCs w:val="24"/>
        </w:rPr>
        <w:t xml:space="preserve"> the burden</w:t>
      </w:r>
      <w:r>
        <w:rPr>
          <w:rFonts w:ascii="Arial" w:eastAsia="Times New Roman" w:hAnsi="Arial" w:cs="Arial"/>
          <w:color w:val="555555"/>
          <w:sz w:val="24"/>
          <w:szCs w:val="24"/>
        </w:rPr>
        <w:t xml:space="preserve"> table below for each IC, and a total burden summary table</w:t>
      </w:r>
    </w:p>
    <w:p w:rsidR="00D674E2" w:rsidP="004F5A6E" w14:paraId="1D403A68" w14:textId="77777777">
      <w:pPr>
        <w:shd w:val="clear" w:color="auto" w:fill="FFFFFF"/>
        <w:spacing w:before="100" w:beforeAutospacing="1" w:after="225" w:line="240" w:lineRule="auto"/>
        <w:contextualSpacing/>
        <w:rPr>
          <w:rFonts w:ascii="Arial" w:eastAsia="Times New Roman" w:hAnsi="Arial" w:cs="Arial"/>
          <w:color w:val="555555"/>
          <w:sz w:val="24"/>
          <w:szCs w:val="24"/>
        </w:rPr>
      </w:pPr>
      <w:r>
        <w:rPr>
          <w:rFonts w:ascii="Arial" w:eastAsia="Times New Roman" w:hAnsi="Arial" w:cs="Arial"/>
          <w:color w:val="555555"/>
          <w:sz w:val="24"/>
          <w:szCs w:val="24"/>
        </w:rPr>
        <w:tab/>
        <w:t xml:space="preserve">If you have multiple ICs, copy/paste and complete the table for each </w:t>
      </w:r>
    </w:p>
    <w:p w:rsidR="004F5A6E" w:rsidP="004F5A6E" w14:paraId="440D7243" w14:textId="77777777">
      <w:pPr>
        <w:shd w:val="clear" w:color="auto" w:fill="FFFFFF"/>
        <w:spacing w:before="100" w:beforeAutospacing="1" w:after="225" w:line="240" w:lineRule="auto"/>
        <w:contextualSpacing/>
        <w:rPr>
          <w:rFonts w:ascii="Arial" w:eastAsia="Times New Roman" w:hAnsi="Arial" w:cs="Arial"/>
          <w:color w:val="555555"/>
          <w:sz w:val="24"/>
          <w:szCs w:val="24"/>
        </w:rPr>
      </w:pPr>
    </w:p>
    <w:tbl>
      <w:tblPr>
        <w:tblW w:w="6176" w:type="dxa"/>
        <w:tblLook w:val="04A0"/>
      </w:tblPr>
      <w:tblGrid>
        <w:gridCol w:w="1900"/>
        <w:gridCol w:w="1118"/>
        <w:gridCol w:w="1579"/>
        <w:gridCol w:w="1579"/>
      </w:tblGrid>
      <w:tr w14:paraId="483C2562" w14:textId="77777777" w:rsidTr="00771C5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771C53" w:rsidRPr="00E34880" w:rsidP="00C72B2C" w14:paraId="52E53CF2" w14:textId="77777777">
            <w:pPr>
              <w:spacing w:after="0" w:line="240" w:lineRule="auto"/>
              <w:rPr>
                <w:rFonts w:cs="Calibri"/>
                <w:color w:val="000000"/>
              </w:rPr>
            </w:pPr>
            <w:r w:rsidRPr="00E34880">
              <w:rPr>
                <w:rFonts w:cs="Calibri"/>
                <w:color w:val="000000"/>
              </w:rPr>
              <w:t> </w:t>
            </w:r>
            <w:r>
              <w:rPr>
                <w:rFonts w:cs="Calibri"/>
                <w:color w:val="000000"/>
              </w:rPr>
              <w:t>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771C53" w:rsidRPr="00E34880" w:rsidP="00C72B2C" w14:paraId="3F5FEA21" w14:textId="77777777">
            <w:pPr>
              <w:spacing w:after="0" w:line="240" w:lineRule="auto"/>
              <w:rPr>
                <w:rFonts w:cs="Calibri"/>
                <w:b/>
                <w:bCs/>
                <w:color w:val="000000"/>
              </w:rPr>
            </w:pPr>
            <w:r w:rsidRPr="00E34880">
              <w:rPr>
                <w:rFonts w:cs="Calibri"/>
                <w:b/>
                <w:bCs/>
                <w:color w:val="000000"/>
              </w:rPr>
              <w:t>Reporting</w:t>
            </w:r>
          </w:p>
        </w:tc>
        <w:tc>
          <w:tcPr>
            <w:tcW w:w="1579" w:type="dxa"/>
            <w:tcBorders>
              <w:top w:val="single" w:sz="4" w:space="0" w:color="auto"/>
              <w:left w:val="nil"/>
              <w:bottom w:val="single" w:sz="4" w:space="0" w:color="auto"/>
              <w:right w:val="single" w:sz="4" w:space="0" w:color="auto"/>
            </w:tcBorders>
            <w:noWrap/>
            <w:vAlign w:val="bottom"/>
            <w:hideMark/>
          </w:tcPr>
          <w:p w:rsidR="00771C53" w:rsidRPr="00E34880" w:rsidP="00C72B2C" w14:paraId="5DA5C223" w14:textId="77777777">
            <w:pPr>
              <w:spacing w:after="0" w:line="240" w:lineRule="auto"/>
              <w:rPr>
                <w:rFonts w:cs="Calibri"/>
                <w:b/>
                <w:bCs/>
                <w:color w:val="000000"/>
              </w:rPr>
            </w:pPr>
            <w:r w:rsidRPr="00E34880">
              <w:rPr>
                <w:rFonts w:cs="Calibri"/>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771C53" w:rsidRPr="00E34880" w:rsidP="00C72B2C" w14:paraId="3B15A3DD" w14:textId="77777777">
            <w:pPr>
              <w:spacing w:after="0" w:line="240" w:lineRule="auto"/>
              <w:rPr>
                <w:rFonts w:cs="Calibri"/>
                <w:b/>
                <w:bCs/>
                <w:color w:val="000000"/>
              </w:rPr>
            </w:pPr>
            <w:r>
              <w:rPr>
                <w:rFonts w:cs="Calibri"/>
                <w:b/>
                <w:bCs/>
                <w:color w:val="000000"/>
              </w:rPr>
              <w:t>Disclosure</w:t>
            </w:r>
          </w:p>
        </w:tc>
      </w:tr>
      <w:tr w14:paraId="53811BDE" w14:textId="77777777" w:rsidTr="00771C5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771C53" w:rsidRPr="00E34880" w:rsidP="00C72B2C" w14:paraId="4673011C" w14:textId="77777777">
            <w:pPr>
              <w:spacing w:after="0" w:line="240" w:lineRule="auto"/>
              <w:rPr>
                <w:rFonts w:cs="Calibri"/>
                <w:b/>
                <w:bCs/>
                <w:color w:val="000000"/>
              </w:rPr>
            </w:pPr>
            <w:r w:rsidRPr="00E34880">
              <w:rPr>
                <w:rFonts w:cs="Calibri"/>
                <w:b/>
                <w:bCs/>
                <w:color w:val="000000"/>
              </w:rPr>
              <w:t># of Respondents</w:t>
            </w:r>
          </w:p>
        </w:tc>
        <w:tc>
          <w:tcPr>
            <w:tcW w:w="1118" w:type="dxa"/>
            <w:tcBorders>
              <w:top w:val="nil"/>
              <w:left w:val="nil"/>
              <w:bottom w:val="single" w:sz="4" w:space="0" w:color="auto"/>
              <w:right w:val="single" w:sz="4" w:space="0" w:color="auto"/>
            </w:tcBorders>
            <w:noWrap/>
            <w:vAlign w:val="bottom"/>
          </w:tcPr>
          <w:p w:rsidR="00771C53" w:rsidRPr="00E34880" w:rsidP="00C72B2C" w14:paraId="44FE6736" w14:textId="77777777">
            <w:pPr>
              <w:spacing w:after="0" w:line="240" w:lineRule="auto"/>
              <w:rPr>
                <w:rFonts w:cs="Calibri"/>
                <w:color w:val="000000"/>
              </w:rPr>
            </w:pPr>
            <w:r>
              <w:rPr>
                <w:rFonts w:cs="Calibri"/>
                <w:color w:val="000000"/>
              </w:rPr>
              <w:t>290,000</w:t>
            </w:r>
          </w:p>
        </w:tc>
        <w:tc>
          <w:tcPr>
            <w:tcW w:w="1579" w:type="dxa"/>
            <w:tcBorders>
              <w:top w:val="nil"/>
              <w:left w:val="nil"/>
              <w:bottom w:val="single" w:sz="4" w:space="0" w:color="auto"/>
              <w:right w:val="single" w:sz="4" w:space="0" w:color="auto"/>
            </w:tcBorders>
            <w:noWrap/>
            <w:vAlign w:val="bottom"/>
          </w:tcPr>
          <w:p w:rsidR="00771C53" w:rsidRPr="00E34880" w:rsidP="00C72B2C" w14:paraId="6ECA6CDD"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771C53" w:rsidRPr="00E34880" w:rsidP="00C72B2C" w14:paraId="66BF49DA" w14:textId="77777777">
            <w:pPr>
              <w:spacing w:after="0" w:line="240" w:lineRule="auto"/>
              <w:rPr>
                <w:rFonts w:cs="Calibri"/>
                <w:color w:val="000000"/>
              </w:rPr>
            </w:pPr>
          </w:p>
        </w:tc>
      </w:tr>
      <w:tr w14:paraId="59610F11" w14:textId="77777777" w:rsidTr="00771C5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771C53" w:rsidRPr="00E34880" w:rsidP="00C72B2C" w14:paraId="1B16EE2A" w14:textId="77777777">
            <w:pPr>
              <w:spacing w:after="0" w:line="240" w:lineRule="auto"/>
              <w:rPr>
                <w:rFonts w:cs="Calibri"/>
                <w:b/>
                <w:bCs/>
                <w:color w:val="000000"/>
              </w:rPr>
            </w:pPr>
            <w:r w:rsidRPr="00E34880">
              <w:rPr>
                <w:rFonts w:cs="Calibri"/>
                <w:b/>
                <w:bCs/>
                <w:color w:val="000000"/>
              </w:rPr>
              <w:t># of Responses</w:t>
            </w:r>
            <w:r>
              <w:rPr>
                <w:rFonts w:cs="Calibri"/>
                <w:b/>
                <w:bCs/>
                <w:noProof/>
                <w:color w:val="000000"/>
              </w:rPr>
              <w:t xml:space="preserve"> per respondent</w:t>
            </w:r>
          </w:p>
        </w:tc>
        <w:tc>
          <w:tcPr>
            <w:tcW w:w="1118" w:type="dxa"/>
            <w:tcBorders>
              <w:top w:val="nil"/>
              <w:left w:val="nil"/>
              <w:bottom w:val="single" w:sz="4" w:space="0" w:color="auto"/>
              <w:right w:val="single" w:sz="4" w:space="0" w:color="auto"/>
            </w:tcBorders>
            <w:noWrap/>
            <w:vAlign w:val="bottom"/>
          </w:tcPr>
          <w:p w:rsidR="00771C53" w:rsidRPr="00E34880" w:rsidP="00C72B2C" w14:paraId="59BB84EB" w14:textId="77777777">
            <w:pPr>
              <w:spacing w:after="0" w:line="240" w:lineRule="auto"/>
              <w:rPr>
                <w:rFonts w:cs="Calibri"/>
                <w:color w:val="000000"/>
              </w:rPr>
            </w:pPr>
            <w:r>
              <w:rPr>
                <w:rFonts w:cs="Calibri"/>
                <w:color w:val="000000"/>
              </w:rPr>
              <w:t>1</w:t>
            </w:r>
          </w:p>
        </w:tc>
        <w:tc>
          <w:tcPr>
            <w:tcW w:w="1579" w:type="dxa"/>
            <w:tcBorders>
              <w:top w:val="nil"/>
              <w:left w:val="nil"/>
              <w:bottom w:val="single" w:sz="4" w:space="0" w:color="auto"/>
              <w:right w:val="single" w:sz="4" w:space="0" w:color="auto"/>
            </w:tcBorders>
            <w:noWrap/>
            <w:vAlign w:val="bottom"/>
          </w:tcPr>
          <w:p w:rsidR="00771C53" w:rsidRPr="00E34880" w:rsidP="00C72B2C" w14:paraId="09E7060A"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771C53" w:rsidRPr="00E34880" w:rsidP="00C72B2C" w14:paraId="7EDF58DD" w14:textId="77777777">
            <w:pPr>
              <w:spacing w:after="0" w:line="240" w:lineRule="auto"/>
              <w:rPr>
                <w:rFonts w:cs="Calibri"/>
                <w:color w:val="000000"/>
              </w:rPr>
            </w:pPr>
          </w:p>
        </w:tc>
      </w:tr>
      <w:tr w14:paraId="4BB886C5" w14:textId="77777777" w:rsidTr="00771C5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771C53" w:rsidRPr="00E34880" w:rsidP="00C72B2C" w14:paraId="7B8BF7E2" w14:textId="77777777">
            <w:pPr>
              <w:spacing w:after="0" w:line="240" w:lineRule="auto"/>
              <w:rPr>
                <w:rFonts w:cs="Calibri"/>
                <w:b/>
                <w:bCs/>
                <w:color w:val="000000"/>
              </w:rPr>
            </w:pPr>
            <w:r w:rsidRPr="00E34880">
              <w:rPr>
                <w:rFonts w:cs="Calibri"/>
                <w:b/>
                <w:bCs/>
                <w:color w:val="000000"/>
              </w:rPr>
              <w:t>Time per Response</w:t>
            </w:r>
          </w:p>
        </w:tc>
        <w:tc>
          <w:tcPr>
            <w:tcW w:w="1118" w:type="dxa"/>
            <w:tcBorders>
              <w:top w:val="nil"/>
              <w:left w:val="nil"/>
              <w:bottom w:val="single" w:sz="4" w:space="0" w:color="auto"/>
              <w:right w:val="single" w:sz="4" w:space="0" w:color="auto"/>
            </w:tcBorders>
            <w:noWrap/>
            <w:vAlign w:val="bottom"/>
          </w:tcPr>
          <w:p w:rsidR="00771C53" w:rsidRPr="00E34880" w:rsidP="00C72B2C" w14:paraId="43B18AD8" w14:textId="77777777">
            <w:pPr>
              <w:spacing w:after="0" w:line="240" w:lineRule="auto"/>
              <w:rPr>
                <w:rFonts w:cs="Calibri"/>
                <w:color w:val="000000"/>
              </w:rPr>
            </w:pPr>
            <w:r>
              <w:rPr>
                <w:rFonts w:cs="Calibri"/>
                <w:color w:val="000000"/>
              </w:rPr>
              <w:t>2 minutes</w:t>
            </w:r>
          </w:p>
        </w:tc>
        <w:tc>
          <w:tcPr>
            <w:tcW w:w="1579" w:type="dxa"/>
            <w:tcBorders>
              <w:top w:val="nil"/>
              <w:left w:val="nil"/>
              <w:bottom w:val="single" w:sz="4" w:space="0" w:color="auto"/>
              <w:right w:val="single" w:sz="4" w:space="0" w:color="auto"/>
            </w:tcBorders>
            <w:noWrap/>
            <w:vAlign w:val="bottom"/>
          </w:tcPr>
          <w:p w:rsidR="00771C53" w:rsidRPr="00E34880" w:rsidP="00C72B2C" w14:paraId="0D28501F"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771C53" w:rsidRPr="00E34880" w:rsidP="00C72B2C" w14:paraId="5E966BF5" w14:textId="77777777">
            <w:pPr>
              <w:spacing w:after="0" w:line="240" w:lineRule="auto"/>
              <w:rPr>
                <w:rFonts w:cs="Calibri"/>
                <w:color w:val="000000"/>
              </w:rPr>
            </w:pPr>
          </w:p>
        </w:tc>
      </w:tr>
      <w:tr w14:paraId="5204C56D" w14:textId="77777777" w:rsidTr="00771C5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771C53" w:rsidRPr="00E34880" w:rsidP="00C72B2C" w14:paraId="01171B92" w14:textId="77777777">
            <w:pPr>
              <w:spacing w:after="0" w:line="240" w:lineRule="auto"/>
              <w:rPr>
                <w:rFonts w:cs="Calibri"/>
                <w:b/>
                <w:bCs/>
                <w:color w:val="000000"/>
              </w:rPr>
            </w:pPr>
            <w:r>
              <w:rPr>
                <w:rFonts w:cs="Calibri"/>
                <w:b/>
                <w:bCs/>
                <w:color w:val="000000"/>
              </w:rPr>
              <w:t>Total # of responses</w:t>
            </w:r>
          </w:p>
        </w:tc>
        <w:tc>
          <w:tcPr>
            <w:tcW w:w="1118" w:type="dxa"/>
            <w:tcBorders>
              <w:top w:val="nil"/>
              <w:left w:val="nil"/>
              <w:bottom w:val="single" w:sz="4" w:space="0" w:color="auto"/>
              <w:right w:val="single" w:sz="4" w:space="0" w:color="auto"/>
            </w:tcBorders>
            <w:noWrap/>
            <w:vAlign w:val="bottom"/>
          </w:tcPr>
          <w:p w:rsidR="00771C53" w:rsidRPr="00E34880" w:rsidP="00C72B2C" w14:paraId="6E896802" w14:textId="77777777">
            <w:pPr>
              <w:spacing w:after="0" w:line="240" w:lineRule="auto"/>
              <w:rPr>
                <w:rFonts w:cs="Calibri"/>
                <w:color w:val="000000"/>
              </w:rPr>
            </w:pPr>
            <w:r>
              <w:rPr>
                <w:rFonts w:cs="Calibri"/>
                <w:color w:val="000000"/>
              </w:rPr>
              <w:t>290,000</w:t>
            </w:r>
          </w:p>
        </w:tc>
        <w:tc>
          <w:tcPr>
            <w:tcW w:w="1579" w:type="dxa"/>
            <w:tcBorders>
              <w:top w:val="nil"/>
              <w:left w:val="nil"/>
              <w:bottom w:val="single" w:sz="4" w:space="0" w:color="auto"/>
              <w:right w:val="single" w:sz="4" w:space="0" w:color="auto"/>
            </w:tcBorders>
            <w:noWrap/>
            <w:vAlign w:val="bottom"/>
          </w:tcPr>
          <w:p w:rsidR="00771C53" w:rsidRPr="00E34880" w:rsidP="00C72B2C" w14:paraId="286808DE"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771C53" w:rsidRPr="00E34880" w:rsidP="00C72B2C" w14:paraId="3A29007E" w14:textId="77777777">
            <w:pPr>
              <w:spacing w:after="0" w:line="240" w:lineRule="auto"/>
              <w:rPr>
                <w:rFonts w:cs="Calibri"/>
                <w:color w:val="000000"/>
              </w:rPr>
            </w:pPr>
          </w:p>
        </w:tc>
      </w:tr>
      <w:tr w14:paraId="338F2E19" w14:textId="77777777" w:rsidTr="00771C5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tcPr>
          <w:p w:rsidR="00771C53" w:rsidRPr="00E34880" w:rsidP="00C72B2C" w14:paraId="1C16D6C5" w14:textId="77777777">
            <w:pPr>
              <w:spacing w:after="0" w:line="240" w:lineRule="auto"/>
              <w:rPr>
                <w:rFonts w:cs="Calibri"/>
                <w:b/>
                <w:bCs/>
                <w:color w:val="000000"/>
              </w:rPr>
            </w:pPr>
            <w:r>
              <w:rPr>
                <w:rFonts w:cs="Calibri"/>
                <w:b/>
                <w:bCs/>
                <w:color w:val="000000"/>
              </w:rPr>
              <w:t>Total burden (hours)</w:t>
            </w:r>
          </w:p>
        </w:tc>
        <w:tc>
          <w:tcPr>
            <w:tcW w:w="1118" w:type="dxa"/>
            <w:tcBorders>
              <w:top w:val="nil"/>
              <w:left w:val="nil"/>
              <w:bottom w:val="single" w:sz="4" w:space="0" w:color="auto"/>
              <w:right w:val="single" w:sz="4" w:space="0" w:color="auto"/>
            </w:tcBorders>
            <w:noWrap/>
            <w:vAlign w:val="bottom"/>
          </w:tcPr>
          <w:p w:rsidR="00771C53" w:rsidRPr="00E34880" w:rsidP="00C72B2C" w14:paraId="3339F3D2" w14:textId="77777777">
            <w:pPr>
              <w:spacing w:after="0" w:line="240" w:lineRule="auto"/>
              <w:rPr>
                <w:rFonts w:cs="Calibri"/>
                <w:color w:val="000000"/>
              </w:rPr>
            </w:pPr>
            <w:r>
              <w:rPr>
                <w:rFonts w:cs="Calibri"/>
                <w:color w:val="000000"/>
              </w:rPr>
              <w:t>9,666</w:t>
            </w:r>
          </w:p>
        </w:tc>
        <w:tc>
          <w:tcPr>
            <w:tcW w:w="1579" w:type="dxa"/>
            <w:tcBorders>
              <w:top w:val="nil"/>
              <w:left w:val="nil"/>
              <w:bottom w:val="single" w:sz="4" w:space="0" w:color="auto"/>
              <w:right w:val="single" w:sz="4" w:space="0" w:color="auto"/>
            </w:tcBorders>
            <w:noWrap/>
            <w:vAlign w:val="bottom"/>
          </w:tcPr>
          <w:p w:rsidR="00771C53" w:rsidRPr="00E34880" w:rsidP="00C72B2C" w14:paraId="514B983A"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771C53" w:rsidRPr="00E34880" w:rsidP="00C72B2C" w14:paraId="5C1BDA36" w14:textId="77777777">
            <w:pPr>
              <w:spacing w:after="0" w:line="240" w:lineRule="auto"/>
              <w:rPr>
                <w:rFonts w:cs="Calibri"/>
                <w:color w:val="000000"/>
              </w:rPr>
            </w:pPr>
          </w:p>
        </w:tc>
      </w:tr>
    </w:tbl>
    <w:p w:rsidR="00555471" w:rsidP="00555471" w14:paraId="16E83ED0" w14:textId="77777777">
      <w:pPr>
        <w:shd w:val="clear" w:color="auto" w:fill="FFFFFF"/>
        <w:spacing w:after="0" w:line="240" w:lineRule="auto"/>
        <w:rPr>
          <w:rFonts w:ascii="Arial" w:eastAsia="Times New Roman" w:hAnsi="Arial" w:cs="Arial"/>
          <w:color w:val="555555"/>
          <w:sz w:val="24"/>
          <w:szCs w:val="24"/>
        </w:rPr>
      </w:pPr>
    </w:p>
    <w:p w:rsidR="00555471" w:rsidP="00555471" w14:paraId="66BE8136" w14:textId="77777777">
      <w:pPr>
        <w:shd w:val="clear" w:color="auto" w:fill="FFFFFF"/>
        <w:spacing w:after="0" w:line="240" w:lineRule="auto"/>
        <w:rPr>
          <w:rFonts w:ascii="Arial" w:eastAsia="Times New Roman" w:hAnsi="Arial" w:cs="Arial"/>
          <w:color w:val="555555"/>
          <w:sz w:val="24"/>
          <w:szCs w:val="24"/>
        </w:rPr>
      </w:pPr>
      <w:r>
        <w:rPr>
          <w:rFonts w:ascii="Arial" w:eastAsia="Times New Roman" w:hAnsi="Arial" w:cs="Arial"/>
          <w:color w:val="555555"/>
          <w:sz w:val="24"/>
          <w:szCs w:val="24"/>
        </w:rPr>
        <w:t xml:space="preserve">The total annual cost burden to respondents is estimated to </w:t>
      </w:r>
      <w:r w:rsidRPr="00E26306">
        <w:rPr>
          <w:rFonts w:ascii="Arial" w:eastAsia="Times New Roman" w:hAnsi="Arial" w:cs="Arial"/>
          <w:color w:val="555555"/>
          <w:sz w:val="24"/>
          <w:szCs w:val="24"/>
        </w:rPr>
        <w:t>b</w:t>
      </w:r>
      <w:r w:rsidRPr="00767E88">
        <w:rPr>
          <w:rFonts w:ascii="Arial" w:eastAsia="Times New Roman" w:hAnsi="Arial" w:cs="Arial"/>
          <w:color w:val="555555"/>
          <w:sz w:val="24"/>
          <w:szCs w:val="24"/>
        </w:rPr>
        <w:t>e $</w:t>
      </w:r>
      <w:r w:rsidRPr="00767E88" w:rsidR="00767E88">
        <w:rPr>
          <w:rFonts w:ascii="Arial" w:eastAsia="Times New Roman" w:hAnsi="Arial" w:cs="Arial"/>
          <w:color w:val="555555"/>
          <w:sz w:val="24"/>
          <w:szCs w:val="24"/>
        </w:rPr>
        <w:t>5</w:t>
      </w:r>
      <w:r w:rsidR="00767E88">
        <w:rPr>
          <w:rFonts w:ascii="Arial" w:eastAsia="Times New Roman" w:hAnsi="Arial" w:cs="Arial"/>
          <w:color w:val="555555"/>
          <w:sz w:val="24"/>
          <w:szCs w:val="24"/>
        </w:rPr>
        <w:t>25,889</w:t>
      </w:r>
      <w:r>
        <w:rPr>
          <w:rFonts w:ascii="Arial" w:eastAsia="Times New Roman" w:hAnsi="Arial" w:cs="Arial"/>
          <w:color w:val="555555"/>
          <w:sz w:val="24"/>
          <w:szCs w:val="24"/>
        </w:rPr>
        <w:t>. See table below.</w:t>
      </w:r>
    </w:p>
    <w:p w:rsidR="00555471" w:rsidP="00555471" w14:paraId="356FD1AE" w14:textId="77777777">
      <w:pPr>
        <w:shd w:val="clear" w:color="auto" w:fill="FFFFFF"/>
        <w:spacing w:after="0" w:line="240" w:lineRule="auto"/>
        <w:rPr>
          <w:rFonts w:ascii="Arial" w:eastAsia="Times New Roman" w:hAnsi="Arial" w:cs="Arial"/>
          <w:color w:val="555555"/>
          <w:sz w:val="24"/>
          <w:szCs w:val="24"/>
        </w:rPr>
      </w:pPr>
    </w:p>
    <w:p w:rsidR="00555471" w:rsidP="00555471" w14:paraId="1DCBCA9E" w14:textId="77777777">
      <w:pPr>
        <w:shd w:val="clear" w:color="auto" w:fill="FFFFFF"/>
        <w:spacing w:after="0" w:line="240" w:lineRule="auto"/>
        <w:rPr>
          <w:rFonts w:ascii="Arial" w:eastAsia="Times New Roman" w:hAnsi="Arial" w:cs="Arial"/>
          <w:color w:val="555555"/>
          <w:sz w:val="24"/>
          <w:szCs w:val="24"/>
        </w:rPr>
      </w:pPr>
      <w:r>
        <w:rPr>
          <w:rFonts w:ascii="Arial" w:eastAsia="Times New Roman" w:hAnsi="Arial" w:cs="Arial"/>
          <w:color w:val="555555"/>
          <w:sz w:val="24"/>
          <w:szCs w:val="24"/>
        </w:rPr>
        <w:t xml:space="preserve">Respondents were categorized into certification categories that more accurately capture the appropriate wage rate based on U.S. Bureau of Labor Statistics. Wage rate per hour was </w:t>
      </w:r>
      <w:r>
        <w:rPr>
          <w:rFonts w:ascii="Arial" w:eastAsia="Times New Roman" w:hAnsi="Arial" w:cs="Arial"/>
          <w:color w:val="555555"/>
          <w:sz w:val="24"/>
          <w:szCs w:val="24"/>
        </w:rPr>
        <w:t>calculated into</w:t>
      </w:r>
      <w:r>
        <w:rPr>
          <w:rFonts w:ascii="Arial" w:eastAsia="Times New Roman" w:hAnsi="Arial" w:cs="Arial"/>
          <w:color w:val="555555"/>
          <w:sz w:val="24"/>
          <w:szCs w:val="24"/>
        </w:rPr>
        <w:t xml:space="preserve"> per minute based on </w:t>
      </w:r>
      <w:r>
        <w:rPr>
          <w:rFonts w:ascii="Arial" w:eastAsia="Times New Roman" w:hAnsi="Arial" w:cs="Arial"/>
          <w:color w:val="555555"/>
          <w:sz w:val="24"/>
          <w:szCs w:val="24"/>
        </w:rPr>
        <w:t>2 minute</w:t>
      </w:r>
      <w:r>
        <w:rPr>
          <w:rFonts w:ascii="Arial" w:eastAsia="Times New Roman" w:hAnsi="Arial" w:cs="Arial"/>
          <w:color w:val="555555"/>
          <w:sz w:val="24"/>
          <w:szCs w:val="24"/>
        </w:rPr>
        <w:t xml:space="preserve"> average response time.</w:t>
      </w:r>
    </w:p>
    <w:p w:rsidR="00555471" w:rsidP="00555471" w14:paraId="2E28D109" w14:textId="77777777">
      <w:pPr>
        <w:shd w:val="clear" w:color="auto" w:fill="FFFFFF"/>
        <w:spacing w:after="0" w:line="240" w:lineRule="auto"/>
        <w:rPr>
          <w:rFonts w:ascii="Arial" w:eastAsia="Times New Roman" w:hAnsi="Arial" w:cs="Arial"/>
          <w:color w:val="555555"/>
          <w:sz w:val="24"/>
          <w:szCs w:val="24"/>
        </w:rPr>
      </w:pPr>
    </w:p>
    <w:p w:rsidR="00555471" w:rsidP="00555471" w14:paraId="6EE8249A" w14:textId="77777777">
      <w:pPr>
        <w:shd w:val="clear" w:color="auto" w:fill="FFFFFF"/>
        <w:spacing w:after="0" w:line="240" w:lineRule="auto"/>
        <w:rPr>
          <w:rFonts w:ascii="Arial" w:eastAsia="Times New Roman" w:hAnsi="Arial" w:cs="Arial"/>
          <w:color w:val="555555"/>
          <w:sz w:val="24"/>
          <w:szCs w:val="24"/>
        </w:rPr>
      </w:pPr>
      <w:r>
        <w:rPr>
          <w:rFonts w:ascii="Arial" w:eastAsia="Times New Roman" w:hAnsi="Arial" w:cs="Arial"/>
          <w:color w:val="555555"/>
          <w:sz w:val="24"/>
          <w:szCs w:val="24"/>
        </w:rPr>
        <w:t>Annual burden was calculated as (average response time x wage per minute x number of responses) = Burden per minute.</w:t>
      </w:r>
    </w:p>
    <w:p w:rsidR="00555471" w:rsidP="00555471" w14:paraId="5AD11C15" w14:textId="77777777">
      <w:pPr>
        <w:shd w:val="clear" w:color="auto" w:fill="FFFFFF"/>
        <w:spacing w:after="0" w:line="240" w:lineRule="auto"/>
        <w:rPr>
          <w:rFonts w:ascii="Arial" w:eastAsia="Times New Roman" w:hAnsi="Arial" w:cs="Arial"/>
          <w:color w:val="555555"/>
          <w:sz w:val="24"/>
          <w:szCs w:val="24"/>
        </w:rPr>
      </w:pPr>
    </w:p>
    <w:p w:rsidR="00555471" w:rsidP="00555471" w14:paraId="232F4073" w14:textId="77777777">
      <w:pPr>
        <w:spacing w:after="0" w:line="480" w:lineRule="auto"/>
        <w:rPr>
          <w:rFonts w:ascii="Arial" w:eastAsia="Times New Roman" w:hAnsi="Arial" w:cs="Arial"/>
          <w:color w:val="555555"/>
          <w:sz w:val="24"/>
          <w:szCs w:val="24"/>
        </w:rPr>
      </w:pPr>
      <w:r>
        <w:rPr>
          <w:rFonts w:ascii="Arial" w:eastAsia="Times New Roman" w:hAnsi="Arial" w:cs="Arial"/>
          <w:color w:val="555555"/>
          <w:sz w:val="24"/>
          <w:szCs w:val="24"/>
        </w:rPr>
        <w:t xml:space="preserve">(Burden per minute x Fringe multiplier </w:t>
      </w:r>
      <w:r w:rsidRPr="00767E88" w:rsidR="00767E88">
        <w:rPr>
          <w:rFonts w:ascii="Arial" w:eastAsia="Times New Roman" w:hAnsi="Arial" w:cs="Arial"/>
          <w:color w:val="555555"/>
          <w:sz w:val="24"/>
          <w:szCs w:val="24"/>
        </w:rPr>
        <w:t>29.9</w:t>
      </w:r>
      <w:r w:rsidRPr="00767E88">
        <w:rPr>
          <w:rFonts w:ascii="Arial" w:eastAsia="Times New Roman" w:hAnsi="Arial" w:cs="Arial"/>
          <w:color w:val="555555"/>
          <w:sz w:val="24"/>
          <w:szCs w:val="24"/>
        </w:rPr>
        <w:t>%</w:t>
      </w:r>
      <w:r w:rsidRPr="00E26306">
        <w:rPr>
          <w:rFonts w:ascii="Arial" w:eastAsia="Times New Roman" w:hAnsi="Arial" w:cs="Arial"/>
          <w:color w:val="555555"/>
          <w:sz w:val="24"/>
          <w:szCs w:val="24"/>
        </w:rPr>
        <w:t>)</w:t>
      </w:r>
      <w:r>
        <w:rPr>
          <w:rFonts w:ascii="Arial" w:eastAsia="Times New Roman" w:hAnsi="Arial" w:cs="Arial"/>
          <w:color w:val="555555"/>
          <w:sz w:val="24"/>
          <w:szCs w:val="24"/>
        </w:rPr>
        <w:t xml:space="preserve"> + Burden per minute = Annual Burden</w:t>
      </w:r>
    </w:p>
    <w:p w:rsidR="001F0724" w:rsidP="001F0724" w14:paraId="66C8480D" w14:textId="77777777">
      <w:pPr>
        <w:shd w:val="clear" w:color="auto" w:fill="FFFFFF"/>
        <w:spacing w:before="100" w:beforeAutospacing="1" w:after="225" w:line="240" w:lineRule="auto"/>
        <w:rPr>
          <w:rFonts w:ascii="Arial" w:eastAsia="Times New Roman" w:hAnsi="Arial" w:cs="Arial"/>
          <w:color w:val="555555"/>
          <w:sz w:val="24"/>
          <w:szCs w:val="24"/>
        </w:rPr>
      </w:pPr>
      <w:r w:rsidRPr="00767E88">
        <w:rPr>
          <w:noProof/>
        </w:rPr>
        <w:drawing>
          <wp:inline distT="0" distB="0" distL="0" distR="0">
            <wp:extent cx="5943600" cy="3893820"/>
            <wp:effectExtent l="0" t="0" r="0" b="0"/>
            <wp:docPr id="188439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39427" name="Picture 1"/>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893820"/>
                    </a:xfrm>
                    <a:prstGeom prst="rect">
                      <a:avLst/>
                    </a:prstGeom>
                    <a:noFill/>
                    <a:ln>
                      <a:noFill/>
                    </a:ln>
                  </pic:spPr>
                </pic:pic>
              </a:graphicData>
            </a:graphic>
          </wp:inline>
        </w:drawing>
      </w:r>
    </w:p>
    <w:p w:rsidR="00555471" w:rsidP="001F0724" w14:paraId="2C81177B" w14:textId="77777777">
      <w:pPr>
        <w:shd w:val="clear" w:color="auto" w:fill="FFFFFF"/>
        <w:spacing w:before="100" w:beforeAutospacing="1" w:after="225" w:line="240" w:lineRule="auto"/>
        <w:rPr>
          <w:rFonts w:ascii="Arial" w:eastAsia="Times New Roman" w:hAnsi="Arial" w:cs="Arial"/>
          <w:color w:val="555555"/>
          <w:sz w:val="24"/>
          <w:szCs w:val="24"/>
        </w:rPr>
      </w:pPr>
    </w:p>
    <w:p w:rsidR="00555471" w:rsidRPr="00C64707" w:rsidP="001F0724" w14:paraId="6F6E8DB7" w14:textId="77777777">
      <w:pPr>
        <w:shd w:val="clear" w:color="auto" w:fill="FFFFFF"/>
        <w:spacing w:before="100" w:beforeAutospacing="1" w:after="225" w:line="240" w:lineRule="auto"/>
        <w:rPr>
          <w:rFonts w:ascii="Arial" w:eastAsia="Times New Roman" w:hAnsi="Arial" w:cs="Arial"/>
          <w:color w:val="555555"/>
          <w:sz w:val="24"/>
          <w:szCs w:val="24"/>
        </w:rPr>
      </w:pPr>
    </w:p>
    <w:p w:rsidR="00C64707" w:rsidRPr="00C64707" w:rsidP="00C64707" w14:paraId="7F3FA2FB"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13. Provide an estimate for the total annual cost burden to respondents or record keepers resulting from the collection of information.</w:t>
      </w:r>
    </w:p>
    <w:p w:rsidR="00C64707" w:rsidRPr="00C64707" w:rsidP="00C64707" w14:paraId="475C80FA"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42CCD228" w14:textId="77777777">
      <w:pPr>
        <w:shd w:val="clear" w:color="auto" w:fill="FFFFFF"/>
        <w:spacing w:after="0" w:line="240" w:lineRule="auto"/>
        <w:rPr>
          <w:rFonts w:ascii="Arial" w:eastAsia="Times New Roman" w:hAnsi="Arial" w:cs="Arial"/>
          <w:color w:val="555555"/>
          <w:sz w:val="24"/>
          <w:szCs w:val="24"/>
        </w:rPr>
      </w:pPr>
      <w:r w:rsidRPr="00F85527">
        <w:rPr>
          <w:rFonts w:ascii="Arial" w:eastAsia="Times New Roman" w:hAnsi="Arial" w:cs="Arial"/>
          <w:color w:val="555555"/>
          <w:sz w:val="24"/>
          <w:szCs w:val="24"/>
        </w:rPr>
        <w:t>There is no cost burden to respondents or record keepers.</w:t>
      </w:r>
      <w:r w:rsidRPr="00C64707">
        <w:rPr>
          <w:rFonts w:ascii="Arial" w:eastAsia="Times New Roman" w:hAnsi="Arial" w:cs="Arial"/>
          <w:color w:val="555555"/>
          <w:sz w:val="24"/>
          <w:szCs w:val="24"/>
        </w:rPr>
        <w:br/>
      </w:r>
    </w:p>
    <w:p w:rsidR="00C64707" w:rsidRPr="00C64707" w:rsidP="00C64707" w14:paraId="46A7327B"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 xml:space="preserve">14. Provide estimates of annualized costs to the Federal government. Also, provide a description of the method used to estimate cost, which should include quantification of hours, operational expenses (such as equipment, overhead, printing, and support staff), and any other </w:t>
      </w:r>
      <w:r w:rsidRPr="00C64707">
        <w:rPr>
          <w:rFonts w:ascii="Arial" w:eastAsia="Times New Roman" w:hAnsi="Arial" w:cs="Arial"/>
          <w:b/>
          <w:bCs/>
          <w:color w:val="555555"/>
          <w:sz w:val="24"/>
          <w:szCs w:val="24"/>
        </w:rPr>
        <w:t>expense</w:t>
      </w:r>
      <w:r w:rsidRPr="00C64707">
        <w:rPr>
          <w:rFonts w:ascii="Arial" w:eastAsia="Times New Roman" w:hAnsi="Arial" w:cs="Arial"/>
          <w:b/>
          <w:bCs/>
          <w:color w:val="555555"/>
          <w:sz w:val="24"/>
          <w:szCs w:val="24"/>
        </w:rPr>
        <w:t xml:space="preserve"> that would not have been incurred without this collection of information.</w:t>
      </w:r>
    </w:p>
    <w:p w:rsidR="00C64707" w:rsidRPr="00C64707" w:rsidP="00C64707" w14:paraId="17486C62" w14:textId="4584E3E5">
      <w:pPr>
        <w:shd w:val="clear" w:color="auto" w:fill="FFFFFF"/>
        <w:spacing w:after="0" w:line="240" w:lineRule="auto"/>
        <w:rPr>
          <w:rFonts w:ascii="Arial" w:eastAsia="Times New Roman" w:hAnsi="Arial" w:cs="Arial"/>
          <w:color w:val="555555"/>
          <w:sz w:val="24"/>
          <w:szCs w:val="24"/>
        </w:rPr>
      </w:pPr>
    </w:p>
    <w:p w:rsidR="00C64707" w:rsidP="00C64707" w14:paraId="50729AF5" w14:textId="10978AB2">
      <w:pPr>
        <w:shd w:val="clear" w:color="auto" w:fill="FFFFFF"/>
        <w:spacing w:after="0" w:line="240" w:lineRule="auto"/>
        <w:rPr>
          <w:rFonts w:ascii="Arial" w:eastAsia="Times New Roman" w:hAnsi="Arial" w:cs="Arial"/>
          <w:color w:val="555555"/>
          <w:sz w:val="24"/>
          <w:szCs w:val="24"/>
        </w:rPr>
      </w:pPr>
      <w:r w:rsidRPr="00EF1102">
        <w:rPr>
          <w:rFonts w:ascii="Arial" w:eastAsia="Times New Roman" w:hAnsi="Arial" w:cs="Arial"/>
          <w:color w:val="555555"/>
          <w:sz w:val="24"/>
          <w:szCs w:val="24"/>
        </w:rPr>
        <w:t xml:space="preserve">No annualized costs </w:t>
      </w:r>
      <w:r w:rsidRPr="00EF1102" w:rsidR="00FB4BFD">
        <w:rPr>
          <w:rFonts w:ascii="Arial" w:eastAsia="Times New Roman" w:hAnsi="Arial" w:cs="Arial"/>
          <w:color w:val="555555"/>
          <w:sz w:val="24"/>
          <w:szCs w:val="24"/>
        </w:rPr>
        <w:t>t</w:t>
      </w:r>
      <w:r w:rsidRPr="00EF1102">
        <w:rPr>
          <w:rFonts w:ascii="Arial" w:eastAsia="Times New Roman" w:hAnsi="Arial" w:cs="Arial"/>
          <w:color w:val="555555"/>
          <w:sz w:val="24"/>
          <w:szCs w:val="24"/>
        </w:rPr>
        <w:t>o the Federal Government</w:t>
      </w:r>
      <w:r>
        <w:rPr>
          <w:rFonts w:ascii="Arial" w:eastAsia="Times New Roman" w:hAnsi="Arial" w:cs="Arial"/>
          <w:color w:val="555555"/>
          <w:sz w:val="24"/>
          <w:szCs w:val="24"/>
        </w:rPr>
        <w:t xml:space="preserve"> except for the annual security assessment cost which </w:t>
      </w:r>
      <w:r w:rsidR="00FB4BFD">
        <w:rPr>
          <w:rFonts w:ascii="Arial" w:eastAsia="Times New Roman" w:hAnsi="Arial" w:cs="Arial"/>
          <w:color w:val="555555"/>
          <w:sz w:val="24"/>
          <w:szCs w:val="24"/>
        </w:rPr>
        <w:t>is</w:t>
      </w:r>
      <w:r>
        <w:rPr>
          <w:rFonts w:ascii="Arial" w:eastAsia="Times New Roman" w:hAnsi="Arial" w:cs="Arial"/>
          <w:color w:val="555555"/>
          <w:sz w:val="24"/>
          <w:szCs w:val="24"/>
        </w:rPr>
        <w:t xml:space="preserve"> $35,000 to assess the system</w:t>
      </w:r>
      <w:r w:rsidRPr="00EF1102">
        <w:rPr>
          <w:rFonts w:ascii="Arial" w:eastAsia="Times New Roman" w:hAnsi="Arial" w:cs="Arial"/>
          <w:color w:val="555555"/>
          <w:sz w:val="24"/>
          <w:szCs w:val="24"/>
        </w:rPr>
        <w:t>.</w:t>
      </w:r>
      <w:r>
        <w:rPr>
          <w:rFonts w:ascii="Arial" w:eastAsia="Times New Roman" w:hAnsi="Arial" w:cs="Arial"/>
          <w:color w:val="555555"/>
          <w:sz w:val="24"/>
          <w:szCs w:val="24"/>
        </w:rPr>
        <w:t xml:space="preserve"> FAA certificates are issued by the FAA’s Airman Certification Branch (AFB-720) utilizing other processes and information collections. </w:t>
      </w:r>
      <w:r w:rsidRPr="002C4E46">
        <w:rPr>
          <w:rFonts w:ascii="Arial" w:eastAsia="Times New Roman" w:hAnsi="Arial" w:cs="Arial"/>
          <w:color w:val="555555"/>
          <w:sz w:val="24"/>
          <w:szCs w:val="24"/>
        </w:rPr>
        <w:t>The OMB Control Numbers associated with th</w:t>
      </w:r>
      <w:r>
        <w:rPr>
          <w:rFonts w:ascii="Arial" w:eastAsia="Times New Roman" w:hAnsi="Arial" w:cs="Arial"/>
          <w:color w:val="555555"/>
          <w:sz w:val="24"/>
          <w:szCs w:val="24"/>
        </w:rPr>
        <w:t>ose</w:t>
      </w:r>
      <w:r w:rsidRPr="002C4E46">
        <w:rPr>
          <w:rFonts w:ascii="Arial" w:eastAsia="Times New Roman" w:hAnsi="Arial" w:cs="Arial"/>
          <w:color w:val="555555"/>
          <w:sz w:val="24"/>
          <w:szCs w:val="24"/>
        </w:rPr>
        <w:t xml:space="preserve"> collection</w:t>
      </w:r>
      <w:r>
        <w:rPr>
          <w:rFonts w:ascii="Arial" w:eastAsia="Times New Roman" w:hAnsi="Arial" w:cs="Arial"/>
          <w:color w:val="555555"/>
          <w:sz w:val="24"/>
          <w:szCs w:val="24"/>
        </w:rPr>
        <w:t>s</w:t>
      </w:r>
      <w:r w:rsidRPr="002C4E46">
        <w:rPr>
          <w:rFonts w:ascii="Arial" w:eastAsia="Times New Roman" w:hAnsi="Arial" w:cs="Arial"/>
          <w:color w:val="555555"/>
          <w:sz w:val="24"/>
          <w:szCs w:val="24"/>
        </w:rPr>
        <w:t xml:space="preserve"> are 2120-0007, 2120-0021, 2120-0022, 2120-0690, and 2120-0724</w:t>
      </w:r>
      <w:r w:rsidR="00B66FD9">
        <w:rPr>
          <w:rFonts w:ascii="Arial" w:eastAsia="Times New Roman" w:hAnsi="Arial" w:cs="Arial"/>
          <w:color w:val="555555"/>
          <w:sz w:val="24"/>
          <w:szCs w:val="24"/>
        </w:rPr>
        <w:t>.</w:t>
      </w:r>
      <w:r w:rsidRPr="00C64707" w:rsidR="00FB4BFD">
        <w:rPr>
          <w:rFonts w:ascii="Arial" w:eastAsia="Times New Roman" w:hAnsi="Arial" w:cs="Arial"/>
          <w:b/>
          <w:bCs/>
          <w:color w:val="555555"/>
          <w:sz w:val="24"/>
          <w:szCs w:val="24"/>
        </w:rPr>
        <w:t xml:space="preserve"> </w:t>
      </w:r>
      <w:r w:rsidRPr="00C64707" w:rsidR="006B12B3">
        <w:rPr>
          <w:rFonts w:ascii="Arial" w:eastAsia="Times New Roman" w:hAnsi="Arial" w:cs="Arial"/>
          <w:b/>
          <w:bCs/>
          <w:color w:val="555555"/>
          <w:sz w:val="24"/>
          <w:szCs w:val="24"/>
        </w:rPr>
        <w:br/>
      </w:r>
    </w:p>
    <w:p w:rsidR="00C64707" w:rsidRPr="00C64707" w:rsidP="00C64707" w14:paraId="57AF7B0D"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15. Explain the reasons for any program changes or adjustments.</w:t>
      </w:r>
    </w:p>
    <w:p w:rsidR="00767E88" w:rsidRPr="00EF1102" w:rsidP="00767E88" w14:paraId="02107798"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Pr="00EF1102">
        <w:rPr>
          <w:rFonts w:ascii="Arial" w:eastAsia="Times New Roman" w:hAnsi="Arial" w:cs="Arial"/>
          <w:color w:val="555555"/>
          <w:sz w:val="24"/>
          <w:szCs w:val="24"/>
        </w:rPr>
        <w:t>Adjustment to the nu</w:t>
      </w:r>
      <w:r>
        <w:rPr>
          <w:rFonts w:ascii="Arial" w:eastAsia="Times New Roman" w:hAnsi="Arial" w:cs="Arial"/>
          <w:color w:val="555555"/>
          <w:sz w:val="24"/>
          <w:szCs w:val="24"/>
        </w:rPr>
        <w:t>mber of respondents</w:t>
      </w:r>
      <w:r w:rsidRPr="00EF1102">
        <w:rPr>
          <w:rFonts w:ascii="Arial" w:eastAsia="Times New Roman" w:hAnsi="Arial" w:cs="Arial"/>
          <w:color w:val="555555"/>
          <w:sz w:val="24"/>
          <w:szCs w:val="24"/>
        </w:rPr>
        <w:t xml:space="preserve"> annually based on increased test volume of airman taking FAA Airman Knowledge Tests. This increased the overall </w:t>
      </w:r>
      <w:r w:rsidRPr="00E26306">
        <w:rPr>
          <w:rFonts w:ascii="Arial" w:eastAsia="Times New Roman" w:hAnsi="Arial" w:cs="Arial"/>
          <w:color w:val="555555"/>
          <w:sz w:val="24"/>
          <w:szCs w:val="24"/>
        </w:rPr>
        <w:t xml:space="preserve">burden to </w:t>
      </w:r>
      <w:r>
        <w:rPr>
          <w:rFonts w:ascii="Arial" w:eastAsia="Times New Roman" w:hAnsi="Arial" w:cs="Arial"/>
          <w:color w:val="555555"/>
          <w:sz w:val="24"/>
          <w:szCs w:val="24"/>
        </w:rPr>
        <w:t>9,666</w:t>
      </w:r>
      <w:r w:rsidRPr="00E26306">
        <w:rPr>
          <w:rFonts w:ascii="Arial" w:eastAsia="Times New Roman" w:hAnsi="Arial" w:cs="Arial"/>
          <w:color w:val="555555"/>
          <w:sz w:val="24"/>
          <w:szCs w:val="24"/>
        </w:rPr>
        <w:t xml:space="preserve"> hours</w:t>
      </w:r>
      <w:r w:rsidRPr="00EF1102">
        <w:rPr>
          <w:rFonts w:ascii="Arial" w:eastAsia="Times New Roman" w:hAnsi="Arial" w:cs="Arial"/>
          <w:color w:val="555555"/>
          <w:sz w:val="24"/>
          <w:szCs w:val="24"/>
        </w:rPr>
        <w:t xml:space="preserve"> annually. </w:t>
      </w:r>
    </w:p>
    <w:p w:rsidR="00C64707" w:rsidRPr="00C64707" w:rsidP="00C64707" w14:paraId="4CC8BBD7"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4BDAF4BC"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29EBA1AC"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C64707" w:rsidRPr="00C64707" w:rsidP="00C64707" w14:paraId="4FA60100"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E21B06" w:rsidRPr="00EF1102" w:rsidP="00E21B06" w14:paraId="2E813BB6" w14:textId="77777777">
      <w:pPr>
        <w:shd w:val="clear" w:color="auto" w:fill="FFFFFF"/>
        <w:spacing w:after="0" w:line="240" w:lineRule="auto"/>
        <w:rPr>
          <w:rFonts w:ascii="Arial" w:eastAsia="Times New Roman" w:hAnsi="Arial" w:cs="Arial"/>
          <w:color w:val="555555"/>
          <w:sz w:val="24"/>
          <w:szCs w:val="24"/>
        </w:rPr>
      </w:pPr>
      <w:r w:rsidRPr="00EF1102">
        <w:rPr>
          <w:rFonts w:ascii="Arial" w:eastAsia="Times New Roman" w:hAnsi="Arial" w:cs="Arial"/>
          <w:color w:val="555555"/>
          <w:sz w:val="24"/>
          <w:szCs w:val="24"/>
        </w:rPr>
        <w:t xml:space="preserve">The information to be collected will not be </w:t>
      </w:r>
      <w:r w:rsidRPr="00EF1102">
        <w:rPr>
          <w:rFonts w:ascii="Arial" w:eastAsia="Times New Roman" w:hAnsi="Arial" w:cs="Arial"/>
          <w:color w:val="555555"/>
          <w:sz w:val="24"/>
          <w:szCs w:val="24"/>
        </w:rPr>
        <w:t>published, and</w:t>
      </w:r>
      <w:r w:rsidRPr="00EF1102">
        <w:rPr>
          <w:rFonts w:ascii="Arial" w:eastAsia="Times New Roman" w:hAnsi="Arial" w:cs="Arial"/>
          <w:color w:val="555555"/>
          <w:sz w:val="24"/>
          <w:szCs w:val="24"/>
        </w:rPr>
        <w:t xml:space="preserve"> is not </w:t>
      </w:r>
      <w:r w:rsidRPr="00EF1102">
        <w:rPr>
          <w:rFonts w:ascii="Arial" w:eastAsia="Times New Roman" w:hAnsi="Arial" w:cs="Arial"/>
          <w:color w:val="555555"/>
          <w:sz w:val="24"/>
          <w:szCs w:val="24"/>
        </w:rPr>
        <w:t>releasable</w:t>
      </w:r>
      <w:r w:rsidRPr="00EF1102">
        <w:rPr>
          <w:rFonts w:ascii="Arial" w:eastAsia="Times New Roman" w:hAnsi="Arial" w:cs="Arial"/>
          <w:color w:val="555555"/>
          <w:sz w:val="24"/>
          <w:szCs w:val="24"/>
        </w:rPr>
        <w:t>.</w:t>
      </w:r>
    </w:p>
    <w:p w:rsidR="00C64707" w:rsidRPr="00C64707" w:rsidP="00C64707" w14:paraId="2EDC7F5F"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5C0F3993"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17. If seeking approval to not display the expiration date for OMB approval of the information collection, explain the reasons why display would be inappropriate.</w:t>
      </w:r>
    </w:p>
    <w:p w:rsidR="00C64707" w:rsidRPr="00C64707" w:rsidP="00C64707" w14:paraId="4F20A2FB"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32194436" w14:textId="77777777">
      <w:pPr>
        <w:shd w:val="clear" w:color="auto" w:fill="FFFFFF"/>
        <w:spacing w:after="0" w:line="240" w:lineRule="auto"/>
        <w:rPr>
          <w:rFonts w:ascii="Arial" w:eastAsia="Times New Roman" w:hAnsi="Arial" w:cs="Arial"/>
          <w:color w:val="555555"/>
          <w:sz w:val="24"/>
          <w:szCs w:val="24"/>
        </w:rPr>
      </w:pPr>
      <w:r w:rsidRPr="00EF1102">
        <w:rPr>
          <w:rFonts w:ascii="Arial" w:eastAsia="Times New Roman" w:hAnsi="Arial" w:cs="Arial"/>
          <w:color w:val="555555"/>
          <w:sz w:val="24"/>
          <w:szCs w:val="24"/>
        </w:rPr>
        <w:t>FAA is not seeking approval to not display the expiration date of OMB's approval of this collection of information.</w:t>
      </w:r>
      <w:r w:rsidRPr="00C64707">
        <w:rPr>
          <w:rFonts w:ascii="Arial" w:eastAsia="Times New Roman" w:hAnsi="Arial" w:cs="Arial"/>
          <w:color w:val="555555"/>
          <w:sz w:val="24"/>
          <w:szCs w:val="24"/>
        </w:rPr>
        <w:br/>
      </w:r>
    </w:p>
    <w:p w:rsidR="00C64707" w:rsidRPr="00C64707" w:rsidP="00C64707" w14:paraId="0E5A9AF8"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18. Explain each exception to the topics of the certification statement identified in “Certification for Paperwork Reduction Act Submissions.”</w:t>
      </w:r>
    </w:p>
    <w:p w:rsidR="00C64707" w:rsidRPr="00C64707" w:rsidP="00C64707" w14:paraId="44F7DD48"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5B4EB0" w14:paraId="73F0EE0B" w14:textId="77777777">
      <w:r w:rsidRPr="00EF1102">
        <w:rPr>
          <w:rFonts w:ascii="Arial" w:eastAsia="Times New Roman" w:hAnsi="Arial" w:cs="Arial"/>
          <w:color w:val="555555"/>
          <w:sz w:val="24"/>
          <w:szCs w:val="24"/>
        </w:rPr>
        <w:t>There are no exceptions.</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096D21"/>
    <w:multiLevelType w:val="multilevel"/>
    <w:tmpl w:val="97FA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3D635D4"/>
    <w:multiLevelType w:val="hybridMultilevel"/>
    <w:tmpl w:val="67FCAA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C76A04"/>
    <w:multiLevelType w:val="hybridMultilevel"/>
    <w:tmpl w:val="BE766D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E126D32"/>
    <w:multiLevelType w:val="multilevel"/>
    <w:tmpl w:val="C9C0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2EB715B"/>
    <w:multiLevelType w:val="multilevel"/>
    <w:tmpl w:val="F7D67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09489470">
    <w:abstractNumId w:val="0"/>
  </w:num>
  <w:num w:numId="2" w16cid:durableId="689069238">
    <w:abstractNumId w:val="3"/>
  </w:num>
  <w:num w:numId="3" w16cid:durableId="2043899826">
    <w:abstractNumId w:val="4"/>
  </w:num>
  <w:num w:numId="4" w16cid:durableId="644774982">
    <w:abstractNumId w:val="2"/>
  </w:num>
  <w:num w:numId="5" w16cid:durableId="1470902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07"/>
    <w:rsid w:val="00025F24"/>
    <w:rsid w:val="00075942"/>
    <w:rsid w:val="001032E6"/>
    <w:rsid w:val="001A36A4"/>
    <w:rsid w:val="001C3307"/>
    <w:rsid w:val="001F0724"/>
    <w:rsid w:val="002115A2"/>
    <w:rsid w:val="0022325A"/>
    <w:rsid w:val="00273C7B"/>
    <w:rsid w:val="002C4E46"/>
    <w:rsid w:val="002D2514"/>
    <w:rsid w:val="003E506A"/>
    <w:rsid w:val="0043017E"/>
    <w:rsid w:val="00447E39"/>
    <w:rsid w:val="004737C0"/>
    <w:rsid w:val="00484F9D"/>
    <w:rsid w:val="00496F5B"/>
    <w:rsid w:val="004B6BC0"/>
    <w:rsid w:val="004D69E8"/>
    <w:rsid w:val="004F5A6E"/>
    <w:rsid w:val="00555471"/>
    <w:rsid w:val="005B4EB0"/>
    <w:rsid w:val="00687007"/>
    <w:rsid w:val="006B12B3"/>
    <w:rsid w:val="006F7395"/>
    <w:rsid w:val="00737D6A"/>
    <w:rsid w:val="00764316"/>
    <w:rsid w:val="00767E88"/>
    <w:rsid w:val="00771C53"/>
    <w:rsid w:val="007B5813"/>
    <w:rsid w:val="007D2FB5"/>
    <w:rsid w:val="007F4BA4"/>
    <w:rsid w:val="0082045C"/>
    <w:rsid w:val="008E5EA8"/>
    <w:rsid w:val="008F455A"/>
    <w:rsid w:val="0093555F"/>
    <w:rsid w:val="009441DD"/>
    <w:rsid w:val="00993BA6"/>
    <w:rsid w:val="009A4127"/>
    <w:rsid w:val="009B2F93"/>
    <w:rsid w:val="00A4275C"/>
    <w:rsid w:val="00A8023F"/>
    <w:rsid w:val="00A9607C"/>
    <w:rsid w:val="00AC1DC4"/>
    <w:rsid w:val="00B1521D"/>
    <w:rsid w:val="00B32059"/>
    <w:rsid w:val="00B66FD9"/>
    <w:rsid w:val="00BB3B7D"/>
    <w:rsid w:val="00BE7373"/>
    <w:rsid w:val="00C4219B"/>
    <w:rsid w:val="00C64707"/>
    <w:rsid w:val="00C72B2C"/>
    <w:rsid w:val="00D02C77"/>
    <w:rsid w:val="00D546A0"/>
    <w:rsid w:val="00D674E2"/>
    <w:rsid w:val="00DF2896"/>
    <w:rsid w:val="00E21B06"/>
    <w:rsid w:val="00E26306"/>
    <w:rsid w:val="00E34880"/>
    <w:rsid w:val="00E45679"/>
    <w:rsid w:val="00EF1102"/>
    <w:rsid w:val="00F31123"/>
    <w:rsid w:val="00F47997"/>
    <w:rsid w:val="00F806C9"/>
    <w:rsid w:val="00F85527"/>
    <w:rsid w:val="00F954AF"/>
    <w:rsid w:val="00FB4BFD"/>
    <w:rsid w:val="00FF046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D32F83"/>
  <w15:chartTrackingRefBased/>
  <w15:docId w15:val="{F7E1C739-C66C-420E-8332-B6163647D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4707"/>
    <w:rPr>
      <w:b/>
      <w:bCs/>
    </w:rPr>
  </w:style>
  <w:style w:type="character" w:styleId="Emphasis">
    <w:name w:val="Emphasis"/>
    <w:basedOn w:val="DefaultParagraphFont"/>
    <w:uiPriority w:val="20"/>
    <w:qFormat/>
    <w:rsid w:val="00C64707"/>
    <w:rPr>
      <w:i/>
      <w:iCs/>
    </w:rPr>
  </w:style>
  <w:style w:type="character" w:styleId="CommentReference">
    <w:name w:val="annotation reference"/>
    <w:basedOn w:val="DefaultParagraphFont"/>
    <w:uiPriority w:val="99"/>
    <w:semiHidden/>
    <w:unhideWhenUsed/>
    <w:rsid w:val="001F0724"/>
    <w:rPr>
      <w:sz w:val="16"/>
      <w:szCs w:val="16"/>
    </w:rPr>
  </w:style>
  <w:style w:type="paragraph" w:styleId="CommentText">
    <w:name w:val="annotation text"/>
    <w:basedOn w:val="Normal"/>
    <w:link w:val="CommentTextChar"/>
    <w:uiPriority w:val="99"/>
    <w:unhideWhenUsed/>
    <w:rsid w:val="001F0724"/>
    <w:pPr>
      <w:spacing w:line="240" w:lineRule="auto"/>
    </w:pPr>
    <w:rPr>
      <w:sz w:val="20"/>
      <w:szCs w:val="20"/>
    </w:rPr>
  </w:style>
  <w:style w:type="character" w:customStyle="1" w:styleId="CommentTextChar">
    <w:name w:val="Comment Text Char"/>
    <w:basedOn w:val="DefaultParagraphFont"/>
    <w:link w:val="CommentText"/>
    <w:uiPriority w:val="99"/>
    <w:rsid w:val="001F0724"/>
    <w:rPr>
      <w:sz w:val="20"/>
      <w:szCs w:val="20"/>
    </w:rPr>
  </w:style>
  <w:style w:type="paragraph" w:styleId="BalloonText">
    <w:name w:val="Balloon Text"/>
    <w:basedOn w:val="Normal"/>
    <w:link w:val="BalloonTextChar"/>
    <w:uiPriority w:val="99"/>
    <w:semiHidden/>
    <w:unhideWhenUsed/>
    <w:rsid w:val="001F0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724"/>
    <w:rPr>
      <w:rFonts w:ascii="Segoe UI" w:hAnsi="Segoe UI" w:cs="Segoe UI"/>
      <w:sz w:val="18"/>
      <w:szCs w:val="18"/>
    </w:rPr>
  </w:style>
  <w:style w:type="paragraph" w:styleId="ListParagraph">
    <w:name w:val="List Paragraph"/>
    <w:basedOn w:val="Normal"/>
    <w:uiPriority w:val="34"/>
    <w:qFormat/>
    <w:rsid w:val="00D02C77"/>
    <w:pPr>
      <w:ind w:left="720"/>
      <w:contextualSpacing/>
    </w:pPr>
  </w:style>
  <w:style w:type="character" w:styleId="Hyperlink">
    <w:name w:val="Hyperlink"/>
    <w:basedOn w:val="DefaultParagraphFont"/>
    <w:uiPriority w:val="99"/>
    <w:unhideWhenUsed/>
    <w:rsid w:val="00D02C77"/>
    <w:rPr>
      <w:color w:val="0000FF"/>
      <w:u w:val="single"/>
    </w:rPr>
  </w:style>
  <w:style w:type="character" w:styleId="FollowedHyperlink">
    <w:name w:val="FollowedHyperlink"/>
    <w:basedOn w:val="DefaultParagraphFont"/>
    <w:uiPriority w:val="99"/>
    <w:semiHidden/>
    <w:unhideWhenUsed/>
    <w:rsid w:val="00D546A0"/>
    <w:rPr>
      <w:color w:val="954F72" w:themeColor="followedHyperlink"/>
      <w:u w:val="single"/>
    </w:rPr>
  </w:style>
  <w:style w:type="character" w:styleId="UnresolvedMention">
    <w:name w:val="Unresolved Mention"/>
    <w:basedOn w:val="DefaultParagraphFont"/>
    <w:uiPriority w:val="99"/>
    <w:semiHidden/>
    <w:unhideWhenUsed/>
    <w:rsid w:val="00D546A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64316"/>
    <w:rPr>
      <w:b/>
      <w:bCs/>
    </w:rPr>
  </w:style>
  <w:style w:type="character" w:customStyle="1" w:styleId="CommentSubjectChar">
    <w:name w:val="Comment Subject Char"/>
    <w:basedOn w:val="CommentTextChar"/>
    <w:link w:val="CommentSubject"/>
    <w:uiPriority w:val="99"/>
    <w:semiHidden/>
    <w:rsid w:val="007643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law.cornell.edu/uscode/text/49/44703" TargetMode="External" /><Relationship Id="rId5" Type="http://schemas.openxmlformats.org/officeDocument/2006/relationships/hyperlink" Target="https://faa.psiexams.com/FAA/login" TargetMode="External" /><Relationship Id="rId6" Type="http://schemas.openxmlformats.org/officeDocument/2006/relationships/hyperlink" Target="https://www.faa.gov/data_research/aviation_data_statistics/test_statistics/CY2025_AKT_Volume_Report.pdf" TargetMode="External" /><Relationship Id="rId7" Type="http://schemas.openxmlformats.org/officeDocument/2006/relationships/image" Target="media/image1.emf"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9</Pages>
  <Words>2549</Words>
  <Characters>14534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17049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Barbara L (FAA)</dc:creator>
  <cp:lastModifiedBy>Smith, Ryan C (FAA)</cp:lastModifiedBy>
  <cp:revision>7</cp:revision>
  <dcterms:created xsi:type="dcterms:W3CDTF">2026-07-08T15:47:00Z</dcterms:created>
  <dcterms:modified xsi:type="dcterms:W3CDTF">2026-07-08T19:35:00Z</dcterms:modified>
</cp:coreProperties>
</file>