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59700E" w:rsidRPr="00FD5561" w:rsidP="112CA53F" w14:paraId="16E5AEA6" w14:textId="29E56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4"/>
          <w:szCs w:val="24"/>
        </w:rPr>
      </w:pPr>
      <w:r w:rsidRPr="219149B3">
        <w:rPr>
          <w:color w:val="000000" w:themeColor="text1"/>
          <w:sz w:val="24"/>
          <w:szCs w:val="24"/>
        </w:rPr>
        <w:t>D</w:t>
      </w:r>
      <w:r w:rsidRPr="219149B3" w:rsidR="007B5EC9">
        <w:rPr>
          <w:color w:val="000000" w:themeColor="text1"/>
          <w:sz w:val="24"/>
          <w:szCs w:val="24"/>
        </w:rPr>
        <w:t>EPARTMENT OF TRANSPORTATION</w:t>
      </w:r>
    </w:p>
    <w:p w:rsidR="0059700E" w:rsidRPr="00FD5561" w:rsidP="00B25A54" w14:paraId="6CBBE94E" w14:textId="3F214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FEDERAL TRANSIT ADMINISTRATION</w:t>
      </w:r>
      <w:r w:rsidR="00F74D06">
        <w:rPr>
          <w:bCs/>
          <w:color w:val="000000"/>
          <w:sz w:val="24"/>
          <w:szCs w:val="24"/>
        </w:rPr>
        <w:t xml:space="preserve"> (FTA)</w:t>
      </w:r>
    </w:p>
    <w:p w:rsidR="0059700E" w:rsidRPr="00FD5561" w:rsidP="00B25A54" w14:paraId="7FF23E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 w:val="24"/>
          <w:szCs w:val="24"/>
        </w:rPr>
      </w:pPr>
    </w:p>
    <w:p w:rsidR="0059700E" w:rsidRPr="00FD5561" w:rsidP="00B25A54" w14:paraId="0B5E88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 xml:space="preserve">SUPPORTING STATEMENT </w:t>
      </w:r>
    </w:p>
    <w:p w:rsidR="0059700E" w:rsidRPr="00FD5561" w:rsidP="00B25A54" w14:paraId="2524C36B" w14:textId="5B40F818">
      <w:pPr>
        <w:pStyle w:val="Heading1"/>
        <w:widowControl/>
        <w:rPr>
          <w:rFonts w:ascii="Times New Roman" w:hAnsi="Times New Roman"/>
          <w:szCs w:val="24"/>
          <w:u w:val="none"/>
        </w:rPr>
      </w:pPr>
      <w:r w:rsidRPr="00FD5561">
        <w:rPr>
          <w:rFonts w:ascii="Times New Roman" w:hAnsi="Times New Roman"/>
          <w:szCs w:val="24"/>
          <w:u w:val="none"/>
        </w:rPr>
        <w:t xml:space="preserve">Bus Testing </w:t>
      </w:r>
      <w:r w:rsidRPr="00FD5561" w:rsidR="000B2765">
        <w:rPr>
          <w:rFonts w:ascii="Times New Roman" w:hAnsi="Times New Roman"/>
          <w:szCs w:val="24"/>
          <w:u w:val="none"/>
        </w:rPr>
        <w:t>Program</w:t>
      </w:r>
    </w:p>
    <w:p w:rsidR="0059700E" w:rsidRPr="00FD5561" w:rsidP="00B25A54" w14:paraId="05D031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FD5561">
        <w:rPr>
          <w:bCs/>
          <w:color w:val="000000"/>
          <w:sz w:val="24"/>
          <w:szCs w:val="24"/>
        </w:rPr>
        <w:t>(OMB Control No. 2132-0550</w:t>
      </w:r>
      <w:r w:rsidRPr="00FD5561" w:rsidR="00FA0D7E">
        <w:rPr>
          <w:bCs/>
          <w:color w:val="000000"/>
          <w:sz w:val="24"/>
          <w:szCs w:val="24"/>
        </w:rPr>
        <w:t>)</w:t>
      </w:r>
    </w:p>
    <w:p w:rsidR="003F15AD" w:rsidRPr="00FD5561" w:rsidP="00B25A54" w14:paraId="1F126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sz w:val="24"/>
          <w:szCs w:val="24"/>
          <w:u w:val="single"/>
        </w:rPr>
      </w:pPr>
    </w:p>
    <w:p w:rsidR="001E69B0" w:rsidRPr="00FD5561" w:rsidP="00B25A54" w14:paraId="2114722A" w14:textId="77777777">
      <w:pPr>
        <w:tabs>
          <w:tab w:val="left" w:pos="720"/>
          <w:tab w:val="left" w:pos="1440"/>
        </w:tabs>
        <w:rPr>
          <w:snapToGrid w:val="0"/>
          <w:color w:val="000000" w:themeColor="text1"/>
          <w:sz w:val="24"/>
          <w:szCs w:val="24"/>
        </w:rPr>
      </w:pPr>
    </w:p>
    <w:p w:rsidR="001B4C1C" w:rsidRPr="00FD5561" w:rsidP="007370CB" w14:paraId="4E686354" w14:textId="77777777">
      <w:pPr>
        <w:tabs>
          <w:tab w:val="left" w:pos="720"/>
          <w:tab w:val="left" w:pos="1440"/>
        </w:tabs>
        <w:rPr>
          <w:snapToGrid w:val="0"/>
          <w:sz w:val="24"/>
          <w:szCs w:val="24"/>
        </w:rPr>
      </w:pPr>
      <w:r w:rsidRPr="00FD5561">
        <w:rPr>
          <w:snapToGrid w:val="0"/>
          <w:sz w:val="24"/>
          <w:szCs w:val="24"/>
          <w:u w:val="single"/>
        </w:rPr>
        <w:t>J</w:t>
      </w:r>
      <w:r w:rsidRPr="00FD5561" w:rsidR="00347724">
        <w:rPr>
          <w:snapToGrid w:val="0"/>
          <w:sz w:val="24"/>
          <w:szCs w:val="24"/>
          <w:u w:val="single"/>
        </w:rPr>
        <w:t>ustification</w:t>
      </w:r>
      <w:r w:rsidRPr="00FD5561" w:rsidR="000E5C50">
        <w:rPr>
          <w:snapToGrid w:val="0"/>
          <w:sz w:val="24"/>
          <w:szCs w:val="24"/>
        </w:rPr>
        <w:t xml:space="preserve"> </w:t>
      </w:r>
    </w:p>
    <w:p w:rsidR="00585F6C" w:rsidP="003D3592" w14:paraId="15B765DC" w14:textId="33AF9CE6">
      <w:pPr>
        <w:tabs>
          <w:tab w:val="left" w:pos="720"/>
          <w:tab w:val="left" w:pos="1440"/>
        </w:tabs>
        <w:rPr>
          <w:snapToGrid w:val="0"/>
          <w:sz w:val="24"/>
          <w:szCs w:val="24"/>
        </w:rPr>
      </w:pPr>
      <w:bookmarkStart w:id="0" w:name="_Hlk21515992"/>
      <w:r w:rsidRPr="008839B4">
        <w:rPr>
          <w:snapToGrid w:val="0"/>
          <w:sz w:val="24"/>
          <w:szCs w:val="24"/>
        </w:rPr>
        <w:t xml:space="preserve">This is a request to revise the currently approved information collection associated with the Notice of Proposed Rulemaking (NPRM) to update 49 CFR Part 665, the Bus Testing Regulation. The NPRM, published on June 26, 2026 </w:t>
      </w:r>
      <w:r w:rsidR="0031047D">
        <w:rPr>
          <w:snapToGrid w:val="0"/>
          <w:sz w:val="24"/>
          <w:szCs w:val="24"/>
        </w:rPr>
        <w:t xml:space="preserve">Vol. 91, No.122 </w:t>
      </w:r>
      <w:r w:rsidRPr="008839B4">
        <w:rPr>
          <w:snapToGrid w:val="0"/>
          <w:sz w:val="24"/>
          <w:szCs w:val="24"/>
        </w:rPr>
        <w:t xml:space="preserve">(RIN 2132-AB40), proposes amendments and clarifications to the regulation intended to improve the efficiency of the testing program for stakeholders, enhance the utility and value of bus testing reports for </w:t>
      </w:r>
      <w:r w:rsidR="005C6A4B">
        <w:rPr>
          <w:snapToGrid w:val="0"/>
          <w:sz w:val="24"/>
          <w:szCs w:val="24"/>
        </w:rPr>
        <w:t>FTA recipients</w:t>
      </w:r>
      <w:r w:rsidRPr="008839B4">
        <w:rPr>
          <w:snapToGrid w:val="0"/>
          <w:sz w:val="24"/>
          <w:szCs w:val="24"/>
        </w:rPr>
        <w:t>, and facilitate the removal of obsolete test reports. The Office of Management and Budget (OMB) designated this NPRM as "non-significant</w:t>
      </w:r>
      <w:r w:rsidR="00752FD1">
        <w:rPr>
          <w:snapToGrid w:val="0"/>
          <w:sz w:val="24"/>
          <w:szCs w:val="24"/>
        </w:rPr>
        <w:t>”.</w:t>
      </w:r>
    </w:p>
    <w:p w:rsidR="008839B4" w:rsidRPr="00FD5561" w:rsidP="003D3592" w14:paraId="719C70B9" w14:textId="77777777">
      <w:pPr>
        <w:tabs>
          <w:tab w:val="left" w:pos="720"/>
          <w:tab w:val="left" w:pos="1440"/>
        </w:tabs>
        <w:rPr>
          <w:snapToGrid w:val="0"/>
          <w:sz w:val="24"/>
          <w:szCs w:val="24"/>
        </w:rPr>
      </w:pPr>
    </w:p>
    <w:bookmarkEnd w:id="0"/>
    <w:p w:rsidR="001E69B0" w:rsidRPr="00FD5561" w:rsidP="007370CB" w14:paraId="10879C83" w14:textId="77777777">
      <w:pPr>
        <w:tabs>
          <w:tab w:val="left" w:pos="720"/>
          <w:tab w:val="left" w:pos="1440"/>
        </w:tabs>
        <w:rPr>
          <w:snapToGrid w:val="0"/>
          <w:sz w:val="24"/>
          <w:szCs w:val="24"/>
        </w:rPr>
      </w:pPr>
      <w:r w:rsidRPr="00FD5561">
        <w:rPr>
          <w:color w:val="000000"/>
          <w:sz w:val="24"/>
          <w:szCs w:val="24"/>
        </w:rPr>
        <w:t xml:space="preserve"> </w:t>
      </w:r>
      <w:r w:rsidRPr="00FD5561">
        <w:rPr>
          <w:snapToGrid w:val="0"/>
          <w:sz w:val="24"/>
          <w:szCs w:val="24"/>
        </w:rPr>
        <w:t xml:space="preserve">1. </w:t>
      </w:r>
      <w:r w:rsidRPr="00FD5561">
        <w:rPr>
          <w:snapToGrid w:val="0"/>
          <w:sz w:val="24"/>
          <w:szCs w:val="24"/>
          <w:u w:val="single"/>
        </w:rPr>
        <w:t>Circumstances that make the collection necessary</w:t>
      </w:r>
      <w:r w:rsidRPr="00FD5561">
        <w:rPr>
          <w:snapToGrid w:val="0"/>
          <w:sz w:val="24"/>
          <w:szCs w:val="24"/>
        </w:rPr>
        <w:t>.</w:t>
      </w:r>
    </w:p>
    <w:p w:rsidR="00FE26ED" w:rsidRPr="00FD5561" w:rsidP="007370CB" w14:paraId="3D8C1453" w14:textId="77777777">
      <w:pPr>
        <w:tabs>
          <w:tab w:val="left" w:pos="720"/>
          <w:tab w:val="left" w:pos="1440"/>
        </w:tabs>
        <w:rPr>
          <w:snapToGrid w:val="0"/>
          <w:sz w:val="24"/>
          <w:szCs w:val="24"/>
        </w:rPr>
      </w:pPr>
    </w:p>
    <w:p w:rsidR="00352B72" w:rsidRPr="00352B72" w:rsidP="00352B72" w14:paraId="234DE02A" w14:textId="1E2AF792">
      <w:pPr>
        <w:tabs>
          <w:tab w:val="left" w:pos="720"/>
          <w:tab w:val="left" w:pos="1440"/>
        </w:tabs>
        <w:rPr>
          <w:sz w:val="24"/>
          <w:szCs w:val="24"/>
        </w:rPr>
      </w:pPr>
      <w:r w:rsidRPr="00352B72">
        <w:rPr>
          <w:sz w:val="24"/>
          <w:szCs w:val="24"/>
        </w:rPr>
        <w:t>The Federal Transit Administration (FTA) Bus Testing Program is authorized by 49 U.S.C. § 5318, which mandates that any new bus model acquired with Federal financial assistance must be tested at an FTA-authorized facility. This statutory requirement ensures that new bus models meet specific performance standards for maintainability, reliability, safety, performance (including braking performance), structural integrity, fuel economy, emissions, and noise. Additionally, testing results must be used to assign a weighted aggregate score, providing a “pass/fail” rating for each bus model.</w:t>
      </w:r>
    </w:p>
    <w:p w:rsidR="00352B72" w:rsidRPr="00352B72" w:rsidP="00352B72" w14:paraId="7D9D6925" w14:textId="77777777">
      <w:pPr>
        <w:tabs>
          <w:tab w:val="left" w:pos="720"/>
          <w:tab w:val="left" w:pos="1440"/>
        </w:tabs>
        <w:rPr>
          <w:sz w:val="24"/>
          <w:szCs w:val="24"/>
        </w:rPr>
      </w:pPr>
    </w:p>
    <w:p w:rsidR="00352B72" w:rsidRPr="00352B72" w:rsidP="00352B72" w14:paraId="1AD7B1FF" w14:textId="0219F76B">
      <w:pPr>
        <w:tabs>
          <w:tab w:val="left" w:pos="720"/>
          <w:tab w:val="left" w:pos="1440"/>
        </w:tabs>
        <w:rPr>
          <w:sz w:val="24"/>
          <w:szCs w:val="24"/>
        </w:rPr>
      </w:pPr>
      <w:r w:rsidRPr="00352B72">
        <w:rPr>
          <w:sz w:val="24"/>
          <w:szCs w:val="24"/>
        </w:rPr>
        <w:t>Collection</w:t>
      </w:r>
      <w:r w:rsidRPr="00352B72">
        <w:rPr>
          <w:sz w:val="24"/>
          <w:szCs w:val="24"/>
        </w:rPr>
        <w:t xml:space="preserve"> of information is necessary for the following reasons:</w:t>
      </w:r>
    </w:p>
    <w:p w:rsidR="00352B72" w:rsidRPr="00352B72" w:rsidP="00352B72" w14:paraId="5FD4395C" w14:textId="77777777">
      <w:pPr>
        <w:numPr>
          <w:ilvl w:val="0"/>
          <w:numId w:val="23"/>
        </w:numPr>
        <w:tabs>
          <w:tab w:val="left" w:pos="720"/>
          <w:tab w:val="left" w:pos="1440"/>
        </w:tabs>
        <w:rPr>
          <w:sz w:val="24"/>
          <w:szCs w:val="24"/>
        </w:rPr>
      </w:pPr>
      <w:r w:rsidRPr="00352B72">
        <w:rPr>
          <w:b/>
          <w:bCs/>
          <w:sz w:val="24"/>
          <w:szCs w:val="24"/>
        </w:rPr>
        <w:t>Statutory Compliance:</w:t>
      </w:r>
      <w:r w:rsidRPr="00352B72">
        <w:rPr>
          <w:sz w:val="24"/>
          <w:szCs w:val="24"/>
        </w:rPr>
        <w:t> Under 49 U.S.C. § 5318(e), Federal funds may not be obligated or expended for the acquisition of a new bus model unless that model has successfully completed the required testing at an authorized facility.</w:t>
      </w:r>
    </w:p>
    <w:p w:rsidR="00352B72" w:rsidRPr="00352B72" w:rsidP="00352B72" w14:paraId="6BA96153" w14:textId="77777777">
      <w:pPr>
        <w:numPr>
          <w:ilvl w:val="0"/>
          <w:numId w:val="23"/>
        </w:numPr>
        <w:tabs>
          <w:tab w:val="left" w:pos="720"/>
          <w:tab w:val="left" w:pos="1440"/>
        </w:tabs>
        <w:rPr>
          <w:sz w:val="24"/>
          <w:szCs w:val="24"/>
        </w:rPr>
      </w:pPr>
      <w:r w:rsidRPr="00352B72">
        <w:rPr>
          <w:b/>
          <w:bCs/>
          <w:sz w:val="24"/>
          <w:szCs w:val="24"/>
        </w:rPr>
        <w:t>Recipient Certification:</w:t>
      </w:r>
      <w:r w:rsidRPr="00352B72">
        <w:rPr>
          <w:sz w:val="24"/>
          <w:szCs w:val="24"/>
        </w:rPr>
        <w:t> 49 CFR § 665.7(a) requires that recipients of FTA financial assistance certify that any new bus model acquired with such funds has been tested in accordance with 49 CFR Part 665 and has received a passing test score prior to the final expenditure of federal funds. This certification necessitates that the manufacturer provides the required testing documentation.</w:t>
      </w:r>
    </w:p>
    <w:p w:rsidR="00352B72" w:rsidRPr="00352B72" w:rsidP="00352B72" w14:paraId="5C07A45D" w14:textId="77777777">
      <w:pPr>
        <w:numPr>
          <w:ilvl w:val="0"/>
          <w:numId w:val="23"/>
        </w:numPr>
        <w:tabs>
          <w:tab w:val="left" w:pos="720"/>
          <w:tab w:val="left" w:pos="1440"/>
        </w:tabs>
        <w:rPr>
          <w:sz w:val="24"/>
          <w:szCs w:val="24"/>
        </w:rPr>
      </w:pPr>
      <w:r w:rsidRPr="00352B72">
        <w:rPr>
          <w:b/>
          <w:bCs/>
          <w:sz w:val="24"/>
          <w:szCs w:val="24"/>
        </w:rPr>
        <w:t>Operational Requirements:</w:t>
      </w:r>
      <w:r w:rsidRPr="00352B72">
        <w:rPr>
          <w:sz w:val="24"/>
          <w:szCs w:val="24"/>
        </w:rPr>
        <w:t> Manufacturers must submit technical specifications, component information, and other data to the testing facility to facilitate the testing process. This includes "Partial Testing" for previously tested bus models that have undergone major design or configuration changes.</w:t>
      </w:r>
    </w:p>
    <w:p w:rsidR="00352B72" w:rsidP="00352B72" w14:paraId="2C395D53" w14:textId="77777777">
      <w:pPr>
        <w:numPr>
          <w:ilvl w:val="0"/>
          <w:numId w:val="23"/>
        </w:numPr>
        <w:tabs>
          <w:tab w:val="left" w:pos="720"/>
          <w:tab w:val="left" w:pos="1440"/>
        </w:tabs>
        <w:rPr>
          <w:sz w:val="24"/>
          <w:szCs w:val="24"/>
        </w:rPr>
      </w:pPr>
      <w:r w:rsidRPr="00352B72">
        <w:rPr>
          <w:b/>
          <w:bCs/>
          <w:sz w:val="24"/>
          <w:szCs w:val="24"/>
        </w:rPr>
        <w:t>Public and Industry Safety:</w:t>
      </w:r>
      <w:r w:rsidRPr="00352B72">
        <w:rPr>
          <w:sz w:val="24"/>
          <w:szCs w:val="24"/>
        </w:rPr>
        <w:t> The Bus Testing Program serves a critical safety and fiscal oversight function. By requiring comprehensive testing before procurement, the program allows transit agencies and manufacturers to identify and resolve potential design defects and structural issues early. This process minimizes the risk of in-service failures that could lead to injury, property damage, significant maintenance costs, and service disruptions, thereby protecting both the public and taxpayer investments.</w:t>
      </w:r>
    </w:p>
    <w:p w:rsidR="006946CB" w:rsidRPr="00352B72" w:rsidP="006946CB" w14:paraId="0D2E5011" w14:textId="77777777">
      <w:pPr>
        <w:tabs>
          <w:tab w:val="left" w:pos="720"/>
          <w:tab w:val="left" w:pos="1440"/>
        </w:tabs>
        <w:ind w:left="720"/>
        <w:rPr>
          <w:sz w:val="24"/>
          <w:szCs w:val="24"/>
        </w:rPr>
      </w:pPr>
    </w:p>
    <w:p w:rsidR="318B7DEE" w:rsidP="00352B72" w14:paraId="21D1305F" w14:textId="2FBE1551">
      <w:pPr>
        <w:tabs>
          <w:tab w:val="left" w:pos="720"/>
          <w:tab w:val="left" w:pos="1440"/>
        </w:tabs>
        <w:rPr>
          <w:sz w:val="24"/>
          <w:szCs w:val="24"/>
        </w:rPr>
      </w:pPr>
      <w:r w:rsidRPr="00352B72">
        <w:rPr>
          <w:sz w:val="24"/>
          <w:szCs w:val="24"/>
        </w:rPr>
        <w:t>Currently, the Bus Testing Center is operated by The Thomas D. Larson Pennsylvania Transportation Institute (LTI) at The Pennsylvania State University under a cooperative agreement with the FTA. The information collected from manufacturers during the testing process is documented in official Bus Testing Reports, which verify compliance and provide transit agencies with objective data to inform their procurement decisions.</w:t>
      </w:r>
    </w:p>
    <w:p w:rsidR="00267901" w:rsidRPr="00352B72" w:rsidP="00352B72" w14:paraId="34BE5260" w14:textId="77777777">
      <w:pPr>
        <w:tabs>
          <w:tab w:val="left" w:pos="720"/>
          <w:tab w:val="left" w:pos="1440"/>
        </w:tabs>
        <w:rPr>
          <w:sz w:val="24"/>
          <w:szCs w:val="24"/>
        </w:rPr>
      </w:pPr>
    </w:p>
    <w:p w:rsidR="001E69B0" w:rsidRPr="00FD5561" w:rsidP="007370CB" w14:paraId="27297A29" w14:textId="77777777">
      <w:pPr>
        <w:tabs>
          <w:tab w:val="left" w:pos="720"/>
          <w:tab w:val="left" w:pos="1440"/>
        </w:tabs>
        <w:rPr>
          <w:snapToGrid w:val="0"/>
          <w:sz w:val="24"/>
          <w:szCs w:val="24"/>
        </w:rPr>
      </w:pPr>
      <w:r w:rsidRPr="00FD5561">
        <w:rPr>
          <w:snapToGrid w:val="0"/>
          <w:sz w:val="24"/>
          <w:szCs w:val="24"/>
        </w:rPr>
        <w:t xml:space="preserve">2. </w:t>
      </w:r>
      <w:r w:rsidRPr="00FD5561">
        <w:rPr>
          <w:snapToGrid w:val="0"/>
          <w:sz w:val="24"/>
          <w:szCs w:val="24"/>
          <w:u w:val="single"/>
        </w:rPr>
        <w:t>How, by whom, and for what purpose the information is to be used.</w:t>
      </w:r>
    </w:p>
    <w:p w:rsidR="001E69B0" w:rsidRPr="00FD5561" w:rsidP="006C5BB6" w14:paraId="5A258F54" w14:textId="260218F2">
      <w:pPr>
        <w:spacing w:before="240" w:after="240"/>
        <w:rPr>
          <w:sz w:val="24"/>
          <w:szCs w:val="24"/>
        </w:rPr>
      </w:pPr>
      <w:r w:rsidRPr="6B78925B">
        <w:rPr>
          <w:sz w:val="24"/>
          <w:szCs w:val="24"/>
        </w:rPr>
        <w:t>The Bus Testing Program was established to provide transit agencies with independent bus performance results, aiding in better procurement decisions. Without this program, transit agencies would have to depend on manufacturer-provided data, third-party information, results from their own pilot bus demonstrations, or shared experiences from other agencies regarding specific bus models. In the absence of a neutral testing program, there's a risk of lower-quality bus models entering the market, leading to increased life-cycle costs and diminished bus service quality.</w:t>
      </w:r>
    </w:p>
    <w:p w:rsidR="001E69B0" w:rsidRPr="00FD5561" w:rsidP="006C5BB6" w14:paraId="707D6495" w14:textId="3A8D416F">
      <w:pPr>
        <w:spacing w:before="240" w:after="240"/>
        <w:rPr>
          <w:sz w:val="24"/>
          <w:szCs w:val="24"/>
        </w:rPr>
      </w:pPr>
      <w:r w:rsidRPr="245BDBF8">
        <w:rPr>
          <w:sz w:val="24"/>
          <w:szCs w:val="24"/>
        </w:rPr>
        <w:t>This NPRM proposes amendments to the Bus Testing regulation at 49 CFR Part 665 to:</w:t>
      </w:r>
    </w:p>
    <w:p w:rsidR="001E69B0" w:rsidRPr="00FD5561" w:rsidP="006C5BB6" w14:paraId="31C3BAC6" w14:textId="536653AE">
      <w:pPr>
        <w:pStyle w:val="ListParagraph"/>
        <w:numPr>
          <w:ilvl w:val="0"/>
          <w:numId w:val="22"/>
        </w:numPr>
        <w:rPr>
          <w:sz w:val="24"/>
          <w:szCs w:val="24"/>
        </w:rPr>
      </w:pPr>
      <w:r w:rsidRPr="6B78925B">
        <w:rPr>
          <w:sz w:val="24"/>
          <w:szCs w:val="24"/>
        </w:rPr>
        <w:t>Enhance clarity by defining previously undefined terms.</w:t>
      </w:r>
    </w:p>
    <w:p w:rsidR="001E69B0" w:rsidRPr="00FD5561" w:rsidP="006C5BB6" w14:paraId="26904DB9" w14:textId="68AEDCF6">
      <w:pPr>
        <w:pStyle w:val="ListParagraph"/>
        <w:numPr>
          <w:ilvl w:val="0"/>
          <w:numId w:val="22"/>
        </w:numPr>
        <w:rPr>
          <w:sz w:val="24"/>
          <w:szCs w:val="24"/>
        </w:rPr>
      </w:pPr>
      <w:r w:rsidRPr="6B78925B">
        <w:rPr>
          <w:sz w:val="24"/>
          <w:szCs w:val="24"/>
        </w:rPr>
        <w:t>Codify longstanding practices that are routine but not specified in current regulations.</w:t>
      </w:r>
    </w:p>
    <w:p w:rsidR="001E69B0" w:rsidRPr="00FD5561" w:rsidP="006C5BB6" w14:paraId="13FA268A" w14:textId="0AFC74C8">
      <w:pPr>
        <w:pStyle w:val="ListParagraph"/>
        <w:numPr>
          <w:ilvl w:val="0"/>
          <w:numId w:val="22"/>
        </w:numPr>
        <w:rPr>
          <w:sz w:val="24"/>
          <w:szCs w:val="24"/>
        </w:rPr>
      </w:pPr>
      <w:r w:rsidRPr="6B78925B">
        <w:rPr>
          <w:sz w:val="24"/>
          <w:szCs w:val="24"/>
        </w:rPr>
        <w:t>Improve testing quality.</w:t>
      </w:r>
    </w:p>
    <w:p w:rsidR="001E69B0" w:rsidRPr="00FD5561" w:rsidP="006C5BB6" w14:paraId="7FA0FCA7" w14:textId="32DD7506">
      <w:pPr>
        <w:pStyle w:val="ListParagraph"/>
        <w:numPr>
          <w:ilvl w:val="0"/>
          <w:numId w:val="22"/>
        </w:numPr>
        <w:rPr>
          <w:sz w:val="24"/>
          <w:szCs w:val="24"/>
        </w:rPr>
      </w:pPr>
      <w:r w:rsidRPr="6B78925B">
        <w:rPr>
          <w:sz w:val="24"/>
          <w:szCs w:val="24"/>
        </w:rPr>
        <w:t>Alleviate regulatory burdens by relaxing some testing obligations.</w:t>
      </w:r>
    </w:p>
    <w:p w:rsidR="001E69B0" w:rsidRPr="00FD5561" w:rsidP="006C5BB6" w14:paraId="0F9F4694" w14:textId="4BE62B01">
      <w:pPr>
        <w:pStyle w:val="ListParagraph"/>
        <w:numPr>
          <w:ilvl w:val="0"/>
          <w:numId w:val="22"/>
        </w:numPr>
        <w:rPr>
          <w:sz w:val="24"/>
          <w:szCs w:val="24"/>
        </w:rPr>
      </w:pPr>
      <w:r w:rsidRPr="6B78925B">
        <w:rPr>
          <w:sz w:val="24"/>
          <w:szCs w:val="24"/>
        </w:rPr>
        <w:t>Provide flexibility to accommodate advancements in bus technology.</w:t>
      </w:r>
    </w:p>
    <w:p w:rsidR="001E69B0" w:rsidRPr="00FD5561" w:rsidP="006C5BB6" w14:paraId="12EFA300" w14:textId="6471F4B9">
      <w:pPr>
        <w:pStyle w:val="ListParagraph"/>
        <w:numPr>
          <w:ilvl w:val="0"/>
          <w:numId w:val="22"/>
        </w:numPr>
        <w:rPr>
          <w:sz w:val="24"/>
          <w:szCs w:val="24"/>
        </w:rPr>
      </w:pPr>
      <w:r w:rsidRPr="6B78925B">
        <w:rPr>
          <w:sz w:val="24"/>
          <w:szCs w:val="24"/>
        </w:rPr>
        <w:t xml:space="preserve">Establish a 10-year </w:t>
      </w:r>
      <w:r w:rsidRPr="6B78925B">
        <w:rPr>
          <w:sz w:val="24"/>
          <w:szCs w:val="24"/>
        </w:rPr>
        <w:t>expiration</w:t>
      </w:r>
      <w:r w:rsidRPr="6B78925B">
        <w:rPr>
          <w:sz w:val="24"/>
          <w:szCs w:val="24"/>
        </w:rPr>
        <w:t xml:space="preserve"> for Bus Testing Reports to ensure they accurately reflect current production models.</w:t>
      </w:r>
    </w:p>
    <w:p w:rsidR="001E69B0" w:rsidRPr="00FD5561" w:rsidP="006C5BB6" w14:paraId="4E72A76D" w14:textId="440DA008">
      <w:pPr>
        <w:spacing w:before="240" w:after="240"/>
        <w:rPr>
          <w:sz w:val="24"/>
          <w:szCs w:val="24"/>
        </w:rPr>
      </w:pPr>
      <w:r w:rsidRPr="6B78925B">
        <w:rPr>
          <w:sz w:val="24"/>
          <w:szCs w:val="24"/>
        </w:rPr>
        <w:t>Additionally, the NPRM includes a Request for Information section aimed at gathering input from stakeholders on key bus testing issues that may be addressed in future rulemakings. While the FTA is not proposing changes to these issues at this time, stakeholder feedback may influence future modifications, including:</w:t>
      </w:r>
    </w:p>
    <w:p w:rsidR="001E69B0" w:rsidRPr="00FD5561" w:rsidP="006C5BB6" w14:paraId="224E7B3C" w14:textId="2DC11218">
      <w:pPr>
        <w:pStyle w:val="ListParagraph"/>
        <w:numPr>
          <w:ilvl w:val="0"/>
          <w:numId w:val="22"/>
        </w:numPr>
        <w:rPr>
          <w:sz w:val="24"/>
          <w:szCs w:val="24"/>
        </w:rPr>
      </w:pPr>
      <w:r w:rsidRPr="6B78925B">
        <w:rPr>
          <w:sz w:val="24"/>
          <w:szCs w:val="24"/>
        </w:rPr>
        <w:t>Assumed passenger weights for ballasting test buses.</w:t>
      </w:r>
    </w:p>
    <w:p w:rsidR="001E69B0" w:rsidRPr="00FD5561" w:rsidP="006C5BB6" w14:paraId="047E58C2" w14:textId="6359F00E">
      <w:pPr>
        <w:pStyle w:val="ListParagraph"/>
        <w:numPr>
          <w:ilvl w:val="0"/>
          <w:numId w:val="22"/>
        </w:numPr>
        <w:rPr>
          <w:sz w:val="24"/>
          <w:szCs w:val="24"/>
        </w:rPr>
      </w:pPr>
      <w:r w:rsidRPr="245BDBF8">
        <w:rPr>
          <w:sz w:val="24"/>
          <w:szCs w:val="24"/>
        </w:rPr>
        <w:t>Requirements for standing passenger floor space.</w:t>
      </w:r>
    </w:p>
    <w:p w:rsidR="2DCDFC44" w:rsidP="006C5BB6" w14:paraId="7F03946E" w14:textId="248BCAF6">
      <w:pPr>
        <w:pStyle w:val="ListParagraph"/>
        <w:numPr>
          <w:ilvl w:val="0"/>
          <w:numId w:val="22"/>
        </w:numPr>
        <w:rPr>
          <w:sz w:val="24"/>
          <w:szCs w:val="24"/>
        </w:rPr>
      </w:pPr>
      <w:r w:rsidRPr="245BDBF8">
        <w:rPr>
          <w:sz w:val="24"/>
          <w:szCs w:val="24"/>
        </w:rPr>
        <w:t xml:space="preserve">Number of durability test miles accumulated at each simulated loading condition.  </w:t>
      </w:r>
    </w:p>
    <w:p w:rsidR="61A7C9CB" w:rsidP="006C5BB6" w14:paraId="4062D1FF" w14:textId="0A6C9201">
      <w:pPr>
        <w:pStyle w:val="ListParagraph"/>
        <w:numPr>
          <w:ilvl w:val="0"/>
          <w:numId w:val="22"/>
        </w:numPr>
        <w:rPr>
          <w:sz w:val="24"/>
          <w:szCs w:val="24"/>
        </w:rPr>
      </w:pPr>
      <w:r w:rsidRPr="245BDBF8">
        <w:rPr>
          <w:sz w:val="24"/>
          <w:szCs w:val="24"/>
        </w:rPr>
        <w:t>New or modified test procedures that may be needed to test new transit bus technologies in the future.</w:t>
      </w:r>
    </w:p>
    <w:p w:rsidR="001E69B0" w:rsidRPr="00FD5561" w:rsidP="007370CB" w14:paraId="7D403827" w14:textId="3F44B99E">
      <w:pPr>
        <w:tabs>
          <w:tab w:val="left" w:pos="720"/>
          <w:tab w:val="left" w:pos="1440"/>
        </w:tabs>
        <w:rPr>
          <w:snapToGrid w:val="0"/>
          <w:sz w:val="24"/>
          <w:szCs w:val="24"/>
        </w:rPr>
      </w:pPr>
    </w:p>
    <w:p w:rsidR="0036517F" w:rsidRPr="0036517F" w:rsidP="38368366" w14:paraId="28BC7291" w14:textId="56A449B6">
      <w:pPr>
        <w:tabs>
          <w:tab w:val="left" w:pos="720"/>
          <w:tab w:val="left" w:pos="1440"/>
        </w:tabs>
        <w:rPr>
          <w:sz w:val="24"/>
          <w:szCs w:val="24"/>
        </w:rPr>
      </w:pPr>
      <w:r w:rsidRPr="245BDBF8">
        <w:rPr>
          <w:sz w:val="24"/>
          <w:szCs w:val="24"/>
          <w:lang w:val="en"/>
        </w:rPr>
        <w:t xml:space="preserve">FTA </w:t>
      </w:r>
      <w:r w:rsidRPr="245BDBF8" w:rsidR="005715A8">
        <w:rPr>
          <w:sz w:val="24"/>
          <w:szCs w:val="24"/>
          <w:lang w:val="en"/>
        </w:rPr>
        <w:t xml:space="preserve">developed </w:t>
      </w:r>
      <w:r w:rsidRPr="245BDBF8">
        <w:rPr>
          <w:sz w:val="24"/>
          <w:szCs w:val="24"/>
          <w:lang w:val="en"/>
        </w:rPr>
        <w:t xml:space="preserve">the Bus Testing Portal, </w:t>
      </w:r>
      <w:r w:rsidRPr="245BDBF8" w:rsidR="0092638D">
        <w:rPr>
          <w:sz w:val="24"/>
          <w:szCs w:val="24"/>
          <w:lang w:val="en"/>
        </w:rPr>
        <w:t>a</w:t>
      </w:r>
      <w:r w:rsidRPr="245BDBF8" w:rsidR="005715A8">
        <w:rPr>
          <w:sz w:val="24"/>
          <w:szCs w:val="24"/>
          <w:lang w:val="en"/>
        </w:rPr>
        <w:t xml:space="preserve">n interactive on-line </w:t>
      </w:r>
      <w:r w:rsidRPr="245BDBF8" w:rsidR="2C4DF746">
        <w:rPr>
          <w:sz w:val="24"/>
          <w:szCs w:val="24"/>
          <w:lang w:val="en"/>
        </w:rPr>
        <w:t xml:space="preserve">system </w:t>
      </w:r>
      <w:r w:rsidRPr="245BDBF8" w:rsidR="51B485B5">
        <w:rPr>
          <w:sz w:val="24"/>
          <w:szCs w:val="24"/>
          <w:lang w:val="en"/>
        </w:rPr>
        <w:t xml:space="preserve">available </w:t>
      </w:r>
      <w:r w:rsidRPr="245BDBF8" w:rsidR="0092638D">
        <w:rPr>
          <w:sz w:val="24"/>
          <w:szCs w:val="24"/>
          <w:lang w:val="en"/>
        </w:rPr>
        <w:t xml:space="preserve">on the FTA </w:t>
      </w:r>
      <w:r w:rsidRPr="245BDBF8" w:rsidR="7B3160B4">
        <w:rPr>
          <w:sz w:val="24"/>
          <w:szCs w:val="24"/>
          <w:lang w:val="en"/>
        </w:rPr>
        <w:t>website,</w:t>
      </w:r>
      <w:r w:rsidRPr="245BDBF8" w:rsidR="0092638D">
        <w:rPr>
          <w:sz w:val="24"/>
          <w:szCs w:val="24"/>
          <w:lang w:val="en"/>
        </w:rPr>
        <w:t xml:space="preserve"> </w:t>
      </w:r>
      <w:r w:rsidRPr="245BDBF8" w:rsidR="00907E0E">
        <w:rPr>
          <w:sz w:val="24"/>
          <w:szCs w:val="24"/>
          <w:lang w:val="en"/>
        </w:rPr>
        <w:t>designed for use by bot</w:t>
      </w:r>
      <w:r w:rsidR="004A5B6D">
        <w:rPr>
          <w:sz w:val="24"/>
          <w:szCs w:val="24"/>
          <w:lang w:val="en"/>
        </w:rPr>
        <w:t>h</w:t>
      </w:r>
      <w:r w:rsidRPr="245BDBF8" w:rsidR="00907E0E">
        <w:rPr>
          <w:sz w:val="24"/>
          <w:szCs w:val="24"/>
          <w:lang w:val="en"/>
        </w:rPr>
        <w:t xml:space="preserve"> </w:t>
      </w:r>
      <w:r w:rsidRPr="245BDBF8" w:rsidR="0092638D">
        <w:rPr>
          <w:sz w:val="24"/>
          <w:szCs w:val="24"/>
          <w:lang w:val="en"/>
        </w:rPr>
        <w:t xml:space="preserve">FTA </w:t>
      </w:r>
      <w:r w:rsidRPr="245BDBF8" w:rsidR="005715A8">
        <w:rPr>
          <w:sz w:val="24"/>
          <w:szCs w:val="24"/>
          <w:lang w:val="en"/>
        </w:rPr>
        <w:t xml:space="preserve">and </w:t>
      </w:r>
      <w:r w:rsidRPr="245BDBF8" w:rsidR="63750160">
        <w:rPr>
          <w:sz w:val="24"/>
          <w:szCs w:val="24"/>
          <w:lang w:val="en"/>
        </w:rPr>
        <w:t xml:space="preserve">TVM </w:t>
      </w:r>
      <w:r w:rsidRPr="245BDBF8" w:rsidR="009572C1">
        <w:rPr>
          <w:sz w:val="24"/>
          <w:szCs w:val="24"/>
          <w:lang w:val="en"/>
        </w:rPr>
        <w:t>applicants/</w:t>
      </w:r>
      <w:r w:rsidRPr="245BDBF8" w:rsidR="005715A8">
        <w:rPr>
          <w:sz w:val="24"/>
          <w:szCs w:val="24"/>
          <w:lang w:val="en"/>
        </w:rPr>
        <w:t xml:space="preserve">respondents </w:t>
      </w:r>
      <w:r w:rsidRPr="245BDBF8" w:rsidR="0092638D">
        <w:rPr>
          <w:sz w:val="24"/>
          <w:szCs w:val="24"/>
          <w:lang w:val="en"/>
        </w:rPr>
        <w:t>to process request</w:t>
      </w:r>
      <w:r w:rsidRPr="245BDBF8" w:rsidR="484C4013">
        <w:rPr>
          <w:sz w:val="24"/>
          <w:szCs w:val="24"/>
          <w:lang w:val="en"/>
        </w:rPr>
        <w:t>s</w:t>
      </w:r>
      <w:r w:rsidRPr="245BDBF8" w:rsidR="0092638D">
        <w:rPr>
          <w:sz w:val="24"/>
          <w:szCs w:val="24"/>
          <w:lang w:val="en"/>
        </w:rPr>
        <w:t xml:space="preserve"> for new bus model testing. </w:t>
      </w:r>
      <w:r w:rsidRPr="245BDBF8">
        <w:rPr>
          <w:sz w:val="24"/>
          <w:szCs w:val="24"/>
        </w:rPr>
        <w:t xml:space="preserve">This web-based portal </w:t>
      </w:r>
      <w:r w:rsidRPr="245BDBF8" w:rsidR="1AC61D88">
        <w:rPr>
          <w:sz w:val="24"/>
          <w:szCs w:val="24"/>
        </w:rPr>
        <w:t xml:space="preserve">streamlines </w:t>
      </w:r>
      <w:r w:rsidRPr="245BDBF8" w:rsidR="6E3EA69B">
        <w:rPr>
          <w:sz w:val="24"/>
          <w:szCs w:val="24"/>
        </w:rPr>
        <w:t xml:space="preserve">the </w:t>
      </w:r>
      <w:r w:rsidRPr="245BDBF8">
        <w:rPr>
          <w:sz w:val="24"/>
          <w:szCs w:val="24"/>
        </w:rPr>
        <w:t xml:space="preserve">process for determining testing requirements and authorizing buses for testing at FTA's Bus Testing Center. </w:t>
      </w:r>
    </w:p>
    <w:p w:rsidR="0036517F" w:rsidRPr="0036517F" w:rsidP="38368366" w14:paraId="7A17B85D" w14:textId="09836E18">
      <w:pPr>
        <w:tabs>
          <w:tab w:val="left" w:pos="720"/>
          <w:tab w:val="left" w:pos="1440"/>
        </w:tabs>
        <w:rPr>
          <w:sz w:val="24"/>
          <w:szCs w:val="24"/>
        </w:rPr>
      </w:pPr>
    </w:p>
    <w:p w:rsidR="0036517F" w:rsidRPr="0036517F" w:rsidP="0036517F" w14:paraId="305B8ADE" w14:textId="229094DB">
      <w:pPr>
        <w:tabs>
          <w:tab w:val="left" w:pos="720"/>
          <w:tab w:val="left" w:pos="1440"/>
        </w:tabs>
        <w:rPr>
          <w:sz w:val="24"/>
          <w:szCs w:val="24"/>
        </w:rPr>
      </w:pPr>
      <w:r w:rsidRPr="1AE08E51">
        <w:rPr>
          <w:sz w:val="24"/>
          <w:szCs w:val="24"/>
        </w:rPr>
        <w:t>Whe</w:t>
      </w:r>
      <w:r w:rsidR="00267901">
        <w:rPr>
          <w:sz w:val="24"/>
          <w:szCs w:val="24"/>
        </w:rPr>
        <w:t>n</w:t>
      </w:r>
      <w:r w:rsidR="007B5EC9">
        <w:rPr>
          <w:sz w:val="24"/>
          <w:szCs w:val="24"/>
        </w:rPr>
        <w:t xml:space="preserve"> a </w:t>
      </w:r>
      <w:r w:rsidRPr="0036517F" w:rsidR="007B5EC9">
        <w:rPr>
          <w:sz w:val="24"/>
          <w:szCs w:val="24"/>
        </w:rPr>
        <w:t>request for a Bus Testing determination and/or authorization</w:t>
      </w:r>
      <w:r w:rsidRPr="2B3F0541" w:rsidR="67F3897E">
        <w:rPr>
          <w:sz w:val="24"/>
          <w:szCs w:val="24"/>
        </w:rPr>
        <w:t xml:space="preserve"> </w:t>
      </w:r>
      <w:r w:rsidRPr="22934AAC" w:rsidR="67F3897E">
        <w:rPr>
          <w:sz w:val="24"/>
          <w:szCs w:val="24"/>
        </w:rPr>
        <w:t>is submitted</w:t>
      </w:r>
      <w:r w:rsidRPr="0036517F" w:rsidR="007B5EC9">
        <w:rPr>
          <w:sz w:val="24"/>
          <w:szCs w:val="24"/>
        </w:rPr>
        <w:t xml:space="preserve">, the portal </w:t>
      </w:r>
      <w:r w:rsidRPr="010C15D0" w:rsidR="00267901">
        <w:rPr>
          <w:sz w:val="24"/>
          <w:szCs w:val="24"/>
        </w:rPr>
        <w:t xml:space="preserve">automatically </w:t>
      </w:r>
      <w:r w:rsidRPr="0036517F" w:rsidR="00267901">
        <w:rPr>
          <w:sz w:val="24"/>
          <w:szCs w:val="24"/>
        </w:rPr>
        <w:t>generates</w:t>
      </w:r>
      <w:r w:rsidRPr="0036517F" w:rsidR="007B5EC9">
        <w:rPr>
          <w:sz w:val="24"/>
          <w:szCs w:val="24"/>
        </w:rPr>
        <w:t xml:space="preserve"> a task for a review by a</w:t>
      </w:r>
      <w:r w:rsidR="00A3568E">
        <w:rPr>
          <w:sz w:val="24"/>
          <w:szCs w:val="24"/>
        </w:rPr>
        <w:t>n</w:t>
      </w:r>
      <w:r w:rsidRPr="0036517F" w:rsidR="007B5EC9">
        <w:rPr>
          <w:sz w:val="24"/>
          <w:szCs w:val="24"/>
        </w:rPr>
        <w:t xml:space="preserve"> FTA Bus Testing manager. FTA will document its decision in the system, which will then generate official responses to the applicant and the Bus Testing Center as </w:t>
      </w:r>
      <w:r w:rsidRPr="43961C7A" w:rsidR="1DAD2A90">
        <w:rPr>
          <w:sz w:val="24"/>
          <w:szCs w:val="24"/>
        </w:rPr>
        <w:t>confirmat</w:t>
      </w:r>
      <w:r w:rsidR="00E73D6E">
        <w:rPr>
          <w:sz w:val="24"/>
          <w:szCs w:val="24"/>
        </w:rPr>
        <w:t>i</w:t>
      </w:r>
      <w:r w:rsidRPr="43961C7A" w:rsidR="1DAD2A90">
        <w:rPr>
          <w:sz w:val="24"/>
          <w:szCs w:val="24"/>
        </w:rPr>
        <w:t xml:space="preserve">on </w:t>
      </w:r>
      <w:r w:rsidRPr="0036517F" w:rsidR="007B5EC9">
        <w:rPr>
          <w:sz w:val="24"/>
          <w:szCs w:val="24"/>
        </w:rPr>
        <w:t xml:space="preserve">of FTA concurrence. </w:t>
      </w:r>
      <w:r w:rsidRPr="61E7EEDD" w:rsidR="3351B236">
        <w:rPr>
          <w:sz w:val="24"/>
          <w:szCs w:val="24"/>
        </w:rPr>
        <w:t xml:space="preserve"> </w:t>
      </w:r>
      <w:r w:rsidRPr="71728D6D" w:rsidR="3351B236">
        <w:rPr>
          <w:sz w:val="24"/>
          <w:szCs w:val="24"/>
        </w:rPr>
        <w:t>Key featu</w:t>
      </w:r>
      <w:r w:rsidR="00E73D6E">
        <w:rPr>
          <w:sz w:val="24"/>
          <w:szCs w:val="24"/>
        </w:rPr>
        <w:t>r</w:t>
      </w:r>
      <w:r w:rsidRPr="71728D6D" w:rsidR="3351B236">
        <w:rPr>
          <w:sz w:val="24"/>
          <w:szCs w:val="24"/>
        </w:rPr>
        <w:t xml:space="preserve">es </w:t>
      </w:r>
      <w:r w:rsidRPr="477101E5" w:rsidR="3351B236">
        <w:rPr>
          <w:sz w:val="24"/>
          <w:szCs w:val="24"/>
        </w:rPr>
        <w:t xml:space="preserve">of the </w:t>
      </w:r>
      <w:r w:rsidRPr="47836FD5" w:rsidR="3351B236">
        <w:rPr>
          <w:sz w:val="24"/>
          <w:szCs w:val="24"/>
        </w:rPr>
        <w:t xml:space="preserve">portal </w:t>
      </w:r>
      <w:r w:rsidRPr="5E837909" w:rsidR="00267901">
        <w:rPr>
          <w:sz w:val="24"/>
          <w:szCs w:val="24"/>
        </w:rPr>
        <w:t>include:</w:t>
      </w:r>
    </w:p>
    <w:p w:rsidR="0036517F" w:rsidRPr="000653FE" w:rsidP="000653FE" w14:paraId="42EB2A4F" w14:textId="3A554A0E">
      <w:pPr>
        <w:pStyle w:val="ListParagraph"/>
        <w:numPr>
          <w:ilvl w:val="0"/>
          <w:numId w:val="6"/>
        </w:numPr>
        <w:tabs>
          <w:tab w:val="left" w:pos="720"/>
          <w:tab w:val="left" w:pos="1440"/>
        </w:tabs>
        <w:rPr>
          <w:sz w:val="24"/>
          <w:szCs w:val="24"/>
        </w:rPr>
      </w:pPr>
      <w:r w:rsidRPr="000653FE">
        <w:rPr>
          <w:sz w:val="24"/>
          <w:szCs w:val="24"/>
        </w:rPr>
        <w:t xml:space="preserve">Ability for </w:t>
      </w:r>
      <w:r w:rsidRPr="000653FE" w:rsidR="00267901">
        <w:rPr>
          <w:sz w:val="24"/>
          <w:szCs w:val="24"/>
        </w:rPr>
        <w:t>users</w:t>
      </w:r>
      <w:r w:rsidRPr="000653FE">
        <w:rPr>
          <w:sz w:val="24"/>
          <w:szCs w:val="24"/>
        </w:rPr>
        <w:t xml:space="preserve"> to complete and submit bus testing </w:t>
      </w:r>
      <w:r w:rsidRPr="6392D351">
        <w:rPr>
          <w:sz w:val="24"/>
          <w:szCs w:val="24"/>
        </w:rPr>
        <w:t>form</w:t>
      </w:r>
      <w:r w:rsidRPr="6392D351" w:rsidR="65D70443">
        <w:rPr>
          <w:sz w:val="24"/>
          <w:szCs w:val="24"/>
        </w:rPr>
        <w:t>s</w:t>
      </w:r>
    </w:p>
    <w:p w:rsidR="0036517F" w:rsidRPr="000653FE" w:rsidP="000653FE" w14:paraId="52C2F35D" w14:textId="3E02450B">
      <w:pPr>
        <w:pStyle w:val="ListParagraph"/>
        <w:numPr>
          <w:ilvl w:val="0"/>
          <w:numId w:val="6"/>
        </w:numPr>
        <w:tabs>
          <w:tab w:val="left" w:pos="720"/>
          <w:tab w:val="left" w:pos="1440"/>
        </w:tabs>
        <w:rPr>
          <w:sz w:val="24"/>
          <w:szCs w:val="24"/>
        </w:rPr>
      </w:pPr>
      <w:r w:rsidRPr="245BDBF8">
        <w:rPr>
          <w:sz w:val="24"/>
          <w:szCs w:val="24"/>
        </w:rPr>
        <w:t xml:space="preserve">Ability for </w:t>
      </w:r>
      <w:r w:rsidRPr="245BDBF8" w:rsidR="121C42CD">
        <w:rPr>
          <w:sz w:val="24"/>
          <w:szCs w:val="24"/>
        </w:rPr>
        <w:t xml:space="preserve">applicants </w:t>
      </w:r>
      <w:r w:rsidRPr="245BDBF8">
        <w:rPr>
          <w:sz w:val="24"/>
          <w:szCs w:val="24"/>
        </w:rPr>
        <w:t xml:space="preserve">to attach </w:t>
      </w:r>
      <w:r w:rsidRPr="245BDBF8" w:rsidR="3B4AE394">
        <w:rPr>
          <w:sz w:val="24"/>
          <w:szCs w:val="24"/>
        </w:rPr>
        <w:t xml:space="preserve">relevant </w:t>
      </w:r>
      <w:r w:rsidRPr="245BDBF8">
        <w:rPr>
          <w:sz w:val="24"/>
          <w:szCs w:val="24"/>
        </w:rPr>
        <w:t>documents</w:t>
      </w:r>
    </w:p>
    <w:p w:rsidR="0036517F" w:rsidRPr="000653FE" w:rsidP="000653FE" w14:paraId="1BFF0862" w14:textId="6CE4C058">
      <w:pPr>
        <w:pStyle w:val="ListParagraph"/>
        <w:numPr>
          <w:ilvl w:val="0"/>
          <w:numId w:val="6"/>
        </w:numPr>
        <w:tabs>
          <w:tab w:val="left" w:pos="720"/>
          <w:tab w:val="left" w:pos="1440"/>
        </w:tabs>
        <w:rPr>
          <w:sz w:val="24"/>
          <w:szCs w:val="24"/>
        </w:rPr>
      </w:pPr>
      <w:r w:rsidRPr="000653FE">
        <w:rPr>
          <w:sz w:val="24"/>
          <w:szCs w:val="24"/>
        </w:rPr>
        <w:t xml:space="preserve">Ability for users to save information intermittently, </w:t>
      </w:r>
      <w:r w:rsidRPr="7FEFA732" w:rsidR="1CDFD7D2">
        <w:rPr>
          <w:sz w:val="24"/>
          <w:szCs w:val="24"/>
        </w:rPr>
        <w:t xml:space="preserve">before </w:t>
      </w:r>
      <w:r w:rsidRPr="7381BC24" w:rsidR="1CDFD7D2">
        <w:rPr>
          <w:sz w:val="24"/>
          <w:szCs w:val="24"/>
        </w:rPr>
        <w:t xml:space="preserve">final </w:t>
      </w:r>
      <w:r w:rsidRPr="4004F369" w:rsidR="1CDFD7D2">
        <w:rPr>
          <w:sz w:val="24"/>
          <w:szCs w:val="24"/>
        </w:rPr>
        <w:t xml:space="preserve">submission of </w:t>
      </w:r>
      <w:r w:rsidRPr="0C824FD7" w:rsidR="1CDFD7D2">
        <w:rPr>
          <w:sz w:val="24"/>
          <w:szCs w:val="24"/>
        </w:rPr>
        <w:t>the form</w:t>
      </w:r>
    </w:p>
    <w:p w:rsidR="0036517F" w:rsidRPr="000653FE" w:rsidP="000653FE" w14:paraId="21F16A06" w14:textId="38CA2D9E">
      <w:pPr>
        <w:pStyle w:val="ListParagraph"/>
        <w:numPr>
          <w:ilvl w:val="0"/>
          <w:numId w:val="6"/>
        </w:numPr>
        <w:tabs>
          <w:tab w:val="left" w:pos="720"/>
          <w:tab w:val="left" w:pos="1440"/>
        </w:tabs>
        <w:rPr>
          <w:sz w:val="24"/>
          <w:szCs w:val="24"/>
        </w:rPr>
      </w:pPr>
      <w:r w:rsidRPr="000653FE">
        <w:rPr>
          <w:sz w:val="24"/>
          <w:szCs w:val="24"/>
        </w:rPr>
        <w:t xml:space="preserve">Automated email </w:t>
      </w:r>
      <w:r w:rsidRPr="2CDE5EFA">
        <w:rPr>
          <w:sz w:val="24"/>
          <w:szCs w:val="24"/>
        </w:rPr>
        <w:t>notification</w:t>
      </w:r>
      <w:r w:rsidRPr="2CDE5EFA" w:rsidR="56F75968">
        <w:rPr>
          <w:sz w:val="24"/>
          <w:szCs w:val="24"/>
        </w:rPr>
        <w:t>s</w:t>
      </w:r>
    </w:p>
    <w:p w:rsidR="00221D78" w:rsidRPr="000653FE" w:rsidP="000653FE" w14:paraId="38B3055E" w14:textId="768AAB51">
      <w:pPr>
        <w:pStyle w:val="ListParagraph"/>
        <w:numPr>
          <w:ilvl w:val="0"/>
          <w:numId w:val="6"/>
        </w:numPr>
        <w:tabs>
          <w:tab w:val="left" w:pos="720"/>
          <w:tab w:val="left" w:pos="1440"/>
        </w:tabs>
        <w:rPr>
          <w:snapToGrid w:val="0"/>
          <w:color w:val="000000" w:themeColor="text1"/>
          <w:sz w:val="24"/>
          <w:szCs w:val="24"/>
        </w:rPr>
      </w:pPr>
      <w:r w:rsidRPr="000653FE">
        <w:rPr>
          <w:sz w:val="24"/>
          <w:szCs w:val="24"/>
        </w:rPr>
        <w:t xml:space="preserve">Ability for users to </w:t>
      </w:r>
      <w:r w:rsidRPr="2B9B52EE" w:rsidR="2E0F5F14">
        <w:rPr>
          <w:sz w:val="24"/>
          <w:szCs w:val="24"/>
        </w:rPr>
        <w:t>interact</w:t>
      </w:r>
      <w:r w:rsidRPr="000653FE">
        <w:rPr>
          <w:sz w:val="24"/>
          <w:szCs w:val="24"/>
        </w:rPr>
        <w:t xml:space="preserve"> with FTA</w:t>
      </w:r>
    </w:p>
    <w:p w:rsidR="00221D78" w:rsidRPr="00FD5561" w:rsidP="00281FD0" w14:paraId="225DB2AE" w14:textId="77777777">
      <w:pPr>
        <w:tabs>
          <w:tab w:val="left" w:pos="720"/>
          <w:tab w:val="left" w:pos="1440"/>
        </w:tabs>
        <w:rPr>
          <w:snapToGrid w:val="0"/>
          <w:color w:val="000000" w:themeColor="text1"/>
          <w:sz w:val="24"/>
          <w:szCs w:val="24"/>
        </w:rPr>
      </w:pPr>
    </w:p>
    <w:p w:rsidR="004241DC" w:rsidRPr="00FD5561" w:rsidP="6B9AA476" w14:paraId="57D7C7F0" w14:textId="40DB3A29">
      <w:pPr>
        <w:tabs>
          <w:tab w:val="left" w:pos="720"/>
          <w:tab w:val="left" w:pos="1440"/>
        </w:tabs>
        <w:rPr>
          <w:sz w:val="24"/>
          <w:szCs w:val="24"/>
        </w:rPr>
      </w:pPr>
      <w:r w:rsidRPr="245BDBF8">
        <w:rPr>
          <w:sz w:val="24"/>
          <w:szCs w:val="24"/>
        </w:rPr>
        <w:t xml:space="preserve">Once </w:t>
      </w:r>
      <w:r w:rsidRPr="245BDBF8" w:rsidR="009572C1">
        <w:rPr>
          <w:sz w:val="24"/>
          <w:szCs w:val="24"/>
        </w:rPr>
        <w:t xml:space="preserve">they have incorporated all the necessary information into the </w:t>
      </w:r>
      <w:r w:rsidRPr="245BDBF8" w:rsidR="0036517F">
        <w:rPr>
          <w:sz w:val="24"/>
          <w:szCs w:val="24"/>
        </w:rPr>
        <w:t>portal,</w:t>
      </w:r>
      <w:r w:rsidRPr="245BDBF8" w:rsidR="009572C1">
        <w:rPr>
          <w:sz w:val="24"/>
          <w:szCs w:val="24"/>
        </w:rPr>
        <w:t xml:space="preserve"> </w:t>
      </w:r>
      <w:r w:rsidRPr="245BDBF8">
        <w:rPr>
          <w:sz w:val="24"/>
          <w:szCs w:val="24"/>
        </w:rPr>
        <w:t>FTA will provide the testing determination results to the requester</w:t>
      </w:r>
      <w:r w:rsidRPr="245BDBF8" w:rsidR="002F53BC">
        <w:rPr>
          <w:sz w:val="24"/>
          <w:szCs w:val="24"/>
        </w:rPr>
        <w:t>,</w:t>
      </w:r>
      <w:r w:rsidRPr="245BDBF8">
        <w:rPr>
          <w:sz w:val="24"/>
          <w:szCs w:val="24"/>
        </w:rPr>
        <w:t xml:space="preserve"> and to the Bus Testing Facility operator</w:t>
      </w:r>
      <w:r w:rsidRPr="245BDBF8" w:rsidR="00040455">
        <w:rPr>
          <w:sz w:val="24"/>
          <w:szCs w:val="24"/>
        </w:rPr>
        <w:t xml:space="preserve"> if testing is </w:t>
      </w:r>
      <w:r w:rsidRPr="245BDBF8" w:rsidR="333DD68A">
        <w:rPr>
          <w:sz w:val="24"/>
          <w:szCs w:val="24"/>
        </w:rPr>
        <w:t>authorized</w:t>
      </w:r>
      <w:r w:rsidRPr="245BDBF8">
        <w:rPr>
          <w:sz w:val="24"/>
          <w:szCs w:val="24"/>
        </w:rPr>
        <w:t xml:space="preserve">. </w:t>
      </w:r>
      <w:r w:rsidRPr="245BDBF8" w:rsidR="00040455">
        <w:rPr>
          <w:sz w:val="24"/>
          <w:szCs w:val="24"/>
        </w:rPr>
        <w:t>If FTA determines that no testing is required</w:t>
      </w:r>
      <w:r w:rsidRPr="245BDBF8" w:rsidR="00CB27B2">
        <w:rPr>
          <w:sz w:val="24"/>
          <w:szCs w:val="24"/>
        </w:rPr>
        <w:t>,</w:t>
      </w:r>
      <w:r w:rsidRPr="245BDBF8" w:rsidR="00040455">
        <w:rPr>
          <w:sz w:val="24"/>
          <w:szCs w:val="24"/>
        </w:rPr>
        <w:t xml:space="preserve"> no additional information is collected for that request.</w:t>
      </w:r>
      <w:r w:rsidRPr="245BDBF8">
        <w:rPr>
          <w:sz w:val="24"/>
          <w:szCs w:val="24"/>
        </w:rPr>
        <w:t xml:space="preserve"> </w:t>
      </w:r>
    </w:p>
    <w:p w:rsidR="0098185E" w:rsidRPr="00FD5561" w:rsidP="0061425D" w14:paraId="1682EDBC" w14:textId="6F9C994C">
      <w:pPr>
        <w:tabs>
          <w:tab w:val="left" w:pos="720"/>
          <w:tab w:val="left" w:pos="1440"/>
        </w:tabs>
        <w:rPr>
          <w:snapToGrid w:val="0"/>
          <w:color w:val="000000" w:themeColor="text1"/>
          <w:sz w:val="24"/>
          <w:szCs w:val="24"/>
        </w:rPr>
      </w:pPr>
    </w:p>
    <w:p w:rsidR="001E69B0" w:rsidRPr="00FD5561" w:rsidP="0061425D" w14:paraId="4390F715" w14:textId="040049C7">
      <w:pPr>
        <w:tabs>
          <w:tab w:val="left" w:pos="720"/>
          <w:tab w:val="left" w:pos="1440"/>
        </w:tabs>
        <w:rPr>
          <w:snapToGrid w:val="0"/>
          <w:sz w:val="24"/>
          <w:szCs w:val="24"/>
        </w:rPr>
      </w:pPr>
      <w:r w:rsidRPr="00FD5561">
        <w:rPr>
          <w:snapToGrid w:val="0"/>
          <w:sz w:val="24"/>
          <w:szCs w:val="24"/>
        </w:rPr>
        <w:t xml:space="preserve">3. </w:t>
      </w:r>
      <w:r w:rsidRPr="00FD5561">
        <w:rPr>
          <w:snapToGrid w:val="0"/>
          <w:sz w:val="24"/>
          <w:szCs w:val="24"/>
          <w:u w:val="single"/>
        </w:rPr>
        <w:t>Consideration of improved information technology</w:t>
      </w:r>
      <w:r w:rsidRPr="00FD5561">
        <w:rPr>
          <w:snapToGrid w:val="0"/>
          <w:sz w:val="24"/>
          <w:szCs w:val="24"/>
        </w:rPr>
        <w:t>.</w:t>
      </w:r>
    </w:p>
    <w:p w:rsidR="001E69B0" w:rsidRPr="00FD5561" w:rsidP="0061425D" w14:paraId="2B63B73F" w14:textId="77777777">
      <w:pPr>
        <w:tabs>
          <w:tab w:val="left" w:pos="720"/>
          <w:tab w:val="left" w:pos="1440"/>
        </w:tabs>
        <w:rPr>
          <w:snapToGrid w:val="0"/>
          <w:sz w:val="24"/>
          <w:szCs w:val="24"/>
        </w:rPr>
      </w:pPr>
    </w:p>
    <w:p w:rsidR="0036517F" w:rsidRPr="0036517F" w:rsidP="0036517F" w14:paraId="5B012C38" w14:textId="6AE41FD1">
      <w:pPr>
        <w:tabs>
          <w:tab w:val="left" w:pos="720"/>
          <w:tab w:val="left" w:pos="1440"/>
        </w:tabs>
        <w:rPr>
          <w:sz w:val="24"/>
          <w:szCs w:val="24"/>
        </w:rPr>
      </w:pPr>
      <w:r w:rsidRPr="2EE3728C">
        <w:rPr>
          <w:sz w:val="24"/>
          <w:szCs w:val="24"/>
        </w:rPr>
        <w:t xml:space="preserve">FTA’s Bus Testing portal is a </w:t>
      </w:r>
      <w:r w:rsidRPr="2EE3728C">
        <w:rPr>
          <w:sz w:val="24"/>
          <w:szCs w:val="24"/>
        </w:rPr>
        <w:t>100%</w:t>
      </w:r>
      <w:r w:rsidRPr="2EE3728C">
        <w:rPr>
          <w:sz w:val="24"/>
          <w:szCs w:val="24"/>
        </w:rPr>
        <w:t xml:space="preserve"> web-based application that provides a “one-stop-shop” framework for:</w:t>
      </w:r>
    </w:p>
    <w:p w:rsidR="0036517F" w:rsidRPr="000653FE" w:rsidP="000653FE" w14:paraId="3EC8AA59" w14:textId="503CBC61">
      <w:pPr>
        <w:pStyle w:val="ListParagraph"/>
        <w:numPr>
          <w:ilvl w:val="0"/>
          <w:numId w:val="8"/>
        </w:numPr>
        <w:tabs>
          <w:tab w:val="left" w:pos="720"/>
          <w:tab w:val="left" w:pos="1440"/>
        </w:tabs>
        <w:rPr>
          <w:sz w:val="24"/>
          <w:szCs w:val="24"/>
        </w:rPr>
      </w:pPr>
      <w:r w:rsidRPr="00E43CFB">
        <w:rPr>
          <w:sz w:val="24"/>
          <w:szCs w:val="24"/>
        </w:rPr>
        <w:t>TVMs to submit requests for FTA to determine Bus Testing requirements for new or modified bus models</w:t>
      </w:r>
    </w:p>
    <w:p w:rsidR="0036517F" w:rsidRPr="000653FE" w:rsidP="000653FE" w14:paraId="333BFF0F" w14:textId="362CA27C">
      <w:pPr>
        <w:pStyle w:val="ListParagraph"/>
        <w:numPr>
          <w:ilvl w:val="0"/>
          <w:numId w:val="8"/>
        </w:numPr>
        <w:tabs>
          <w:tab w:val="left" w:pos="720"/>
          <w:tab w:val="left" w:pos="1440"/>
        </w:tabs>
        <w:rPr>
          <w:sz w:val="24"/>
          <w:szCs w:val="24"/>
        </w:rPr>
      </w:pPr>
      <w:r w:rsidRPr="000653FE">
        <w:rPr>
          <w:sz w:val="24"/>
          <w:szCs w:val="24"/>
        </w:rPr>
        <w:t xml:space="preserve">FTA to review a TVM submission and ask any </w:t>
      </w:r>
      <w:r w:rsidRPr="000653FE">
        <w:rPr>
          <w:sz w:val="24"/>
          <w:szCs w:val="24"/>
        </w:rPr>
        <w:t>needed follow-up or clarification questions</w:t>
      </w:r>
    </w:p>
    <w:p w:rsidR="0036517F" w:rsidRPr="000653FE" w:rsidP="000653FE" w14:paraId="1FB4BD6A" w14:textId="65E67031">
      <w:pPr>
        <w:pStyle w:val="ListParagraph"/>
        <w:numPr>
          <w:ilvl w:val="0"/>
          <w:numId w:val="8"/>
        </w:numPr>
        <w:tabs>
          <w:tab w:val="left" w:pos="720"/>
          <w:tab w:val="left" w:pos="1440"/>
        </w:tabs>
        <w:rPr>
          <w:sz w:val="24"/>
          <w:szCs w:val="24"/>
        </w:rPr>
      </w:pPr>
      <w:r w:rsidRPr="000653FE">
        <w:rPr>
          <w:sz w:val="24"/>
          <w:szCs w:val="24"/>
        </w:rPr>
        <w:t>FTA to document its determination of testing requirements for a new or modified bus model</w:t>
      </w:r>
    </w:p>
    <w:p w:rsidR="0036517F" w:rsidRPr="000653FE" w:rsidP="000653FE" w14:paraId="0D153957" w14:textId="00C05C0C">
      <w:pPr>
        <w:pStyle w:val="ListParagraph"/>
        <w:numPr>
          <w:ilvl w:val="0"/>
          <w:numId w:val="8"/>
        </w:numPr>
        <w:tabs>
          <w:tab w:val="left" w:pos="720"/>
          <w:tab w:val="left" w:pos="1440"/>
        </w:tabs>
        <w:rPr>
          <w:sz w:val="24"/>
          <w:szCs w:val="24"/>
        </w:rPr>
      </w:pPr>
      <w:r w:rsidRPr="000653FE">
        <w:rPr>
          <w:sz w:val="24"/>
          <w:szCs w:val="24"/>
        </w:rPr>
        <w:t>FTA to document its authorization for the specified bus model to begin testing at the Bus Testing</w:t>
      </w:r>
      <w:r>
        <w:rPr>
          <w:sz w:val="24"/>
          <w:szCs w:val="24"/>
        </w:rPr>
        <w:t xml:space="preserve"> </w:t>
      </w:r>
      <w:r w:rsidRPr="000653FE">
        <w:rPr>
          <w:sz w:val="24"/>
          <w:szCs w:val="24"/>
        </w:rPr>
        <w:t>Center</w:t>
      </w:r>
    </w:p>
    <w:p w:rsidR="0036517F" w:rsidRPr="000653FE" w:rsidP="000653FE" w14:paraId="3C506BA6" w14:textId="3629442F">
      <w:pPr>
        <w:pStyle w:val="ListParagraph"/>
        <w:numPr>
          <w:ilvl w:val="0"/>
          <w:numId w:val="8"/>
        </w:numPr>
        <w:tabs>
          <w:tab w:val="left" w:pos="720"/>
          <w:tab w:val="left" w:pos="1440"/>
        </w:tabs>
        <w:rPr>
          <w:sz w:val="24"/>
          <w:szCs w:val="24"/>
        </w:rPr>
      </w:pPr>
      <w:r w:rsidRPr="000653FE">
        <w:rPr>
          <w:sz w:val="24"/>
          <w:szCs w:val="24"/>
        </w:rPr>
        <w:t>Notification to the Bus Testing Center that FTA has approved a specific test bus to begin the full or</w:t>
      </w:r>
      <w:r>
        <w:rPr>
          <w:sz w:val="24"/>
          <w:szCs w:val="24"/>
        </w:rPr>
        <w:t xml:space="preserve"> </w:t>
      </w:r>
      <w:r w:rsidRPr="000653FE">
        <w:rPr>
          <w:sz w:val="24"/>
          <w:szCs w:val="24"/>
        </w:rPr>
        <w:t>partial testing that FTA has determined will be required</w:t>
      </w:r>
    </w:p>
    <w:p w:rsidR="0036517F" w:rsidRPr="000653FE" w:rsidP="000653FE" w14:paraId="037FB247" w14:textId="156D5990">
      <w:pPr>
        <w:pStyle w:val="ListParagraph"/>
        <w:numPr>
          <w:ilvl w:val="0"/>
          <w:numId w:val="8"/>
        </w:numPr>
        <w:tabs>
          <w:tab w:val="left" w:pos="720"/>
          <w:tab w:val="left" w:pos="1440"/>
        </w:tabs>
        <w:rPr>
          <w:snapToGrid w:val="0"/>
          <w:sz w:val="24"/>
          <w:szCs w:val="24"/>
        </w:rPr>
      </w:pPr>
      <w:r w:rsidRPr="000653FE">
        <w:rPr>
          <w:sz w:val="24"/>
          <w:szCs w:val="24"/>
        </w:rPr>
        <w:t xml:space="preserve">Archiving past determinations and authorizations in a searchable database </w:t>
      </w:r>
    </w:p>
    <w:p w:rsidR="00A3568E" w:rsidP="0036517F" w14:paraId="2DC182AA" w14:textId="77777777">
      <w:pPr>
        <w:tabs>
          <w:tab w:val="left" w:pos="720"/>
          <w:tab w:val="left" w:pos="1440"/>
        </w:tabs>
        <w:rPr>
          <w:snapToGrid w:val="0"/>
          <w:sz w:val="24"/>
          <w:szCs w:val="24"/>
        </w:rPr>
      </w:pPr>
    </w:p>
    <w:p w:rsidR="005138A0" w:rsidRPr="00FD5561" w:rsidP="0036517F" w14:paraId="2B79C4D4" w14:textId="54F0CED5">
      <w:pPr>
        <w:tabs>
          <w:tab w:val="left" w:pos="720"/>
          <w:tab w:val="left" w:pos="1440"/>
        </w:tabs>
        <w:rPr>
          <w:sz w:val="24"/>
          <w:szCs w:val="24"/>
        </w:rPr>
      </w:pPr>
      <w:r w:rsidRPr="00FD5561">
        <w:rPr>
          <w:snapToGrid w:val="0"/>
          <w:sz w:val="24"/>
          <w:szCs w:val="24"/>
        </w:rPr>
        <w:t xml:space="preserve">This </w:t>
      </w:r>
      <w:r w:rsidRPr="00FD5561" w:rsidR="00C74A2E">
        <w:rPr>
          <w:snapToGrid w:val="0"/>
          <w:sz w:val="24"/>
          <w:szCs w:val="24"/>
        </w:rPr>
        <w:t>interactive</w:t>
      </w:r>
      <w:r w:rsidRPr="00FD5561">
        <w:rPr>
          <w:snapToGrid w:val="0"/>
          <w:sz w:val="24"/>
          <w:szCs w:val="24"/>
        </w:rPr>
        <w:t xml:space="preserve"> tool was created </w:t>
      </w:r>
      <w:r w:rsidR="0036517F">
        <w:rPr>
          <w:snapToGrid w:val="0"/>
          <w:sz w:val="24"/>
          <w:szCs w:val="24"/>
        </w:rPr>
        <w:t xml:space="preserve">in 2019 </w:t>
      </w:r>
      <w:r w:rsidRPr="00FD5561">
        <w:rPr>
          <w:snapToGrid w:val="0"/>
          <w:sz w:val="24"/>
          <w:szCs w:val="24"/>
        </w:rPr>
        <w:t>as part of FTA’s effort to reduce the time between application request and actual testing being done.</w:t>
      </w:r>
      <w:r w:rsidRPr="00FD5561" w:rsidR="00CE6045">
        <w:rPr>
          <w:snapToGrid w:val="0"/>
          <w:sz w:val="24"/>
          <w:szCs w:val="24"/>
        </w:rPr>
        <w:t xml:space="preserve"> </w:t>
      </w:r>
      <w:r w:rsidRPr="00FD5561" w:rsidR="00CE6045">
        <w:rPr>
          <w:sz w:val="24"/>
          <w:szCs w:val="24"/>
        </w:rPr>
        <w:t xml:space="preserve"> </w:t>
      </w:r>
      <w:r w:rsidR="0036517F">
        <w:rPr>
          <w:sz w:val="24"/>
          <w:szCs w:val="24"/>
        </w:rPr>
        <w:t xml:space="preserve">The Bus Testing Portal User Guide has </w:t>
      </w:r>
      <w:r w:rsidR="00267901">
        <w:rPr>
          <w:sz w:val="24"/>
          <w:szCs w:val="24"/>
        </w:rPr>
        <w:t xml:space="preserve">been </w:t>
      </w:r>
      <w:r w:rsidRPr="00FD5561" w:rsidR="00267901">
        <w:rPr>
          <w:sz w:val="24"/>
          <w:szCs w:val="24"/>
        </w:rPr>
        <w:t>included</w:t>
      </w:r>
      <w:r w:rsidRPr="00FD5561" w:rsidR="00D3149B">
        <w:rPr>
          <w:sz w:val="24"/>
          <w:szCs w:val="24"/>
        </w:rPr>
        <w:t xml:space="preserve"> in th</w:t>
      </w:r>
      <w:r w:rsidR="00673CD0">
        <w:rPr>
          <w:sz w:val="24"/>
          <w:szCs w:val="24"/>
        </w:rPr>
        <w:t>is</w:t>
      </w:r>
      <w:r w:rsidRPr="00FD5561" w:rsidR="00D3149B">
        <w:rPr>
          <w:sz w:val="24"/>
          <w:szCs w:val="24"/>
        </w:rPr>
        <w:t xml:space="preserve"> submission of this information </w:t>
      </w:r>
      <w:r w:rsidRPr="00FD5561" w:rsidR="0031047D">
        <w:rPr>
          <w:sz w:val="24"/>
          <w:szCs w:val="24"/>
        </w:rPr>
        <w:t>collection</w:t>
      </w:r>
      <w:r w:rsidR="0036517F">
        <w:rPr>
          <w:sz w:val="24"/>
          <w:szCs w:val="24"/>
        </w:rPr>
        <w:t xml:space="preserve"> with screenshots of the </w:t>
      </w:r>
      <w:r w:rsidR="00673CD0">
        <w:rPr>
          <w:sz w:val="24"/>
          <w:szCs w:val="24"/>
        </w:rPr>
        <w:t>information respondents provide to FTA.</w:t>
      </w:r>
    </w:p>
    <w:p w:rsidR="005138A0" w:rsidRPr="00FD5561" w:rsidP="0061425D" w14:paraId="7980C3CA" w14:textId="77777777">
      <w:pPr>
        <w:tabs>
          <w:tab w:val="left" w:pos="720"/>
          <w:tab w:val="left" w:pos="1440"/>
        </w:tabs>
        <w:rPr>
          <w:sz w:val="24"/>
          <w:szCs w:val="24"/>
        </w:rPr>
      </w:pPr>
    </w:p>
    <w:p w:rsidR="001E69B0" w:rsidRPr="00FD5561" w:rsidP="00A2005C" w14:paraId="0B53C5C3" w14:textId="77777777">
      <w:pPr>
        <w:keepNext/>
        <w:tabs>
          <w:tab w:val="left" w:pos="720"/>
          <w:tab w:val="left" w:pos="1440"/>
        </w:tabs>
        <w:rPr>
          <w:snapToGrid w:val="0"/>
          <w:sz w:val="24"/>
          <w:szCs w:val="24"/>
        </w:rPr>
      </w:pPr>
      <w:r w:rsidRPr="00FD5561">
        <w:rPr>
          <w:snapToGrid w:val="0"/>
          <w:sz w:val="24"/>
          <w:szCs w:val="24"/>
        </w:rPr>
        <w:t xml:space="preserve">4. </w:t>
      </w:r>
      <w:r w:rsidRPr="00FD5561">
        <w:rPr>
          <w:snapToGrid w:val="0"/>
          <w:sz w:val="24"/>
          <w:szCs w:val="24"/>
          <w:u w:val="single"/>
        </w:rPr>
        <w:t>Efforts to identify duplication</w:t>
      </w:r>
      <w:r w:rsidRPr="00FD5561">
        <w:rPr>
          <w:snapToGrid w:val="0"/>
          <w:sz w:val="24"/>
          <w:szCs w:val="24"/>
        </w:rPr>
        <w:t>.</w:t>
      </w:r>
    </w:p>
    <w:p w:rsidR="001E69B0" w:rsidRPr="00FD5561" w:rsidP="00A2005C" w14:paraId="27D687F5" w14:textId="77777777">
      <w:pPr>
        <w:keepNext/>
        <w:tabs>
          <w:tab w:val="left" w:pos="720"/>
          <w:tab w:val="left" w:pos="1440"/>
        </w:tabs>
        <w:rPr>
          <w:snapToGrid w:val="0"/>
          <w:sz w:val="24"/>
          <w:szCs w:val="24"/>
        </w:rPr>
      </w:pPr>
    </w:p>
    <w:p w:rsidR="001E69B0" w:rsidRPr="00FD5561" w:rsidP="00A2005C" w14:paraId="6C2A8BBB" w14:textId="4A307CCB">
      <w:pPr>
        <w:keepNext/>
        <w:tabs>
          <w:tab w:val="left" w:pos="720"/>
          <w:tab w:val="left" w:pos="1440"/>
        </w:tabs>
        <w:rPr>
          <w:snapToGrid w:val="0"/>
          <w:sz w:val="24"/>
          <w:szCs w:val="24"/>
        </w:rPr>
      </w:pPr>
      <w:r w:rsidRPr="00FD5561">
        <w:rPr>
          <w:snapToGrid w:val="0"/>
          <w:sz w:val="24"/>
          <w:szCs w:val="24"/>
        </w:rPr>
        <w:t xml:space="preserve">There is no duplication.  </w:t>
      </w:r>
      <w:r w:rsidRPr="00FD5561" w:rsidR="00AC0270">
        <w:rPr>
          <w:snapToGrid w:val="0"/>
          <w:sz w:val="24"/>
          <w:szCs w:val="24"/>
        </w:rPr>
        <w:t xml:space="preserve">No other entity </w:t>
      </w:r>
      <w:r w:rsidRPr="00FD5561" w:rsidR="00D35DDA">
        <w:rPr>
          <w:snapToGrid w:val="0"/>
          <w:sz w:val="24"/>
          <w:szCs w:val="24"/>
        </w:rPr>
        <w:t xml:space="preserve">currently </w:t>
      </w:r>
      <w:r w:rsidRPr="00FD5561" w:rsidR="00AC0270">
        <w:rPr>
          <w:snapToGrid w:val="0"/>
          <w:sz w:val="24"/>
          <w:szCs w:val="24"/>
        </w:rPr>
        <w:t xml:space="preserve">conducts and documents comparable data from </w:t>
      </w:r>
      <w:r w:rsidRPr="00FD5561" w:rsidR="00BA2F39">
        <w:rPr>
          <w:snapToGrid w:val="0"/>
          <w:sz w:val="24"/>
          <w:szCs w:val="24"/>
        </w:rPr>
        <w:t xml:space="preserve">the </w:t>
      </w:r>
      <w:r w:rsidRPr="00FD5561" w:rsidR="00AC0270">
        <w:rPr>
          <w:snapToGrid w:val="0"/>
          <w:sz w:val="24"/>
          <w:szCs w:val="24"/>
        </w:rPr>
        <w:t xml:space="preserve">testing of bus models.  </w:t>
      </w:r>
      <w:r w:rsidRPr="00FD5561" w:rsidR="00297318">
        <w:rPr>
          <w:snapToGrid w:val="0"/>
          <w:sz w:val="24"/>
          <w:szCs w:val="24"/>
        </w:rPr>
        <w:t>Currently</w:t>
      </w:r>
      <w:r w:rsidRPr="00FD5561" w:rsidR="00A2005C">
        <w:rPr>
          <w:snapToGrid w:val="0"/>
          <w:sz w:val="24"/>
          <w:szCs w:val="24"/>
        </w:rPr>
        <w:t>,</w:t>
      </w:r>
      <w:r w:rsidRPr="00FD5561" w:rsidR="00297318">
        <w:rPr>
          <w:snapToGrid w:val="0"/>
          <w:sz w:val="24"/>
          <w:szCs w:val="24"/>
        </w:rPr>
        <w:t xml:space="preserve"> t</w:t>
      </w:r>
      <w:r w:rsidRPr="00FD5561">
        <w:rPr>
          <w:snapToGrid w:val="0"/>
          <w:sz w:val="24"/>
          <w:szCs w:val="24"/>
        </w:rPr>
        <w:t>he test report is</w:t>
      </w:r>
      <w:r w:rsidRPr="6D0F989C">
        <w:rPr>
          <w:b/>
          <w:bCs/>
          <w:snapToGrid w:val="0"/>
          <w:sz w:val="24"/>
          <w:szCs w:val="24"/>
        </w:rPr>
        <w:t xml:space="preserve"> </w:t>
      </w:r>
      <w:r w:rsidRPr="00FD5561">
        <w:rPr>
          <w:snapToGrid w:val="0"/>
          <w:sz w:val="24"/>
          <w:szCs w:val="24"/>
        </w:rPr>
        <w:t xml:space="preserve">produced by </w:t>
      </w:r>
      <w:r w:rsidRPr="00FD5561" w:rsidR="008F0BA2">
        <w:rPr>
          <w:snapToGrid w:val="0"/>
          <w:sz w:val="24"/>
          <w:szCs w:val="24"/>
        </w:rPr>
        <w:t>LTI</w:t>
      </w:r>
      <w:r w:rsidRPr="00FD5561" w:rsidR="00BA2F39">
        <w:rPr>
          <w:snapToGrid w:val="0"/>
          <w:sz w:val="24"/>
          <w:szCs w:val="24"/>
        </w:rPr>
        <w:t xml:space="preserve">, which </w:t>
      </w:r>
      <w:r w:rsidRPr="00FD5561">
        <w:rPr>
          <w:snapToGrid w:val="0"/>
          <w:sz w:val="24"/>
          <w:szCs w:val="24"/>
        </w:rPr>
        <w:t xml:space="preserve">is the only place </w:t>
      </w:r>
      <w:r w:rsidRPr="00FD5561" w:rsidR="00BA2F39">
        <w:rPr>
          <w:snapToGrid w:val="0"/>
          <w:sz w:val="24"/>
          <w:szCs w:val="24"/>
        </w:rPr>
        <w:t xml:space="preserve">where </w:t>
      </w:r>
      <w:r w:rsidRPr="00FD5561" w:rsidR="00297318">
        <w:rPr>
          <w:snapToGrid w:val="0"/>
          <w:sz w:val="24"/>
          <w:szCs w:val="24"/>
        </w:rPr>
        <w:t>all</w:t>
      </w:r>
      <w:r w:rsidRPr="00FD5561">
        <w:rPr>
          <w:snapToGrid w:val="0"/>
          <w:sz w:val="24"/>
          <w:szCs w:val="24"/>
        </w:rPr>
        <w:t xml:space="preserve"> the test reports </w:t>
      </w:r>
      <w:r w:rsidRPr="00FD5561" w:rsidR="00BA2F39">
        <w:rPr>
          <w:snapToGrid w:val="0"/>
          <w:sz w:val="24"/>
          <w:szCs w:val="24"/>
        </w:rPr>
        <w:t>are kept on file.</w:t>
      </w:r>
      <w:r w:rsidRPr="00FD5561">
        <w:rPr>
          <w:snapToGrid w:val="0"/>
          <w:sz w:val="24"/>
          <w:szCs w:val="24"/>
        </w:rPr>
        <w:t xml:space="preserve"> </w:t>
      </w:r>
      <w:r w:rsidRPr="00FD5561" w:rsidR="00297318">
        <w:rPr>
          <w:snapToGrid w:val="0"/>
          <w:sz w:val="24"/>
          <w:szCs w:val="24"/>
        </w:rPr>
        <w:t xml:space="preserve"> </w:t>
      </w:r>
      <w:r w:rsidRPr="00FD5561" w:rsidR="00894224">
        <w:rPr>
          <w:snapToGrid w:val="0"/>
          <w:sz w:val="24"/>
          <w:szCs w:val="24"/>
        </w:rPr>
        <w:t xml:space="preserve">In addition, the Bus Testing Regulation </w:t>
      </w:r>
      <w:r w:rsidRPr="00FD5561" w:rsidR="001D2D91">
        <w:rPr>
          <w:snapToGrid w:val="0"/>
          <w:sz w:val="24"/>
          <w:szCs w:val="24"/>
        </w:rPr>
        <w:t xml:space="preserve">seeks to minimize the burden on manufacturers by </w:t>
      </w:r>
      <w:r w:rsidRPr="00FD5561" w:rsidR="00894224">
        <w:rPr>
          <w:snapToGrid w:val="0"/>
          <w:sz w:val="24"/>
          <w:szCs w:val="24"/>
        </w:rPr>
        <w:t>allow</w:t>
      </w:r>
      <w:r w:rsidRPr="00FD5561" w:rsidR="001D2D91">
        <w:rPr>
          <w:snapToGrid w:val="0"/>
          <w:sz w:val="24"/>
          <w:szCs w:val="24"/>
        </w:rPr>
        <w:t>ing</w:t>
      </w:r>
      <w:r w:rsidRPr="00FD5561" w:rsidR="00003CC9">
        <w:rPr>
          <w:snapToGrid w:val="0"/>
          <w:sz w:val="24"/>
          <w:szCs w:val="24"/>
        </w:rPr>
        <w:t>,</w:t>
      </w:r>
      <w:r w:rsidRPr="00FD5561" w:rsidR="00894224">
        <w:rPr>
          <w:snapToGrid w:val="0"/>
          <w:sz w:val="24"/>
          <w:szCs w:val="24"/>
        </w:rPr>
        <w:t xml:space="preserve"> </w:t>
      </w:r>
      <w:r w:rsidRPr="00FD5561" w:rsidR="001D2D91">
        <w:rPr>
          <w:snapToGrid w:val="0"/>
          <w:sz w:val="24"/>
          <w:szCs w:val="24"/>
        </w:rPr>
        <w:t>under certain circumstances</w:t>
      </w:r>
      <w:r w:rsidRPr="00FD5561" w:rsidR="00003CC9">
        <w:rPr>
          <w:snapToGrid w:val="0"/>
          <w:sz w:val="24"/>
          <w:szCs w:val="24"/>
        </w:rPr>
        <w:t>,</w:t>
      </w:r>
      <w:r w:rsidRPr="00FD5561" w:rsidR="001D2D91">
        <w:rPr>
          <w:snapToGrid w:val="0"/>
          <w:sz w:val="24"/>
          <w:szCs w:val="24"/>
        </w:rPr>
        <w:t xml:space="preserve"> </w:t>
      </w:r>
      <w:r w:rsidRPr="00FD5561" w:rsidR="00BA2F39">
        <w:rPr>
          <w:snapToGrid w:val="0"/>
          <w:sz w:val="24"/>
          <w:szCs w:val="24"/>
        </w:rPr>
        <w:t xml:space="preserve">partial testing </w:t>
      </w:r>
      <w:r w:rsidRPr="00FD5561" w:rsidR="00894224">
        <w:rPr>
          <w:snapToGrid w:val="0"/>
          <w:sz w:val="24"/>
          <w:szCs w:val="24"/>
        </w:rPr>
        <w:t xml:space="preserve">of </w:t>
      </w:r>
      <w:r w:rsidRPr="00FD5561" w:rsidR="000653FE">
        <w:rPr>
          <w:snapToGrid w:val="0"/>
          <w:sz w:val="24"/>
          <w:szCs w:val="24"/>
        </w:rPr>
        <w:t>previously tested</w:t>
      </w:r>
      <w:r w:rsidRPr="00FD5561" w:rsidR="001D2D91">
        <w:rPr>
          <w:snapToGrid w:val="0"/>
          <w:sz w:val="24"/>
          <w:szCs w:val="24"/>
        </w:rPr>
        <w:t xml:space="preserve"> </w:t>
      </w:r>
      <w:r w:rsidRPr="00FD5561" w:rsidR="00894224">
        <w:rPr>
          <w:snapToGrid w:val="0"/>
          <w:sz w:val="24"/>
          <w:szCs w:val="24"/>
        </w:rPr>
        <w:t xml:space="preserve">bus models </w:t>
      </w:r>
      <w:r w:rsidRPr="00FD5561" w:rsidR="001D2D91">
        <w:rPr>
          <w:snapToGrid w:val="0"/>
          <w:sz w:val="24"/>
          <w:szCs w:val="24"/>
        </w:rPr>
        <w:t xml:space="preserve">that subsequently </w:t>
      </w:r>
      <w:r w:rsidRPr="00FD5561" w:rsidR="001228F9">
        <w:rPr>
          <w:snapToGrid w:val="0"/>
          <w:sz w:val="24"/>
          <w:szCs w:val="24"/>
        </w:rPr>
        <w:t xml:space="preserve">have </w:t>
      </w:r>
      <w:r w:rsidRPr="00FD5561" w:rsidR="001D2D91">
        <w:rPr>
          <w:snapToGrid w:val="0"/>
          <w:sz w:val="24"/>
          <w:szCs w:val="24"/>
        </w:rPr>
        <w:t>major changes</w:t>
      </w:r>
      <w:r w:rsidRPr="00FD5561" w:rsidR="00894224">
        <w:rPr>
          <w:snapToGrid w:val="0"/>
          <w:sz w:val="24"/>
          <w:szCs w:val="24"/>
        </w:rPr>
        <w:t>.</w:t>
      </w:r>
    </w:p>
    <w:p w:rsidR="001E69B0" w:rsidRPr="00FD5561" w:rsidP="00A2005C" w14:paraId="373F7AF2" w14:textId="77777777">
      <w:pPr>
        <w:tabs>
          <w:tab w:val="left" w:pos="720"/>
          <w:tab w:val="left" w:pos="1440"/>
        </w:tabs>
        <w:rPr>
          <w:snapToGrid w:val="0"/>
          <w:sz w:val="24"/>
          <w:szCs w:val="24"/>
        </w:rPr>
      </w:pPr>
    </w:p>
    <w:p w:rsidR="001E69B0" w:rsidRPr="00FD5561" w:rsidP="00A2005C" w14:paraId="195C730D" w14:textId="77777777">
      <w:pPr>
        <w:tabs>
          <w:tab w:val="left" w:pos="720"/>
          <w:tab w:val="left" w:pos="1440"/>
        </w:tabs>
        <w:rPr>
          <w:snapToGrid w:val="0"/>
          <w:sz w:val="24"/>
          <w:szCs w:val="24"/>
        </w:rPr>
      </w:pPr>
      <w:r w:rsidRPr="00FD5561">
        <w:rPr>
          <w:snapToGrid w:val="0"/>
          <w:sz w:val="24"/>
          <w:szCs w:val="24"/>
        </w:rPr>
        <w:t xml:space="preserve">5. </w:t>
      </w:r>
      <w:r w:rsidRPr="00FD5561">
        <w:rPr>
          <w:snapToGrid w:val="0"/>
          <w:sz w:val="24"/>
          <w:szCs w:val="24"/>
          <w:u w:val="single"/>
        </w:rPr>
        <w:t>Methods used to minimize burden on small businesses or other small entities</w:t>
      </w:r>
      <w:r w:rsidRPr="00FD5561">
        <w:rPr>
          <w:snapToGrid w:val="0"/>
          <w:sz w:val="24"/>
          <w:szCs w:val="24"/>
        </w:rPr>
        <w:t>.</w:t>
      </w:r>
    </w:p>
    <w:p w:rsidR="001E69B0" w:rsidRPr="00FD5561" w:rsidP="00A2005C" w14:paraId="0AB68B19" w14:textId="77777777">
      <w:pPr>
        <w:tabs>
          <w:tab w:val="left" w:pos="720"/>
          <w:tab w:val="left" w:pos="1440"/>
        </w:tabs>
        <w:rPr>
          <w:snapToGrid w:val="0"/>
          <w:sz w:val="24"/>
          <w:szCs w:val="24"/>
        </w:rPr>
      </w:pPr>
    </w:p>
    <w:p w:rsidR="007C36DD" w:rsidRPr="007C36DD" w:rsidP="007C36DD" w14:paraId="65B75954" w14:textId="0CE429F9">
      <w:pPr>
        <w:tabs>
          <w:tab w:val="left" w:pos="720"/>
          <w:tab w:val="left" w:pos="1440"/>
        </w:tabs>
        <w:rPr>
          <w:snapToGrid w:val="0"/>
          <w:sz w:val="24"/>
          <w:szCs w:val="24"/>
        </w:rPr>
      </w:pPr>
      <w:r w:rsidRPr="007C36DD">
        <w:rPr>
          <w:snapToGrid w:val="0"/>
          <w:sz w:val="24"/>
          <w:szCs w:val="24"/>
        </w:rPr>
        <w:t>There are not many bus or motorcoach manufacturers in the United States</w:t>
      </w:r>
      <w:r w:rsidR="009955C4">
        <w:rPr>
          <w:snapToGrid w:val="0"/>
          <w:sz w:val="24"/>
          <w:szCs w:val="24"/>
        </w:rPr>
        <w:t xml:space="preserve"> t</w:t>
      </w:r>
      <w:r w:rsidRPr="007C36DD">
        <w:rPr>
          <w:snapToGrid w:val="0"/>
          <w:sz w:val="24"/>
          <w:szCs w:val="24"/>
        </w:rPr>
        <w:t>herefore</w:t>
      </w:r>
      <w:r w:rsidR="00FC241A">
        <w:rPr>
          <w:snapToGrid w:val="0"/>
          <w:sz w:val="24"/>
          <w:szCs w:val="24"/>
        </w:rPr>
        <w:t xml:space="preserve"> and those that exist are not considered a small business.</w:t>
      </w:r>
      <w:r w:rsidRPr="007C36DD">
        <w:rPr>
          <w:snapToGrid w:val="0"/>
          <w:sz w:val="24"/>
          <w:szCs w:val="24"/>
        </w:rPr>
        <w:t xml:space="preserve"> FTA does not anticipate any small businesses or entities applying or </w:t>
      </w:r>
      <w:r w:rsidR="00FC241A">
        <w:rPr>
          <w:snapToGrid w:val="0"/>
          <w:sz w:val="24"/>
          <w:szCs w:val="24"/>
        </w:rPr>
        <w:t xml:space="preserve">submitting test </w:t>
      </w:r>
      <w:r w:rsidR="00FC241A">
        <w:rPr>
          <w:snapToGrid w:val="0"/>
          <w:sz w:val="24"/>
          <w:szCs w:val="24"/>
        </w:rPr>
        <w:t>request</w:t>
      </w:r>
      <w:r w:rsidR="00FC241A">
        <w:rPr>
          <w:snapToGrid w:val="0"/>
          <w:sz w:val="24"/>
          <w:szCs w:val="24"/>
        </w:rPr>
        <w:t xml:space="preserve"> through FTA’s Bus</w:t>
      </w:r>
      <w:r w:rsidRPr="007C36DD">
        <w:rPr>
          <w:snapToGrid w:val="0"/>
          <w:sz w:val="24"/>
          <w:szCs w:val="24"/>
        </w:rPr>
        <w:t xml:space="preserve"> Testing Program. </w:t>
      </w:r>
    </w:p>
    <w:p w:rsidR="001E69B0" w:rsidRPr="00FD5561" w:rsidP="00A2005C" w14:paraId="1802FB9A" w14:textId="25346299">
      <w:pPr>
        <w:tabs>
          <w:tab w:val="left" w:pos="720"/>
          <w:tab w:val="left" w:pos="1440"/>
        </w:tabs>
        <w:rPr>
          <w:snapToGrid w:val="0"/>
          <w:sz w:val="24"/>
          <w:szCs w:val="24"/>
        </w:rPr>
      </w:pPr>
    </w:p>
    <w:p w:rsidR="001E69B0" w:rsidRPr="00FD5561" w:rsidP="00A2005C" w14:paraId="21C2A691" w14:textId="77777777">
      <w:pPr>
        <w:tabs>
          <w:tab w:val="left" w:pos="720"/>
          <w:tab w:val="left" w:pos="1440"/>
        </w:tabs>
        <w:rPr>
          <w:snapToGrid w:val="0"/>
          <w:sz w:val="24"/>
          <w:szCs w:val="24"/>
        </w:rPr>
      </w:pPr>
      <w:r w:rsidRPr="00FD5561">
        <w:rPr>
          <w:snapToGrid w:val="0"/>
          <w:sz w:val="24"/>
          <w:szCs w:val="24"/>
        </w:rPr>
        <w:t xml:space="preserve">6. </w:t>
      </w:r>
      <w:r w:rsidRPr="00FD5561">
        <w:rPr>
          <w:snapToGrid w:val="0"/>
          <w:sz w:val="24"/>
          <w:szCs w:val="24"/>
          <w:u w:val="single"/>
        </w:rPr>
        <w:t xml:space="preserve">Consequences to </w:t>
      </w:r>
      <w:r w:rsidRPr="00FD5561" w:rsidR="009C588E">
        <w:rPr>
          <w:snapToGrid w:val="0"/>
          <w:sz w:val="24"/>
          <w:szCs w:val="24"/>
          <w:u w:val="single"/>
        </w:rPr>
        <w:t>f</w:t>
      </w:r>
      <w:r w:rsidRPr="00FD5561">
        <w:rPr>
          <w:snapToGrid w:val="0"/>
          <w:sz w:val="24"/>
          <w:szCs w:val="24"/>
          <w:u w:val="single"/>
        </w:rPr>
        <w:t>ederal program or policy activities if collection were conducted less frequently</w:t>
      </w:r>
      <w:r w:rsidRPr="00FD5561">
        <w:rPr>
          <w:snapToGrid w:val="0"/>
          <w:sz w:val="24"/>
          <w:szCs w:val="24"/>
        </w:rPr>
        <w:t>.</w:t>
      </w:r>
    </w:p>
    <w:p w:rsidR="001E69B0" w:rsidRPr="00FD5561" w:rsidP="00A2005C" w14:paraId="437CC8E4" w14:textId="77777777">
      <w:pPr>
        <w:tabs>
          <w:tab w:val="left" w:pos="720"/>
          <w:tab w:val="left" w:pos="1440"/>
        </w:tabs>
        <w:rPr>
          <w:snapToGrid w:val="0"/>
          <w:sz w:val="24"/>
          <w:szCs w:val="24"/>
        </w:rPr>
      </w:pPr>
    </w:p>
    <w:p w:rsidR="001E69B0" w:rsidRPr="00FD5561" w:rsidP="00A2005C" w14:paraId="25339FDB" w14:textId="77777777">
      <w:pPr>
        <w:tabs>
          <w:tab w:val="left" w:pos="720"/>
          <w:tab w:val="left" w:pos="1440"/>
        </w:tabs>
        <w:rPr>
          <w:snapToGrid w:val="0"/>
          <w:sz w:val="24"/>
          <w:szCs w:val="24"/>
        </w:rPr>
      </w:pPr>
      <w:r w:rsidRPr="00FD5561">
        <w:rPr>
          <w:snapToGrid w:val="0"/>
          <w:sz w:val="24"/>
          <w:szCs w:val="24"/>
        </w:rPr>
        <w:t xml:space="preserve">It is not possible to collect the information less frequently, since it is </w:t>
      </w:r>
      <w:r w:rsidRPr="00FD5561" w:rsidR="005F5F44">
        <w:rPr>
          <w:snapToGrid w:val="0"/>
          <w:sz w:val="24"/>
          <w:szCs w:val="24"/>
        </w:rPr>
        <w:t xml:space="preserve">required by statute if FTA funds are to be used in the procurement of a bus model and is </w:t>
      </w:r>
      <w:r w:rsidRPr="00FD5561">
        <w:rPr>
          <w:snapToGrid w:val="0"/>
          <w:sz w:val="24"/>
          <w:szCs w:val="24"/>
        </w:rPr>
        <w:t xml:space="preserve">only collected when </w:t>
      </w:r>
      <w:r w:rsidRPr="00FD5561" w:rsidR="009857D5">
        <w:rPr>
          <w:snapToGrid w:val="0"/>
          <w:sz w:val="24"/>
          <w:szCs w:val="24"/>
        </w:rPr>
        <w:t xml:space="preserve">testing of a new </w:t>
      </w:r>
      <w:r w:rsidRPr="00FD5561">
        <w:rPr>
          <w:snapToGrid w:val="0"/>
          <w:sz w:val="24"/>
          <w:szCs w:val="24"/>
        </w:rPr>
        <w:t xml:space="preserve">bus </w:t>
      </w:r>
      <w:r w:rsidRPr="00FD5561" w:rsidR="009857D5">
        <w:rPr>
          <w:snapToGrid w:val="0"/>
          <w:sz w:val="24"/>
          <w:szCs w:val="24"/>
        </w:rPr>
        <w:t xml:space="preserve">model is requested. </w:t>
      </w:r>
    </w:p>
    <w:p w:rsidR="00C805FC" w:rsidP="00281FD0" w14:paraId="336DA2D5" w14:textId="77777777">
      <w:pPr>
        <w:rPr>
          <w:snapToGrid w:val="0"/>
          <w:sz w:val="24"/>
          <w:szCs w:val="24"/>
        </w:rPr>
      </w:pPr>
    </w:p>
    <w:p w:rsidR="00267901" w:rsidP="00281FD0" w14:paraId="66B3E942" w14:textId="77777777">
      <w:pPr>
        <w:rPr>
          <w:snapToGrid w:val="0"/>
          <w:sz w:val="24"/>
          <w:szCs w:val="24"/>
        </w:rPr>
      </w:pPr>
    </w:p>
    <w:p w:rsidR="00267901" w:rsidRPr="00FD5561" w:rsidP="00281FD0" w14:paraId="222DC1CB" w14:textId="77777777">
      <w:pPr>
        <w:rPr>
          <w:snapToGrid w:val="0"/>
          <w:sz w:val="24"/>
          <w:szCs w:val="24"/>
        </w:rPr>
      </w:pPr>
    </w:p>
    <w:p w:rsidR="001E69B0" w:rsidRPr="00FD5561" w:rsidP="00A2005C" w14:paraId="4F6D3734" w14:textId="77777777">
      <w:pPr>
        <w:tabs>
          <w:tab w:val="left" w:pos="720"/>
          <w:tab w:val="left" w:pos="1440"/>
        </w:tabs>
        <w:rPr>
          <w:snapToGrid w:val="0"/>
          <w:sz w:val="24"/>
          <w:szCs w:val="24"/>
        </w:rPr>
      </w:pPr>
      <w:r w:rsidRPr="00FD5561">
        <w:rPr>
          <w:snapToGrid w:val="0"/>
          <w:sz w:val="24"/>
          <w:szCs w:val="24"/>
        </w:rPr>
        <w:t xml:space="preserve">7. </w:t>
      </w:r>
      <w:r w:rsidRPr="00FD5561">
        <w:rPr>
          <w:snapToGrid w:val="0"/>
          <w:sz w:val="24"/>
          <w:szCs w:val="24"/>
          <w:u w:val="single"/>
        </w:rPr>
        <w:t>Special circumstances that require the collection to be conducted in a manner inconsistent with 5 CFR 1320.6.</w:t>
      </w:r>
    </w:p>
    <w:p w:rsidR="001E69B0" w:rsidRPr="00FD5561" w:rsidP="00A2005C" w14:paraId="2BEBB250" w14:textId="77777777">
      <w:pPr>
        <w:tabs>
          <w:tab w:val="left" w:pos="720"/>
          <w:tab w:val="left" w:pos="1440"/>
        </w:tabs>
        <w:rPr>
          <w:snapToGrid w:val="0"/>
          <w:sz w:val="24"/>
          <w:szCs w:val="24"/>
        </w:rPr>
      </w:pPr>
    </w:p>
    <w:p w:rsidR="001E69B0" w:rsidRPr="00FD5561" w:rsidP="00A2005C" w14:paraId="0C247A89" w14:textId="77777777">
      <w:pPr>
        <w:tabs>
          <w:tab w:val="left" w:pos="720"/>
          <w:tab w:val="left" w:pos="1440"/>
        </w:tabs>
        <w:rPr>
          <w:snapToGrid w:val="0"/>
          <w:sz w:val="24"/>
          <w:szCs w:val="24"/>
        </w:rPr>
      </w:pPr>
      <w:r w:rsidRPr="00FD5561">
        <w:rPr>
          <w:snapToGrid w:val="0"/>
          <w:sz w:val="24"/>
          <w:szCs w:val="24"/>
        </w:rPr>
        <w:t>Th</w:t>
      </w:r>
      <w:r w:rsidRPr="00FD5561" w:rsidR="00A516F3">
        <w:rPr>
          <w:snapToGrid w:val="0"/>
          <w:sz w:val="24"/>
          <w:szCs w:val="24"/>
        </w:rPr>
        <w:t xml:space="preserve">is information </w:t>
      </w:r>
      <w:r w:rsidRPr="00FD5561">
        <w:rPr>
          <w:snapToGrid w:val="0"/>
          <w:sz w:val="24"/>
          <w:szCs w:val="24"/>
        </w:rPr>
        <w:t>collection requirement is consistent with 5 CFR 1360.6.</w:t>
      </w:r>
    </w:p>
    <w:p w:rsidR="004230F5" w:rsidRPr="00FD5561" w:rsidP="00A2005C" w14:paraId="6E7D9A94" w14:textId="77777777">
      <w:pPr>
        <w:tabs>
          <w:tab w:val="left" w:pos="720"/>
          <w:tab w:val="left" w:pos="1440"/>
        </w:tabs>
        <w:rPr>
          <w:snapToGrid w:val="0"/>
          <w:sz w:val="24"/>
          <w:szCs w:val="24"/>
        </w:rPr>
      </w:pPr>
    </w:p>
    <w:p w:rsidR="002D16C9" w:rsidRPr="00FD5561" w:rsidP="002D16C9" w14:paraId="445317C3" w14:textId="77777777">
      <w:pPr>
        <w:keepNext/>
        <w:tabs>
          <w:tab w:val="left" w:pos="720"/>
          <w:tab w:val="left" w:pos="1440"/>
        </w:tabs>
        <w:rPr>
          <w:snapToGrid w:val="0"/>
          <w:sz w:val="24"/>
          <w:szCs w:val="24"/>
        </w:rPr>
      </w:pPr>
      <w:r w:rsidRPr="00FD5561">
        <w:rPr>
          <w:snapToGrid w:val="0"/>
          <w:sz w:val="24"/>
          <w:szCs w:val="24"/>
        </w:rPr>
        <w:t>8</w:t>
      </w:r>
      <w:r w:rsidRPr="00FD5561" w:rsidR="001E69B0">
        <w:rPr>
          <w:snapToGrid w:val="0"/>
          <w:sz w:val="24"/>
          <w:szCs w:val="24"/>
        </w:rPr>
        <w:t xml:space="preserve">. </w:t>
      </w:r>
      <w:r w:rsidRPr="00FD5561" w:rsidR="001E69B0">
        <w:rPr>
          <w:snapToGrid w:val="0"/>
          <w:sz w:val="24"/>
          <w:szCs w:val="24"/>
          <w:u w:val="single"/>
        </w:rPr>
        <w:t xml:space="preserve">Efforts to consult with </w:t>
      </w:r>
      <w:r w:rsidRPr="00FD5561" w:rsidR="001E69B0">
        <w:rPr>
          <w:snapToGrid w:val="0"/>
          <w:sz w:val="24"/>
          <w:szCs w:val="24"/>
          <w:u w:val="single"/>
        </w:rPr>
        <w:t>persons</w:t>
      </w:r>
      <w:r w:rsidRPr="00FD5561" w:rsidR="001E69B0">
        <w:rPr>
          <w:snapToGrid w:val="0"/>
          <w:sz w:val="24"/>
          <w:szCs w:val="24"/>
          <w:u w:val="single"/>
        </w:rPr>
        <w:t xml:space="preserve"> outside the Agency to obtain their views</w:t>
      </w:r>
      <w:r w:rsidRPr="00FD5561" w:rsidR="001E69B0">
        <w:rPr>
          <w:snapToGrid w:val="0"/>
          <w:sz w:val="24"/>
          <w:szCs w:val="24"/>
        </w:rPr>
        <w:t>.</w:t>
      </w:r>
    </w:p>
    <w:p w:rsidR="00F500D5" w:rsidRPr="00FD5561" w:rsidP="002D16C9" w14:paraId="4CAA3CAC" w14:textId="77777777">
      <w:pPr>
        <w:keepNext/>
        <w:tabs>
          <w:tab w:val="left" w:pos="720"/>
          <w:tab w:val="left" w:pos="1440"/>
        </w:tabs>
        <w:rPr>
          <w:snapToGrid w:val="0"/>
          <w:sz w:val="24"/>
          <w:szCs w:val="24"/>
        </w:rPr>
      </w:pPr>
    </w:p>
    <w:p w:rsidR="19FEBB1B" w:rsidP="7921504C" w14:paraId="33D7E6DF" w14:textId="20E254A4">
      <w:pPr>
        <w:keepNext/>
        <w:tabs>
          <w:tab w:val="left" w:pos="720"/>
          <w:tab w:val="left" w:pos="1440"/>
        </w:tabs>
        <w:rPr>
          <w:sz w:val="24"/>
          <w:szCs w:val="24"/>
        </w:rPr>
      </w:pPr>
      <w:r>
        <w:rPr>
          <w:sz w:val="24"/>
          <w:szCs w:val="24"/>
        </w:rPr>
        <w:t xml:space="preserve">The FTA Bus Program Manager attended the </w:t>
      </w:r>
      <w:r w:rsidRPr="001367B0">
        <w:rPr>
          <w:sz w:val="24"/>
          <w:szCs w:val="24"/>
        </w:rPr>
        <w:t>Mid-Sized Bus Manufacturers' Association meeting on October 15, 2024</w:t>
      </w:r>
      <w:r>
        <w:rPr>
          <w:sz w:val="24"/>
          <w:szCs w:val="24"/>
        </w:rPr>
        <w:t xml:space="preserve"> and engaged stakeholders about the upcoming NPRM. </w:t>
      </w:r>
      <w:r w:rsidR="00DF3938">
        <w:rPr>
          <w:sz w:val="24"/>
          <w:szCs w:val="24"/>
        </w:rPr>
        <w:t xml:space="preserve"> </w:t>
      </w:r>
    </w:p>
    <w:p w:rsidR="00580F7F" w:rsidP="7921504C" w14:paraId="69BC8D82" w14:textId="77777777">
      <w:pPr>
        <w:keepNext/>
        <w:tabs>
          <w:tab w:val="left" w:pos="720"/>
          <w:tab w:val="left" w:pos="1440"/>
        </w:tabs>
        <w:rPr>
          <w:sz w:val="24"/>
          <w:szCs w:val="24"/>
        </w:rPr>
      </w:pPr>
    </w:p>
    <w:p w:rsidR="00AD0551" w:rsidP="001367B0" w14:paraId="0CEC0D49" w14:textId="23C04CDA">
      <w:pPr>
        <w:keepNext/>
        <w:tabs>
          <w:tab w:val="left" w:pos="720"/>
          <w:tab w:val="left" w:pos="1440"/>
        </w:tabs>
        <w:rPr>
          <w:sz w:val="24"/>
          <w:szCs w:val="24"/>
        </w:rPr>
      </w:pPr>
      <w:r>
        <w:rPr>
          <w:sz w:val="24"/>
          <w:szCs w:val="24"/>
        </w:rPr>
        <w:t xml:space="preserve">The NPRM associated with this </w:t>
      </w:r>
      <w:r w:rsidR="00D72962">
        <w:rPr>
          <w:sz w:val="24"/>
          <w:szCs w:val="24"/>
        </w:rPr>
        <w:t>information collection was published on June 26, 2026 (Vol</w:t>
      </w:r>
      <w:r w:rsidR="00F72A3B">
        <w:rPr>
          <w:sz w:val="24"/>
          <w:szCs w:val="24"/>
        </w:rPr>
        <w:t>. 91, No.122</w:t>
      </w:r>
      <w:r w:rsidR="00B827A9">
        <w:rPr>
          <w:sz w:val="24"/>
          <w:szCs w:val="24"/>
        </w:rPr>
        <w:t>)</w:t>
      </w:r>
      <w:r w:rsidR="00E42E89">
        <w:rPr>
          <w:sz w:val="24"/>
          <w:szCs w:val="24"/>
        </w:rPr>
        <w:t xml:space="preserve"> RIN 2132-AB40</w:t>
      </w:r>
      <w:r w:rsidR="00576B26">
        <w:rPr>
          <w:sz w:val="24"/>
          <w:szCs w:val="24"/>
        </w:rPr>
        <w:t>.</w:t>
      </w:r>
      <w:bookmarkStart w:id="1" w:name="_Hlk17722294"/>
    </w:p>
    <w:p w:rsidR="001367B0" w:rsidP="001367B0" w14:paraId="5894CA13" w14:textId="77777777">
      <w:pPr>
        <w:keepNext/>
        <w:tabs>
          <w:tab w:val="left" w:pos="720"/>
          <w:tab w:val="left" w:pos="1440"/>
        </w:tabs>
        <w:rPr>
          <w:rFonts w:eastAsia="Arial Unicode MS"/>
          <w:sz w:val="24"/>
          <w:szCs w:val="24"/>
        </w:rPr>
      </w:pPr>
    </w:p>
    <w:p w:rsidR="00856869" w:rsidRPr="00FD5561" w:rsidP="00302432" w14:paraId="3EF6F9EC" w14:textId="3DBA4895">
      <w:pPr>
        <w:rPr>
          <w:snapToGrid w:val="0"/>
          <w:sz w:val="24"/>
          <w:szCs w:val="24"/>
          <w:u w:val="single"/>
        </w:rPr>
      </w:pPr>
      <w:r w:rsidRPr="00A3568E">
        <w:rPr>
          <w:snapToGrid w:val="0"/>
          <w:sz w:val="24"/>
          <w:szCs w:val="24"/>
        </w:rPr>
        <w:t xml:space="preserve">  </w:t>
      </w:r>
      <w:bookmarkEnd w:id="1"/>
      <w:r w:rsidRPr="00FD5561" w:rsidR="007B5EC9">
        <w:rPr>
          <w:snapToGrid w:val="0"/>
          <w:sz w:val="24"/>
          <w:szCs w:val="24"/>
        </w:rPr>
        <w:t>9</w:t>
      </w:r>
      <w:r w:rsidRPr="00FD5561" w:rsidR="007B5EC9">
        <w:rPr>
          <w:snapToGrid w:val="0"/>
          <w:sz w:val="24"/>
          <w:szCs w:val="24"/>
        </w:rPr>
        <w:t xml:space="preserve">.  </w:t>
      </w:r>
      <w:r w:rsidRPr="00FD5561" w:rsidR="003A50D2">
        <w:rPr>
          <w:snapToGrid w:val="0"/>
          <w:sz w:val="24"/>
          <w:szCs w:val="24"/>
          <w:u w:val="single"/>
        </w:rPr>
        <w:t>Explain</w:t>
      </w:r>
      <w:r w:rsidRPr="00FD5561" w:rsidR="003A50D2">
        <w:rPr>
          <w:snapToGrid w:val="0"/>
          <w:sz w:val="24"/>
          <w:szCs w:val="24"/>
          <w:u w:val="single"/>
        </w:rPr>
        <w:t xml:space="preserve"> any decision to provide any payment or gift to respondents, other than remuneration of contractors or grantees.</w:t>
      </w:r>
    </w:p>
    <w:p w:rsidR="003A50D2" w:rsidRPr="00FD5561" w:rsidP="00A2005C" w14:paraId="23DEB7D1" w14:textId="3CA99E2B">
      <w:pPr>
        <w:tabs>
          <w:tab w:val="left" w:pos="720"/>
          <w:tab w:val="left" w:pos="1440"/>
        </w:tabs>
        <w:spacing w:before="240"/>
        <w:rPr>
          <w:snapToGrid w:val="0"/>
          <w:sz w:val="24"/>
          <w:szCs w:val="24"/>
        </w:rPr>
      </w:pPr>
      <w:r w:rsidRPr="00FD5561">
        <w:rPr>
          <w:snapToGrid w:val="0"/>
          <w:sz w:val="24"/>
          <w:szCs w:val="24"/>
        </w:rPr>
        <w:t>No payment or gift is made to respondents.</w:t>
      </w:r>
    </w:p>
    <w:p w:rsidR="001E69B0" w:rsidRPr="00FD5561" w:rsidP="00A2005C" w14:paraId="323E81AD" w14:textId="77777777">
      <w:pPr>
        <w:tabs>
          <w:tab w:val="left" w:pos="720"/>
          <w:tab w:val="left" w:pos="1440"/>
        </w:tabs>
        <w:rPr>
          <w:snapToGrid w:val="0"/>
          <w:sz w:val="24"/>
          <w:szCs w:val="24"/>
        </w:rPr>
      </w:pPr>
    </w:p>
    <w:p w:rsidR="001E69B0" w:rsidRPr="00FD5561" w:rsidP="00A2005C" w14:paraId="23019EE5" w14:textId="29B4288B">
      <w:pPr>
        <w:tabs>
          <w:tab w:val="left" w:pos="720"/>
          <w:tab w:val="left" w:pos="1440"/>
        </w:tabs>
        <w:rPr>
          <w:snapToGrid w:val="0"/>
          <w:sz w:val="24"/>
          <w:szCs w:val="24"/>
        </w:rPr>
      </w:pPr>
      <w:r w:rsidRPr="00FD5561">
        <w:rPr>
          <w:snapToGrid w:val="0"/>
          <w:sz w:val="24"/>
          <w:szCs w:val="24"/>
        </w:rPr>
        <w:t xml:space="preserve">10. </w:t>
      </w:r>
      <w:r w:rsidRPr="00FD5561">
        <w:rPr>
          <w:snapToGrid w:val="0"/>
          <w:sz w:val="24"/>
          <w:szCs w:val="24"/>
          <w:u w:val="single"/>
        </w:rPr>
        <w:t xml:space="preserve">Assurance of confidentiality provided to respondents and the basis for the assurance in statute, </w:t>
      </w:r>
      <w:r w:rsidRPr="00FD5561" w:rsidR="00CF4874">
        <w:rPr>
          <w:snapToGrid w:val="0"/>
          <w:sz w:val="24"/>
          <w:szCs w:val="24"/>
          <w:u w:val="single"/>
        </w:rPr>
        <w:t>regulation,</w:t>
      </w:r>
      <w:r w:rsidRPr="00FD5561">
        <w:rPr>
          <w:snapToGrid w:val="0"/>
          <w:sz w:val="24"/>
          <w:szCs w:val="24"/>
          <w:u w:val="single"/>
        </w:rPr>
        <w:t xml:space="preserve"> or agency policy.</w:t>
      </w:r>
    </w:p>
    <w:p w:rsidR="001E69B0" w:rsidRPr="00FD5561" w:rsidP="00A2005C" w14:paraId="103970E4" w14:textId="77777777">
      <w:pPr>
        <w:tabs>
          <w:tab w:val="left" w:pos="720"/>
          <w:tab w:val="left" w:pos="1440"/>
        </w:tabs>
        <w:rPr>
          <w:snapToGrid w:val="0"/>
          <w:sz w:val="24"/>
          <w:szCs w:val="24"/>
        </w:rPr>
      </w:pPr>
    </w:p>
    <w:p w:rsidR="001E69B0" w:rsidRPr="00FD5561" w:rsidP="00A2005C" w14:paraId="06AC8910" w14:textId="6045DAB4">
      <w:pPr>
        <w:tabs>
          <w:tab w:val="left" w:pos="720"/>
          <w:tab w:val="left" w:pos="1440"/>
        </w:tabs>
        <w:rPr>
          <w:snapToGrid w:val="0"/>
          <w:sz w:val="24"/>
          <w:szCs w:val="24"/>
        </w:rPr>
      </w:pPr>
      <w:r w:rsidRPr="00FD5561">
        <w:rPr>
          <w:snapToGrid w:val="0"/>
          <w:sz w:val="24"/>
          <w:szCs w:val="24"/>
        </w:rPr>
        <w:t>49 CFR 665</w:t>
      </w:r>
      <w:r w:rsidRPr="00FD5561" w:rsidR="00D6644C">
        <w:rPr>
          <w:snapToGrid w:val="0"/>
          <w:sz w:val="24"/>
          <w:szCs w:val="24"/>
        </w:rPr>
        <w:t>.13(b)</w:t>
      </w:r>
      <w:r w:rsidRPr="00FD5561">
        <w:rPr>
          <w:snapToGrid w:val="0"/>
          <w:sz w:val="24"/>
          <w:szCs w:val="24"/>
        </w:rPr>
        <w:t xml:space="preserve"> states that upon completion of testing of a new bus model at the Bus Testing Center, </w:t>
      </w:r>
      <w:r w:rsidRPr="00FD5561" w:rsidR="00A2005C">
        <w:rPr>
          <w:snapToGrid w:val="0"/>
          <w:sz w:val="24"/>
          <w:szCs w:val="24"/>
        </w:rPr>
        <w:t xml:space="preserve">the </w:t>
      </w:r>
      <w:r w:rsidRPr="00FD5561" w:rsidR="00D6644C">
        <w:rPr>
          <w:snapToGrid w:val="0"/>
          <w:sz w:val="24"/>
          <w:szCs w:val="24"/>
        </w:rPr>
        <w:t>scored test results and resulting test report</w:t>
      </w:r>
      <w:r w:rsidRPr="00FD5561" w:rsidR="008625D0">
        <w:rPr>
          <w:snapToGrid w:val="0"/>
          <w:sz w:val="24"/>
          <w:szCs w:val="24"/>
        </w:rPr>
        <w:t xml:space="preserve"> </w:t>
      </w:r>
      <w:r w:rsidRPr="00FD5561">
        <w:rPr>
          <w:snapToGrid w:val="0"/>
          <w:sz w:val="24"/>
          <w:szCs w:val="24"/>
        </w:rPr>
        <w:t xml:space="preserve">will </w:t>
      </w:r>
      <w:r w:rsidRPr="00FD5561" w:rsidR="008625D0">
        <w:rPr>
          <w:snapToGrid w:val="0"/>
          <w:sz w:val="24"/>
          <w:szCs w:val="24"/>
        </w:rPr>
        <w:t xml:space="preserve">be </w:t>
      </w:r>
      <w:r w:rsidRPr="00FD5561">
        <w:rPr>
          <w:snapToGrid w:val="0"/>
          <w:sz w:val="24"/>
          <w:szCs w:val="24"/>
        </w:rPr>
        <w:t>provide</w:t>
      </w:r>
      <w:r w:rsidRPr="00FD5561" w:rsidR="008625D0">
        <w:rPr>
          <w:snapToGrid w:val="0"/>
          <w:sz w:val="24"/>
          <w:szCs w:val="24"/>
        </w:rPr>
        <w:t xml:space="preserve">d </w:t>
      </w:r>
      <w:r w:rsidRPr="00FD5561">
        <w:rPr>
          <w:snapToGrid w:val="0"/>
          <w:sz w:val="24"/>
          <w:szCs w:val="24"/>
        </w:rPr>
        <w:t xml:space="preserve">to the bus manufacturer or entity that </w:t>
      </w:r>
      <w:r w:rsidRPr="00FD5561" w:rsidR="000653FE">
        <w:rPr>
          <w:snapToGrid w:val="0"/>
          <w:sz w:val="24"/>
          <w:szCs w:val="24"/>
        </w:rPr>
        <w:t>entered</w:t>
      </w:r>
      <w:r w:rsidRPr="00FD5561">
        <w:rPr>
          <w:snapToGrid w:val="0"/>
          <w:sz w:val="24"/>
          <w:szCs w:val="24"/>
        </w:rPr>
        <w:t xml:space="preserve"> a contract with the Center.</w:t>
      </w:r>
      <w:r w:rsidRPr="00FD5561" w:rsidR="000E3799">
        <w:rPr>
          <w:snapToGrid w:val="0"/>
          <w:sz w:val="24"/>
          <w:szCs w:val="24"/>
        </w:rPr>
        <w:t xml:space="preserve"> </w:t>
      </w:r>
      <w:r w:rsidRPr="00FD5561" w:rsidR="00D6644C">
        <w:rPr>
          <w:snapToGrid w:val="0"/>
          <w:sz w:val="24"/>
          <w:szCs w:val="24"/>
        </w:rPr>
        <w:t xml:space="preserve">The test report will be available to recipients only after both the bus manufacturer and FTA have approved </w:t>
      </w:r>
      <w:r w:rsidRPr="00FD5561" w:rsidR="00D6644C">
        <w:rPr>
          <w:snapToGrid w:val="0"/>
          <w:sz w:val="24"/>
          <w:szCs w:val="24"/>
        </w:rPr>
        <w:t>if</w:t>
      </w:r>
      <w:r w:rsidRPr="00FD5561" w:rsidR="00D6644C">
        <w:rPr>
          <w:snapToGrid w:val="0"/>
          <w:sz w:val="24"/>
          <w:szCs w:val="24"/>
        </w:rPr>
        <w:t xml:space="preserve"> for release.  If the bus manufacturer declines to release the report, or if the bus did not achieve a passing test score, the vehicle will be ineligible for FTA financial assistance.</w:t>
      </w:r>
      <w:r w:rsidRPr="00FD5561">
        <w:rPr>
          <w:snapToGrid w:val="0"/>
          <w:sz w:val="24"/>
          <w:szCs w:val="24"/>
        </w:rPr>
        <w:t xml:space="preserve"> </w:t>
      </w:r>
    </w:p>
    <w:p w:rsidR="008500FF" w:rsidRPr="00FD5561" w:rsidP="00A2005C" w14:paraId="2412E110" w14:textId="77777777">
      <w:pPr>
        <w:tabs>
          <w:tab w:val="left" w:pos="720"/>
          <w:tab w:val="left" w:pos="1440"/>
        </w:tabs>
        <w:rPr>
          <w:snapToGrid w:val="0"/>
          <w:sz w:val="24"/>
          <w:szCs w:val="24"/>
        </w:rPr>
      </w:pPr>
    </w:p>
    <w:p w:rsidR="00D95EA8" w:rsidRPr="00FD5561" w:rsidP="00A2005C" w14:paraId="067314DD" w14:textId="71C07FA6">
      <w:pPr>
        <w:tabs>
          <w:tab w:val="left" w:pos="720"/>
          <w:tab w:val="left" w:pos="1440"/>
        </w:tabs>
        <w:rPr>
          <w:snapToGrid w:val="0"/>
          <w:sz w:val="24"/>
          <w:szCs w:val="24"/>
        </w:rPr>
      </w:pPr>
      <w:r w:rsidRPr="00FD5561">
        <w:rPr>
          <w:snapToGrid w:val="0"/>
          <w:sz w:val="24"/>
          <w:szCs w:val="24"/>
        </w:rPr>
        <w:t>49 CFR 665.13(</w:t>
      </w:r>
      <w:r w:rsidRPr="00FD5561" w:rsidR="00D6644C">
        <w:rPr>
          <w:snapToGrid w:val="0"/>
          <w:sz w:val="24"/>
          <w:szCs w:val="24"/>
        </w:rPr>
        <w:t>f</w:t>
      </w:r>
      <w:r w:rsidRPr="00FD5561">
        <w:rPr>
          <w:snapToGrid w:val="0"/>
          <w:sz w:val="24"/>
          <w:szCs w:val="24"/>
        </w:rPr>
        <w:t>) states that, “</w:t>
      </w:r>
      <w:r w:rsidRPr="00FD5561" w:rsidR="004B524B">
        <w:rPr>
          <w:snapToGrid w:val="0"/>
          <w:sz w:val="24"/>
          <w:szCs w:val="24"/>
        </w:rPr>
        <w:t>t</w:t>
      </w:r>
      <w:r w:rsidRPr="00FD5561">
        <w:rPr>
          <w:snapToGrid w:val="0"/>
          <w:sz w:val="24"/>
          <w:szCs w:val="24"/>
        </w:rPr>
        <w:t xml:space="preserve">he test report is the only information or documentation that will be made available publicly </w:t>
      </w:r>
      <w:r w:rsidRPr="00FD5561" w:rsidR="007D084B">
        <w:rPr>
          <w:snapToGrid w:val="0"/>
          <w:sz w:val="24"/>
          <w:szCs w:val="24"/>
        </w:rPr>
        <w:t>regarding</w:t>
      </w:r>
      <w:r w:rsidRPr="00FD5561">
        <w:rPr>
          <w:snapToGrid w:val="0"/>
          <w:sz w:val="24"/>
          <w:szCs w:val="24"/>
        </w:rPr>
        <w:t xml:space="preserve"> any bus model tested at the facility.”  </w:t>
      </w:r>
      <w:r w:rsidRPr="00FD5561" w:rsidR="00910F2F">
        <w:rPr>
          <w:snapToGrid w:val="0"/>
          <w:sz w:val="24"/>
          <w:szCs w:val="24"/>
        </w:rPr>
        <w:t xml:space="preserve"> T</w:t>
      </w:r>
      <w:r w:rsidRPr="00FD5561">
        <w:rPr>
          <w:snapToGrid w:val="0"/>
          <w:sz w:val="24"/>
          <w:szCs w:val="24"/>
        </w:rPr>
        <w:t xml:space="preserve">he </w:t>
      </w:r>
      <w:r w:rsidRPr="00FD5561" w:rsidR="004B524B">
        <w:rPr>
          <w:snapToGrid w:val="0"/>
          <w:sz w:val="24"/>
          <w:szCs w:val="24"/>
        </w:rPr>
        <w:t>bus t</w:t>
      </w:r>
      <w:r w:rsidRPr="00FD5561">
        <w:rPr>
          <w:snapToGrid w:val="0"/>
          <w:sz w:val="24"/>
          <w:szCs w:val="24"/>
        </w:rPr>
        <w:t xml:space="preserve">esting </w:t>
      </w:r>
      <w:r w:rsidRPr="00FD5561" w:rsidR="00631728">
        <w:rPr>
          <w:snapToGrid w:val="0"/>
          <w:sz w:val="24"/>
          <w:szCs w:val="24"/>
        </w:rPr>
        <w:t xml:space="preserve">database </w:t>
      </w:r>
      <w:r w:rsidRPr="00FD5561" w:rsidR="00910F2F">
        <w:rPr>
          <w:snapToGrid w:val="0"/>
          <w:sz w:val="24"/>
          <w:szCs w:val="24"/>
        </w:rPr>
        <w:t xml:space="preserve">makes </w:t>
      </w:r>
      <w:r w:rsidRPr="00FD5561">
        <w:rPr>
          <w:snapToGrid w:val="0"/>
          <w:sz w:val="24"/>
          <w:szCs w:val="24"/>
        </w:rPr>
        <w:t>it possible to obtain the same information th</w:t>
      </w:r>
      <w:r w:rsidRPr="00FD5561" w:rsidR="004B524B">
        <w:rPr>
          <w:snapToGrid w:val="0"/>
          <w:sz w:val="24"/>
          <w:szCs w:val="24"/>
        </w:rPr>
        <w:t>at appears in the official bus t</w:t>
      </w:r>
      <w:r w:rsidRPr="00FD5561">
        <w:rPr>
          <w:snapToGrid w:val="0"/>
          <w:sz w:val="24"/>
          <w:szCs w:val="24"/>
        </w:rPr>
        <w:t xml:space="preserve">esting </w:t>
      </w:r>
      <w:r w:rsidRPr="00FD5561" w:rsidR="004B524B">
        <w:rPr>
          <w:snapToGrid w:val="0"/>
          <w:sz w:val="24"/>
          <w:szCs w:val="24"/>
        </w:rPr>
        <w:t>r</w:t>
      </w:r>
      <w:r w:rsidRPr="00FD5561">
        <w:rPr>
          <w:snapToGrid w:val="0"/>
          <w:sz w:val="24"/>
          <w:szCs w:val="24"/>
        </w:rPr>
        <w:t>eports in an electronic format</w:t>
      </w:r>
      <w:r w:rsidRPr="00FD5561" w:rsidR="00C444C5">
        <w:rPr>
          <w:snapToGrid w:val="0"/>
          <w:sz w:val="24"/>
          <w:szCs w:val="24"/>
        </w:rPr>
        <w:t xml:space="preserve"> online at </w:t>
      </w:r>
      <w:hyperlink r:id="rId9" w:history="1">
        <w:r w:rsidRPr="009955C4" w:rsidR="009955C4">
          <w:rPr>
            <w:rStyle w:val="Hyperlink"/>
            <w:snapToGrid w:val="0"/>
            <w:sz w:val="24"/>
            <w:szCs w:val="24"/>
          </w:rPr>
          <w:t>https://www.altoonabustest.psu.edu/bus-list.aspx</w:t>
        </w:r>
      </w:hyperlink>
    </w:p>
    <w:p w:rsidR="005B40A8" w:rsidRPr="00FD5561" w:rsidP="00A2005C" w14:paraId="71ABB56C" w14:textId="77777777">
      <w:pPr>
        <w:tabs>
          <w:tab w:val="left" w:pos="720"/>
          <w:tab w:val="left" w:pos="1440"/>
        </w:tabs>
        <w:rPr>
          <w:snapToGrid w:val="0"/>
          <w:sz w:val="24"/>
          <w:szCs w:val="24"/>
        </w:rPr>
      </w:pPr>
    </w:p>
    <w:p w:rsidR="001E69B0" w:rsidRPr="00FD5561" w:rsidP="00A2005C" w14:paraId="713AFA8C" w14:textId="23A7A683">
      <w:pPr>
        <w:tabs>
          <w:tab w:val="left" w:pos="720"/>
          <w:tab w:val="left" w:pos="1440"/>
        </w:tabs>
        <w:rPr>
          <w:snapToGrid w:val="0"/>
          <w:sz w:val="24"/>
          <w:szCs w:val="24"/>
        </w:rPr>
      </w:pPr>
      <w:r w:rsidRPr="00FD5561">
        <w:rPr>
          <w:snapToGrid w:val="0"/>
          <w:sz w:val="24"/>
          <w:szCs w:val="24"/>
        </w:rPr>
        <w:t xml:space="preserve">11. </w:t>
      </w:r>
      <w:r w:rsidRPr="00FD5561">
        <w:rPr>
          <w:snapToGrid w:val="0"/>
          <w:sz w:val="24"/>
          <w:szCs w:val="24"/>
          <w:u w:val="single"/>
        </w:rPr>
        <w:t>Additional information for questions of a sensitive nature.</w:t>
      </w:r>
    </w:p>
    <w:p w:rsidR="001E69B0" w:rsidRPr="00FD5561" w:rsidP="00A2005C" w14:paraId="7EAAC6C4" w14:textId="77777777">
      <w:pPr>
        <w:tabs>
          <w:tab w:val="left" w:pos="720"/>
          <w:tab w:val="left" w:pos="1440"/>
        </w:tabs>
        <w:rPr>
          <w:snapToGrid w:val="0"/>
          <w:sz w:val="24"/>
          <w:szCs w:val="24"/>
        </w:rPr>
      </w:pPr>
    </w:p>
    <w:p w:rsidR="00500EDF" w:rsidRPr="00FD5561" w:rsidP="00A2005C" w14:paraId="78983B6B" w14:textId="77777777">
      <w:pPr>
        <w:tabs>
          <w:tab w:val="left" w:pos="720"/>
          <w:tab w:val="left" w:pos="1440"/>
        </w:tabs>
        <w:rPr>
          <w:snapToGrid w:val="0"/>
          <w:sz w:val="24"/>
          <w:szCs w:val="24"/>
        </w:rPr>
      </w:pPr>
      <w:r w:rsidRPr="00FD5561">
        <w:rPr>
          <w:snapToGrid w:val="0"/>
          <w:sz w:val="24"/>
          <w:szCs w:val="24"/>
        </w:rPr>
        <w:t>No sensitive information is required.</w:t>
      </w:r>
    </w:p>
    <w:p w:rsidR="00F54881" w:rsidRPr="00FD5561" w:rsidP="00FA01A5" w14:paraId="663CD92D" w14:textId="77777777">
      <w:pPr>
        <w:keepNext/>
        <w:tabs>
          <w:tab w:val="left" w:pos="720"/>
          <w:tab w:val="left" w:pos="1440"/>
        </w:tabs>
        <w:rPr>
          <w:snapToGrid w:val="0"/>
          <w:sz w:val="24"/>
          <w:szCs w:val="24"/>
        </w:rPr>
      </w:pPr>
    </w:p>
    <w:p w:rsidR="00F7379A" w:rsidRPr="00FD5561" w:rsidP="00FA01A5" w14:paraId="5D26B5B7" w14:textId="1716F189">
      <w:pPr>
        <w:keepNext/>
        <w:tabs>
          <w:tab w:val="left" w:pos="720"/>
          <w:tab w:val="left" w:pos="1440"/>
        </w:tabs>
        <w:rPr>
          <w:snapToGrid w:val="0"/>
          <w:sz w:val="24"/>
          <w:szCs w:val="24"/>
          <w:u w:val="single"/>
        </w:rPr>
      </w:pPr>
      <w:r w:rsidRPr="00FD5561">
        <w:rPr>
          <w:snapToGrid w:val="0"/>
          <w:sz w:val="24"/>
          <w:szCs w:val="24"/>
        </w:rPr>
        <w:t xml:space="preserve">12. </w:t>
      </w:r>
      <w:r w:rsidRPr="00FD5561">
        <w:rPr>
          <w:snapToGrid w:val="0"/>
          <w:sz w:val="24"/>
          <w:szCs w:val="24"/>
          <w:u w:val="single"/>
        </w:rPr>
        <w:t>Esti</w:t>
      </w:r>
      <w:r w:rsidRPr="00FD5561" w:rsidR="009A7B03">
        <w:rPr>
          <w:snapToGrid w:val="0"/>
          <w:sz w:val="24"/>
          <w:szCs w:val="24"/>
          <w:u w:val="single"/>
        </w:rPr>
        <w:t xml:space="preserve">mate of </w:t>
      </w:r>
      <w:r w:rsidRPr="00FD5561" w:rsidR="00AE4C2D">
        <w:rPr>
          <w:snapToGrid w:val="0"/>
          <w:sz w:val="24"/>
          <w:szCs w:val="24"/>
          <w:u w:val="single"/>
        </w:rPr>
        <w:t>hour burden of the collection of information and annualized cost to respondents.</w:t>
      </w:r>
    </w:p>
    <w:p w:rsidR="00F54881" w:rsidRPr="00FD5561" w:rsidP="00FA01A5" w14:paraId="258FC21F" w14:textId="77777777">
      <w:pPr>
        <w:tabs>
          <w:tab w:val="left" w:pos="720"/>
          <w:tab w:val="left" w:pos="1440"/>
          <w:tab w:val="left" w:pos="2880"/>
          <w:tab w:val="left" w:pos="4320"/>
          <w:tab w:val="left" w:pos="5760"/>
          <w:tab w:val="left" w:pos="6480"/>
          <w:tab w:val="left" w:pos="7200"/>
          <w:tab w:val="left" w:pos="7920"/>
          <w:tab w:val="left" w:pos="8640"/>
          <w:tab w:val="left" w:pos="9293"/>
        </w:tabs>
        <w:rPr>
          <w:b/>
          <w:i/>
          <w:snapToGrid w:val="0"/>
          <w:color w:val="000000"/>
          <w:sz w:val="24"/>
          <w:szCs w:val="24"/>
        </w:rPr>
      </w:pPr>
    </w:p>
    <w:p w:rsidR="008708AE" w:rsidRPr="00FD5561" w:rsidP="00FA01A5" w14:paraId="311617BB" w14:textId="598C3F1E">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Estimated Annual Number of Respondents</w:t>
      </w:r>
      <w:r w:rsidRPr="00FD5561">
        <w:rPr>
          <w:snapToGrid w:val="0"/>
          <w:color w:val="000000"/>
          <w:sz w:val="24"/>
          <w:szCs w:val="24"/>
        </w:rPr>
        <w:t xml:space="preserve">: </w:t>
      </w:r>
      <w:r w:rsidR="000D5EC6">
        <w:rPr>
          <w:snapToGrid w:val="0"/>
          <w:color w:val="000000"/>
          <w:sz w:val="24"/>
          <w:szCs w:val="24"/>
        </w:rPr>
        <w:t>84</w:t>
      </w:r>
    </w:p>
    <w:p w:rsidR="008708AE" w:rsidRPr="00FD5561" w:rsidP="00FA01A5" w14:paraId="37994124" w14:textId="5D7FDAD5">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Estimated Total Annual Burden</w:t>
      </w:r>
      <w:r w:rsidRPr="00FD5561">
        <w:rPr>
          <w:snapToGrid w:val="0"/>
          <w:color w:val="000000"/>
          <w:sz w:val="24"/>
          <w:szCs w:val="24"/>
        </w:rPr>
        <w:t xml:space="preserve">: </w:t>
      </w:r>
      <w:r w:rsidR="002F54D6">
        <w:rPr>
          <w:snapToGrid w:val="0"/>
          <w:color w:val="000000"/>
          <w:sz w:val="24"/>
          <w:szCs w:val="24"/>
        </w:rPr>
        <w:t xml:space="preserve">3,019 </w:t>
      </w:r>
      <w:r w:rsidRPr="00FD5561">
        <w:rPr>
          <w:snapToGrid w:val="0"/>
          <w:color w:val="000000"/>
          <w:sz w:val="24"/>
          <w:szCs w:val="24"/>
        </w:rPr>
        <w:t>hours</w:t>
      </w:r>
    </w:p>
    <w:p w:rsidR="008708AE" w:rsidRPr="00FD5561" w:rsidP="00FA01A5" w14:paraId="0D64E49D" w14:textId="77777777">
      <w:pPr>
        <w:tabs>
          <w:tab w:val="left" w:pos="720"/>
          <w:tab w:val="left" w:pos="1440"/>
          <w:tab w:val="left" w:pos="2880"/>
          <w:tab w:val="left" w:pos="4320"/>
          <w:tab w:val="left" w:pos="5760"/>
          <w:tab w:val="left" w:pos="6480"/>
          <w:tab w:val="left" w:pos="7200"/>
          <w:tab w:val="left" w:pos="7920"/>
          <w:tab w:val="left" w:pos="8640"/>
          <w:tab w:val="left" w:pos="9293"/>
        </w:tabs>
        <w:rPr>
          <w:snapToGrid w:val="0"/>
          <w:color w:val="000000"/>
          <w:sz w:val="24"/>
          <w:szCs w:val="24"/>
        </w:rPr>
      </w:pPr>
      <w:r w:rsidRPr="00FD5561">
        <w:rPr>
          <w:b/>
          <w:i/>
          <w:snapToGrid w:val="0"/>
          <w:color w:val="000000"/>
          <w:sz w:val="24"/>
          <w:szCs w:val="24"/>
        </w:rPr>
        <w:t>Frequency</w:t>
      </w:r>
      <w:r w:rsidRPr="00FD5561">
        <w:rPr>
          <w:snapToGrid w:val="0"/>
          <w:color w:val="000000"/>
          <w:sz w:val="24"/>
          <w:szCs w:val="24"/>
        </w:rPr>
        <w:t>: Annually</w:t>
      </w:r>
    </w:p>
    <w:p w:rsidR="008708AE" w:rsidRPr="00FD5561" w:rsidP="00FA01A5" w14:paraId="72A3090A" w14:textId="77777777">
      <w:pPr>
        <w:keepNext/>
        <w:tabs>
          <w:tab w:val="left" w:pos="720"/>
          <w:tab w:val="left" w:pos="1440"/>
        </w:tabs>
        <w:rPr>
          <w:snapToGrid w:val="0"/>
          <w:sz w:val="24"/>
          <w:szCs w:val="24"/>
          <w:u w:val="single"/>
        </w:rPr>
      </w:pPr>
    </w:p>
    <w:p w:rsidR="0006141D" w:rsidRPr="0006141D" w:rsidP="0006141D" w14:paraId="57FB5654" w14:textId="77777777">
      <w:pPr>
        <w:tabs>
          <w:tab w:val="left" w:pos="720"/>
          <w:tab w:val="left" w:pos="1440"/>
        </w:tabs>
        <w:rPr>
          <w:snapToGrid w:val="0"/>
          <w:sz w:val="24"/>
          <w:szCs w:val="24"/>
        </w:rPr>
      </w:pPr>
      <w:r w:rsidRPr="0006141D">
        <w:rPr>
          <w:snapToGrid w:val="0"/>
          <w:sz w:val="24"/>
          <w:szCs w:val="24"/>
          <w:lang w:val="en"/>
        </w:rPr>
        <w:t xml:space="preserve">The hourly burden and cost to respondents is driven by the information collected during the bus testing request process, the test scheduling request process, and the request for retesting for pass/fail compliance. FTA projects that bus manufacturers will submit </w:t>
      </w:r>
      <w:r w:rsidRPr="0006141D">
        <w:rPr>
          <w:snapToGrid w:val="0"/>
          <w:sz w:val="24"/>
          <w:szCs w:val="24"/>
        </w:rPr>
        <w:t xml:space="preserve">40 requests for determinations of testing requirements on new and modified bus models, and </w:t>
      </w:r>
      <w:r w:rsidRPr="0006141D">
        <w:rPr>
          <w:snapToGrid w:val="0"/>
          <w:sz w:val="24"/>
          <w:szCs w:val="24"/>
        </w:rPr>
        <w:t xml:space="preserve">20 </w:t>
      </w:r>
      <w:r w:rsidRPr="0006141D">
        <w:rPr>
          <w:snapToGrid w:val="0"/>
          <w:sz w:val="24"/>
          <w:szCs w:val="24"/>
        </w:rPr>
        <w:t xml:space="preserve">requests for authorizations to begin full or partial tests or retesting because of complications during the test. If the rule goes into effect, FTA projects that manufacturers will submit an additional 12 requests for determination and authorization. Thus, the total number of respondents is 84.  The estimated hourly burden </w:t>
      </w:r>
      <w:r w:rsidRPr="0006141D">
        <w:rPr>
          <w:snapToGrid w:val="0"/>
          <w:sz w:val="24"/>
          <w:szCs w:val="24"/>
        </w:rPr>
        <w:t>to</w:t>
      </w:r>
      <w:r w:rsidRPr="0006141D">
        <w:rPr>
          <w:snapToGrid w:val="0"/>
          <w:sz w:val="24"/>
          <w:szCs w:val="24"/>
        </w:rPr>
        <w:t xml:space="preserve"> respondents is calculated by information collected during the bus testing request process in the following categories:</w:t>
      </w:r>
    </w:p>
    <w:p w:rsidR="0006141D" w:rsidRPr="0006141D" w:rsidP="0006141D" w14:paraId="602BC581" w14:textId="77777777">
      <w:pPr>
        <w:tabs>
          <w:tab w:val="left" w:pos="720"/>
          <w:tab w:val="left" w:pos="1440"/>
        </w:tabs>
        <w:rPr>
          <w:snapToGrid w:val="0"/>
          <w:sz w:val="24"/>
          <w:szCs w:val="24"/>
        </w:rPr>
      </w:pPr>
    </w:p>
    <w:p w:rsidR="0006141D" w:rsidRPr="0006141D" w:rsidP="0006141D" w14:paraId="0A44E2C6" w14:textId="1092933B">
      <w:pPr>
        <w:tabs>
          <w:tab w:val="left" w:pos="720"/>
          <w:tab w:val="left" w:pos="1440"/>
        </w:tabs>
        <w:rPr>
          <w:snapToGrid w:val="0"/>
          <w:sz w:val="24"/>
          <w:szCs w:val="24"/>
        </w:rPr>
      </w:pPr>
      <m:oMathPara>
        <m:oMath>
          <m:r>
            <m:rPr>
              <m:sty m:val="p"/>
            </m:rPr>
            <w:rPr>
              <w:rFonts w:ascii="Cambria Math" w:hAnsi="Cambria Math"/>
              <w:snapToGrid w:val="0"/>
              <w:sz w:val="24"/>
              <w:szCs w:val="24"/>
            </w:rPr>
            <m:t xml:space="preserve"> Test Determination and Authorization Request + Test Scheduling Request+ Request for Retesting to Address a Failed Performance Standard  </m:t>
          </m:r>
        </m:oMath>
      </m:oMathPara>
    </w:p>
    <w:p w:rsidR="0006141D" w:rsidRPr="0006141D" w:rsidP="0006141D" w14:paraId="0FBC718B" w14:textId="77777777">
      <w:pPr>
        <w:tabs>
          <w:tab w:val="left" w:pos="720"/>
          <w:tab w:val="left" w:pos="1440"/>
        </w:tabs>
        <w:rPr>
          <w:b/>
          <w:snapToGrid w:val="0"/>
          <w:sz w:val="24"/>
          <w:szCs w:val="24"/>
        </w:rPr>
      </w:pPr>
    </w:p>
    <w:p w:rsidR="0006141D" w:rsidRPr="0006141D" w:rsidP="0006141D" w14:paraId="4B5C8A08" w14:textId="1400FD1E">
      <w:pPr>
        <w:tabs>
          <w:tab w:val="left" w:pos="720"/>
          <w:tab w:val="left" w:pos="1440"/>
        </w:tabs>
        <w:rPr>
          <w:snapToGrid w:val="0"/>
          <w:sz w:val="24"/>
          <w:szCs w:val="24"/>
        </w:rPr>
      </w:pPr>
      <m:oMathPara>
        <m:oMath>
          <m:r>
            <w:rPr>
              <w:rFonts w:ascii="Cambria Math" w:hAnsi="Cambria Math"/>
              <w:snapToGrid w:val="0"/>
              <w:sz w:val="24"/>
              <w:szCs w:val="24"/>
            </w:rPr>
            <m:t>2688</m:t>
          </m:r>
          <m:r>
            <w:rPr>
              <w:rFonts w:ascii="Cambria Math" w:hAnsi="Cambria Math"/>
              <w:snapToGrid w:val="0"/>
              <w:sz w:val="24"/>
              <w:szCs w:val="24"/>
            </w:rPr>
            <m:t>hrs+280</m:t>
          </m:r>
          <m:r>
            <w:rPr>
              <w:rFonts w:ascii="Cambria Math" w:hAnsi="Cambria Math"/>
              <w:snapToGrid w:val="0"/>
              <w:sz w:val="24"/>
              <w:szCs w:val="24"/>
            </w:rPr>
            <m:t>hrs+51</m:t>
          </m:r>
          <m:r>
            <w:rPr>
              <w:rFonts w:ascii="Cambria Math" w:hAnsi="Cambria Math"/>
              <w:snapToGrid w:val="0"/>
              <w:sz w:val="24"/>
              <w:szCs w:val="24"/>
            </w:rPr>
            <m:t>hrs=3019 total burden hours</m:t>
          </m:r>
        </m:oMath>
      </m:oMathPara>
    </w:p>
    <w:p w:rsidR="0006141D" w:rsidRPr="0006141D" w:rsidP="0006141D" w14:paraId="38283903" w14:textId="77777777">
      <w:pPr>
        <w:tabs>
          <w:tab w:val="left" w:pos="720"/>
          <w:tab w:val="left" w:pos="1440"/>
        </w:tabs>
        <w:rPr>
          <w:snapToGrid w:val="0"/>
          <w:sz w:val="24"/>
          <w:szCs w:val="24"/>
        </w:rPr>
      </w:pPr>
    </w:p>
    <w:p w:rsidR="0006141D" w:rsidRPr="0006141D" w:rsidP="0006141D" w14:paraId="7A1FF556" w14:textId="77777777">
      <w:pPr>
        <w:tabs>
          <w:tab w:val="left" w:pos="720"/>
          <w:tab w:val="left" w:pos="1440"/>
        </w:tabs>
        <w:rPr>
          <w:b/>
          <w:snapToGrid w:val="0"/>
          <w:sz w:val="24"/>
          <w:szCs w:val="24"/>
        </w:rPr>
      </w:pPr>
      <w:r w:rsidRPr="0006141D">
        <w:rPr>
          <w:b/>
          <w:snapToGrid w:val="0"/>
          <w:sz w:val="24"/>
          <w:szCs w:val="24"/>
        </w:rPr>
        <w:t>Test Determination and Authorization Request</w:t>
      </w:r>
    </w:p>
    <w:p w:rsidR="0006141D" w:rsidRPr="0006141D" w:rsidP="0006141D" w14:paraId="3713EEDC" w14:textId="77777777">
      <w:pPr>
        <w:tabs>
          <w:tab w:val="left" w:pos="720"/>
          <w:tab w:val="left" w:pos="1440"/>
        </w:tabs>
        <w:rPr>
          <w:snapToGrid w:val="0"/>
          <w:sz w:val="24"/>
          <w:szCs w:val="24"/>
        </w:rPr>
      </w:pPr>
      <w:r w:rsidRPr="0006141D">
        <w:rPr>
          <w:snapToGrid w:val="0"/>
          <w:sz w:val="24"/>
          <w:szCs w:val="24"/>
        </w:rPr>
        <w:t>As part of stakeholder outreach, FTA received feedback on the bus testing portal and their experience with the application request process and the time required to produce the information needed for submittal.  The feedback on preparation time varied but the majority agreed that a good package containing only substantial data and thoroughly vetted through their internal processes would take at least a week. In this week, FTA estimates that the engineers would spend 16 hours preparing the package and that the attorneys would spend 16 hours reviewing and providing concurrence.</w:t>
      </w:r>
    </w:p>
    <w:p w:rsidR="0006141D" w:rsidRPr="0006141D" w:rsidP="0006141D" w14:paraId="12BF4943" w14:textId="77777777">
      <w:pPr>
        <w:tabs>
          <w:tab w:val="left" w:pos="720"/>
          <w:tab w:val="left" w:pos="1440"/>
        </w:tabs>
        <w:rPr>
          <w:snapToGrid w:val="0"/>
          <w:sz w:val="24"/>
          <w:szCs w:val="24"/>
        </w:rPr>
      </w:pPr>
    </w:p>
    <w:p w:rsidR="0006141D" w:rsidRPr="0006141D" w:rsidP="0006141D" w14:paraId="4F6A52ED" w14:textId="77777777">
      <w:pPr>
        <w:tabs>
          <w:tab w:val="left" w:pos="720"/>
          <w:tab w:val="left" w:pos="1440"/>
        </w:tabs>
        <w:rPr>
          <w:snapToGrid w:val="0"/>
          <w:sz w:val="24"/>
          <w:szCs w:val="24"/>
        </w:rPr>
      </w:pPr>
      <w:r w:rsidRPr="0006141D">
        <w:rPr>
          <w:snapToGrid w:val="0"/>
          <w:sz w:val="24"/>
          <w:szCs w:val="24"/>
        </w:rPr>
        <w:t>FTA used BLS’ Occupational Employment and Wage Statistics as of May 2025 (</w:t>
      </w:r>
      <w:hyperlink r:id="rId10" w:history="1">
        <w:r w:rsidRPr="0006141D">
          <w:rPr>
            <w:rStyle w:val="Hyperlink"/>
            <w:snapToGrid w:val="0"/>
            <w:sz w:val="24"/>
            <w:szCs w:val="24"/>
          </w:rPr>
          <w:t>https://www.bls.gov/oes/</w:t>
        </w:r>
      </w:hyperlink>
      <w:r w:rsidRPr="0006141D">
        <w:rPr>
          <w:snapToGrid w:val="0"/>
          <w:sz w:val="24"/>
          <w:szCs w:val="24"/>
        </w:rPr>
        <w:t>) to estimate fully burdened labor rates for engineers and attorneys, multiplied by 1.44 to account for fringe benefits for private industry workers.</w:t>
      </w:r>
      <w:r>
        <w:rPr>
          <w:snapToGrid w:val="0"/>
          <w:sz w:val="24"/>
          <w:szCs w:val="24"/>
          <w:vertAlign w:val="superscript"/>
        </w:rPr>
        <w:footnoteReference w:id="3"/>
      </w:r>
      <w:r w:rsidRPr="0006141D">
        <w:rPr>
          <w:snapToGrid w:val="0"/>
          <w:sz w:val="24"/>
          <w:szCs w:val="24"/>
        </w:rPr>
        <w:t xml:space="preserve"> </w:t>
      </w:r>
    </w:p>
    <w:p w:rsidR="0006141D" w:rsidRPr="0006141D" w:rsidP="0006141D" w14:paraId="3CFC21CB" w14:textId="77777777">
      <w:pPr>
        <w:tabs>
          <w:tab w:val="left" w:pos="720"/>
          <w:tab w:val="left" w:pos="1440"/>
        </w:tabs>
        <w:rPr>
          <w:snapToGrid w:val="0"/>
          <w:sz w:val="24"/>
          <w:szCs w:val="24"/>
        </w:rPr>
      </w:pPr>
    </w:p>
    <w:p w:rsidR="0006141D" w:rsidRPr="0006141D" w:rsidP="0006141D" w14:paraId="2FA93E77" w14:textId="77777777">
      <w:pPr>
        <w:numPr>
          <w:ilvl w:val="0"/>
          <w:numId w:val="27"/>
        </w:numPr>
        <w:tabs>
          <w:tab w:val="left" w:pos="720"/>
          <w:tab w:val="left" w:pos="1440"/>
        </w:tabs>
        <w:rPr>
          <w:snapToGrid w:val="0"/>
          <w:sz w:val="24"/>
          <w:szCs w:val="24"/>
        </w:rPr>
      </w:pPr>
      <w:r w:rsidRPr="0006141D">
        <w:rPr>
          <w:snapToGrid w:val="0"/>
          <w:sz w:val="24"/>
          <w:szCs w:val="24"/>
        </w:rPr>
        <w:t>Mechanical engineers (BLS code 17-2141): $50.05 × 1.44 = $72.07</w:t>
      </w:r>
    </w:p>
    <w:p w:rsidR="0006141D" w:rsidRPr="0006141D" w:rsidP="0006141D" w14:paraId="0ACE2D48" w14:textId="77777777">
      <w:pPr>
        <w:numPr>
          <w:ilvl w:val="0"/>
          <w:numId w:val="27"/>
        </w:numPr>
        <w:tabs>
          <w:tab w:val="left" w:pos="720"/>
          <w:tab w:val="left" w:pos="1440"/>
        </w:tabs>
        <w:rPr>
          <w:snapToGrid w:val="0"/>
          <w:sz w:val="24"/>
          <w:szCs w:val="24"/>
        </w:rPr>
      </w:pPr>
      <w:r w:rsidRPr="0006141D">
        <w:rPr>
          <w:snapToGrid w:val="0"/>
          <w:sz w:val="24"/>
          <w:szCs w:val="24"/>
        </w:rPr>
        <w:t>Lawyers (23-1011): $76.76 × 1.44 = $110.53</w:t>
      </w:r>
    </w:p>
    <w:p w:rsidR="0006141D" w:rsidRPr="0006141D" w:rsidP="0006141D" w14:paraId="22ABD2AA" w14:textId="77777777">
      <w:pPr>
        <w:tabs>
          <w:tab w:val="left" w:pos="720"/>
          <w:tab w:val="left" w:pos="1440"/>
        </w:tabs>
        <w:rPr>
          <w:snapToGrid w:val="0"/>
          <w:sz w:val="24"/>
          <w:szCs w:val="24"/>
        </w:rPr>
      </w:pPr>
    </w:p>
    <w:p w:rsidR="0006141D" w:rsidRPr="0006141D" w:rsidP="0006141D" w14:paraId="34BD7D61" w14:textId="77777777">
      <w:pPr>
        <w:tabs>
          <w:tab w:val="left" w:pos="720"/>
          <w:tab w:val="left" w:pos="1440"/>
        </w:tabs>
        <w:rPr>
          <w:bCs/>
          <w:snapToGrid w:val="0"/>
          <w:sz w:val="24"/>
          <w:szCs w:val="24"/>
        </w:rPr>
      </w:pPr>
      <w:r w:rsidRPr="0006141D">
        <w:rPr>
          <w:bCs/>
          <w:snapToGrid w:val="0"/>
          <w:sz w:val="24"/>
          <w:szCs w:val="24"/>
        </w:rPr>
        <w:t>The total estimated annual labor cost for this requirement is $245,423, as shown in Table 1.</w:t>
      </w:r>
    </w:p>
    <w:p w:rsidR="0006141D" w:rsidRPr="0006141D" w:rsidP="0006141D" w14:paraId="647FBFDD" w14:textId="77777777">
      <w:pPr>
        <w:tabs>
          <w:tab w:val="left" w:pos="720"/>
          <w:tab w:val="left" w:pos="1440"/>
        </w:tabs>
        <w:rPr>
          <w:snapToGrid w:val="0"/>
          <w:sz w:val="24"/>
          <w:szCs w:val="24"/>
        </w:rPr>
      </w:pPr>
    </w:p>
    <w:p w:rsidR="0006141D" w:rsidRPr="0006141D" w:rsidP="0006141D" w14:paraId="13F06205" w14:textId="77777777">
      <w:pPr>
        <w:tabs>
          <w:tab w:val="left" w:pos="720"/>
          <w:tab w:val="left" w:pos="1440"/>
        </w:tabs>
        <w:rPr>
          <w:snapToGrid w:val="0"/>
          <w:sz w:val="24"/>
          <w:szCs w:val="24"/>
        </w:rPr>
      </w:pPr>
      <w:r w:rsidRPr="0006141D">
        <w:rPr>
          <w:snapToGrid w:val="0"/>
          <w:sz w:val="24"/>
          <w:szCs w:val="24"/>
        </w:rPr>
        <w:t xml:space="preserve">TABLE 1: Estimated Burden of the Test Determination and Authorization Request  </w:t>
      </w:r>
    </w:p>
    <w:p w:rsidR="0006141D" w:rsidRPr="0006141D" w:rsidP="0006141D" w14:paraId="07ED2067" w14:textId="77777777">
      <w:pPr>
        <w:tabs>
          <w:tab w:val="left" w:pos="720"/>
          <w:tab w:val="left" w:pos="1440"/>
        </w:tabs>
        <w:rPr>
          <w:snapToGrid w:val="0"/>
          <w:sz w:val="24"/>
          <w:szCs w:val="24"/>
        </w:rPr>
      </w:pPr>
      <w:bookmarkStart w:id="2" w:name="_Hlk235180038"/>
    </w:p>
    <w:tbl>
      <w:tblPr>
        <w:tblStyle w:val="TableGrid"/>
        <w:tblpPr w:leftFromText="180" w:rightFromText="180" w:vertAnchor="text" w:horzAnchor="margin" w:tblpY="203"/>
        <w:tblW w:w="9683" w:type="dxa"/>
        <w:tblLayout w:type="fixed"/>
        <w:tblLook w:val="04A0"/>
      </w:tblPr>
      <w:tblGrid>
        <w:gridCol w:w="1795"/>
        <w:gridCol w:w="1440"/>
        <w:gridCol w:w="1080"/>
        <w:gridCol w:w="1080"/>
        <w:gridCol w:w="1440"/>
        <w:gridCol w:w="1260"/>
        <w:gridCol w:w="1588"/>
      </w:tblGrid>
      <w:tr w14:paraId="6CBA42CA" w14:textId="77777777" w:rsidTr="00976FD2">
        <w:tblPrEx>
          <w:tblW w:w="9683" w:type="dxa"/>
          <w:tblLayout w:type="fixed"/>
          <w:tblLook w:val="04A0"/>
        </w:tblPrEx>
        <w:trPr>
          <w:cantSplit/>
        </w:trPr>
        <w:tc>
          <w:tcPr>
            <w:tcW w:w="1795" w:type="dxa"/>
          </w:tcPr>
          <w:bookmarkEnd w:id="2"/>
          <w:p w:rsidR="0006141D" w:rsidRPr="0006141D" w:rsidP="0006141D" w14:paraId="2F00C6F1" w14:textId="77777777">
            <w:pPr>
              <w:tabs>
                <w:tab w:val="left" w:pos="720"/>
                <w:tab w:val="left" w:pos="1440"/>
              </w:tabs>
              <w:rPr>
                <w:b/>
                <w:snapToGrid w:val="0"/>
                <w:sz w:val="24"/>
                <w:szCs w:val="24"/>
              </w:rPr>
            </w:pPr>
            <w:r w:rsidRPr="0006141D">
              <w:rPr>
                <w:b/>
                <w:snapToGrid w:val="0"/>
                <w:sz w:val="24"/>
                <w:szCs w:val="24"/>
              </w:rPr>
              <w:t>Item</w:t>
            </w:r>
          </w:p>
        </w:tc>
        <w:tc>
          <w:tcPr>
            <w:tcW w:w="1440" w:type="dxa"/>
          </w:tcPr>
          <w:p w:rsidR="0006141D" w:rsidRPr="0006141D" w:rsidP="0006141D" w14:paraId="4BDCD5E1" w14:textId="77777777">
            <w:pPr>
              <w:tabs>
                <w:tab w:val="left" w:pos="720"/>
                <w:tab w:val="left" w:pos="1440"/>
              </w:tabs>
              <w:rPr>
                <w:b/>
                <w:snapToGrid w:val="0"/>
                <w:sz w:val="24"/>
                <w:szCs w:val="24"/>
              </w:rPr>
            </w:pPr>
            <w:r w:rsidRPr="0006141D">
              <w:rPr>
                <w:b/>
                <w:snapToGrid w:val="0"/>
                <w:sz w:val="24"/>
                <w:szCs w:val="24"/>
              </w:rPr>
              <w:t>Labor Category</w:t>
            </w:r>
          </w:p>
          <w:p w:rsidR="0006141D" w:rsidRPr="0006141D" w:rsidP="0006141D" w14:paraId="7205F9C5" w14:textId="77777777">
            <w:pPr>
              <w:tabs>
                <w:tab w:val="left" w:pos="720"/>
                <w:tab w:val="left" w:pos="1440"/>
              </w:tabs>
              <w:rPr>
                <w:snapToGrid w:val="0"/>
                <w:sz w:val="24"/>
                <w:szCs w:val="24"/>
              </w:rPr>
            </w:pPr>
            <w:r w:rsidRPr="0006141D">
              <w:rPr>
                <w:snapToGrid w:val="0"/>
                <w:sz w:val="24"/>
                <w:szCs w:val="24"/>
              </w:rPr>
              <w:t>(BLS code/title)</w:t>
            </w:r>
          </w:p>
        </w:tc>
        <w:tc>
          <w:tcPr>
            <w:tcW w:w="1080" w:type="dxa"/>
          </w:tcPr>
          <w:p w:rsidR="0006141D" w:rsidRPr="0006141D" w:rsidP="0006141D" w14:paraId="6A4BDD05" w14:textId="77777777">
            <w:pPr>
              <w:tabs>
                <w:tab w:val="left" w:pos="720"/>
                <w:tab w:val="left" w:pos="1440"/>
              </w:tabs>
              <w:rPr>
                <w:b/>
                <w:snapToGrid w:val="0"/>
                <w:sz w:val="24"/>
                <w:szCs w:val="24"/>
              </w:rPr>
            </w:pPr>
            <w:r w:rsidRPr="0006141D">
              <w:rPr>
                <w:b/>
                <w:snapToGrid w:val="0"/>
                <w:sz w:val="24"/>
                <w:szCs w:val="24"/>
              </w:rPr>
              <w:t xml:space="preserve">Labor Rate </w:t>
            </w:r>
            <w:r w:rsidRPr="0006141D">
              <w:rPr>
                <w:snapToGrid w:val="0"/>
                <w:sz w:val="24"/>
                <w:szCs w:val="24"/>
              </w:rPr>
              <w:t>($/hr.)</w:t>
            </w:r>
          </w:p>
          <w:p w:rsidR="0006141D" w:rsidRPr="0006141D" w:rsidP="0006141D" w14:paraId="7B6AFCBA" w14:textId="77777777">
            <w:pPr>
              <w:tabs>
                <w:tab w:val="left" w:pos="720"/>
                <w:tab w:val="left" w:pos="1440"/>
              </w:tabs>
              <w:rPr>
                <w:snapToGrid w:val="0"/>
                <w:sz w:val="24"/>
                <w:szCs w:val="24"/>
              </w:rPr>
            </w:pPr>
          </w:p>
        </w:tc>
        <w:tc>
          <w:tcPr>
            <w:tcW w:w="1080" w:type="dxa"/>
          </w:tcPr>
          <w:p w:rsidR="0006141D" w:rsidRPr="0006141D" w:rsidP="0006141D" w14:paraId="526E6BB2" w14:textId="77777777">
            <w:pPr>
              <w:tabs>
                <w:tab w:val="left" w:pos="720"/>
                <w:tab w:val="left" w:pos="1440"/>
              </w:tabs>
              <w:rPr>
                <w:b/>
                <w:snapToGrid w:val="0"/>
                <w:sz w:val="24"/>
                <w:szCs w:val="24"/>
              </w:rPr>
            </w:pPr>
            <w:r w:rsidRPr="0006141D">
              <w:rPr>
                <w:b/>
                <w:snapToGrid w:val="0"/>
                <w:sz w:val="24"/>
                <w:szCs w:val="24"/>
              </w:rPr>
              <w:t xml:space="preserve">Time </w:t>
            </w:r>
            <w:r w:rsidRPr="0006141D">
              <w:rPr>
                <w:snapToGrid w:val="0"/>
                <w:sz w:val="24"/>
                <w:szCs w:val="24"/>
              </w:rPr>
              <w:t>(hrs.)</w:t>
            </w:r>
          </w:p>
        </w:tc>
        <w:tc>
          <w:tcPr>
            <w:tcW w:w="1440" w:type="dxa"/>
          </w:tcPr>
          <w:p w:rsidR="0006141D" w:rsidRPr="0006141D" w:rsidP="0006141D" w14:paraId="71267CE1" w14:textId="77777777">
            <w:pPr>
              <w:tabs>
                <w:tab w:val="left" w:pos="720"/>
                <w:tab w:val="left" w:pos="1440"/>
              </w:tabs>
              <w:rPr>
                <w:b/>
                <w:snapToGrid w:val="0"/>
                <w:sz w:val="24"/>
                <w:szCs w:val="24"/>
              </w:rPr>
            </w:pPr>
            <w:r w:rsidRPr="0006141D">
              <w:rPr>
                <w:b/>
                <w:snapToGrid w:val="0"/>
                <w:sz w:val="24"/>
                <w:szCs w:val="24"/>
              </w:rPr>
              <w:t>Annual</w:t>
            </w:r>
          </w:p>
          <w:p w:rsidR="0006141D" w:rsidRPr="0006141D" w:rsidP="0006141D" w14:paraId="6C91AF2F" w14:textId="77777777">
            <w:pPr>
              <w:tabs>
                <w:tab w:val="left" w:pos="720"/>
                <w:tab w:val="left" w:pos="1440"/>
              </w:tabs>
              <w:rPr>
                <w:b/>
                <w:snapToGrid w:val="0"/>
                <w:sz w:val="24"/>
                <w:szCs w:val="24"/>
              </w:rPr>
            </w:pPr>
            <w:r w:rsidRPr="0006141D">
              <w:rPr>
                <w:b/>
                <w:snapToGrid w:val="0"/>
                <w:sz w:val="24"/>
                <w:szCs w:val="24"/>
              </w:rPr>
              <w:t>Quantity of Requests</w:t>
            </w:r>
          </w:p>
        </w:tc>
        <w:tc>
          <w:tcPr>
            <w:tcW w:w="1260" w:type="dxa"/>
          </w:tcPr>
          <w:p w:rsidR="0006141D" w:rsidRPr="0006141D" w:rsidP="0006141D" w14:paraId="2BFA8A33" w14:textId="77777777">
            <w:pPr>
              <w:tabs>
                <w:tab w:val="left" w:pos="720"/>
                <w:tab w:val="left" w:pos="1440"/>
              </w:tabs>
              <w:rPr>
                <w:b/>
                <w:snapToGrid w:val="0"/>
                <w:sz w:val="24"/>
                <w:szCs w:val="24"/>
              </w:rPr>
            </w:pPr>
            <w:r w:rsidRPr="0006141D">
              <w:rPr>
                <w:b/>
                <w:snapToGrid w:val="0"/>
                <w:sz w:val="24"/>
                <w:szCs w:val="24"/>
              </w:rPr>
              <w:t>Total Annual Hours</w:t>
            </w:r>
          </w:p>
        </w:tc>
        <w:tc>
          <w:tcPr>
            <w:tcW w:w="1588" w:type="dxa"/>
          </w:tcPr>
          <w:p w:rsidR="0006141D" w:rsidRPr="0006141D" w:rsidP="0006141D" w14:paraId="45947E33" w14:textId="77777777">
            <w:pPr>
              <w:tabs>
                <w:tab w:val="left" w:pos="720"/>
                <w:tab w:val="left" w:pos="1440"/>
              </w:tabs>
              <w:rPr>
                <w:b/>
                <w:snapToGrid w:val="0"/>
                <w:sz w:val="24"/>
                <w:szCs w:val="24"/>
              </w:rPr>
            </w:pPr>
            <w:r w:rsidRPr="0006141D">
              <w:rPr>
                <w:b/>
                <w:snapToGrid w:val="0"/>
                <w:sz w:val="24"/>
                <w:szCs w:val="24"/>
              </w:rPr>
              <w:t xml:space="preserve">Total Annual Cost </w:t>
            </w:r>
            <w:r w:rsidRPr="0006141D">
              <w:rPr>
                <w:snapToGrid w:val="0"/>
                <w:sz w:val="24"/>
                <w:szCs w:val="24"/>
              </w:rPr>
              <w:t>($)</w:t>
            </w:r>
          </w:p>
        </w:tc>
      </w:tr>
      <w:tr w14:paraId="1E4F4A39" w14:textId="77777777" w:rsidTr="00976FD2">
        <w:tblPrEx>
          <w:tblW w:w="9683" w:type="dxa"/>
          <w:tblLayout w:type="fixed"/>
          <w:tblLook w:val="04A0"/>
        </w:tblPrEx>
        <w:trPr>
          <w:cantSplit/>
        </w:trPr>
        <w:tc>
          <w:tcPr>
            <w:tcW w:w="1795" w:type="dxa"/>
            <w:vMerge w:val="restart"/>
          </w:tcPr>
          <w:p w:rsidR="0006141D" w:rsidRPr="0006141D" w:rsidP="0006141D" w14:paraId="40A13E89" w14:textId="77777777">
            <w:pPr>
              <w:tabs>
                <w:tab w:val="left" w:pos="720"/>
                <w:tab w:val="left" w:pos="1440"/>
              </w:tabs>
              <w:rPr>
                <w:snapToGrid w:val="0"/>
                <w:sz w:val="24"/>
                <w:szCs w:val="24"/>
              </w:rPr>
            </w:pPr>
            <w:r w:rsidRPr="0006141D">
              <w:rPr>
                <w:snapToGrid w:val="0"/>
                <w:sz w:val="24"/>
                <w:szCs w:val="24"/>
              </w:rPr>
              <w:t>Testing Requirements Determination and/or Authorization Request</w:t>
            </w:r>
          </w:p>
        </w:tc>
        <w:tc>
          <w:tcPr>
            <w:tcW w:w="1440" w:type="dxa"/>
            <w:vAlign w:val="center"/>
          </w:tcPr>
          <w:p w:rsidR="0006141D" w:rsidRPr="0006141D" w:rsidP="0006141D" w14:paraId="04E8F10E" w14:textId="77777777">
            <w:pPr>
              <w:tabs>
                <w:tab w:val="left" w:pos="720"/>
                <w:tab w:val="left" w:pos="1440"/>
              </w:tabs>
              <w:rPr>
                <w:snapToGrid w:val="0"/>
                <w:sz w:val="24"/>
                <w:szCs w:val="24"/>
              </w:rPr>
            </w:pPr>
            <w:r w:rsidRPr="0006141D">
              <w:rPr>
                <w:snapToGrid w:val="0"/>
                <w:sz w:val="24"/>
                <w:szCs w:val="24"/>
              </w:rPr>
              <w:t>17-2141 Mechanical Engineer</w:t>
            </w:r>
          </w:p>
        </w:tc>
        <w:tc>
          <w:tcPr>
            <w:tcW w:w="1080" w:type="dxa"/>
            <w:vAlign w:val="center"/>
          </w:tcPr>
          <w:p w:rsidR="0006141D" w:rsidRPr="0006141D" w:rsidP="0006141D" w14:paraId="77744D0C" w14:textId="77777777">
            <w:pPr>
              <w:tabs>
                <w:tab w:val="left" w:pos="720"/>
                <w:tab w:val="left" w:pos="1440"/>
              </w:tabs>
              <w:rPr>
                <w:snapToGrid w:val="0"/>
                <w:sz w:val="24"/>
                <w:szCs w:val="24"/>
              </w:rPr>
            </w:pPr>
            <w:r w:rsidRPr="0006141D">
              <w:rPr>
                <w:snapToGrid w:val="0"/>
                <w:sz w:val="24"/>
                <w:szCs w:val="24"/>
              </w:rPr>
              <w:t>$72.07</w:t>
            </w:r>
          </w:p>
        </w:tc>
        <w:tc>
          <w:tcPr>
            <w:tcW w:w="1080" w:type="dxa"/>
            <w:vAlign w:val="center"/>
          </w:tcPr>
          <w:p w:rsidR="0006141D" w:rsidRPr="0006141D" w:rsidP="0006141D" w14:paraId="43BCB095" w14:textId="77777777">
            <w:pPr>
              <w:tabs>
                <w:tab w:val="left" w:pos="720"/>
                <w:tab w:val="left" w:pos="1440"/>
              </w:tabs>
              <w:rPr>
                <w:snapToGrid w:val="0"/>
                <w:sz w:val="24"/>
                <w:szCs w:val="24"/>
              </w:rPr>
            </w:pPr>
            <w:r w:rsidRPr="0006141D">
              <w:rPr>
                <w:snapToGrid w:val="0"/>
                <w:sz w:val="24"/>
                <w:szCs w:val="24"/>
              </w:rPr>
              <w:t>16</w:t>
            </w:r>
          </w:p>
        </w:tc>
        <w:tc>
          <w:tcPr>
            <w:tcW w:w="1440" w:type="dxa"/>
            <w:vAlign w:val="center"/>
          </w:tcPr>
          <w:p w:rsidR="0006141D" w:rsidRPr="0006141D" w:rsidP="0006141D" w14:paraId="38CF1B45" w14:textId="77777777">
            <w:pPr>
              <w:tabs>
                <w:tab w:val="left" w:pos="720"/>
                <w:tab w:val="left" w:pos="1440"/>
              </w:tabs>
              <w:rPr>
                <w:snapToGrid w:val="0"/>
                <w:sz w:val="24"/>
                <w:szCs w:val="24"/>
              </w:rPr>
            </w:pPr>
            <w:r w:rsidRPr="0006141D">
              <w:rPr>
                <w:snapToGrid w:val="0"/>
                <w:sz w:val="24"/>
                <w:szCs w:val="24"/>
              </w:rPr>
              <w:t>84</w:t>
            </w:r>
          </w:p>
        </w:tc>
        <w:tc>
          <w:tcPr>
            <w:tcW w:w="1260" w:type="dxa"/>
            <w:vAlign w:val="center"/>
          </w:tcPr>
          <w:p w:rsidR="0006141D" w:rsidRPr="0006141D" w:rsidP="0006141D" w14:paraId="7C56096B" w14:textId="77777777">
            <w:pPr>
              <w:tabs>
                <w:tab w:val="left" w:pos="720"/>
                <w:tab w:val="left" w:pos="1440"/>
              </w:tabs>
              <w:rPr>
                <w:snapToGrid w:val="0"/>
                <w:sz w:val="24"/>
                <w:szCs w:val="24"/>
              </w:rPr>
            </w:pPr>
            <w:r w:rsidRPr="0006141D">
              <w:rPr>
                <w:snapToGrid w:val="0"/>
                <w:sz w:val="24"/>
                <w:szCs w:val="24"/>
              </w:rPr>
              <w:t>1,344</w:t>
            </w:r>
          </w:p>
        </w:tc>
        <w:tc>
          <w:tcPr>
            <w:tcW w:w="1588" w:type="dxa"/>
            <w:vAlign w:val="center"/>
          </w:tcPr>
          <w:p w:rsidR="0006141D" w:rsidRPr="0006141D" w:rsidP="0006141D" w14:paraId="0BB44888" w14:textId="77777777">
            <w:pPr>
              <w:tabs>
                <w:tab w:val="left" w:pos="720"/>
                <w:tab w:val="left" w:pos="1440"/>
              </w:tabs>
              <w:rPr>
                <w:snapToGrid w:val="0"/>
                <w:sz w:val="24"/>
                <w:szCs w:val="24"/>
              </w:rPr>
            </w:pPr>
            <w:r w:rsidRPr="0006141D">
              <w:rPr>
                <w:snapToGrid w:val="0"/>
                <w:sz w:val="24"/>
                <w:szCs w:val="24"/>
              </w:rPr>
              <w:t>$96,865</w:t>
            </w:r>
          </w:p>
        </w:tc>
      </w:tr>
      <w:tr w14:paraId="52688692" w14:textId="77777777" w:rsidTr="00976FD2">
        <w:tblPrEx>
          <w:tblW w:w="9683" w:type="dxa"/>
          <w:tblLayout w:type="fixed"/>
          <w:tblLook w:val="04A0"/>
        </w:tblPrEx>
        <w:trPr>
          <w:cantSplit/>
        </w:trPr>
        <w:tc>
          <w:tcPr>
            <w:tcW w:w="1795" w:type="dxa"/>
            <w:vMerge/>
          </w:tcPr>
          <w:p w:rsidR="0006141D" w:rsidRPr="0006141D" w:rsidP="0006141D" w14:paraId="62DF24C0" w14:textId="77777777">
            <w:pPr>
              <w:tabs>
                <w:tab w:val="left" w:pos="720"/>
                <w:tab w:val="left" w:pos="1440"/>
              </w:tabs>
              <w:rPr>
                <w:snapToGrid w:val="0"/>
                <w:sz w:val="24"/>
                <w:szCs w:val="24"/>
              </w:rPr>
            </w:pPr>
          </w:p>
        </w:tc>
        <w:tc>
          <w:tcPr>
            <w:tcW w:w="1440" w:type="dxa"/>
            <w:vAlign w:val="center"/>
          </w:tcPr>
          <w:p w:rsidR="0006141D" w:rsidRPr="0006141D" w:rsidP="0006141D" w14:paraId="2591D4DC" w14:textId="77777777">
            <w:pPr>
              <w:tabs>
                <w:tab w:val="left" w:pos="720"/>
                <w:tab w:val="left" w:pos="1440"/>
              </w:tabs>
              <w:rPr>
                <w:snapToGrid w:val="0"/>
                <w:sz w:val="24"/>
                <w:szCs w:val="24"/>
              </w:rPr>
            </w:pPr>
            <w:r w:rsidRPr="0006141D">
              <w:rPr>
                <w:snapToGrid w:val="0"/>
                <w:sz w:val="24"/>
                <w:szCs w:val="24"/>
              </w:rPr>
              <w:t>23-1011 Lawyer</w:t>
            </w:r>
          </w:p>
        </w:tc>
        <w:tc>
          <w:tcPr>
            <w:tcW w:w="1080" w:type="dxa"/>
            <w:vAlign w:val="center"/>
          </w:tcPr>
          <w:p w:rsidR="0006141D" w:rsidRPr="0006141D" w:rsidP="0006141D" w14:paraId="669FC01B" w14:textId="77777777">
            <w:pPr>
              <w:tabs>
                <w:tab w:val="left" w:pos="720"/>
                <w:tab w:val="left" w:pos="1440"/>
              </w:tabs>
              <w:rPr>
                <w:snapToGrid w:val="0"/>
                <w:sz w:val="24"/>
                <w:szCs w:val="24"/>
              </w:rPr>
            </w:pPr>
            <w:r w:rsidRPr="0006141D">
              <w:rPr>
                <w:snapToGrid w:val="0"/>
                <w:sz w:val="24"/>
                <w:szCs w:val="24"/>
              </w:rPr>
              <w:t>$110.53</w:t>
            </w:r>
          </w:p>
        </w:tc>
        <w:tc>
          <w:tcPr>
            <w:tcW w:w="1080" w:type="dxa"/>
            <w:vAlign w:val="center"/>
          </w:tcPr>
          <w:p w:rsidR="0006141D" w:rsidRPr="0006141D" w:rsidP="0006141D" w14:paraId="1999B0E4" w14:textId="77777777">
            <w:pPr>
              <w:tabs>
                <w:tab w:val="left" w:pos="720"/>
                <w:tab w:val="left" w:pos="1440"/>
              </w:tabs>
              <w:rPr>
                <w:snapToGrid w:val="0"/>
                <w:sz w:val="24"/>
                <w:szCs w:val="24"/>
              </w:rPr>
            </w:pPr>
            <w:r w:rsidRPr="0006141D">
              <w:rPr>
                <w:snapToGrid w:val="0"/>
                <w:sz w:val="24"/>
                <w:szCs w:val="24"/>
              </w:rPr>
              <w:t>16</w:t>
            </w:r>
          </w:p>
        </w:tc>
        <w:tc>
          <w:tcPr>
            <w:tcW w:w="1440" w:type="dxa"/>
            <w:vAlign w:val="center"/>
          </w:tcPr>
          <w:p w:rsidR="0006141D" w:rsidRPr="0006141D" w:rsidP="0006141D" w14:paraId="3823CF94" w14:textId="77777777">
            <w:pPr>
              <w:tabs>
                <w:tab w:val="left" w:pos="720"/>
                <w:tab w:val="left" w:pos="1440"/>
              </w:tabs>
              <w:rPr>
                <w:snapToGrid w:val="0"/>
                <w:sz w:val="24"/>
                <w:szCs w:val="24"/>
              </w:rPr>
            </w:pPr>
            <w:r w:rsidRPr="0006141D">
              <w:rPr>
                <w:snapToGrid w:val="0"/>
                <w:sz w:val="24"/>
                <w:szCs w:val="24"/>
              </w:rPr>
              <w:t>84</w:t>
            </w:r>
          </w:p>
        </w:tc>
        <w:tc>
          <w:tcPr>
            <w:tcW w:w="1260" w:type="dxa"/>
            <w:vAlign w:val="center"/>
          </w:tcPr>
          <w:p w:rsidR="0006141D" w:rsidRPr="0006141D" w:rsidP="0006141D" w14:paraId="50DF35CF" w14:textId="77777777">
            <w:pPr>
              <w:tabs>
                <w:tab w:val="left" w:pos="720"/>
                <w:tab w:val="left" w:pos="1440"/>
              </w:tabs>
              <w:rPr>
                <w:snapToGrid w:val="0"/>
                <w:sz w:val="24"/>
                <w:szCs w:val="24"/>
              </w:rPr>
            </w:pPr>
            <w:r w:rsidRPr="0006141D">
              <w:rPr>
                <w:snapToGrid w:val="0"/>
                <w:sz w:val="24"/>
                <w:szCs w:val="24"/>
              </w:rPr>
              <w:t>1,344</w:t>
            </w:r>
          </w:p>
        </w:tc>
        <w:tc>
          <w:tcPr>
            <w:tcW w:w="1588" w:type="dxa"/>
            <w:vAlign w:val="center"/>
          </w:tcPr>
          <w:p w:rsidR="0006141D" w:rsidRPr="0006141D" w:rsidP="0006141D" w14:paraId="1E202642" w14:textId="77777777">
            <w:pPr>
              <w:tabs>
                <w:tab w:val="left" w:pos="720"/>
                <w:tab w:val="left" w:pos="1440"/>
              </w:tabs>
              <w:rPr>
                <w:snapToGrid w:val="0"/>
                <w:sz w:val="24"/>
                <w:szCs w:val="24"/>
              </w:rPr>
            </w:pPr>
            <w:r w:rsidRPr="0006141D">
              <w:rPr>
                <w:snapToGrid w:val="0"/>
                <w:sz w:val="24"/>
                <w:szCs w:val="24"/>
              </w:rPr>
              <w:t>$148,558</w:t>
            </w:r>
          </w:p>
        </w:tc>
      </w:tr>
      <w:tr w14:paraId="3BF055C9" w14:textId="77777777" w:rsidTr="00976FD2">
        <w:tblPrEx>
          <w:tblW w:w="9683" w:type="dxa"/>
          <w:tblLayout w:type="fixed"/>
          <w:tblLook w:val="04A0"/>
        </w:tblPrEx>
        <w:trPr>
          <w:cantSplit/>
          <w:trHeight w:val="404"/>
        </w:trPr>
        <w:tc>
          <w:tcPr>
            <w:tcW w:w="6835" w:type="dxa"/>
            <w:gridSpan w:val="5"/>
            <w:vAlign w:val="center"/>
          </w:tcPr>
          <w:p w:rsidR="0006141D" w:rsidRPr="0006141D" w:rsidP="0006141D" w14:paraId="0EFF6BA7" w14:textId="77777777">
            <w:pPr>
              <w:tabs>
                <w:tab w:val="left" w:pos="720"/>
                <w:tab w:val="left" w:pos="1440"/>
              </w:tabs>
              <w:rPr>
                <w:b/>
                <w:snapToGrid w:val="0"/>
                <w:sz w:val="24"/>
                <w:szCs w:val="24"/>
              </w:rPr>
            </w:pPr>
            <w:r w:rsidRPr="0006141D">
              <w:rPr>
                <w:b/>
                <w:snapToGrid w:val="0"/>
                <w:sz w:val="24"/>
                <w:szCs w:val="24"/>
              </w:rPr>
              <w:t xml:space="preserve">Total Annual Test Determination and Authorization Request Burden </w:t>
            </w:r>
          </w:p>
        </w:tc>
        <w:tc>
          <w:tcPr>
            <w:tcW w:w="1260" w:type="dxa"/>
            <w:vAlign w:val="center"/>
          </w:tcPr>
          <w:p w:rsidR="0006141D" w:rsidRPr="0006141D" w:rsidP="0006141D" w14:paraId="77D1AC9F" w14:textId="77777777">
            <w:pPr>
              <w:tabs>
                <w:tab w:val="left" w:pos="720"/>
                <w:tab w:val="left" w:pos="1440"/>
              </w:tabs>
              <w:rPr>
                <w:b/>
                <w:snapToGrid w:val="0"/>
                <w:sz w:val="24"/>
                <w:szCs w:val="24"/>
              </w:rPr>
            </w:pPr>
            <w:r w:rsidRPr="0006141D">
              <w:rPr>
                <w:b/>
                <w:snapToGrid w:val="0"/>
                <w:sz w:val="24"/>
                <w:szCs w:val="24"/>
              </w:rPr>
              <w:t>2,688</w:t>
            </w:r>
          </w:p>
        </w:tc>
        <w:tc>
          <w:tcPr>
            <w:tcW w:w="1588" w:type="dxa"/>
            <w:vAlign w:val="center"/>
          </w:tcPr>
          <w:p w:rsidR="0006141D" w:rsidRPr="0006141D" w:rsidP="0006141D" w14:paraId="41D8507D" w14:textId="77777777">
            <w:pPr>
              <w:tabs>
                <w:tab w:val="left" w:pos="720"/>
                <w:tab w:val="left" w:pos="1440"/>
              </w:tabs>
              <w:rPr>
                <w:b/>
                <w:snapToGrid w:val="0"/>
                <w:sz w:val="24"/>
                <w:szCs w:val="24"/>
              </w:rPr>
            </w:pPr>
            <w:r w:rsidRPr="0006141D">
              <w:rPr>
                <w:b/>
                <w:snapToGrid w:val="0"/>
                <w:sz w:val="24"/>
                <w:szCs w:val="24"/>
              </w:rPr>
              <w:t>$245,423</w:t>
            </w:r>
          </w:p>
          <w:p w:rsidR="0006141D" w:rsidRPr="0006141D" w:rsidP="0006141D" w14:paraId="2294A7A6" w14:textId="77777777">
            <w:pPr>
              <w:tabs>
                <w:tab w:val="left" w:pos="720"/>
                <w:tab w:val="left" w:pos="1440"/>
              </w:tabs>
              <w:rPr>
                <w:b/>
                <w:snapToGrid w:val="0"/>
                <w:sz w:val="24"/>
                <w:szCs w:val="24"/>
              </w:rPr>
            </w:pPr>
          </w:p>
        </w:tc>
      </w:tr>
    </w:tbl>
    <w:p w:rsidR="0006141D" w:rsidRPr="0006141D" w:rsidP="0006141D" w14:paraId="0E17C8A1" w14:textId="77777777">
      <w:pPr>
        <w:tabs>
          <w:tab w:val="left" w:pos="720"/>
          <w:tab w:val="left" w:pos="1440"/>
        </w:tabs>
        <w:rPr>
          <w:b/>
          <w:snapToGrid w:val="0"/>
          <w:sz w:val="24"/>
          <w:szCs w:val="24"/>
        </w:rPr>
      </w:pPr>
    </w:p>
    <w:p w:rsidR="0006141D" w:rsidRPr="0006141D" w:rsidP="0006141D" w14:paraId="41787C57" w14:textId="77777777">
      <w:pPr>
        <w:tabs>
          <w:tab w:val="left" w:pos="720"/>
          <w:tab w:val="left" w:pos="1440"/>
        </w:tabs>
        <w:rPr>
          <w:b/>
          <w:snapToGrid w:val="0"/>
          <w:sz w:val="24"/>
          <w:szCs w:val="24"/>
        </w:rPr>
      </w:pPr>
      <w:r w:rsidRPr="0006141D">
        <w:rPr>
          <w:b/>
          <w:snapToGrid w:val="0"/>
          <w:sz w:val="24"/>
          <w:szCs w:val="24"/>
        </w:rPr>
        <w:t>Test Scheduling Request</w:t>
      </w:r>
    </w:p>
    <w:p w:rsidR="0006141D" w:rsidRPr="0006141D" w:rsidP="0006141D" w14:paraId="4646E3C1" w14:textId="77777777">
      <w:pPr>
        <w:tabs>
          <w:tab w:val="left" w:pos="720"/>
          <w:tab w:val="left" w:pos="1440"/>
        </w:tabs>
        <w:rPr>
          <w:snapToGrid w:val="0"/>
          <w:sz w:val="24"/>
          <w:szCs w:val="24"/>
        </w:rPr>
      </w:pPr>
      <w:r w:rsidRPr="0006141D">
        <w:rPr>
          <w:snapToGrid w:val="0"/>
          <w:sz w:val="24"/>
          <w:szCs w:val="24"/>
        </w:rPr>
        <w:t>FTA estimates that a team consisting of a lawyer, an accountant, a mechanical engineer, and administrative personnel would need 10 hours of combined work to prepare the necessary documentation for each request.</w:t>
      </w:r>
    </w:p>
    <w:p w:rsidR="0006141D" w:rsidRPr="0006141D" w:rsidP="0006141D" w14:paraId="289C4E43" w14:textId="77777777">
      <w:pPr>
        <w:tabs>
          <w:tab w:val="left" w:pos="720"/>
          <w:tab w:val="left" w:pos="1440"/>
        </w:tabs>
        <w:rPr>
          <w:snapToGrid w:val="0"/>
          <w:sz w:val="24"/>
          <w:szCs w:val="24"/>
        </w:rPr>
      </w:pPr>
    </w:p>
    <w:p w:rsidR="0006141D" w:rsidRPr="0006141D" w:rsidP="0006141D" w14:paraId="0F733071" w14:textId="32657E92">
      <w:pPr>
        <w:tabs>
          <w:tab w:val="left" w:pos="720"/>
          <w:tab w:val="left" w:pos="1440"/>
        </w:tabs>
        <w:rPr>
          <w:snapToGrid w:val="0"/>
          <w:sz w:val="24"/>
          <w:szCs w:val="24"/>
        </w:rPr>
      </w:pPr>
      <w:r w:rsidRPr="0006141D">
        <w:rPr>
          <w:snapToGrid w:val="0"/>
          <w:sz w:val="24"/>
          <w:szCs w:val="24"/>
        </w:rPr>
        <w:t>The Bus Testing Program currently averages 16 tests per year; however, under the proposed rule, FTA anticipates this volume will increase</w:t>
      </w:r>
      <w:r w:rsidR="008F7780">
        <w:rPr>
          <w:snapToGrid w:val="0"/>
          <w:sz w:val="24"/>
          <w:szCs w:val="24"/>
        </w:rPr>
        <w:t xml:space="preserve">. </w:t>
      </w:r>
      <w:r w:rsidRPr="008F7780" w:rsidR="008F7780">
        <w:rPr>
          <w:snapToGrid w:val="0"/>
          <w:sz w:val="24"/>
          <w:szCs w:val="24"/>
        </w:rPr>
        <w:t>Th</w:t>
      </w:r>
      <w:r w:rsidR="008F7780">
        <w:rPr>
          <w:snapToGrid w:val="0"/>
          <w:sz w:val="24"/>
          <w:szCs w:val="24"/>
        </w:rPr>
        <w:t xml:space="preserve">e </w:t>
      </w:r>
      <w:r w:rsidRPr="008F7780" w:rsidR="008F7780">
        <w:rPr>
          <w:snapToGrid w:val="0"/>
          <w:sz w:val="24"/>
          <w:szCs w:val="24"/>
        </w:rPr>
        <w:t xml:space="preserve">economic analysis attributes the increase in burden to the introduction of a 10-year expiration for bus testing reports, a requirement </w:t>
      </w:r>
      <w:r w:rsidRPr="008F7780" w:rsidR="008F7780">
        <w:rPr>
          <w:snapToGrid w:val="0"/>
          <w:sz w:val="24"/>
          <w:szCs w:val="24"/>
        </w:rPr>
        <w:t>not present</w:t>
      </w:r>
      <w:r w:rsidRPr="008F7780" w:rsidR="008F7780">
        <w:rPr>
          <w:snapToGrid w:val="0"/>
          <w:sz w:val="24"/>
          <w:szCs w:val="24"/>
        </w:rPr>
        <w:t xml:space="preserve"> under current regulations. According to the economic analysis, which projects the expiration of active bus testing reports from 2027 through 2036, FTA anticipates an average of 28 bus models will require retesting annually as these reports expire. FTA does not expect this provision to result in an increased frequency of failed tests, as the models undergoing retesting have already successfully completed the Bus Testing Program.</w:t>
      </w:r>
    </w:p>
    <w:p w:rsidR="0006141D" w:rsidRPr="0006141D" w:rsidP="0006141D" w14:paraId="51161932" w14:textId="77777777">
      <w:pPr>
        <w:tabs>
          <w:tab w:val="left" w:pos="720"/>
          <w:tab w:val="left" w:pos="1440"/>
        </w:tabs>
        <w:rPr>
          <w:snapToGrid w:val="0"/>
          <w:sz w:val="24"/>
          <w:szCs w:val="24"/>
        </w:rPr>
      </w:pPr>
    </w:p>
    <w:p w:rsidR="0006141D" w:rsidRPr="0006141D" w:rsidP="0006141D" w14:paraId="57D16B34" w14:textId="77777777">
      <w:pPr>
        <w:tabs>
          <w:tab w:val="left" w:pos="720"/>
          <w:tab w:val="left" w:pos="1440"/>
        </w:tabs>
        <w:rPr>
          <w:snapToGrid w:val="0"/>
          <w:sz w:val="24"/>
          <w:szCs w:val="24"/>
        </w:rPr>
      </w:pPr>
      <w:r w:rsidRPr="0006141D">
        <w:rPr>
          <w:snapToGrid w:val="0"/>
          <w:sz w:val="24"/>
          <w:szCs w:val="24"/>
        </w:rPr>
        <w:t>FTA estimated fully burdened labor rates for accountants and personnel using the same methodology for mechanical engineers and lawyers.</w:t>
      </w:r>
    </w:p>
    <w:p w:rsidR="0006141D" w:rsidRPr="0006141D" w:rsidP="0006141D" w14:paraId="68E1F248" w14:textId="77777777">
      <w:pPr>
        <w:numPr>
          <w:ilvl w:val="0"/>
          <w:numId w:val="27"/>
        </w:numPr>
        <w:tabs>
          <w:tab w:val="left" w:pos="720"/>
          <w:tab w:val="left" w:pos="1440"/>
        </w:tabs>
        <w:rPr>
          <w:snapToGrid w:val="0"/>
          <w:sz w:val="24"/>
          <w:szCs w:val="24"/>
        </w:rPr>
      </w:pPr>
      <w:r w:rsidRPr="0006141D">
        <w:rPr>
          <w:snapToGrid w:val="0"/>
          <w:sz w:val="24"/>
          <w:szCs w:val="24"/>
        </w:rPr>
        <w:t>Accountants and Auditors (BLS code 13-2011): $40.23 × 1.44 = $57.93</w:t>
      </w:r>
    </w:p>
    <w:p w:rsidR="0006141D" w:rsidRPr="0006141D" w:rsidP="0006141D" w14:paraId="3F189FC1" w14:textId="77777777">
      <w:pPr>
        <w:numPr>
          <w:ilvl w:val="0"/>
          <w:numId w:val="27"/>
        </w:numPr>
        <w:tabs>
          <w:tab w:val="left" w:pos="720"/>
          <w:tab w:val="left" w:pos="1440"/>
        </w:tabs>
        <w:rPr>
          <w:snapToGrid w:val="0"/>
          <w:sz w:val="24"/>
          <w:szCs w:val="24"/>
        </w:rPr>
      </w:pPr>
      <w:r w:rsidRPr="0006141D">
        <w:rPr>
          <w:snapToGrid w:val="0"/>
          <w:sz w:val="24"/>
          <w:szCs w:val="24"/>
        </w:rPr>
        <w:t>Administrative Personnel (43-3011): $33.41 × 1.44 = $48.11</w:t>
      </w:r>
    </w:p>
    <w:p w:rsidR="0006141D" w:rsidRPr="0006141D" w:rsidP="0006141D" w14:paraId="2EB582A9" w14:textId="77777777">
      <w:pPr>
        <w:tabs>
          <w:tab w:val="left" w:pos="720"/>
          <w:tab w:val="left" w:pos="1440"/>
        </w:tabs>
        <w:rPr>
          <w:snapToGrid w:val="0"/>
          <w:sz w:val="24"/>
          <w:szCs w:val="24"/>
        </w:rPr>
      </w:pPr>
    </w:p>
    <w:p w:rsidR="0006141D" w:rsidRPr="0006141D" w:rsidP="0006141D" w14:paraId="0462552E" w14:textId="77777777">
      <w:pPr>
        <w:tabs>
          <w:tab w:val="left" w:pos="720"/>
          <w:tab w:val="left" w:pos="1440"/>
        </w:tabs>
        <w:rPr>
          <w:bCs/>
          <w:snapToGrid w:val="0"/>
          <w:sz w:val="24"/>
          <w:szCs w:val="24"/>
        </w:rPr>
      </w:pPr>
      <w:r w:rsidRPr="0006141D">
        <w:rPr>
          <w:bCs/>
          <w:snapToGrid w:val="0"/>
          <w:sz w:val="24"/>
          <w:szCs w:val="24"/>
        </w:rPr>
        <w:t>The total estimated annual labor cost for this requirement is $26,874, as shown in Table 2.</w:t>
      </w:r>
    </w:p>
    <w:p w:rsidR="0006141D" w:rsidRPr="0006141D" w:rsidP="0006141D" w14:paraId="4B6A79A3" w14:textId="77777777">
      <w:pPr>
        <w:tabs>
          <w:tab w:val="left" w:pos="720"/>
          <w:tab w:val="left" w:pos="1440"/>
        </w:tabs>
        <w:rPr>
          <w:snapToGrid w:val="0"/>
          <w:sz w:val="24"/>
          <w:szCs w:val="24"/>
        </w:rPr>
      </w:pPr>
    </w:p>
    <w:p w:rsidR="0006141D" w:rsidRPr="0006141D" w:rsidP="0006141D" w14:paraId="4EC93755" w14:textId="77777777">
      <w:pPr>
        <w:tabs>
          <w:tab w:val="left" w:pos="720"/>
          <w:tab w:val="left" w:pos="1440"/>
        </w:tabs>
        <w:rPr>
          <w:snapToGrid w:val="0"/>
          <w:sz w:val="24"/>
          <w:szCs w:val="24"/>
        </w:rPr>
      </w:pPr>
      <w:r w:rsidRPr="0006141D">
        <w:rPr>
          <w:snapToGrid w:val="0"/>
          <w:sz w:val="24"/>
          <w:szCs w:val="24"/>
        </w:rPr>
        <w:t>TABLE 2: Estimated Labor Burden and Cost for the Test Scheduling Request</w:t>
      </w:r>
    </w:p>
    <w:p w:rsidR="0006141D" w:rsidRPr="0006141D" w:rsidP="0006141D" w14:paraId="185C9EE8" w14:textId="77777777">
      <w:pPr>
        <w:tabs>
          <w:tab w:val="left" w:pos="720"/>
          <w:tab w:val="left" w:pos="1440"/>
        </w:tabs>
        <w:rPr>
          <w:snapToGrid w:val="0"/>
          <w:sz w:val="24"/>
          <w:szCs w:val="24"/>
        </w:rPr>
      </w:pPr>
    </w:p>
    <w:p w:rsidR="0006141D" w:rsidRPr="0006141D" w:rsidP="0006141D" w14:paraId="3448FAC1" w14:textId="77777777">
      <w:pPr>
        <w:tabs>
          <w:tab w:val="left" w:pos="720"/>
          <w:tab w:val="left" w:pos="1440"/>
        </w:tabs>
        <w:rPr>
          <w:snapToGrid w:val="0"/>
          <w:sz w:val="24"/>
          <w:szCs w:val="24"/>
        </w:rPr>
      </w:pPr>
    </w:p>
    <w:tbl>
      <w:tblPr>
        <w:tblW w:w="9575" w:type="dxa"/>
        <w:tblLook w:val="04A0"/>
      </w:tblPr>
      <w:tblGrid>
        <w:gridCol w:w="2333"/>
        <w:gridCol w:w="2012"/>
        <w:gridCol w:w="2478"/>
        <w:gridCol w:w="1456"/>
        <w:gridCol w:w="1296"/>
      </w:tblGrid>
      <w:tr w14:paraId="5946CC0A" w14:textId="77777777" w:rsidTr="00976FD2">
        <w:tblPrEx>
          <w:tblW w:w="9575" w:type="dxa"/>
          <w:tblLook w:val="04A0"/>
        </w:tblPrEx>
        <w:trPr>
          <w:trHeight w:val="555"/>
        </w:trPr>
        <w:tc>
          <w:tcPr>
            <w:tcW w:w="2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41D" w:rsidRPr="0006141D" w:rsidP="0006141D" w14:paraId="6EC89B19" w14:textId="77777777">
            <w:pPr>
              <w:tabs>
                <w:tab w:val="left" w:pos="720"/>
                <w:tab w:val="left" w:pos="1440"/>
              </w:tabs>
              <w:rPr>
                <w:b/>
                <w:bCs/>
                <w:snapToGrid w:val="0"/>
                <w:sz w:val="24"/>
                <w:szCs w:val="24"/>
              </w:rPr>
            </w:pPr>
            <w:r w:rsidRPr="0006141D">
              <w:rPr>
                <w:b/>
                <w:bCs/>
                <w:snapToGrid w:val="0"/>
                <w:sz w:val="24"/>
                <w:szCs w:val="24"/>
              </w:rPr>
              <w:t>Item</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06141D" w:rsidRPr="0006141D" w:rsidP="0006141D" w14:paraId="20F2F7E2" w14:textId="77777777">
            <w:pPr>
              <w:tabs>
                <w:tab w:val="left" w:pos="720"/>
                <w:tab w:val="left" w:pos="1440"/>
              </w:tabs>
              <w:rPr>
                <w:b/>
                <w:bCs/>
                <w:snapToGrid w:val="0"/>
                <w:sz w:val="24"/>
                <w:szCs w:val="24"/>
              </w:rPr>
            </w:pPr>
            <w:r w:rsidRPr="0006141D">
              <w:rPr>
                <w:b/>
                <w:bCs/>
                <w:snapToGrid w:val="0"/>
                <w:sz w:val="24"/>
                <w:szCs w:val="24"/>
              </w:rPr>
              <w:t xml:space="preserve">Labor Category </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rsidR="0006141D" w:rsidRPr="0006141D" w:rsidP="0006141D" w14:paraId="241C5EDD" w14:textId="77777777">
            <w:pPr>
              <w:tabs>
                <w:tab w:val="left" w:pos="720"/>
                <w:tab w:val="left" w:pos="1440"/>
              </w:tabs>
              <w:rPr>
                <w:b/>
                <w:bCs/>
                <w:snapToGrid w:val="0"/>
                <w:sz w:val="24"/>
                <w:szCs w:val="24"/>
              </w:rPr>
            </w:pPr>
            <w:r w:rsidRPr="0006141D">
              <w:rPr>
                <w:b/>
                <w:bCs/>
                <w:snapToGrid w:val="0"/>
                <w:sz w:val="24"/>
                <w:szCs w:val="24"/>
              </w:rPr>
              <w:t>Labor Rate ($/hr.)</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41D" w:rsidRPr="0006141D" w:rsidP="0006141D" w14:paraId="6F6FFBE1" w14:textId="77777777">
            <w:pPr>
              <w:tabs>
                <w:tab w:val="left" w:pos="720"/>
                <w:tab w:val="left" w:pos="1440"/>
              </w:tabs>
              <w:rPr>
                <w:b/>
                <w:bCs/>
                <w:snapToGrid w:val="0"/>
                <w:sz w:val="24"/>
                <w:szCs w:val="24"/>
              </w:rPr>
            </w:pPr>
            <w:r w:rsidRPr="0006141D">
              <w:rPr>
                <w:b/>
                <w:bCs/>
                <w:snapToGrid w:val="0"/>
                <w:sz w:val="24"/>
                <w:szCs w:val="24"/>
              </w:rPr>
              <w:t xml:space="preserve">Preparation Time </w:t>
            </w:r>
            <w:r w:rsidRPr="0006141D">
              <w:rPr>
                <w:snapToGrid w:val="0"/>
                <w:sz w:val="24"/>
                <w:szCs w:val="24"/>
              </w:rPr>
              <w:t>(hrs.)</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41D" w:rsidRPr="0006141D" w:rsidP="0006141D" w14:paraId="361EDE66" w14:textId="77777777">
            <w:pPr>
              <w:tabs>
                <w:tab w:val="left" w:pos="720"/>
                <w:tab w:val="left" w:pos="1440"/>
              </w:tabs>
              <w:rPr>
                <w:b/>
                <w:bCs/>
                <w:snapToGrid w:val="0"/>
                <w:sz w:val="24"/>
                <w:szCs w:val="24"/>
              </w:rPr>
            </w:pPr>
            <w:r w:rsidRPr="0006141D">
              <w:rPr>
                <w:b/>
                <w:bCs/>
                <w:snapToGrid w:val="0"/>
                <w:sz w:val="24"/>
                <w:szCs w:val="24"/>
              </w:rPr>
              <w:t xml:space="preserve">Cost </w:t>
            </w:r>
            <w:r w:rsidRPr="0006141D">
              <w:rPr>
                <w:snapToGrid w:val="0"/>
                <w:sz w:val="24"/>
                <w:szCs w:val="24"/>
              </w:rPr>
              <w:t>($)</w:t>
            </w:r>
          </w:p>
        </w:tc>
      </w:tr>
      <w:tr w14:paraId="73573D18" w14:textId="77777777" w:rsidTr="00976FD2">
        <w:tblPrEx>
          <w:tblW w:w="9575" w:type="dxa"/>
          <w:tblLook w:val="04A0"/>
        </w:tblPrEx>
        <w:trPr>
          <w:trHeight w:val="300"/>
        </w:trPr>
        <w:tc>
          <w:tcPr>
            <w:tcW w:w="2346" w:type="dxa"/>
            <w:vMerge/>
            <w:tcBorders>
              <w:top w:val="single" w:sz="4" w:space="0" w:color="auto"/>
              <w:left w:val="single" w:sz="4" w:space="0" w:color="auto"/>
              <w:bottom w:val="single" w:sz="4" w:space="0" w:color="auto"/>
              <w:right w:val="single" w:sz="4" w:space="0" w:color="auto"/>
            </w:tcBorders>
            <w:vAlign w:val="center"/>
            <w:hideMark/>
          </w:tcPr>
          <w:p w:rsidR="0006141D" w:rsidRPr="0006141D" w:rsidP="0006141D" w14:paraId="0C0E856F" w14:textId="77777777">
            <w:pPr>
              <w:tabs>
                <w:tab w:val="left" w:pos="720"/>
                <w:tab w:val="left" w:pos="1440"/>
              </w:tabs>
              <w:rPr>
                <w:b/>
                <w:bCs/>
                <w:snapToGrid w:val="0"/>
                <w:sz w:val="24"/>
                <w:szCs w:val="24"/>
              </w:rPr>
            </w:pP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2421B916" w14:textId="77777777">
            <w:pPr>
              <w:tabs>
                <w:tab w:val="left" w:pos="720"/>
                <w:tab w:val="left" w:pos="1440"/>
              </w:tabs>
              <w:rPr>
                <w:b/>
                <w:bCs/>
                <w:snapToGrid w:val="0"/>
                <w:sz w:val="24"/>
                <w:szCs w:val="24"/>
              </w:rPr>
            </w:pPr>
            <w:r w:rsidRPr="0006141D">
              <w:rPr>
                <w:b/>
                <w:bCs/>
                <w:snapToGrid w:val="0"/>
                <w:sz w:val="24"/>
                <w:szCs w:val="24"/>
              </w:rPr>
              <w:t>(BLS code/title)</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3CC63897" w14:textId="77777777">
            <w:pPr>
              <w:tabs>
                <w:tab w:val="left" w:pos="720"/>
                <w:tab w:val="left" w:pos="1440"/>
              </w:tabs>
              <w:rPr>
                <w:snapToGrid w:val="0"/>
                <w:sz w:val="24"/>
                <w:szCs w:val="24"/>
              </w:rPr>
            </w:pPr>
            <w:r w:rsidRPr="0006141D">
              <w:rPr>
                <w:snapToGrid w:val="0"/>
                <w:sz w:val="24"/>
                <w:szCs w:val="24"/>
              </w:rPr>
              <w:t>(May 2025 BLS Statistic)</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06141D" w:rsidRPr="0006141D" w:rsidP="0006141D" w14:paraId="1B75CA28" w14:textId="77777777">
            <w:pPr>
              <w:tabs>
                <w:tab w:val="left" w:pos="720"/>
                <w:tab w:val="left" w:pos="1440"/>
              </w:tabs>
              <w:rPr>
                <w:b/>
                <w:bCs/>
                <w:snapToGrid w:val="0"/>
                <w:sz w:val="24"/>
                <w:szCs w:val="24"/>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06141D" w:rsidRPr="0006141D" w:rsidP="0006141D" w14:paraId="10D91715" w14:textId="77777777">
            <w:pPr>
              <w:tabs>
                <w:tab w:val="left" w:pos="720"/>
                <w:tab w:val="left" w:pos="1440"/>
              </w:tabs>
              <w:rPr>
                <w:b/>
                <w:bCs/>
                <w:snapToGrid w:val="0"/>
                <w:sz w:val="24"/>
                <w:szCs w:val="24"/>
              </w:rPr>
            </w:pPr>
          </w:p>
        </w:tc>
      </w:tr>
      <w:tr w14:paraId="2201E02D"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74CFB1F5" w14:textId="77777777">
            <w:pPr>
              <w:tabs>
                <w:tab w:val="left" w:pos="720"/>
                <w:tab w:val="left" w:pos="1440"/>
              </w:tabs>
              <w:rPr>
                <w:snapToGrid w:val="0"/>
                <w:sz w:val="24"/>
                <w:szCs w:val="24"/>
              </w:rPr>
            </w:pPr>
            <w:r w:rsidRPr="0006141D">
              <w:rPr>
                <w:snapToGrid w:val="0"/>
                <w:sz w:val="24"/>
                <w:szCs w:val="24"/>
              </w:rPr>
              <w:t>Testing Contract</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5EEB081A" w14:textId="77777777">
            <w:pPr>
              <w:tabs>
                <w:tab w:val="left" w:pos="720"/>
                <w:tab w:val="left" w:pos="1440"/>
              </w:tabs>
              <w:rPr>
                <w:snapToGrid w:val="0"/>
                <w:sz w:val="24"/>
                <w:szCs w:val="24"/>
              </w:rPr>
            </w:pPr>
            <w:r w:rsidRPr="0006141D">
              <w:rPr>
                <w:snapToGrid w:val="0"/>
                <w:sz w:val="24"/>
                <w:szCs w:val="24"/>
              </w:rPr>
              <w:t>23-1011 Lawyer</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79A2B046" w14:textId="77777777">
            <w:pPr>
              <w:tabs>
                <w:tab w:val="left" w:pos="720"/>
                <w:tab w:val="left" w:pos="1440"/>
              </w:tabs>
              <w:rPr>
                <w:snapToGrid w:val="0"/>
                <w:sz w:val="24"/>
                <w:szCs w:val="24"/>
              </w:rPr>
            </w:pPr>
            <w:r w:rsidRPr="0006141D">
              <w:rPr>
                <w:snapToGrid w:val="0"/>
                <w:sz w:val="24"/>
                <w:szCs w:val="24"/>
              </w:rPr>
              <w:t xml:space="preserve">$110.53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71515DAB" w14:textId="77777777">
            <w:pPr>
              <w:tabs>
                <w:tab w:val="left" w:pos="720"/>
                <w:tab w:val="left" w:pos="1440"/>
              </w:tabs>
              <w:rPr>
                <w:snapToGrid w:val="0"/>
                <w:sz w:val="24"/>
                <w:szCs w:val="24"/>
              </w:rPr>
            </w:pPr>
            <w:r w:rsidRPr="0006141D">
              <w:rPr>
                <w:snapToGrid w:val="0"/>
                <w:sz w:val="24"/>
                <w:szCs w:val="24"/>
              </w:rPr>
              <w:t>1</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59836D38" w14:textId="77777777">
            <w:pPr>
              <w:tabs>
                <w:tab w:val="left" w:pos="720"/>
                <w:tab w:val="left" w:pos="1440"/>
              </w:tabs>
              <w:rPr>
                <w:snapToGrid w:val="0"/>
                <w:sz w:val="24"/>
                <w:szCs w:val="24"/>
              </w:rPr>
            </w:pPr>
            <w:r w:rsidRPr="0006141D">
              <w:rPr>
                <w:snapToGrid w:val="0"/>
                <w:sz w:val="24"/>
                <w:szCs w:val="24"/>
              </w:rPr>
              <w:t xml:space="preserve">$110.53 </w:t>
            </w:r>
          </w:p>
        </w:tc>
      </w:tr>
      <w:tr w14:paraId="6DFC4E5E"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3D01E83A" w14:textId="77777777">
            <w:pPr>
              <w:tabs>
                <w:tab w:val="left" w:pos="720"/>
                <w:tab w:val="left" w:pos="1440"/>
              </w:tabs>
              <w:rPr>
                <w:snapToGrid w:val="0"/>
                <w:sz w:val="24"/>
                <w:szCs w:val="24"/>
              </w:rPr>
            </w:pPr>
            <w:r w:rsidRPr="0006141D">
              <w:rPr>
                <w:snapToGrid w:val="0"/>
                <w:sz w:val="24"/>
                <w:szCs w:val="24"/>
              </w:rPr>
              <w:t>Proof of Insurance</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0D36D6A9" w14:textId="77777777">
            <w:pPr>
              <w:tabs>
                <w:tab w:val="left" w:pos="720"/>
                <w:tab w:val="left" w:pos="1440"/>
              </w:tabs>
              <w:rPr>
                <w:snapToGrid w:val="0"/>
                <w:sz w:val="24"/>
                <w:szCs w:val="24"/>
              </w:rPr>
            </w:pPr>
            <w:r w:rsidRPr="0006141D">
              <w:rPr>
                <w:snapToGrid w:val="0"/>
                <w:sz w:val="24"/>
                <w:szCs w:val="24"/>
              </w:rPr>
              <w:t>23-1011 Lawyer</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0BD5BFDB" w14:textId="77777777">
            <w:pPr>
              <w:tabs>
                <w:tab w:val="left" w:pos="720"/>
                <w:tab w:val="left" w:pos="1440"/>
              </w:tabs>
              <w:rPr>
                <w:snapToGrid w:val="0"/>
                <w:sz w:val="24"/>
                <w:szCs w:val="24"/>
              </w:rPr>
            </w:pPr>
            <w:r w:rsidRPr="0006141D">
              <w:rPr>
                <w:snapToGrid w:val="0"/>
                <w:sz w:val="24"/>
                <w:szCs w:val="24"/>
              </w:rPr>
              <w:t xml:space="preserve">$110.53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222DD95A" w14:textId="77777777">
            <w:pPr>
              <w:tabs>
                <w:tab w:val="left" w:pos="720"/>
                <w:tab w:val="left" w:pos="1440"/>
              </w:tabs>
              <w:rPr>
                <w:snapToGrid w:val="0"/>
                <w:sz w:val="24"/>
                <w:szCs w:val="24"/>
              </w:rPr>
            </w:pPr>
            <w:r w:rsidRPr="0006141D">
              <w:rPr>
                <w:snapToGrid w:val="0"/>
                <w:sz w:val="24"/>
                <w:szCs w:val="24"/>
              </w:rPr>
              <w:t>1</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53F80C4A" w14:textId="77777777">
            <w:pPr>
              <w:tabs>
                <w:tab w:val="left" w:pos="720"/>
                <w:tab w:val="left" w:pos="1440"/>
              </w:tabs>
              <w:rPr>
                <w:snapToGrid w:val="0"/>
                <w:sz w:val="24"/>
                <w:szCs w:val="24"/>
              </w:rPr>
            </w:pPr>
            <w:r w:rsidRPr="0006141D">
              <w:rPr>
                <w:snapToGrid w:val="0"/>
                <w:sz w:val="24"/>
                <w:szCs w:val="24"/>
              </w:rPr>
              <w:t xml:space="preserve">$153.68 </w:t>
            </w:r>
          </w:p>
        </w:tc>
      </w:tr>
      <w:tr w14:paraId="43B259B6"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0357640A" w14:textId="77777777">
            <w:pPr>
              <w:tabs>
                <w:tab w:val="left" w:pos="720"/>
                <w:tab w:val="left" w:pos="1440"/>
              </w:tabs>
              <w:rPr>
                <w:snapToGrid w:val="0"/>
                <w:sz w:val="24"/>
                <w:szCs w:val="24"/>
              </w:rPr>
            </w:pPr>
            <w:r w:rsidRPr="0006141D">
              <w:rPr>
                <w:snapToGrid w:val="0"/>
                <w:sz w:val="24"/>
                <w:szCs w:val="24"/>
              </w:rPr>
              <w:t>Payment Check</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4AA578B9" w14:textId="77777777">
            <w:pPr>
              <w:tabs>
                <w:tab w:val="left" w:pos="720"/>
                <w:tab w:val="left" w:pos="1440"/>
              </w:tabs>
              <w:rPr>
                <w:snapToGrid w:val="0"/>
                <w:sz w:val="24"/>
                <w:szCs w:val="24"/>
              </w:rPr>
            </w:pPr>
            <w:r w:rsidRPr="0006141D">
              <w:rPr>
                <w:snapToGrid w:val="0"/>
                <w:sz w:val="24"/>
                <w:szCs w:val="24"/>
              </w:rPr>
              <w:t>13-2011 Accountant</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491527AD" w14:textId="77777777">
            <w:pPr>
              <w:tabs>
                <w:tab w:val="left" w:pos="720"/>
                <w:tab w:val="left" w:pos="1440"/>
              </w:tabs>
              <w:rPr>
                <w:snapToGrid w:val="0"/>
                <w:sz w:val="24"/>
                <w:szCs w:val="24"/>
              </w:rPr>
            </w:pPr>
            <w:r w:rsidRPr="0006141D">
              <w:rPr>
                <w:snapToGrid w:val="0"/>
                <w:sz w:val="24"/>
                <w:szCs w:val="24"/>
              </w:rPr>
              <w:t xml:space="preserve">$57.93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4B9FE2DA" w14:textId="77777777">
            <w:pPr>
              <w:tabs>
                <w:tab w:val="left" w:pos="720"/>
                <w:tab w:val="left" w:pos="1440"/>
              </w:tabs>
              <w:rPr>
                <w:snapToGrid w:val="0"/>
                <w:sz w:val="24"/>
                <w:szCs w:val="24"/>
              </w:rPr>
            </w:pPr>
            <w:r w:rsidRPr="0006141D">
              <w:rPr>
                <w:snapToGrid w:val="0"/>
                <w:sz w:val="24"/>
                <w:szCs w:val="24"/>
              </w:rPr>
              <w:t>1</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4FCE9837" w14:textId="77777777">
            <w:pPr>
              <w:tabs>
                <w:tab w:val="left" w:pos="720"/>
                <w:tab w:val="left" w:pos="1440"/>
              </w:tabs>
              <w:rPr>
                <w:snapToGrid w:val="0"/>
                <w:sz w:val="24"/>
                <w:szCs w:val="24"/>
              </w:rPr>
            </w:pPr>
            <w:r w:rsidRPr="0006141D">
              <w:rPr>
                <w:snapToGrid w:val="0"/>
                <w:sz w:val="24"/>
                <w:szCs w:val="24"/>
              </w:rPr>
              <w:t xml:space="preserve">$78.36 </w:t>
            </w:r>
          </w:p>
        </w:tc>
      </w:tr>
      <w:tr w14:paraId="6FE48824"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2C286BE4" w14:textId="77777777">
            <w:pPr>
              <w:tabs>
                <w:tab w:val="left" w:pos="720"/>
                <w:tab w:val="left" w:pos="1440"/>
              </w:tabs>
              <w:rPr>
                <w:snapToGrid w:val="0"/>
                <w:sz w:val="24"/>
                <w:szCs w:val="24"/>
              </w:rPr>
            </w:pPr>
            <w:r w:rsidRPr="0006141D">
              <w:rPr>
                <w:snapToGrid w:val="0"/>
                <w:sz w:val="24"/>
                <w:szCs w:val="24"/>
              </w:rPr>
              <w:t>Spare Parts Inventory List</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25BFDC53" w14:textId="77777777">
            <w:pPr>
              <w:tabs>
                <w:tab w:val="left" w:pos="720"/>
                <w:tab w:val="left" w:pos="1440"/>
              </w:tabs>
              <w:rPr>
                <w:snapToGrid w:val="0"/>
                <w:sz w:val="24"/>
                <w:szCs w:val="24"/>
              </w:rPr>
            </w:pPr>
            <w:r w:rsidRPr="0006141D">
              <w:rPr>
                <w:snapToGrid w:val="0"/>
                <w:sz w:val="24"/>
                <w:szCs w:val="24"/>
              </w:rPr>
              <w:t>17-2141 Mechanical Engineer</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4C743577" w14:textId="77777777">
            <w:pPr>
              <w:tabs>
                <w:tab w:val="left" w:pos="720"/>
                <w:tab w:val="left" w:pos="1440"/>
              </w:tabs>
              <w:rPr>
                <w:snapToGrid w:val="0"/>
                <w:sz w:val="24"/>
                <w:szCs w:val="24"/>
              </w:rPr>
            </w:pPr>
            <w:r w:rsidRPr="0006141D">
              <w:rPr>
                <w:snapToGrid w:val="0"/>
                <w:sz w:val="24"/>
                <w:szCs w:val="24"/>
              </w:rPr>
              <w:t xml:space="preserve">$72.07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213403DA" w14:textId="77777777">
            <w:pPr>
              <w:tabs>
                <w:tab w:val="left" w:pos="720"/>
                <w:tab w:val="left" w:pos="1440"/>
              </w:tabs>
              <w:rPr>
                <w:snapToGrid w:val="0"/>
                <w:sz w:val="24"/>
                <w:szCs w:val="24"/>
              </w:rPr>
            </w:pPr>
            <w:r w:rsidRPr="0006141D">
              <w:rPr>
                <w:snapToGrid w:val="0"/>
                <w:sz w:val="24"/>
                <w:szCs w:val="24"/>
              </w:rPr>
              <w:t>3</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63849211" w14:textId="77777777">
            <w:pPr>
              <w:tabs>
                <w:tab w:val="left" w:pos="720"/>
                <w:tab w:val="left" w:pos="1440"/>
              </w:tabs>
              <w:rPr>
                <w:snapToGrid w:val="0"/>
                <w:sz w:val="24"/>
                <w:szCs w:val="24"/>
              </w:rPr>
            </w:pPr>
            <w:r w:rsidRPr="0006141D">
              <w:rPr>
                <w:snapToGrid w:val="0"/>
                <w:sz w:val="24"/>
                <w:szCs w:val="24"/>
              </w:rPr>
              <w:t xml:space="preserve">$281.82 </w:t>
            </w:r>
          </w:p>
        </w:tc>
      </w:tr>
      <w:tr w14:paraId="6652EA5F"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2D47B17C" w14:textId="77777777">
            <w:pPr>
              <w:tabs>
                <w:tab w:val="left" w:pos="720"/>
                <w:tab w:val="left" w:pos="1440"/>
              </w:tabs>
              <w:rPr>
                <w:snapToGrid w:val="0"/>
                <w:sz w:val="24"/>
                <w:szCs w:val="24"/>
              </w:rPr>
            </w:pPr>
            <w:r w:rsidRPr="0006141D">
              <w:rPr>
                <w:snapToGrid w:val="0"/>
                <w:sz w:val="24"/>
                <w:szCs w:val="24"/>
              </w:rPr>
              <w:t>Bus Design Characteristics Information</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3270A4CF" w14:textId="77777777">
            <w:pPr>
              <w:tabs>
                <w:tab w:val="left" w:pos="720"/>
                <w:tab w:val="left" w:pos="1440"/>
              </w:tabs>
              <w:rPr>
                <w:snapToGrid w:val="0"/>
                <w:sz w:val="24"/>
                <w:szCs w:val="24"/>
              </w:rPr>
            </w:pPr>
            <w:r w:rsidRPr="0006141D">
              <w:rPr>
                <w:snapToGrid w:val="0"/>
                <w:sz w:val="24"/>
                <w:szCs w:val="24"/>
              </w:rPr>
              <w:t>17-2141 Mechanical Engineer</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266F6CF9" w14:textId="77777777">
            <w:pPr>
              <w:tabs>
                <w:tab w:val="left" w:pos="720"/>
                <w:tab w:val="left" w:pos="1440"/>
              </w:tabs>
              <w:rPr>
                <w:snapToGrid w:val="0"/>
                <w:sz w:val="24"/>
                <w:szCs w:val="24"/>
              </w:rPr>
            </w:pPr>
            <w:r w:rsidRPr="0006141D">
              <w:rPr>
                <w:snapToGrid w:val="0"/>
                <w:sz w:val="24"/>
                <w:szCs w:val="24"/>
              </w:rPr>
              <w:t xml:space="preserve">$72.07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1BB442C8" w14:textId="77777777">
            <w:pPr>
              <w:tabs>
                <w:tab w:val="left" w:pos="720"/>
                <w:tab w:val="left" w:pos="1440"/>
              </w:tabs>
              <w:rPr>
                <w:snapToGrid w:val="0"/>
                <w:sz w:val="24"/>
                <w:szCs w:val="24"/>
              </w:rPr>
            </w:pPr>
            <w:r w:rsidRPr="0006141D">
              <w:rPr>
                <w:snapToGrid w:val="0"/>
                <w:sz w:val="24"/>
                <w:szCs w:val="24"/>
              </w:rPr>
              <w:t>2.5</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6D72C094" w14:textId="77777777">
            <w:pPr>
              <w:tabs>
                <w:tab w:val="left" w:pos="720"/>
                <w:tab w:val="left" w:pos="1440"/>
              </w:tabs>
              <w:rPr>
                <w:snapToGrid w:val="0"/>
                <w:sz w:val="24"/>
                <w:szCs w:val="24"/>
              </w:rPr>
            </w:pPr>
            <w:r w:rsidRPr="0006141D">
              <w:rPr>
                <w:snapToGrid w:val="0"/>
                <w:sz w:val="24"/>
                <w:szCs w:val="24"/>
              </w:rPr>
              <w:t xml:space="preserve">$234.85 </w:t>
            </w:r>
          </w:p>
        </w:tc>
      </w:tr>
      <w:tr w14:paraId="01A000F6"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15F61B0D" w14:textId="77777777">
            <w:pPr>
              <w:tabs>
                <w:tab w:val="left" w:pos="720"/>
                <w:tab w:val="left" w:pos="1440"/>
              </w:tabs>
              <w:rPr>
                <w:snapToGrid w:val="0"/>
                <w:sz w:val="24"/>
                <w:szCs w:val="24"/>
              </w:rPr>
            </w:pPr>
            <w:r w:rsidRPr="0006141D">
              <w:rPr>
                <w:snapToGrid w:val="0"/>
                <w:sz w:val="24"/>
                <w:szCs w:val="24"/>
              </w:rPr>
              <w:t>Assembling/Mailing of Test Scheduling Package</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1D7881B7" w14:textId="77777777">
            <w:pPr>
              <w:tabs>
                <w:tab w:val="left" w:pos="720"/>
                <w:tab w:val="left" w:pos="1440"/>
              </w:tabs>
              <w:rPr>
                <w:snapToGrid w:val="0"/>
                <w:sz w:val="24"/>
                <w:szCs w:val="24"/>
              </w:rPr>
            </w:pPr>
            <w:r w:rsidRPr="0006141D">
              <w:rPr>
                <w:snapToGrid w:val="0"/>
                <w:sz w:val="24"/>
                <w:szCs w:val="24"/>
              </w:rPr>
              <w:t>43-000 Office/Admin Support</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3315019A" w14:textId="77777777">
            <w:pPr>
              <w:tabs>
                <w:tab w:val="left" w:pos="720"/>
                <w:tab w:val="left" w:pos="1440"/>
              </w:tabs>
              <w:rPr>
                <w:snapToGrid w:val="0"/>
                <w:sz w:val="24"/>
                <w:szCs w:val="24"/>
              </w:rPr>
            </w:pPr>
            <w:r w:rsidRPr="0006141D">
              <w:rPr>
                <w:snapToGrid w:val="0"/>
                <w:sz w:val="24"/>
                <w:szCs w:val="24"/>
              </w:rPr>
              <w:t xml:space="preserve">$48.11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47EB4CA8" w14:textId="77777777">
            <w:pPr>
              <w:tabs>
                <w:tab w:val="left" w:pos="720"/>
                <w:tab w:val="left" w:pos="1440"/>
              </w:tabs>
              <w:rPr>
                <w:snapToGrid w:val="0"/>
                <w:sz w:val="24"/>
                <w:szCs w:val="24"/>
              </w:rPr>
            </w:pPr>
            <w:r w:rsidRPr="0006141D">
              <w:rPr>
                <w:snapToGrid w:val="0"/>
                <w:sz w:val="24"/>
                <w:szCs w:val="24"/>
              </w:rPr>
              <w:t>1.5</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28E8AF76" w14:textId="77777777">
            <w:pPr>
              <w:tabs>
                <w:tab w:val="left" w:pos="720"/>
                <w:tab w:val="left" w:pos="1440"/>
              </w:tabs>
              <w:rPr>
                <w:snapToGrid w:val="0"/>
                <w:sz w:val="24"/>
                <w:szCs w:val="24"/>
              </w:rPr>
            </w:pPr>
            <w:r w:rsidRPr="0006141D">
              <w:rPr>
                <w:snapToGrid w:val="0"/>
                <w:sz w:val="24"/>
                <w:szCs w:val="24"/>
              </w:rPr>
              <w:t xml:space="preserve">$91.94 </w:t>
            </w:r>
          </w:p>
        </w:tc>
      </w:tr>
      <w:tr w14:paraId="63FA1514"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72518E98" w14:textId="77777777">
            <w:pPr>
              <w:tabs>
                <w:tab w:val="left" w:pos="720"/>
                <w:tab w:val="left" w:pos="1440"/>
              </w:tabs>
              <w:rPr>
                <w:snapToGrid w:val="0"/>
                <w:sz w:val="24"/>
                <w:szCs w:val="24"/>
              </w:rPr>
            </w:pPr>
            <w:r w:rsidRPr="0006141D">
              <w:rPr>
                <w:snapToGrid w:val="0"/>
                <w:sz w:val="24"/>
                <w:szCs w:val="24"/>
              </w:rPr>
              <w:t xml:space="preserve">Postage for package </w:t>
            </w:r>
          </w:p>
        </w:tc>
        <w:tc>
          <w:tcPr>
            <w:tcW w:w="2056" w:type="dxa"/>
            <w:tcBorders>
              <w:top w:val="nil"/>
              <w:left w:val="nil"/>
              <w:bottom w:val="single" w:sz="4" w:space="0" w:color="auto"/>
              <w:right w:val="single" w:sz="4" w:space="0" w:color="auto"/>
            </w:tcBorders>
            <w:shd w:val="clear" w:color="000000" w:fill="D9D9D9"/>
            <w:vAlign w:val="center"/>
            <w:hideMark/>
          </w:tcPr>
          <w:p w:rsidR="0006141D" w:rsidRPr="0006141D" w:rsidP="0006141D" w14:paraId="3DD84406" w14:textId="77777777">
            <w:pPr>
              <w:tabs>
                <w:tab w:val="left" w:pos="720"/>
                <w:tab w:val="left" w:pos="1440"/>
              </w:tabs>
              <w:rPr>
                <w:snapToGrid w:val="0"/>
                <w:sz w:val="24"/>
                <w:szCs w:val="24"/>
              </w:rPr>
            </w:pPr>
            <w:r w:rsidRPr="0006141D">
              <w:rPr>
                <w:snapToGrid w:val="0"/>
                <w:sz w:val="24"/>
                <w:szCs w:val="24"/>
              </w:rPr>
              <w:t> </w:t>
            </w:r>
          </w:p>
        </w:tc>
        <w:tc>
          <w:tcPr>
            <w:tcW w:w="2615" w:type="dxa"/>
            <w:tcBorders>
              <w:top w:val="nil"/>
              <w:left w:val="nil"/>
              <w:bottom w:val="single" w:sz="4" w:space="0" w:color="auto"/>
              <w:right w:val="single" w:sz="4" w:space="0" w:color="auto"/>
            </w:tcBorders>
            <w:shd w:val="clear" w:color="000000" w:fill="D9D9D9"/>
            <w:vAlign w:val="center"/>
          </w:tcPr>
          <w:p w:rsidR="0006141D" w:rsidRPr="0006141D" w:rsidP="0006141D" w14:paraId="2CB6614A" w14:textId="77777777">
            <w:pPr>
              <w:tabs>
                <w:tab w:val="left" w:pos="720"/>
                <w:tab w:val="left" w:pos="1440"/>
              </w:tabs>
              <w:rPr>
                <w:snapToGrid w:val="0"/>
                <w:sz w:val="24"/>
                <w:szCs w:val="24"/>
              </w:rPr>
            </w:pPr>
          </w:p>
        </w:tc>
        <w:tc>
          <w:tcPr>
            <w:tcW w:w="1352" w:type="dxa"/>
            <w:tcBorders>
              <w:top w:val="nil"/>
              <w:left w:val="nil"/>
              <w:bottom w:val="single" w:sz="4" w:space="0" w:color="auto"/>
              <w:right w:val="single" w:sz="4" w:space="0" w:color="auto"/>
            </w:tcBorders>
            <w:shd w:val="clear" w:color="000000" w:fill="D9D9D9"/>
            <w:vAlign w:val="center"/>
          </w:tcPr>
          <w:p w:rsidR="0006141D" w:rsidRPr="0006141D" w:rsidP="0006141D" w14:paraId="6BBF15D1" w14:textId="77777777">
            <w:pPr>
              <w:tabs>
                <w:tab w:val="left" w:pos="720"/>
                <w:tab w:val="left" w:pos="1440"/>
              </w:tabs>
              <w:rPr>
                <w:snapToGrid w:val="0"/>
                <w:sz w:val="24"/>
                <w:szCs w:val="24"/>
              </w:rPr>
            </w:pP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1CB4ED23" w14:textId="77777777">
            <w:pPr>
              <w:tabs>
                <w:tab w:val="left" w:pos="720"/>
                <w:tab w:val="left" w:pos="1440"/>
              </w:tabs>
              <w:rPr>
                <w:snapToGrid w:val="0"/>
                <w:sz w:val="24"/>
                <w:szCs w:val="24"/>
              </w:rPr>
            </w:pPr>
            <w:r w:rsidRPr="0006141D">
              <w:rPr>
                <w:snapToGrid w:val="0"/>
                <w:sz w:val="24"/>
                <w:szCs w:val="24"/>
              </w:rPr>
              <w:t xml:space="preserve">$8.63 </w:t>
            </w:r>
          </w:p>
        </w:tc>
      </w:tr>
      <w:tr w14:paraId="6B7E046B"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0C079768" w14:textId="77777777">
            <w:pPr>
              <w:tabs>
                <w:tab w:val="left" w:pos="720"/>
                <w:tab w:val="left" w:pos="1440"/>
              </w:tabs>
              <w:rPr>
                <w:b/>
                <w:bCs/>
                <w:snapToGrid w:val="0"/>
                <w:sz w:val="24"/>
                <w:szCs w:val="24"/>
              </w:rPr>
            </w:pPr>
            <w:r w:rsidRPr="0006141D">
              <w:rPr>
                <w:b/>
                <w:bCs/>
                <w:snapToGrid w:val="0"/>
                <w:sz w:val="24"/>
                <w:szCs w:val="24"/>
              </w:rPr>
              <w:t>Total burden per test request</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1A481CEB" w14:textId="77777777">
            <w:pPr>
              <w:tabs>
                <w:tab w:val="left" w:pos="720"/>
                <w:tab w:val="left" w:pos="1440"/>
              </w:tabs>
              <w:rPr>
                <w:b/>
                <w:bCs/>
                <w:snapToGrid w:val="0"/>
                <w:sz w:val="24"/>
                <w:szCs w:val="24"/>
              </w:rPr>
            </w:pPr>
            <w:r w:rsidRPr="0006141D">
              <w:rPr>
                <w:b/>
                <w:bCs/>
                <w:snapToGrid w:val="0"/>
                <w:sz w:val="24"/>
                <w:szCs w:val="24"/>
              </w:rPr>
              <w:t> </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5B8A1652" w14:textId="77777777">
            <w:pPr>
              <w:tabs>
                <w:tab w:val="left" w:pos="720"/>
                <w:tab w:val="left" w:pos="1440"/>
              </w:tabs>
              <w:rPr>
                <w:b/>
                <w:bCs/>
                <w:snapToGrid w:val="0"/>
                <w:sz w:val="24"/>
                <w:szCs w:val="24"/>
              </w:rPr>
            </w:pPr>
            <w:r w:rsidRPr="0006141D">
              <w:rPr>
                <w:b/>
                <w:bCs/>
                <w:snapToGrid w:val="0"/>
                <w:sz w:val="24"/>
                <w:szCs w:val="24"/>
              </w:rPr>
              <w:t>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5B873568" w14:textId="77777777">
            <w:pPr>
              <w:tabs>
                <w:tab w:val="left" w:pos="720"/>
                <w:tab w:val="left" w:pos="1440"/>
              </w:tabs>
              <w:rPr>
                <w:b/>
                <w:bCs/>
                <w:snapToGrid w:val="0"/>
                <w:sz w:val="24"/>
                <w:szCs w:val="24"/>
              </w:rPr>
            </w:pPr>
            <w:r w:rsidRPr="0006141D">
              <w:rPr>
                <w:b/>
                <w:bCs/>
                <w:snapToGrid w:val="0"/>
                <w:sz w:val="24"/>
                <w:szCs w:val="24"/>
              </w:rPr>
              <w:t>10</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6D18CD04" w14:textId="77777777">
            <w:pPr>
              <w:tabs>
                <w:tab w:val="left" w:pos="720"/>
                <w:tab w:val="left" w:pos="1440"/>
              </w:tabs>
              <w:rPr>
                <w:b/>
                <w:bCs/>
                <w:snapToGrid w:val="0"/>
                <w:sz w:val="24"/>
                <w:szCs w:val="24"/>
              </w:rPr>
            </w:pPr>
            <w:r w:rsidRPr="0006141D">
              <w:rPr>
                <w:b/>
                <w:bCs/>
                <w:snapToGrid w:val="0"/>
                <w:sz w:val="24"/>
                <w:szCs w:val="24"/>
              </w:rPr>
              <w:t xml:space="preserve">$959.81 </w:t>
            </w:r>
          </w:p>
        </w:tc>
      </w:tr>
      <w:tr w14:paraId="2133D795" w14:textId="77777777" w:rsidTr="00976FD2">
        <w:tblPrEx>
          <w:tblW w:w="9575" w:type="dxa"/>
          <w:tblLook w:val="04A0"/>
        </w:tblPrEx>
        <w:trPr>
          <w:trHeight w:val="300"/>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5C7C6159" w14:textId="77777777">
            <w:pPr>
              <w:tabs>
                <w:tab w:val="left" w:pos="720"/>
                <w:tab w:val="left" w:pos="1440"/>
              </w:tabs>
              <w:rPr>
                <w:snapToGrid w:val="0"/>
                <w:sz w:val="24"/>
                <w:szCs w:val="24"/>
              </w:rPr>
            </w:pPr>
            <w:r w:rsidRPr="0006141D">
              <w:rPr>
                <w:snapToGrid w:val="0"/>
                <w:sz w:val="24"/>
                <w:szCs w:val="24"/>
              </w:rPr>
              <w:t>Tests per year</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2AAF8380" w14:textId="77777777">
            <w:pPr>
              <w:tabs>
                <w:tab w:val="left" w:pos="720"/>
                <w:tab w:val="left" w:pos="1440"/>
              </w:tabs>
              <w:rPr>
                <w:snapToGrid w:val="0"/>
                <w:sz w:val="24"/>
                <w:szCs w:val="24"/>
              </w:rPr>
            </w:pPr>
            <w:r w:rsidRPr="0006141D">
              <w:rPr>
                <w:snapToGrid w:val="0"/>
                <w:sz w:val="24"/>
                <w:szCs w:val="24"/>
              </w:rPr>
              <w:t> </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2A549C1E" w14:textId="77777777">
            <w:pPr>
              <w:tabs>
                <w:tab w:val="left" w:pos="720"/>
                <w:tab w:val="left" w:pos="1440"/>
              </w:tabs>
              <w:rPr>
                <w:snapToGrid w:val="0"/>
                <w:sz w:val="24"/>
                <w:szCs w:val="24"/>
              </w:rPr>
            </w:pPr>
            <w:r w:rsidRPr="0006141D">
              <w:rPr>
                <w:snapToGrid w:val="0"/>
                <w:sz w:val="24"/>
                <w:szCs w:val="24"/>
              </w:rPr>
              <w:t>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0AF603D8" w14:textId="77777777">
            <w:pPr>
              <w:tabs>
                <w:tab w:val="left" w:pos="720"/>
                <w:tab w:val="left" w:pos="1440"/>
              </w:tabs>
              <w:rPr>
                <w:snapToGrid w:val="0"/>
                <w:sz w:val="24"/>
                <w:szCs w:val="24"/>
              </w:rPr>
            </w:pPr>
            <w:r w:rsidRPr="0006141D">
              <w:rPr>
                <w:snapToGrid w:val="0"/>
                <w:sz w:val="24"/>
                <w:szCs w:val="24"/>
              </w:rPr>
              <w:t>28</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1AFE19E3" w14:textId="77777777">
            <w:pPr>
              <w:tabs>
                <w:tab w:val="left" w:pos="720"/>
                <w:tab w:val="left" w:pos="1440"/>
              </w:tabs>
              <w:rPr>
                <w:snapToGrid w:val="0"/>
                <w:sz w:val="24"/>
                <w:szCs w:val="24"/>
              </w:rPr>
            </w:pPr>
            <w:r w:rsidRPr="0006141D">
              <w:rPr>
                <w:snapToGrid w:val="0"/>
                <w:sz w:val="24"/>
                <w:szCs w:val="24"/>
              </w:rPr>
              <w:t> </w:t>
            </w:r>
          </w:p>
        </w:tc>
      </w:tr>
      <w:tr w14:paraId="27AD2571" w14:textId="77777777" w:rsidTr="00976FD2">
        <w:tblPrEx>
          <w:tblW w:w="9575" w:type="dxa"/>
          <w:tblLook w:val="04A0"/>
        </w:tblPrEx>
        <w:trPr>
          <w:trHeight w:val="315"/>
        </w:trPr>
        <w:tc>
          <w:tcPr>
            <w:tcW w:w="2346" w:type="dxa"/>
            <w:tcBorders>
              <w:top w:val="nil"/>
              <w:left w:val="single" w:sz="4" w:space="0" w:color="auto"/>
              <w:bottom w:val="single" w:sz="4" w:space="0" w:color="auto"/>
              <w:right w:val="single" w:sz="4" w:space="0" w:color="auto"/>
            </w:tcBorders>
            <w:shd w:val="clear" w:color="auto" w:fill="auto"/>
            <w:vAlign w:val="center"/>
            <w:hideMark/>
          </w:tcPr>
          <w:p w:rsidR="0006141D" w:rsidRPr="0006141D" w:rsidP="0006141D" w14:paraId="5CE238DB" w14:textId="77777777">
            <w:pPr>
              <w:tabs>
                <w:tab w:val="left" w:pos="720"/>
                <w:tab w:val="left" w:pos="1440"/>
              </w:tabs>
              <w:rPr>
                <w:b/>
                <w:bCs/>
                <w:snapToGrid w:val="0"/>
                <w:sz w:val="24"/>
                <w:szCs w:val="24"/>
              </w:rPr>
            </w:pPr>
            <w:r w:rsidRPr="0006141D">
              <w:rPr>
                <w:b/>
                <w:bCs/>
                <w:snapToGrid w:val="0"/>
                <w:sz w:val="24"/>
                <w:szCs w:val="24"/>
              </w:rPr>
              <w:t>Total Annual Burden</w:t>
            </w:r>
          </w:p>
        </w:tc>
        <w:tc>
          <w:tcPr>
            <w:tcW w:w="2056" w:type="dxa"/>
            <w:tcBorders>
              <w:top w:val="nil"/>
              <w:left w:val="nil"/>
              <w:bottom w:val="single" w:sz="4" w:space="0" w:color="auto"/>
              <w:right w:val="single" w:sz="4" w:space="0" w:color="auto"/>
            </w:tcBorders>
            <w:shd w:val="clear" w:color="auto" w:fill="auto"/>
            <w:vAlign w:val="center"/>
            <w:hideMark/>
          </w:tcPr>
          <w:p w:rsidR="0006141D" w:rsidRPr="0006141D" w:rsidP="0006141D" w14:paraId="6DAC1F91" w14:textId="77777777">
            <w:pPr>
              <w:tabs>
                <w:tab w:val="left" w:pos="720"/>
                <w:tab w:val="left" w:pos="1440"/>
              </w:tabs>
              <w:rPr>
                <w:b/>
                <w:bCs/>
                <w:snapToGrid w:val="0"/>
                <w:sz w:val="24"/>
                <w:szCs w:val="24"/>
              </w:rPr>
            </w:pPr>
            <w:r w:rsidRPr="0006141D">
              <w:rPr>
                <w:b/>
                <w:bCs/>
                <w:snapToGrid w:val="0"/>
                <w:sz w:val="24"/>
                <w:szCs w:val="24"/>
              </w:rPr>
              <w:t> </w:t>
            </w:r>
          </w:p>
        </w:tc>
        <w:tc>
          <w:tcPr>
            <w:tcW w:w="2615" w:type="dxa"/>
            <w:tcBorders>
              <w:top w:val="nil"/>
              <w:left w:val="nil"/>
              <w:bottom w:val="single" w:sz="4" w:space="0" w:color="auto"/>
              <w:right w:val="single" w:sz="4" w:space="0" w:color="auto"/>
            </w:tcBorders>
            <w:shd w:val="clear" w:color="auto" w:fill="auto"/>
            <w:vAlign w:val="center"/>
            <w:hideMark/>
          </w:tcPr>
          <w:p w:rsidR="0006141D" w:rsidRPr="0006141D" w:rsidP="0006141D" w14:paraId="7F440119" w14:textId="77777777">
            <w:pPr>
              <w:tabs>
                <w:tab w:val="left" w:pos="720"/>
                <w:tab w:val="left" w:pos="1440"/>
              </w:tabs>
              <w:rPr>
                <w:b/>
                <w:bCs/>
                <w:snapToGrid w:val="0"/>
                <w:sz w:val="24"/>
                <w:szCs w:val="24"/>
              </w:rPr>
            </w:pPr>
            <w:r w:rsidRPr="0006141D">
              <w:rPr>
                <w:b/>
                <w:bCs/>
                <w:snapToGrid w:val="0"/>
                <w:sz w:val="24"/>
                <w:szCs w:val="24"/>
              </w:rPr>
              <w:t> </w:t>
            </w:r>
          </w:p>
        </w:tc>
        <w:tc>
          <w:tcPr>
            <w:tcW w:w="1352" w:type="dxa"/>
            <w:tcBorders>
              <w:top w:val="nil"/>
              <w:left w:val="nil"/>
              <w:bottom w:val="single" w:sz="4" w:space="0" w:color="auto"/>
              <w:right w:val="single" w:sz="4" w:space="0" w:color="auto"/>
            </w:tcBorders>
            <w:shd w:val="clear" w:color="auto" w:fill="auto"/>
            <w:vAlign w:val="center"/>
            <w:hideMark/>
          </w:tcPr>
          <w:p w:rsidR="0006141D" w:rsidRPr="0006141D" w:rsidP="0006141D" w14:paraId="6EEB0CFF" w14:textId="77777777">
            <w:pPr>
              <w:tabs>
                <w:tab w:val="left" w:pos="720"/>
                <w:tab w:val="left" w:pos="1440"/>
              </w:tabs>
              <w:rPr>
                <w:b/>
                <w:bCs/>
                <w:snapToGrid w:val="0"/>
                <w:sz w:val="24"/>
                <w:szCs w:val="24"/>
              </w:rPr>
            </w:pPr>
            <w:r w:rsidRPr="0006141D">
              <w:rPr>
                <w:b/>
                <w:bCs/>
                <w:snapToGrid w:val="0"/>
                <w:sz w:val="24"/>
                <w:szCs w:val="24"/>
              </w:rPr>
              <w:t>280</w:t>
            </w:r>
          </w:p>
        </w:tc>
        <w:tc>
          <w:tcPr>
            <w:tcW w:w="1206" w:type="dxa"/>
            <w:tcBorders>
              <w:top w:val="nil"/>
              <w:left w:val="nil"/>
              <w:bottom w:val="single" w:sz="4" w:space="0" w:color="auto"/>
              <w:right w:val="single" w:sz="4" w:space="0" w:color="auto"/>
            </w:tcBorders>
            <w:shd w:val="clear" w:color="auto" w:fill="auto"/>
            <w:vAlign w:val="center"/>
            <w:hideMark/>
          </w:tcPr>
          <w:p w:rsidR="0006141D" w:rsidRPr="0006141D" w:rsidP="0006141D" w14:paraId="4A5E88A6" w14:textId="77777777">
            <w:pPr>
              <w:tabs>
                <w:tab w:val="left" w:pos="720"/>
                <w:tab w:val="left" w:pos="1440"/>
              </w:tabs>
              <w:rPr>
                <w:b/>
                <w:bCs/>
                <w:snapToGrid w:val="0"/>
                <w:sz w:val="24"/>
                <w:szCs w:val="24"/>
              </w:rPr>
            </w:pPr>
            <w:r w:rsidRPr="0006141D">
              <w:rPr>
                <w:b/>
                <w:bCs/>
                <w:snapToGrid w:val="0"/>
                <w:sz w:val="24"/>
                <w:szCs w:val="24"/>
              </w:rPr>
              <w:t xml:space="preserve">$26,874.80 </w:t>
            </w:r>
          </w:p>
        </w:tc>
      </w:tr>
    </w:tbl>
    <w:p w:rsidR="0006141D" w:rsidRPr="0006141D" w:rsidP="0006141D" w14:paraId="3882316C" w14:textId="77777777">
      <w:pPr>
        <w:tabs>
          <w:tab w:val="left" w:pos="720"/>
          <w:tab w:val="left" w:pos="1440"/>
        </w:tabs>
        <w:rPr>
          <w:snapToGrid w:val="0"/>
          <w:sz w:val="24"/>
          <w:szCs w:val="24"/>
        </w:rPr>
      </w:pPr>
    </w:p>
    <w:p w:rsidR="0006141D" w:rsidRPr="0006141D" w:rsidP="0006141D" w14:paraId="75AEE01C" w14:textId="77777777">
      <w:pPr>
        <w:tabs>
          <w:tab w:val="left" w:pos="720"/>
          <w:tab w:val="left" w:pos="1440"/>
        </w:tabs>
        <w:rPr>
          <w:snapToGrid w:val="0"/>
          <w:sz w:val="24"/>
          <w:szCs w:val="24"/>
        </w:rPr>
      </w:pPr>
    </w:p>
    <w:p w:rsidR="0006141D" w:rsidRPr="0006141D" w:rsidP="0006141D" w14:paraId="50D8973E" w14:textId="77777777">
      <w:pPr>
        <w:tabs>
          <w:tab w:val="left" w:pos="720"/>
          <w:tab w:val="left" w:pos="1440"/>
        </w:tabs>
        <w:rPr>
          <w:b/>
          <w:snapToGrid w:val="0"/>
          <w:sz w:val="24"/>
          <w:szCs w:val="24"/>
        </w:rPr>
      </w:pPr>
      <w:r w:rsidRPr="0006141D">
        <w:rPr>
          <w:b/>
          <w:snapToGrid w:val="0"/>
          <w:sz w:val="24"/>
          <w:szCs w:val="24"/>
        </w:rPr>
        <w:t>Request for Retesting to Address a Failed Performance Standard</w:t>
      </w:r>
      <w:r w:rsidRPr="0006141D">
        <w:rPr>
          <w:b/>
          <w:snapToGrid w:val="0"/>
          <w:sz w:val="24"/>
          <w:szCs w:val="24"/>
        </w:rPr>
        <w:tab/>
      </w:r>
    </w:p>
    <w:p w:rsidR="0006141D" w:rsidRPr="0006141D" w:rsidP="0006141D" w14:paraId="202F1625" w14:textId="77777777">
      <w:pPr>
        <w:tabs>
          <w:tab w:val="left" w:pos="720"/>
          <w:tab w:val="left" w:pos="1440"/>
        </w:tabs>
        <w:rPr>
          <w:snapToGrid w:val="0"/>
          <w:sz w:val="24"/>
          <w:szCs w:val="24"/>
        </w:rPr>
      </w:pPr>
      <w:r w:rsidRPr="0006141D">
        <w:rPr>
          <w:snapToGrid w:val="0"/>
          <w:sz w:val="24"/>
          <w:szCs w:val="24"/>
        </w:rPr>
        <w:t xml:space="preserve">There is an additional paperwork burden associated with submitting information to FTA and the Bus Testing Facility operator for the retesting of a failed performance standard. Bus manufacturers will need to provide documentation to FTA on the failure analysis and provide a proposed corrective action report for bus models that fail to meet one or more of the proposed performance standards. FTA estimates that an average of three bus models will submit a request for retesting annually and that the proposed rule will not change the number of retesting requests. </w:t>
      </w:r>
    </w:p>
    <w:p w:rsidR="0006141D" w:rsidRPr="0006141D" w:rsidP="0006141D" w14:paraId="49713D24" w14:textId="77777777">
      <w:pPr>
        <w:tabs>
          <w:tab w:val="left" w:pos="720"/>
          <w:tab w:val="left" w:pos="1440"/>
        </w:tabs>
        <w:rPr>
          <w:bCs/>
          <w:snapToGrid w:val="0"/>
          <w:sz w:val="24"/>
          <w:szCs w:val="24"/>
        </w:rPr>
      </w:pPr>
      <w:r w:rsidRPr="0006141D">
        <w:rPr>
          <w:bCs/>
          <w:snapToGrid w:val="0"/>
          <w:sz w:val="24"/>
          <w:szCs w:val="24"/>
        </w:rPr>
        <w:t>The total estimated annual labor cost for this requirement is $3,663, as shown in Table 3.</w:t>
      </w:r>
    </w:p>
    <w:p w:rsidR="0006141D" w:rsidRPr="0006141D" w:rsidP="0006141D" w14:paraId="184374A8" w14:textId="77777777">
      <w:pPr>
        <w:tabs>
          <w:tab w:val="left" w:pos="720"/>
          <w:tab w:val="left" w:pos="1440"/>
        </w:tabs>
        <w:rPr>
          <w:snapToGrid w:val="0"/>
          <w:sz w:val="24"/>
          <w:szCs w:val="24"/>
        </w:rPr>
      </w:pPr>
    </w:p>
    <w:p w:rsidR="0006141D" w:rsidRPr="0006141D" w:rsidP="0006141D" w14:paraId="6EDF1E0E" w14:textId="77777777">
      <w:pPr>
        <w:tabs>
          <w:tab w:val="left" w:pos="720"/>
          <w:tab w:val="left" w:pos="1440"/>
        </w:tabs>
        <w:rPr>
          <w:snapToGrid w:val="0"/>
          <w:sz w:val="24"/>
          <w:szCs w:val="24"/>
        </w:rPr>
      </w:pPr>
      <w:r w:rsidRPr="0006141D">
        <w:rPr>
          <w:snapToGrid w:val="0"/>
          <w:sz w:val="24"/>
          <w:szCs w:val="24"/>
        </w:rPr>
        <w:t xml:space="preserve">TABLE 3: Estimated Burden and Cost for the Request of Retesting to Address a Failed Performance Standard  </w:t>
      </w:r>
    </w:p>
    <w:p w:rsidR="0006141D" w:rsidRPr="0006141D" w:rsidP="0006141D" w14:paraId="0090F4CD" w14:textId="77777777">
      <w:pPr>
        <w:tabs>
          <w:tab w:val="left" w:pos="720"/>
          <w:tab w:val="left" w:pos="1440"/>
        </w:tabs>
        <w:rPr>
          <w:snapToGrid w:val="0"/>
          <w:sz w:val="24"/>
          <w:szCs w:val="24"/>
        </w:rPr>
      </w:pPr>
    </w:p>
    <w:tbl>
      <w:tblPr>
        <w:tblStyle w:val="TableGrid"/>
        <w:tblW w:w="9468" w:type="dxa"/>
        <w:tblLayout w:type="fixed"/>
        <w:tblLook w:val="04A0"/>
      </w:tblPr>
      <w:tblGrid>
        <w:gridCol w:w="2268"/>
        <w:gridCol w:w="2790"/>
        <w:gridCol w:w="1597"/>
        <w:gridCol w:w="1620"/>
        <w:gridCol w:w="1193"/>
      </w:tblGrid>
      <w:tr w14:paraId="21FD6E9E" w14:textId="77777777" w:rsidTr="00976FD2">
        <w:tblPrEx>
          <w:tblW w:w="9468" w:type="dxa"/>
          <w:tblLayout w:type="fixed"/>
          <w:tblLook w:val="04A0"/>
        </w:tblPrEx>
        <w:tc>
          <w:tcPr>
            <w:tcW w:w="2268" w:type="dxa"/>
          </w:tcPr>
          <w:p w:rsidR="0006141D" w:rsidRPr="0006141D" w:rsidP="0006141D" w14:paraId="540C1DBC" w14:textId="77777777">
            <w:pPr>
              <w:tabs>
                <w:tab w:val="left" w:pos="720"/>
                <w:tab w:val="left" w:pos="1440"/>
              </w:tabs>
              <w:rPr>
                <w:b/>
                <w:snapToGrid w:val="0"/>
                <w:sz w:val="24"/>
                <w:szCs w:val="24"/>
              </w:rPr>
            </w:pPr>
            <w:r w:rsidRPr="0006141D">
              <w:rPr>
                <w:b/>
                <w:snapToGrid w:val="0"/>
                <w:sz w:val="24"/>
                <w:szCs w:val="24"/>
              </w:rPr>
              <w:t>Item</w:t>
            </w:r>
          </w:p>
        </w:tc>
        <w:tc>
          <w:tcPr>
            <w:tcW w:w="2790" w:type="dxa"/>
          </w:tcPr>
          <w:p w:rsidR="0006141D" w:rsidRPr="0006141D" w:rsidP="0006141D" w14:paraId="6FDD9727" w14:textId="77777777">
            <w:pPr>
              <w:tabs>
                <w:tab w:val="left" w:pos="720"/>
                <w:tab w:val="left" w:pos="1440"/>
              </w:tabs>
              <w:rPr>
                <w:b/>
                <w:snapToGrid w:val="0"/>
                <w:sz w:val="24"/>
                <w:szCs w:val="24"/>
              </w:rPr>
            </w:pPr>
            <w:r w:rsidRPr="0006141D">
              <w:rPr>
                <w:b/>
                <w:snapToGrid w:val="0"/>
                <w:sz w:val="24"/>
                <w:szCs w:val="24"/>
              </w:rPr>
              <w:t xml:space="preserve">Labor Category </w:t>
            </w:r>
          </w:p>
          <w:p w:rsidR="0006141D" w:rsidRPr="0006141D" w:rsidP="0006141D" w14:paraId="22FCA104" w14:textId="77777777">
            <w:pPr>
              <w:tabs>
                <w:tab w:val="left" w:pos="720"/>
                <w:tab w:val="left" w:pos="1440"/>
              </w:tabs>
              <w:rPr>
                <w:b/>
                <w:snapToGrid w:val="0"/>
                <w:sz w:val="24"/>
                <w:szCs w:val="24"/>
              </w:rPr>
            </w:pPr>
            <w:r w:rsidRPr="0006141D">
              <w:rPr>
                <w:b/>
                <w:snapToGrid w:val="0"/>
                <w:sz w:val="24"/>
                <w:szCs w:val="24"/>
              </w:rPr>
              <w:t>(BLS code/title)</w:t>
            </w:r>
          </w:p>
        </w:tc>
        <w:tc>
          <w:tcPr>
            <w:tcW w:w="1597" w:type="dxa"/>
          </w:tcPr>
          <w:p w:rsidR="0006141D" w:rsidRPr="0006141D" w:rsidP="0006141D" w14:paraId="50B9D504" w14:textId="77777777">
            <w:pPr>
              <w:tabs>
                <w:tab w:val="left" w:pos="720"/>
                <w:tab w:val="left" w:pos="1440"/>
              </w:tabs>
              <w:rPr>
                <w:b/>
                <w:snapToGrid w:val="0"/>
                <w:sz w:val="24"/>
                <w:szCs w:val="24"/>
              </w:rPr>
            </w:pPr>
            <w:r w:rsidRPr="0006141D">
              <w:rPr>
                <w:b/>
                <w:snapToGrid w:val="0"/>
                <w:sz w:val="24"/>
                <w:szCs w:val="24"/>
              </w:rPr>
              <w:t>Labor Rate ($/hr.)</w:t>
            </w:r>
          </w:p>
          <w:p w:rsidR="0006141D" w:rsidRPr="0006141D" w:rsidP="0006141D" w14:paraId="042DEDFF" w14:textId="77777777">
            <w:pPr>
              <w:tabs>
                <w:tab w:val="left" w:pos="720"/>
                <w:tab w:val="left" w:pos="1440"/>
              </w:tabs>
              <w:rPr>
                <w:snapToGrid w:val="0"/>
                <w:sz w:val="24"/>
                <w:szCs w:val="24"/>
              </w:rPr>
            </w:pPr>
          </w:p>
        </w:tc>
        <w:tc>
          <w:tcPr>
            <w:tcW w:w="1620" w:type="dxa"/>
          </w:tcPr>
          <w:p w:rsidR="0006141D" w:rsidRPr="0006141D" w:rsidP="0006141D" w14:paraId="7110068E" w14:textId="77777777">
            <w:pPr>
              <w:tabs>
                <w:tab w:val="left" w:pos="720"/>
                <w:tab w:val="left" w:pos="1440"/>
              </w:tabs>
              <w:rPr>
                <w:b/>
                <w:snapToGrid w:val="0"/>
                <w:sz w:val="24"/>
                <w:szCs w:val="24"/>
              </w:rPr>
            </w:pPr>
            <w:r w:rsidRPr="0006141D">
              <w:rPr>
                <w:b/>
                <w:snapToGrid w:val="0"/>
                <w:sz w:val="24"/>
                <w:szCs w:val="24"/>
              </w:rPr>
              <w:t xml:space="preserve">Preparation Time </w:t>
            </w:r>
            <w:r w:rsidRPr="0006141D">
              <w:rPr>
                <w:snapToGrid w:val="0"/>
                <w:sz w:val="24"/>
                <w:szCs w:val="24"/>
              </w:rPr>
              <w:t>(hrs.)</w:t>
            </w:r>
          </w:p>
        </w:tc>
        <w:tc>
          <w:tcPr>
            <w:tcW w:w="1193" w:type="dxa"/>
          </w:tcPr>
          <w:p w:rsidR="0006141D" w:rsidRPr="0006141D" w:rsidP="0006141D" w14:paraId="0ED87B43" w14:textId="77777777">
            <w:pPr>
              <w:tabs>
                <w:tab w:val="left" w:pos="720"/>
                <w:tab w:val="left" w:pos="1440"/>
              </w:tabs>
              <w:rPr>
                <w:b/>
                <w:snapToGrid w:val="0"/>
                <w:sz w:val="24"/>
                <w:szCs w:val="24"/>
              </w:rPr>
            </w:pPr>
            <w:r w:rsidRPr="0006141D">
              <w:rPr>
                <w:b/>
                <w:snapToGrid w:val="0"/>
                <w:sz w:val="24"/>
                <w:szCs w:val="24"/>
              </w:rPr>
              <w:t xml:space="preserve">Cost </w:t>
            </w:r>
            <w:r w:rsidRPr="0006141D">
              <w:rPr>
                <w:snapToGrid w:val="0"/>
                <w:sz w:val="24"/>
                <w:szCs w:val="24"/>
              </w:rPr>
              <w:t>($)</w:t>
            </w:r>
          </w:p>
        </w:tc>
      </w:tr>
      <w:tr w14:paraId="04837C5E" w14:textId="77777777" w:rsidTr="00976FD2">
        <w:tblPrEx>
          <w:tblW w:w="9468" w:type="dxa"/>
          <w:tblLayout w:type="fixed"/>
          <w:tblLook w:val="04A0"/>
        </w:tblPrEx>
        <w:tc>
          <w:tcPr>
            <w:tcW w:w="2268" w:type="dxa"/>
          </w:tcPr>
          <w:p w:rsidR="0006141D" w:rsidRPr="0006141D" w:rsidP="0006141D" w14:paraId="12895C7F" w14:textId="77777777">
            <w:pPr>
              <w:tabs>
                <w:tab w:val="left" w:pos="720"/>
                <w:tab w:val="left" w:pos="1440"/>
              </w:tabs>
              <w:rPr>
                <w:snapToGrid w:val="0"/>
                <w:sz w:val="24"/>
                <w:szCs w:val="24"/>
              </w:rPr>
            </w:pPr>
            <w:r w:rsidRPr="0006141D">
              <w:rPr>
                <w:snapToGrid w:val="0"/>
                <w:sz w:val="24"/>
                <w:szCs w:val="24"/>
              </w:rPr>
              <w:t xml:space="preserve">Payment Check for Retesting Fees </w:t>
            </w:r>
          </w:p>
        </w:tc>
        <w:tc>
          <w:tcPr>
            <w:tcW w:w="2790" w:type="dxa"/>
            <w:vAlign w:val="center"/>
          </w:tcPr>
          <w:p w:rsidR="0006141D" w:rsidRPr="0006141D" w:rsidP="0006141D" w14:paraId="3AAE3759" w14:textId="77777777">
            <w:pPr>
              <w:tabs>
                <w:tab w:val="left" w:pos="720"/>
                <w:tab w:val="left" w:pos="1440"/>
              </w:tabs>
              <w:rPr>
                <w:snapToGrid w:val="0"/>
                <w:sz w:val="24"/>
                <w:szCs w:val="24"/>
              </w:rPr>
            </w:pPr>
            <w:r w:rsidRPr="0006141D">
              <w:rPr>
                <w:snapToGrid w:val="0"/>
                <w:sz w:val="24"/>
                <w:szCs w:val="24"/>
              </w:rPr>
              <w:t>13-2011 Accountant</w:t>
            </w:r>
          </w:p>
        </w:tc>
        <w:tc>
          <w:tcPr>
            <w:tcW w:w="1597" w:type="dxa"/>
            <w:vAlign w:val="center"/>
          </w:tcPr>
          <w:p w:rsidR="0006141D" w:rsidRPr="0006141D" w:rsidP="0006141D" w14:paraId="488E288C" w14:textId="77777777">
            <w:pPr>
              <w:tabs>
                <w:tab w:val="left" w:pos="720"/>
                <w:tab w:val="left" w:pos="1440"/>
              </w:tabs>
              <w:rPr>
                <w:snapToGrid w:val="0"/>
                <w:sz w:val="24"/>
                <w:szCs w:val="24"/>
              </w:rPr>
            </w:pPr>
            <w:r w:rsidRPr="0006141D">
              <w:rPr>
                <w:snapToGrid w:val="0"/>
                <w:sz w:val="24"/>
                <w:szCs w:val="24"/>
              </w:rPr>
              <w:t xml:space="preserve">$57.93 </w:t>
            </w:r>
          </w:p>
        </w:tc>
        <w:tc>
          <w:tcPr>
            <w:tcW w:w="1620" w:type="dxa"/>
            <w:vAlign w:val="center"/>
          </w:tcPr>
          <w:p w:rsidR="0006141D" w:rsidRPr="0006141D" w:rsidP="0006141D" w14:paraId="10B66D30" w14:textId="77777777">
            <w:pPr>
              <w:tabs>
                <w:tab w:val="left" w:pos="720"/>
                <w:tab w:val="left" w:pos="1440"/>
              </w:tabs>
              <w:rPr>
                <w:snapToGrid w:val="0"/>
                <w:sz w:val="24"/>
                <w:szCs w:val="24"/>
              </w:rPr>
            </w:pPr>
            <w:r w:rsidRPr="0006141D">
              <w:rPr>
                <w:snapToGrid w:val="0"/>
                <w:sz w:val="24"/>
                <w:szCs w:val="24"/>
              </w:rPr>
              <w:t>0.5</w:t>
            </w:r>
          </w:p>
        </w:tc>
        <w:tc>
          <w:tcPr>
            <w:tcW w:w="1193" w:type="dxa"/>
            <w:vAlign w:val="center"/>
          </w:tcPr>
          <w:p w:rsidR="0006141D" w:rsidRPr="0006141D" w:rsidP="0006141D" w14:paraId="4187743F" w14:textId="77777777">
            <w:pPr>
              <w:tabs>
                <w:tab w:val="left" w:pos="720"/>
                <w:tab w:val="left" w:pos="1440"/>
              </w:tabs>
              <w:rPr>
                <w:snapToGrid w:val="0"/>
                <w:sz w:val="24"/>
                <w:szCs w:val="24"/>
              </w:rPr>
            </w:pPr>
            <w:r w:rsidRPr="0006141D">
              <w:rPr>
                <w:snapToGrid w:val="0"/>
                <w:sz w:val="24"/>
                <w:szCs w:val="24"/>
              </w:rPr>
              <w:t xml:space="preserve">$28.97 </w:t>
            </w:r>
          </w:p>
        </w:tc>
      </w:tr>
      <w:tr w14:paraId="3A4F028F" w14:textId="77777777" w:rsidTr="00976FD2">
        <w:tblPrEx>
          <w:tblW w:w="9468" w:type="dxa"/>
          <w:tblLayout w:type="fixed"/>
          <w:tblLook w:val="04A0"/>
        </w:tblPrEx>
        <w:tc>
          <w:tcPr>
            <w:tcW w:w="2268" w:type="dxa"/>
          </w:tcPr>
          <w:p w:rsidR="0006141D" w:rsidRPr="0006141D" w:rsidP="0006141D" w14:paraId="4346CFB4" w14:textId="77777777">
            <w:pPr>
              <w:tabs>
                <w:tab w:val="left" w:pos="720"/>
                <w:tab w:val="left" w:pos="1440"/>
              </w:tabs>
              <w:rPr>
                <w:snapToGrid w:val="0"/>
                <w:sz w:val="24"/>
                <w:szCs w:val="24"/>
              </w:rPr>
            </w:pPr>
            <w:r w:rsidRPr="0006141D">
              <w:rPr>
                <w:snapToGrid w:val="0"/>
                <w:sz w:val="24"/>
                <w:szCs w:val="24"/>
              </w:rPr>
              <w:t>Check Mailing</w:t>
            </w:r>
          </w:p>
        </w:tc>
        <w:tc>
          <w:tcPr>
            <w:tcW w:w="2790" w:type="dxa"/>
            <w:vAlign w:val="center"/>
          </w:tcPr>
          <w:p w:rsidR="0006141D" w:rsidRPr="0006141D" w:rsidP="0006141D" w14:paraId="0E9B1704" w14:textId="77777777">
            <w:pPr>
              <w:tabs>
                <w:tab w:val="left" w:pos="720"/>
                <w:tab w:val="left" w:pos="1440"/>
              </w:tabs>
              <w:rPr>
                <w:snapToGrid w:val="0"/>
                <w:sz w:val="24"/>
                <w:szCs w:val="24"/>
              </w:rPr>
            </w:pPr>
            <w:r w:rsidRPr="0006141D">
              <w:rPr>
                <w:snapToGrid w:val="0"/>
                <w:sz w:val="24"/>
                <w:szCs w:val="24"/>
              </w:rPr>
              <w:t xml:space="preserve">43-000 </w:t>
            </w:r>
          </w:p>
          <w:p w:rsidR="0006141D" w:rsidRPr="0006141D" w:rsidP="0006141D" w14:paraId="6ECEBA22" w14:textId="77777777">
            <w:pPr>
              <w:tabs>
                <w:tab w:val="left" w:pos="720"/>
                <w:tab w:val="left" w:pos="1440"/>
              </w:tabs>
              <w:rPr>
                <w:snapToGrid w:val="0"/>
                <w:sz w:val="24"/>
                <w:szCs w:val="24"/>
              </w:rPr>
            </w:pPr>
            <w:r w:rsidRPr="0006141D">
              <w:rPr>
                <w:snapToGrid w:val="0"/>
                <w:sz w:val="24"/>
                <w:szCs w:val="24"/>
              </w:rPr>
              <w:t>Office/Admin Support</w:t>
            </w:r>
          </w:p>
        </w:tc>
        <w:tc>
          <w:tcPr>
            <w:tcW w:w="1597" w:type="dxa"/>
            <w:vAlign w:val="center"/>
          </w:tcPr>
          <w:p w:rsidR="0006141D" w:rsidRPr="0006141D" w:rsidP="0006141D" w14:paraId="0BC7A7B6" w14:textId="77777777">
            <w:pPr>
              <w:tabs>
                <w:tab w:val="left" w:pos="720"/>
                <w:tab w:val="left" w:pos="1440"/>
              </w:tabs>
              <w:rPr>
                <w:snapToGrid w:val="0"/>
                <w:sz w:val="24"/>
                <w:szCs w:val="24"/>
              </w:rPr>
            </w:pPr>
            <w:r w:rsidRPr="0006141D">
              <w:rPr>
                <w:snapToGrid w:val="0"/>
                <w:sz w:val="24"/>
                <w:szCs w:val="24"/>
              </w:rPr>
              <w:t xml:space="preserve">$48.11 </w:t>
            </w:r>
          </w:p>
        </w:tc>
        <w:tc>
          <w:tcPr>
            <w:tcW w:w="1620" w:type="dxa"/>
            <w:vAlign w:val="center"/>
          </w:tcPr>
          <w:p w:rsidR="0006141D" w:rsidRPr="0006141D" w:rsidP="0006141D" w14:paraId="0579A040" w14:textId="77777777">
            <w:pPr>
              <w:tabs>
                <w:tab w:val="left" w:pos="720"/>
                <w:tab w:val="left" w:pos="1440"/>
              </w:tabs>
              <w:rPr>
                <w:snapToGrid w:val="0"/>
                <w:sz w:val="24"/>
                <w:szCs w:val="24"/>
              </w:rPr>
            </w:pPr>
            <w:r w:rsidRPr="0006141D">
              <w:rPr>
                <w:snapToGrid w:val="0"/>
                <w:sz w:val="24"/>
                <w:szCs w:val="24"/>
              </w:rPr>
              <w:t>0.5</w:t>
            </w:r>
          </w:p>
        </w:tc>
        <w:tc>
          <w:tcPr>
            <w:tcW w:w="1193" w:type="dxa"/>
            <w:vAlign w:val="center"/>
          </w:tcPr>
          <w:p w:rsidR="0006141D" w:rsidRPr="0006141D" w:rsidP="0006141D" w14:paraId="26057465" w14:textId="77777777">
            <w:pPr>
              <w:tabs>
                <w:tab w:val="left" w:pos="720"/>
                <w:tab w:val="left" w:pos="1440"/>
              </w:tabs>
              <w:rPr>
                <w:snapToGrid w:val="0"/>
                <w:sz w:val="24"/>
                <w:szCs w:val="24"/>
              </w:rPr>
            </w:pPr>
            <w:r w:rsidRPr="0006141D">
              <w:rPr>
                <w:snapToGrid w:val="0"/>
                <w:sz w:val="24"/>
                <w:szCs w:val="24"/>
              </w:rPr>
              <w:t xml:space="preserve">$24.06 </w:t>
            </w:r>
          </w:p>
        </w:tc>
      </w:tr>
      <w:tr w14:paraId="1E3777BF" w14:textId="77777777" w:rsidTr="00976FD2">
        <w:tblPrEx>
          <w:tblW w:w="9468" w:type="dxa"/>
          <w:tblLayout w:type="fixed"/>
          <w:tblLook w:val="04A0"/>
        </w:tblPrEx>
        <w:tc>
          <w:tcPr>
            <w:tcW w:w="2268" w:type="dxa"/>
          </w:tcPr>
          <w:p w:rsidR="0006141D" w:rsidRPr="0006141D" w:rsidP="0006141D" w14:paraId="042206D0" w14:textId="77777777">
            <w:pPr>
              <w:tabs>
                <w:tab w:val="left" w:pos="720"/>
                <w:tab w:val="left" w:pos="1440"/>
              </w:tabs>
              <w:rPr>
                <w:snapToGrid w:val="0"/>
                <w:sz w:val="24"/>
                <w:szCs w:val="24"/>
              </w:rPr>
            </w:pPr>
            <w:r w:rsidRPr="0006141D">
              <w:rPr>
                <w:snapToGrid w:val="0"/>
                <w:sz w:val="24"/>
                <w:szCs w:val="24"/>
              </w:rPr>
              <w:t xml:space="preserve">Postage for package </w:t>
            </w:r>
          </w:p>
        </w:tc>
        <w:tc>
          <w:tcPr>
            <w:tcW w:w="2790" w:type="dxa"/>
            <w:shd w:val="clear" w:color="auto" w:fill="D9D9D9" w:themeFill="background1" w:themeFillShade="D9"/>
            <w:vAlign w:val="center"/>
          </w:tcPr>
          <w:p w:rsidR="0006141D" w:rsidRPr="0006141D" w:rsidP="0006141D" w14:paraId="286C0B64" w14:textId="77777777">
            <w:pPr>
              <w:tabs>
                <w:tab w:val="left" w:pos="720"/>
                <w:tab w:val="left" w:pos="1440"/>
              </w:tabs>
              <w:rPr>
                <w:snapToGrid w:val="0"/>
                <w:sz w:val="24"/>
                <w:szCs w:val="24"/>
              </w:rPr>
            </w:pPr>
          </w:p>
        </w:tc>
        <w:tc>
          <w:tcPr>
            <w:tcW w:w="1597" w:type="dxa"/>
            <w:shd w:val="clear" w:color="auto" w:fill="D9D9D9" w:themeFill="background1" w:themeFillShade="D9"/>
            <w:vAlign w:val="center"/>
          </w:tcPr>
          <w:p w:rsidR="0006141D" w:rsidRPr="0006141D" w:rsidP="0006141D" w14:paraId="53FDCD26" w14:textId="77777777">
            <w:pPr>
              <w:tabs>
                <w:tab w:val="left" w:pos="720"/>
                <w:tab w:val="left" w:pos="1440"/>
              </w:tabs>
              <w:rPr>
                <w:snapToGrid w:val="0"/>
                <w:sz w:val="24"/>
                <w:szCs w:val="24"/>
              </w:rPr>
            </w:pPr>
            <w:r w:rsidRPr="0006141D">
              <w:rPr>
                <w:snapToGrid w:val="0"/>
                <w:sz w:val="24"/>
                <w:szCs w:val="24"/>
              </w:rPr>
              <w:t> </w:t>
            </w:r>
          </w:p>
        </w:tc>
        <w:tc>
          <w:tcPr>
            <w:tcW w:w="1620" w:type="dxa"/>
            <w:shd w:val="clear" w:color="auto" w:fill="D9D9D9" w:themeFill="background1" w:themeFillShade="D9"/>
            <w:vAlign w:val="center"/>
          </w:tcPr>
          <w:p w:rsidR="0006141D" w:rsidRPr="0006141D" w:rsidP="0006141D" w14:paraId="4AB41221" w14:textId="77777777">
            <w:pPr>
              <w:tabs>
                <w:tab w:val="left" w:pos="720"/>
                <w:tab w:val="left" w:pos="1440"/>
              </w:tabs>
              <w:rPr>
                <w:snapToGrid w:val="0"/>
                <w:sz w:val="24"/>
                <w:szCs w:val="24"/>
              </w:rPr>
            </w:pPr>
          </w:p>
        </w:tc>
        <w:tc>
          <w:tcPr>
            <w:tcW w:w="1193" w:type="dxa"/>
            <w:vAlign w:val="center"/>
          </w:tcPr>
          <w:p w:rsidR="0006141D" w:rsidRPr="0006141D" w:rsidP="0006141D" w14:paraId="79286855" w14:textId="77777777">
            <w:pPr>
              <w:tabs>
                <w:tab w:val="left" w:pos="720"/>
                <w:tab w:val="left" w:pos="1440"/>
              </w:tabs>
              <w:rPr>
                <w:snapToGrid w:val="0"/>
                <w:sz w:val="24"/>
                <w:szCs w:val="24"/>
              </w:rPr>
            </w:pPr>
            <w:r w:rsidRPr="0006141D">
              <w:rPr>
                <w:snapToGrid w:val="0"/>
                <w:sz w:val="24"/>
                <w:szCs w:val="24"/>
              </w:rPr>
              <w:t xml:space="preserve">$15.00 </w:t>
            </w:r>
          </w:p>
        </w:tc>
      </w:tr>
      <w:tr w14:paraId="283E16F9" w14:textId="77777777" w:rsidTr="00976FD2">
        <w:tblPrEx>
          <w:tblW w:w="9468" w:type="dxa"/>
          <w:tblLayout w:type="fixed"/>
          <w:tblLook w:val="04A0"/>
        </w:tblPrEx>
        <w:tc>
          <w:tcPr>
            <w:tcW w:w="2268" w:type="dxa"/>
          </w:tcPr>
          <w:p w:rsidR="0006141D" w:rsidRPr="0006141D" w:rsidP="0006141D" w14:paraId="50F99F65" w14:textId="77777777">
            <w:pPr>
              <w:tabs>
                <w:tab w:val="left" w:pos="720"/>
                <w:tab w:val="left" w:pos="1440"/>
              </w:tabs>
              <w:rPr>
                <w:snapToGrid w:val="0"/>
                <w:sz w:val="24"/>
                <w:szCs w:val="24"/>
              </w:rPr>
            </w:pPr>
            <w:r w:rsidRPr="0006141D">
              <w:rPr>
                <w:snapToGrid w:val="0"/>
                <w:sz w:val="24"/>
                <w:szCs w:val="24"/>
              </w:rPr>
              <w:t xml:space="preserve">Preparation of Failure Analysis and Modification Proposal </w:t>
            </w:r>
          </w:p>
        </w:tc>
        <w:tc>
          <w:tcPr>
            <w:tcW w:w="2790" w:type="dxa"/>
            <w:vAlign w:val="center"/>
          </w:tcPr>
          <w:p w:rsidR="0006141D" w:rsidRPr="0006141D" w:rsidP="0006141D" w14:paraId="1364CAB3" w14:textId="77777777">
            <w:pPr>
              <w:tabs>
                <w:tab w:val="left" w:pos="720"/>
                <w:tab w:val="left" w:pos="1440"/>
              </w:tabs>
              <w:rPr>
                <w:snapToGrid w:val="0"/>
                <w:sz w:val="24"/>
                <w:szCs w:val="24"/>
              </w:rPr>
            </w:pPr>
            <w:r w:rsidRPr="0006141D">
              <w:rPr>
                <w:snapToGrid w:val="0"/>
                <w:sz w:val="24"/>
                <w:szCs w:val="24"/>
              </w:rPr>
              <w:t xml:space="preserve">17-2141 </w:t>
            </w:r>
          </w:p>
          <w:p w:rsidR="0006141D" w:rsidRPr="0006141D" w:rsidP="0006141D" w14:paraId="1CC0E2D0" w14:textId="77777777">
            <w:pPr>
              <w:tabs>
                <w:tab w:val="left" w:pos="720"/>
                <w:tab w:val="left" w:pos="1440"/>
              </w:tabs>
              <w:rPr>
                <w:snapToGrid w:val="0"/>
                <w:sz w:val="24"/>
                <w:szCs w:val="24"/>
              </w:rPr>
            </w:pPr>
            <w:r w:rsidRPr="0006141D">
              <w:rPr>
                <w:snapToGrid w:val="0"/>
                <w:sz w:val="24"/>
                <w:szCs w:val="24"/>
              </w:rPr>
              <w:t>Mechanical Engineer</w:t>
            </w:r>
          </w:p>
        </w:tc>
        <w:tc>
          <w:tcPr>
            <w:tcW w:w="1597" w:type="dxa"/>
            <w:vAlign w:val="center"/>
          </w:tcPr>
          <w:p w:rsidR="0006141D" w:rsidRPr="0006141D" w:rsidP="0006141D" w14:paraId="2EC9F85E" w14:textId="77777777">
            <w:pPr>
              <w:tabs>
                <w:tab w:val="left" w:pos="720"/>
                <w:tab w:val="left" w:pos="1440"/>
              </w:tabs>
              <w:rPr>
                <w:snapToGrid w:val="0"/>
                <w:sz w:val="24"/>
                <w:szCs w:val="24"/>
              </w:rPr>
            </w:pPr>
            <w:r w:rsidRPr="0006141D">
              <w:rPr>
                <w:snapToGrid w:val="0"/>
                <w:sz w:val="24"/>
                <w:szCs w:val="24"/>
              </w:rPr>
              <w:t xml:space="preserve">$72.07 </w:t>
            </w:r>
          </w:p>
        </w:tc>
        <w:tc>
          <w:tcPr>
            <w:tcW w:w="1620" w:type="dxa"/>
            <w:vAlign w:val="center"/>
          </w:tcPr>
          <w:p w:rsidR="0006141D" w:rsidRPr="0006141D" w:rsidP="0006141D" w14:paraId="1549E779" w14:textId="77777777">
            <w:pPr>
              <w:tabs>
                <w:tab w:val="left" w:pos="720"/>
                <w:tab w:val="left" w:pos="1440"/>
              </w:tabs>
              <w:rPr>
                <w:snapToGrid w:val="0"/>
                <w:sz w:val="24"/>
                <w:szCs w:val="24"/>
              </w:rPr>
            </w:pPr>
            <w:r w:rsidRPr="0006141D">
              <w:rPr>
                <w:snapToGrid w:val="0"/>
                <w:sz w:val="24"/>
                <w:szCs w:val="24"/>
              </w:rPr>
              <w:t>16.0</w:t>
            </w:r>
          </w:p>
        </w:tc>
        <w:tc>
          <w:tcPr>
            <w:tcW w:w="1193" w:type="dxa"/>
            <w:vAlign w:val="center"/>
          </w:tcPr>
          <w:p w:rsidR="0006141D" w:rsidRPr="0006141D" w:rsidP="0006141D" w14:paraId="4F41BEB5" w14:textId="77777777">
            <w:pPr>
              <w:tabs>
                <w:tab w:val="left" w:pos="720"/>
                <w:tab w:val="left" w:pos="1440"/>
              </w:tabs>
              <w:rPr>
                <w:snapToGrid w:val="0"/>
                <w:sz w:val="24"/>
                <w:szCs w:val="24"/>
              </w:rPr>
            </w:pPr>
            <w:r w:rsidRPr="0006141D">
              <w:rPr>
                <w:snapToGrid w:val="0"/>
                <w:sz w:val="24"/>
                <w:szCs w:val="24"/>
              </w:rPr>
              <w:t xml:space="preserve">$1,153.15 </w:t>
            </w:r>
          </w:p>
        </w:tc>
      </w:tr>
      <w:tr w14:paraId="7FD17CC9" w14:textId="77777777" w:rsidTr="00976FD2">
        <w:tblPrEx>
          <w:tblW w:w="9468" w:type="dxa"/>
          <w:tblLayout w:type="fixed"/>
          <w:tblLook w:val="04A0"/>
        </w:tblPrEx>
        <w:trPr>
          <w:trHeight w:val="350"/>
        </w:trPr>
        <w:tc>
          <w:tcPr>
            <w:tcW w:w="6655" w:type="dxa"/>
            <w:gridSpan w:val="3"/>
            <w:vAlign w:val="center"/>
          </w:tcPr>
          <w:p w:rsidR="0006141D" w:rsidRPr="0006141D" w:rsidP="0006141D" w14:paraId="7104138A" w14:textId="77777777">
            <w:pPr>
              <w:tabs>
                <w:tab w:val="left" w:pos="720"/>
                <w:tab w:val="left" w:pos="1440"/>
              </w:tabs>
              <w:rPr>
                <w:snapToGrid w:val="0"/>
                <w:sz w:val="24"/>
                <w:szCs w:val="24"/>
              </w:rPr>
            </w:pPr>
            <w:r w:rsidRPr="0006141D">
              <w:rPr>
                <w:snapToGrid w:val="0"/>
                <w:sz w:val="24"/>
                <w:szCs w:val="24"/>
              </w:rPr>
              <w:t>Total burden per retest request</w:t>
            </w:r>
          </w:p>
        </w:tc>
        <w:tc>
          <w:tcPr>
            <w:tcW w:w="1620" w:type="dxa"/>
            <w:vAlign w:val="center"/>
          </w:tcPr>
          <w:p w:rsidR="0006141D" w:rsidRPr="0006141D" w:rsidP="0006141D" w14:paraId="446E811B" w14:textId="77777777">
            <w:pPr>
              <w:tabs>
                <w:tab w:val="left" w:pos="720"/>
                <w:tab w:val="left" w:pos="1440"/>
              </w:tabs>
              <w:rPr>
                <w:snapToGrid w:val="0"/>
                <w:sz w:val="24"/>
                <w:szCs w:val="24"/>
              </w:rPr>
            </w:pPr>
            <w:r w:rsidRPr="0006141D">
              <w:rPr>
                <w:snapToGrid w:val="0"/>
                <w:sz w:val="24"/>
                <w:szCs w:val="24"/>
              </w:rPr>
              <w:t>17.0</w:t>
            </w:r>
          </w:p>
        </w:tc>
        <w:tc>
          <w:tcPr>
            <w:tcW w:w="1193" w:type="dxa"/>
            <w:vAlign w:val="center"/>
          </w:tcPr>
          <w:p w:rsidR="0006141D" w:rsidRPr="0006141D" w:rsidP="0006141D" w14:paraId="5E5BB8E8" w14:textId="77777777">
            <w:pPr>
              <w:tabs>
                <w:tab w:val="left" w:pos="720"/>
                <w:tab w:val="left" w:pos="1440"/>
              </w:tabs>
              <w:rPr>
                <w:snapToGrid w:val="0"/>
                <w:sz w:val="24"/>
                <w:szCs w:val="24"/>
              </w:rPr>
            </w:pPr>
            <w:r w:rsidRPr="0006141D">
              <w:rPr>
                <w:snapToGrid w:val="0"/>
                <w:sz w:val="24"/>
                <w:szCs w:val="24"/>
              </w:rPr>
              <w:t>$1,587.60</w:t>
            </w:r>
          </w:p>
        </w:tc>
      </w:tr>
      <w:tr w14:paraId="386D80BD" w14:textId="77777777" w:rsidTr="00976FD2">
        <w:tblPrEx>
          <w:tblW w:w="9468" w:type="dxa"/>
          <w:tblLayout w:type="fixed"/>
          <w:tblLook w:val="04A0"/>
        </w:tblPrEx>
        <w:trPr>
          <w:trHeight w:val="332"/>
        </w:trPr>
        <w:tc>
          <w:tcPr>
            <w:tcW w:w="6655" w:type="dxa"/>
            <w:gridSpan w:val="3"/>
            <w:vAlign w:val="center"/>
          </w:tcPr>
          <w:p w:rsidR="0006141D" w:rsidRPr="0006141D" w:rsidP="0006141D" w14:paraId="22AD296D" w14:textId="77777777">
            <w:pPr>
              <w:tabs>
                <w:tab w:val="left" w:pos="720"/>
                <w:tab w:val="left" w:pos="1440"/>
              </w:tabs>
              <w:rPr>
                <w:snapToGrid w:val="0"/>
                <w:sz w:val="24"/>
                <w:szCs w:val="24"/>
              </w:rPr>
            </w:pPr>
            <w:r w:rsidRPr="0006141D">
              <w:rPr>
                <w:snapToGrid w:val="0"/>
                <w:sz w:val="24"/>
                <w:szCs w:val="24"/>
              </w:rPr>
              <w:t>Tests per year</w:t>
            </w:r>
          </w:p>
        </w:tc>
        <w:tc>
          <w:tcPr>
            <w:tcW w:w="1620" w:type="dxa"/>
            <w:vAlign w:val="center"/>
          </w:tcPr>
          <w:p w:rsidR="0006141D" w:rsidRPr="0006141D" w:rsidP="0006141D" w14:paraId="681AFE8E" w14:textId="77777777">
            <w:pPr>
              <w:tabs>
                <w:tab w:val="left" w:pos="720"/>
                <w:tab w:val="left" w:pos="1440"/>
              </w:tabs>
              <w:rPr>
                <w:snapToGrid w:val="0"/>
                <w:sz w:val="24"/>
                <w:szCs w:val="24"/>
              </w:rPr>
            </w:pPr>
            <w:r w:rsidRPr="0006141D">
              <w:rPr>
                <w:snapToGrid w:val="0"/>
                <w:sz w:val="24"/>
                <w:szCs w:val="24"/>
              </w:rPr>
              <w:t>3</w:t>
            </w:r>
          </w:p>
        </w:tc>
        <w:tc>
          <w:tcPr>
            <w:tcW w:w="1193" w:type="dxa"/>
            <w:vAlign w:val="center"/>
          </w:tcPr>
          <w:p w:rsidR="0006141D" w:rsidRPr="0006141D" w:rsidP="0006141D" w14:paraId="6EA4841F" w14:textId="77777777">
            <w:pPr>
              <w:tabs>
                <w:tab w:val="left" w:pos="720"/>
                <w:tab w:val="left" w:pos="1440"/>
              </w:tabs>
              <w:rPr>
                <w:b/>
                <w:snapToGrid w:val="0"/>
                <w:sz w:val="24"/>
                <w:szCs w:val="24"/>
              </w:rPr>
            </w:pPr>
          </w:p>
        </w:tc>
      </w:tr>
      <w:tr w14:paraId="5037046A" w14:textId="77777777" w:rsidTr="00976FD2">
        <w:tblPrEx>
          <w:tblW w:w="9468" w:type="dxa"/>
          <w:tblLayout w:type="fixed"/>
          <w:tblLook w:val="04A0"/>
        </w:tblPrEx>
        <w:trPr>
          <w:trHeight w:val="332"/>
        </w:trPr>
        <w:tc>
          <w:tcPr>
            <w:tcW w:w="6655" w:type="dxa"/>
            <w:gridSpan w:val="3"/>
            <w:vAlign w:val="center"/>
          </w:tcPr>
          <w:p w:rsidR="0006141D" w:rsidRPr="0006141D" w:rsidP="0006141D" w14:paraId="5BF0A6A7" w14:textId="77777777">
            <w:pPr>
              <w:tabs>
                <w:tab w:val="left" w:pos="720"/>
                <w:tab w:val="left" w:pos="1440"/>
              </w:tabs>
              <w:rPr>
                <w:b/>
                <w:snapToGrid w:val="0"/>
                <w:sz w:val="24"/>
                <w:szCs w:val="24"/>
              </w:rPr>
            </w:pPr>
            <w:r w:rsidRPr="0006141D">
              <w:rPr>
                <w:b/>
                <w:snapToGrid w:val="0"/>
                <w:sz w:val="24"/>
                <w:szCs w:val="24"/>
              </w:rPr>
              <w:t>Total Annual Burden (3 retest requests a year)</w:t>
            </w:r>
          </w:p>
        </w:tc>
        <w:tc>
          <w:tcPr>
            <w:tcW w:w="1620" w:type="dxa"/>
            <w:vAlign w:val="center"/>
          </w:tcPr>
          <w:p w:rsidR="0006141D" w:rsidRPr="0006141D" w:rsidP="0006141D" w14:paraId="3A364643" w14:textId="77777777">
            <w:pPr>
              <w:tabs>
                <w:tab w:val="left" w:pos="720"/>
                <w:tab w:val="left" w:pos="1440"/>
              </w:tabs>
              <w:rPr>
                <w:b/>
                <w:snapToGrid w:val="0"/>
                <w:sz w:val="24"/>
                <w:szCs w:val="24"/>
              </w:rPr>
            </w:pPr>
            <w:r w:rsidRPr="0006141D">
              <w:rPr>
                <w:b/>
                <w:snapToGrid w:val="0"/>
                <w:sz w:val="24"/>
                <w:szCs w:val="24"/>
              </w:rPr>
              <w:t>51.0</w:t>
            </w:r>
          </w:p>
        </w:tc>
        <w:tc>
          <w:tcPr>
            <w:tcW w:w="1193" w:type="dxa"/>
            <w:vAlign w:val="center"/>
          </w:tcPr>
          <w:p w:rsidR="0006141D" w:rsidRPr="0006141D" w:rsidP="0006141D" w14:paraId="4F3239E7" w14:textId="77777777">
            <w:pPr>
              <w:tabs>
                <w:tab w:val="left" w:pos="720"/>
                <w:tab w:val="left" w:pos="1440"/>
              </w:tabs>
              <w:rPr>
                <w:b/>
                <w:bCs/>
                <w:snapToGrid w:val="0"/>
                <w:sz w:val="24"/>
                <w:szCs w:val="24"/>
              </w:rPr>
            </w:pPr>
            <w:r w:rsidRPr="0006141D">
              <w:rPr>
                <w:b/>
                <w:bCs/>
                <w:snapToGrid w:val="0"/>
                <w:sz w:val="24"/>
                <w:szCs w:val="24"/>
              </w:rPr>
              <w:t xml:space="preserve">$3,663.52 </w:t>
            </w:r>
          </w:p>
          <w:p w:rsidR="0006141D" w:rsidRPr="0006141D" w:rsidP="0006141D" w14:paraId="54E42A49" w14:textId="77777777">
            <w:pPr>
              <w:tabs>
                <w:tab w:val="left" w:pos="720"/>
                <w:tab w:val="left" w:pos="1440"/>
              </w:tabs>
              <w:rPr>
                <w:b/>
                <w:snapToGrid w:val="0"/>
                <w:sz w:val="24"/>
                <w:szCs w:val="24"/>
              </w:rPr>
            </w:pPr>
          </w:p>
        </w:tc>
      </w:tr>
    </w:tbl>
    <w:p w:rsidR="0006141D" w:rsidRPr="0006141D" w:rsidP="0006141D" w14:paraId="69B144CD" w14:textId="77777777">
      <w:pPr>
        <w:tabs>
          <w:tab w:val="left" w:pos="720"/>
          <w:tab w:val="left" w:pos="1440"/>
        </w:tabs>
        <w:rPr>
          <w:snapToGrid w:val="0"/>
          <w:sz w:val="24"/>
          <w:szCs w:val="24"/>
        </w:rPr>
      </w:pPr>
    </w:p>
    <w:p w:rsidR="0006141D" w:rsidRPr="0006141D" w:rsidP="0006141D" w14:paraId="50A954B2" w14:textId="77777777">
      <w:pPr>
        <w:tabs>
          <w:tab w:val="left" w:pos="720"/>
          <w:tab w:val="left" w:pos="1440"/>
        </w:tabs>
        <w:rPr>
          <w:snapToGrid w:val="0"/>
          <w:sz w:val="24"/>
          <w:szCs w:val="24"/>
        </w:rPr>
      </w:pPr>
      <w:r w:rsidRPr="0006141D">
        <w:rPr>
          <w:snapToGrid w:val="0"/>
          <w:sz w:val="24"/>
          <w:szCs w:val="24"/>
        </w:rPr>
        <w:t>The total burden and cost are summarized in Table 4.  The table below reconciles the totals from Tables 1, 2, and 3 based on the finalized calculations derived from the May 2025 BLS data and the updated program volume estimates. The total annual cost is $</w:t>
      </w:r>
      <w:r w:rsidRPr="0006141D">
        <w:rPr>
          <w:b/>
          <w:bCs/>
          <w:snapToGrid w:val="0"/>
          <w:sz w:val="24"/>
          <w:szCs w:val="24"/>
        </w:rPr>
        <w:t>275,961.32</w:t>
      </w:r>
    </w:p>
    <w:p w:rsidR="0006141D" w:rsidRPr="0006141D" w:rsidP="0006141D" w14:paraId="0B2323E8" w14:textId="77777777">
      <w:pPr>
        <w:tabs>
          <w:tab w:val="left" w:pos="720"/>
          <w:tab w:val="left" w:pos="1440"/>
        </w:tabs>
        <w:rPr>
          <w:snapToGrid w:val="0"/>
          <w:sz w:val="24"/>
          <w:szCs w:val="24"/>
        </w:rPr>
      </w:pPr>
    </w:p>
    <w:p w:rsidR="0006141D" w:rsidRPr="0006141D" w:rsidP="0006141D" w14:paraId="5E253CB1" w14:textId="77777777">
      <w:pPr>
        <w:tabs>
          <w:tab w:val="left" w:pos="720"/>
          <w:tab w:val="left" w:pos="1440"/>
        </w:tabs>
        <w:rPr>
          <w:snapToGrid w:val="0"/>
          <w:sz w:val="24"/>
          <w:szCs w:val="24"/>
        </w:rPr>
      </w:pPr>
      <w:r w:rsidRPr="0006141D">
        <w:rPr>
          <w:snapToGrid w:val="0"/>
          <w:sz w:val="24"/>
          <w:szCs w:val="24"/>
        </w:rPr>
        <w:t xml:space="preserve">TABLE 4: Total Estimated Annual Burden and Cost of the Bus Testing Program </w:t>
      </w:r>
    </w:p>
    <w:p w:rsidR="0006141D" w:rsidRPr="0006141D" w:rsidP="0006141D" w14:paraId="55964218" w14:textId="77777777">
      <w:pPr>
        <w:tabs>
          <w:tab w:val="left" w:pos="720"/>
          <w:tab w:val="left" w:pos="1440"/>
        </w:tabs>
        <w:rPr>
          <w:snapToGrid w:val="0"/>
          <w:sz w:val="24"/>
          <w:szCs w:val="24"/>
        </w:rPr>
      </w:pPr>
    </w:p>
    <w:tbl>
      <w:tblPr>
        <w:tblStyle w:val="TableGrid"/>
        <w:tblW w:w="0" w:type="auto"/>
        <w:tblLook w:val="04A0"/>
      </w:tblPr>
      <w:tblGrid>
        <w:gridCol w:w="3437"/>
        <w:gridCol w:w="2778"/>
        <w:gridCol w:w="3135"/>
      </w:tblGrid>
      <w:tr w14:paraId="78475EAA" w14:textId="77777777" w:rsidTr="00976FD2">
        <w:tblPrEx>
          <w:tblW w:w="0" w:type="auto"/>
          <w:tblLook w:val="04A0"/>
        </w:tblPrEx>
        <w:trPr>
          <w:trHeight w:val="530"/>
        </w:trPr>
        <w:tc>
          <w:tcPr>
            <w:tcW w:w="3437" w:type="dxa"/>
            <w:shd w:val="clear" w:color="auto" w:fill="D9D9D9" w:themeFill="background1" w:themeFillShade="D9"/>
            <w:vAlign w:val="center"/>
          </w:tcPr>
          <w:p w:rsidR="0006141D" w:rsidRPr="0006141D" w:rsidP="0006141D" w14:paraId="00726CDD" w14:textId="77777777">
            <w:pPr>
              <w:tabs>
                <w:tab w:val="left" w:pos="720"/>
                <w:tab w:val="left" w:pos="1440"/>
              </w:tabs>
              <w:rPr>
                <w:b/>
                <w:snapToGrid w:val="0"/>
                <w:sz w:val="24"/>
                <w:szCs w:val="24"/>
              </w:rPr>
            </w:pPr>
            <w:r w:rsidRPr="0006141D">
              <w:rPr>
                <w:b/>
                <w:snapToGrid w:val="0"/>
                <w:sz w:val="24"/>
                <w:szCs w:val="24"/>
              </w:rPr>
              <w:t>Information Collection</w:t>
            </w:r>
          </w:p>
        </w:tc>
        <w:tc>
          <w:tcPr>
            <w:tcW w:w="2778" w:type="dxa"/>
            <w:shd w:val="clear" w:color="auto" w:fill="D9D9D9" w:themeFill="background1" w:themeFillShade="D9"/>
            <w:vAlign w:val="center"/>
          </w:tcPr>
          <w:p w:rsidR="0006141D" w:rsidRPr="0006141D" w:rsidP="0006141D" w14:paraId="40C6FB1B" w14:textId="77777777">
            <w:pPr>
              <w:tabs>
                <w:tab w:val="left" w:pos="720"/>
                <w:tab w:val="left" w:pos="1440"/>
              </w:tabs>
              <w:rPr>
                <w:b/>
                <w:snapToGrid w:val="0"/>
                <w:sz w:val="24"/>
                <w:szCs w:val="24"/>
              </w:rPr>
            </w:pPr>
            <w:r w:rsidRPr="0006141D">
              <w:rPr>
                <w:b/>
                <w:snapToGrid w:val="0"/>
                <w:sz w:val="24"/>
                <w:szCs w:val="24"/>
              </w:rPr>
              <w:t>Annual Burden (hr.)</w:t>
            </w:r>
          </w:p>
        </w:tc>
        <w:tc>
          <w:tcPr>
            <w:tcW w:w="3135" w:type="dxa"/>
            <w:shd w:val="clear" w:color="auto" w:fill="D9D9D9" w:themeFill="background1" w:themeFillShade="D9"/>
            <w:vAlign w:val="center"/>
          </w:tcPr>
          <w:p w:rsidR="0006141D" w:rsidRPr="0006141D" w:rsidP="0006141D" w14:paraId="2C9C03B7" w14:textId="77777777">
            <w:pPr>
              <w:tabs>
                <w:tab w:val="left" w:pos="720"/>
                <w:tab w:val="left" w:pos="1440"/>
              </w:tabs>
              <w:rPr>
                <w:b/>
                <w:snapToGrid w:val="0"/>
                <w:sz w:val="24"/>
                <w:szCs w:val="24"/>
              </w:rPr>
            </w:pPr>
            <w:r w:rsidRPr="0006141D">
              <w:rPr>
                <w:b/>
                <w:snapToGrid w:val="0"/>
                <w:sz w:val="24"/>
                <w:szCs w:val="24"/>
              </w:rPr>
              <w:t>Annual Cost ($)</w:t>
            </w:r>
          </w:p>
        </w:tc>
      </w:tr>
      <w:tr w14:paraId="03B2A170" w14:textId="77777777" w:rsidTr="00976FD2">
        <w:tblPrEx>
          <w:tblW w:w="0" w:type="auto"/>
          <w:tblLook w:val="04A0"/>
        </w:tblPrEx>
        <w:trPr>
          <w:trHeight w:val="323"/>
        </w:trPr>
        <w:tc>
          <w:tcPr>
            <w:tcW w:w="3437" w:type="dxa"/>
            <w:vAlign w:val="center"/>
          </w:tcPr>
          <w:p w:rsidR="0006141D" w:rsidRPr="0006141D" w:rsidP="0006141D" w14:paraId="6507A222" w14:textId="77777777">
            <w:pPr>
              <w:tabs>
                <w:tab w:val="left" w:pos="720"/>
                <w:tab w:val="left" w:pos="1440"/>
              </w:tabs>
              <w:rPr>
                <w:snapToGrid w:val="0"/>
                <w:sz w:val="24"/>
                <w:szCs w:val="24"/>
              </w:rPr>
            </w:pPr>
            <w:r w:rsidRPr="0006141D">
              <w:rPr>
                <w:snapToGrid w:val="0"/>
                <w:sz w:val="24"/>
                <w:szCs w:val="24"/>
              </w:rPr>
              <w:t>Test Determination and Authorization Request Process</w:t>
            </w:r>
          </w:p>
        </w:tc>
        <w:tc>
          <w:tcPr>
            <w:tcW w:w="2778" w:type="dxa"/>
            <w:vAlign w:val="center"/>
          </w:tcPr>
          <w:p w:rsidR="0006141D" w:rsidRPr="0006141D" w:rsidP="0006141D" w14:paraId="70E3CE49" w14:textId="77777777">
            <w:pPr>
              <w:tabs>
                <w:tab w:val="left" w:pos="720"/>
                <w:tab w:val="left" w:pos="1440"/>
              </w:tabs>
              <w:rPr>
                <w:b/>
                <w:snapToGrid w:val="0"/>
                <w:sz w:val="24"/>
                <w:szCs w:val="24"/>
              </w:rPr>
            </w:pPr>
            <w:r w:rsidRPr="0006141D">
              <w:rPr>
                <w:b/>
                <w:snapToGrid w:val="0"/>
                <w:sz w:val="24"/>
                <w:szCs w:val="24"/>
              </w:rPr>
              <w:t>2,688</w:t>
            </w:r>
          </w:p>
        </w:tc>
        <w:tc>
          <w:tcPr>
            <w:tcW w:w="3135" w:type="dxa"/>
            <w:vAlign w:val="center"/>
          </w:tcPr>
          <w:p w:rsidR="0006141D" w:rsidRPr="0006141D" w:rsidP="0006141D" w14:paraId="6E6DC1D9" w14:textId="77777777">
            <w:pPr>
              <w:tabs>
                <w:tab w:val="left" w:pos="720"/>
                <w:tab w:val="left" w:pos="1440"/>
              </w:tabs>
              <w:rPr>
                <w:b/>
                <w:snapToGrid w:val="0"/>
                <w:sz w:val="24"/>
                <w:szCs w:val="24"/>
              </w:rPr>
            </w:pPr>
            <w:r w:rsidRPr="0006141D">
              <w:rPr>
                <w:b/>
                <w:bCs/>
                <w:snapToGrid w:val="0"/>
                <w:sz w:val="24"/>
                <w:szCs w:val="24"/>
              </w:rPr>
              <w:t xml:space="preserve">$245,423.00 </w:t>
            </w:r>
          </w:p>
        </w:tc>
      </w:tr>
      <w:tr w14:paraId="70478C09" w14:textId="77777777" w:rsidTr="00976FD2">
        <w:tblPrEx>
          <w:tblW w:w="0" w:type="auto"/>
          <w:tblLook w:val="04A0"/>
        </w:tblPrEx>
        <w:trPr>
          <w:trHeight w:val="323"/>
        </w:trPr>
        <w:tc>
          <w:tcPr>
            <w:tcW w:w="3437" w:type="dxa"/>
            <w:vAlign w:val="center"/>
          </w:tcPr>
          <w:p w:rsidR="0006141D" w:rsidRPr="0006141D" w:rsidP="0006141D" w14:paraId="76E8060C" w14:textId="77777777">
            <w:pPr>
              <w:tabs>
                <w:tab w:val="left" w:pos="720"/>
                <w:tab w:val="left" w:pos="1440"/>
              </w:tabs>
              <w:rPr>
                <w:snapToGrid w:val="0"/>
                <w:sz w:val="24"/>
                <w:szCs w:val="24"/>
              </w:rPr>
            </w:pPr>
            <w:r w:rsidRPr="0006141D">
              <w:rPr>
                <w:snapToGrid w:val="0"/>
                <w:sz w:val="24"/>
                <w:szCs w:val="24"/>
              </w:rPr>
              <w:t>Test Scheduling Request Process</w:t>
            </w:r>
          </w:p>
        </w:tc>
        <w:tc>
          <w:tcPr>
            <w:tcW w:w="2778" w:type="dxa"/>
            <w:vAlign w:val="center"/>
          </w:tcPr>
          <w:p w:rsidR="0006141D" w:rsidRPr="0006141D" w:rsidP="0006141D" w14:paraId="3E3CFBB0" w14:textId="77777777">
            <w:pPr>
              <w:tabs>
                <w:tab w:val="left" w:pos="720"/>
                <w:tab w:val="left" w:pos="1440"/>
              </w:tabs>
              <w:rPr>
                <w:b/>
                <w:snapToGrid w:val="0"/>
                <w:sz w:val="24"/>
                <w:szCs w:val="24"/>
              </w:rPr>
            </w:pPr>
            <w:r w:rsidRPr="0006141D">
              <w:rPr>
                <w:b/>
                <w:snapToGrid w:val="0"/>
                <w:sz w:val="24"/>
                <w:szCs w:val="24"/>
              </w:rPr>
              <w:t>280</w:t>
            </w:r>
          </w:p>
        </w:tc>
        <w:tc>
          <w:tcPr>
            <w:tcW w:w="3135" w:type="dxa"/>
            <w:vAlign w:val="center"/>
          </w:tcPr>
          <w:p w:rsidR="0006141D" w:rsidRPr="0006141D" w:rsidP="0006141D" w14:paraId="44905632" w14:textId="77777777">
            <w:pPr>
              <w:tabs>
                <w:tab w:val="left" w:pos="720"/>
                <w:tab w:val="left" w:pos="1440"/>
              </w:tabs>
              <w:rPr>
                <w:b/>
                <w:snapToGrid w:val="0"/>
                <w:sz w:val="24"/>
                <w:szCs w:val="24"/>
              </w:rPr>
            </w:pPr>
            <w:r w:rsidRPr="0006141D">
              <w:rPr>
                <w:b/>
                <w:bCs/>
                <w:snapToGrid w:val="0"/>
                <w:sz w:val="24"/>
                <w:szCs w:val="24"/>
              </w:rPr>
              <w:t xml:space="preserve">$26,874.80 </w:t>
            </w:r>
          </w:p>
        </w:tc>
      </w:tr>
      <w:tr w14:paraId="6D76B253" w14:textId="77777777" w:rsidTr="00976FD2">
        <w:tblPrEx>
          <w:tblW w:w="0" w:type="auto"/>
          <w:tblLook w:val="04A0"/>
        </w:tblPrEx>
        <w:trPr>
          <w:trHeight w:val="827"/>
        </w:trPr>
        <w:tc>
          <w:tcPr>
            <w:tcW w:w="3437" w:type="dxa"/>
            <w:vAlign w:val="center"/>
          </w:tcPr>
          <w:p w:rsidR="0006141D" w:rsidRPr="0006141D" w:rsidP="0006141D" w14:paraId="03D4273D" w14:textId="77777777">
            <w:pPr>
              <w:tabs>
                <w:tab w:val="left" w:pos="720"/>
                <w:tab w:val="left" w:pos="1440"/>
              </w:tabs>
              <w:rPr>
                <w:snapToGrid w:val="0"/>
                <w:sz w:val="24"/>
                <w:szCs w:val="24"/>
              </w:rPr>
            </w:pPr>
            <w:r w:rsidRPr="0006141D">
              <w:rPr>
                <w:snapToGrid w:val="0"/>
                <w:sz w:val="24"/>
                <w:szCs w:val="24"/>
              </w:rPr>
              <w:t xml:space="preserve">Request </w:t>
            </w:r>
            <w:r w:rsidRPr="0006141D">
              <w:rPr>
                <w:snapToGrid w:val="0"/>
                <w:sz w:val="24"/>
                <w:szCs w:val="24"/>
              </w:rPr>
              <w:t>of</w:t>
            </w:r>
            <w:r w:rsidRPr="0006141D">
              <w:rPr>
                <w:snapToGrid w:val="0"/>
                <w:sz w:val="24"/>
                <w:szCs w:val="24"/>
              </w:rPr>
              <w:t xml:space="preserve"> Retesting to Address a Failed Performance Standard  </w:t>
            </w:r>
          </w:p>
        </w:tc>
        <w:tc>
          <w:tcPr>
            <w:tcW w:w="2778" w:type="dxa"/>
            <w:vAlign w:val="center"/>
          </w:tcPr>
          <w:p w:rsidR="0006141D" w:rsidRPr="0006141D" w:rsidP="0006141D" w14:paraId="7CF20D46" w14:textId="77777777">
            <w:pPr>
              <w:tabs>
                <w:tab w:val="left" w:pos="720"/>
                <w:tab w:val="left" w:pos="1440"/>
              </w:tabs>
              <w:rPr>
                <w:b/>
                <w:snapToGrid w:val="0"/>
                <w:sz w:val="24"/>
                <w:szCs w:val="24"/>
              </w:rPr>
            </w:pPr>
            <w:r w:rsidRPr="0006141D">
              <w:rPr>
                <w:b/>
                <w:snapToGrid w:val="0"/>
                <w:sz w:val="24"/>
                <w:szCs w:val="24"/>
              </w:rPr>
              <w:t>51</w:t>
            </w:r>
          </w:p>
        </w:tc>
        <w:tc>
          <w:tcPr>
            <w:tcW w:w="3135" w:type="dxa"/>
            <w:vAlign w:val="center"/>
          </w:tcPr>
          <w:p w:rsidR="0006141D" w:rsidRPr="0006141D" w:rsidP="0006141D" w14:paraId="6CF42685" w14:textId="77777777">
            <w:pPr>
              <w:tabs>
                <w:tab w:val="left" w:pos="720"/>
                <w:tab w:val="left" w:pos="1440"/>
              </w:tabs>
              <w:rPr>
                <w:b/>
                <w:snapToGrid w:val="0"/>
                <w:sz w:val="24"/>
                <w:szCs w:val="24"/>
              </w:rPr>
            </w:pPr>
            <w:r w:rsidRPr="0006141D">
              <w:rPr>
                <w:b/>
                <w:bCs/>
                <w:snapToGrid w:val="0"/>
                <w:sz w:val="24"/>
                <w:szCs w:val="24"/>
              </w:rPr>
              <w:t xml:space="preserve">$3,663.52 </w:t>
            </w:r>
          </w:p>
        </w:tc>
      </w:tr>
      <w:tr w14:paraId="7B60EA0F" w14:textId="77777777" w:rsidTr="00976FD2">
        <w:tblPrEx>
          <w:tblW w:w="0" w:type="auto"/>
          <w:tblLook w:val="04A0"/>
        </w:tblPrEx>
        <w:trPr>
          <w:trHeight w:val="431"/>
        </w:trPr>
        <w:tc>
          <w:tcPr>
            <w:tcW w:w="3437" w:type="dxa"/>
            <w:shd w:val="clear" w:color="auto" w:fill="D9D9D9" w:themeFill="background1" w:themeFillShade="D9"/>
            <w:vAlign w:val="center"/>
          </w:tcPr>
          <w:p w:rsidR="0006141D" w:rsidRPr="0006141D" w:rsidP="0006141D" w14:paraId="7DA41DA6" w14:textId="77777777">
            <w:pPr>
              <w:tabs>
                <w:tab w:val="left" w:pos="720"/>
                <w:tab w:val="left" w:pos="1440"/>
              </w:tabs>
              <w:rPr>
                <w:b/>
                <w:snapToGrid w:val="0"/>
                <w:sz w:val="24"/>
                <w:szCs w:val="24"/>
              </w:rPr>
            </w:pPr>
            <w:r w:rsidRPr="0006141D">
              <w:rPr>
                <w:b/>
                <w:snapToGrid w:val="0"/>
                <w:sz w:val="24"/>
                <w:szCs w:val="24"/>
              </w:rPr>
              <w:t>Total</w:t>
            </w:r>
          </w:p>
        </w:tc>
        <w:tc>
          <w:tcPr>
            <w:tcW w:w="2778" w:type="dxa"/>
            <w:shd w:val="clear" w:color="auto" w:fill="D9D9D9" w:themeFill="background1" w:themeFillShade="D9"/>
            <w:vAlign w:val="center"/>
          </w:tcPr>
          <w:p w:rsidR="0006141D" w:rsidRPr="0006141D" w:rsidP="0006141D" w14:paraId="1C12611E" w14:textId="77777777">
            <w:pPr>
              <w:tabs>
                <w:tab w:val="left" w:pos="720"/>
                <w:tab w:val="left" w:pos="1440"/>
              </w:tabs>
              <w:rPr>
                <w:b/>
                <w:snapToGrid w:val="0"/>
                <w:sz w:val="24"/>
                <w:szCs w:val="24"/>
              </w:rPr>
            </w:pPr>
            <w:r w:rsidRPr="0006141D">
              <w:rPr>
                <w:b/>
                <w:snapToGrid w:val="0"/>
                <w:sz w:val="24"/>
                <w:szCs w:val="24"/>
              </w:rPr>
              <w:t>3,019</w:t>
            </w:r>
          </w:p>
        </w:tc>
        <w:tc>
          <w:tcPr>
            <w:tcW w:w="3135" w:type="dxa"/>
            <w:shd w:val="clear" w:color="auto" w:fill="D9D9D9" w:themeFill="background1" w:themeFillShade="D9"/>
            <w:vAlign w:val="center"/>
          </w:tcPr>
          <w:p w:rsidR="0006141D" w:rsidRPr="0006141D" w:rsidP="0006141D" w14:paraId="08248076" w14:textId="77777777">
            <w:pPr>
              <w:tabs>
                <w:tab w:val="left" w:pos="720"/>
                <w:tab w:val="left" w:pos="1440"/>
              </w:tabs>
              <w:rPr>
                <w:b/>
                <w:snapToGrid w:val="0"/>
                <w:sz w:val="24"/>
                <w:szCs w:val="24"/>
              </w:rPr>
            </w:pPr>
            <w:r w:rsidRPr="0006141D">
              <w:rPr>
                <w:b/>
                <w:bCs/>
                <w:snapToGrid w:val="0"/>
                <w:sz w:val="24"/>
                <w:szCs w:val="24"/>
              </w:rPr>
              <w:t xml:space="preserve">$275,961.32 </w:t>
            </w:r>
          </w:p>
        </w:tc>
      </w:tr>
    </w:tbl>
    <w:p w:rsidR="00593748" w:rsidRPr="00FD5561" w:rsidP="0022588D" w14:paraId="16422B49" w14:textId="61411168">
      <w:pPr>
        <w:tabs>
          <w:tab w:val="left" w:pos="720"/>
          <w:tab w:val="left" w:pos="1440"/>
        </w:tabs>
        <w:rPr>
          <w:snapToGrid w:val="0"/>
          <w:sz w:val="24"/>
          <w:szCs w:val="24"/>
          <w:u w:val="single"/>
        </w:rPr>
      </w:pPr>
      <w:r w:rsidRPr="00FD5561">
        <w:rPr>
          <w:snapToGrid w:val="0"/>
          <w:sz w:val="24"/>
          <w:szCs w:val="24"/>
        </w:rPr>
        <w:t xml:space="preserve">13. </w:t>
      </w:r>
      <w:r w:rsidRPr="00FD5561">
        <w:rPr>
          <w:snapToGrid w:val="0"/>
          <w:sz w:val="24"/>
          <w:szCs w:val="24"/>
          <w:u w:val="single"/>
        </w:rPr>
        <w:t>Estimate of total annual cost burden to respondents or record keepers resulting from the collection of information (not including the cost of any hour burden shown in Items 12 and 14).</w:t>
      </w:r>
    </w:p>
    <w:p w:rsidR="00593748" w:rsidRPr="00FD5561" w:rsidP="0022588D" w14:paraId="03835B6D" w14:textId="77777777">
      <w:pPr>
        <w:tabs>
          <w:tab w:val="left" w:pos="720"/>
          <w:tab w:val="left" w:pos="1440"/>
        </w:tabs>
        <w:rPr>
          <w:snapToGrid w:val="0"/>
          <w:sz w:val="24"/>
          <w:szCs w:val="24"/>
          <w:u w:val="single"/>
        </w:rPr>
      </w:pPr>
    </w:p>
    <w:p w:rsidR="00593748" w:rsidRPr="00FD5561" w:rsidP="0022588D" w14:paraId="61571826" w14:textId="36E8915C">
      <w:pPr>
        <w:tabs>
          <w:tab w:val="left" w:pos="720"/>
          <w:tab w:val="left" w:pos="1440"/>
        </w:tabs>
        <w:rPr>
          <w:snapToGrid w:val="0"/>
          <w:sz w:val="24"/>
          <w:szCs w:val="24"/>
        </w:rPr>
      </w:pPr>
      <w:r w:rsidRPr="00FD5561">
        <w:rPr>
          <w:snapToGrid w:val="0"/>
          <w:sz w:val="24"/>
          <w:szCs w:val="24"/>
        </w:rPr>
        <w:t xml:space="preserve">There </w:t>
      </w:r>
      <w:r w:rsidRPr="00FD5561" w:rsidR="0006141D">
        <w:rPr>
          <w:snapToGrid w:val="0"/>
          <w:sz w:val="24"/>
          <w:szCs w:val="24"/>
        </w:rPr>
        <w:t>is</w:t>
      </w:r>
      <w:r w:rsidRPr="00FD5561">
        <w:rPr>
          <w:snapToGrid w:val="0"/>
          <w:sz w:val="24"/>
          <w:szCs w:val="24"/>
        </w:rPr>
        <w:t xml:space="preserve"> no additional cost</w:t>
      </w:r>
      <w:r w:rsidR="0015757E">
        <w:rPr>
          <w:snapToGrid w:val="0"/>
          <w:sz w:val="24"/>
          <w:szCs w:val="24"/>
        </w:rPr>
        <w:t xml:space="preserve"> </w:t>
      </w:r>
      <w:r w:rsidRPr="00FD5561">
        <w:rPr>
          <w:snapToGrid w:val="0"/>
          <w:sz w:val="24"/>
          <w:szCs w:val="24"/>
        </w:rPr>
        <w:t>beyond that shown in Items 12 and 14.</w:t>
      </w:r>
    </w:p>
    <w:p w:rsidR="00163B58" w:rsidRPr="00FD5561" w:rsidP="0022588D" w14:paraId="65464271" w14:textId="77777777">
      <w:pPr>
        <w:tabs>
          <w:tab w:val="left" w:pos="720"/>
          <w:tab w:val="left" w:pos="1440"/>
        </w:tabs>
        <w:rPr>
          <w:snapToGrid w:val="0"/>
          <w:sz w:val="24"/>
          <w:szCs w:val="24"/>
        </w:rPr>
      </w:pPr>
    </w:p>
    <w:p w:rsidR="001E69B0" w:rsidRPr="00FD5561" w:rsidP="0022588D" w14:paraId="536FE4AE" w14:textId="09096394">
      <w:pPr>
        <w:keepNext/>
        <w:tabs>
          <w:tab w:val="left" w:pos="720"/>
          <w:tab w:val="left" w:pos="1440"/>
        </w:tabs>
        <w:rPr>
          <w:snapToGrid w:val="0"/>
          <w:sz w:val="24"/>
          <w:szCs w:val="24"/>
        </w:rPr>
      </w:pPr>
      <w:r w:rsidRPr="00FD5561">
        <w:rPr>
          <w:snapToGrid w:val="0"/>
          <w:sz w:val="24"/>
          <w:szCs w:val="24"/>
        </w:rPr>
        <w:t xml:space="preserve">14. </w:t>
      </w:r>
      <w:r w:rsidRPr="00FD5561">
        <w:rPr>
          <w:snapToGrid w:val="0"/>
          <w:sz w:val="24"/>
          <w:szCs w:val="24"/>
          <w:u w:val="single"/>
        </w:rPr>
        <w:t xml:space="preserve">Estimate of annualized cost to the </w:t>
      </w:r>
      <w:r w:rsidRPr="00FD5561" w:rsidR="31B67EFF">
        <w:rPr>
          <w:snapToGrid w:val="0"/>
          <w:sz w:val="24"/>
          <w:szCs w:val="24"/>
          <w:u w:val="single"/>
        </w:rPr>
        <w:t>F</w:t>
      </w:r>
      <w:r w:rsidRPr="00FD5561">
        <w:rPr>
          <w:snapToGrid w:val="0"/>
          <w:sz w:val="24"/>
          <w:szCs w:val="24"/>
          <w:u w:val="single"/>
        </w:rPr>
        <w:t>ederal government</w:t>
      </w:r>
      <w:r w:rsidR="00BC7DD4">
        <w:rPr>
          <w:snapToGrid w:val="0"/>
          <w:sz w:val="24"/>
          <w:szCs w:val="24"/>
          <w:u w:val="single"/>
        </w:rPr>
        <w:t xml:space="preserve"> including contracts and IT</w:t>
      </w:r>
      <w:r w:rsidRPr="00FD5561">
        <w:rPr>
          <w:snapToGrid w:val="0"/>
          <w:sz w:val="24"/>
          <w:szCs w:val="24"/>
          <w:u w:val="single"/>
        </w:rPr>
        <w:t>.</w:t>
      </w:r>
    </w:p>
    <w:p w:rsidR="001E69B0" w:rsidRPr="00FD5561" w:rsidP="0022588D" w14:paraId="06A4DC2E" w14:textId="77777777">
      <w:pPr>
        <w:keepNext/>
        <w:tabs>
          <w:tab w:val="left" w:pos="720"/>
          <w:tab w:val="left" w:pos="1440"/>
        </w:tabs>
        <w:rPr>
          <w:snapToGrid w:val="0"/>
          <w:sz w:val="24"/>
          <w:szCs w:val="24"/>
        </w:rPr>
      </w:pPr>
    </w:p>
    <w:p w:rsidR="00F37630" w:rsidP="00F37630" w14:paraId="49915960" w14:textId="5507F207">
      <w:pPr>
        <w:tabs>
          <w:tab w:val="left" w:pos="720"/>
          <w:tab w:val="left" w:pos="1440"/>
        </w:tabs>
        <w:rPr>
          <w:snapToGrid w:val="0"/>
          <w:sz w:val="24"/>
          <w:szCs w:val="24"/>
        </w:rPr>
      </w:pPr>
      <w:r w:rsidRPr="00B67966">
        <w:rPr>
          <w:snapToGrid w:val="0"/>
          <w:sz w:val="24"/>
          <w:szCs w:val="24"/>
        </w:rPr>
        <w:t>The information collected by the Bus Testing Facility operator (LTI) to set up an individual bus model test program requires approximately 4 hours of Office/Administrative Support per test at a burdened rate of $55.09 per hour, resulting in a cost of $220.36 per test. For 16 tests per year, this creates a total annual cost of $3,525.76. Because the FTA funds 80 percent of this cost, the annual federal share is $2,820.61.</w:t>
      </w:r>
    </w:p>
    <w:p w:rsidR="00B67966" w:rsidRPr="00F37630" w:rsidP="00F37630" w14:paraId="316E5008" w14:textId="77777777">
      <w:pPr>
        <w:tabs>
          <w:tab w:val="left" w:pos="720"/>
          <w:tab w:val="left" w:pos="1440"/>
        </w:tabs>
        <w:rPr>
          <w:snapToGrid w:val="0"/>
          <w:sz w:val="24"/>
          <w:szCs w:val="24"/>
        </w:rPr>
      </w:pPr>
    </w:p>
    <w:p w:rsidR="00F37630" w:rsidRPr="00F37630" w:rsidP="00F37630" w14:paraId="15A72EA8" w14:textId="30D3D1DA">
      <w:pPr>
        <w:tabs>
          <w:tab w:val="left" w:pos="720"/>
          <w:tab w:val="left" w:pos="1440"/>
        </w:tabs>
        <w:rPr>
          <w:snapToGrid w:val="0"/>
          <w:sz w:val="24"/>
          <w:szCs w:val="24"/>
        </w:rPr>
      </w:pPr>
      <w:r w:rsidRPr="0015757E">
        <w:rPr>
          <w:snapToGrid w:val="0"/>
          <w:sz w:val="24"/>
          <w:szCs w:val="24"/>
        </w:rPr>
        <w:t>The time required for FTA to review and respond to requests varies based on complexity. Table 5 presents FTA’s estimate of the average time and cost to respond to a request for a determination of testing requirements, while Table 6 presents the estimate for responding to a request for authorization to begin testing. These costs are calculated using the 2026 OPM salary rate for a GS-14, Step 5 ($134.41/</w:t>
      </w:r>
      <w:r w:rsidRPr="0015757E">
        <w:rPr>
          <w:snapToGrid w:val="0"/>
          <w:sz w:val="24"/>
          <w:szCs w:val="24"/>
        </w:rPr>
        <w:t>hr</w:t>
      </w:r>
      <w:r w:rsidRPr="0015757E">
        <w:rPr>
          <w:snapToGrid w:val="0"/>
          <w:sz w:val="24"/>
          <w:szCs w:val="24"/>
        </w:rPr>
        <w:t>), adjusted by a 1.72 benefits multiplier for federal employees</w:t>
      </w:r>
      <w:r w:rsidRPr="00F37630">
        <w:rPr>
          <w:snapToGrid w:val="0"/>
          <w:sz w:val="24"/>
          <w:szCs w:val="24"/>
        </w:rPr>
        <w:t xml:space="preserve"> (</w:t>
      </w:r>
      <w:hyperlink r:id="rId11" w:tgtFrame="_blank" w:history="1">
        <w:r w:rsidRPr="00F37630">
          <w:rPr>
            <w:rStyle w:val="Hyperlink"/>
            <w:snapToGrid w:val="0"/>
            <w:sz w:val="24"/>
            <w:szCs w:val="24"/>
          </w:rPr>
          <w:t>https://www.bls.gov/news.release/ecec.htm</w:t>
        </w:r>
      </w:hyperlink>
      <w:r w:rsidRPr="00F37630">
        <w:rPr>
          <w:snapToGrid w:val="0"/>
          <w:sz w:val="24"/>
          <w:szCs w:val="24"/>
        </w:rPr>
        <w:t xml:space="preserve">). </w:t>
      </w:r>
    </w:p>
    <w:p w:rsidR="00F37630" w:rsidRPr="00F37630" w:rsidP="00F37630" w14:paraId="49B597B5" w14:textId="77777777">
      <w:pPr>
        <w:tabs>
          <w:tab w:val="left" w:pos="720"/>
          <w:tab w:val="left" w:pos="1440"/>
        </w:tabs>
        <w:rPr>
          <w:snapToGrid w:val="0"/>
          <w:sz w:val="24"/>
          <w:szCs w:val="24"/>
        </w:rPr>
      </w:pPr>
    </w:p>
    <w:p w:rsidR="00F37630" w:rsidRPr="00F37630" w:rsidP="00F37630" w14:paraId="5689C8D4" w14:textId="4619658F">
      <w:pPr>
        <w:tabs>
          <w:tab w:val="left" w:pos="720"/>
          <w:tab w:val="left" w:pos="1440"/>
        </w:tabs>
        <w:rPr>
          <w:snapToGrid w:val="0"/>
          <w:sz w:val="24"/>
          <w:szCs w:val="24"/>
        </w:rPr>
      </w:pPr>
      <w:r w:rsidRPr="00F37630">
        <w:rPr>
          <w:snapToGrid w:val="0"/>
          <w:sz w:val="24"/>
          <w:szCs w:val="24"/>
        </w:rPr>
        <w:t>Table 5: Annual Burden for FTA Testing Requirements Determinations</w:t>
      </w:r>
    </w:p>
    <w:p w:rsidR="00F37630" w:rsidRPr="00F37630" w:rsidP="00F37630" w14:paraId="7EEA5131" w14:textId="77777777">
      <w:pPr>
        <w:tabs>
          <w:tab w:val="left" w:pos="720"/>
          <w:tab w:val="left" w:pos="1440"/>
        </w:tabs>
        <w:rPr>
          <w:snapToGrid w:val="0"/>
          <w:sz w:val="22"/>
          <w:szCs w:val="22"/>
        </w:rPr>
      </w:pPr>
      <w:r w:rsidRPr="00F37630">
        <w:rPr>
          <w:snapToGrid w:val="0"/>
          <w:sz w:val="24"/>
          <w:szCs w:val="24"/>
        </w:rPr>
        <w:t xml:space="preserve">Salary Table 2026 with DC-MD-VA-WV-PA </w:t>
      </w:r>
      <w:hyperlink r:id="rId12" w:history="1">
        <w:r w:rsidRPr="00F37630">
          <w:rPr>
            <w:rStyle w:val="Hyperlink"/>
            <w:snapToGrid w:val="0"/>
            <w:sz w:val="24"/>
            <w:szCs w:val="24"/>
          </w:rPr>
          <w:t>DCB _h.pdf</w:t>
        </w:r>
      </w:hyperlink>
    </w:p>
    <w:p w:rsidR="00F37630" w:rsidRPr="00F37630" w:rsidP="00F37630" w14:paraId="7E39BF61" w14:textId="77777777">
      <w:pPr>
        <w:tabs>
          <w:tab w:val="left" w:pos="720"/>
          <w:tab w:val="left" w:pos="1440"/>
        </w:tabs>
        <w:rPr>
          <w:snapToGrid w:val="0"/>
          <w:sz w:val="22"/>
          <w:szCs w:val="22"/>
        </w:rPr>
      </w:pPr>
    </w:p>
    <w:tbl>
      <w:tblPr>
        <w:tblStyle w:val="TableGrid"/>
        <w:tblW w:w="0" w:type="auto"/>
        <w:tblLook w:val="04A0"/>
      </w:tblPr>
      <w:tblGrid>
        <w:gridCol w:w="3469"/>
        <w:gridCol w:w="2299"/>
        <w:gridCol w:w="1775"/>
        <w:gridCol w:w="711"/>
        <w:gridCol w:w="1096"/>
      </w:tblGrid>
      <w:tr w14:paraId="0C99A122" w14:textId="77777777" w:rsidTr="00517297">
        <w:tblPrEx>
          <w:tblW w:w="0" w:type="auto"/>
          <w:tblLook w:val="04A0"/>
        </w:tblPrEx>
        <w:tc>
          <w:tcPr>
            <w:tcW w:w="3469" w:type="dxa"/>
          </w:tcPr>
          <w:p w:rsidR="00F37630" w:rsidRPr="00F37630" w:rsidP="00F37630" w14:paraId="086FF2BD" w14:textId="77777777">
            <w:pPr>
              <w:tabs>
                <w:tab w:val="left" w:pos="720"/>
                <w:tab w:val="left" w:pos="1440"/>
              </w:tabs>
              <w:rPr>
                <w:b/>
                <w:snapToGrid w:val="0"/>
                <w:sz w:val="22"/>
                <w:szCs w:val="22"/>
              </w:rPr>
            </w:pPr>
            <w:r w:rsidRPr="00F37630">
              <w:rPr>
                <w:b/>
                <w:snapToGrid w:val="0"/>
                <w:sz w:val="22"/>
                <w:szCs w:val="22"/>
              </w:rPr>
              <w:t>Item</w:t>
            </w:r>
          </w:p>
        </w:tc>
        <w:tc>
          <w:tcPr>
            <w:tcW w:w="0" w:type="auto"/>
          </w:tcPr>
          <w:p w:rsidR="00F37630" w:rsidRPr="00F37630" w:rsidP="00F37630" w14:paraId="49BFF1EF" w14:textId="77777777">
            <w:pPr>
              <w:tabs>
                <w:tab w:val="left" w:pos="720"/>
                <w:tab w:val="left" w:pos="1440"/>
              </w:tabs>
              <w:rPr>
                <w:b/>
                <w:snapToGrid w:val="0"/>
                <w:sz w:val="22"/>
                <w:szCs w:val="22"/>
              </w:rPr>
            </w:pPr>
            <w:r w:rsidRPr="00F37630">
              <w:rPr>
                <w:b/>
                <w:snapToGrid w:val="0"/>
                <w:sz w:val="22"/>
                <w:szCs w:val="22"/>
              </w:rPr>
              <w:t>Labor Category</w:t>
            </w:r>
          </w:p>
        </w:tc>
        <w:tc>
          <w:tcPr>
            <w:tcW w:w="0" w:type="auto"/>
          </w:tcPr>
          <w:p w:rsidR="00F37630" w:rsidRPr="00F37630" w:rsidP="00F37630" w14:paraId="63B13D48" w14:textId="77777777">
            <w:pPr>
              <w:tabs>
                <w:tab w:val="left" w:pos="720"/>
                <w:tab w:val="left" w:pos="1440"/>
              </w:tabs>
              <w:rPr>
                <w:b/>
                <w:snapToGrid w:val="0"/>
                <w:sz w:val="22"/>
                <w:szCs w:val="22"/>
              </w:rPr>
            </w:pPr>
            <w:r w:rsidRPr="00F37630">
              <w:rPr>
                <w:b/>
                <w:snapToGrid w:val="0"/>
                <w:sz w:val="22"/>
                <w:szCs w:val="22"/>
              </w:rPr>
              <w:t>Labor Rate (mid-point)</w:t>
            </w:r>
          </w:p>
        </w:tc>
        <w:tc>
          <w:tcPr>
            <w:tcW w:w="0" w:type="auto"/>
          </w:tcPr>
          <w:p w:rsidR="00F37630" w:rsidRPr="00F37630" w:rsidP="00F37630" w14:paraId="2188DCBB" w14:textId="77777777">
            <w:pPr>
              <w:tabs>
                <w:tab w:val="left" w:pos="720"/>
                <w:tab w:val="left" w:pos="1440"/>
              </w:tabs>
              <w:rPr>
                <w:b/>
                <w:snapToGrid w:val="0"/>
                <w:sz w:val="22"/>
                <w:szCs w:val="22"/>
              </w:rPr>
            </w:pPr>
            <w:r w:rsidRPr="00F37630">
              <w:rPr>
                <w:b/>
                <w:snapToGrid w:val="0"/>
                <w:sz w:val="22"/>
                <w:szCs w:val="22"/>
              </w:rPr>
              <w:t>Time</w:t>
            </w:r>
          </w:p>
        </w:tc>
        <w:tc>
          <w:tcPr>
            <w:tcW w:w="0" w:type="auto"/>
          </w:tcPr>
          <w:p w:rsidR="00F37630" w:rsidRPr="00F37630" w:rsidP="00F37630" w14:paraId="1A88C927" w14:textId="77777777">
            <w:pPr>
              <w:tabs>
                <w:tab w:val="left" w:pos="720"/>
                <w:tab w:val="left" w:pos="1440"/>
              </w:tabs>
              <w:rPr>
                <w:b/>
                <w:snapToGrid w:val="0"/>
                <w:sz w:val="22"/>
                <w:szCs w:val="22"/>
              </w:rPr>
            </w:pPr>
            <w:r w:rsidRPr="00F37630">
              <w:rPr>
                <w:b/>
                <w:snapToGrid w:val="0"/>
                <w:sz w:val="22"/>
                <w:szCs w:val="22"/>
              </w:rPr>
              <w:t>Cost</w:t>
            </w:r>
          </w:p>
        </w:tc>
      </w:tr>
      <w:tr w14:paraId="1AA522D7" w14:textId="77777777" w:rsidTr="00517297">
        <w:tblPrEx>
          <w:tblW w:w="0" w:type="auto"/>
          <w:tblLook w:val="04A0"/>
        </w:tblPrEx>
        <w:tc>
          <w:tcPr>
            <w:tcW w:w="3469" w:type="dxa"/>
          </w:tcPr>
          <w:p w:rsidR="00F37630" w:rsidRPr="00F37630" w:rsidP="00F37630" w14:paraId="7CC73F28" w14:textId="77777777">
            <w:pPr>
              <w:tabs>
                <w:tab w:val="left" w:pos="720"/>
                <w:tab w:val="left" w:pos="1440"/>
              </w:tabs>
              <w:rPr>
                <w:snapToGrid w:val="0"/>
                <w:sz w:val="22"/>
                <w:szCs w:val="22"/>
              </w:rPr>
            </w:pPr>
            <w:r w:rsidRPr="00F37630">
              <w:rPr>
                <w:snapToGrid w:val="0"/>
                <w:sz w:val="22"/>
                <w:szCs w:val="22"/>
              </w:rPr>
              <w:t>Review and Analysis</w:t>
            </w:r>
          </w:p>
        </w:tc>
        <w:tc>
          <w:tcPr>
            <w:tcW w:w="0" w:type="auto"/>
          </w:tcPr>
          <w:p w:rsidR="00F37630" w:rsidRPr="00F37630" w:rsidP="00F37630" w14:paraId="02CEEF60" w14:textId="77777777">
            <w:pPr>
              <w:tabs>
                <w:tab w:val="left" w:pos="720"/>
                <w:tab w:val="left" w:pos="1440"/>
              </w:tabs>
              <w:rPr>
                <w:snapToGrid w:val="0"/>
                <w:sz w:val="22"/>
                <w:szCs w:val="22"/>
              </w:rPr>
            </w:pPr>
            <w:r w:rsidRPr="00F37630">
              <w:rPr>
                <w:snapToGrid w:val="0"/>
                <w:sz w:val="22"/>
                <w:szCs w:val="22"/>
              </w:rPr>
              <w:t>General Engineer, GS-14 – Step 5</w:t>
            </w:r>
          </w:p>
        </w:tc>
        <w:tc>
          <w:tcPr>
            <w:tcW w:w="0" w:type="auto"/>
          </w:tcPr>
          <w:p w:rsidR="00F37630" w:rsidRPr="00F37630" w:rsidP="00F37630" w14:paraId="57C1E381"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4441BD75" w14:textId="77777777">
            <w:pPr>
              <w:tabs>
                <w:tab w:val="left" w:pos="720"/>
                <w:tab w:val="left" w:pos="1440"/>
              </w:tabs>
              <w:rPr>
                <w:snapToGrid w:val="0"/>
                <w:sz w:val="22"/>
                <w:szCs w:val="22"/>
              </w:rPr>
            </w:pPr>
            <w:r w:rsidRPr="00F37630">
              <w:rPr>
                <w:snapToGrid w:val="0"/>
                <w:sz w:val="22"/>
                <w:szCs w:val="22"/>
              </w:rPr>
              <w:t>6</w:t>
            </w:r>
          </w:p>
        </w:tc>
        <w:tc>
          <w:tcPr>
            <w:tcW w:w="0" w:type="auto"/>
          </w:tcPr>
          <w:p w:rsidR="00F37630" w:rsidRPr="00F37630" w:rsidP="00F37630" w14:paraId="290E0A12" w14:textId="77777777">
            <w:pPr>
              <w:tabs>
                <w:tab w:val="left" w:pos="720"/>
                <w:tab w:val="left" w:pos="1440"/>
              </w:tabs>
              <w:rPr>
                <w:snapToGrid w:val="0"/>
                <w:sz w:val="22"/>
                <w:szCs w:val="22"/>
              </w:rPr>
            </w:pPr>
            <w:r w:rsidRPr="00F37630">
              <w:rPr>
                <w:snapToGrid w:val="0"/>
                <w:sz w:val="22"/>
                <w:szCs w:val="22"/>
              </w:rPr>
              <w:t>$806.46</w:t>
            </w:r>
          </w:p>
        </w:tc>
      </w:tr>
      <w:tr w14:paraId="558CC7EE" w14:textId="77777777" w:rsidTr="00517297">
        <w:tblPrEx>
          <w:tblW w:w="0" w:type="auto"/>
          <w:tblLook w:val="04A0"/>
        </w:tblPrEx>
        <w:tc>
          <w:tcPr>
            <w:tcW w:w="3469" w:type="dxa"/>
          </w:tcPr>
          <w:p w:rsidR="00F37630" w:rsidRPr="00F37630" w:rsidP="00F37630" w14:paraId="4C3664D3" w14:textId="77777777">
            <w:pPr>
              <w:tabs>
                <w:tab w:val="left" w:pos="720"/>
                <w:tab w:val="left" w:pos="1440"/>
              </w:tabs>
              <w:rPr>
                <w:snapToGrid w:val="0"/>
                <w:sz w:val="22"/>
                <w:szCs w:val="22"/>
              </w:rPr>
            </w:pPr>
            <w:r w:rsidRPr="00F37630">
              <w:rPr>
                <w:snapToGrid w:val="0"/>
                <w:sz w:val="22"/>
                <w:szCs w:val="22"/>
              </w:rPr>
              <w:t>Drafting Response</w:t>
            </w:r>
          </w:p>
        </w:tc>
        <w:tc>
          <w:tcPr>
            <w:tcW w:w="0" w:type="auto"/>
          </w:tcPr>
          <w:p w:rsidR="00F37630" w:rsidRPr="00F37630" w:rsidP="00F37630" w14:paraId="5DC6E0DF" w14:textId="77777777">
            <w:pPr>
              <w:tabs>
                <w:tab w:val="left" w:pos="720"/>
                <w:tab w:val="left" w:pos="1440"/>
              </w:tabs>
              <w:rPr>
                <w:snapToGrid w:val="0"/>
                <w:sz w:val="22"/>
                <w:szCs w:val="22"/>
              </w:rPr>
            </w:pPr>
            <w:r w:rsidRPr="00F37630">
              <w:rPr>
                <w:snapToGrid w:val="0"/>
                <w:sz w:val="22"/>
                <w:szCs w:val="22"/>
              </w:rPr>
              <w:t>General Engineer, GS-14 – Step 5</w:t>
            </w:r>
          </w:p>
        </w:tc>
        <w:tc>
          <w:tcPr>
            <w:tcW w:w="0" w:type="auto"/>
          </w:tcPr>
          <w:p w:rsidR="00F37630" w:rsidRPr="00F37630" w:rsidP="00F37630" w14:paraId="31ADAC45"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6EB6A410" w14:textId="77777777">
            <w:pPr>
              <w:tabs>
                <w:tab w:val="left" w:pos="720"/>
                <w:tab w:val="left" w:pos="1440"/>
              </w:tabs>
              <w:rPr>
                <w:snapToGrid w:val="0"/>
                <w:sz w:val="22"/>
                <w:szCs w:val="22"/>
              </w:rPr>
            </w:pPr>
            <w:r w:rsidRPr="00F37630">
              <w:rPr>
                <w:snapToGrid w:val="0"/>
                <w:sz w:val="22"/>
                <w:szCs w:val="22"/>
              </w:rPr>
              <w:t>3</w:t>
            </w:r>
          </w:p>
        </w:tc>
        <w:tc>
          <w:tcPr>
            <w:tcW w:w="0" w:type="auto"/>
          </w:tcPr>
          <w:p w:rsidR="00F37630" w:rsidRPr="00F37630" w:rsidP="00F37630" w14:paraId="6FC0E136" w14:textId="77777777">
            <w:pPr>
              <w:tabs>
                <w:tab w:val="left" w:pos="720"/>
                <w:tab w:val="left" w:pos="1440"/>
              </w:tabs>
              <w:rPr>
                <w:snapToGrid w:val="0"/>
                <w:sz w:val="22"/>
                <w:szCs w:val="22"/>
              </w:rPr>
            </w:pPr>
            <w:r w:rsidRPr="00F37630">
              <w:rPr>
                <w:snapToGrid w:val="0"/>
                <w:sz w:val="22"/>
                <w:szCs w:val="22"/>
              </w:rPr>
              <w:t>$403.23</w:t>
            </w:r>
          </w:p>
        </w:tc>
      </w:tr>
      <w:tr w14:paraId="730DA77A" w14:textId="77777777" w:rsidTr="00517297">
        <w:tblPrEx>
          <w:tblW w:w="0" w:type="auto"/>
          <w:tblLook w:val="04A0"/>
        </w:tblPrEx>
        <w:tc>
          <w:tcPr>
            <w:tcW w:w="3469" w:type="dxa"/>
          </w:tcPr>
          <w:p w:rsidR="00F37630" w:rsidRPr="00F37630" w:rsidP="00F37630" w14:paraId="14DEE448" w14:textId="77777777">
            <w:pPr>
              <w:tabs>
                <w:tab w:val="left" w:pos="720"/>
                <w:tab w:val="left" w:pos="1440"/>
              </w:tabs>
              <w:rPr>
                <w:snapToGrid w:val="0"/>
                <w:sz w:val="22"/>
                <w:szCs w:val="22"/>
              </w:rPr>
            </w:pPr>
            <w:r w:rsidRPr="00F37630">
              <w:rPr>
                <w:snapToGrid w:val="0"/>
                <w:sz w:val="22"/>
                <w:szCs w:val="22"/>
              </w:rPr>
              <w:t>Legal Review</w:t>
            </w:r>
          </w:p>
        </w:tc>
        <w:tc>
          <w:tcPr>
            <w:tcW w:w="0" w:type="auto"/>
          </w:tcPr>
          <w:p w:rsidR="00F37630" w:rsidRPr="00F37630" w:rsidP="00F37630" w14:paraId="45E86A6F" w14:textId="77777777">
            <w:pPr>
              <w:tabs>
                <w:tab w:val="left" w:pos="720"/>
                <w:tab w:val="left" w:pos="1440"/>
              </w:tabs>
              <w:rPr>
                <w:snapToGrid w:val="0"/>
                <w:sz w:val="22"/>
                <w:szCs w:val="22"/>
              </w:rPr>
            </w:pPr>
            <w:r w:rsidRPr="00F37630">
              <w:rPr>
                <w:snapToGrid w:val="0"/>
                <w:sz w:val="22"/>
                <w:szCs w:val="22"/>
              </w:rPr>
              <w:t>Attorney-Advisor, GS-14 – Step 5</w:t>
            </w:r>
          </w:p>
        </w:tc>
        <w:tc>
          <w:tcPr>
            <w:tcW w:w="0" w:type="auto"/>
          </w:tcPr>
          <w:p w:rsidR="00F37630" w:rsidRPr="00F37630" w:rsidP="00F37630" w14:paraId="0047FAB9"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646A28E0" w14:textId="77777777">
            <w:pPr>
              <w:tabs>
                <w:tab w:val="left" w:pos="720"/>
                <w:tab w:val="left" w:pos="1440"/>
              </w:tabs>
              <w:rPr>
                <w:snapToGrid w:val="0"/>
                <w:sz w:val="22"/>
                <w:szCs w:val="22"/>
              </w:rPr>
            </w:pPr>
            <w:r w:rsidRPr="00F37630">
              <w:rPr>
                <w:snapToGrid w:val="0"/>
                <w:sz w:val="22"/>
                <w:szCs w:val="22"/>
              </w:rPr>
              <w:t>3</w:t>
            </w:r>
          </w:p>
        </w:tc>
        <w:tc>
          <w:tcPr>
            <w:tcW w:w="0" w:type="auto"/>
          </w:tcPr>
          <w:p w:rsidR="00F37630" w:rsidRPr="00F37630" w:rsidP="00F37630" w14:paraId="57AF16E1" w14:textId="77777777">
            <w:pPr>
              <w:tabs>
                <w:tab w:val="left" w:pos="720"/>
                <w:tab w:val="left" w:pos="1440"/>
              </w:tabs>
              <w:rPr>
                <w:snapToGrid w:val="0"/>
                <w:sz w:val="22"/>
                <w:szCs w:val="22"/>
              </w:rPr>
            </w:pPr>
            <w:r w:rsidRPr="00F37630">
              <w:rPr>
                <w:snapToGrid w:val="0"/>
                <w:sz w:val="22"/>
                <w:szCs w:val="22"/>
              </w:rPr>
              <w:t>$403.23</w:t>
            </w:r>
          </w:p>
        </w:tc>
      </w:tr>
      <w:tr w14:paraId="5D7AE68A" w14:textId="77777777" w:rsidTr="00517297">
        <w:tblPrEx>
          <w:tblW w:w="0" w:type="auto"/>
          <w:tblLook w:val="04A0"/>
        </w:tblPrEx>
        <w:tc>
          <w:tcPr>
            <w:tcW w:w="3469" w:type="dxa"/>
          </w:tcPr>
          <w:p w:rsidR="00F37630" w:rsidRPr="00F37630" w:rsidP="00F37630" w14:paraId="6DDEE92E" w14:textId="77777777">
            <w:pPr>
              <w:tabs>
                <w:tab w:val="left" w:pos="720"/>
                <w:tab w:val="left" w:pos="1440"/>
              </w:tabs>
              <w:rPr>
                <w:snapToGrid w:val="0"/>
                <w:sz w:val="22"/>
                <w:szCs w:val="22"/>
              </w:rPr>
            </w:pPr>
            <w:r w:rsidRPr="00F37630">
              <w:rPr>
                <w:snapToGrid w:val="0"/>
                <w:sz w:val="22"/>
                <w:szCs w:val="22"/>
              </w:rPr>
              <w:t>Revision</w:t>
            </w:r>
          </w:p>
        </w:tc>
        <w:tc>
          <w:tcPr>
            <w:tcW w:w="0" w:type="auto"/>
          </w:tcPr>
          <w:p w:rsidR="00F37630" w:rsidRPr="00F37630" w:rsidP="00F37630" w14:paraId="1BA47F47" w14:textId="77777777">
            <w:pPr>
              <w:tabs>
                <w:tab w:val="left" w:pos="720"/>
                <w:tab w:val="left" w:pos="1440"/>
              </w:tabs>
              <w:rPr>
                <w:snapToGrid w:val="0"/>
                <w:sz w:val="22"/>
                <w:szCs w:val="22"/>
              </w:rPr>
            </w:pPr>
            <w:r w:rsidRPr="00F37630">
              <w:rPr>
                <w:snapToGrid w:val="0"/>
                <w:sz w:val="22"/>
                <w:szCs w:val="22"/>
              </w:rPr>
              <w:t>General Engineer, GS-14 – Step 5</w:t>
            </w:r>
          </w:p>
        </w:tc>
        <w:tc>
          <w:tcPr>
            <w:tcW w:w="0" w:type="auto"/>
          </w:tcPr>
          <w:p w:rsidR="00F37630" w:rsidRPr="00F37630" w:rsidP="00F37630" w14:paraId="10B37A1F"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5060BAFF" w14:textId="77777777">
            <w:pPr>
              <w:tabs>
                <w:tab w:val="left" w:pos="720"/>
                <w:tab w:val="left" w:pos="1440"/>
              </w:tabs>
              <w:rPr>
                <w:snapToGrid w:val="0"/>
                <w:sz w:val="22"/>
                <w:szCs w:val="22"/>
              </w:rPr>
            </w:pPr>
            <w:r w:rsidRPr="00F37630">
              <w:rPr>
                <w:snapToGrid w:val="0"/>
                <w:sz w:val="22"/>
                <w:szCs w:val="22"/>
              </w:rPr>
              <w:t>1</w:t>
            </w:r>
          </w:p>
        </w:tc>
        <w:tc>
          <w:tcPr>
            <w:tcW w:w="0" w:type="auto"/>
          </w:tcPr>
          <w:p w:rsidR="00F37630" w:rsidRPr="00F37630" w:rsidP="00F37630" w14:paraId="29F2AA45" w14:textId="77777777">
            <w:pPr>
              <w:tabs>
                <w:tab w:val="left" w:pos="720"/>
                <w:tab w:val="left" w:pos="1440"/>
              </w:tabs>
              <w:rPr>
                <w:snapToGrid w:val="0"/>
                <w:sz w:val="22"/>
                <w:szCs w:val="22"/>
              </w:rPr>
            </w:pPr>
            <w:r w:rsidRPr="00F37630">
              <w:rPr>
                <w:snapToGrid w:val="0"/>
                <w:sz w:val="22"/>
                <w:szCs w:val="22"/>
              </w:rPr>
              <w:t>$134.41</w:t>
            </w:r>
          </w:p>
        </w:tc>
      </w:tr>
      <w:tr w14:paraId="7059676A" w14:textId="77777777" w:rsidTr="00517297">
        <w:tblPrEx>
          <w:tblW w:w="0" w:type="auto"/>
          <w:tblLook w:val="04A0"/>
        </w:tblPrEx>
        <w:tc>
          <w:tcPr>
            <w:tcW w:w="3469" w:type="dxa"/>
          </w:tcPr>
          <w:p w:rsidR="00F37630" w:rsidRPr="00F37630" w:rsidP="00F37630" w14:paraId="4EEB354B" w14:textId="77777777">
            <w:pPr>
              <w:tabs>
                <w:tab w:val="left" w:pos="720"/>
                <w:tab w:val="left" w:pos="1440"/>
              </w:tabs>
              <w:rPr>
                <w:snapToGrid w:val="0"/>
                <w:sz w:val="22"/>
                <w:szCs w:val="22"/>
              </w:rPr>
            </w:pPr>
            <w:r w:rsidRPr="00F37630">
              <w:rPr>
                <w:snapToGrid w:val="0"/>
                <w:sz w:val="22"/>
                <w:szCs w:val="22"/>
              </w:rPr>
              <w:t xml:space="preserve">Formatting and </w:t>
            </w:r>
            <w:r w:rsidRPr="00F37630">
              <w:rPr>
                <w:snapToGrid w:val="0"/>
                <w:sz w:val="22"/>
                <w:szCs w:val="22"/>
              </w:rPr>
              <w:t>Sending</w:t>
            </w:r>
          </w:p>
        </w:tc>
        <w:tc>
          <w:tcPr>
            <w:tcW w:w="0" w:type="auto"/>
          </w:tcPr>
          <w:p w:rsidR="00F37630" w:rsidRPr="00F37630" w:rsidP="00F37630" w14:paraId="30684D12" w14:textId="77777777">
            <w:pPr>
              <w:tabs>
                <w:tab w:val="left" w:pos="720"/>
                <w:tab w:val="left" w:pos="1440"/>
              </w:tabs>
              <w:rPr>
                <w:snapToGrid w:val="0"/>
                <w:sz w:val="22"/>
                <w:szCs w:val="22"/>
              </w:rPr>
            </w:pPr>
            <w:r w:rsidRPr="00F37630">
              <w:rPr>
                <w:snapToGrid w:val="0"/>
                <w:sz w:val="22"/>
                <w:szCs w:val="22"/>
              </w:rPr>
              <w:t>General Engineer, GS-14 – Step 5</w:t>
            </w:r>
          </w:p>
        </w:tc>
        <w:tc>
          <w:tcPr>
            <w:tcW w:w="0" w:type="auto"/>
          </w:tcPr>
          <w:p w:rsidR="00F37630" w:rsidRPr="00F37630" w:rsidP="00F37630" w14:paraId="2C6188AD"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34C52639" w14:textId="77777777">
            <w:pPr>
              <w:tabs>
                <w:tab w:val="left" w:pos="720"/>
                <w:tab w:val="left" w:pos="1440"/>
              </w:tabs>
              <w:rPr>
                <w:snapToGrid w:val="0"/>
                <w:sz w:val="22"/>
                <w:szCs w:val="22"/>
              </w:rPr>
            </w:pPr>
            <w:r w:rsidRPr="00F37630">
              <w:rPr>
                <w:snapToGrid w:val="0"/>
                <w:sz w:val="22"/>
                <w:szCs w:val="22"/>
              </w:rPr>
              <w:t>0.5</w:t>
            </w:r>
          </w:p>
        </w:tc>
        <w:tc>
          <w:tcPr>
            <w:tcW w:w="0" w:type="auto"/>
          </w:tcPr>
          <w:p w:rsidR="00F37630" w:rsidRPr="00F37630" w:rsidP="00F37630" w14:paraId="0A58163A" w14:textId="77777777">
            <w:pPr>
              <w:tabs>
                <w:tab w:val="left" w:pos="720"/>
                <w:tab w:val="left" w:pos="1440"/>
              </w:tabs>
              <w:rPr>
                <w:snapToGrid w:val="0"/>
                <w:sz w:val="22"/>
                <w:szCs w:val="22"/>
              </w:rPr>
            </w:pPr>
            <w:r w:rsidRPr="00F37630">
              <w:rPr>
                <w:snapToGrid w:val="0"/>
                <w:sz w:val="22"/>
                <w:szCs w:val="22"/>
              </w:rPr>
              <w:t>$67.20</w:t>
            </w:r>
          </w:p>
        </w:tc>
      </w:tr>
      <w:tr w14:paraId="4E43E932" w14:textId="77777777" w:rsidTr="00517297">
        <w:tblPrEx>
          <w:tblW w:w="0" w:type="auto"/>
          <w:tblLook w:val="04A0"/>
        </w:tblPrEx>
        <w:tc>
          <w:tcPr>
            <w:tcW w:w="3469" w:type="dxa"/>
          </w:tcPr>
          <w:p w:rsidR="00F37630" w:rsidRPr="00F37630" w:rsidP="00F37630" w14:paraId="30E13E20" w14:textId="77777777">
            <w:pPr>
              <w:tabs>
                <w:tab w:val="left" w:pos="720"/>
                <w:tab w:val="left" w:pos="1440"/>
              </w:tabs>
              <w:rPr>
                <w:snapToGrid w:val="0"/>
                <w:sz w:val="22"/>
                <w:szCs w:val="22"/>
              </w:rPr>
            </w:pPr>
            <w:r w:rsidRPr="00F37630">
              <w:rPr>
                <w:snapToGrid w:val="0"/>
                <w:sz w:val="22"/>
                <w:szCs w:val="22"/>
              </w:rPr>
              <w:t>Record Keeping</w:t>
            </w:r>
          </w:p>
        </w:tc>
        <w:tc>
          <w:tcPr>
            <w:tcW w:w="0" w:type="auto"/>
          </w:tcPr>
          <w:p w:rsidR="00F37630" w:rsidRPr="00F37630" w:rsidP="00F37630" w14:paraId="4C192BC3" w14:textId="77777777">
            <w:pPr>
              <w:tabs>
                <w:tab w:val="left" w:pos="720"/>
                <w:tab w:val="left" w:pos="1440"/>
              </w:tabs>
              <w:rPr>
                <w:snapToGrid w:val="0"/>
                <w:sz w:val="22"/>
                <w:szCs w:val="22"/>
              </w:rPr>
            </w:pPr>
            <w:r w:rsidRPr="00F37630">
              <w:rPr>
                <w:snapToGrid w:val="0"/>
                <w:sz w:val="22"/>
                <w:szCs w:val="22"/>
              </w:rPr>
              <w:t>General Engineer, GS-14 – Step 5</w:t>
            </w:r>
          </w:p>
        </w:tc>
        <w:tc>
          <w:tcPr>
            <w:tcW w:w="0" w:type="auto"/>
          </w:tcPr>
          <w:p w:rsidR="00F37630" w:rsidRPr="00F37630" w:rsidP="00F37630" w14:paraId="7CB0C562" w14:textId="77777777">
            <w:pPr>
              <w:tabs>
                <w:tab w:val="left" w:pos="720"/>
                <w:tab w:val="left" w:pos="1440"/>
              </w:tabs>
              <w:rPr>
                <w:snapToGrid w:val="0"/>
                <w:sz w:val="22"/>
                <w:szCs w:val="22"/>
              </w:rPr>
            </w:pPr>
            <w:r w:rsidRPr="00F37630">
              <w:rPr>
                <w:snapToGrid w:val="0"/>
                <w:sz w:val="22"/>
                <w:szCs w:val="22"/>
              </w:rPr>
              <w:t>$134.41</w:t>
            </w:r>
          </w:p>
        </w:tc>
        <w:tc>
          <w:tcPr>
            <w:tcW w:w="0" w:type="auto"/>
          </w:tcPr>
          <w:p w:rsidR="00F37630" w:rsidRPr="00F37630" w:rsidP="00F37630" w14:paraId="24912FDF" w14:textId="77777777">
            <w:pPr>
              <w:tabs>
                <w:tab w:val="left" w:pos="720"/>
                <w:tab w:val="left" w:pos="1440"/>
              </w:tabs>
              <w:rPr>
                <w:snapToGrid w:val="0"/>
                <w:sz w:val="22"/>
                <w:szCs w:val="22"/>
              </w:rPr>
            </w:pPr>
            <w:r w:rsidRPr="00F37630">
              <w:rPr>
                <w:snapToGrid w:val="0"/>
                <w:sz w:val="22"/>
                <w:szCs w:val="22"/>
              </w:rPr>
              <w:t>0.25</w:t>
            </w:r>
          </w:p>
        </w:tc>
        <w:tc>
          <w:tcPr>
            <w:tcW w:w="0" w:type="auto"/>
          </w:tcPr>
          <w:p w:rsidR="00F37630" w:rsidRPr="00F37630" w:rsidP="00F37630" w14:paraId="70E64DCF" w14:textId="5F9EBB38">
            <w:pPr>
              <w:tabs>
                <w:tab w:val="left" w:pos="720"/>
                <w:tab w:val="left" w:pos="1440"/>
              </w:tabs>
              <w:rPr>
                <w:snapToGrid w:val="0"/>
                <w:sz w:val="22"/>
                <w:szCs w:val="22"/>
              </w:rPr>
            </w:pPr>
            <w:r w:rsidRPr="00F37630">
              <w:rPr>
                <w:snapToGrid w:val="0"/>
                <w:sz w:val="22"/>
                <w:szCs w:val="22"/>
              </w:rPr>
              <w:t>$33.</w:t>
            </w:r>
            <w:r w:rsidR="0015757E">
              <w:rPr>
                <w:snapToGrid w:val="0"/>
                <w:sz w:val="22"/>
                <w:szCs w:val="22"/>
              </w:rPr>
              <w:t>6</w:t>
            </w:r>
            <w:r w:rsidRPr="00F37630">
              <w:rPr>
                <w:snapToGrid w:val="0"/>
                <w:sz w:val="22"/>
                <w:szCs w:val="22"/>
              </w:rPr>
              <w:t>0</w:t>
            </w:r>
          </w:p>
        </w:tc>
      </w:tr>
      <w:tr w14:paraId="35C45C5D" w14:textId="77777777" w:rsidTr="00517297">
        <w:tblPrEx>
          <w:tblW w:w="0" w:type="auto"/>
          <w:tblLook w:val="04A0"/>
        </w:tblPrEx>
        <w:tc>
          <w:tcPr>
            <w:tcW w:w="6338" w:type="dxa"/>
            <w:gridSpan w:val="3"/>
          </w:tcPr>
          <w:p w:rsidR="00F37630" w:rsidRPr="00F37630" w:rsidP="00F37630" w14:paraId="1E560BB1" w14:textId="77777777">
            <w:pPr>
              <w:tabs>
                <w:tab w:val="left" w:pos="720"/>
                <w:tab w:val="left" w:pos="1440"/>
              </w:tabs>
              <w:rPr>
                <w:snapToGrid w:val="0"/>
                <w:sz w:val="22"/>
                <w:szCs w:val="22"/>
              </w:rPr>
            </w:pPr>
            <w:r w:rsidRPr="00F37630">
              <w:rPr>
                <w:snapToGrid w:val="0"/>
                <w:sz w:val="22"/>
                <w:szCs w:val="22"/>
              </w:rPr>
              <w:t>Total burden per determination request</w:t>
            </w:r>
          </w:p>
        </w:tc>
        <w:tc>
          <w:tcPr>
            <w:tcW w:w="0" w:type="auto"/>
          </w:tcPr>
          <w:p w:rsidR="00F37630" w:rsidRPr="00F37630" w:rsidP="00F37630" w14:paraId="660B47AF" w14:textId="77777777">
            <w:pPr>
              <w:tabs>
                <w:tab w:val="left" w:pos="720"/>
                <w:tab w:val="left" w:pos="1440"/>
              </w:tabs>
              <w:rPr>
                <w:snapToGrid w:val="0"/>
                <w:sz w:val="22"/>
                <w:szCs w:val="22"/>
              </w:rPr>
            </w:pPr>
            <w:r w:rsidRPr="00F37630">
              <w:rPr>
                <w:snapToGrid w:val="0"/>
                <w:sz w:val="22"/>
                <w:szCs w:val="22"/>
              </w:rPr>
              <w:t>13.75</w:t>
            </w:r>
          </w:p>
        </w:tc>
        <w:tc>
          <w:tcPr>
            <w:tcW w:w="0" w:type="auto"/>
          </w:tcPr>
          <w:p w:rsidR="00F37630" w:rsidRPr="00F37630" w:rsidP="00F37630" w14:paraId="59CA023A" w14:textId="6632C1C1">
            <w:pPr>
              <w:tabs>
                <w:tab w:val="left" w:pos="720"/>
                <w:tab w:val="left" w:pos="1440"/>
              </w:tabs>
              <w:rPr>
                <w:snapToGrid w:val="0"/>
                <w:sz w:val="22"/>
                <w:szCs w:val="22"/>
              </w:rPr>
            </w:pPr>
            <w:r w:rsidRPr="00F37630">
              <w:rPr>
                <w:snapToGrid w:val="0"/>
                <w:sz w:val="22"/>
                <w:szCs w:val="22"/>
              </w:rPr>
              <w:t>$1,848.</w:t>
            </w:r>
            <w:r w:rsidR="0015757E">
              <w:rPr>
                <w:snapToGrid w:val="0"/>
                <w:sz w:val="22"/>
                <w:szCs w:val="22"/>
              </w:rPr>
              <w:t>1</w:t>
            </w:r>
            <w:r w:rsidRPr="00F37630">
              <w:rPr>
                <w:snapToGrid w:val="0"/>
                <w:sz w:val="22"/>
                <w:szCs w:val="22"/>
              </w:rPr>
              <w:t>3</w:t>
            </w:r>
          </w:p>
        </w:tc>
      </w:tr>
      <w:tr w14:paraId="0191A26C" w14:textId="77777777" w:rsidTr="00517297">
        <w:tblPrEx>
          <w:tblW w:w="0" w:type="auto"/>
          <w:tblLook w:val="04A0"/>
        </w:tblPrEx>
        <w:tc>
          <w:tcPr>
            <w:tcW w:w="6338" w:type="dxa"/>
            <w:gridSpan w:val="3"/>
          </w:tcPr>
          <w:p w:rsidR="00F37630" w:rsidRPr="00F37630" w:rsidP="00F37630" w14:paraId="491827D6" w14:textId="77777777">
            <w:pPr>
              <w:tabs>
                <w:tab w:val="left" w:pos="720"/>
                <w:tab w:val="left" w:pos="1440"/>
              </w:tabs>
              <w:rPr>
                <w:snapToGrid w:val="0"/>
                <w:sz w:val="22"/>
                <w:szCs w:val="22"/>
              </w:rPr>
            </w:pPr>
            <w:r w:rsidRPr="00F37630">
              <w:rPr>
                <w:snapToGrid w:val="0"/>
                <w:sz w:val="22"/>
                <w:szCs w:val="22"/>
              </w:rPr>
              <w:t xml:space="preserve">Annual Determination Request </w:t>
            </w:r>
          </w:p>
        </w:tc>
        <w:tc>
          <w:tcPr>
            <w:tcW w:w="0" w:type="auto"/>
          </w:tcPr>
          <w:p w:rsidR="00F37630" w:rsidRPr="00F37630" w:rsidP="00F37630" w14:paraId="3EBD2498" w14:textId="77777777">
            <w:pPr>
              <w:tabs>
                <w:tab w:val="left" w:pos="720"/>
                <w:tab w:val="left" w:pos="1440"/>
              </w:tabs>
              <w:rPr>
                <w:snapToGrid w:val="0"/>
                <w:sz w:val="22"/>
                <w:szCs w:val="22"/>
              </w:rPr>
            </w:pPr>
            <w:r w:rsidRPr="00F37630">
              <w:rPr>
                <w:snapToGrid w:val="0"/>
                <w:sz w:val="22"/>
                <w:szCs w:val="22"/>
              </w:rPr>
              <w:t>40</w:t>
            </w:r>
          </w:p>
        </w:tc>
        <w:tc>
          <w:tcPr>
            <w:tcW w:w="0" w:type="auto"/>
          </w:tcPr>
          <w:p w:rsidR="00F37630" w:rsidRPr="00F37630" w:rsidP="00F37630" w14:paraId="7931AB9D" w14:textId="77777777">
            <w:pPr>
              <w:tabs>
                <w:tab w:val="left" w:pos="720"/>
                <w:tab w:val="left" w:pos="1440"/>
              </w:tabs>
              <w:rPr>
                <w:snapToGrid w:val="0"/>
                <w:sz w:val="22"/>
                <w:szCs w:val="22"/>
              </w:rPr>
            </w:pPr>
            <w:r w:rsidRPr="00F37630">
              <w:rPr>
                <w:snapToGrid w:val="0"/>
                <w:sz w:val="22"/>
                <w:szCs w:val="22"/>
              </w:rPr>
              <w:t>N/A</w:t>
            </w:r>
          </w:p>
        </w:tc>
      </w:tr>
      <w:tr w14:paraId="4FEC75E4" w14:textId="77777777" w:rsidTr="00517297">
        <w:tblPrEx>
          <w:tblW w:w="0" w:type="auto"/>
          <w:tblLook w:val="04A0"/>
        </w:tblPrEx>
        <w:tc>
          <w:tcPr>
            <w:tcW w:w="6338" w:type="dxa"/>
            <w:gridSpan w:val="3"/>
          </w:tcPr>
          <w:p w:rsidR="00F37630" w:rsidRPr="00F37630" w:rsidP="00F37630" w14:paraId="4B10AA6D" w14:textId="77777777">
            <w:pPr>
              <w:tabs>
                <w:tab w:val="left" w:pos="720"/>
                <w:tab w:val="left" w:pos="1440"/>
              </w:tabs>
              <w:rPr>
                <w:b/>
                <w:snapToGrid w:val="0"/>
                <w:sz w:val="22"/>
                <w:szCs w:val="22"/>
              </w:rPr>
            </w:pPr>
            <w:r w:rsidRPr="00F37630">
              <w:rPr>
                <w:b/>
                <w:snapToGrid w:val="0"/>
                <w:sz w:val="22"/>
                <w:szCs w:val="22"/>
              </w:rPr>
              <w:t xml:space="preserve">Total annual burden </w:t>
            </w:r>
          </w:p>
        </w:tc>
        <w:tc>
          <w:tcPr>
            <w:tcW w:w="0" w:type="auto"/>
          </w:tcPr>
          <w:p w:rsidR="00F37630" w:rsidRPr="00F37630" w:rsidP="00F37630" w14:paraId="59670358" w14:textId="77777777">
            <w:pPr>
              <w:tabs>
                <w:tab w:val="left" w:pos="720"/>
                <w:tab w:val="left" w:pos="1440"/>
              </w:tabs>
              <w:rPr>
                <w:b/>
                <w:snapToGrid w:val="0"/>
                <w:sz w:val="22"/>
                <w:szCs w:val="22"/>
              </w:rPr>
            </w:pPr>
            <w:r w:rsidRPr="00F37630">
              <w:rPr>
                <w:b/>
                <w:snapToGrid w:val="0"/>
                <w:sz w:val="22"/>
                <w:szCs w:val="22"/>
              </w:rPr>
              <w:t>550</w:t>
            </w:r>
          </w:p>
        </w:tc>
        <w:tc>
          <w:tcPr>
            <w:tcW w:w="0" w:type="auto"/>
          </w:tcPr>
          <w:p w:rsidR="00F37630" w:rsidRPr="00F37630" w:rsidP="00F37630" w14:paraId="5FF833EA" w14:textId="6692C707">
            <w:pPr>
              <w:tabs>
                <w:tab w:val="left" w:pos="720"/>
                <w:tab w:val="left" w:pos="1440"/>
              </w:tabs>
              <w:rPr>
                <w:b/>
                <w:snapToGrid w:val="0"/>
                <w:sz w:val="22"/>
                <w:szCs w:val="22"/>
              </w:rPr>
            </w:pPr>
            <w:r w:rsidRPr="00F37630">
              <w:rPr>
                <w:b/>
                <w:snapToGrid w:val="0"/>
                <w:sz w:val="22"/>
                <w:szCs w:val="22"/>
              </w:rPr>
              <w:t>73,92</w:t>
            </w:r>
            <w:r w:rsidR="0015757E">
              <w:rPr>
                <w:b/>
                <w:snapToGrid w:val="0"/>
                <w:sz w:val="22"/>
                <w:szCs w:val="22"/>
              </w:rPr>
              <w:t>5</w:t>
            </w:r>
            <w:r w:rsidRPr="00F37630">
              <w:rPr>
                <w:b/>
                <w:snapToGrid w:val="0"/>
                <w:sz w:val="22"/>
                <w:szCs w:val="22"/>
              </w:rPr>
              <w:t>.20</w:t>
            </w:r>
          </w:p>
        </w:tc>
      </w:tr>
    </w:tbl>
    <w:p w:rsidR="00F37630" w:rsidP="00F37630" w14:paraId="51989A80" w14:textId="77777777">
      <w:pPr>
        <w:tabs>
          <w:tab w:val="left" w:pos="720"/>
          <w:tab w:val="left" w:pos="1440"/>
        </w:tabs>
        <w:rPr>
          <w:snapToGrid w:val="0"/>
          <w:sz w:val="24"/>
          <w:szCs w:val="24"/>
        </w:rPr>
      </w:pPr>
    </w:p>
    <w:p w:rsidR="00FC241A" w:rsidP="00F37630" w14:paraId="002A2E31" w14:textId="77777777">
      <w:pPr>
        <w:tabs>
          <w:tab w:val="left" w:pos="720"/>
          <w:tab w:val="left" w:pos="1440"/>
        </w:tabs>
        <w:rPr>
          <w:snapToGrid w:val="0"/>
          <w:sz w:val="24"/>
          <w:szCs w:val="24"/>
        </w:rPr>
      </w:pPr>
    </w:p>
    <w:p w:rsidR="00FC241A" w:rsidP="00F37630" w14:paraId="030147DE" w14:textId="77777777">
      <w:pPr>
        <w:tabs>
          <w:tab w:val="left" w:pos="720"/>
          <w:tab w:val="left" w:pos="1440"/>
        </w:tabs>
        <w:rPr>
          <w:snapToGrid w:val="0"/>
          <w:sz w:val="24"/>
          <w:szCs w:val="24"/>
        </w:rPr>
      </w:pPr>
    </w:p>
    <w:p w:rsidR="00FC241A" w:rsidP="00F37630" w14:paraId="117111CA" w14:textId="77777777">
      <w:pPr>
        <w:tabs>
          <w:tab w:val="left" w:pos="720"/>
          <w:tab w:val="left" w:pos="1440"/>
        </w:tabs>
        <w:rPr>
          <w:snapToGrid w:val="0"/>
          <w:sz w:val="24"/>
          <w:szCs w:val="24"/>
        </w:rPr>
      </w:pPr>
    </w:p>
    <w:p w:rsidR="00FC241A" w:rsidP="00F37630" w14:paraId="3563154B" w14:textId="77777777">
      <w:pPr>
        <w:tabs>
          <w:tab w:val="left" w:pos="720"/>
          <w:tab w:val="left" w:pos="1440"/>
        </w:tabs>
        <w:rPr>
          <w:snapToGrid w:val="0"/>
          <w:sz w:val="24"/>
          <w:szCs w:val="24"/>
        </w:rPr>
      </w:pPr>
    </w:p>
    <w:p w:rsidR="00FC241A" w:rsidP="00F37630" w14:paraId="4022B136" w14:textId="77777777">
      <w:pPr>
        <w:tabs>
          <w:tab w:val="left" w:pos="720"/>
          <w:tab w:val="left" w:pos="1440"/>
        </w:tabs>
        <w:rPr>
          <w:snapToGrid w:val="0"/>
          <w:sz w:val="24"/>
          <w:szCs w:val="24"/>
        </w:rPr>
      </w:pPr>
    </w:p>
    <w:p w:rsidR="00FC241A" w:rsidP="00F37630" w14:paraId="13A948D8" w14:textId="77777777">
      <w:pPr>
        <w:tabs>
          <w:tab w:val="left" w:pos="720"/>
          <w:tab w:val="left" w:pos="1440"/>
        </w:tabs>
        <w:rPr>
          <w:snapToGrid w:val="0"/>
          <w:sz w:val="24"/>
          <w:szCs w:val="24"/>
        </w:rPr>
      </w:pPr>
    </w:p>
    <w:p w:rsidR="00FC241A" w:rsidP="00F37630" w14:paraId="4E38DE4D" w14:textId="77777777">
      <w:pPr>
        <w:tabs>
          <w:tab w:val="left" w:pos="720"/>
          <w:tab w:val="left" w:pos="1440"/>
        </w:tabs>
        <w:rPr>
          <w:snapToGrid w:val="0"/>
          <w:sz w:val="24"/>
          <w:szCs w:val="24"/>
        </w:rPr>
      </w:pPr>
    </w:p>
    <w:p w:rsidR="00FC241A" w:rsidP="00F37630" w14:paraId="19073098" w14:textId="77777777">
      <w:pPr>
        <w:tabs>
          <w:tab w:val="left" w:pos="720"/>
          <w:tab w:val="left" w:pos="1440"/>
        </w:tabs>
        <w:rPr>
          <w:snapToGrid w:val="0"/>
          <w:sz w:val="24"/>
          <w:szCs w:val="24"/>
        </w:rPr>
      </w:pPr>
    </w:p>
    <w:p w:rsidR="00F37630" w:rsidRPr="00F37630" w:rsidP="00F37630" w14:paraId="52B0E7C9" w14:textId="580EF9F9">
      <w:pPr>
        <w:tabs>
          <w:tab w:val="left" w:pos="720"/>
          <w:tab w:val="left" w:pos="1440"/>
        </w:tabs>
        <w:rPr>
          <w:snapToGrid w:val="0"/>
          <w:sz w:val="22"/>
          <w:szCs w:val="22"/>
        </w:rPr>
      </w:pPr>
      <w:r w:rsidRPr="00F37630">
        <w:rPr>
          <w:snapToGrid w:val="0"/>
          <w:sz w:val="24"/>
          <w:szCs w:val="24"/>
        </w:rPr>
        <w:t>Table 6: Annual Burden for FTA Testing Authorization Requests</w:t>
      </w:r>
    </w:p>
    <w:p w:rsidR="00F37630" w:rsidRPr="00F37630" w:rsidP="00F37630" w14:paraId="67B8FDC8" w14:textId="77777777">
      <w:pPr>
        <w:tabs>
          <w:tab w:val="left" w:pos="720"/>
          <w:tab w:val="left" w:pos="1440"/>
        </w:tabs>
        <w:rPr>
          <w:snapToGrid w:val="0"/>
          <w:sz w:val="22"/>
          <w:szCs w:val="22"/>
        </w:rPr>
      </w:pPr>
    </w:p>
    <w:tbl>
      <w:tblPr>
        <w:tblStyle w:val="TableGrid"/>
        <w:tblW w:w="0" w:type="auto"/>
        <w:tblLook w:val="04A0"/>
      </w:tblPr>
      <w:tblGrid>
        <w:gridCol w:w="2486"/>
        <w:gridCol w:w="2751"/>
        <w:gridCol w:w="1616"/>
        <w:gridCol w:w="792"/>
        <w:gridCol w:w="1705"/>
      </w:tblGrid>
      <w:tr w14:paraId="079B79DA" w14:textId="77777777" w:rsidTr="00517297">
        <w:tblPrEx>
          <w:tblW w:w="0" w:type="auto"/>
          <w:tblLook w:val="04A0"/>
        </w:tblPrEx>
        <w:tc>
          <w:tcPr>
            <w:tcW w:w="2486" w:type="dxa"/>
          </w:tcPr>
          <w:p w:rsidR="00F37630" w:rsidRPr="00F37630" w:rsidP="00F37630" w14:paraId="3EECD3D9" w14:textId="77777777">
            <w:pPr>
              <w:tabs>
                <w:tab w:val="left" w:pos="720"/>
                <w:tab w:val="left" w:pos="1440"/>
              </w:tabs>
              <w:rPr>
                <w:b/>
                <w:snapToGrid w:val="0"/>
                <w:sz w:val="22"/>
                <w:szCs w:val="22"/>
              </w:rPr>
            </w:pPr>
            <w:r w:rsidRPr="00F37630">
              <w:rPr>
                <w:b/>
                <w:snapToGrid w:val="0"/>
                <w:sz w:val="22"/>
                <w:szCs w:val="22"/>
              </w:rPr>
              <w:t>Item</w:t>
            </w:r>
          </w:p>
        </w:tc>
        <w:tc>
          <w:tcPr>
            <w:tcW w:w="2751" w:type="dxa"/>
          </w:tcPr>
          <w:p w:rsidR="00F37630" w:rsidRPr="00F37630" w:rsidP="00F37630" w14:paraId="1E87FEC8" w14:textId="77777777">
            <w:pPr>
              <w:tabs>
                <w:tab w:val="left" w:pos="720"/>
                <w:tab w:val="left" w:pos="1440"/>
              </w:tabs>
              <w:rPr>
                <w:b/>
                <w:snapToGrid w:val="0"/>
                <w:sz w:val="22"/>
                <w:szCs w:val="22"/>
              </w:rPr>
            </w:pPr>
            <w:r w:rsidRPr="00F37630">
              <w:rPr>
                <w:b/>
                <w:snapToGrid w:val="0"/>
                <w:sz w:val="22"/>
                <w:szCs w:val="22"/>
              </w:rPr>
              <w:t>Labor Category</w:t>
            </w:r>
          </w:p>
        </w:tc>
        <w:tc>
          <w:tcPr>
            <w:tcW w:w="1616" w:type="dxa"/>
          </w:tcPr>
          <w:p w:rsidR="00F37630" w:rsidRPr="00F37630" w:rsidP="00F37630" w14:paraId="6245F50D" w14:textId="77777777">
            <w:pPr>
              <w:tabs>
                <w:tab w:val="left" w:pos="720"/>
                <w:tab w:val="left" w:pos="1440"/>
              </w:tabs>
              <w:rPr>
                <w:b/>
                <w:snapToGrid w:val="0"/>
                <w:sz w:val="22"/>
                <w:szCs w:val="22"/>
              </w:rPr>
            </w:pPr>
            <w:r w:rsidRPr="00F37630">
              <w:rPr>
                <w:b/>
                <w:snapToGrid w:val="0"/>
                <w:sz w:val="22"/>
                <w:szCs w:val="22"/>
              </w:rPr>
              <w:t xml:space="preserve">Labor Rate </w:t>
            </w:r>
          </w:p>
          <w:p w:rsidR="00F37630" w:rsidRPr="00F37630" w:rsidP="00F37630" w14:paraId="30D6EEFB" w14:textId="77777777">
            <w:pPr>
              <w:tabs>
                <w:tab w:val="left" w:pos="720"/>
                <w:tab w:val="left" w:pos="1440"/>
              </w:tabs>
              <w:rPr>
                <w:b/>
                <w:snapToGrid w:val="0"/>
                <w:sz w:val="22"/>
                <w:szCs w:val="22"/>
              </w:rPr>
            </w:pPr>
            <w:r w:rsidRPr="00F37630">
              <w:rPr>
                <w:b/>
                <w:snapToGrid w:val="0"/>
                <w:sz w:val="22"/>
                <w:szCs w:val="22"/>
              </w:rPr>
              <w:t>(mid-point)</w:t>
            </w:r>
          </w:p>
        </w:tc>
        <w:tc>
          <w:tcPr>
            <w:tcW w:w="792" w:type="dxa"/>
          </w:tcPr>
          <w:p w:rsidR="00F37630" w:rsidRPr="00F37630" w:rsidP="00F37630" w14:paraId="409AE54E" w14:textId="77777777">
            <w:pPr>
              <w:tabs>
                <w:tab w:val="left" w:pos="720"/>
                <w:tab w:val="left" w:pos="1440"/>
              </w:tabs>
              <w:rPr>
                <w:b/>
                <w:snapToGrid w:val="0"/>
                <w:sz w:val="22"/>
                <w:szCs w:val="22"/>
              </w:rPr>
            </w:pPr>
            <w:r w:rsidRPr="00F37630">
              <w:rPr>
                <w:b/>
                <w:snapToGrid w:val="0"/>
                <w:sz w:val="22"/>
                <w:szCs w:val="22"/>
              </w:rPr>
              <w:t>Time</w:t>
            </w:r>
          </w:p>
        </w:tc>
        <w:tc>
          <w:tcPr>
            <w:tcW w:w="1705" w:type="dxa"/>
          </w:tcPr>
          <w:p w:rsidR="00F37630" w:rsidRPr="00F37630" w:rsidP="00F37630" w14:paraId="115BBE2D" w14:textId="77777777">
            <w:pPr>
              <w:tabs>
                <w:tab w:val="left" w:pos="720"/>
                <w:tab w:val="left" w:pos="1440"/>
              </w:tabs>
              <w:rPr>
                <w:b/>
                <w:snapToGrid w:val="0"/>
                <w:sz w:val="22"/>
                <w:szCs w:val="22"/>
              </w:rPr>
            </w:pPr>
            <w:r w:rsidRPr="00F37630">
              <w:rPr>
                <w:b/>
                <w:snapToGrid w:val="0"/>
                <w:sz w:val="22"/>
                <w:szCs w:val="22"/>
              </w:rPr>
              <w:t>Cost</w:t>
            </w:r>
          </w:p>
        </w:tc>
      </w:tr>
      <w:tr w14:paraId="1B322FC4" w14:textId="77777777" w:rsidTr="00517297">
        <w:tblPrEx>
          <w:tblW w:w="0" w:type="auto"/>
          <w:tblLook w:val="04A0"/>
        </w:tblPrEx>
        <w:tc>
          <w:tcPr>
            <w:tcW w:w="2486" w:type="dxa"/>
          </w:tcPr>
          <w:p w:rsidR="00F37630" w:rsidRPr="00F37630" w:rsidP="00F37630" w14:paraId="729E47D4" w14:textId="77777777">
            <w:pPr>
              <w:tabs>
                <w:tab w:val="left" w:pos="720"/>
                <w:tab w:val="left" w:pos="1440"/>
              </w:tabs>
              <w:rPr>
                <w:snapToGrid w:val="0"/>
                <w:sz w:val="22"/>
                <w:szCs w:val="22"/>
              </w:rPr>
            </w:pPr>
            <w:r w:rsidRPr="00F37630">
              <w:rPr>
                <w:snapToGrid w:val="0"/>
                <w:sz w:val="22"/>
                <w:szCs w:val="22"/>
              </w:rPr>
              <w:t>Review and Analysis</w:t>
            </w:r>
          </w:p>
        </w:tc>
        <w:tc>
          <w:tcPr>
            <w:tcW w:w="2751" w:type="dxa"/>
          </w:tcPr>
          <w:p w:rsidR="00F37630" w:rsidRPr="00F37630" w:rsidP="00F37630" w14:paraId="3D369397" w14:textId="77777777">
            <w:pPr>
              <w:tabs>
                <w:tab w:val="left" w:pos="720"/>
                <w:tab w:val="left" w:pos="1440"/>
              </w:tabs>
              <w:rPr>
                <w:snapToGrid w:val="0"/>
                <w:sz w:val="22"/>
                <w:szCs w:val="22"/>
              </w:rPr>
            </w:pPr>
            <w:r w:rsidRPr="00F37630">
              <w:rPr>
                <w:snapToGrid w:val="0"/>
                <w:sz w:val="22"/>
                <w:szCs w:val="22"/>
              </w:rPr>
              <w:t>General Engineer, GS-14 – Step 5</w:t>
            </w:r>
          </w:p>
        </w:tc>
        <w:tc>
          <w:tcPr>
            <w:tcW w:w="1616" w:type="dxa"/>
          </w:tcPr>
          <w:p w:rsidR="00F37630" w:rsidRPr="00F37630" w:rsidP="00F37630" w14:paraId="71C8E031" w14:textId="353B94B3">
            <w:pPr>
              <w:tabs>
                <w:tab w:val="left" w:pos="720"/>
                <w:tab w:val="left" w:pos="1440"/>
              </w:tabs>
              <w:rPr>
                <w:snapToGrid w:val="0"/>
                <w:sz w:val="22"/>
                <w:szCs w:val="22"/>
              </w:rPr>
            </w:pPr>
            <w:r w:rsidRPr="00F37630">
              <w:rPr>
                <w:snapToGrid w:val="0"/>
                <w:sz w:val="22"/>
                <w:szCs w:val="22"/>
              </w:rPr>
              <w:t>$134.41</w:t>
            </w:r>
          </w:p>
        </w:tc>
        <w:tc>
          <w:tcPr>
            <w:tcW w:w="792" w:type="dxa"/>
          </w:tcPr>
          <w:p w:rsidR="00F37630" w:rsidRPr="00F37630" w:rsidP="00F37630" w14:paraId="424DBDEC" w14:textId="77777777">
            <w:pPr>
              <w:tabs>
                <w:tab w:val="left" w:pos="720"/>
                <w:tab w:val="left" w:pos="1440"/>
              </w:tabs>
              <w:rPr>
                <w:snapToGrid w:val="0"/>
                <w:sz w:val="22"/>
                <w:szCs w:val="22"/>
              </w:rPr>
            </w:pPr>
            <w:r w:rsidRPr="00F37630">
              <w:rPr>
                <w:snapToGrid w:val="0"/>
                <w:sz w:val="22"/>
                <w:szCs w:val="22"/>
              </w:rPr>
              <w:t>2</w:t>
            </w:r>
          </w:p>
        </w:tc>
        <w:tc>
          <w:tcPr>
            <w:tcW w:w="1705" w:type="dxa"/>
          </w:tcPr>
          <w:p w:rsidR="00F37630" w:rsidRPr="00F37630" w:rsidP="00F37630" w14:paraId="3B7BE5F8" w14:textId="77777777">
            <w:pPr>
              <w:tabs>
                <w:tab w:val="left" w:pos="720"/>
                <w:tab w:val="left" w:pos="1440"/>
              </w:tabs>
              <w:rPr>
                <w:snapToGrid w:val="0"/>
                <w:sz w:val="22"/>
                <w:szCs w:val="22"/>
              </w:rPr>
            </w:pPr>
            <w:r w:rsidRPr="00F37630">
              <w:rPr>
                <w:snapToGrid w:val="0"/>
                <w:sz w:val="22"/>
                <w:szCs w:val="22"/>
              </w:rPr>
              <w:t>$268.82</w:t>
            </w:r>
          </w:p>
        </w:tc>
      </w:tr>
      <w:tr w14:paraId="664F98ED" w14:textId="77777777" w:rsidTr="00517297">
        <w:tblPrEx>
          <w:tblW w:w="0" w:type="auto"/>
          <w:tblLook w:val="04A0"/>
        </w:tblPrEx>
        <w:tc>
          <w:tcPr>
            <w:tcW w:w="2486" w:type="dxa"/>
          </w:tcPr>
          <w:p w:rsidR="00F37630" w:rsidRPr="00F37630" w:rsidP="00F37630" w14:paraId="6F5F2F6B" w14:textId="77777777">
            <w:pPr>
              <w:tabs>
                <w:tab w:val="left" w:pos="720"/>
                <w:tab w:val="left" w:pos="1440"/>
              </w:tabs>
              <w:rPr>
                <w:snapToGrid w:val="0"/>
                <w:sz w:val="22"/>
                <w:szCs w:val="22"/>
              </w:rPr>
            </w:pPr>
            <w:r w:rsidRPr="00F37630">
              <w:rPr>
                <w:snapToGrid w:val="0"/>
                <w:sz w:val="22"/>
                <w:szCs w:val="22"/>
              </w:rPr>
              <w:t>Drafting Response</w:t>
            </w:r>
          </w:p>
        </w:tc>
        <w:tc>
          <w:tcPr>
            <w:tcW w:w="2751" w:type="dxa"/>
          </w:tcPr>
          <w:p w:rsidR="00F37630" w:rsidRPr="00F37630" w:rsidP="00F37630" w14:paraId="31AB0512" w14:textId="77777777">
            <w:pPr>
              <w:tabs>
                <w:tab w:val="left" w:pos="720"/>
                <w:tab w:val="left" w:pos="1440"/>
              </w:tabs>
              <w:rPr>
                <w:snapToGrid w:val="0"/>
                <w:sz w:val="22"/>
                <w:szCs w:val="22"/>
              </w:rPr>
            </w:pPr>
            <w:r w:rsidRPr="00F37630">
              <w:rPr>
                <w:snapToGrid w:val="0"/>
                <w:sz w:val="22"/>
                <w:szCs w:val="22"/>
              </w:rPr>
              <w:t>General Engineer, GS-14 – Step 5</w:t>
            </w:r>
          </w:p>
        </w:tc>
        <w:tc>
          <w:tcPr>
            <w:tcW w:w="1616" w:type="dxa"/>
          </w:tcPr>
          <w:p w:rsidR="00F37630" w:rsidRPr="00F37630" w:rsidP="00F37630" w14:paraId="08EE5E48" w14:textId="77777777">
            <w:pPr>
              <w:tabs>
                <w:tab w:val="left" w:pos="720"/>
                <w:tab w:val="left" w:pos="1440"/>
              </w:tabs>
              <w:rPr>
                <w:snapToGrid w:val="0"/>
                <w:sz w:val="22"/>
                <w:szCs w:val="22"/>
              </w:rPr>
            </w:pPr>
            <w:r w:rsidRPr="00F37630">
              <w:rPr>
                <w:snapToGrid w:val="0"/>
                <w:sz w:val="22"/>
                <w:szCs w:val="22"/>
              </w:rPr>
              <w:t>$134.41</w:t>
            </w:r>
          </w:p>
        </w:tc>
        <w:tc>
          <w:tcPr>
            <w:tcW w:w="792" w:type="dxa"/>
          </w:tcPr>
          <w:p w:rsidR="00F37630" w:rsidRPr="00F37630" w:rsidP="00F37630" w14:paraId="3BA3A25C" w14:textId="77777777">
            <w:pPr>
              <w:tabs>
                <w:tab w:val="left" w:pos="720"/>
                <w:tab w:val="left" w:pos="1440"/>
              </w:tabs>
              <w:rPr>
                <w:snapToGrid w:val="0"/>
                <w:sz w:val="22"/>
                <w:szCs w:val="22"/>
              </w:rPr>
            </w:pPr>
            <w:r w:rsidRPr="00F37630">
              <w:rPr>
                <w:snapToGrid w:val="0"/>
                <w:sz w:val="22"/>
                <w:szCs w:val="22"/>
              </w:rPr>
              <w:t>1</w:t>
            </w:r>
          </w:p>
        </w:tc>
        <w:tc>
          <w:tcPr>
            <w:tcW w:w="1705" w:type="dxa"/>
          </w:tcPr>
          <w:p w:rsidR="00F37630" w:rsidRPr="00F37630" w:rsidP="00F37630" w14:paraId="0F9871BA" w14:textId="77777777">
            <w:pPr>
              <w:tabs>
                <w:tab w:val="left" w:pos="720"/>
                <w:tab w:val="left" w:pos="1440"/>
              </w:tabs>
              <w:rPr>
                <w:snapToGrid w:val="0"/>
                <w:sz w:val="22"/>
                <w:szCs w:val="22"/>
              </w:rPr>
            </w:pPr>
            <w:r w:rsidRPr="00F37630">
              <w:rPr>
                <w:snapToGrid w:val="0"/>
                <w:sz w:val="22"/>
                <w:szCs w:val="22"/>
              </w:rPr>
              <w:t>$134.41</w:t>
            </w:r>
          </w:p>
        </w:tc>
      </w:tr>
      <w:tr w14:paraId="652C1ABE" w14:textId="77777777" w:rsidTr="00517297">
        <w:tblPrEx>
          <w:tblW w:w="0" w:type="auto"/>
          <w:tblLook w:val="04A0"/>
        </w:tblPrEx>
        <w:tc>
          <w:tcPr>
            <w:tcW w:w="2486" w:type="dxa"/>
          </w:tcPr>
          <w:p w:rsidR="00F37630" w:rsidRPr="00F37630" w:rsidP="00F37630" w14:paraId="16AAAA52" w14:textId="77777777">
            <w:pPr>
              <w:tabs>
                <w:tab w:val="left" w:pos="720"/>
                <w:tab w:val="left" w:pos="1440"/>
              </w:tabs>
              <w:rPr>
                <w:snapToGrid w:val="0"/>
                <w:sz w:val="22"/>
                <w:szCs w:val="22"/>
              </w:rPr>
            </w:pPr>
            <w:r w:rsidRPr="00F37630">
              <w:rPr>
                <w:snapToGrid w:val="0"/>
                <w:sz w:val="22"/>
                <w:szCs w:val="22"/>
              </w:rPr>
              <w:t xml:space="preserve">Formatting and </w:t>
            </w:r>
            <w:r w:rsidRPr="00F37630">
              <w:rPr>
                <w:snapToGrid w:val="0"/>
                <w:sz w:val="22"/>
                <w:szCs w:val="22"/>
              </w:rPr>
              <w:t>Sending</w:t>
            </w:r>
          </w:p>
        </w:tc>
        <w:tc>
          <w:tcPr>
            <w:tcW w:w="2751" w:type="dxa"/>
          </w:tcPr>
          <w:p w:rsidR="00F37630" w:rsidRPr="00F37630" w:rsidP="00F37630" w14:paraId="2C54C6AF" w14:textId="77777777">
            <w:pPr>
              <w:tabs>
                <w:tab w:val="left" w:pos="720"/>
                <w:tab w:val="left" w:pos="1440"/>
              </w:tabs>
              <w:rPr>
                <w:snapToGrid w:val="0"/>
                <w:sz w:val="22"/>
                <w:szCs w:val="22"/>
              </w:rPr>
            </w:pPr>
            <w:r w:rsidRPr="00F37630">
              <w:rPr>
                <w:snapToGrid w:val="0"/>
                <w:sz w:val="22"/>
                <w:szCs w:val="22"/>
              </w:rPr>
              <w:t>General Engineer, GS-14 – Step 5</w:t>
            </w:r>
          </w:p>
        </w:tc>
        <w:tc>
          <w:tcPr>
            <w:tcW w:w="1616" w:type="dxa"/>
          </w:tcPr>
          <w:p w:rsidR="00F37630" w:rsidRPr="00F37630" w:rsidP="00F37630" w14:paraId="4B56F892" w14:textId="77777777">
            <w:pPr>
              <w:tabs>
                <w:tab w:val="left" w:pos="720"/>
                <w:tab w:val="left" w:pos="1440"/>
              </w:tabs>
              <w:rPr>
                <w:snapToGrid w:val="0"/>
                <w:sz w:val="22"/>
                <w:szCs w:val="22"/>
              </w:rPr>
            </w:pPr>
            <w:r w:rsidRPr="00F37630">
              <w:rPr>
                <w:snapToGrid w:val="0"/>
                <w:sz w:val="22"/>
                <w:szCs w:val="22"/>
              </w:rPr>
              <w:t>$134.41</w:t>
            </w:r>
          </w:p>
        </w:tc>
        <w:tc>
          <w:tcPr>
            <w:tcW w:w="792" w:type="dxa"/>
          </w:tcPr>
          <w:p w:rsidR="00F37630" w:rsidRPr="00F37630" w:rsidP="00F37630" w14:paraId="628AE070" w14:textId="77777777">
            <w:pPr>
              <w:tabs>
                <w:tab w:val="left" w:pos="720"/>
                <w:tab w:val="left" w:pos="1440"/>
              </w:tabs>
              <w:rPr>
                <w:snapToGrid w:val="0"/>
                <w:sz w:val="22"/>
                <w:szCs w:val="22"/>
              </w:rPr>
            </w:pPr>
            <w:r w:rsidRPr="00F37630">
              <w:rPr>
                <w:snapToGrid w:val="0"/>
                <w:sz w:val="22"/>
                <w:szCs w:val="22"/>
              </w:rPr>
              <w:t>0.5</w:t>
            </w:r>
          </w:p>
        </w:tc>
        <w:tc>
          <w:tcPr>
            <w:tcW w:w="1705" w:type="dxa"/>
          </w:tcPr>
          <w:p w:rsidR="00F37630" w:rsidRPr="00F37630" w:rsidP="00F37630" w14:paraId="04D11C02" w14:textId="77777777">
            <w:pPr>
              <w:tabs>
                <w:tab w:val="left" w:pos="720"/>
                <w:tab w:val="left" w:pos="1440"/>
              </w:tabs>
              <w:rPr>
                <w:snapToGrid w:val="0"/>
                <w:sz w:val="22"/>
                <w:szCs w:val="22"/>
              </w:rPr>
            </w:pPr>
            <w:r w:rsidRPr="00F37630">
              <w:rPr>
                <w:snapToGrid w:val="0"/>
                <w:sz w:val="22"/>
                <w:szCs w:val="22"/>
              </w:rPr>
              <w:t>$67.20</w:t>
            </w:r>
          </w:p>
        </w:tc>
      </w:tr>
      <w:tr w14:paraId="55A12DA2" w14:textId="77777777" w:rsidTr="00517297">
        <w:tblPrEx>
          <w:tblW w:w="0" w:type="auto"/>
          <w:tblLook w:val="04A0"/>
        </w:tblPrEx>
        <w:tc>
          <w:tcPr>
            <w:tcW w:w="2486" w:type="dxa"/>
          </w:tcPr>
          <w:p w:rsidR="00F37630" w:rsidRPr="00F37630" w:rsidP="00F37630" w14:paraId="680AD6B1" w14:textId="77777777">
            <w:pPr>
              <w:tabs>
                <w:tab w:val="left" w:pos="720"/>
                <w:tab w:val="left" w:pos="1440"/>
              </w:tabs>
              <w:rPr>
                <w:snapToGrid w:val="0"/>
                <w:sz w:val="22"/>
                <w:szCs w:val="22"/>
              </w:rPr>
            </w:pPr>
            <w:r w:rsidRPr="00F37630">
              <w:rPr>
                <w:snapToGrid w:val="0"/>
                <w:sz w:val="22"/>
                <w:szCs w:val="22"/>
              </w:rPr>
              <w:t>Record Keeping</w:t>
            </w:r>
          </w:p>
        </w:tc>
        <w:tc>
          <w:tcPr>
            <w:tcW w:w="2751" w:type="dxa"/>
          </w:tcPr>
          <w:p w:rsidR="00F37630" w:rsidRPr="00F37630" w:rsidP="00F37630" w14:paraId="02DB452E" w14:textId="77777777">
            <w:pPr>
              <w:tabs>
                <w:tab w:val="left" w:pos="720"/>
                <w:tab w:val="left" w:pos="1440"/>
              </w:tabs>
              <w:rPr>
                <w:snapToGrid w:val="0"/>
                <w:sz w:val="22"/>
                <w:szCs w:val="22"/>
              </w:rPr>
            </w:pPr>
            <w:r w:rsidRPr="00F37630">
              <w:rPr>
                <w:snapToGrid w:val="0"/>
                <w:sz w:val="22"/>
                <w:szCs w:val="22"/>
              </w:rPr>
              <w:t>General Engineer, GS-14 – Step 5</w:t>
            </w:r>
          </w:p>
        </w:tc>
        <w:tc>
          <w:tcPr>
            <w:tcW w:w="1616" w:type="dxa"/>
          </w:tcPr>
          <w:p w:rsidR="00F37630" w:rsidRPr="00F37630" w:rsidP="00F37630" w14:paraId="30F9B95F" w14:textId="77777777">
            <w:pPr>
              <w:tabs>
                <w:tab w:val="left" w:pos="720"/>
                <w:tab w:val="left" w:pos="1440"/>
              </w:tabs>
              <w:rPr>
                <w:snapToGrid w:val="0"/>
                <w:sz w:val="22"/>
                <w:szCs w:val="22"/>
              </w:rPr>
            </w:pPr>
            <w:r w:rsidRPr="00F37630">
              <w:rPr>
                <w:snapToGrid w:val="0"/>
                <w:sz w:val="22"/>
                <w:szCs w:val="22"/>
              </w:rPr>
              <w:t>$134.41</w:t>
            </w:r>
          </w:p>
        </w:tc>
        <w:tc>
          <w:tcPr>
            <w:tcW w:w="792" w:type="dxa"/>
          </w:tcPr>
          <w:p w:rsidR="00F37630" w:rsidRPr="00F37630" w:rsidP="00F37630" w14:paraId="77494C2D" w14:textId="77777777">
            <w:pPr>
              <w:tabs>
                <w:tab w:val="left" w:pos="720"/>
                <w:tab w:val="left" w:pos="1440"/>
              </w:tabs>
              <w:rPr>
                <w:snapToGrid w:val="0"/>
                <w:sz w:val="22"/>
                <w:szCs w:val="22"/>
              </w:rPr>
            </w:pPr>
            <w:r w:rsidRPr="00F37630">
              <w:rPr>
                <w:snapToGrid w:val="0"/>
                <w:sz w:val="22"/>
                <w:szCs w:val="22"/>
              </w:rPr>
              <w:t>0.25</w:t>
            </w:r>
          </w:p>
        </w:tc>
        <w:tc>
          <w:tcPr>
            <w:tcW w:w="1705" w:type="dxa"/>
          </w:tcPr>
          <w:p w:rsidR="00F37630" w:rsidRPr="00F37630" w:rsidP="00F37630" w14:paraId="51FC42F2" w14:textId="77777777">
            <w:pPr>
              <w:tabs>
                <w:tab w:val="left" w:pos="720"/>
                <w:tab w:val="left" w:pos="1440"/>
              </w:tabs>
              <w:rPr>
                <w:snapToGrid w:val="0"/>
                <w:sz w:val="22"/>
                <w:szCs w:val="22"/>
              </w:rPr>
            </w:pPr>
            <w:r w:rsidRPr="00F37630">
              <w:rPr>
                <w:snapToGrid w:val="0"/>
                <w:sz w:val="22"/>
                <w:szCs w:val="22"/>
              </w:rPr>
              <w:t>$33.60</w:t>
            </w:r>
          </w:p>
        </w:tc>
      </w:tr>
      <w:tr w14:paraId="597D0202" w14:textId="77777777" w:rsidTr="00517297">
        <w:tblPrEx>
          <w:tblW w:w="0" w:type="auto"/>
          <w:tblLook w:val="04A0"/>
        </w:tblPrEx>
        <w:tc>
          <w:tcPr>
            <w:tcW w:w="6853" w:type="dxa"/>
            <w:gridSpan w:val="3"/>
          </w:tcPr>
          <w:p w:rsidR="00F37630" w:rsidRPr="00F37630" w:rsidP="00F37630" w14:paraId="23607306" w14:textId="77777777">
            <w:pPr>
              <w:tabs>
                <w:tab w:val="left" w:pos="720"/>
                <w:tab w:val="left" w:pos="1440"/>
              </w:tabs>
              <w:rPr>
                <w:snapToGrid w:val="0"/>
                <w:sz w:val="22"/>
                <w:szCs w:val="22"/>
              </w:rPr>
            </w:pPr>
            <w:r w:rsidRPr="00F37630">
              <w:rPr>
                <w:snapToGrid w:val="0"/>
                <w:sz w:val="22"/>
                <w:szCs w:val="22"/>
              </w:rPr>
              <w:t>Total burden per authorization request</w:t>
            </w:r>
          </w:p>
        </w:tc>
        <w:tc>
          <w:tcPr>
            <w:tcW w:w="792" w:type="dxa"/>
          </w:tcPr>
          <w:p w:rsidR="00F37630" w:rsidRPr="00F37630" w:rsidP="00F37630" w14:paraId="4629787C" w14:textId="77777777">
            <w:pPr>
              <w:tabs>
                <w:tab w:val="left" w:pos="720"/>
                <w:tab w:val="left" w:pos="1440"/>
              </w:tabs>
              <w:rPr>
                <w:snapToGrid w:val="0"/>
                <w:sz w:val="22"/>
                <w:szCs w:val="22"/>
              </w:rPr>
            </w:pPr>
            <w:r w:rsidRPr="00F37630">
              <w:rPr>
                <w:snapToGrid w:val="0"/>
                <w:sz w:val="22"/>
                <w:szCs w:val="22"/>
              </w:rPr>
              <w:t>3.75</w:t>
            </w:r>
          </w:p>
        </w:tc>
        <w:tc>
          <w:tcPr>
            <w:tcW w:w="1705" w:type="dxa"/>
          </w:tcPr>
          <w:p w:rsidR="00F37630" w:rsidRPr="00F37630" w:rsidP="00F37630" w14:paraId="3FFFF594" w14:textId="77777777">
            <w:pPr>
              <w:tabs>
                <w:tab w:val="left" w:pos="720"/>
                <w:tab w:val="left" w:pos="1440"/>
              </w:tabs>
              <w:rPr>
                <w:snapToGrid w:val="0"/>
                <w:sz w:val="22"/>
                <w:szCs w:val="22"/>
              </w:rPr>
            </w:pPr>
            <w:r w:rsidRPr="00F37630">
              <w:rPr>
                <w:snapToGrid w:val="0"/>
                <w:sz w:val="22"/>
                <w:szCs w:val="22"/>
              </w:rPr>
              <w:t>$504.03</w:t>
            </w:r>
          </w:p>
        </w:tc>
      </w:tr>
      <w:tr w14:paraId="1F74A9C6" w14:textId="77777777" w:rsidTr="00517297">
        <w:tblPrEx>
          <w:tblW w:w="0" w:type="auto"/>
          <w:tblLook w:val="04A0"/>
        </w:tblPrEx>
        <w:tc>
          <w:tcPr>
            <w:tcW w:w="6853" w:type="dxa"/>
            <w:gridSpan w:val="3"/>
          </w:tcPr>
          <w:p w:rsidR="00F37630" w:rsidRPr="00F37630" w:rsidP="00F37630" w14:paraId="2BC2FF5D" w14:textId="77777777">
            <w:pPr>
              <w:tabs>
                <w:tab w:val="left" w:pos="720"/>
                <w:tab w:val="left" w:pos="1440"/>
              </w:tabs>
              <w:rPr>
                <w:snapToGrid w:val="0"/>
                <w:sz w:val="22"/>
                <w:szCs w:val="22"/>
              </w:rPr>
            </w:pPr>
            <w:r w:rsidRPr="00F37630">
              <w:rPr>
                <w:snapToGrid w:val="0"/>
                <w:sz w:val="22"/>
                <w:szCs w:val="22"/>
              </w:rPr>
              <w:t>Annual Authorization Request</w:t>
            </w:r>
          </w:p>
        </w:tc>
        <w:tc>
          <w:tcPr>
            <w:tcW w:w="792" w:type="dxa"/>
          </w:tcPr>
          <w:p w:rsidR="00F37630" w:rsidRPr="00F37630" w:rsidP="00F37630" w14:paraId="72CB5731" w14:textId="77777777">
            <w:pPr>
              <w:tabs>
                <w:tab w:val="left" w:pos="720"/>
                <w:tab w:val="left" w:pos="1440"/>
              </w:tabs>
              <w:rPr>
                <w:snapToGrid w:val="0"/>
                <w:sz w:val="22"/>
                <w:szCs w:val="22"/>
              </w:rPr>
            </w:pPr>
            <w:r w:rsidRPr="00F37630">
              <w:rPr>
                <w:snapToGrid w:val="0"/>
                <w:sz w:val="22"/>
                <w:szCs w:val="22"/>
              </w:rPr>
              <w:t>20</w:t>
            </w:r>
          </w:p>
        </w:tc>
        <w:tc>
          <w:tcPr>
            <w:tcW w:w="1705" w:type="dxa"/>
          </w:tcPr>
          <w:p w:rsidR="00F37630" w:rsidRPr="00F37630" w:rsidP="00F37630" w14:paraId="7DDCECC8" w14:textId="77777777">
            <w:pPr>
              <w:tabs>
                <w:tab w:val="left" w:pos="720"/>
                <w:tab w:val="left" w:pos="1440"/>
              </w:tabs>
              <w:rPr>
                <w:snapToGrid w:val="0"/>
                <w:sz w:val="22"/>
                <w:szCs w:val="22"/>
              </w:rPr>
            </w:pPr>
            <w:r w:rsidRPr="00F37630">
              <w:rPr>
                <w:snapToGrid w:val="0"/>
                <w:sz w:val="22"/>
                <w:szCs w:val="22"/>
              </w:rPr>
              <w:t>N/A</w:t>
            </w:r>
          </w:p>
        </w:tc>
      </w:tr>
      <w:tr w14:paraId="1B3047E7" w14:textId="77777777" w:rsidTr="00517297">
        <w:tblPrEx>
          <w:tblW w:w="0" w:type="auto"/>
          <w:tblLook w:val="04A0"/>
        </w:tblPrEx>
        <w:tc>
          <w:tcPr>
            <w:tcW w:w="6853" w:type="dxa"/>
            <w:gridSpan w:val="3"/>
          </w:tcPr>
          <w:p w:rsidR="00F37630" w:rsidRPr="00F37630" w:rsidP="00F37630" w14:paraId="59A1C0CF" w14:textId="77777777">
            <w:pPr>
              <w:tabs>
                <w:tab w:val="left" w:pos="720"/>
                <w:tab w:val="left" w:pos="1440"/>
              </w:tabs>
              <w:rPr>
                <w:b/>
                <w:snapToGrid w:val="0"/>
                <w:sz w:val="22"/>
                <w:szCs w:val="22"/>
              </w:rPr>
            </w:pPr>
            <w:r w:rsidRPr="00F37630">
              <w:rPr>
                <w:b/>
                <w:snapToGrid w:val="0"/>
                <w:sz w:val="22"/>
                <w:szCs w:val="22"/>
              </w:rPr>
              <w:t xml:space="preserve">Total annual burden </w:t>
            </w:r>
          </w:p>
        </w:tc>
        <w:tc>
          <w:tcPr>
            <w:tcW w:w="792" w:type="dxa"/>
          </w:tcPr>
          <w:p w:rsidR="00F37630" w:rsidRPr="00F37630" w:rsidP="00F37630" w14:paraId="2D6EA1AA" w14:textId="77777777">
            <w:pPr>
              <w:tabs>
                <w:tab w:val="left" w:pos="720"/>
                <w:tab w:val="left" w:pos="1440"/>
              </w:tabs>
              <w:rPr>
                <w:b/>
                <w:snapToGrid w:val="0"/>
                <w:sz w:val="22"/>
                <w:szCs w:val="22"/>
              </w:rPr>
            </w:pPr>
            <w:r w:rsidRPr="00F37630">
              <w:rPr>
                <w:b/>
                <w:snapToGrid w:val="0"/>
                <w:sz w:val="22"/>
                <w:szCs w:val="22"/>
              </w:rPr>
              <w:t>75</w:t>
            </w:r>
          </w:p>
        </w:tc>
        <w:tc>
          <w:tcPr>
            <w:tcW w:w="1705" w:type="dxa"/>
          </w:tcPr>
          <w:p w:rsidR="00F37630" w:rsidRPr="00F37630" w:rsidP="00F37630" w14:paraId="083CAFC8" w14:textId="77777777">
            <w:pPr>
              <w:tabs>
                <w:tab w:val="left" w:pos="720"/>
                <w:tab w:val="left" w:pos="1440"/>
              </w:tabs>
              <w:rPr>
                <w:b/>
                <w:snapToGrid w:val="0"/>
                <w:sz w:val="22"/>
                <w:szCs w:val="22"/>
              </w:rPr>
            </w:pPr>
            <w:r w:rsidRPr="00F37630">
              <w:rPr>
                <w:b/>
                <w:snapToGrid w:val="0"/>
                <w:sz w:val="22"/>
                <w:szCs w:val="22"/>
              </w:rPr>
              <w:t>10,080.60</w:t>
            </w:r>
          </w:p>
        </w:tc>
      </w:tr>
    </w:tbl>
    <w:p w:rsidR="00B67966" w:rsidP="0022588D" w14:paraId="739D629A" w14:textId="77777777">
      <w:pPr>
        <w:tabs>
          <w:tab w:val="left" w:pos="720"/>
          <w:tab w:val="left" w:pos="1440"/>
        </w:tabs>
        <w:rPr>
          <w:snapToGrid w:val="0"/>
          <w:sz w:val="24"/>
          <w:szCs w:val="24"/>
        </w:rPr>
      </w:pPr>
    </w:p>
    <w:p w:rsidR="00BD1CCF" w:rsidP="0022588D" w14:paraId="545F4010" w14:textId="719B7326">
      <w:pPr>
        <w:tabs>
          <w:tab w:val="left" w:pos="720"/>
          <w:tab w:val="left" w:pos="1440"/>
        </w:tabs>
        <w:rPr>
          <w:snapToGrid w:val="0"/>
          <w:sz w:val="24"/>
          <w:szCs w:val="24"/>
        </w:rPr>
      </w:pPr>
      <w:r w:rsidRPr="0015757E">
        <w:rPr>
          <w:snapToGrid w:val="0"/>
          <w:sz w:val="24"/>
          <w:szCs w:val="24"/>
        </w:rPr>
        <w:t>In addition to the labor costs, approximately $3,000 has been set aside in contractor fees to operate and maintain the Bus Testing Portal.</w:t>
      </w:r>
    </w:p>
    <w:p w:rsidR="0015757E" w:rsidP="0022588D" w14:paraId="1A8FFA32" w14:textId="77777777">
      <w:pPr>
        <w:tabs>
          <w:tab w:val="left" w:pos="720"/>
          <w:tab w:val="left" w:pos="1440"/>
        </w:tabs>
        <w:rPr>
          <w:snapToGrid w:val="0"/>
          <w:sz w:val="24"/>
          <w:szCs w:val="24"/>
        </w:rPr>
      </w:pPr>
    </w:p>
    <w:tbl>
      <w:tblPr>
        <w:tblStyle w:val="TableGrid"/>
        <w:tblW w:w="0" w:type="auto"/>
        <w:tblLook w:val="04A0"/>
      </w:tblPr>
      <w:tblGrid>
        <w:gridCol w:w="6565"/>
        <w:gridCol w:w="2785"/>
      </w:tblGrid>
      <w:tr w14:paraId="54C97FB5" w14:textId="77777777" w:rsidTr="0015757E">
        <w:tblPrEx>
          <w:tblW w:w="0" w:type="auto"/>
          <w:tblLook w:val="04A0"/>
        </w:tblPrEx>
        <w:tc>
          <w:tcPr>
            <w:tcW w:w="6565" w:type="dxa"/>
          </w:tcPr>
          <w:p w:rsidR="0015757E" w:rsidP="0015757E" w14:paraId="77E215EB" w14:textId="3CE5571E">
            <w:pPr>
              <w:tabs>
                <w:tab w:val="left" w:pos="720"/>
                <w:tab w:val="left" w:pos="1440"/>
              </w:tabs>
              <w:rPr>
                <w:snapToGrid w:val="0"/>
                <w:sz w:val="24"/>
                <w:szCs w:val="24"/>
              </w:rPr>
            </w:pPr>
            <w:r w:rsidRPr="0015757E">
              <w:rPr>
                <w:snapToGrid w:val="0"/>
                <w:sz w:val="24"/>
                <w:szCs w:val="24"/>
              </w:rPr>
              <w:t>Component</w:t>
            </w:r>
          </w:p>
        </w:tc>
        <w:tc>
          <w:tcPr>
            <w:tcW w:w="2785" w:type="dxa"/>
          </w:tcPr>
          <w:p w:rsidR="0015757E" w:rsidP="0015757E" w14:paraId="376FBD9A" w14:textId="0D5D5682">
            <w:pPr>
              <w:tabs>
                <w:tab w:val="left" w:pos="720"/>
                <w:tab w:val="left" w:pos="1440"/>
              </w:tabs>
              <w:rPr>
                <w:snapToGrid w:val="0"/>
                <w:sz w:val="24"/>
                <w:szCs w:val="24"/>
              </w:rPr>
            </w:pPr>
            <w:r w:rsidRPr="0015757E">
              <w:rPr>
                <w:snapToGrid w:val="0"/>
                <w:sz w:val="24"/>
                <w:szCs w:val="24"/>
              </w:rPr>
              <w:t>Annual Cost ($)</w:t>
            </w:r>
          </w:p>
        </w:tc>
      </w:tr>
      <w:tr w14:paraId="37C4B713" w14:textId="77777777" w:rsidTr="0015757E">
        <w:tblPrEx>
          <w:tblW w:w="0" w:type="auto"/>
          <w:tblLook w:val="04A0"/>
        </w:tblPrEx>
        <w:tc>
          <w:tcPr>
            <w:tcW w:w="6565" w:type="dxa"/>
          </w:tcPr>
          <w:p w:rsidR="0015757E" w:rsidP="0015757E" w14:paraId="51351686" w14:textId="77777777">
            <w:pPr>
              <w:tabs>
                <w:tab w:val="left" w:pos="720"/>
                <w:tab w:val="left" w:pos="1440"/>
              </w:tabs>
              <w:rPr>
                <w:snapToGrid w:val="0"/>
                <w:sz w:val="24"/>
                <w:szCs w:val="24"/>
              </w:rPr>
            </w:pPr>
          </w:p>
        </w:tc>
        <w:tc>
          <w:tcPr>
            <w:tcW w:w="2785" w:type="dxa"/>
          </w:tcPr>
          <w:p w:rsidR="0015757E" w:rsidP="0015757E" w14:paraId="7CADEF5D" w14:textId="77777777">
            <w:pPr>
              <w:tabs>
                <w:tab w:val="left" w:pos="720"/>
                <w:tab w:val="left" w:pos="1440"/>
              </w:tabs>
              <w:rPr>
                <w:snapToGrid w:val="0"/>
                <w:sz w:val="24"/>
                <w:szCs w:val="24"/>
              </w:rPr>
            </w:pPr>
          </w:p>
        </w:tc>
      </w:tr>
      <w:tr w14:paraId="2B7BE24E" w14:textId="77777777" w:rsidTr="00F20331">
        <w:tblPrEx>
          <w:tblW w:w="0" w:type="auto"/>
          <w:tblLook w:val="04A0"/>
        </w:tblPrEx>
        <w:tc>
          <w:tcPr>
            <w:tcW w:w="6565" w:type="dxa"/>
            <w:vAlign w:val="center"/>
          </w:tcPr>
          <w:p w:rsidR="0015757E" w:rsidP="0015757E" w14:paraId="10B02A26" w14:textId="1FBEAAA4">
            <w:pPr>
              <w:tabs>
                <w:tab w:val="left" w:pos="720"/>
                <w:tab w:val="left" w:pos="1440"/>
              </w:tabs>
              <w:rPr>
                <w:snapToGrid w:val="0"/>
                <w:sz w:val="24"/>
                <w:szCs w:val="24"/>
              </w:rPr>
            </w:pPr>
            <w:r w:rsidRPr="0015757E">
              <w:rPr>
                <w:snapToGrid w:val="0"/>
                <w:sz w:val="24"/>
                <w:szCs w:val="24"/>
              </w:rPr>
              <w:t>LTI Administrative Support (Federal Share)</w:t>
            </w:r>
          </w:p>
        </w:tc>
        <w:tc>
          <w:tcPr>
            <w:tcW w:w="2785" w:type="dxa"/>
          </w:tcPr>
          <w:p w:rsidR="0015757E" w:rsidP="0015757E" w14:paraId="514DA9E7" w14:textId="2148F120">
            <w:pPr>
              <w:tabs>
                <w:tab w:val="left" w:pos="720"/>
                <w:tab w:val="left" w:pos="1440"/>
              </w:tabs>
              <w:rPr>
                <w:snapToGrid w:val="0"/>
                <w:sz w:val="24"/>
                <w:szCs w:val="24"/>
              </w:rPr>
            </w:pPr>
            <w:r w:rsidRPr="0015757E">
              <w:rPr>
                <w:snapToGrid w:val="0"/>
                <w:sz w:val="24"/>
                <w:szCs w:val="24"/>
              </w:rPr>
              <w:t>$</w:t>
            </w:r>
            <w:r w:rsidRPr="00B67966" w:rsidR="00B67966">
              <w:rPr>
                <w:snapToGrid w:val="0"/>
                <w:sz w:val="24"/>
                <w:szCs w:val="24"/>
              </w:rPr>
              <w:t>2,820.61</w:t>
            </w:r>
          </w:p>
        </w:tc>
      </w:tr>
      <w:tr w14:paraId="74054A64" w14:textId="77777777" w:rsidTr="00F20331">
        <w:tblPrEx>
          <w:tblW w:w="0" w:type="auto"/>
          <w:tblLook w:val="04A0"/>
        </w:tblPrEx>
        <w:tc>
          <w:tcPr>
            <w:tcW w:w="6565" w:type="dxa"/>
            <w:vAlign w:val="center"/>
          </w:tcPr>
          <w:p w:rsidR="0015757E" w:rsidP="0015757E" w14:paraId="4AA58694" w14:textId="70A51C16">
            <w:pPr>
              <w:tabs>
                <w:tab w:val="left" w:pos="720"/>
                <w:tab w:val="left" w:pos="1440"/>
              </w:tabs>
              <w:rPr>
                <w:snapToGrid w:val="0"/>
                <w:sz w:val="24"/>
                <w:szCs w:val="24"/>
              </w:rPr>
            </w:pPr>
            <w:r w:rsidRPr="0015757E">
              <w:rPr>
                <w:snapToGrid w:val="0"/>
                <w:sz w:val="24"/>
                <w:szCs w:val="24"/>
              </w:rPr>
              <w:t>Testing Requirements Determinations</w:t>
            </w:r>
          </w:p>
        </w:tc>
        <w:tc>
          <w:tcPr>
            <w:tcW w:w="2785" w:type="dxa"/>
          </w:tcPr>
          <w:p w:rsidR="0015757E" w:rsidP="0015757E" w14:paraId="4B28B71A" w14:textId="1F9231D2">
            <w:pPr>
              <w:tabs>
                <w:tab w:val="left" w:pos="720"/>
                <w:tab w:val="left" w:pos="1440"/>
              </w:tabs>
              <w:rPr>
                <w:snapToGrid w:val="0"/>
                <w:sz w:val="24"/>
                <w:szCs w:val="24"/>
              </w:rPr>
            </w:pPr>
            <w:r w:rsidRPr="0015757E">
              <w:rPr>
                <w:snapToGrid w:val="0"/>
                <w:sz w:val="24"/>
                <w:szCs w:val="24"/>
              </w:rPr>
              <w:t>$73,925.20</w:t>
            </w:r>
          </w:p>
        </w:tc>
      </w:tr>
      <w:tr w14:paraId="6B15A27D" w14:textId="77777777" w:rsidTr="00F20331">
        <w:tblPrEx>
          <w:tblW w:w="0" w:type="auto"/>
          <w:tblLook w:val="04A0"/>
        </w:tblPrEx>
        <w:tc>
          <w:tcPr>
            <w:tcW w:w="6565" w:type="dxa"/>
            <w:vAlign w:val="center"/>
          </w:tcPr>
          <w:p w:rsidR="0015757E" w:rsidP="0015757E" w14:paraId="0A03D864" w14:textId="093365EA">
            <w:pPr>
              <w:tabs>
                <w:tab w:val="left" w:pos="720"/>
                <w:tab w:val="left" w:pos="1440"/>
              </w:tabs>
              <w:rPr>
                <w:snapToGrid w:val="0"/>
                <w:sz w:val="24"/>
                <w:szCs w:val="24"/>
              </w:rPr>
            </w:pPr>
            <w:r w:rsidRPr="0015757E">
              <w:rPr>
                <w:snapToGrid w:val="0"/>
                <w:sz w:val="24"/>
                <w:szCs w:val="24"/>
              </w:rPr>
              <w:t>Testing Authorization Requests</w:t>
            </w:r>
          </w:p>
        </w:tc>
        <w:tc>
          <w:tcPr>
            <w:tcW w:w="2785" w:type="dxa"/>
          </w:tcPr>
          <w:p w:rsidR="0015757E" w:rsidP="0015757E" w14:paraId="509123C2" w14:textId="3010D847">
            <w:pPr>
              <w:tabs>
                <w:tab w:val="left" w:pos="720"/>
                <w:tab w:val="left" w:pos="1440"/>
              </w:tabs>
              <w:rPr>
                <w:snapToGrid w:val="0"/>
                <w:sz w:val="24"/>
                <w:szCs w:val="24"/>
              </w:rPr>
            </w:pPr>
            <w:r w:rsidRPr="0015757E">
              <w:rPr>
                <w:snapToGrid w:val="0"/>
                <w:sz w:val="24"/>
                <w:szCs w:val="24"/>
              </w:rPr>
              <w:t>$10,080.60</w:t>
            </w:r>
          </w:p>
        </w:tc>
      </w:tr>
      <w:tr w14:paraId="18AF21D3" w14:textId="77777777" w:rsidTr="00F20331">
        <w:tblPrEx>
          <w:tblW w:w="0" w:type="auto"/>
          <w:tblLook w:val="04A0"/>
        </w:tblPrEx>
        <w:tc>
          <w:tcPr>
            <w:tcW w:w="6565" w:type="dxa"/>
            <w:vAlign w:val="center"/>
          </w:tcPr>
          <w:p w:rsidR="0015757E" w:rsidP="0015757E" w14:paraId="38078D85" w14:textId="13D98778">
            <w:pPr>
              <w:tabs>
                <w:tab w:val="left" w:pos="720"/>
                <w:tab w:val="left" w:pos="1440"/>
              </w:tabs>
              <w:rPr>
                <w:snapToGrid w:val="0"/>
                <w:sz w:val="24"/>
                <w:szCs w:val="24"/>
              </w:rPr>
            </w:pPr>
            <w:r w:rsidRPr="0015757E">
              <w:rPr>
                <w:snapToGrid w:val="0"/>
                <w:sz w:val="24"/>
                <w:szCs w:val="24"/>
              </w:rPr>
              <w:t>Bus Testing Portal Contractor Fees</w:t>
            </w:r>
          </w:p>
        </w:tc>
        <w:tc>
          <w:tcPr>
            <w:tcW w:w="2785" w:type="dxa"/>
          </w:tcPr>
          <w:p w:rsidR="0015757E" w:rsidP="0015757E" w14:paraId="14CD07C1" w14:textId="36A13809">
            <w:pPr>
              <w:tabs>
                <w:tab w:val="left" w:pos="720"/>
                <w:tab w:val="left" w:pos="1440"/>
              </w:tabs>
              <w:rPr>
                <w:snapToGrid w:val="0"/>
                <w:sz w:val="24"/>
                <w:szCs w:val="24"/>
              </w:rPr>
            </w:pPr>
            <w:r w:rsidRPr="0015757E">
              <w:rPr>
                <w:snapToGrid w:val="0"/>
                <w:sz w:val="24"/>
                <w:szCs w:val="24"/>
              </w:rPr>
              <w:t>$3,000.00</w:t>
            </w:r>
          </w:p>
        </w:tc>
      </w:tr>
      <w:tr w14:paraId="261B8259" w14:textId="77777777" w:rsidTr="00F20331">
        <w:tblPrEx>
          <w:tblW w:w="0" w:type="auto"/>
          <w:tblLook w:val="04A0"/>
        </w:tblPrEx>
        <w:tc>
          <w:tcPr>
            <w:tcW w:w="6565" w:type="dxa"/>
            <w:vAlign w:val="center"/>
          </w:tcPr>
          <w:p w:rsidR="0015757E" w:rsidRPr="0015757E" w:rsidP="0015757E" w14:paraId="59F497AF" w14:textId="0864666E">
            <w:pPr>
              <w:tabs>
                <w:tab w:val="left" w:pos="720"/>
                <w:tab w:val="left" w:pos="1440"/>
              </w:tabs>
              <w:rPr>
                <w:snapToGrid w:val="0"/>
                <w:sz w:val="24"/>
                <w:szCs w:val="24"/>
              </w:rPr>
            </w:pPr>
            <w:r w:rsidRPr="0015757E">
              <w:rPr>
                <w:b/>
                <w:bCs/>
                <w:snapToGrid w:val="0"/>
                <w:sz w:val="24"/>
                <w:szCs w:val="24"/>
              </w:rPr>
              <w:t>Total Annual Federal Cost</w:t>
            </w:r>
          </w:p>
        </w:tc>
        <w:tc>
          <w:tcPr>
            <w:tcW w:w="2785" w:type="dxa"/>
          </w:tcPr>
          <w:p w:rsidR="0015757E" w:rsidP="0015757E" w14:paraId="176C057E" w14:textId="277048DA">
            <w:pPr>
              <w:tabs>
                <w:tab w:val="left" w:pos="720"/>
                <w:tab w:val="left" w:pos="1440"/>
              </w:tabs>
              <w:rPr>
                <w:snapToGrid w:val="0"/>
                <w:sz w:val="24"/>
                <w:szCs w:val="24"/>
              </w:rPr>
            </w:pPr>
            <w:r w:rsidRPr="0015757E">
              <w:rPr>
                <w:b/>
                <w:bCs/>
                <w:snapToGrid w:val="0"/>
                <w:sz w:val="24"/>
                <w:szCs w:val="24"/>
              </w:rPr>
              <w:t>$88,645.74</w:t>
            </w:r>
          </w:p>
        </w:tc>
      </w:tr>
    </w:tbl>
    <w:p w:rsidR="0015757E" w:rsidRPr="0015757E" w:rsidP="0015757E" w14:paraId="1EA9B267" w14:textId="77777777">
      <w:pPr>
        <w:tabs>
          <w:tab w:val="left" w:pos="720"/>
          <w:tab w:val="left" w:pos="1440"/>
        </w:tabs>
        <w:rPr>
          <w:snapToGrid w:val="0"/>
          <w:sz w:val="24"/>
          <w:szCs w:val="24"/>
        </w:rPr>
      </w:pPr>
    </w:p>
    <w:p w:rsidR="001E69B0" w:rsidRPr="00FD5561" w:rsidP="0022588D" w14:paraId="03526402" w14:textId="119D0972">
      <w:pPr>
        <w:tabs>
          <w:tab w:val="left" w:pos="720"/>
          <w:tab w:val="left" w:pos="1440"/>
        </w:tabs>
        <w:rPr>
          <w:snapToGrid w:val="0"/>
          <w:sz w:val="24"/>
          <w:szCs w:val="24"/>
        </w:rPr>
      </w:pPr>
      <w:r w:rsidRPr="00FD5561">
        <w:rPr>
          <w:snapToGrid w:val="0"/>
          <w:sz w:val="24"/>
          <w:szCs w:val="24"/>
        </w:rPr>
        <w:t xml:space="preserve"> 15. </w:t>
      </w:r>
      <w:r w:rsidRPr="00FD5561">
        <w:rPr>
          <w:snapToGrid w:val="0"/>
          <w:sz w:val="24"/>
          <w:szCs w:val="24"/>
          <w:u w:val="single"/>
        </w:rPr>
        <w:t>Explain the reason for any program changes or adjustments reported in Items 13 or 14 of OMB Form 83-I.</w:t>
      </w:r>
    </w:p>
    <w:p w:rsidR="001E69B0" w:rsidRPr="00FD5561" w:rsidP="0022588D" w14:paraId="0AD35B53" w14:textId="77777777">
      <w:pPr>
        <w:tabs>
          <w:tab w:val="left" w:pos="720"/>
          <w:tab w:val="left" w:pos="1440"/>
        </w:tabs>
        <w:rPr>
          <w:snapToGrid w:val="0"/>
          <w:sz w:val="24"/>
          <w:szCs w:val="24"/>
        </w:rPr>
      </w:pPr>
    </w:p>
    <w:p w:rsidR="006214F6" w:rsidRPr="00FD5561" w:rsidP="006214F6" w14:paraId="69F7CC00" w14:textId="63486527">
      <w:pPr>
        <w:tabs>
          <w:tab w:val="left" w:pos="720"/>
          <w:tab w:val="left" w:pos="1440"/>
        </w:tabs>
        <w:rPr>
          <w:color w:val="000000"/>
          <w:sz w:val="24"/>
          <w:szCs w:val="24"/>
        </w:rPr>
      </w:pPr>
      <w:r w:rsidRPr="00FD5561">
        <w:rPr>
          <w:snapToGrid w:val="0"/>
          <w:color w:val="000000" w:themeColor="text1"/>
          <w:sz w:val="24"/>
          <w:szCs w:val="24"/>
        </w:rPr>
        <w:t>This is a request for a</w:t>
      </w:r>
      <w:r w:rsidRPr="00FD5561" w:rsidR="06DB4C67">
        <w:rPr>
          <w:snapToGrid w:val="0"/>
          <w:color w:val="000000" w:themeColor="text1"/>
          <w:sz w:val="24"/>
          <w:szCs w:val="24"/>
        </w:rPr>
        <w:t xml:space="preserve"> revision associated with a proposed rulemaking </w:t>
      </w:r>
    </w:p>
    <w:p w:rsidR="006214F6" w:rsidRPr="00FD5561" w:rsidP="009318B2" w14:paraId="06A8ED1C" w14:textId="77777777">
      <w:pPr>
        <w:tabs>
          <w:tab w:val="left" w:pos="720"/>
          <w:tab w:val="left" w:pos="1440"/>
        </w:tabs>
        <w:rPr>
          <w:color w:val="000000"/>
          <w:sz w:val="24"/>
          <w:szCs w:val="24"/>
        </w:rPr>
      </w:pPr>
    </w:p>
    <w:p w:rsidR="001E69B0" w:rsidRPr="00FD5561" w:rsidP="0022588D" w14:paraId="39B6602A" w14:textId="77777777">
      <w:pPr>
        <w:tabs>
          <w:tab w:val="left" w:pos="720"/>
          <w:tab w:val="left" w:pos="1440"/>
        </w:tabs>
        <w:rPr>
          <w:snapToGrid w:val="0"/>
          <w:sz w:val="24"/>
          <w:szCs w:val="24"/>
        </w:rPr>
      </w:pPr>
      <w:r w:rsidRPr="00FD5561">
        <w:rPr>
          <w:snapToGrid w:val="0"/>
          <w:sz w:val="24"/>
          <w:szCs w:val="24"/>
        </w:rPr>
        <w:t xml:space="preserve">16. </w:t>
      </w:r>
      <w:r w:rsidRPr="00FD5561">
        <w:rPr>
          <w:snapToGrid w:val="0"/>
          <w:sz w:val="24"/>
          <w:szCs w:val="24"/>
          <w:u w:val="single"/>
        </w:rPr>
        <w:t>Plans for tabulation and publication for collections of information whose results will be published.</w:t>
      </w:r>
    </w:p>
    <w:p w:rsidR="00B7792A" w:rsidRPr="00FD5561" w:rsidP="0022588D" w14:paraId="24940074" w14:textId="77777777">
      <w:pPr>
        <w:tabs>
          <w:tab w:val="left" w:pos="720"/>
          <w:tab w:val="left" w:pos="1440"/>
        </w:tabs>
        <w:rPr>
          <w:snapToGrid w:val="0"/>
          <w:sz w:val="24"/>
          <w:szCs w:val="24"/>
        </w:rPr>
      </w:pPr>
    </w:p>
    <w:p w:rsidR="00622C57" w:rsidRPr="00FD5561" w:rsidP="0022588D" w14:paraId="5CE229C5" w14:textId="57D28267">
      <w:pPr>
        <w:tabs>
          <w:tab w:val="left" w:pos="720"/>
          <w:tab w:val="left" w:pos="1440"/>
        </w:tabs>
        <w:rPr>
          <w:snapToGrid w:val="0"/>
          <w:sz w:val="24"/>
          <w:szCs w:val="24"/>
        </w:rPr>
      </w:pPr>
      <w:r w:rsidRPr="00FD5561">
        <w:rPr>
          <w:snapToGrid w:val="0"/>
          <w:sz w:val="24"/>
          <w:szCs w:val="24"/>
        </w:rPr>
        <w:t xml:space="preserve">The database of bus resting reports is available on </w:t>
      </w:r>
      <w:r w:rsidRPr="00FD5561" w:rsidR="00144434">
        <w:rPr>
          <w:snapToGrid w:val="0"/>
          <w:sz w:val="24"/>
          <w:szCs w:val="24"/>
        </w:rPr>
        <w:t>LTI</w:t>
      </w:r>
      <w:r w:rsidRPr="00FD5561">
        <w:rPr>
          <w:snapToGrid w:val="0"/>
          <w:sz w:val="24"/>
          <w:szCs w:val="24"/>
        </w:rPr>
        <w:t xml:space="preserve">’s website at </w:t>
      </w:r>
      <w:hyperlink r:id="rId13" w:history="1">
        <w:r w:rsidRPr="0015757E" w:rsidR="0015757E">
          <w:rPr>
            <w:rStyle w:val="Hyperlink"/>
            <w:snapToGrid w:val="0"/>
            <w:sz w:val="24"/>
            <w:szCs w:val="24"/>
          </w:rPr>
          <w:t>Bus Research and Testing Center | Penn State Engineering</w:t>
        </w:r>
      </w:hyperlink>
    </w:p>
    <w:p w:rsidR="00B7792A" w:rsidRPr="00FD5561" w:rsidP="0022588D" w14:paraId="6B695D47" w14:textId="77777777">
      <w:pPr>
        <w:tabs>
          <w:tab w:val="left" w:pos="720"/>
          <w:tab w:val="left" w:pos="1440"/>
        </w:tabs>
        <w:rPr>
          <w:snapToGrid w:val="0"/>
          <w:sz w:val="24"/>
          <w:szCs w:val="24"/>
        </w:rPr>
      </w:pPr>
    </w:p>
    <w:p w:rsidR="00B7792A" w:rsidRPr="00FD5561" w:rsidP="0022588D" w14:paraId="442C7084" w14:textId="77777777">
      <w:pPr>
        <w:tabs>
          <w:tab w:val="left" w:pos="720"/>
          <w:tab w:val="left" w:pos="1440"/>
        </w:tabs>
        <w:jc w:val="both"/>
        <w:rPr>
          <w:snapToGrid w:val="0"/>
          <w:sz w:val="24"/>
          <w:szCs w:val="24"/>
        </w:rPr>
      </w:pPr>
      <w:r w:rsidRPr="00FD5561">
        <w:rPr>
          <w:snapToGrid w:val="0"/>
          <w:sz w:val="24"/>
          <w:szCs w:val="24"/>
        </w:rPr>
        <w:t xml:space="preserve">17. </w:t>
      </w:r>
      <w:r w:rsidRPr="00FD5561">
        <w:rPr>
          <w:snapToGrid w:val="0"/>
          <w:sz w:val="24"/>
          <w:szCs w:val="24"/>
          <w:u w:val="single"/>
        </w:rPr>
        <w:t>If seeking approval not to display the expiration date for OMB approval, explain the reasons</w:t>
      </w:r>
      <w:r w:rsidRPr="00FD5561">
        <w:rPr>
          <w:snapToGrid w:val="0"/>
          <w:sz w:val="24"/>
          <w:szCs w:val="24"/>
        </w:rPr>
        <w:t>.</w:t>
      </w:r>
    </w:p>
    <w:p w:rsidR="009D41E9" w:rsidRPr="00FD5561" w:rsidP="0022588D" w14:paraId="77E55E61" w14:textId="77777777">
      <w:pPr>
        <w:tabs>
          <w:tab w:val="left" w:pos="720"/>
          <w:tab w:val="left" w:pos="1440"/>
        </w:tabs>
        <w:jc w:val="both"/>
        <w:rPr>
          <w:snapToGrid w:val="0"/>
          <w:sz w:val="24"/>
          <w:szCs w:val="24"/>
        </w:rPr>
      </w:pPr>
    </w:p>
    <w:p w:rsidR="009D41E9" w:rsidRPr="00FD5561" w:rsidP="0022588D" w14:paraId="356294B1" w14:textId="77777777">
      <w:pPr>
        <w:tabs>
          <w:tab w:val="left" w:pos="720"/>
          <w:tab w:val="left" w:pos="1440"/>
        </w:tabs>
        <w:jc w:val="both"/>
        <w:rPr>
          <w:snapToGrid w:val="0"/>
          <w:sz w:val="24"/>
          <w:szCs w:val="24"/>
        </w:rPr>
      </w:pPr>
      <w:r w:rsidRPr="00FD5561">
        <w:rPr>
          <w:snapToGrid w:val="0"/>
          <w:sz w:val="24"/>
          <w:szCs w:val="24"/>
        </w:rPr>
        <w:t>There is no reason not to display the expiration date of OMB approval.</w:t>
      </w:r>
    </w:p>
    <w:p w:rsidR="009D41E9" w:rsidRPr="00FD5561" w:rsidP="0022588D" w14:paraId="21EF220B" w14:textId="77777777">
      <w:pPr>
        <w:tabs>
          <w:tab w:val="left" w:pos="720"/>
          <w:tab w:val="left" w:pos="1440"/>
        </w:tabs>
        <w:jc w:val="both"/>
        <w:rPr>
          <w:snapToGrid w:val="0"/>
          <w:sz w:val="24"/>
          <w:szCs w:val="24"/>
        </w:rPr>
      </w:pPr>
    </w:p>
    <w:p w:rsidR="009D41E9" w:rsidRPr="00FD5561" w:rsidP="0022588D" w14:paraId="6DF9CE5E" w14:textId="77777777">
      <w:pPr>
        <w:tabs>
          <w:tab w:val="left" w:pos="720"/>
          <w:tab w:val="left" w:pos="1440"/>
        </w:tabs>
        <w:jc w:val="both"/>
        <w:rPr>
          <w:snapToGrid w:val="0"/>
          <w:sz w:val="24"/>
          <w:szCs w:val="24"/>
          <w:u w:val="single"/>
        </w:rPr>
      </w:pPr>
      <w:r w:rsidRPr="00FD5561">
        <w:rPr>
          <w:snapToGrid w:val="0"/>
          <w:sz w:val="24"/>
          <w:szCs w:val="24"/>
        </w:rPr>
        <w:t xml:space="preserve">18. </w:t>
      </w:r>
      <w:r w:rsidRPr="00FD5561">
        <w:rPr>
          <w:snapToGrid w:val="0"/>
          <w:sz w:val="24"/>
          <w:szCs w:val="24"/>
          <w:u w:val="single"/>
        </w:rPr>
        <w:t>Explain any exception to the certification statement identified in Item 19 of OMB Form 83-I.</w:t>
      </w:r>
    </w:p>
    <w:p w:rsidR="009D41E9" w:rsidRPr="00FD5561" w:rsidP="0022588D" w14:paraId="236EEC34" w14:textId="77777777">
      <w:pPr>
        <w:tabs>
          <w:tab w:val="left" w:pos="720"/>
          <w:tab w:val="left" w:pos="1440"/>
        </w:tabs>
        <w:jc w:val="both"/>
        <w:rPr>
          <w:snapToGrid w:val="0"/>
          <w:sz w:val="24"/>
          <w:szCs w:val="24"/>
          <w:u w:val="single"/>
        </w:rPr>
      </w:pPr>
    </w:p>
    <w:p w:rsidR="009D41E9" w:rsidRPr="00FD5561" w:rsidP="0022588D" w14:paraId="71684AB3" w14:textId="77777777">
      <w:pPr>
        <w:tabs>
          <w:tab w:val="left" w:pos="720"/>
          <w:tab w:val="left" w:pos="1440"/>
        </w:tabs>
        <w:jc w:val="both"/>
        <w:rPr>
          <w:snapToGrid w:val="0"/>
          <w:sz w:val="24"/>
          <w:szCs w:val="24"/>
        </w:rPr>
      </w:pPr>
      <w:r w:rsidRPr="00FD5561">
        <w:rPr>
          <w:snapToGrid w:val="0"/>
          <w:sz w:val="24"/>
          <w:szCs w:val="24"/>
        </w:rPr>
        <w:t>There are no exceptions.</w:t>
      </w:r>
    </w:p>
    <w:p w:rsidR="009D41E9" w:rsidRPr="00FD5561" w:rsidP="0022588D" w14:paraId="49069DA1" w14:textId="77777777">
      <w:pPr>
        <w:tabs>
          <w:tab w:val="left" w:pos="720"/>
          <w:tab w:val="left" w:pos="1440"/>
        </w:tabs>
        <w:jc w:val="both"/>
        <w:rPr>
          <w:snapToGrid w:val="0"/>
          <w:sz w:val="24"/>
          <w:szCs w:val="24"/>
        </w:rPr>
      </w:pPr>
    </w:p>
    <w:p w:rsidR="009D41E9" w:rsidRPr="00FD5561" w:rsidP="0022588D" w14:paraId="1DD9F2D8" w14:textId="77777777">
      <w:pPr>
        <w:tabs>
          <w:tab w:val="left" w:pos="720"/>
          <w:tab w:val="left" w:pos="1440"/>
        </w:tabs>
        <w:jc w:val="both"/>
        <w:rPr>
          <w:snapToGrid w:val="0"/>
          <w:sz w:val="24"/>
          <w:szCs w:val="24"/>
          <w:u w:val="single"/>
        </w:rPr>
      </w:pPr>
      <w:r w:rsidRPr="00FD5561">
        <w:rPr>
          <w:snapToGrid w:val="0"/>
          <w:sz w:val="24"/>
          <w:szCs w:val="24"/>
        </w:rPr>
        <w:t xml:space="preserve">B.  </w:t>
      </w:r>
      <w:r w:rsidRPr="00FD5561">
        <w:rPr>
          <w:snapToGrid w:val="0"/>
          <w:sz w:val="24"/>
          <w:szCs w:val="24"/>
          <w:u w:val="single"/>
        </w:rPr>
        <w:t>Collections of information employing statistical methods.</w:t>
      </w:r>
    </w:p>
    <w:p w:rsidR="0081287C" w:rsidRPr="00FD5561" w:rsidP="0022588D" w14:paraId="4D461BA3" w14:textId="77777777">
      <w:pPr>
        <w:tabs>
          <w:tab w:val="left" w:pos="720"/>
          <w:tab w:val="left" w:pos="1440"/>
        </w:tabs>
        <w:rPr>
          <w:snapToGrid w:val="0"/>
          <w:sz w:val="24"/>
          <w:szCs w:val="24"/>
        </w:rPr>
      </w:pPr>
    </w:p>
    <w:p w:rsidR="00375673" w:rsidP="0022588D" w14:paraId="159F2DE2" w14:textId="77777777">
      <w:pPr>
        <w:tabs>
          <w:tab w:val="left" w:pos="720"/>
          <w:tab w:val="left" w:pos="1440"/>
        </w:tabs>
        <w:rPr>
          <w:snapToGrid w:val="0"/>
          <w:sz w:val="24"/>
        </w:rPr>
      </w:pPr>
      <w:r w:rsidRPr="00FD5561">
        <w:rPr>
          <w:snapToGrid w:val="0"/>
          <w:sz w:val="24"/>
          <w:szCs w:val="24"/>
        </w:rPr>
        <w:t xml:space="preserve">FTA does not utilize statistical methods </w:t>
      </w:r>
      <w:r w:rsidRPr="00FD5561" w:rsidR="0081287C">
        <w:rPr>
          <w:snapToGrid w:val="0"/>
          <w:sz w:val="24"/>
          <w:szCs w:val="24"/>
        </w:rPr>
        <w:t xml:space="preserve">to collect </w:t>
      </w:r>
      <w:r w:rsidRPr="00FD5561" w:rsidR="00FF6DF3">
        <w:rPr>
          <w:snapToGrid w:val="0"/>
          <w:sz w:val="24"/>
          <w:szCs w:val="24"/>
        </w:rPr>
        <w:t xml:space="preserve">the </w:t>
      </w:r>
      <w:r w:rsidRPr="00FD5561" w:rsidR="0081287C">
        <w:rPr>
          <w:snapToGrid w:val="0"/>
          <w:sz w:val="24"/>
          <w:szCs w:val="24"/>
        </w:rPr>
        <w:t>bus t</w:t>
      </w:r>
      <w:r w:rsidRPr="00FD5561" w:rsidR="007C113D">
        <w:rPr>
          <w:snapToGrid w:val="0"/>
          <w:sz w:val="24"/>
          <w:szCs w:val="24"/>
        </w:rPr>
        <w:t xml:space="preserve">esting </w:t>
      </w:r>
      <w:r w:rsidRPr="00FD5561" w:rsidR="00FF6DF3">
        <w:rPr>
          <w:snapToGrid w:val="0"/>
          <w:sz w:val="24"/>
          <w:szCs w:val="24"/>
        </w:rPr>
        <w:t>program infor</w:t>
      </w:r>
      <w:r w:rsidR="00FF6DF3">
        <w:rPr>
          <w:snapToGrid w:val="0"/>
          <w:sz w:val="24"/>
        </w:rPr>
        <w:t>mation.</w:t>
      </w:r>
    </w:p>
    <w:sectPr w:rsidSect="000E428C">
      <w:headerReference w:type="even" r:id="rId14"/>
      <w:headerReference w:type="default" r:id="rId15"/>
      <w:footerReference w:type="even" r:id="rId16"/>
      <w:footerReference w:type="default" r:id="rId17"/>
      <w:footnotePr>
        <w:numRestart w:val="eachSect"/>
      </w:footnotePr>
      <w:pgSz w:w="12240" w:h="15840"/>
      <w:pgMar w:top="720" w:right="1440" w:bottom="360" w:left="1440" w:header="1080" w:footer="8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62AB" w:rsidP="00274505" w14:paraId="2590E353" w14:textId="2B66B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814">
      <w:rPr>
        <w:rStyle w:val="PageNumber"/>
        <w:noProof/>
      </w:rPr>
      <w:t>2</w:t>
    </w:r>
    <w:r>
      <w:rPr>
        <w:rStyle w:val="PageNumber"/>
      </w:rPr>
      <w:fldChar w:fldCharType="end"/>
    </w:r>
  </w:p>
  <w:p w:rsidR="007862AB" w:rsidP="00224360" w14:paraId="426DBAFF"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62AB" w:rsidP="00224360" w14:paraId="52996057" w14:textId="7777777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E5140" w14:paraId="531C7896" w14:textId="77777777">
      <w:r>
        <w:separator/>
      </w:r>
    </w:p>
  </w:footnote>
  <w:footnote w:type="continuationSeparator" w:id="1">
    <w:p w:rsidR="00AE5140" w14:paraId="04B51AE8" w14:textId="77777777">
      <w:r>
        <w:continuationSeparator/>
      </w:r>
    </w:p>
  </w:footnote>
  <w:footnote w:type="continuationNotice" w:id="2">
    <w:p w:rsidR="00AE5140" w14:paraId="536729CB" w14:textId="77777777"/>
  </w:footnote>
  <w:footnote w:id="3">
    <w:p w:rsidR="0006141D" w:rsidP="0006141D" w14:paraId="60E5A144" w14:textId="77777777">
      <w:pPr>
        <w:pStyle w:val="FootnoteText"/>
      </w:pPr>
      <w:r>
        <w:rPr>
          <w:rStyle w:val="FootnoteReference"/>
        </w:rPr>
        <w:footnoteRef/>
      </w:r>
      <w:r>
        <w:t xml:space="preserve"> </w:t>
      </w:r>
      <w:r w:rsidRPr="00FB3F63">
        <w:t>Multiplier derived using Bureau of Labor Statistics data on employer costs for employee compensation as of March 2026 (</w:t>
      </w:r>
      <w:hyperlink r:id="rId1" w:tgtFrame="_blank" w:history="1">
        <w:r w:rsidRPr="00FB3F63">
          <w:rPr>
            <w:rStyle w:val="Hyperlink"/>
          </w:rPr>
          <w:t>https://www.bls.gov/news.release/ecec.htm</w:t>
        </w:r>
      </w:hyperlink>
      <w:r w:rsidRPr="00FB3F63">
        <w:t xml:space="preserve">). Median total employer compensation costs for </w:t>
      </w:r>
      <w:r>
        <w:t>private industry</w:t>
      </w:r>
      <w:r w:rsidRPr="00FB3F63">
        <w:t xml:space="preserve"> workers were $</w:t>
      </w:r>
      <w:r>
        <w:t>34.78</w:t>
      </w:r>
      <w:r w:rsidRPr="00FB3F63">
        <w:t xml:space="preserve"> an hour and include $</w:t>
      </w:r>
      <w:r>
        <w:t>24</w:t>
      </w:r>
      <w:r w:rsidRPr="00FB3F63">
        <w:t>.</w:t>
      </w:r>
      <w:r>
        <w:t>15</w:t>
      </w:r>
      <w:r w:rsidRPr="00FB3F63">
        <w:t xml:space="preserve"> for wages and $</w:t>
      </w:r>
      <w:r>
        <w:t>10</w:t>
      </w:r>
      <w:r w:rsidRPr="00FB3F63">
        <w:t>.</w:t>
      </w:r>
      <w:r>
        <w:t>63</w:t>
      </w:r>
      <w:r w:rsidRPr="00FB3F63">
        <w:t xml:space="preserve"> for benefit costs. To estimate full compensation costs from wages, one would use a multiplier of $</w:t>
      </w:r>
      <w:r>
        <w:t>34</w:t>
      </w:r>
      <w:r w:rsidRPr="00FB3F63">
        <w:t>.</w:t>
      </w:r>
      <w:r>
        <w:t>78</w:t>
      </w:r>
      <w:r w:rsidRPr="00FB3F63">
        <w:t>/$</w:t>
      </w:r>
      <w:r>
        <w:t>24.15</w:t>
      </w:r>
      <w:r w:rsidRPr="00FB3F63">
        <w:t>, or 1.</w:t>
      </w:r>
      <w:r>
        <w:t>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62AB" w:rsidRPr="003F15AD" w:rsidP="003F15AD" w14:paraId="7A89CE2E" w14:textId="77777777">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62AB" w14:paraId="092BC489" w14:textId="77777777">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BADE6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60D9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16B8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53D0292"/>
    <w:multiLevelType w:val="hybridMultilevel"/>
    <w:tmpl w:val="97004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DD07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131BB2"/>
    <w:multiLevelType w:val="hybridMultilevel"/>
    <w:tmpl w:val="97C286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46A4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F728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BA7985"/>
    <w:multiLevelType w:val="hybridMultilevel"/>
    <w:tmpl w:val="5F688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31762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391B8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88327C"/>
    <w:multiLevelType w:val="multilevel"/>
    <w:tmpl w:val="F3C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40C0B"/>
    <w:multiLevelType w:val="hybridMultilevel"/>
    <w:tmpl w:val="64184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79D4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34D2A73"/>
    <w:multiLevelType w:val="hybridMultilevel"/>
    <w:tmpl w:val="52BEA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A8417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8120EF8"/>
    <w:multiLevelType w:val="hybridMultilevel"/>
    <w:tmpl w:val="C794F6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C1F1014"/>
    <w:multiLevelType w:val="hybridMultilevel"/>
    <w:tmpl w:val="0CA206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2763AF9"/>
    <w:multiLevelType w:val="hybridMultilevel"/>
    <w:tmpl w:val="4F78426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4164B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827553"/>
    <w:multiLevelType w:val="hybridMultilevel"/>
    <w:tmpl w:val="7EBED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75264C"/>
    <w:multiLevelType w:val="multilevel"/>
    <w:tmpl w:val="EB32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78117B"/>
    <w:multiLevelType w:val="multilevel"/>
    <w:tmpl w:val="789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887921"/>
    <w:multiLevelType w:val="multilevel"/>
    <w:tmpl w:val="686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5B60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9CDDBD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FB418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99287584">
    <w:abstractNumId w:val="17"/>
  </w:num>
  <w:num w:numId="2" w16cid:durableId="11037674">
    <w:abstractNumId w:val="18"/>
  </w:num>
  <w:num w:numId="3" w16cid:durableId="1273130372">
    <w:abstractNumId w:val="16"/>
  </w:num>
  <w:num w:numId="4" w16cid:durableId="730806116">
    <w:abstractNumId w:val="3"/>
  </w:num>
  <w:num w:numId="5" w16cid:durableId="970133980">
    <w:abstractNumId w:val="14"/>
  </w:num>
  <w:num w:numId="6" w16cid:durableId="1752460994">
    <w:abstractNumId w:val="12"/>
  </w:num>
  <w:num w:numId="7" w16cid:durableId="1322081611">
    <w:abstractNumId w:val="5"/>
  </w:num>
  <w:num w:numId="8" w16cid:durableId="1416513766">
    <w:abstractNumId w:val="20"/>
  </w:num>
  <w:num w:numId="9" w16cid:durableId="1880700863">
    <w:abstractNumId w:val="26"/>
  </w:num>
  <w:num w:numId="10" w16cid:durableId="1318533523">
    <w:abstractNumId w:val="19"/>
  </w:num>
  <w:num w:numId="11" w16cid:durableId="1881817644">
    <w:abstractNumId w:val="10"/>
  </w:num>
  <w:num w:numId="12" w16cid:durableId="1555462386">
    <w:abstractNumId w:val="9"/>
  </w:num>
  <w:num w:numId="13" w16cid:durableId="1052073662">
    <w:abstractNumId w:val="6"/>
  </w:num>
  <w:num w:numId="14" w16cid:durableId="1866362856">
    <w:abstractNumId w:val="24"/>
  </w:num>
  <w:num w:numId="15" w16cid:durableId="1794325199">
    <w:abstractNumId w:val="13"/>
  </w:num>
  <w:num w:numId="16" w16cid:durableId="1628663517">
    <w:abstractNumId w:val="4"/>
  </w:num>
  <w:num w:numId="17" w16cid:durableId="1966348442">
    <w:abstractNumId w:val="7"/>
  </w:num>
  <w:num w:numId="18" w16cid:durableId="2034718911">
    <w:abstractNumId w:val="2"/>
  </w:num>
  <w:num w:numId="19" w16cid:durableId="1840075899">
    <w:abstractNumId w:val="25"/>
  </w:num>
  <w:num w:numId="20" w16cid:durableId="1242788590">
    <w:abstractNumId w:val="0"/>
  </w:num>
  <w:num w:numId="21" w16cid:durableId="1671979993">
    <w:abstractNumId w:val="15"/>
  </w:num>
  <w:num w:numId="22" w16cid:durableId="961495901">
    <w:abstractNumId w:val="1"/>
  </w:num>
  <w:num w:numId="23" w16cid:durableId="1700013816">
    <w:abstractNumId w:val="21"/>
  </w:num>
  <w:num w:numId="24" w16cid:durableId="8416622">
    <w:abstractNumId w:val="23"/>
  </w:num>
  <w:num w:numId="25" w16cid:durableId="586692971">
    <w:abstractNumId w:val="22"/>
  </w:num>
  <w:num w:numId="26" w16cid:durableId="1787768662">
    <w:abstractNumId w:val="11"/>
  </w:num>
  <w:num w:numId="27" w16cid:durableId="51815746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langer, Marcel (FTA)">
    <w15:presenceInfo w15:providerId="AD" w15:userId="S::marcel.belanger@ad.dot.gov::9f34179b-56cc-4c36-afd4-1a01e6003a01"/>
  </w15:person>
  <w15:person w15:author="Swain, Tia (FTA)">
    <w15:presenceInfo w15:providerId="AD" w15:userId="S::tia.swain@ad.dot.gov::15ad6d75-cd8e-4b01-be1e-8939f1227b47"/>
  </w15:person>
  <w15:person w15:author="Wisthuff, Isaac (FTA)">
    <w15:presenceInfo w15:providerId="AD" w15:userId="S::isaac.wisthuff@ad.dot.gov::c84df888-a273-4be5-9fdf-4066e7bc3a98"/>
  </w15:person>
  <w15:person w15:author="Tia Swain (FTA)">
    <w15:presenceInfo w15:providerId="AD" w15:userId="S::tia.Swain@ad.dot.gov::15ad6d75-cd8e-4b01-be1e-8939f1227b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E"/>
    <w:rsid w:val="00001BBD"/>
    <w:rsid w:val="000023AC"/>
    <w:rsid w:val="000025C1"/>
    <w:rsid w:val="00003CC9"/>
    <w:rsid w:val="0000687D"/>
    <w:rsid w:val="00006D38"/>
    <w:rsid w:val="0001100F"/>
    <w:rsid w:val="0001359D"/>
    <w:rsid w:val="00014730"/>
    <w:rsid w:val="000156B2"/>
    <w:rsid w:val="0002139C"/>
    <w:rsid w:val="0002317F"/>
    <w:rsid w:val="000246C0"/>
    <w:rsid w:val="00025158"/>
    <w:rsid w:val="000252DB"/>
    <w:rsid w:val="00030D4E"/>
    <w:rsid w:val="000319B4"/>
    <w:rsid w:val="000323CD"/>
    <w:rsid w:val="000333D3"/>
    <w:rsid w:val="0003449F"/>
    <w:rsid w:val="0003515A"/>
    <w:rsid w:val="000368C9"/>
    <w:rsid w:val="00040455"/>
    <w:rsid w:val="00041849"/>
    <w:rsid w:val="00042B70"/>
    <w:rsid w:val="0004662C"/>
    <w:rsid w:val="000476FB"/>
    <w:rsid w:val="00051028"/>
    <w:rsid w:val="00053BF3"/>
    <w:rsid w:val="0006141D"/>
    <w:rsid w:val="00062CAA"/>
    <w:rsid w:val="0006357E"/>
    <w:rsid w:val="000653FE"/>
    <w:rsid w:val="00072FF6"/>
    <w:rsid w:val="0007359D"/>
    <w:rsid w:val="00073EEC"/>
    <w:rsid w:val="0007773F"/>
    <w:rsid w:val="00080E5C"/>
    <w:rsid w:val="00080F0A"/>
    <w:rsid w:val="00082432"/>
    <w:rsid w:val="00082707"/>
    <w:rsid w:val="0008413D"/>
    <w:rsid w:val="000864DB"/>
    <w:rsid w:val="000916E9"/>
    <w:rsid w:val="000917F7"/>
    <w:rsid w:val="00091FEB"/>
    <w:rsid w:val="000943BA"/>
    <w:rsid w:val="00094A2C"/>
    <w:rsid w:val="000A30D9"/>
    <w:rsid w:val="000A564D"/>
    <w:rsid w:val="000B2765"/>
    <w:rsid w:val="000B3A54"/>
    <w:rsid w:val="000C5505"/>
    <w:rsid w:val="000D3165"/>
    <w:rsid w:val="000D363A"/>
    <w:rsid w:val="000D5EC6"/>
    <w:rsid w:val="000D6E67"/>
    <w:rsid w:val="000E1541"/>
    <w:rsid w:val="000E2D4F"/>
    <w:rsid w:val="000E3799"/>
    <w:rsid w:val="000E428C"/>
    <w:rsid w:val="000E432A"/>
    <w:rsid w:val="000E4EA1"/>
    <w:rsid w:val="000E5C50"/>
    <w:rsid w:val="000E6246"/>
    <w:rsid w:val="000F015A"/>
    <w:rsid w:val="000F0B9D"/>
    <w:rsid w:val="000F3748"/>
    <w:rsid w:val="000F4229"/>
    <w:rsid w:val="000F4E93"/>
    <w:rsid w:val="000F5047"/>
    <w:rsid w:val="0010498D"/>
    <w:rsid w:val="001051DE"/>
    <w:rsid w:val="00105E92"/>
    <w:rsid w:val="00110D8D"/>
    <w:rsid w:val="001120C0"/>
    <w:rsid w:val="00112280"/>
    <w:rsid w:val="0011477C"/>
    <w:rsid w:val="00115AF8"/>
    <w:rsid w:val="001170FB"/>
    <w:rsid w:val="0012207C"/>
    <w:rsid w:val="001228F9"/>
    <w:rsid w:val="00124385"/>
    <w:rsid w:val="00125273"/>
    <w:rsid w:val="00126414"/>
    <w:rsid w:val="00126BDD"/>
    <w:rsid w:val="00132010"/>
    <w:rsid w:val="001367B0"/>
    <w:rsid w:val="0013768B"/>
    <w:rsid w:val="00144434"/>
    <w:rsid w:val="0014548B"/>
    <w:rsid w:val="0014671D"/>
    <w:rsid w:val="00146C85"/>
    <w:rsid w:val="00146D19"/>
    <w:rsid w:val="00152A26"/>
    <w:rsid w:val="001565C1"/>
    <w:rsid w:val="00156790"/>
    <w:rsid w:val="0015757E"/>
    <w:rsid w:val="00157F87"/>
    <w:rsid w:val="00160803"/>
    <w:rsid w:val="00162A4F"/>
    <w:rsid w:val="00163B58"/>
    <w:rsid w:val="00167427"/>
    <w:rsid w:val="00170DF7"/>
    <w:rsid w:val="001711A1"/>
    <w:rsid w:val="0017126B"/>
    <w:rsid w:val="00171513"/>
    <w:rsid w:val="00172046"/>
    <w:rsid w:val="0017350E"/>
    <w:rsid w:val="00174529"/>
    <w:rsid w:val="00174FA1"/>
    <w:rsid w:val="001761D6"/>
    <w:rsid w:val="0017626D"/>
    <w:rsid w:val="00177325"/>
    <w:rsid w:val="001806F2"/>
    <w:rsid w:val="001827A6"/>
    <w:rsid w:val="0018288F"/>
    <w:rsid w:val="00183C07"/>
    <w:rsid w:val="00185147"/>
    <w:rsid w:val="0018747D"/>
    <w:rsid w:val="00190FC6"/>
    <w:rsid w:val="001A2655"/>
    <w:rsid w:val="001A2AF3"/>
    <w:rsid w:val="001A37C5"/>
    <w:rsid w:val="001A3876"/>
    <w:rsid w:val="001B4C1C"/>
    <w:rsid w:val="001B5731"/>
    <w:rsid w:val="001B74C6"/>
    <w:rsid w:val="001C2FDA"/>
    <w:rsid w:val="001C6725"/>
    <w:rsid w:val="001C6CD1"/>
    <w:rsid w:val="001C6FF4"/>
    <w:rsid w:val="001C7DBA"/>
    <w:rsid w:val="001D059A"/>
    <w:rsid w:val="001D1F7B"/>
    <w:rsid w:val="001D2D91"/>
    <w:rsid w:val="001D4967"/>
    <w:rsid w:val="001D72F2"/>
    <w:rsid w:val="001E06AF"/>
    <w:rsid w:val="001E0AEB"/>
    <w:rsid w:val="001E653C"/>
    <w:rsid w:val="001E69B0"/>
    <w:rsid w:val="0020538B"/>
    <w:rsid w:val="00207DF9"/>
    <w:rsid w:val="00211926"/>
    <w:rsid w:val="0021337C"/>
    <w:rsid w:val="002168A8"/>
    <w:rsid w:val="002204CC"/>
    <w:rsid w:val="00221D78"/>
    <w:rsid w:val="0022387F"/>
    <w:rsid w:val="00224360"/>
    <w:rsid w:val="00224404"/>
    <w:rsid w:val="0022588D"/>
    <w:rsid w:val="00225D59"/>
    <w:rsid w:val="0022692A"/>
    <w:rsid w:val="00232A2E"/>
    <w:rsid w:val="00234737"/>
    <w:rsid w:val="00235A35"/>
    <w:rsid w:val="00236FA5"/>
    <w:rsid w:val="00237CE8"/>
    <w:rsid w:val="00240D50"/>
    <w:rsid w:val="00241FDE"/>
    <w:rsid w:val="00245334"/>
    <w:rsid w:val="002468D3"/>
    <w:rsid w:val="00250EBA"/>
    <w:rsid w:val="002523C4"/>
    <w:rsid w:val="00253839"/>
    <w:rsid w:val="00265E78"/>
    <w:rsid w:val="00266E3D"/>
    <w:rsid w:val="00267901"/>
    <w:rsid w:val="002702CC"/>
    <w:rsid w:val="002712D6"/>
    <w:rsid w:val="00274505"/>
    <w:rsid w:val="00277B30"/>
    <w:rsid w:val="00277F25"/>
    <w:rsid w:val="00280272"/>
    <w:rsid w:val="002802DF"/>
    <w:rsid w:val="00280788"/>
    <w:rsid w:val="00281FD0"/>
    <w:rsid w:val="0028541B"/>
    <w:rsid w:val="0028634D"/>
    <w:rsid w:val="00290323"/>
    <w:rsid w:val="00290BEB"/>
    <w:rsid w:val="0029255E"/>
    <w:rsid w:val="00293637"/>
    <w:rsid w:val="002943CD"/>
    <w:rsid w:val="0029528E"/>
    <w:rsid w:val="00296FB9"/>
    <w:rsid w:val="00297203"/>
    <w:rsid w:val="00297318"/>
    <w:rsid w:val="0029777A"/>
    <w:rsid w:val="002A012B"/>
    <w:rsid w:val="002A08D8"/>
    <w:rsid w:val="002A5BC1"/>
    <w:rsid w:val="002A7CCE"/>
    <w:rsid w:val="002B2387"/>
    <w:rsid w:val="002B3957"/>
    <w:rsid w:val="002B5A96"/>
    <w:rsid w:val="002B7756"/>
    <w:rsid w:val="002B7FB3"/>
    <w:rsid w:val="002C1695"/>
    <w:rsid w:val="002C5888"/>
    <w:rsid w:val="002D16C9"/>
    <w:rsid w:val="002D352F"/>
    <w:rsid w:val="002D56CB"/>
    <w:rsid w:val="002D5F7D"/>
    <w:rsid w:val="002D6D1F"/>
    <w:rsid w:val="002D7A2E"/>
    <w:rsid w:val="002E0D7F"/>
    <w:rsid w:val="002E4969"/>
    <w:rsid w:val="002E4D21"/>
    <w:rsid w:val="002F27E9"/>
    <w:rsid w:val="002F53BC"/>
    <w:rsid w:val="002F54D6"/>
    <w:rsid w:val="00301022"/>
    <w:rsid w:val="00301262"/>
    <w:rsid w:val="00301542"/>
    <w:rsid w:val="00302432"/>
    <w:rsid w:val="00302544"/>
    <w:rsid w:val="00303261"/>
    <w:rsid w:val="003077FE"/>
    <w:rsid w:val="00307AF2"/>
    <w:rsid w:val="0031047D"/>
    <w:rsid w:val="00315998"/>
    <w:rsid w:val="00317CDA"/>
    <w:rsid w:val="00321AF3"/>
    <w:rsid w:val="00326074"/>
    <w:rsid w:val="0033025C"/>
    <w:rsid w:val="00330473"/>
    <w:rsid w:val="003312EF"/>
    <w:rsid w:val="003337A6"/>
    <w:rsid w:val="003337C6"/>
    <w:rsid w:val="00333AF1"/>
    <w:rsid w:val="00334ED2"/>
    <w:rsid w:val="003365AB"/>
    <w:rsid w:val="0033666E"/>
    <w:rsid w:val="003407BA"/>
    <w:rsid w:val="003408E2"/>
    <w:rsid w:val="003419F7"/>
    <w:rsid w:val="00343201"/>
    <w:rsid w:val="00343CED"/>
    <w:rsid w:val="00343D03"/>
    <w:rsid w:val="0034488E"/>
    <w:rsid w:val="00345CF6"/>
    <w:rsid w:val="00347724"/>
    <w:rsid w:val="00347997"/>
    <w:rsid w:val="00350407"/>
    <w:rsid w:val="0035235A"/>
    <w:rsid w:val="00352B72"/>
    <w:rsid w:val="003545A2"/>
    <w:rsid w:val="00354FEB"/>
    <w:rsid w:val="0036040D"/>
    <w:rsid w:val="00360BE2"/>
    <w:rsid w:val="00360F8A"/>
    <w:rsid w:val="003618CD"/>
    <w:rsid w:val="00362104"/>
    <w:rsid w:val="003642CC"/>
    <w:rsid w:val="0036517F"/>
    <w:rsid w:val="00365E49"/>
    <w:rsid w:val="00367977"/>
    <w:rsid w:val="00371ABF"/>
    <w:rsid w:val="00372EC5"/>
    <w:rsid w:val="003749A0"/>
    <w:rsid w:val="00375673"/>
    <w:rsid w:val="00375F07"/>
    <w:rsid w:val="003770E7"/>
    <w:rsid w:val="00381226"/>
    <w:rsid w:val="00381A74"/>
    <w:rsid w:val="00382A56"/>
    <w:rsid w:val="00384B18"/>
    <w:rsid w:val="00385A92"/>
    <w:rsid w:val="00386E1A"/>
    <w:rsid w:val="00390308"/>
    <w:rsid w:val="003944E1"/>
    <w:rsid w:val="0039589A"/>
    <w:rsid w:val="003A0583"/>
    <w:rsid w:val="003A06A2"/>
    <w:rsid w:val="003A5012"/>
    <w:rsid w:val="003A50D2"/>
    <w:rsid w:val="003A6A50"/>
    <w:rsid w:val="003B0013"/>
    <w:rsid w:val="003B0C42"/>
    <w:rsid w:val="003B0D5B"/>
    <w:rsid w:val="003B1C8D"/>
    <w:rsid w:val="003B4BE0"/>
    <w:rsid w:val="003B5A1B"/>
    <w:rsid w:val="003B5F41"/>
    <w:rsid w:val="003B5FEE"/>
    <w:rsid w:val="003B7909"/>
    <w:rsid w:val="003C0D22"/>
    <w:rsid w:val="003C439D"/>
    <w:rsid w:val="003D31C8"/>
    <w:rsid w:val="003D3592"/>
    <w:rsid w:val="003D3783"/>
    <w:rsid w:val="003D4CC5"/>
    <w:rsid w:val="003E2C80"/>
    <w:rsid w:val="003E3173"/>
    <w:rsid w:val="003E3F5A"/>
    <w:rsid w:val="003F0514"/>
    <w:rsid w:val="003F0516"/>
    <w:rsid w:val="003F0C0B"/>
    <w:rsid w:val="003F15AD"/>
    <w:rsid w:val="003F2746"/>
    <w:rsid w:val="003F3F52"/>
    <w:rsid w:val="003F4C8F"/>
    <w:rsid w:val="0040131B"/>
    <w:rsid w:val="00402942"/>
    <w:rsid w:val="0040638B"/>
    <w:rsid w:val="004065B8"/>
    <w:rsid w:val="00410E32"/>
    <w:rsid w:val="00410E51"/>
    <w:rsid w:val="00412DF0"/>
    <w:rsid w:val="00413776"/>
    <w:rsid w:val="00415DD0"/>
    <w:rsid w:val="0041674B"/>
    <w:rsid w:val="00421D7A"/>
    <w:rsid w:val="0042244E"/>
    <w:rsid w:val="004230F5"/>
    <w:rsid w:val="004241DC"/>
    <w:rsid w:val="00424FD1"/>
    <w:rsid w:val="0042505A"/>
    <w:rsid w:val="00430AFB"/>
    <w:rsid w:val="00435C70"/>
    <w:rsid w:val="0043657D"/>
    <w:rsid w:val="00440C46"/>
    <w:rsid w:val="004420CA"/>
    <w:rsid w:val="00443857"/>
    <w:rsid w:val="00444193"/>
    <w:rsid w:val="0044702C"/>
    <w:rsid w:val="00450426"/>
    <w:rsid w:val="00451B55"/>
    <w:rsid w:val="004555E3"/>
    <w:rsid w:val="00463FB3"/>
    <w:rsid w:val="00464BDD"/>
    <w:rsid w:val="00465444"/>
    <w:rsid w:val="004677C3"/>
    <w:rsid w:val="00473877"/>
    <w:rsid w:val="00474B52"/>
    <w:rsid w:val="00475B11"/>
    <w:rsid w:val="00476D3A"/>
    <w:rsid w:val="004837BD"/>
    <w:rsid w:val="00485F3A"/>
    <w:rsid w:val="004864CB"/>
    <w:rsid w:val="00486CEA"/>
    <w:rsid w:val="004910EA"/>
    <w:rsid w:val="00491248"/>
    <w:rsid w:val="0049208E"/>
    <w:rsid w:val="004922B9"/>
    <w:rsid w:val="00492F35"/>
    <w:rsid w:val="00494FB0"/>
    <w:rsid w:val="00496247"/>
    <w:rsid w:val="004A2D87"/>
    <w:rsid w:val="004A4F3C"/>
    <w:rsid w:val="004A5B6D"/>
    <w:rsid w:val="004B0471"/>
    <w:rsid w:val="004B0623"/>
    <w:rsid w:val="004B2B29"/>
    <w:rsid w:val="004B3BDE"/>
    <w:rsid w:val="004B457A"/>
    <w:rsid w:val="004B4F34"/>
    <w:rsid w:val="004B524B"/>
    <w:rsid w:val="004B5D25"/>
    <w:rsid w:val="004C2BFE"/>
    <w:rsid w:val="004C40FA"/>
    <w:rsid w:val="004C5AD8"/>
    <w:rsid w:val="004C67F1"/>
    <w:rsid w:val="004C6BCE"/>
    <w:rsid w:val="004D1632"/>
    <w:rsid w:val="004D4743"/>
    <w:rsid w:val="004D524D"/>
    <w:rsid w:val="004E0570"/>
    <w:rsid w:val="004E1F18"/>
    <w:rsid w:val="004E2E6A"/>
    <w:rsid w:val="004E319F"/>
    <w:rsid w:val="004E37E0"/>
    <w:rsid w:val="004E3B06"/>
    <w:rsid w:val="004F28CA"/>
    <w:rsid w:val="004F3A10"/>
    <w:rsid w:val="004F61FE"/>
    <w:rsid w:val="004F6829"/>
    <w:rsid w:val="00500EDF"/>
    <w:rsid w:val="005071B0"/>
    <w:rsid w:val="005138A0"/>
    <w:rsid w:val="00513B13"/>
    <w:rsid w:val="00517B85"/>
    <w:rsid w:val="0052404E"/>
    <w:rsid w:val="00531240"/>
    <w:rsid w:val="00531C58"/>
    <w:rsid w:val="00533C5B"/>
    <w:rsid w:val="00534438"/>
    <w:rsid w:val="00534E14"/>
    <w:rsid w:val="00534E79"/>
    <w:rsid w:val="005409C2"/>
    <w:rsid w:val="00541558"/>
    <w:rsid w:val="005443DC"/>
    <w:rsid w:val="00546ECA"/>
    <w:rsid w:val="005479BB"/>
    <w:rsid w:val="005501C3"/>
    <w:rsid w:val="00550A13"/>
    <w:rsid w:val="00554F48"/>
    <w:rsid w:val="00561693"/>
    <w:rsid w:val="005644D6"/>
    <w:rsid w:val="005656A8"/>
    <w:rsid w:val="00566A41"/>
    <w:rsid w:val="005715A8"/>
    <w:rsid w:val="00573989"/>
    <w:rsid w:val="005768E5"/>
    <w:rsid w:val="00576B26"/>
    <w:rsid w:val="00577DA3"/>
    <w:rsid w:val="00580EC7"/>
    <w:rsid w:val="00580F7F"/>
    <w:rsid w:val="00582651"/>
    <w:rsid w:val="00584837"/>
    <w:rsid w:val="0058571D"/>
    <w:rsid w:val="00585F6C"/>
    <w:rsid w:val="00586676"/>
    <w:rsid w:val="00590A62"/>
    <w:rsid w:val="00592AC3"/>
    <w:rsid w:val="00593748"/>
    <w:rsid w:val="00593DBB"/>
    <w:rsid w:val="00594997"/>
    <w:rsid w:val="005950A5"/>
    <w:rsid w:val="0059700E"/>
    <w:rsid w:val="005973EC"/>
    <w:rsid w:val="005A022E"/>
    <w:rsid w:val="005A110D"/>
    <w:rsid w:val="005A67AA"/>
    <w:rsid w:val="005A68AC"/>
    <w:rsid w:val="005A7DAB"/>
    <w:rsid w:val="005B1A22"/>
    <w:rsid w:val="005B1AB5"/>
    <w:rsid w:val="005B2827"/>
    <w:rsid w:val="005B40A8"/>
    <w:rsid w:val="005B5926"/>
    <w:rsid w:val="005B6E18"/>
    <w:rsid w:val="005B78EA"/>
    <w:rsid w:val="005C10EE"/>
    <w:rsid w:val="005C1392"/>
    <w:rsid w:val="005C2B64"/>
    <w:rsid w:val="005C38A1"/>
    <w:rsid w:val="005C3A00"/>
    <w:rsid w:val="005C6A4B"/>
    <w:rsid w:val="005D16D6"/>
    <w:rsid w:val="005D1901"/>
    <w:rsid w:val="005D1BC0"/>
    <w:rsid w:val="005D26C6"/>
    <w:rsid w:val="005D39FC"/>
    <w:rsid w:val="005D58AE"/>
    <w:rsid w:val="005D7CF8"/>
    <w:rsid w:val="005E26A3"/>
    <w:rsid w:val="005E29CE"/>
    <w:rsid w:val="005E3298"/>
    <w:rsid w:val="005E6399"/>
    <w:rsid w:val="005E690F"/>
    <w:rsid w:val="005E6B55"/>
    <w:rsid w:val="005F062D"/>
    <w:rsid w:val="005F09B8"/>
    <w:rsid w:val="005F17E0"/>
    <w:rsid w:val="005F474E"/>
    <w:rsid w:val="005F5F44"/>
    <w:rsid w:val="005F6153"/>
    <w:rsid w:val="005F6A24"/>
    <w:rsid w:val="0060128D"/>
    <w:rsid w:val="00601DF3"/>
    <w:rsid w:val="00603F89"/>
    <w:rsid w:val="006044FA"/>
    <w:rsid w:val="00605F0F"/>
    <w:rsid w:val="00611557"/>
    <w:rsid w:val="00613F45"/>
    <w:rsid w:val="0061425D"/>
    <w:rsid w:val="006154AF"/>
    <w:rsid w:val="00615BF0"/>
    <w:rsid w:val="00616FE4"/>
    <w:rsid w:val="006214F6"/>
    <w:rsid w:val="00621DD7"/>
    <w:rsid w:val="0062234E"/>
    <w:rsid w:val="00622986"/>
    <w:rsid w:val="00622C57"/>
    <w:rsid w:val="006264BE"/>
    <w:rsid w:val="00626BCC"/>
    <w:rsid w:val="00627AA1"/>
    <w:rsid w:val="00627F27"/>
    <w:rsid w:val="00631728"/>
    <w:rsid w:val="006318E5"/>
    <w:rsid w:val="006323BB"/>
    <w:rsid w:val="0063758A"/>
    <w:rsid w:val="00637EAC"/>
    <w:rsid w:val="006441C8"/>
    <w:rsid w:val="006453D2"/>
    <w:rsid w:val="006459CA"/>
    <w:rsid w:val="00645E48"/>
    <w:rsid w:val="00651C92"/>
    <w:rsid w:val="006525F7"/>
    <w:rsid w:val="00653821"/>
    <w:rsid w:val="00654868"/>
    <w:rsid w:val="00654DFA"/>
    <w:rsid w:val="00657D4B"/>
    <w:rsid w:val="0066136D"/>
    <w:rsid w:val="00662921"/>
    <w:rsid w:val="00664E8A"/>
    <w:rsid w:val="00665C7E"/>
    <w:rsid w:val="00673CD0"/>
    <w:rsid w:val="00674AB1"/>
    <w:rsid w:val="006750E5"/>
    <w:rsid w:val="00680CA0"/>
    <w:rsid w:val="00682C59"/>
    <w:rsid w:val="006852EF"/>
    <w:rsid w:val="00685711"/>
    <w:rsid w:val="00686C79"/>
    <w:rsid w:val="006876C6"/>
    <w:rsid w:val="00687761"/>
    <w:rsid w:val="00687812"/>
    <w:rsid w:val="00691ACA"/>
    <w:rsid w:val="006946CB"/>
    <w:rsid w:val="00697929"/>
    <w:rsid w:val="006A171D"/>
    <w:rsid w:val="006A3E18"/>
    <w:rsid w:val="006A5376"/>
    <w:rsid w:val="006B11FB"/>
    <w:rsid w:val="006B6575"/>
    <w:rsid w:val="006B6AAB"/>
    <w:rsid w:val="006B742C"/>
    <w:rsid w:val="006C2674"/>
    <w:rsid w:val="006C4851"/>
    <w:rsid w:val="006C51E5"/>
    <w:rsid w:val="006C5BB6"/>
    <w:rsid w:val="006D035A"/>
    <w:rsid w:val="006D0BAD"/>
    <w:rsid w:val="006D16A9"/>
    <w:rsid w:val="006D4EA0"/>
    <w:rsid w:val="006D5FA9"/>
    <w:rsid w:val="006D637E"/>
    <w:rsid w:val="006D6649"/>
    <w:rsid w:val="006E2BE0"/>
    <w:rsid w:val="006E39B1"/>
    <w:rsid w:val="006E7C91"/>
    <w:rsid w:val="006E7E58"/>
    <w:rsid w:val="006F03FD"/>
    <w:rsid w:val="006F505E"/>
    <w:rsid w:val="006F774C"/>
    <w:rsid w:val="006F7A20"/>
    <w:rsid w:val="007004B9"/>
    <w:rsid w:val="007005FE"/>
    <w:rsid w:val="00701E3A"/>
    <w:rsid w:val="007057FB"/>
    <w:rsid w:val="00705D45"/>
    <w:rsid w:val="007072B8"/>
    <w:rsid w:val="00710A37"/>
    <w:rsid w:val="00713723"/>
    <w:rsid w:val="00714642"/>
    <w:rsid w:val="0071484E"/>
    <w:rsid w:val="00715200"/>
    <w:rsid w:val="00717318"/>
    <w:rsid w:val="00717EFC"/>
    <w:rsid w:val="00723F8B"/>
    <w:rsid w:val="00724A1C"/>
    <w:rsid w:val="0072575D"/>
    <w:rsid w:val="00726DCC"/>
    <w:rsid w:val="00726F06"/>
    <w:rsid w:val="00727A4C"/>
    <w:rsid w:val="0073707C"/>
    <w:rsid w:val="007370CB"/>
    <w:rsid w:val="00747FAD"/>
    <w:rsid w:val="007507CE"/>
    <w:rsid w:val="007510A5"/>
    <w:rsid w:val="00752299"/>
    <w:rsid w:val="00752A80"/>
    <w:rsid w:val="00752FD1"/>
    <w:rsid w:val="007572FF"/>
    <w:rsid w:val="00760D15"/>
    <w:rsid w:val="00770A3C"/>
    <w:rsid w:val="0077161D"/>
    <w:rsid w:val="00772363"/>
    <w:rsid w:val="00777D2F"/>
    <w:rsid w:val="00783A52"/>
    <w:rsid w:val="007862AB"/>
    <w:rsid w:val="00786B4D"/>
    <w:rsid w:val="00787A44"/>
    <w:rsid w:val="007911BE"/>
    <w:rsid w:val="00791EDB"/>
    <w:rsid w:val="007A4F4C"/>
    <w:rsid w:val="007A5135"/>
    <w:rsid w:val="007B027B"/>
    <w:rsid w:val="007B08A2"/>
    <w:rsid w:val="007B108A"/>
    <w:rsid w:val="007B1C8C"/>
    <w:rsid w:val="007B1D37"/>
    <w:rsid w:val="007B5167"/>
    <w:rsid w:val="007B5EC9"/>
    <w:rsid w:val="007B6E15"/>
    <w:rsid w:val="007B7D59"/>
    <w:rsid w:val="007C0043"/>
    <w:rsid w:val="007C01E7"/>
    <w:rsid w:val="007C0611"/>
    <w:rsid w:val="007C0E9D"/>
    <w:rsid w:val="007C113D"/>
    <w:rsid w:val="007C35CE"/>
    <w:rsid w:val="007C36DD"/>
    <w:rsid w:val="007C38FD"/>
    <w:rsid w:val="007C39F7"/>
    <w:rsid w:val="007C467F"/>
    <w:rsid w:val="007C4CBE"/>
    <w:rsid w:val="007C73FE"/>
    <w:rsid w:val="007C76CF"/>
    <w:rsid w:val="007D084B"/>
    <w:rsid w:val="007D213E"/>
    <w:rsid w:val="007D2637"/>
    <w:rsid w:val="007D31D3"/>
    <w:rsid w:val="007D62D3"/>
    <w:rsid w:val="007E63B5"/>
    <w:rsid w:val="007F028F"/>
    <w:rsid w:val="007F0452"/>
    <w:rsid w:val="007F3826"/>
    <w:rsid w:val="007F49E6"/>
    <w:rsid w:val="007F5B55"/>
    <w:rsid w:val="007F6B11"/>
    <w:rsid w:val="007F762E"/>
    <w:rsid w:val="00800554"/>
    <w:rsid w:val="008026EF"/>
    <w:rsid w:val="00802ADF"/>
    <w:rsid w:val="00807114"/>
    <w:rsid w:val="008107C1"/>
    <w:rsid w:val="0081083F"/>
    <w:rsid w:val="00810AF5"/>
    <w:rsid w:val="0081287C"/>
    <w:rsid w:val="00817ABE"/>
    <w:rsid w:val="00820FC5"/>
    <w:rsid w:val="00821C44"/>
    <w:rsid w:val="008224D8"/>
    <w:rsid w:val="0082446B"/>
    <w:rsid w:val="0082480B"/>
    <w:rsid w:val="0082494E"/>
    <w:rsid w:val="00825397"/>
    <w:rsid w:val="008259C7"/>
    <w:rsid w:val="00827A9D"/>
    <w:rsid w:val="00827B4F"/>
    <w:rsid w:val="00831D9C"/>
    <w:rsid w:val="00831EF3"/>
    <w:rsid w:val="00834385"/>
    <w:rsid w:val="008348B3"/>
    <w:rsid w:val="008352ED"/>
    <w:rsid w:val="00835C04"/>
    <w:rsid w:val="00837A8F"/>
    <w:rsid w:val="00840818"/>
    <w:rsid w:val="008474F1"/>
    <w:rsid w:val="008500FF"/>
    <w:rsid w:val="00851547"/>
    <w:rsid w:val="00851914"/>
    <w:rsid w:val="0085370B"/>
    <w:rsid w:val="00854283"/>
    <w:rsid w:val="00854C5F"/>
    <w:rsid w:val="00856869"/>
    <w:rsid w:val="0085778D"/>
    <w:rsid w:val="008604E1"/>
    <w:rsid w:val="00860BEA"/>
    <w:rsid w:val="0086246E"/>
    <w:rsid w:val="008625D0"/>
    <w:rsid w:val="00862E53"/>
    <w:rsid w:val="00865C3B"/>
    <w:rsid w:val="00866FCA"/>
    <w:rsid w:val="008708AE"/>
    <w:rsid w:val="00870E17"/>
    <w:rsid w:val="008753C9"/>
    <w:rsid w:val="00882399"/>
    <w:rsid w:val="00882F71"/>
    <w:rsid w:val="008839B4"/>
    <w:rsid w:val="00883C17"/>
    <w:rsid w:val="00884A45"/>
    <w:rsid w:val="00885A55"/>
    <w:rsid w:val="00893735"/>
    <w:rsid w:val="00894224"/>
    <w:rsid w:val="008958B1"/>
    <w:rsid w:val="008A1F3B"/>
    <w:rsid w:val="008A2606"/>
    <w:rsid w:val="008A507A"/>
    <w:rsid w:val="008A5A3E"/>
    <w:rsid w:val="008A5B0E"/>
    <w:rsid w:val="008A79CC"/>
    <w:rsid w:val="008B69F7"/>
    <w:rsid w:val="008C04BE"/>
    <w:rsid w:val="008C1E8B"/>
    <w:rsid w:val="008C37CA"/>
    <w:rsid w:val="008C6F71"/>
    <w:rsid w:val="008D0125"/>
    <w:rsid w:val="008D174F"/>
    <w:rsid w:val="008D3171"/>
    <w:rsid w:val="008D3A0F"/>
    <w:rsid w:val="008E5665"/>
    <w:rsid w:val="008E7132"/>
    <w:rsid w:val="008F04DC"/>
    <w:rsid w:val="008F0BA2"/>
    <w:rsid w:val="008F7780"/>
    <w:rsid w:val="0090269C"/>
    <w:rsid w:val="00902F93"/>
    <w:rsid w:val="009035A1"/>
    <w:rsid w:val="009068AA"/>
    <w:rsid w:val="00907E0E"/>
    <w:rsid w:val="009100B2"/>
    <w:rsid w:val="00910830"/>
    <w:rsid w:val="00910F2F"/>
    <w:rsid w:val="00914AFE"/>
    <w:rsid w:val="00914E8B"/>
    <w:rsid w:val="009151AB"/>
    <w:rsid w:val="009163E8"/>
    <w:rsid w:val="0091749D"/>
    <w:rsid w:val="00920F05"/>
    <w:rsid w:val="00921639"/>
    <w:rsid w:val="00922527"/>
    <w:rsid w:val="0092465F"/>
    <w:rsid w:val="00925104"/>
    <w:rsid w:val="0092638D"/>
    <w:rsid w:val="009303E5"/>
    <w:rsid w:val="009318B2"/>
    <w:rsid w:val="00932B4D"/>
    <w:rsid w:val="00935D48"/>
    <w:rsid w:val="00946363"/>
    <w:rsid w:val="00953623"/>
    <w:rsid w:val="009572C1"/>
    <w:rsid w:val="009619C0"/>
    <w:rsid w:val="00963106"/>
    <w:rsid w:val="00964CA9"/>
    <w:rsid w:val="00965651"/>
    <w:rsid w:val="00967D29"/>
    <w:rsid w:val="0097105F"/>
    <w:rsid w:val="0097368E"/>
    <w:rsid w:val="00973C05"/>
    <w:rsid w:val="00976A4D"/>
    <w:rsid w:val="00976C9F"/>
    <w:rsid w:val="00976E66"/>
    <w:rsid w:val="00977676"/>
    <w:rsid w:val="0098185E"/>
    <w:rsid w:val="00984BF0"/>
    <w:rsid w:val="009857D5"/>
    <w:rsid w:val="00990749"/>
    <w:rsid w:val="0099230F"/>
    <w:rsid w:val="009955C4"/>
    <w:rsid w:val="00995660"/>
    <w:rsid w:val="0099778D"/>
    <w:rsid w:val="00997B5C"/>
    <w:rsid w:val="009A131C"/>
    <w:rsid w:val="009A133E"/>
    <w:rsid w:val="009A20D4"/>
    <w:rsid w:val="009A2689"/>
    <w:rsid w:val="009A62A4"/>
    <w:rsid w:val="009A6D43"/>
    <w:rsid w:val="009A7758"/>
    <w:rsid w:val="009A7B03"/>
    <w:rsid w:val="009B35E0"/>
    <w:rsid w:val="009B4121"/>
    <w:rsid w:val="009C02CD"/>
    <w:rsid w:val="009C448C"/>
    <w:rsid w:val="009C54BB"/>
    <w:rsid w:val="009C588E"/>
    <w:rsid w:val="009C69FC"/>
    <w:rsid w:val="009C792F"/>
    <w:rsid w:val="009D02CA"/>
    <w:rsid w:val="009D0F3B"/>
    <w:rsid w:val="009D3452"/>
    <w:rsid w:val="009D41E9"/>
    <w:rsid w:val="009D4316"/>
    <w:rsid w:val="009D6EF8"/>
    <w:rsid w:val="009D73EA"/>
    <w:rsid w:val="009E19FA"/>
    <w:rsid w:val="009E1AEE"/>
    <w:rsid w:val="009E2A35"/>
    <w:rsid w:val="009E3388"/>
    <w:rsid w:val="009E4EA0"/>
    <w:rsid w:val="009F10A9"/>
    <w:rsid w:val="009F14A8"/>
    <w:rsid w:val="009F33FA"/>
    <w:rsid w:val="009F3CF8"/>
    <w:rsid w:val="009F6237"/>
    <w:rsid w:val="00A01730"/>
    <w:rsid w:val="00A03EAC"/>
    <w:rsid w:val="00A07FBD"/>
    <w:rsid w:val="00A10945"/>
    <w:rsid w:val="00A1709F"/>
    <w:rsid w:val="00A2005C"/>
    <w:rsid w:val="00A21F38"/>
    <w:rsid w:val="00A30471"/>
    <w:rsid w:val="00A326BF"/>
    <w:rsid w:val="00A33A7A"/>
    <w:rsid w:val="00A3568E"/>
    <w:rsid w:val="00A40D01"/>
    <w:rsid w:val="00A41176"/>
    <w:rsid w:val="00A415D1"/>
    <w:rsid w:val="00A4182C"/>
    <w:rsid w:val="00A42F8E"/>
    <w:rsid w:val="00A43798"/>
    <w:rsid w:val="00A440E0"/>
    <w:rsid w:val="00A4512C"/>
    <w:rsid w:val="00A46840"/>
    <w:rsid w:val="00A47C0B"/>
    <w:rsid w:val="00A47F5C"/>
    <w:rsid w:val="00A50D8D"/>
    <w:rsid w:val="00A516F3"/>
    <w:rsid w:val="00A52602"/>
    <w:rsid w:val="00A54C86"/>
    <w:rsid w:val="00A55AD0"/>
    <w:rsid w:val="00A572A0"/>
    <w:rsid w:val="00A578B3"/>
    <w:rsid w:val="00A60AAB"/>
    <w:rsid w:val="00A624BF"/>
    <w:rsid w:val="00A63150"/>
    <w:rsid w:val="00A65783"/>
    <w:rsid w:val="00A669AC"/>
    <w:rsid w:val="00A66D2E"/>
    <w:rsid w:val="00A70269"/>
    <w:rsid w:val="00A70E94"/>
    <w:rsid w:val="00A71FA6"/>
    <w:rsid w:val="00A75D5F"/>
    <w:rsid w:val="00A772AD"/>
    <w:rsid w:val="00A81E3D"/>
    <w:rsid w:val="00A849DC"/>
    <w:rsid w:val="00A8566D"/>
    <w:rsid w:val="00A85C64"/>
    <w:rsid w:val="00A909FC"/>
    <w:rsid w:val="00A945E2"/>
    <w:rsid w:val="00AA2F43"/>
    <w:rsid w:val="00AA4634"/>
    <w:rsid w:val="00AB0131"/>
    <w:rsid w:val="00AB09B7"/>
    <w:rsid w:val="00AB1FDC"/>
    <w:rsid w:val="00AB4DC6"/>
    <w:rsid w:val="00AB4E87"/>
    <w:rsid w:val="00AB66BA"/>
    <w:rsid w:val="00AC0270"/>
    <w:rsid w:val="00AC0831"/>
    <w:rsid w:val="00AC24FE"/>
    <w:rsid w:val="00AC3829"/>
    <w:rsid w:val="00AC3C56"/>
    <w:rsid w:val="00AD04C4"/>
    <w:rsid w:val="00AD0551"/>
    <w:rsid w:val="00AD07E9"/>
    <w:rsid w:val="00AD0A0E"/>
    <w:rsid w:val="00AD0CEB"/>
    <w:rsid w:val="00AD3022"/>
    <w:rsid w:val="00AD36BD"/>
    <w:rsid w:val="00AD37C8"/>
    <w:rsid w:val="00AD68D8"/>
    <w:rsid w:val="00AD6EB3"/>
    <w:rsid w:val="00AD710E"/>
    <w:rsid w:val="00AE4C2D"/>
    <w:rsid w:val="00AE5140"/>
    <w:rsid w:val="00AE723A"/>
    <w:rsid w:val="00AE748C"/>
    <w:rsid w:val="00AE79C7"/>
    <w:rsid w:val="00AF0006"/>
    <w:rsid w:val="00AF00B0"/>
    <w:rsid w:val="00AF00B5"/>
    <w:rsid w:val="00AF3CF9"/>
    <w:rsid w:val="00AF53A0"/>
    <w:rsid w:val="00AF5E68"/>
    <w:rsid w:val="00AF6BB7"/>
    <w:rsid w:val="00B03258"/>
    <w:rsid w:val="00B0616F"/>
    <w:rsid w:val="00B06247"/>
    <w:rsid w:val="00B10C0A"/>
    <w:rsid w:val="00B14357"/>
    <w:rsid w:val="00B15529"/>
    <w:rsid w:val="00B21907"/>
    <w:rsid w:val="00B246AD"/>
    <w:rsid w:val="00B24EAC"/>
    <w:rsid w:val="00B25A54"/>
    <w:rsid w:val="00B25B39"/>
    <w:rsid w:val="00B263AB"/>
    <w:rsid w:val="00B264AD"/>
    <w:rsid w:val="00B273DA"/>
    <w:rsid w:val="00B27BC5"/>
    <w:rsid w:val="00B304B5"/>
    <w:rsid w:val="00B36346"/>
    <w:rsid w:val="00B37C78"/>
    <w:rsid w:val="00B37FA4"/>
    <w:rsid w:val="00B41646"/>
    <w:rsid w:val="00B42FF9"/>
    <w:rsid w:val="00B443B8"/>
    <w:rsid w:val="00B468CF"/>
    <w:rsid w:val="00B511E7"/>
    <w:rsid w:val="00B517B2"/>
    <w:rsid w:val="00B5196C"/>
    <w:rsid w:val="00B60742"/>
    <w:rsid w:val="00B61B7B"/>
    <w:rsid w:val="00B62D43"/>
    <w:rsid w:val="00B64983"/>
    <w:rsid w:val="00B6582E"/>
    <w:rsid w:val="00B65C6F"/>
    <w:rsid w:val="00B65F1C"/>
    <w:rsid w:val="00B6679F"/>
    <w:rsid w:val="00B67966"/>
    <w:rsid w:val="00B7033F"/>
    <w:rsid w:val="00B7168E"/>
    <w:rsid w:val="00B71B9F"/>
    <w:rsid w:val="00B73C0F"/>
    <w:rsid w:val="00B76F0A"/>
    <w:rsid w:val="00B7792A"/>
    <w:rsid w:val="00B81A7B"/>
    <w:rsid w:val="00B827A9"/>
    <w:rsid w:val="00B849CD"/>
    <w:rsid w:val="00B85D72"/>
    <w:rsid w:val="00B91344"/>
    <w:rsid w:val="00B91F65"/>
    <w:rsid w:val="00B9334E"/>
    <w:rsid w:val="00B946C7"/>
    <w:rsid w:val="00BA2F39"/>
    <w:rsid w:val="00BA33FB"/>
    <w:rsid w:val="00BA41EC"/>
    <w:rsid w:val="00BA6B5B"/>
    <w:rsid w:val="00BB5AF4"/>
    <w:rsid w:val="00BB5E89"/>
    <w:rsid w:val="00BB5EF9"/>
    <w:rsid w:val="00BC0672"/>
    <w:rsid w:val="00BC178C"/>
    <w:rsid w:val="00BC1C73"/>
    <w:rsid w:val="00BC28C7"/>
    <w:rsid w:val="00BC303C"/>
    <w:rsid w:val="00BC6B57"/>
    <w:rsid w:val="00BC7B9D"/>
    <w:rsid w:val="00BC7DD4"/>
    <w:rsid w:val="00BD1CCF"/>
    <w:rsid w:val="00BD29ED"/>
    <w:rsid w:val="00BD395D"/>
    <w:rsid w:val="00BD62B1"/>
    <w:rsid w:val="00BE0604"/>
    <w:rsid w:val="00BE5D91"/>
    <w:rsid w:val="00BE6009"/>
    <w:rsid w:val="00BF153A"/>
    <w:rsid w:val="00BF266B"/>
    <w:rsid w:val="00BF2CDE"/>
    <w:rsid w:val="00BF427B"/>
    <w:rsid w:val="00BF5B67"/>
    <w:rsid w:val="00C00E1C"/>
    <w:rsid w:val="00C01325"/>
    <w:rsid w:val="00C02A67"/>
    <w:rsid w:val="00C06129"/>
    <w:rsid w:val="00C06236"/>
    <w:rsid w:val="00C06B6D"/>
    <w:rsid w:val="00C103EA"/>
    <w:rsid w:val="00C13E5D"/>
    <w:rsid w:val="00C21C71"/>
    <w:rsid w:val="00C23FAB"/>
    <w:rsid w:val="00C24294"/>
    <w:rsid w:val="00C2461A"/>
    <w:rsid w:val="00C25A34"/>
    <w:rsid w:val="00C30406"/>
    <w:rsid w:val="00C318E8"/>
    <w:rsid w:val="00C32B6C"/>
    <w:rsid w:val="00C34741"/>
    <w:rsid w:val="00C35E48"/>
    <w:rsid w:val="00C375BD"/>
    <w:rsid w:val="00C40FCA"/>
    <w:rsid w:val="00C444C5"/>
    <w:rsid w:val="00C44745"/>
    <w:rsid w:val="00C45677"/>
    <w:rsid w:val="00C5027A"/>
    <w:rsid w:val="00C51383"/>
    <w:rsid w:val="00C57D02"/>
    <w:rsid w:val="00C61EAC"/>
    <w:rsid w:val="00C65E2D"/>
    <w:rsid w:val="00C708E5"/>
    <w:rsid w:val="00C70BB0"/>
    <w:rsid w:val="00C715B1"/>
    <w:rsid w:val="00C7204A"/>
    <w:rsid w:val="00C72C9B"/>
    <w:rsid w:val="00C742BE"/>
    <w:rsid w:val="00C74A2E"/>
    <w:rsid w:val="00C75CDA"/>
    <w:rsid w:val="00C805FC"/>
    <w:rsid w:val="00C8079E"/>
    <w:rsid w:val="00C80927"/>
    <w:rsid w:val="00C82263"/>
    <w:rsid w:val="00C83CBB"/>
    <w:rsid w:val="00C85093"/>
    <w:rsid w:val="00C8539B"/>
    <w:rsid w:val="00C85B0E"/>
    <w:rsid w:val="00C86469"/>
    <w:rsid w:val="00C8657C"/>
    <w:rsid w:val="00C869A6"/>
    <w:rsid w:val="00C9621E"/>
    <w:rsid w:val="00C97656"/>
    <w:rsid w:val="00CA15AA"/>
    <w:rsid w:val="00CA5930"/>
    <w:rsid w:val="00CA6158"/>
    <w:rsid w:val="00CB0A00"/>
    <w:rsid w:val="00CB18BD"/>
    <w:rsid w:val="00CB27B2"/>
    <w:rsid w:val="00CB4AB3"/>
    <w:rsid w:val="00CB50F3"/>
    <w:rsid w:val="00CB5293"/>
    <w:rsid w:val="00CB59B3"/>
    <w:rsid w:val="00CB5CDE"/>
    <w:rsid w:val="00CB6663"/>
    <w:rsid w:val="00CC1378"/>
    <w:rsid w:val="00CC13D7"/>
    <w:rsid w:val="00CC1B17"/>
    <w:rsid w:val="00CC360A"/>
    <w:rsid w:val="00CC6E34"/>
    <w:rsid w:val="00CD0230"/>
    <w:rsid w:val="00CD22BD"/>
    <w:rsid w:val="00CD29F1"/>
    <w:rsid w:val="00CD3AF6"/>
    <w:rsid w:val="00CD64FC"/>
    <w:rsid w:val="00CD666B"/>
    <w:rsid w:val="00CE08FF"/>
    <w:rsid w:val="00CE1747"/>
    <w:rsid w:val="00CE2D8A"/>
    <w:rsid w:val="00CE5325"/>
    <w:rsid w:val="00CE5A8B"/>
    <w:rsid w:val="00CE6045"/>
    <w:rsid w:val="00CE60A0"/>
    <w:rsid w:val="00CF09B7"/>
    <w:rsid w:val="00CF4874"/>
    <w:rsid w:val="00CF5176"/>
    <w:rsid w:val="00CF544B"/>
    <w:rsid w:val="00D0109B"/>
    <w:rsid w:val="00D04E16"/>
    <w:rsid w:val="00D069B5"/>
    <w:rsid w:val="00D10520"/>
    <w:rsid w:val="00D166D8"/>
    <w:rsid w:val="00D20A2D"/>
    <w:rsid w:val="00D24FF1"/>
    <w:rsid w:val="00D275BE"/>
    <w:rsid w:val="00D3149B"/>
    <w:rsid w:val="00D343E8"/>
    <w:rsid w:val="00D34B52"/>
    <w:rsid w:val="00D35DDA"/>
    <w:rsid w:val="00D36758"/>
    <w:rsid w:val="00D379D2"/>
    <w:rsid w:val="00D41196"/>
    <w:rsid w:val="00D42C58"/>
    <w:rsid w:val="00D42E76"/>
    <w:rsid w:val="00D4312C"/>
    <w:rsid w:val="00D4326A"/>
    <w:rsid w:val="00D43B2C"/>
    <w:rsid w:val="00D4764B"/>
    <w:rsid w:val="00D47DFD"/>
    <w:rsid w:val="00D55BD5"/>
    <w:rsid w:val="00D60223"/>
    <w:rsid w:val="00D60FCB"/>
    <w:rsid w:val="00D620C4"/>
    <w:rsid w:val="00D6244E"/>
    <w:rsid w:val="00D634D7"/>
    <w:rsid w:val="00D63BDD"/>
    <w:rsid w:val="00D6606E"/>
    <w:rsid w:val="00D6613C"/>
    <w:rsid w:val="00D6644C"/>
    <w:rsid w:val="00D71416"/>
    <w:rsid w:val="00D72962"/>
    <w:rsid w:val="00D730B8"/>
    <w:rsid w:val="00D74A50"/>
    <w:rsid w:val="00D75657"/>
    <w:rsid w:val="00D76B48"/>
    <w:rsid w:val="00D82731"/>
    <w:rsid w:val="00D82913"/>
    <w:rsid w:val="00D831C9"/>
    <w:rsid w:val="00D84696"/>
    <w:rsid w:val="00D87C72"/>
    <w:rsid w:val="00D941E5"/>
    <w:rsid w:val="00D94302"/>
    <w:rsid w:val="00D94B5A"/>
    <w:rsid w:val="00D95EA8"/>
    <w:rsid w:val="00D96B89"/>
    <w:rsid w:val="00D96CC6"/>
    <w:rsid w:val="00DA06E9"/>
    <w:rsid w:val="00DA2DFF"/>
    <w:rsid w:val="00DA3583"/>
    <w:rsid w:val="00DA72F0"/>
    <w:rsid w:val="00DB03A0"/>
    <w:rsid w:val="00DB0D54"/>
    <w:rsid w:val="00DB1DE0"/>
    <w:rsid w:val="00DB1EE2"/>
    <w:rsid w:val="00DB3668"/>
    <w:rsid w:val="00DB4153"/>
    <w:rsid w:val="00DB5E99"/>
    <w:rsid w:val="00DB6B35"/>
    <w:rsid w:val="00DC0CE6"/>
    <w:rsid w:val="00DC104C"/>
    <w:rsid w:val="00DC2094"/>
    <w:rsid w:val="00DC34EE"/>
    <w:rsid w:val="00DC40AA"/>
    <w:rsid w:val="00DC4A93"/>
    <w:rsid w:val="00DC7054"/>
    <w:rsid w:val="00DD0E33"/>
    <w:rsid w:val="00DD4B49"/>
    <w:rsid w:val="00DD7098"/>
    <w:rsid w:val="00DD7DA3"/>
    <w:rsid w:val="00DE0156"/>
    <w:rsid w:val="00DE1C33"/>
    <w:rsid w:val="00DE4729"/>
    <w:rsid w:val="00DE4CEF"/>
    <w:rsid w:val="00DE5D0E"/>
    <w:rsid w:val="00DE6CBF"/>
    <w:rsid w:val="00DE7B1F"/>
    <w:rsid w:val="00DF2C3E"/>
    <w:rsid w:val="00DF2ED3"/>
    <w:rsid w:val="00DF3938"/>
    <w:rsid w:val="00DF5966"/>
    <w:rsid w:val="00DF6F12"/>
    <w:rsid w:val="00E02008"/>
    <w:rsid w:val="00E030F2"/>
    <w:rsid w:val="00E067F3"/>
    <w:rsid w:val="00E067F8"/>
    <w:rsid w:val="00E07A53"/>
    <w:rsid w:val="00E10A61"/>
    <w:rsid w:val="00E120F8"/>
    <w:rsid w:val="00E15654"/>
    <w:rsid w:val="00E158AE"/>
    <w:rsid w:val="00E160DC"/>
    <w:rsid w:val="00E16154"/>
    <w:rsid w:val="00E20728"/>
    <w:rsid w:val="00E211E3"/>
    <w:rsid w:val="00E2260A"/>
    <w:rsid w:val="00E2772B"/>
    <w:rsid w:val="00E27FF4"/>
    <w:rsid w:val="00E31C14"/>
    <w:rsid w:val="00E32949"/>
    <w:rsid w:val="00E42E89"/>
    <w:rsid w:val="00E43CFB"/>
    <w:rsid w:val="00E533AC"/>
    <w:rsid w:val="00E538D2"/>
    <w:rsid w:val="00E57BD4"/>
    <w:rsid w:val="00E60486"/>
    <w:rsid w:val="00E60B22"/>
    <w:rsid w:val="00E62042"/>
    <w:rsid w:val="00E635D4"/>
    <w:rsid w:val="00E66823"/>
    <w:rsid w:val="00E67871"/>
    <w:rsid w:val="00E67D09"/>
    <w:rsid w:val="00E7100C"/>
    <w:rsid w:val="00E7290F"/>
    <w:rsid w:val="00E72E66"/>
    <w:rsid w:val="00E73783"/>
    <w:rsid w:val="00E73A6A"/>
    <w:rsid w:val="00E73D6E"/>
    <w:rsid w:val="00E76BB4"/>
    <w:rsid w:val="00E77AE1"/>
    <w:rsid w:val="00E81392"/>
    <w:rsid w:val="00E92517"/>
    <w:rsid w:val="00E92F65"/>
    <w:rsid w:val="00E950B7"/>
    <w:rsid w:val="00E97DE8"/>
    <w:rsid w:val="00EA1BAC"/>
    <w:rsid w:val="00EA4337"/>
    <w:rsid w:val="00EA44BA"/>
    <w:rsid w:val="00EA4CC3"/>
    <w:rsid w:val="00EA7C75"/>
    <w:rsid w:val="00EB1245"/>
    <w:rsid w:val="00EB1FEB"/>
    <w:rsid w:val="00EB253D"/>
    <w:rsid w:val="00EB2864"/>
    <w:rsid w:val="00EB3230"/>
    <w:rsid w:val="00EB4C2E"/>
    <w:rsid w:val="00EB50ED"/>
    <w:rsid w:val="00EB6997"/>
    <w:rsid w:val="00EB75CD"/>
    <w:rsid w:val="00EC0814"/>
    <w:rsid w:val="00EC6232"/>
    <w:rsid w:val="00EC7FA1"/>
    <w:rsid w:val="00ED0335"/>
    <w:rsid w:val="00ED0FEC"/>
    <w:rsid w:val="00ED4AA2"/>
    <w:rsid w:val="00ED5704"/>
    <w:rsid w:val="00ED76F0"/>
    <w:rsid w:val="00ED79A7"/>
    <w:rsid w:val="00EE2930"/>
    <w:rsid w:val="00EE2A89"/>
    <w:rsid w:val="00EE2C86"/>
    <w:rsid w:val="00EE3082"/>
    <w:rsid w:val="00EE618F"/>
    <w:rsid w:val="00EE6CA0"/>
    <w:rsid w:val="00EF09DD"/>
    <w:rsid w:val="00EF2CEE"/>
    <w:rsid w:val="00EF364E"/>
    <w:rsid w:val="00EF3CA5"/>
    <w:rsid w:val="00EF558D"/>
    <w:rsid w:val="00EF5A5D"/>
    <w:rsid w:val="00F01198"/>
    <w:rsid w:val="00F035D0"/>
    <w:rsid w:val="00F05A06"/>
    <w:rsid w:val="00F101AE"/>
    <w:rsid w:val="00F11E41"/>
    <w:rsid w:val="00F12BE4"/>
    <w:rsid w:val="00F14E4C"/>
    <w:rsid w:val="00F16366"/>
    <w:rsid w:val="00F2319F"/>
    <w:rsid w:val="00F23FAE"/>
    <w:rsid w:val="00F24115"/>
    <w:rsid w:val="00F24126"/>
    <w:rsid w:val="00F26EA1"/>
    <w:rsid w:val="00F26F81"/>
    <w:rsid w:val="00F27CD8"/>
    <w:rsid w:val="00F30F31"/>
    <w:rsid w:val="00F31861"/>
    <w:rsid w:val="00F33C97"/>
    <w:rsid w:val="00F35CB4"/>
    <w:rsid w:val="00F3640B"/>
    <w:rsid w:val="00F37630"/>
    <w:rsid w:val="00F376A4"/>
    <w:rsid w:val="00F37821"/>
    <w:rsid w:val="00F37F98"/>
    <w:rsid w:val="00F45C23"/>
    <w:rsid w:val="00F4758C"/>
    <w:rsid w:val="00F500D5"/>
    <w:rsid w:val="00F5067A"/>
    <w:rsid w:val="00F5398A"/>
    <w:rsid w:val="00F54881"/>
    <w:rsid w:val="00F556EA"/>
    <w:rsid w:val="00F56422"/>
    <w:rsid w:val="00F603E9"/>
    <w:rsid w:val="00F61280"/>
    <w:rsid w:val="00F7112D"/>
    <w:rsid w:val="00F72065"/>
    <w:rsid w:val="00F72A3B"/>
    <w:rsid w:val="00F7379A"/>
    <w:rsid w:val="00F74D06"/>
    <w:rsid w:val="00F7555C"/>
    <w:rsid w:val="00F76D19"/>
    <w:rsid w:val="00F824D0"/>
    <w:rsid w:val="00F836C1"/>
    <w:rsid w:val="00F96744"/>
    <w:rsid w:val="00F96CC1"/>
    <w:rsid w:val="00FA01A5"/>
    <w:rsid w:val="00FA0D7E"/>
    <w:rsid w:val="00FA52D8"/>
    <w:rsid w:val="00FA5826"/>
    <w:rsid w:val="00FA6B1A"/>
    <w:rsid w:val="00FB0CED"/>
    <w:rsid w:val="00FB1DEC"/>
    <w:rsid w:val="00FB36E7"/>
    <w:rsid w:val="00FB39BE"/>
    <w:rsid w:val="00FB3F63"/>
    <w:rsid w:val="00FC20A1"/>
    <w:rsid w:val="00FC2131"/>
    <w:rsid w:val="00FC241A"/>
    <w:rsid w:val="00FC433A"/>
    <w:rsid w:val="00FC4F28"/>
    <w:rsid w:val="00FC5512"/>
    <w:rsid w:val="00FC6047"/>
    <w:rsid w:val="00FC6566"/>
    <w:rsid w:val="00FC69B9"/>
    <w:rsid w:val="00FD032D"/>
    <w:rsid w:val="00FD5561"/>
    <w:rsid w:val="00FD6AD5"/>
    <w:rsid w:val="00FE067A"/>
    <w:rsid w:val="00FE25EE"/>
    <w:rsid w:val="00FE26ED"/>
    <w:rsid w:val="00FE55D3"/>
    <w:rsid w:val="00FE5DED"/>
    <w:rsid w:val="00FE7D74"/>
    <w:rsid w:val="00FF0184"/>
    <w:rsid w:val="00FF1A89"/>
    <w:rsid w:val="00FF4AEF"/>
    <w:rsid w:val="00FF599E"/>
    <w:rsid w:val="00FF6DF3"/>
    <w:rsid w:val="00FF7357"/>
    <w:rsid w:val="00FF7A97"/>
    <w:rsid w:val="010C15D0"/>
    <w:rsid w:val="010E7851"/>
    <w:rsid w:val="014A1A4F"/>
    <w:rsid w:val="024478E1"/>
    <w:rsid w:val="04B12570"/>
    <w:rsid w:val="04BFEBA7"/>
    <w:rsid w:val="04D20179"/>
    <w:rsid w:val="05388D34"/>
    <w:rsid w:val="05BA53E0"/>
    <w:rsid w:val="05E28221"/>
    <w:rsid w:val="064BA9FC"/>
    <w:rsid w:val="06DB4C67"/>
    <w:rsid w:val="06E1988B"/>
    <w:rsid w:val="070A2624"/>
    <w:rsid w:val="08B7B22D"/>
    <w:rsid w:val="08C2BE10"/>
    <w:rsid w:val="08D1CE54"/>
    <w:rsid w:val="0949BB99"/>
    <w:rsid w:val="094D8925"/>
    <w:rsid w:val="09A38061"/>
    <w:rsid w:val="09C66805"/>
    <w:rsid w:val="0A492CD9"/>
    <w:rsid w:val="0AD425F9"/>
    <w:rsid w:val="0AECACFF"/>
    <w:rsid w:val="0C006DDE"/>
    <w:rsid w:val="0C824FD7"/>
    <w:rsid w:val="0D4BDA13"/>
    <w:rsid w:val="0D6394E6"/>
    <w:rsid w:val="0E00769A"/>
    <w:rsid w:val="0E236A3F"/>
    <w:rsid w:val="0E2EC1E7"/>
    <w:rsid w:val="0E7FA449"/>
    <w:rsid w:val="0ECB824F"/>
    <w:rsid w:val="0F5F4D6E"/>
    <w:rsid w:val="1069842D"/>
    <w:rsid w:val="10C2A1DF"/>
    <w:rsid w:val="110127E9"/>
    <w:rsid w:val="1118DFD5"/>
    <w:rsid w:val="112CA53F"/>
    <w:rsid w:val="11332737"/>
    <w:rsid w:val="11A0B12D"/>
    <w:rsid w:val="11CAE563"/>
    <w:rsid w:val="11DEEE8A"/>
    <w:rsid w:val="121C42CD"/>
    <w:rsid w:val="129E8A33"/>
    <w:rsid w:val="133B5376"/>
    <w:rsid w:val="13C48F57"/>
    <w:rsid w:val="146CF70B"/>
    <w:rsid w:val="150AF863"/>
    <w:rsid w:val="155CAD0A"/>
    <w:rsid w:val="15E185B2"/>
    <w:rsid w:val="163B8036"/>
    <w:rsid w:val="1672868E"/>
    <w:rsid w:val="16FEF625"/>
    <w:rsid w:val="17421141"/>
    <w:rsid w:val="17D89926"/>
    <w:rsid w:val="180986D0"/>
    <w:rsid w:val="1850AA46"/>
    <w:rsid w:val="197A51D3"/>
    <w:rsid w:val="19C91E82"/>
    <w:rsid w:val="19FEBB1B"/>
    <w:rsid w:val="1A1954A7"/>
    <w:rsid w:val="1A9D5F23"/>
    <w:rsid w:val="1AC61D88"/>
    <w:rsid w:val="1AE08E51"/>
    <w:rsid w:val="1B331E88"/>
    <w:rsid w:val="1B407231"/>
    <w:rsid w:val="1CDFD7D2"/>
    <w:rsid w:val="1D58999B"/>
    <w:rsid w:val="1D58C95F"/>
    <w:rsid w:val="1DAD2A90"/>
    <w:rsid w:val="1FCEA73F"/>
    <w:rsid w:val="2089AEE1"/>
    <w:rsid w:val="20AE9BA0"/>
    <w:rsid w:val="219149B3"/>
    <w:rsid w:val="224B327C"/>
    <w:rsid w:val="22934AAC"/>
    <w:rsid w:val="22A7B2E8"/>
    <w:rsid w:val="235F177C"/>
    <w:rsid w:val="23E29E9A"/>
    <w:rsid w:val="245BDBF8"/>
    <w:rsid w:val="25247E76"/>
    <w:rsid w:val="25445371"/>
    <w:rsid w:val="256B3DA1"/>
    <w:rsid w:val="25E5E81B"/>
    <w:rsid w:val="268FE168"/>
    <w:rsid w:val="272130DB"/>
    <w:rsid w:val="276A4CEF"/>
    <w:rsid w:val="278B7644"/>
    <w:rsid w:val="29C653BF"/>
    <w:rsid w:val="29E75015"/>
    <w:rsid w:val="2AB359B5"/>
    <w:rsid w:val="2AE6FCE9"/>
    <w:rsid w:val="2B2858C1"/>
    <w:rsid w:val="2B3F0541"/>
    <w:rsid w:val="2B725F92"/>
    <w:rsid w:val="2B9B52EE"/>
    <w:rsid w:val="2BD345C7"/>
    <w:rsid w:val="2C4DF746"/>
    <w:rsid w:val="2CB30B40"/>
    <w:rsid w:val="2CDE5EFA"/>
    <w:rsid w:val="2DCDFC44"/>
    <w:rsid w:val="2E0F5F14"/>
    <w:rsid w:val="2E7447A6"/>
    <w:rsid w:val="2E91D491"/>
    <w:rsid w:val="2EE3728C"/>
    <w:rsid w:val="2F41346E"/>
    <w:rsid w:val="301A7F72"/>
    <w:rsid w:val="311B3ACB"/>
    <w:rsid w:val="3131E5D7"/>
    <w:rsid w:val="3176B8E6"/>
    <w:rsid w:val="318B7DEE"/>
    <w:rsid w:val="31B67EFF"/>
    <w:rsid w:val="31E41011"/>
    <w:rsid w:val="32184201"/>
    <w:rsid w:val="333DD68A"/>
    <w:rsid w:val="3351B236"/>
    <w:rsid w:val="34146ACC"/>
    <w:rsid w:val="34565DB6"/>
    <w:rsid w:val="3483C25B"/>
    <w:rsid w:val="34F2929D"/>
    <w:rsid w:val="354A28A1"/>
    <w:rsid w:val="3722D74E"/>
    <w:rsid w:val="37D95862"/>
    <w:rsid w:val="38368366"/>
    <w:rsid w:val="386A9A8A"/>
    <w:rsid w:val="395E2FBD"/>
    <w:rsid w:val="39AF92D6"/>
    <w:rsid w:val="39B0249C"/>
    <w:rsid w:val="3B4AE394"/>
    <w:rsid w:val="3B733015"/>
    <w:rsid w:val="3BDDE1D6"/>
    <w:rsid w:val="3D0CD0DB"/>
    <w:rsid w:val="3D303280"/>
    <w:rsid w:val="3E3CCC3C"/>
    <w:rsid w:val="3F5492F0"/>
    <w:rsid w:val="3FAFA8A2"/>
    <w:rsid w:val="3FC5C3D3"/>
    <w:rsid w:val="4004F369"/>
    <w:rsid w:val="423DBE29"/>
    <w:rsid w:val="426D438A"/>
    <w:rsid w:val="434BCA89"/>
    <w:rsid w:val="43961C7A"/>
    <w:rsid w:val="43BDB324"/>
    <w:rsid w:val="444779FC"/>
    <w:rsid w:val="456B96DF"/>
    <w:rsid w:val="45A025EF"/>
    <w:rsid w:val="462922EB"/>
    <w:rsid w:val="464D8B34"/>
    <w:rsid w:val="472F4F23"/>
    <w:rsid w:val="477101E5"/>
    <w:rsid w:val="47836FD5"/>
    <w:rsid w:val="47B7D066"/>
    <w:rsid w:val="484C4013"/>
    <w:rsid w:val="4A528223"/>
    <w:rsid w:val="4ABB18DA"/>
    <w:rsid w:val="4B3B723A"/>
    <w:rsid w:val="4BCA18C4"/>
    <w:rsid w:val="4C81AD76"/>
    <w:rsid w:val="4CED2A7B"/>
    <w:rsid w:val="4D473947"/>
    <w:rsid w:val="4D4B084B"/>
    <w:rsid w:val="4F213E71"/>
    <w:rsid w:val="50BB56CF"/>
    <w:rsid w:val="51670CA6"/>
    <w:rsid w:val="51B485B5"/>
    <w:rsid w:val="52153F59"/>
    <w:rsid w:val="54AE2EDF"/>
    <w:rsid w:val="5545A04F"/>
    <w:rsid w:val="55714139"/>
    <w:rsid w:val="56F75968"/>
    <w:rsid w:val="571FDB6A"/>
    <w:rsid w:val="576C512A"/>
    <w:rsid w:val="57C47C43"/>
    <w:rsid w:val="587B51D7"/>
    <w:rsid w:val="58F0ABCB"/>
    <w:rsid w:val="597E756F"/>
    <w:rsid w:val="59D7CA15"/>
    <w:rsid w:val="5B8F7E76"/>
    <w:rsid w:val="5BBC165F"/>
    <w:rsid w:val="5D0E8385"/>
    <w:rsid w:val="5D397FC6"/>
    <w:rsid w:val="5DE627E7"/>
    <w:rsid w:val="5DF1D94C"/>
    <w:rsid w:val="5E6D9729"/>
    <w:rsid w:val="5E837909"/>
    <w:rsid w:val="5F317788"/>
    <w:rsid w:val="5F3ECC5F"/>
    <w:rsid w:val="5FAD549B"/>
    <w:rsid w:val="61A7C9CB"/>
    <w:rsid w:val="61B9DD6C"/>
    <w:rsid w:val="61E7EEDD"/>
    <w:rsid w:val="62694A3B"/>
    <w:rsid w:val="62B94363"/>
    <w:rsid w:val="634810C3"/>
    <w:rsid w:val="63750160"/>
    <w:rsid w:val="63829FDA"/>
    <w:rsid w:val="6392D351"/>
    <w:rsid w:val="64F7985E"/>
    <w:rsid w:val="65813F32"/>
    <w:rsid w:val="65D70443"/>
    <w:rsid w:val="674A227D"/>
    <w:rsid w:val="67E8038B"/>
    <w:rsid w:val="67F3897E"/>
    <w:rsid w:val="69256F3B"/>
    <w:rsid w:val="698ADC39"/>
    <w:rsid w:val="6A96454F"/>
    <w:rsid w:val="6ACA7F3C"/>
    <w:rsid w:val="6B057071"/>
    <w:rsid w:val="6B12889F"/>
    <w:rsid w:val="6B2BE5D0"/>
    <w:rsid w:val="6B413180"/>
    <w:rsid w:val="6B58AE5D"/>
    <w:rsid w:val="6B5EB1DD"/>
    <w:rsid w:val="6B78925B"/>
    <w:rsid w:val="6B9AA476"/>
    <w:rsid w:val="6BDFC300"/>
    <w:rsid w:val="6BEBD40B"/>
    <w:rsid w:val="6C730BDB"/>
    <w:rsid w:val="6D0F989C"/>
    <w:rsid w:val="6E3EA69B"/>
    <w:rsid w:val="6EBD0405"/>
    <w:rsid w:val="6ED4B4BA"/>
    <w:rsid w:val="6FAF0E8C"/>
    <w:rsid w:val="6FFAE5B5"/>
    <w:rsid w:val="70920352"/>
    <w:rsid w:val="70CACA88"/>
    <w:rsid w:val="71728D6D"/>
    <w:rsid w:val="71BD2EAA"/>
    <w:rsid w:val="723CBFF0"/>
    <w:rsid w:val="7381BC24"/>
    <w:rsid w:val="7522E820"/>
    <w:rsid w:val="75DA0785"/>
    <w:rsid w:val="764F763A"/>
    <w:rsid w:val="76792A12"/>
    <w:rsid w:val="76B2CB38"/>
    <w:rsid w:val="77816DE9"/>
    <w:rsid w:val="778FD9E7"/>
    <w:rsid w:val="78A9D85E"/>
    <w:rsid w:val="7921504C"/>
    <w:rsid w:val="7945161B"/>
    <w:rsid w:val="79D637EA"/>
    <w:rsid w:val="79F07771"/>
    <w:rsid w:val="7B039C5F"/>
    <w:rsid w:val="7B13EE4F"/>
    <w:rsid w:val="7B2AE9CE"/>
    <w:rsid w:val="7B3160B4"/>
    <w:rsid w:val="7DA5DFBA"/>
    <w:rsid w:val="7E64600B"/>
    <w:rsid w:val="7F19C591"/>
    <w:rsid w:val="7F8B9DED"/>
    <w:rsid w:val="7FEFA7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0A56D5"/>
  <w15:docId w15:val="{BF62F584-C8D6-4C34-A38E-6DB7935B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2FF6"/>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 w:type="character" w:customStyle="1" w:styleId="UnresolvedMention1">
    <w:name w:val="Unresolved Mention1"/>
    <w:basedOn w:val="DefaultParagraphFont"/>
    <w:uiPriority w:val="99"/>
    <w:semiHidden/>
    <w:unhideWhenUsed/>
    <w:rsid w:val="00D96CC6"/>
    <w:rPr>
      <w:color w:val="808080"/>
      <w:shd w:val="clear" w:color="auto" w:fill="E6E6E6"/>
    </w:rPr>
  </w:style>
  <w:style w:type="paragraph" w:styleId="Revision">
    <w:name w:val="Revision"/>
    <w:hidden/>
    <w:uiPriority w:val="99"/>
    <w:semiHidden/>
    <w:rsid w:val="00D82731"/>
  </w:style>
  <w:style w:type="paragraph" w:styleId="ListParagraph">
    <w:name w:val="List Paragraph"/>
    <w:basedOn w:val="Normal"/>
    <w:uiPriority w:val="34"/>
    <w:qFormat/>
    <w:rsid w:val="002D16C9"/>
    <w:pPr>
      <w:ind w:left="720"/>
      <w:contextualSpacing/>
    </w:pPr>
  </w:style>
  <w:style w:type="paragraph" w:styleId="FootnoteText">
    <w:name w:val="footnote text"/>
    <w:basedOn w:val="Normal"/>
    <w:link w:val="FootnoteTextChar"/>
    <w:semiHidden/>
    <w:unhideWhenUsed/>
    <w:rsid w:val="00D74A50"/>
  </w:style>
  <w:style w:type="character" w:customStyle="1" w:styleId="FootnoteTextChar">
    <w:name w:val="Footnote Text Char"/>
    <w:basedOn w:val="DefaultParagraphFont"/>
    <w:link w:val="FootnoteText"/>
    <w:semiHidden/>
    <w:rsid w:val="00D74A50"/>
  </w:style>
  <w:style w:type="character" w:styleId="FootnoteReference">
    <w:name w:val="footnote reference"/>
    <w:basedOn w:val="DefaultParagraphFont"/>
    <w:semiHidden/>
    <w:unhideWhenUsed/>
    <w:rsid w:val="00D74A50"/>
    <w:rPr>
      <w:vertAlign w:val="superscript"/>
    </w:rPr>
  </w:style>
  <w:style w:type="character" w:customStyle="1" w:styleId="UnresolvedMention2">
    <w:name w:val="Unresolved Mention2"/>
    <w:basedOn w:val="DefaultParagraphFont"/>
    <w:uiPriority w:val="99"/>
    <w:semiHidden/>
    <w:unhideWhenUsed/>
    <w:rsid w:val="00B273DA"/>
    <w:rPr>
      <w:color w:val="808080"/>
      <w:shd w:val="clear" w:color="auto" w:fill="E6E6E6"/>
    </w:rPr>
  </w:style>
  <w:style w:type="character" w:styleId="PlaceholderText">
    <w:name w:val="Placeholder Text"/>
    <w:basedOn w:val="DefaultParagraphFont"/>
    <w:uiPriority w:val="99"/>
    <w:semiHidden/>
    <w:rsid w:val="00B91344"/>
    <w:rPr>
      <w:color w:val="808080"/>
    </w:rPr>
  </w:style>
  <w:style w:type="character" w:styleId="Mention">
    <w:name w:val="Mention"/>
    <w:basedOn w:val="DefaultParagraphFont"/>
    <w:uiPriority w:val="99"/>
    <w:unhideWhenUsed/>
    <w:rsid w:val="00E73D6E"/>
    <w:rPr>
      <w:color w:val="2B579A"/>
      <w:shd w:val="clear" w:color="auto" w:fill="E6E6E6"/>
    </w:rPr>
  </w:style>
  <w:style w:type="character" w:styleId="UnresolvedMention">
    <w:name w:val="Unresolved Mention"/>
    <w:basedOn w:val="DefaultParagraphFont"/>
    <w:uiPriority w:val="99"/>
    <w:unhideWhenUsed/>
    <w:rsid w:val="008D3171"/>
    <w:rPr>
      <w:color w:val="605E5C"/>
      <w:shd w:val="clear" w:color="auto" w:fill="E1DFDD"/>
    </w:rPr>
  </w:style>
  <w:style w:type="paragraph" w:styleId="HTMLPreformatted">
    <w:name w:val="HTML Preformatted"/>
    <w:basedOn w:val="Normal"/>
    <w:link w:val="HTMLPreformattedChar"/>
    <w:semiHidden/>
    <w:unhideWhenUsed/>
    <w:rsid w:val="00A70269"/>
    <w:rPr>
      <w:rFonts w:ascii="Consolas" w:hAnsi="Consolas"/>
    </w:rPr>
  </w:style>
  <w:style w:type="character" w:customStyle="1" w:styleId="HTMLPreformattedChar">
    <w:name w:val="HTML Preformatted Char"/>
    <w:basedOn w:val="DefaultParagraphFont"/>
    <w:link w:val="HTMLPreformatted"/>
    <w:semiHidden/>
    <w:rsid w:val="00A7026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 TargetMode="External" /><Relationship Id="rId11" Type="http://schemas.openxmlformats.org/officeDocument/2006/relationships/hyperlink" Target="https://www.bls.gov/news.release/ecec.htm" TargetMode="External" /><Relationship Id="rId12" Type="http://schemas.openxmlformats.org/officeDocument/2006/relationships/hyperlink" Target="https://www.opm.gov/policy-data-oversight/pay-leave/salaries-wages/salary-tables/pdf/2026/DCB_h.pdf" TargetMode="External" /><Relationship Id="rId13" Type="http://schemas.openxmlformats.org/officeDocument/2006/relationships/hyperlink" Target="https://www.altoonabustest.psu.edu/"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ltoonabustest.psu.edu/bus-list.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8FC9346C8674CB86D145FDF339AA0" ma:contentTypeVersion="6" ma:contentTypeDescription="Create a new document." ma:contentTypeScope="" ma:versionID="0a45aed1484a8721f1a4bd3566ffae11">
  <xsd:schema xmlns:xsd="http://www.w3.org/2001/XMLSchema" xmlns:xs="http://www.w3.org/2001/XMLSchema" xmlns:p="http://schemas.microsoft.com/office/2006/metadata/properties" xmlns:ns2="e0152fd8-5216-4d22-85c3-36012d9cdf7f" xmlns:ns3="56b18504-cada-46db-924d-1dfa03a81a42" targetNamespace="http://schemas.microsoft.com/office/2006/metadata/properties" ma:root="true" ma:fieldsID="de33afa92ad1e823b9f6dca12c47386a" ns2:_="" ns3:_="">
    <xsd:import namespace="e0152fd8-5216-4d22-85c3-36012d9cdf7f"/>
    <xsd:import namespace="56b18504-cada-46db-924d-1dfa03a81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2fd8-5216-4d22-85c3-36012d9c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18504-cada-46db-924d-1dfa03a81a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b18504-cada-46db-924d-1dfa03a81a42">
      <UserInfo>
        <DisplayName/>
        <AccountId xsi:nil="true"/>
        <AccountType/>
      </UserInfo>
    </SharedWithUsers>
  </documentManagement>
</p:properties>
</file>

<file path=customXml/itemProps1.xml><?xml version="1.0" encoding="utf-8"?>
<ds:datastoreItem xmlns:ds="http://schemas.openxmlformats.org/officeDocument/2006/customXml" ds:itemID="{0DDA1AB1-E747-4ACB-AD55-3E28735EFA90}">
  <ds:schemaRefs>
    <ds:schemaRef ds:uri="http://schemas.microsoft.com/sharepoint/v3/contenttype/forms"/>
  </ds:schemaRefs>
</ds:datastoreItem>
</file>

<file path=customXml/itemProps2.xml><?xml version="1.0" encoding="utf-8"?>
<ds:datastoreItem xmlns:ds="http://schemas.openxmlformats.org/officeDocument/2006/customXml" ds:itemID="{0D1C330F-FB78-48FB-A698-6465FB093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2fd8-5216-4d22-85c3-36012d9cdf7f"/>
    <ds:schemaRef ds:uri="56b18504-cada-46db-924d-1dfa03a81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53FFE-5BC8-4F02-866C-0F0CD7A18AF9}">
  <ds:schemaRefs>
    <ds:schemaRef ds:uri="http://schemas.openxmlformats.org/officeDocument/2006/bibliography"/>
  </ds:schemaRefs>
</ds:datastoreItem>
</file>

<file path=customXml/itemProps4.xml><?xml version="1.0" encoding="utf-8"?>
<ds:datastoreItem xmlns:ds="http://schemas.openxmlformats.org/officeDocument/2006/customXml" ds:itemID="{71755BBF-2302-452D-BF10-D222FD1E4488}">
  <ds:schemaRefs>
    <ds:schemaRef ds:uri="http://purl.org/dc/dcmitype/"/>
    <ds:schemaRef ds:uri="e0152fd8-5216-4d22-85c3-36012d9cdf7f"/>
    <ds:schemaRef ds:uri="56b18504-cada-46db-924d-1dfa03a81a42"/>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3134</Words>
  <Characters>18359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Swain, Tia (FTA)</cp:lastModifiedBy>
  <cp:revision>2</cp:revision>
  <cp:lastPrinted>2019-05-23T17:15:00Z</cp:lastPrinted>
  <dcterms:created xsi:type="dcterms:W3CDTF">2026-07-20T20:31:00Z</dcterms:created>
  <dcterms:modified xsi:type="dcterms:W3CDTF">2026-07-20T20:31:00Z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0x010100EE88FC9346C8674CB86D145FDF339AA0</vt:lpwstr>
  </property>
  <property fmtid="{D5CDD505-2E9C-101B-9397-08002B2CF9AE}" pid="4" name="docLang">
    <vt:lpwstr>en</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