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B1825" w:rsidRPr="000B1825" w:rsidP="000B1825" w14:paraId="20C3F9B3" w14:textId="77777777">
      <w:pPr>
        <w:spacing w:after="0" w:line="240" w:lineRule="auto"/>
        <w:jc w:val="center"/>
        <w:rPr>
          <w:rFonts w:ascii="Times New Roman" w:hAnsi="Times New Roman"/>
          <w:b/>
          <w:sz w:val="24"/>
          <w:szCs w:val="24"/>
        </w:rPr>
      </w:pPr>
      <w:r w:rsidRPr="000B1825">
        <w:rPr>
          <w:rFonts w:ascii="Times New Roman" w:hAnsi="Times New Roman"/>
          <w:b/>
          <w:bCs/>
          <w:sz w:val="24"/>
          <w:szCs w:val="24"/>
          <w:u w:val="single"/>
        </w:rPr>
        <w:t>Supporting Statement A</w:t>
      </w:r>
      <w:r w:rsidRPr="000B1825">
        <w:rPr>
          <w:rFonts w:ascii="Times New Roman" w:hAnsi="Times New Roman"/>
          <w:b/>
          <w:sz w:val="24"/>
          <w:szCs w:val="24"/>
        </w:rPr>
        <w:t> </w:t>
      </w:r>
    </w:p>
    <w:p w:rsidR="000B1825" w:rsidRPr="000B1825" w:rsidP="000B1825" w14:paraId="194F0E3D" w14:textId="77777777">
      <w:pPr>
        <w:spacing w:after="0" w:line="240" w:lineRule="auto"/>
        <w:jc w:val="center"/>
        <w:rPr>
          <w:rFonts w:ascii="Times New Roman" w:hAnsi="Times New Roman"/>
          <w:b/>
          <w:sz w:val="24"/>
          <w:szCs w:val="24"/>
        </w:rPr>
      </w:pPr>
      <w:r w:rsidRPr="000B1825">
        <w:rPr>
          <w:rFonts w:ascii="Times New Roman" w:hAnsi="Times New Roman"/>
          <w:b/>
          <w:sz w:val="24"/>
          <w:szCs w:val="24"/>
        </w:rPr>
        <w:t> </w:t>
      </w:r>
    </w:p>
    <w:p w:rsidR="000B1825" w:rsidRPr="000B1825" w:rsidP="000B1825" w14:paraId="08E1F535" w14:textId="77777777">
      <w:pPr>
        <w:spacing w:after="0" w:line="240" w:lineRule="auto"/>
        <w:jc w:val="center"/>
        <w:rPr>
          <w:rFonts w:ascii="Times New Roman" w:hAnsi="Times New Roman"/>
          <w:b/>
          <w:sz w:val="24"/>
          <w:szCs w:val="24"/>
        </w:rPr>
      </w:pPr>
      <w:r w:rsidRPr="000B1825">
        <w:rPr>
          <w:rFonts w:ascii="Times New Roman" w:hAnsi="Times New Roman"/>
          <w:b/>
          <w:sz w:val="24"/>
          <w:szCs w:val="24"/>
        </w:rPr>
        <w:t> </w:t>
      </w:r>
    </w:p>
    <w:p w:rsidR="000B1825" w:rsidP="000B1825" w14:paraId="5F88AAD3" w14:textId="77777777">
      <w:pPr>
        <w:spacing w:after="0" w:line="240" w:lineRule="auto"/>
        <w:jc w:val="center"/>
        <w:rPr>
          <w:rFonts w:ascii="Times New Roman" w:hAnsi="Times New Roman"/>
          <w:b/>
          <w:sz w:val="24"/>
          <w:szCs w:val="24"/>
        </w:rPr>
      </w:pPr>
      <w:r w:rsidRPr="000B1825">
        <w:rPr>
          <w:rFonts w:ascii="Times New Roman" w:hAnsi="Times New Roman"/>
          <w:b/>
          <w:bCs/>
          <w:sz w:val="24"/>
          <w:szCs w:val="24"/>
        </w:rPr>
        <w:t>National Aeronautics and Space Administration </w:t>
      </w:r>
      <w:r w:rsidRPr="000B1825">
        <w:rPr>
          <w:rFonts w:ascii="Times New Roman" w:hAnsi="Times New Roman"/>
          <w:b/>
          <w:sz w:val="24"/>
          <w:szCs w:val="24"/>
        </w:rPr>
        <w:t> </w:t>
      </w:r>
    </w:p>
    <w:p w:rsidR="000B1825" w:rsidRPr="000B1825" w:rsidP="000B1825" w14:paraId="48A275B8" w14:textId="3E44D77F">
      <w:pPr>
        <w:spacing w:after="0" w:line="240" w:lineRule="auto"/>
        <w:jc w:val="center"/>
        <w:rPr>
          <w:rFonts w:ascii="Times New Roman" w:hAnsi="Times New Roman"/>
          <w:b/>
          <w:sz w:val="24"/>
          <w:szCs w:val="24"/>
        </w:rPr>
      </w:pPr>
      <w:r w:rsidRPr="000B1825">
        <w:rPr>
          <w:rFonts w:ascii="Times New Roman" w:hAnsi="Times New Roman"/>
          <w:b/>
          <w:sz w:val="24"/>
          <w:szCs w:val="24"/>
        </w:rPr>
        <w:t xml:space="preserve">Automated Technology Licensing Application System (ATLAS) </w:t>
      </w:r>
    </w:p>
    <w:p w:rsidR="00F86232" w:rsidRPr="001E4E57" w:rsidP="00A42C22" w14:paraId="51316151" w14:textId="7D456830">
      <w:pPr>
        <w:spacing w:after="0" w:line="240" w:lineRule="auto"/>
        <w:jc w:val="center"/>
        <w:rPr>
          <w:rFonts w:ascii="Times New Roman" w:hAnsi="Times New Roman"/>
          <w:b/>
          <w:sz w:val="24"/>
          <w:szCs w:val="24"/>
        </w:rPr>
      </w:pPr>
      <w:r w:rsidRPr="001E4E57">
        <w:rPr>
          <w:rFonts w:ascii="Times New Roman" w:hAnsi="Times New Roman"/>
          <w:b/>
          <w:sz w:val="24"/>
          <w:szCs w:val="24"/>
        </w:rPr>
        <w:t xml:space="preserve">OMB Control No. </w:t>
      </w:r>
      <w:r w:rsidRPr="001E4E57" w:rsidR="00413AC9">
        <w:rPr>
          <w:rFonts w:ascii="Times New Roman" w:hAnsi="Times New Roman"/>
          <w:b/>
          <w:sz w:val="24"/>
          <w:szCs w:val="24"/>
        </w:rPr>
        <w:t>2700-</w:t>
      </w:r>
      <w:r w:rsidRPr="001E4E57" w:rsidR="00504514">
        <w:rPr>
          <w:rFonts w:ascii="Times New Roman" w:hAnsi="Times New Roman"/>
          <w:b/>
          <w:sz w:val="24"/>
          <w:szCs w:val="24"/>
        </w:rPr>
        <w:t>0169</w:t>
      </w:r>
    </w:p>
    <w:p w:rsidR="006D0E7D" w:rsidRPr="001E4E57" w:rsidP="00A42C22" w14:paraId="0B55AB3A" w14:textId="77777777">
      <w:pPr>
        <w:spacing w:after="0" w:line="240" w:lineRule="auto"/>
        <w:jc w:val="center"/>
        <w:rPr>
          <w:rFonts w:ascii="Times New Roman" w:hAnsi="Times New Roman"/>
          <w:b/>
          <w:sz w:val="24"/>
          <w:szCs w:val="24"/>
        </w:rPr>
      </w:pPr>
    </w:p>
    <w:p w:rsidR="00413AC9" w:rsidRPr="001E4E57" w:rsidP="00A42C22" w14:paraId="6A1676DD" w14:textId="77777777">
      <w:pPr>
        <w:spacing w:after="0" w:line="240" w:lineRule="auto"/>
        <w:rPr>
          <w:rFonts w:ascii="Times New Roman" w:hAnsi="Times New Roman"/>
          <w:sz w:val="24"/>
          <w:szCs w:val="24"/>
        </w:rPr>
      </w:pPr>
    </w:p>
    <w:p w:rsidR="00413AC9" w:rsidP="00A42C22" w14:paraId="7ADADCCA" w14:textId="51686ABE">
      <w:pPr>
        <w:spacing w:after="0" w:line="240" w:lineRule="auto"/>
        <w:rPr>
          <w:rFonts w:ascii="Times New Roman" w:hAnsi="Times New Roman"/>
          <w:color w:val="000000" w:themeColor="text1"/>
          <w:sz w:val="24"/>
          <w:szCs w:val="24"/>
        </w:rPr>
      </w:pPr>
      <w:r w:rsidRPr="00E11A69">
        <w:rPr>
          <w:rFonts w:ascii="Times New Roman" w:hAnsi="Times New Roman"/>
          <w:b/>
          <w:bCs/>
          <w:sz w:val="24"/>
          <w:szCs w:val="24"/>
        </w:rPr>
        <w:t>Type of information collection:</w:t>
      </w:r>
      <w:r w:rsidRPr="001E4E57" w:rsidR="00E57E0E">
        <w:rPr>
          <w:rFonts w:ascii="Times New Roman" w:hAnsi="Times New Roman"/>
          <w:sz w:val="24"/>
          <w:szCs w:val="24"/>
        </w:rPr>
        <w:t xml:space="preserve"> </w:t>
      </w:r>
      <w:r w:rsidR="00427D8B">
        <w:rPr>
          <w:rFonts w:ascii="Times New Roman" w:hAnsi="Times New Roman"/>
          <w:color w:val="000000" w:themeColor="text1"/>
          <w:sz w:val="24"/>
          <w:szCs w:val="24"/>
        </w:rPr>
        <w:t>Re</w:t>
      </w:r>
      <w:r w:rsidR="00E74B54">
        <w:rPr>
          <w:rFonts w:ascii="Times New Roman" w:hAnsi="Times New Roman"/>
          <w:color w:val="000000" w:themeColor="text1"/>
          <w:sz w:val="24"/>
          <w:szCs w:val="24"/>
        </w:rPr>
        <w:t>vision of a Previously Approved Collection</w:t>
      </w:r>
    </w:p>
    <w:p w:rsidR="00455469" w:rsidP="00A42C22" w14:paraId="7FED43E9" w14:textId="77777777">
      <w:pPr>
        <w:spacing w:after="0" w:line="240" w:lineRule="auto"/>
        <w:rPr>
          <w:rFonts w:ascii="Times New Roman" w:hAnsi="Times New Roman"/>
          <w:color w:val="000000" w:themeColor="text1"/>
          <w:sz w:val="24"/>
          <w:szCs w:val="24"/>
        </w:rPr>
      </w:pPr>
    </w:p>
    <w:p w:rsidR="00455469" w:rsidP="001E4E57" w14:paraId="4DF84AE1" w14:textId="1E0ECCC4">
      <w:pPr>
        <w:spacing w:after="0" w:line="240" w:lineRule="auto"/>
        <w:rPr>
          <w:rFonts w:ascii="Times New Roman" w:hAnsi="Times New Roman"/>
          <w:bCs/>
          <w:sz w:val="24"/>
          <w:szCs w:val="24"/>
        </w:rPr>
      </w:pPr>
      <w:r w:rsidRPr="00455469">
        <w:rPr>
          <w:rFonts w:ascii="Times New Roman" w:hAnsi="Times New Roman"/>
          <w:b/>
          <w:sz w:val="24"/>
          <w:szCs w:val="24"/>
        </w:rPr>
        <w:t xml:space="preserve">Abstract: </w:t>
      </w:r>
      <w:r w:rsidRPr="001E4E57">
        <w:rPr>
          <w:rFonts w:ascii="Times New Roman" w:hAnsi="Times New Roman"/>
          <w:bCs/>
          <w:sz w:val="24"/>
          <w:szCs w:val="24"/>
        </w:rPr>
        <w:t xml:space="preserve">The </w:t>
      </w:r>
      <w:r w:rsidR="00971C8E">
        <w:rPr>
          <w:rFonts w:ascii="Times New Roman" w:hAnsi="Times New Roman"/>
          <w:bCs/>
          <w:sz w:val="24"/>
          <w:szCs w:val="24"/>
        </w:rPr>
        <w:t>National Aeronautics and Space Administration (</w:t>
      </w:r>
      <w:r w:rsidRPr="001E4E57">
        <w:rPr>
          <w:rFonts w:ascii="Times New Roman" w:hAnsi="Times New Roman"/>
          <w:bCs/>
          <w:sz w:val="24"/>
          <w:szCs w:val="24"/>
        </w:rPr>
        <w:t>NASA</w:t>
      </w:r>
      <w:r w:rsidR="00971C8E">
        <w:rPr>
          <w:rFonts w:ascii="Times New Roman" w:hAnsi="Times New Roman"/>
          <w:bCs/>
          <w:sz w:val="24"/>
          <w:szCs w:val="24"/>
        </w:rPr>
        <w:t>)</w:t>
      </w:r>
      <w:r w:rsidRPr="001E4E57">
        <w:rPr>
          <w:rFonts w:ascii="Times New Roman" w:hAnsi="Times New Roman"/>
          <w:bCs/>
          <w:sz w:val="24"/>
          <w:szCs w:val="24"/>
        </w:rPr>
        <w:t xml:space="preserve"> Automated Technology Licensing Application System (ATLAS)</w:t>
      </w:r>
      <w:r w:rsidR="00AE6A90">
        <w:rPr>
          <w:rFonts w:ascii="Times New Roman" w:hAnsi="Times New Roman"/>
          <w:bCs/>
          <w:sz w:val="24"/>
          <w:szCs w:val="24"/>
        </w:rPr>
        <w:t>,</w:t>
      </w:r>
      <w:r w:rsidRPr="001E4E57">
        <w:rPr>
          <w:rFonts w:ascii="Times New Roman" w:hAnsi="Times New Roman"/>
          <w:bCs/>
          <w:sz w:val="24"/>
          <w:szCs w:val="24"/>
        </w:rPr>
        <w:t xml:space="preserve"> on the Technology Transfer (T2) Portal</w:t>
      </w:r>
      <w:r w:rsidR="00AE6A90">
        <w:rPr>
          <w:rFonts w:ascii="Times New Roman" w:hAnsi="Times New Roman"/>
          <w:bCs/>
          <w:sz w:val="24"/>
          <w:szCs w:val="24"/>
        </w:rPr>
        <w:t>,</w:t>
      </w:r>
      <w:r w:rsidRPr="001E4E57">
        <w:rPr>
          <w:rFonts w:ascii="Times New Roman" w:hAnsi="Times New Roman"/>
          <w:bCs/>
          <w:sz w:val="24"/>
          <w:szCs w:val="24"/>
        </w:rPr>
        <w:t xml:space="preserve"> is the Agency’s online platform through which companies can discover NASA-owned intellectual property for potential licensing and commercialization. Applicants submit licensing requests directly through the ATLAS system using electronic forms. </w:t>
      </w:r>
    </w:p>
    <w:p w:rsidR="009A26B5" w14:paraId="42AA9C94" w14:textId="77777777">
      <w:pPr>
        <w:spacing w:after="0" w:line="240" w:lineRule="auto"/>
        <w:jc w:val="both"/>
        <w:rPr>
          <w:rFonts w:ascii="Times New Roman" w:hAnsi="Times New Roman"/>
          <w:bCs/>
          <w:sz w:val="24"/>
          <w:szCs w:val="24"/>
        </w:rPr>
      </w:pPr>
    </w:p>
    <w:p w:rsidR="009A26B5" w14:paraId="06F83471" w14:textId="43180061">
      <w:pPr>
        <w:spacing w:after="0" w:line="240" w:lineRule="auto"/>
        <w:jc w:val="both"/>
        <w:rPr>
          <w:rFonts w:ascii="Times New Roman" w:hAnsi="Times New Roman"/>
          <w:b/>
          <w:sz w:val="24"/>
          <w:szCs w:val="24"/>
        </w:rPr>
      </w:pPr>
      <w:r w:rsidRPr="001E4E57">
        <w:rPr>
          <w:rFonts w:ascii="Times New Roman" w:hAnsi="Times New Roman"/>
          <w:b/>
          <w:sz w:val="24"/>
          <w:szCs w:val="24"/>
        </w:rPr>
        <w:t>Summary of Changes from</w:t>
      </w:r>
      <w:r w:rsidRPr="001E4E57" w:rsidR="00D854A5">
        <w:rPr>
          <w:rFonts w:ascii="Times New Roman" w:hAnsi="Times New Roman"/>
          <w:b/>
          <w:sz w:val="24"/>
          <w:szCs w:val="24"/>
        </w:rPr>
        <w:t xml:space="preserve"> the Previously Approved Collection</w:t>
      </w:r>
    </w:p>
    <w:p w:rsidR="00AC3293" w:rsidRPr="001E4E57" w14:paraId="41406933" w14:textId="77777777">
      <w:pPr>
        <w:spacing w:after="0" w:line="240" w:lineRule="auto"/>
        <w:jc w:val="both"/>
        <w:rPr>
          <w:rFonts w:ascii="Times New Roman" w:hAnsi="Times New Roman"/>
          <w:b/>
          <w:sz w:val="24"/>
          <w:szCs w:val="24"/>
        </w:rPr>
      </w:pPr>
    </w:p>
    <w:p w:rsidR="00E71F94" w:rsidP="00E71F94" w14:paraId="09813990" w14:textId="77777777">
      <w:pPr>
        <w:spacing w:after="0" w:line="240" w:lineRule="auto"/>
        <w:rPr>
          <w:rFonts w:ascii="Times New Roman" w:hAnsi="Times New Roman"/>
          <w:bCs/>
          <w:sz w:val="24"/>
          <w:szCs w:val="24"/>
        </w:rPr>
      </w:pPr>
      <w:r w:rsidRPr="001E4E57">
        <w:rPr>
          <w:rFonts w:ascii="Times New Roman" w:hAnsi="Times New Roman"/>
          <w:b/>
          <w:sz w:val="24"/>
          <w:szCs w:val="24"/>
        </w:rPr>
        <w:t>Burden Change</w:t>
      </w:r>
      <w:r>
        <w:rPr>
          <w:rFonts w:ascii="Times New Roman" w:hAnsi="Times New Roman"/>
          <w:bCs/>
          <w:sz w:val="24"/>
          <w:szCs w:val="24"/>
        </w:rPr>
        <w:t>:</w:t>
      </w:r>
    </w:p>
    <w:p w:rsidR="00E71F94" w:rsidRPr="001E4E57" w:rsidP="001E4E57" w14:paraId="11E04CA6" w14:textId="09C4ABDD">
      <w:pPr>
        <w:pStyle w:val="ListParagraph"/>
        <w:numPr>
          <w:ilvl w:val="0"/>
          <w:numId w:val="11"/>
        </w:numPr>
        <w:spacing w:after="0" w:line="240" w:lineRule="auto"/>
        <w:rPr>
          <w:rFonts w:ascii="Times New Roman" w:hAnsi="Times New Roman"/>
          <w:bCs/>
          <w:sz w:val="24"/>
          <w:szCs w:val="24"/>
        </w:rPr>
      </w:pPr>
      <w:r w:rsidRPr="001E4E57">
        <w:rPr>
          <w:rFonts w:ascii="Times New Roman" w:hAnsi="Times New Roman"/>
          <w:bCs/>
          <w:sz w:val="24"/>
          <w:szCs w:val="24"/>
        </w:rPr>
        <w:t>The number of respondents increased from </w:t>
      </w:r>
      <w:r>
        <w:rPr>
          <w:rFonts w:ascii="Times New Roman" w:hAnsi="Times New Roman"/>
          <w:bCs/>
          <w:sz w:val="24"/>
          <w:szCs w:val="24"/>
        </w:rPr>
        <w:t>421</w:t>
      </w:r>
      <w:r w:rsidRPr="001E4E57">
        <w:rPr>
          <w:rFonts w:ascii="Times New Roman" w:hAnsi="Times New Roman"/>
          <w:bCs/>
          <w:sz w:val="24"/>
          <w:szCs w:val="24"/>
        </w:rPr>
        <w:t xml:space="preserve"> to </w:t>
      </w:r>
      <w:r>
        <w:rPr>
          <w:rFonts w:ascii="Times New Roman" w:hAnsi="Times New Roman"/>
          <w:bCs/>
          <w:sz w:val="24"/>
          <w:szCs w:val="24"/>
        </w:rPr>
        <w:t>539</w:t>
      </w:r>
      <w:r w:rsidRPr="001E4E57">
        <w:rPr>
          <w:rFonts w:ascii="Times New Roman" w:hAnsi="Times New Roman"/>
          <w:bCs/>
          <w:sz w:val="24"/>
          <w:szCs w:val="24"/>
        </w:rPr>
        <w:t>  </w:t>
      </w:r>
    </w:p>
    <w:p w:rsidR="00E71F94" w:rsidRPr="00E71F94" w:rsidP="001E4E57" w14:paraId="6486D309" w14:textId="73CFEB9D">
      <w:pPr>
        <w:numPr>
          <w:ilvl w:val="0"/>
          <w:numId w:val="11"/>
        </w:numPr>
        <w:spacing w:after="0" w:line="240" w:lineRule="auto"/>
        <w:rPr>
          <w:rFonts w:ascii="Times New Roman" w:hAnsi="Times New Roman"/>
          <w:bCs/>
          <w:sz w:val="24"/>
          <w:szCs w:val="24"/>
        </w:rPr>
      </w:pPr>
      <w:r w:rsidRPr="00E71F94">
        <w:rPr>
          <w:rFonts w:ascii="Times New Roman" w:hAnsi="Times New Roman"/>
          <w:bCs/>
          <w:sz w:val="24"/>
          <w:szCs w:val="24"/>
        </w:rPr>
        <w:t>The total annual burden hours </w:t>
      </w:r>
      <w:r>
        <w:rPr>
          <w:rFonts w:ascii="Times New Roman" w:hAnsi="Times New Roman"/>
          <w:bCs/>
          <w:sz w:val="24"/>
          <w:szCs w:val="24"/>
        </w:rPr>
        <w:t>increased</w:t>
      </w:r>
      <w:r w:rsidRPr="00E71F94">
        <w:rPr>
          <w:rFonts w:ascii="Times New Roman" w:hAnsi="Times New Roman"/>
          <w:bCs/>
          <w:sz w:val="24"/>
          <w:szCs w:val="24"/>
        </w:rPr>
        <w:t> from </w:t>
      </w:r>
      <w:r>
        <w:rPr>
          <w:rFonts w:ascii="Times New Roman" w:hAnsi="Times New Roman"/>
          <w:bCs/>
          <w:sz w:val="24"/>
          <w:szCs w:val="24"/>
        </w:rPr>
        <w:t>3</w:t>
      </w:r>
      <w:r w:rsidR="002E7680">
        <w:rPr>
          <w:rFonts w:ascii="Times New Roman" w:hAnsi="Times New Roman"/>
          <w:bCs/>
          <w:sz w:val="24"/>
          <w:szCs w:val="24"/>
        </w:rPr>
        <w:t>,</w:t>
      </w:r>
      <w:r>
        <w:rPr>
          <w:rFonts w:ascii="Times New Roman" w:hAnsi="Times New Roman"/>
          <w:bCs/>
          <w:sz w:val="24"/>
          <w:szCs w:val="24"/>
        </w:rPr>
        <w:t>368</w:t>
      </w:r>
      <w:r w:rsidRPr="00E71F94">
        <w:rPr>
          <w:rFonts w:ascii="Times New Roman" w:hAnsi="Times New Roman"/>
          <w:bCs/>
          <w:sz w:val="24"/>
          <w:szCs w:val="24"/>
        </w:rPr>
        <w:t xml:space="preserve"> to </w:t>
      </w:r>
      <w:r>
        <w:rPr>
          <w:rFonts w:ascii="Times New Roman" w:hAnsi="Times New Roman"/>
          <w:bCs/>
          <w:sz w:val="24"/>
          <w:szCs w:val="24"/>
        </w:rPr>
        <w:t>4,312</w:t>
      </w:r>
      <w:r w:rsidRPr="00E71F94">
        <w:rPr>
          <w:rFonts w:ascii="Times New Roman" w:hAnsi="Times New Roman"/>
          <w:bCs/>
          <w:sz w:val="24"/>
          <w:szCs w:val="24"/>
        </w:rPr>
        <w:t>.  </w:t>
      </w:r>
    </w:p>
    <w:p w:rsidR="00E71F94" w:rsidRPr="00E71F94" w:rsidP="001E4E57" w14:paraId="235AFB27" w14:textId="337E7988">
      <w:pPr>
        <w:numPr>
          <w:ilvl w:val="0"/>
          <w:numId w:val="11"/>
        </w:numPr>
        <w:spacing w:after="0" w:line="240" w:lineRule="auto"/>
        <w:rPr>
          <w:rFonts w:ascii="Times New Roman" w:hAnsi="Times New Roman"/>
          <w:bCs/>
          <w:sz w:val="24"/>
          <w:szCs w:val="24"/>
        </w:rPr>
      </w:pPr>
      <w:r w:rsidRPr="00E71F94">
        <w:rPr>
          <w:rFonts w:ascii="Times New Roman" w:hAnsi="Times New Roman"/>
          <w:bCs/>
          <w:sz w:val="24"/>
          <w:szCs w:val="24"/>
        </w:rPr>
        <w:t>The change in cost to respondents </w:t>
      </w:r>
      <w:r w:rsidR="001E7608">
        <w:rPr>
          <w:rFonts w:ascii="Times New Roman" w:hAnsi="Times New Roman"/>
          <w:bCs/>
          <w:sz w:val="24"/>
          <w:szCs w:val="24"/>
        </w:rPr>
        <w:t>increased</w:t>
      </w:r>
      <w:r w:rsidRPr="00E71F94">
        <w:rPr>
          <w:rFonts w:ascii="Times New Roman" w:hAnsi="Times New Roman"/>
          <w:bCs/>
          <w:sz w:val="24"/>
          <w:szCs w:val="24"/>
        </w:rPr>
        <w:t> from $ </w:t>
      </w:r>
      <w:r>
        <w:rPr>
          <w:rFonts w:ascii="Times New Roman" w:hAnsi="Times New Roman"/>
          <w:bCs/>
          <w:sz w:val="24"/>
          <w:szCs w:val="24"/>
        </w:rPr>
        <w:t>129</w:t>
      </w:r>
      <w:r w:rsidRPr="00E71F94">
        <w:rPr>
          <w:rFonts w:ascii="Times New Roman" w:hAnsi="Times New Roman"/>
          <w:bCs/>
          <w:sz w:val="24"/>
          <w:szCs w:val="24"/>
        </w:rPr>
        <w:t>,6</w:t>
      </w:r>
      <w:r>
        <w:rPr>
          <w:rFonts w:ascii="Times New Roman" w:hAnsi="Times New Roman"/>
          <w:bCs/>
          <w:sz w:val="24"/>
          <w:szCs w:val="24"/>
        </w:rPr>
        <w:t>6</w:t>
      </w:r>
      <w:r w:rsidRPr="00E71F94">
        <w:rPr>
          <w:rFonts w:ascii="Times New Roman" w:hAnsi="Times New Roman"/>
          <w:bCs/>
          <w:sz w:val="24"/>
          <w:szCs w:val="24"/>
        </w:rPr>
        <w:t>8 to $ </w:t>
      </w:r>
      <w:r>
        <w:rPr>
          <w:rFonts w:ascii="Times New Roman" w:hAnsi="Times New Roman"/>
          <w:bCs/>
          <w:sz w:val="24"/>
          <w:szCs w:val="24"/>
        </w:rPr>
        <w:t>144</w:t>
      </w:r>
      <w:r w:rsidRPr="00E71F94">
        <w:rPr>
          <w:rFonts w:ascii="Times New Roman" w:hAnsi="Times New Roman"/>
          <w:bCs/>
          <w:sz w:val="24"/>
          <w:szCs w:val="24"/>
        </w:rPr>
        <w:t>,</w:t>
      </w:r>
      <w:r>
        <w:rPr>
          <w:rFonts w:ascii="Times New Roman" w:hAnsi="Times New Roman"/>
          <w:bCs/>
          <w:sz w:val="24"/>
          <w:szCs w:val="24"/>
        </w:rPr>
        <w:t>6</w:t>
      </w:r>
      <w:r w:rsidR="001E7608">
        <w:rPr>
          <w:rFonts w:ascii="Times New Roman" w:hAnsi="Times New Roman"/>
          <w:bCs/>
          <w:sz w:val="24"/>
          <w:szCs w:val="24"/>
        </w:rPr>
        <w:t>24.48</w:t>
      </w:r>
      <w:r w:rsidRPr="00E71F94">
        <w:rPr>
          <w:rFonts w:ascii="Times New Roman" w:hAnsi="Times New Roman"/>
          <w:bCs/>
          <w:sz w:val="24"/>
          <w:szCs w:val="24"/>
        </w:rPr>
        <w:t> and the cost to the government decreased from $ </w:t>
      </w:r>
      <w:r w:rsidR="001E7608">
        <w:rPr>
          <w:rFonts w:ascii="Times New Roman" w:hAnsi="Times New Roman"/>
          <w:bCs/>
          <w:sz w:val="24"/>
          <w:szCs w:val="24"/>
        </w:rPr>
        <w:t>114</w:t>
      </w:r>
      <w:r w:rsidRPr="00E71F94">
        <w:rPr>
          <w:rFonts w:ascii="Times New Roman" w:hAnsi="Times New Roman"/>
          <w:bCs/>
          <w:sz w:val="24"/>
          <w:szCs w:val="24"/>
        </w:rPr>
        <w:t>,</w:t>
      </w:r>
      <w:r w:rsidR="001E7608">
        <w:rPr>
          <w:rFonts w:ascii="Times New Roman" w:hAnsi="Times New Roman"/>
          <w:bCs/>
          <w:sz w:val="24"/>
          <w:szCs w:val="24"/>
        </w:rPr>
        <w:t>196</w:t>
      </w:r>
      <w:r w:rsidRPr="00E71F94">
        <w:rPr>
          <w:rFonts w:ascii="Times New Roman" w:hAnsi="Times New Roman"/>
          <w:bCs/>
          <w:sz w:val="24"/>
          <w:szCs w:val="24"/>
        </w:rPr>
        <w:t> to $ </w:t>
      </w:r>
      <w:r w:rsidR="001E7608">
        <w:rPr>
          <w:rFonts w:ascii="Times New Roman" w:hAnsi="Times New Roman"/>
          <w:bCs/>
          <w:sz w:val="24"/>
          <w:szCs w:val="24"/>
        </w:rPr>
        <w:t>177</w:t>
      </w:r>
      <w:r w:rsidRPr="00E71F94">
        <w:rPr>
          <w:rFonts w:ascii="Times New Roman" w:hAnsi="Times New Roman"/>
          <w:bCs/>
          <w:sz w:val="24"/>
          <w:szCs w:val="24"/>
        </w:rPr>
        <w:t>,</w:t>
      </w:r>
      <w:r w:rsidR="001E7608">
        <w:rPr>
          <w:rFonts w:ascii="Times New Roman" w:hAnsi="Times New Roman"/>
          <w:bCs/>
          <w:sz w:val="24"/>
          <w:szCs w:val="24"/>
        </w:rPr>
        <w:t>266.32</w:t>
      </w:r>
      <w:r w:rsidRPr="00E71F94">
        <w:rPr>
          <w:rFonts w:ascii="Times New Roman" w:hAnsi="Times New Roman"/>
          <w:bCs/>
          <w:sz w:val="24"/>
          <w:szCs w:val="24"/>
        </w:rPr>
        <w:t>. </w:t>
      </w:r>
    </w:p>
    <w:p w:rsidR="00DF1FDE" w:rsidRPr="001E4E57" w:rsidP="00A42C22" w14:paraId="34A174AD" w14:textId="77777777">
      <w:pPr>
        <w:spacing w:after="0" w:line="240" w:lineRule="auto"/>
        <w:rPr>
          <w:rFonts w:ascii="Times New Roman" w:hAnsi="Times New Roman"/>
          <w:b/>
          <w:sz w:val="24"/>
          <w:szCs w:val="24"/>
        </w:rPr>
      </w:pPr>
    </w:p>
    <w:p w:rsidR="00413AC9" w:rsidRPr="001E4E57" w:rsidP="00A42C22" w14:paraId="55A72C24" w14:textId="380A2949">
      <w:pPr>
        <w:spacing w:after="0" w:line="240" w:lineRule="auto"/>
        <w:rPr>
          <w:rFonts w:ascii="Times New Roman" w:hAnsi="Times New Roman"/>
          <w:b/>
          <w:sz w:val="24"/>
          <w:szCs w:val="24"/>
        </w:rPr>
      </w:pPr>
      <w:r w:rsidRPr="001E4E57">
        <w:rPr>
          <w:rFonts w:ascii="Times New Roman" w:hAnsi="Times New Roman"/>
          <w:b/>
          <w:sz w:val="24"/>
          <w:szCs w:val="24"/>
        </w:rPr>
        <w:t xml:space="preserve">1. </w:t>
      </w:r>
      <w:r w:rsidRPr="006412C2" w:rsidR="006412C2">
        <w:rPr>
          <w:b/>
          <w:bCs/>
          <w:color w:val="000000"/>
          <w:shd w:val="clear" w:color="auto" w:fill="FFFFFF"/>
        </w:rPr>
        <w:t xml:space="preserve"> </w:t>
      </w:r>
      <w:r w:rsidRPr="006412C2" w:rsidR="006412C2">
        <w:rPr>
          <w:rFonts w:ascii="Times New Roman" w:hAnsi="Times New Roman"/>
          <w:b/>
          <w:bCs/>
          <w:sz w:val="24"/>
          <w:szCs w:val="24"/>
        </w:rPr>
        <w:t>Need for the Information Collection. </w:t>
      </w:r>
      <w:r w:rsidRPr="006412C2" w:rsidR="006412C2">
        <w:rPr>
          <w:rFonts w:ascii="Times New Roman" w:hAnsi="Times New Roman"/>
          <w:b/>
          <w:sz w:val="24"/>
          <w:szCs w:val="24"/>
        </w:rPr>
        <w:t> </w:t>
      </w:r>
    </w:p>
    <w:p w:rsidR="00E57E0E" w:rsidRPr="001E4E57" w:rsidP="00A42C22" w14:paraId="2965F5DE" w14:textId="77777777">
      <w:pPr>
        <w:spacing w:after="0" w:line="240" w:lineRule="auto"/>
        <w:rPr>
          <w:rFonts w:ascii="Times New Roman" w:hAnsi="Times New Roman"/>
          <w:sz w:val="24"/>
          <w:szCs w:val="24"/>
        </w:rPr>
      </w:pPr>
    </w:p>
    <w:p w:rsidR="00203E19" w:rsidRPr="001E4E57" w:rsidP="00DF07B5" w14:paraId="666AD886" w14:textId="32840542">
      <w:pPr>
        <w:spacing w:after="0" w:line="240" w:lineRule="auto"/>
        <w:rPr>
          <w:rFonts w:ascii="Times New Roman" w:hAnsi="Times New Roman"/>
          <w:sz w:val="24"/>
          <w:szCs w:val="24"/>
        </w:rPr>
      </w:pPr>
      <w:r w:rsidRPr="001E4E57">
        <w:rPr>
          <w:rFonts w:ascii="Times New Roman" w:hAnsi="Times New Roman"/>
          <w:sz w:val="24"/>
          <w:szCs w:val="24"/>
        </w:rPr>
        <w:t xml:space="preserve">This information collection is required by the </w:t>
      </w:r>
      <w:r w:rsidRPr="001E4E57" w:rsidR="00921B79">
        <w:rPr>
          <w:rFonts w:ascii="Times New Roman" w:hAnsi="Times New Roman"/>
          <w:sz w:val="24"/>
          <w:szCs w:val="24"/>
        </w:rPr>
        <w:t>NASA Policy Directive (NPD) 2090.6A, “Authority to Enter Into LICENSE Agreements and Implementation of Licensing Authority”</w:t>
      </w:r>
      <w:r w:rsidRPr="001E4E57" w:rsidR="0099131C">
        <w:rPr>
          <w:rFonts w:ascii="Times New Roman" w:hAnsi="Times New Roman"/>
          <w:sz w:val="24"/>
          <w:szCs w:val="24"/>
        </w:rPr>
        <w:t xml:space="preserve"> (fo</w:t>
      </w:r>
      <w:r w:rsidRPr="001E4E57" w:rsidR="004F43C7">
        <w:rPr>
          <w:rFonts w:ascii="Times New Roman" w:hAnsi="Times New Roman"/>
          <w:sz w:val="24"/>
          <w:szCs w:val="24"/>
        </w:rPr>
        <w:t>und at</w:t>
      </w:r>
      <w:r w:rsidRPr="001E4E57" w:rsidR="00EE1476">
        <w:rPr>
          <w:rFonts w:ascii="Times New Roman" w:hAnsi="Times New Roman"/>
          <w:sz w:val="24"/>
          <w:szCs w:val="24"/>
        </w:rPr>
        <w:t xml:space="preserve"> </w:t>
      </w:r>
      <w:hyperlink r:id="rId8" w:history="1">
        <w:r w:rsidRPr="001E4E57" w:rsidR="00EE1476">
          <w:rPr>
            <w:rStyle w:val="Hyperlink"/>
            <w:rFonts w:ascii="Times New Roman" w:hAnsi="Times New Roman"/>
            <w:sz w:val="24"/>
            <w:szCs w:val="24"/>
          </w:rPr>
          <w:t>https://nodis3.gsfc.nasa.gov/npg_img/N_PD_2090_006A_/N_PD_2090_006A__main.pdf</w:t>
        </w:r>
      </w:hyperlink>
      <w:r w:rsidRPr="001E4E57" w:rsidR="00EE1476">
        <w:rPr>
          <w:rFonts w:ascii="Times New Roman" w:hAnsi="Times New Roman"/>
          <w:sz w:val="24"/>
          <w:szCs w:val="24"/>
        </w:rPr>
        <w:t>)</w:t>
      </w:r>
      <w:r w:rsidRPr="001E4E57">
        <w:rPr>
          <w:rFonts w:ascii="Times New Roman" w:hAnsi="Times New Roman"/>
          <w:sz w:val="24"/>
          <w:szCs w:val="24"/>
        </w:rPr>
        <w:t>.</w:t>
      </w:r>
      <w:r w:rsidRPr="00BD2D9B" w:rsidR="00C72215">
        <w:rPr>
          <w:rFonts w:ascii="Times New Roman" w:hAnsi="Times New Roman"/>
          <w:sz w:val="24"/>
          <w:szCs w:val="24"/>
        </w:rPr>
        <w:t xml:space="preserve"> </w:t>
      </w:r>
      <w:r w:rsidRPr="00BD2D9B" w:rsidR="00C72215">
        <w:rPr>
          <w:rFonts w:ascii="Times New Roman" w:hAnsi="Times New Roman"/>
          <w:sz w:val="24"/>
          <w:szCs w:val="24"/>
        </w:rPr>
        <w:t>“</w:t>
      </w:r>
      <w:r w:rsidRPr="001E4E57">
        <w:rPr>
          <w:rFonts w:ascii="Times New Roman" w:hAnsi="Times New Roman"/>
          <w:sz w:val="24"/>
          <w:szCs w:val="24"/>
        </w:rPr>
        <w:t xml:space="preserve">It is NASA's policy, consistent with statutory requirements, to promote the transfer and commercial utilization of inventions arising from NASA-supported research or development in which NASA has an ownership interest by the licensing of such inventions. Through this process, NASA ensures that the technologies developed for its missions go on to advance manufacturing, promote quality of life, and increase U.S. economic competitiveness. Accordingly, NASA maintains a Technology Transfer Program that ensures Agency processes are in place to protect intellectual property and transfer these assets in a manner that provides clear benefits for the Agency, the domestic economy, and the research community. A key element of this activity is the licensing of NASA inventions.” </w:t>
      </w:r>
    </w:p>
    <w:p w:rsidR="00203E19" w:rsidRPr="001E4E57" w:rsidP="00DF07B5" w14:paraId="45530184" w14:textId="77777777">
      <w:pPr>
        <w:spacing w:after="0" w:line="240" w:lineRule="auto"/>
        <w:rPr>
          <w:rFonts w:ascii="Times New Roman" w:hAnsi="Times New Roman"/>
          <w:sz w:val="24"/>
          <w:szCs w:val="24"/>
        </w:rPr>
      </w:pPr>
    </w:p>
    <w:p w:rsidR="00413AC9" w:rsidRPr="001E4E57" w:rsidP="00DF07B5" w14:paraId="08A3967D" w14:textId="2BADFDF1">
      <w:pPr>
        <w:spacing w:after="0" w:line="240" w:lineRule="auto"/>
        <w:rPr>
          <w:rFonts w:ascii="Times New Roman" w:hAnsi="Times New Roman"/>
          <w:sz w:val="24"/>
          <w:szCs w:val="24"/>
        </w:rPr>
      </w:pPr>
      <w:r w:rsidRPr="001E4E57">
        <w:rPr>
          <w:rFonts w:ascii="Times New Roman" w:hAnsi="Times New Roman"/>
          <w:sz w:val="24"/>
          <w:szCs w:val="24"/>
        </w:rPr>
        <w:t xml:space="preserve">The requirements are also detailed in </w:t>
      </w:r>
      <w:r w:rsidRPr="00BD2D9B" w:rsidR="00901942">
        <w:rPr>
          <w:rFonts w:ascii="Times New Roman" w:hAnsi="Times New Roman"/>
          <w:sz w:val="24"/>
          <w:szCs w:val="24"/>
        </w:rPr>
        <w:t>NASA Procedural Requirement (</w:t>
      </w:r>
      <w:r w:rsidRPr="001E4E57" w:rsidR="00DC0B46">
        <w:rPr>
          <w:rFonts w:ascii="Times New Roman" w:hAnsi="Times New Roman"/>
          <w:sz w:val="24"/>
          <w:szCs w:val="24"/>
        </w:rPr>
        <w:t>NPR</w:t>
      </w:r>
      <w:r w:rsidRPr="001E4E57" w:rsidR="00901942">
        <w:rPr>
          <w:rFonts w:ascii="Times New Roman" w:hAnsi="Times New Roman"/>
          <w:sz w:val="24"/>
          <w:szCs w:val="24"/>
        </w:rPr>
        <w:t>)</w:t>
      </w:r>
      <w:r w:rsidRPr="001E4E57" w:rsidR="00DC0B46">
        <w:rPr>
          <w:rFonts w:ascii="Times New Roman" w:hAnsi="Times New Roman"/>
          <w:sz w:val="24"/>
          <w:szCs w:val="24"/>
        </w:rPr>
        <w:t xml:space="preserve"> 7500.2A, “Chapter 6: Patent and Copyright Licensing”</w:t>
      </w:r>
      <w:r w:rsidRPr="001E4E57" w:rsidR="00F363DF">
        <w:rPr>
          <w:rFonts w:ascii="Times New Roman" w:hAnsi="Times New Roman"/>
          <w:sz w:val="24"/>
          <w:szCs w:val="24"/>
        </w:rPr>
        <w:t xml:space="preserve"> (found at </w:t>
      </w:r>
      <w:hyperlink r:id="rId9" w:history="1">
        <w:r w:rsidRPr="001E4E57" w:rsidR="00DC0B46">
          <w:rPr>
            <w:rStyle w:val="Hyperlink"/>
            <w:rFonts w:ascii="Times New Roman" w:hAnsi="Times New Roman"/>
            <w:sz w:val="24"/>
            <w:szCs w:val="24"/>
          </w:rPr>
          <w:t>https://nodis3.gsfc.nasa.gov/npg_img/N_PR_7500_002A_/N_PR_7500_002A_.pdf</w:t>
        </w:r>
      </w:hyperlink>
      <w:r w:rsidRPr="001E4E57" w:rsidR="00DC0B46">
        <w:rPr>
          <w:rFonts w:ascii="Times New Roman" w:hAnsi="Times New Roman"/>
          <w:sz w:val="24"/>
          <w:szCs w:val="24"/>
        </w:rPr>
        <w:t>)</w:t>
      </w:r>
      <w:r w:rsidRPr="001E4E57" w:rsidR="00203E19">
        <w:rPr>
          <w:rFonts w:ascii="Times New Roman" w:hAnsi="Times New Roman"/>
          <w:sz w:val="24"/>
          <w:szCs w:val="24"/>
        </w:rPr>
        <w:t xml:space="preserve"> for additional information.</w:t>
      </w:r>
      <w:r w:rsidRPr="001E4E57" w:rsidR="00F86232">
        <w:rPr>
          <w:rFonts w:ascii="Times New Roman" w:hAnsi="Times New Roman"/>
          <w:sz w:val="24"/>
          <w:szCs w:val="24"/>
        </w:rPr>
        <w:t xml:space="preserve">  </w:t>
      </w:r>
    </w:p>
    <w:p w:rsidR="008D3169" w:rsidRPr="001E4E57" w:rsidP="00A42C22" w14:paraId="43AB75B2" w14:textId="77777777">
      <w:pPr>
        <w:spacing w:after="0" w:line="240" w:lineRule="auto"/>
        <w:rPr>
          <w:rFonts w:ascii="Times New Roman" w:hAnsi="Times New Roman"/>
          <w:b/>
          <w:sz w:val="24"/>
          <w:szCs w:val="24"/>
        </w:rPr>
      </w:pPr>
    </w:p>
    <w:p w:rsidR="00413AC9" w:rsidRPr="001E4E57" w:rsidP="00A42C22" w14:paraId="06D0FF19" w14:textId="0D9237C9">
      <w:pPr>
        <w:spacing w:after="0" w:line="240" w:lineRule="auto"/>
        <w:rPr>
          <w:rFonts w:ascii="Times New Roman" w:hAnsi="Times New Roman"/>
          <w:b/>
          <w:sz w:val="24"/>
          <w:szCs w:val="24"/>
        </w:rPr>
      </w:pPr>
      <w:r w:rsidRPr="001E4E57">
        <w:rPr>
          <w:rFonts w:ascii="Times New Roman" w:hAnsi="Times New Roman"/>
          <w:b/>
          <w:sz w:val="24"/>
          <w:szCs w:val="24"/>
        </w:rPr>
        <w:t>2.</w:t>
      </w:r>
      <w:r w:rsidRPr="001E4E57" w:rsidR="00B57464">
        <w:rPr>
          <w:rFonts w:ascii="Times New Roman" w:hAnsi="Times New Roman"/>
          <w:sz w:val="24"/>
          <w:szCs w:val="24"/>
        </w:rPr>
        <w:t xml:space="preserve"> </w:t>
      </w:r>
      <w:r w:rsidRPr="001B2D00" w:rsidR="001B2D00">
        <w:rPr>
          <w:b/>
          <w:bCs/>
          <w:color w:val="000000"/>
          <w:shd w:val="clear" w:color="auto" w:fill="FFFFFF"/>
        </w:rPr>
        <w:t xml:space="preserve"> </w:t>
      </w:r>
      <w:r w:rsidRPr="001B2D00" w:rsidR="001B2D00">
        <w:rPr>
          <w:rFonts w:ascii="Times New Roman" w:hAnsi="Times New Roman"/>
          <w:b/>
          <w:bCs/>
          <w:sz w:val="24"/>
          <w:szCs w:val="24"/>
        </w:rPr>
        <w:t>Purpose and Use of the Information Collection. </w:t>
      </w:r>
      <w:r w:rsidRPr="001B2D00" w:rsidR="001B2D00">
        <w:rPr>
          <w:rFonts w:ascii="Times New Roman" w:hAnsi="Times New Roman"/>
          <w:b/>
          <w:sz w:val="24"/>
          <w:szCs w:val="24"/>
        </w:rPr>
        <w:t> </w:t>
      </w:r>
    </w:p>
    <w:p w:rsidR="00E57E0E" w:rsidRPr="001E4E57" w:rsidP="00A42C22" w14:paraId="6337A79E" w14:textId="77777777">
      <w:pPr>
        <w:spacing w:after="0" w:line="240" w:lineRule="auto"/>
        <w:rPr>
          <w:rFonts w:ascii="Times New Roman" w:hAnsi="Times New Roman"/>
          <w:sz w:val="24"/>
          <w:szCs w:val="24"/>
        </w:rPr>
      </w:pPr>
    </w:p>
    <w:p w:rsidR="00F04EFC" w:rsidRPr="001E4E57" w:rsidP="00484E90" w14:paraId="1CB870D1" w14:textId="6E43D9E9">
      <w:pPr>
        <w:spacing w:after="0" w:line="240" w:lineRule="auto"/>
        <w:rPr>
          <w:rFonts w:ascii="Times New Roman" w:hAnsi="Times New Roman"/>
          <w:sz w:val="24"/>
          <w:szCs w:val="24"/>
        </w:rPr>
      </w:pPr>
      <w:r w:rsidRPr="00C63AB5">
        <w:rPr>
          <w:rFonts w:ascii="Times New Roman" w:hAnsi="Times New Roman"/>
          <w:bCs/>
          <w:sz w:val="24"/>
          <w:szCs w:val="24"/>
        </w:rPr>
        <w:t>The information collection supports NASA's mission to disseminate federally funded innovations, promote commercial utilization of NASA technologies, and advance U.S. economic competitiveness.</w:t>
      </w:r>
      <w:r>
        <w:rPr>
          <w:rFonts w:ascii="Times New Roman" w:hAnsi="Times New Roman"/>
          <w:bCs/>
          <w:sz w:val="24"/>
          <w:szCs w:val="24"/>
        </w:rPr>
        <w:t xml:space="preserve"> </w:t>
      </w:r>
      <w:r w:rsidRPr="001E4E57" w:rsidR="00464B78">
        <w:rPr>
          <w:rFonts w:ascii="Times New Roman" w:hAnsi="Times New Roman"/>
          <w:sz w:val="24"/>
          <w:szCs w:val="24"/>
        </w:rPr>
        <w:t xml:space="preserve">The information is used by NASA </w:t>
      </w:r>
      <w:r w:rsidRPr="001E4E57" w:rsidR="006A6A82">
        <w:rPr>
          <w:rFonts w:ascii="Times New Roman" w:hAnsi="Times New Roman"/>
          <w:sz w:val="24"/>
          <w:szCs w:val="24"/>
        </w:rPr>
        <w:t>I</w:t>
      </w:r>
      <w:r w:rsidRPr="001E4E57" w:rsidR="00464B78">
        <w:rPr>
          <w:rFonts w:ascii="Times New Roman" w:hAnsi="Times New Roman"/>
          <w:sz w:val="24"/>
          <w:szCs w:val="24"/>
        </w:rPr>
        <w:t xml:space="preserve">nnovators and </w:t>
      </w:r>
      <w:r w:rsidRPr="001E4E57">
        <w:rPr>
          <w:rFonts w:ascii="Times New Roman" w:hAnsi="Times New Roman"/>
          <w:sz w:val="24"/>
          <w:szCs w:val="24"/>
        </w:rPr>
        <w:t xml:space="preserve">Center </w:t>
      </w:r>
      <w:r w:rsidRPr="001E4E57" w:rsidR="00464B78">
        <w:rPr>
          <w:rFonts w:ascii="Times New Roman" w:hAnsi="Times New Roman"/>
          <w:sz w:val="24"/>
          <w:szCs w:val="24"/>
        </w:rPr>
        <w:t>Technology Transfer Office personnel</w:t>
      </w:r>
      <w:r w:rsidRPr="001E4E57" w:rsidR="006A6A82">
        <w:rPr>
          <w:rFonts w:ascii="Times New Roman" w:hAnsi="Times New Roman"/>
          <w:sz w:val="24"/>
          <w:szCs w:val="24"/>
        </w:rPr>
        <w:t xml:space="preserve"> </w:t>
      </w:r>
      <w:r w:rsidRPr="00651811" w:rsidR="00651811">
        <w:rPr>
          <w:rFonts w:ascii="Times New Roman" w:hAnsi="Times New Roman"/>
          <w:sz w:val="24"/>
          <w:szCs w:val="24"/>
        </w:rPr>
        <w:t>to</w:t>
      </w:r>
      <w:r w:rsidRPr="001E4E57" w:rsidR="006A6A82">
        <w:rPr>
          <w:rFonts w:ascii="Times New Roman" w:hAnsi="Times New Roman"/>
          <w:sz w:val="24"/>
          <w:szCs w:val="24"/>
        </w:rPr>
        <w:t xml:space="preserve"> review, evaluate and negotiate potential license agreements</w:t>
      </w:r>
      <w:r w:rsidR="007753D3">
        <w:rPr>
          <w:rFonts w:ascii="Times New Roman" w:hAnsi="Times New Roman"/>
          <w:sz w:val="24"/>
          <w:szCs w:val="24"/>
        </w:rPr>
        <w:t>.</w:t>
      </w:r>
    </w:p>
    <w:p w:rsidR="008D3169" w:rsidRPr="001E4E57" w:rsidP="00A42C22" w14:paraId="5970C53F" w14:textId="5B221703">
      <w:pPr>
        <w:spacing w:after="0" w:line="240" w:lineRule="auto"/>
        <w:rPr>
          <w:rFonts w:ascii="Times New Roman" w:hAnsi="Times New Roman"/>
          <w:b/>
          <w:sz w:val="24"/>
          <w:szCs w:val="24"/>
        </w:rPr>
      </w:pPr>
      <w:r w:rsidRPr="001E4E57">
        <w:rPr>
          <w:rFonts w:ascii="Times New Roman" w:hAnsi="Times New Roman"/>
          <w:sz w:val="24"/>
          <w:szCs w:val="24"/>
        </w:rPr>
        <w:t xml:space="preserve"> </w:t>
      </w:r>
      <w:r w:rsidRPr="001E4E57" w:rsidR="006A6A82">
        <w:rPr>
          <w:rFonts w:ascii="Times New Roman" w:hAnsi="Times New Roman"/>
          <w:sz w:val="24"/>
          <w:szCs w:val="24"/>
        </w:rPr>
        <w:t xml:space="preserve"> </w:t>
      </w:r>
    </w:p>
    <w:p w:rsidR="00413AC9" w:rsidRPr="001E4E57" w:rsidP="00A42C22" w14:paraId="60C177B0" w14:textId="4BD81271">
      <w:pPr>
        <w:spacing w:after="0" w:line="240" w:lineRule="auto"/>
        <w:rPr>
          <w:rFonts w:ascii="Times New Roman" w:hAnsi="Times New Roman"/>
          <w:b/>
          <w:sz w:val="24"/>
          <w:szCs w:val="24"/>
        </w:rPr>
      </w:pPr>
      <w:r w:rsidRPr="001E4E57">
        <w:rPr>
          <w:rFonts w:ascii="Times New Roman" w:hAnsi="Times New Roman"/>
          <w:b/>
          <w:sz w:val="24"/>
          <w:szCs w:val="24"/>
        </w:rPr>
        <w:t xml:space="preserve">3. </w:t>
      </w:r>
      <w:r w:rsidRPr="00D26C2D" w:rsidR="00D26C2D">
        <w:rPr>
          <w:b/>
          <w:bCs/>
          <w:color w:val="000000"/>
          <w:shd w:val="clear" w:color="auto" w:fill="FFFFFF"/>
        </w:rPr>
        <w:t xml:space="preserve"> </w:t>
      </w:r>
      <w:r w:rsidRPr="00D26C2D" w:rsidR="00D26C2D">
        <w:rPr>
          <w:rFonts w:ascii="Times New Roman" w:hAnsi="Times New Roman"/>
          <w:b/>
          <w:bCs/>
          <w:sz w:val="24"/>
          <w:szCs w:val="24"/>
        </w:rPr>
        <w:t>Use of Information Technology. </w:t>
      </w:r>
      <w:r w:rsidRPr="00D26C2D" w:rsidR="00D26C2D">
        <w:rPr>
          <w:rFonts w:ascii="Times New Roman" w:hAnsi="Times New Roman"/>
          <w:b/>
          <w:sz w:val="24"/>
          <w:szCs w:val="24"/>
        </w:rPr>
        <w:t> </w:t>
      </w:r>
    </w:p>
    <w:p w:rsidR="00E57E0E" w:rsidRPr="001E4E57" w:rsidP="00A42C22" w14:paraId="28563198" w14:textId="77777777">
      <w:pPr>
        <w:spacing w:after="0" w:line="240" w:lineRule="auto"/>
        <w:rPr>
          <w:rFonts w:ascii="Times New Roman" w:hAnsi="Times New Roman"/>
          <w:sz w:val="24"/>
          <w:szCs w:val="24"/>
        </w:rPr>
      </w:pPr>
    </w:p>
    <w:p w:rsidR="00DD6671" w:rsidRPr="001E4E57" w:rsidP="00A42C22" w14:paraId="454B6541" w14:textId="30DD055F">
      <w:pPr>
        <w:spacing w:after="0" w:line="240" w:lineRule="auto"/>
        <w:rPr>
          <w:rFonts w:ascii="Times New Roman" w:hAnsi="Times New Roman"/>
          <w:bCs/>
          <w:sz w:val="24"/>
          <w:szCs w:val="24"/>
        </w:rPr>
      </w:pPr>
      <w:r>
        <w:rPr>
          <w:rFonts w:ascii="Times New Roman" w:hAnsi="Times New Roman"/>
          <w:bCs/>
          <w:sz w:val="24"/>
          <w:szCs w:val="24"/>
        </w:rPr>
        <w:t>N</w:t>
      </w:r>
      <w:r w:rsidR="00221E8F">
        <w:rPr>
          <w:rFonts w:ascii="Times New Roman" w:hAnsi="Times New Roman"/>
          <w:bCs/>
          <w:sz w:val="24"/>
          <w:szCs w:val="24"/>
        </w:rPr>
        <w:t xml:space="preserve">ASA accepts </w:t>
      </w:r>
      <w:r w:rsidRPr="001E4E57">
        <w:rPr>
          <w:rFonts w:ascii="Times New Roman" w:hAnsi="Times New Roman"/>
          <w:bCs/>
          <w:sz w:val="24"/>
          <w:szCs w:val="24"/>
        </w:rPr>
        <w:t>user request submissions electronically</w:t>
      </w:r>
      <w:r w:rsidR="00844D1C">
        <w:rPr>
          <w:rFonts w:ascii="Times New Roman" w:hAnsi="Times New Roman"/>
          <w:bCs/>
          <w:sz w:val="24"/>
          <w:szCs w:val="24"/>
        </w:rPr>
        <w:t xml:space="preserve"> via</w:t>
      </w:r>
      <w:r w:rsidR="00980807">
        <w:rPr>
          <w:rFonts w:ascii="Times New Roman" w:hAnsi="Times New Roman"/>
          <w:bCs/>
          <w:sz w:val="24"/>
          <w:szCs w:val="24"/>
        </w:rPr>
        <w:t xml:space="preserve"> the NASA T2 Portal,</w:t>
      </w:r>
      <w:r w:rsidR="00844D1C">
        <w:rPr>
          <w:rFonts w:ascii="Times New Roman" w:hAnsi="Times New Roman"/>
          <w:bCs/>
          <w:sz w:val="24"/>
          <w:szCs w:val="24"/>
        </w:rPr>
        <w:t xml:space="preserve"> </w:t>
      </w:r>
      <w:hyperlink r:id="rId10" w:history="1">
        <w:r w:rsidRPr="004D106A" w:rsidR="004D106A">
          <w:rPr>
            <w:rStyle w:val="Hyperlink"/>
            <w:rFonts w:ascii="Times New Roman" w:hAnsi="Times New Roman"/>
            <w:bCs/>
            <w:sz w:val="24"/>
            <w:szCs w:val="24"/>
          </w:rPr>
          <w:t>https://technology.nasa.gov/license</w:t>
        </w:r>
      </w:hyperlink>
      <w:r w:rsidR="00983008">
        <w:rPr>
          <w:rFonts w:ascii="Times New Roman" w:hAnsi="Times New Roman"/>
          <w:bCs/>
          <w:sz w:val="24"/>
          <w:szCs w:val="24"/>
        </w:rPr>
        <w:t>,</w:t>
      </w:r>
      <w:r w:rsidR="00BE32A3">
        <w:rPr>
          <w:rFonts w:ascii="Times New Roman" w:hAnsi="Times New Roman"/>
          <w:bCs/>
          <w:sz w:val="24"/>
          <w:szCs w:val="24"/>
        </w:rPr>
        <w:t xml:space="preserve"> </w:t>
      </w:r>
      <w:r w:rsidRPr="006F0382" w:rsidR="006F0382">
        <w:rPr>
          <w:rFonts w:ascii="Times New Roman" w:hAnsi="Times New Roman"/>
          <w:bCs/>
          <w:sz w:val="24"/>
          <w:szCs w:val="24"/>
        </w:rPr>
        <w:t>to assess prospective licenses.</w:t>
      </w:r>
    </w:p>
    <w:p w:rsidR="005268D1" w:rsidRPr="001E4E57" w:rsidP="00A42C22" w14:paraId="2E1239B9" w14:textId="77777777">
      <w:pPr>
        <w:spacing w:after="0" w:line="240" w:lineRule="auto"/>
        <w:rPr>
          <w:rFonts w:ascii="Times New Roman" w:hAnsi="Times New Roman"/>
          <w:b/>
          <w:sz w:val="24"/>
          <w:szCs w:val="24"/>
        </w:rPr>
      </w:pPr>
    </w:p>
    <w:p w:rsidR="00413AC9" w:rsidRPr="001E4E57" w:rsidP="00A42C22" w14:paraId="6153FFF2" w14:textId="6F6BD0C1">
      <w:pPr>
        <w:spacing w:after="0" w:line="240" w:lineRule="auto"/>
        <w:rPr>
          <w:rFonts w:ascii="Times New Roman" w:hAnsi="Times New Roman"/>
          <w:b/>
          <w:sz w:val="24"/>
          <w:szCs w:val="24"/>
        </w:rPr>
      </w:pPr>
      <w:r w:rsidRPr="001E4E57">
        <w:rPr>
          <w:rFonts w:ascii="Times New Roman" w:hAnsi="Times New Roman"/>
          <w:b/>
          <w:sz w:val="24"/>
          <w:szCs w:val="24"/>
        </w:rPr>
        <w:t xml:space="preserve">4. </w:t>
      </w:r>
      <w:r w:rsidRPr="00266F68" w:rsidR="00266F68">
        <w:rPr>
          <w:b/>
          <w:bCs/>
          <w:color w:val="000000"/>
          <w:shd w:val="clear" w:color="auto" w:fill="FFFFFF"/>
        </w:rPr>
        <w:t xml:space="preserve"> </w:t>
      </w:r>
      <w:r w:rsidRPr="00266F68" w:rsidR="00266F68">
        <w:rPr>
          <w:rFonts w:ascii="Times New Roman" w:hAnsi="Times New Roman"/>
          <w:b/>
          <w:bCs/>
          <w:sz w:val="24"/>
          <w:szCs w:val="24"/>
        </w:rPr>
        <w:t>Duplication of Information. </w:t>
      </w:r>
      <w:r w:rsidRPr="00266F68" w:rsidR="00266F68">
        <w:rPr>
          <w:rFonts w:ascii="Times New Roman" w:hAnsi="Times New Roman"/>
          <w:b/>
          <w:i/>
          <w:iCs/>
          <w:sz w:val="24"/>
          <w:szCs w:val="24"/>
        </w:rPr>
        <w:t> </w:t>
      </w:r>
    </w:p>
    <w:p w:rsidR="00E57E0E" w:rsidRPr="001E4E57" w:rsidP="00A42C22" w14:paraId="1A44EF37" w14:textId="77777777">
      <w:pPr>
        <w:spacing w:after="0" w:line="240" w:lineRule="auto"/>
        <w:rPr>
          <w:rFonts w:ascii="Times New Roman" w:hAnsi="Times New Roman"/>
          <w:bCs/>
          <w:sz w:val="24"/>
          <w:szCs w:val="24"/>
        </w:rPr>
      </w:pPr>
    </w:p>
    <w:p w:rsidR="00F0627A" w:rsidRPr="001E4E57" w:rsidP="00A42C22" w14:paraId="549862B9" w14:textId="166C7847">
      <w:pPr>
        <w:spacing w:after="0" w:line="240" w:lineRule="auto"/>
        <w:rPr>
          <w:rFonts w:ascii="Times New Roman" w:hAnsi="Times New Roman"/>
          <w:bCs/>
          <w:sz w:val="24"/>
          <w:szCs w:val="24"/>
        </w:rPr>
      </w:pPr>
      <w:r w:rsidRPr="00F0627A">
        <w:rPr>
          <w:rFonts w:ascii="Times New Roman" w:hAnsi="Times New Roman"/>
          <w:bCs/>
          <w:sz w:val="24"/>
          <w:szCs w:val="24"/>
        </w:rPr>
        <w:t xml:space="preserve">The data collected is unique to licenses and NASA License agreements resulting from </w:t>
      </w:r>
      <w:r w:rsidRPr="00F0627A" w:rsidR="00761DD4">
        <w:rPr>
          <w:rFonts w:ascii="Times New Roman" w:hAnsi="Times New Roman"/>
          <w:bCs/>
          <w:sz w:val="24"/>
          <w:szCs w:val="24"/>
        </w:rPr>
        <w:t>patent</w:t>
      </w:r>
      <w:r w:rsidRPr="00F0627A">
        <w:rPr>
          <w:rFonts w:ascii="Times New Roman" w:hAnsi="Times New Roman"/>
          <w:bCs/>
          <w:sz w:val="24"/>
          <w:szCs w:val="24"/>
        </w:rPr>
        <w:t xml:space="preserve"> technologies made from Agency research work done by employees and contract</w:t>
      </w:r>
      <w:r w:rsidR="00761DD4">
        <w:rPr>
          <w:rFonts w:ascii="Times New Roman" w:hAnsi="Times New Roman"/>
          <w:bCs/>
          <w:sz w:val="24"/>
          <w:szCs w:val="24"/>
        </w:rPr>
        <w:t>or</w:t>
      </w:r>
      <w:r w:rsidRPr="00F0627A">
        <w:rPr>
          <w:rFonts w:ascii="Times New Roman" w:hAnsi="Times New Roman"/>
          <w:bCs/>
          <w:sz w:val="24"/>
          <w:szCs w:val="24"/>
        </w:rPr>
        <w:t>s. The data is not otherwise available. There is no duplication for this specific program.</w:t>
      </w:r>
    </w:p>
    <w:p w:rsidR="008D3169" w:rsidRPr="001E4E57" w:rsidP="00A42C22" w14:paraId="3BB9EC62" w14:textId="77777777">
      <w:pPr>
        <w:spacing w:after="0" w:line="240" w:lineRule="auto"/>
        <w:rPr>
          <w:rFonts w:ascii="Times New Roman" w:hAnsi="Times New Roman"/>
          <w:b/>
          <w:sz w:val="24"/>
          <w:szCs w:val="24"/>
        </w:rPr>
      </w:pPr>
    </w:p>
    <w:p w:rsidR="00413AC9" w:rsidRPr="001E4E57" w:rsidP="00A42C22" w14:paraId="7768680E" w14:textId="0827DB06">
      <w:pPr>
        <w:spacing w:after="0" w:line="240" w:lineRule="auto"/>
        <w:rPr>
          <w:rFonts w:ascii="Times New Roman" w:hAnsi="Times New Roman"/>
          <w:b/>
          <w:color w:val="000000"/>
          <w:sz w:val="24"/>
          <w:szCs w:val="24"/>
        </w:rPr>
      </w:pPr>
      <w:r w:rsidRPr="001E4E57">
        <w:rPr>
          <w:rFonts w:ascii="Times New Roman" w:hAnsi="Times New Roman"/>
          <w:b/>
          <w:sz w:val="24"/>
          <w:szCs w:val="24"/>
        </w:rPr>
        <w:t xml:space="preserve">5. </w:t>
      </w:r>
      <w:r w:rsidRPr="00361736" w:rsidR="00361736">
        <w:rPr>
          <w:b/>
          <w:bCs/>
          <w:color w:val="000000"/>
          <w:shd w:val="clear" w:color="auto" w:fill="FFFFFF"/>
        </w:rPr>
        <w:t xml:space="preserve"> </w:t>
      </w:r>
      <w:r w:rsidRPr="00361736" w:rsidR="00361736">
        <w:rPr>
          <w:rFonts w:ascii="Times New Roman" w:hAnsi="Times New Roman"/>
          <w:b/>
          <w:bCs/>
          <w:color w:val="000000"/>
          <w:sz w:val="24"/>
          <w:szCs w:val="24"/>
        </w:rPr>
        <w:t>Burden on Small Businesses. </w:t>
      </w:r>
      <w:r w:rsidRPr="00361736" w:rsidR="00361736">
        <w:rPr>
          <w:rFonts w:ascii="Times New Roman" w:hAnsi="Times New Roman"/>
          <w:b/>
          <w:color w:val="000000"/>
          <w:sz w:val="24"/>
          <w:szCs w:val="24"/>
        </w:rPr>
        <w:t> </w:t>
      </w:r>
    </w:p>
    <w:p w:rsidR="00E57E0E" w:rsidRPr="001E4E57" w:rsidP="00A42C22" w14:paraId="64BBFB09" w14:textId="77777777">
      <w:pPr>
        <w:spacing w:after="0" w:line="240" w:lineRule="auto"/>
        <w:rPr>
          <w:rFonts w:ascii="Times New Roman" w:hAnsi="Times New Roman"/>
          <w:color w:val="000000"/>
          <w:sz w:val="24"/>
          <w:szCs w:val="24"/>
        </w:rPr>
      </w:pPr>
    </w:p>
    <w:p w:rsidR="00F837A0" w:rsidRPr="00A90803" w:rsidP="00F837A0" w14:paraId="5B3D5227" w14:textId="77777777">
      <w:pPr>
        <w:spacing w:after="0" w:line="240" w:lineRule="auto"/>
        <w:rPr>
          <w:rFonts w:ascii="Times New Roman" w:hAnsi="Times New Roman"/>
          <w:color w:val="000000"/>
          <w:sz w:val="24"/>
          <w:szCs w:val="24"/>
        </w:rPr>
      </w:pPr>
      <w:r w:rsidRPr="00A90803">
        <w:rPr>
          <w:rFonts w:ascii="Times New Roman" w:hAnsi="Times New Roman"/>
          <w:color w:val="000000"/>
          <w:sz w:val="24"/>
          <w:szCs w:val="24"/>
        </w:rPr>
        <w:t>The</w:t>
      </w:r>
      <w:r>
        <w:rPr>
          <w:rFonts w:ascii="Times New Roman" w:hAnsi="Times New Roman"/>
          <w:color w:val="000000"/>
          <w:sz w:val="24"/>
          <w:szCs w:val="24"/>
        </w:rPr>
        <w:t xml:space="preserve">re is no impact on small businesses or other small entities. </w:t>
      </w:r>
    </w:p>
    <w:p w:rsidR="005268D1" w:rsidRPr="001E4E57" w:rsidP="00A42C22" w14:paraId="27341209" w14:textId="77777777">
      <w:pPr>
        <w:spacing w:after="0" w:line="240" w:lineRule="auto"/>
        <w:rPr>
          <w:rFonts w:ascii="Times New Roman" w:hAnsi="Times New Roman"/>
          <w:color w:val="000000"/>
          <w:sz w:val="24"/>
          <w:szCs w:val="24"/>
        </w:rPr>
      </w:pPr>
    </w:p>
    <w:p w:rsidR="00413AC9" w:rsidRPr="001E4E57" w:rsidP="00A42C22" w14:paraId="192A5CFC" w14:textId="67640C3F">
      <w:pPr>
        <w:spacing w:after="0" w:line="240" w:lineRule="auto"/>
        <w:rPr>
          <w:rFonts w:ascii="Times New Roman" w:hAnsi="Times New Roman"/>
          <w:b/>
          <w:color w:val="000000"/>
          <w:sz w:val="24"/>
          <w:szCs w:val="24"/>
        </w:rPr>
      </w:pPr>
      <w:r w:rsidRPr="001E4E57">
        <w:rPr>
          <w:rFonts w:ascii="Times New Roman" w:hAnsi="Times New Roman"/>
          <w:b/>
          <w:color w:val="000000"/>
          <w:sz w:val="24"/>
          <w:szCs w:val="24"/>
        </w:rPr>
        <w:t xml:space="preserve">6. </w:t>
      </w:r>
      <w:r w:rsidRPr="00520AA7" w:rsidR="00520AA7">
        <w:rPr>
          <w:b/>
          <w:bCs/>
          <w:color w:val="000000"/>
          <w:shd w:val="clear" w:color="auto" w:fill="FFFFFF"/>
        </w:rPr>
        <w:t xml:space="preserve"> </w:t>
      </w:r>
      <w:r w:rsidRPr="00520AA7" w:rsidR="00520AA7">
        <w:rPr>
          <w:rFonts w:ascii="Times New Roman" w:hAnsi="Times New Roman"/>
          <w:b/>
          <w:bCs/>
          <w:color w:val="000000"/>
          <w:sz w:val="24"/>
          <w:szCs w:val="24"/>
        </w:rPr>
        <w:t>Consequences of Not Conducting Collection. </w:t>
      </w:r>
      <w:r w:rsidRPr="00520AA7" w:rsidR="00520AA7">
        <w:rPr>
          <w:rFonts w:ascii="Times New Roman" w:hAnsi="Times New Roman"/>
          <w:b/>
          <w:color w:val="000000"/>
          <w:sz w:val="24"/>
          <w:szCs w:val="24"/>
        </w:rPr>
        <w:t> </w:t>
      </w:r>
    </w:p>
    <w:p w:rsidR="00E57E0E" w:rsidRPr="001E4E57" w:rsidP="00A42C22" w14:paraId="3036D7E5" w14:textId="77777777">
      <w:pPr>
        <w:spacing w:after="0" w:line="240" w:lineRule="auto"/>
        <w:rPr>
          <w:rFonts w:ascii="Times New Roman" w:hAnsi="Times New Roman"/>
          <w:color w:val="000000"/>
          <w:sz w:val="24"/>
          <w:szCs w:val="24"/>
        </w:rPr>
      </w:pPr>
    </w:p>
    <w:p w:rsidR="00413AC9" w:rsidRPr="001E4E57" w:rsidP="00A42C22" w14:paraId="29182DE0" w14:textId="385B6994">
      <w:pPr>
        <w:spacing w:after="0" w:line="240" w:lineRule="auto"/>
        <w:rPr>
          <w:rFonts w:ascii="Times New Roman" w:hAnsi="Times New Roman"/>
          <w:color w:val="000000"/>
          <w:sz w:val="24"/>
          <w:szCs w:val="24"/>
        </w:rPr>
      </w:pPr>
      <w:r w:rsidRPr="001E4E57">
        <w:rPr>
          <w:rFonts w:ascii="Times New Roman" w:hAnsi="Times New Roman"/>
          <w:color w:val="000000"/>
          <w:sz w:val="24"/>
          <w:szCs w:val="24"/>
        </w:rPr>
        <w:t xml:space="preserve">If any restrictions were placed on the collection of information, NASA would not be able to </w:t>
      </w:r>
      <w:r w:rsidRPr="001E4E57" w:rsidR="00A92A12">
        <w:rPr>
          <w:rFonts w:ascii="Times New Roman" w:hAnsi="Times New Roman"/>
          <w:color w:val="000000"/>
          <w:sz w:val="24"/>
          <w:szCs w:val="24"/>
        </w:rPr>
        <w:t xml:space="preserve">fulfill its </w:t>
      </w:r>
      <w:r w:rsidRPr="001E4E57" w:rsidR="00236FE7">
        <w:rPr>
          <w:rFonts w:ascii="Times New Roman" w:hAnsi="Times New Roman"/>
          <w:color w:val="000000"/>
          <w:sz w:val="24"/>
          <w:szCs w:val="24"/>
        </w:rPr>
        <w:t xml:space="preserve">mission and </w:t>
      </w:r>
      <w:r w:rsidRPr="001E4E57" w:rsidR="00A92A12">
        <w:rPr>
          <w:rFonts w:ascii="Times New Roman" w:hAnsi="Times New Roman"/>
          <w:color w:val="000000"/>
          <w:sz w:val="24"/>
          <w:szCs w:val="24"/>
        </w:rPr>
        <w:t>policy, consistent with statutory requirements, to promote the transfer and commercial utilization of inventions</w:t>
      </w:r>
      <w:r w:rsidRPr="001E4E57" w:rsidR="00236FE7">
        <w:rPr>
          <w:rFonts w:ascii="Times New Roman" w:hAnsi="Times New Roman"/>
          <w:color w:val="000000"/>
          <w:sz w:val="24"/>
          <w:szCs w:val="24"/>
        </w:rPr>
        <w:t xml:space="preserve"> arising from NASA-supported research or development in which NASA has an ownership interest by the licensing of such inventions.</w:t>
      </w:r>
    </w:p>
    <w:p w:rsidR="005268D1" w:rsidRPr="001E4E57" w:rsidP="00A42C22" w14:paraId="7C3DB2C4" w14:textId="77777777">
      <w:pPr>
        <w:spacing w:after="0" w:line="240" w:lineRule="auto"/>
        <w:rPr>
          <w:rFonts w:ascii="Times New Roman" w:hAnsi="Times New Roman"/>
          <w:color w:val="000000"/>
          <w:sz w:val="24"/>
          <w:szCs w:val="24"/>
        </w:rPr>
      </w:pPr>
    </w:p>
    <w:p w:rsidR="00DB65F9" w:rsidRPr="001E4E57" w:rsidP="00A42C22" w14:paraId="0C09BBDB" w14:textId="619DB698">
      <w:pPr>
        <w:widowControl w:val="0"/>
        <w:autoSpaceDE w:val="0"/>
        <w:autoSpaceDN w:val="0"/>
        <w:adjustRightInd w:val="0"/>
        <w:spacing w:after="0" w:line="240" w:lineRule="auto"/>
        <w:rPr>
          <w:rFonts w:ascii="Times New Roman" w:eastAsia="Times New Roman" w:hAnsi="Times New Roman"/>
          <w:b/>
          <w:snapToGrid w:val="0"/>
          <w:sz w:val="24"/>
          <w:szCs w:val="24"/>
        </w:rPr>
      </w:pPr>
      <w:r w:rsidRPr="001E4E57">
        <w:rPr>
          <w:rFonts w:ascii="Times New Roman" w:eastAsia="Times New Roman" w:hAnsi="Times New Roman"/>
          <w:b/>
          <w:snapToGrid w:val="0"/>
          <w:sz w:val="24"/>
          <w:szCs w:val="24"/>
        </w:rPr>
        <w:t xml:space="preserve">7. </w:t>
      </w:r>
      <w:r w:rsidRPr="000F3A57" w:rsidR="000F3A57">
        <w:rPr>
          <w:b/>
          <w:bCs/>
          <w:color w:val="000000"/>
          <w:shd w:val="clear" w:color="auto" w:fill="FFFFFF"/>
        </w:rPr>
        <w:t xml:space="preserve"> </w:t>
      </w:r>
      <w:r w:rsidRPr="000F3A57" w:rsidR="000F3A57">
        <w:rPr>
          <w:rFonts w:ascii="Times New Roman" w:eastAsia="Times New Roman" w:hAnsi="Times New Roman"/>
          <w:b/>
          <w:bCs/>
          <w:snapToGrid w:val="0"/>
          <w:sz w:val="24"/>
          <w:szCs w:val="24"/>
        </w:rPr>
        <w:t>Special Circumstances.</w:t>
      </w:r>
      <w:r w:rsidRPr="000F3A57" w:rsidR="000F3A57">
        <w:rPr>
          <w:rFonts w:ascii="Times New Roman" w:eastAsia="Times New Roman" w:hAnsi="Times New Roman"/>
          <w:b/>
          <w:snapToGrid w:val="0"/>
          <w:sz w:val="24"/>
          <w:szCs w:val="24"/>
        </w:rPr>
        <w:t> </w:t>
      </w:r>
    </w:p>
    <w:p w:rsidR="00DB65F9" w:rsidRPr="001E4E57" w:rsidP="00A42C22" w14:paraId="579D1695" w14:textId="289174BB">
      <w:pPr>
        <w:widowControl w:val="0"/>
        <w:autoSpaceDE w:val="0"/>
        <w:autoSpaceDN w:val="0"/>
        <w:spacing w:after="0" w:line="240" w:lineRule="auto"/>
        <w:rPr>
          <w:rFonts w:ascii="Times New Roman" w:eastAsia="Times New Roman" w:hAnsi="Times New Roman"/>
          <w:sz w:val="24"/>
          <w:szCs w:val="24"/>
        </w:rPr>
      </w:pPr>
    </w:p>
    <w:p w:rsidR="00CA600B" w:rsidRPr="001E4E57" w:rsidP="00A42C22" w14:paraId="4F617090" w14:textId="745481F0">
      <w:pPr>
        <w:widowControl w:val="0"/>
        <w:autoSpaceDE w:val="0"/>
        <w:autoSpaceDN w:val="0"/>
        <w:adjustRightInd w:val="0"/>
        <w:spacing w:after="0" w:line="240" w:lineRule="auto"/>
        <w:rPr>
          <w:rFonts w:ascii="Times New Roman" w:eastAsia="Times New Roman" w:hAnsi="Times New Roman"/>
          <w:sz w:val="24"/>
          <w:szCs w:val="24"/>
        </w:rPr>
      </w:pPr>
      <w:r w:rsidRPr="00CA600B">
        <w:rPr>
          <w:rFonts w:ascii="Times New Roman" w:eastAsia="Times New Roman" w:hAnsi="Times New Roman"/>
          <w:sz w:val="24"/>
          <w:szCs w:val="24"/>
        </w:rPr>
        <w:t>There are no special circumstances. The collection of information is conducted in a manner consistent with the guidelines in 5 CFR 1320.6.  </w:t>
      </w:r>
    </w:p>
    <w:p w:rsidR="005268D1" w:rsidRPr="001E4E57" w:rsidP="00A42C22" w14:paraId="16646BE4" w14:textId="77777777">
      <w:pPr>
        <w:widowControl w:val="0"/>
        <w:autoSpaceDE w:val="0"/>
        <w:autoSpaceDN w:val="0"/>
        <w:spacing w:after="0" w:line="240" w:lineRule="auto"/>
        <w:rPr>
          <w:rFonts w:ascii="Times New Roman" w:eastAsia="Times New Roman" w:hAnsi="Times New Roman"/>
          <w:sz w:val="24"/>
          <w:szCs w:val="24"/>
        </w:rPr>
      </w:pPr>
    </w:p>
    <w:p w:rsidR="00413AC9" w:rsidP="00A42C22" w14:paraId="47A9751D" w14:textId="1D2A975D">
      <w:pPr>
        <w:spacing w:after="0" w:line="240" w:lineRule="auto"/>
        <w:rPr>
          <w:rFonts w:ascii="Times New Roman" w:hAnsi="Times New Roman"/>
          <w:b/>
          <w:sz w:val="24"/>
          <w:szCs w:val="24"/>
        </w:rPr>
      </w:pPr>
      <w:r w:rsidRPr="001E4E57">
        <w:rPr>
          <w:rFonts w:ascii="Times New Roman" w:hAnsi="Times New Roman"/>
          <w:b/>
          <w:sz w:val="24"/>
          <w:szCs w:val="24"/>
        </w:rPr>
        <w:t>8.</w:t>
      </w:r>
      <w:r w:rsidRPr="001E4E57" w:rsidR="00B57464">
        <w:rPr>
          <w:rFonts w:ascii="Times New Roman" w:hAnsi="Times New Roman"/>
          <w:b/>
          <w:sz w:val="24"/>
          <w:szCs w:val="24"/>
        </w:rPr>
        <w:t xml:space="preserve"> </w:t>
      </w:r>
      <w:r w:rsidRPr="00EF26DB" w:rsidR="00EF26DB">
        <w:rPr>
          <w:b/>
          <w:bCs/>
          <w:color w:val="000000"/>
          <w:shd w:val="clear" w:color="auto" w:fill="FFFFFF"/>
        </w:rPr>
        <w:t xml:space="preserve"> </w:t>
      </w:r>
      <w:r w:rsidRPr="00EF26DB" w:rsidR="00EF26DB">
        <w:rPr>
          <w:rFonts w:ascii="Times New Roman" w:hAnsi="Times New Roman"/>
          <w:b/>
          <w:bCs/>
          <w:sz w:val="24"/>
          <w:szCs w:val="24"/>
        </w:rPr>
        <w:t>Consultations with Persons Outside the Agency and Public Comments.  </w:t>
      </w:r>
      <w:r w:rsidRPr="00EF26DB" w:rsidR="00EF26DB">
        <w:rPr>
          <w:rFonts w:ascii="Times New Roman" w:hAnsi="Times New Roman"/>
          <w:b/>
          <w:sz w:val="24"/>
          <w:szCs w:val="24"/>
        </w:rPr>
        <w:t> </w:t>
      </w:r>
    </w:p>
    <w:p w:rsidR="00AE7275" w:rsidP="00A42C22" w14:paraId="2133B454" w14:textId="77777777">
      <w:pPr>
        <w:spacing w:after="0" w:line="240" w:lineRule="auto"/>
        <w:rPr>
          <w:rFonts w:ascii="Times New Roman" w:hAnsi="Times New Roman"/>
          <w:b/>
          <w:sz w:val="24"/>
          <w:szCs w:val="24"/>
        </w:rPr>
      </w:pPr>
    </w:p>
    <w:p w:rsidR="00772575" w:rsidRPr="004E1D66" w:rsidP="00A42C22" w14:paraId="6F01B82F" w14:textId="2BE55226">
      <w:pPr>
        <w:spacing w:after="0" w:line="240" w:lineRule="auto"/>
        <w:rPr>
          <w:rFonts w:ascii="Times New Roman" w:hAnsi="Times New Roman"/>
          <w:bCs/>
          <w:sz w:val="24"/>
          <w:szCs w:val="24"/>
        </w:rPr>
      </w:pPr>
      <w:r w:rsidRPr="001E4E57">
        <w:rPr>
          <w:rFonts w:ascii="Times New Roman" w:hAnsi="Times New Roman"/>
          <w:bCs/>
          <w:sz w:val="24"/>
          <w:szCs w:val="24"/>
        </w:rPr>
        <w:t>60-</w:t>
      </w:r>
      <w:r w:rsidRPr="00F84B24" w:rsidR="00E603BF">
        <w:rPr>
          <w:rFonts w:ascii="Times New Roman" w:hAnsi="Times New Roman"/>
          <w:bCs/>
          <w:sz w:val="24"/>
          <w:szCs w:val="24"/>
        </w:rPr>
        <w:t>d</w:t>
      </w:r>
      <w:r w:rsidRPr="001E4E57">
        <w:rPr>
          <w:rFonts w:ascii="Times New Roman" w:hAnsi="Times New Roman"/>
          <w:bCs/>
          <w:sz w:val="24"/>
          <w:szCs w:val="24"/>
        </w:rPr>
        <w:t>ay F</w:t>
      </w:r>
      <w:r w:rsidR="00784C27">
        <w:rPr>
          <w:rFonts w:ascii="Times New Roman" w:hAnsi="Times New Roman"/>
          <w:bCs/>
          <w:sz w:val="24"/>
          <w:szCs w:val="24"/>
        </w:rPr>
        <w:t>ederal Registrar Notice (F</w:t>
      </w:r>
      <w:r w:rsidRPr="001E4E57">
        <w:rPr>
          <w:rFonts w:ascii="Times New Roman" w:hAnsi="Times New Roman"/>
          <w:bCs/>
          <w:sz w:val="24"/>
          <w:szCs w:val="24"/>
        </w:rPr>
        <w:t>RN</w:t>
      </w:r>
      <w:r w:rsidR="00784C27">
        <w:rPr>
          <w:rFonts w:ascii="Times New Roman" w:hAnsi="Times New Roman"/>
          <w:bCs/>
          <w:sz w:val="24"/>
          <w:szCs w:val="24"/>
        </w:rPr>
        <w:t>)</w:t>
      </w:r>
      <w:r w:rsidRPr="001E4E57">
        <w:rPr>
          <w:rFonts w:ascii="Times New Roman" w:hAnsi="Times New Roman"/>
          <w:bCs/>
          <w:sz w:val="24"/>
          <w:szCs w:val="24"/>
        </w:rPr>
        <w:t xml:space="preserve">: </w:t>
      </w:r>
      <w:r w:rsidRPr="003256CF" w:rsidR="004460C4">
        <w:rPr>
          <w:rFonts w:ascii="Times New Roman" w:hAnsi="Times New Roman"/>
          <w:bCs/>
        </w:rPr>
        <w:t>91 FR 21856</w:t>
      </w:r>
      <w:r w:rsidRPr="004E1D66" w:rsidR="004460C4">
        <w:rPr>
          <w:rFonts w:ascii="Times New Roman" w:hAnsi="Times New Roman"/>
          <w:bCs/>
          <w:sz w:val="24"/>
          <w:szCs w:val="24"/>
        </w:rPr>
        <w:t xml:space="preserve"> published on </w:t>
      </w:r>
      <w:r w:rsidRPr="004E1D66" w:rsidR="00E603BF">
        <w:rPr>
          <w:rFonts w:ascii="Times New Roman" w:hAnsi="Times New Roman"/>
          <w:bCs/>
          <w:sz w:val="24"/>
          <w:szCs w:val="24"/>
        </w:rPr>
        <w:t>04/23/2026. No comments received.</w:t>
      </w:r>
    </w:p>
    <w:p w:rsidR="00E603BF" w:rsidRPr="001E4E57" w:rsidP="00A42C22" w14:paraId="3C61082F" w14:textId="334036A3">
      <w:pPr>
        <w:spacing w:after="0" w:line="240" w:lineRule="auto"/>
        <w:rPr>
          <w:rFonts w:ascii="Times New Roman" w:hAnsi="Times New Roman"/>
          <w:bCs/>
          <w:sz w:val="24"/>
          <w:szCs w:val="24"/>
        </w:rPr>
      </w:pPr>
      <w:r w:rsidRPr="00F84B24">
        <w:rPr>
          <w:rFonts w:ascii="Times New Roman" w:hAnsi="Times New Roman"/>
          <w:bCs/>
          <w:sz w:val="24"/>
          <w:szCs w:val="24"/>
        </w:rPr>
        <w:t>30-day FRN</w:t>
      </w:r>
      <w:r w:rsidRPr="00F84B24" w:rsidR="00C64B23">
        <w:rPr>
          <w:rFonts w:ascii="Times New Roman" w:hAnsi="Times New Roman"/>
          <w:bCs/>
          <w:sz w:val="24"/>
          <w:szCs w:val="24"/>
        </w:rPr>
        <w:t>:</w:t>
      </w:r>
      <w:r w:rsidR="00D90DD7">
        <w:rPr>
          <w:rFonts w:ascii="Times New Roman" w:hAnsi="Times New Roman"/>
          <w:bCs/>
          <w:sz w:val="24"/>
          <w:szCs w:val="24"/>
        </w:rPr>
        <w:t xml:space="preserve"> 91 FR </w:t>
      </w:r>
      <w:r w:rsidR="00BE30CD">
        <w:rPr>
          <w:rFonts w:ascii="Times New Roman" w:hAnsi="Times New Roman"/>
          <w:bCs/>
          <w:sz w:val="24"/>
          <w:szCs w:val="24"/>
        </w:rPr>
        <w:t>47261 published on 07/28/2026. No comments received.</w:t>
      </w:r>
    </w:p>
    <w:p w:rsidR="005268D1" w:rsidRPr="001E4E57" w:rsidP="00A42C22" w14:paraId="2DD6AB4C" w14:textId="77777777">
      <w:pPr>
        <w:widowControl w:val="0"/>
        <w:autoSpaceDE w:val="0"/>
        <w:autoSpaceDN w:val="0"/>
        <w:spacing w:after="0" w:line="240" w:lineRule="auto"/>
        <w:rPr>
          <w:rFonts w:ascii="Times New Roman" w:eastAsia="Times New Roman" w:hAnsi="Times New Roman"/>
          <w:sz w:val="24"/>
          <w:szCs w:val="24"/>
        </w:rPr>
      </w:pPr>
    </w:p>
    <w:p w:rsidR="00413AC9" w:rsidRPr="001E4E57" w:rsidP="00A42C22" w14:paraId="0A3F8336" w14:textId="49EB0CEE">
      <w:pPr>
        <w:spacing w:after="0" w:line="240" w:lineRule="auto"/>
        <w:rPr>
          <w:rFonts w:ascii="Times New Roman" w:hAnsi="Times New Roman"/>
          <w:b/>
          <w:sz w:val="24"/>
          <w:szCs w:val="24"/>
        </w:rPr>
      </w:pPr>
      <w:r w:rsidRPr="001E4E57">
        <w:rPr>
          <w:rFonts w:ascii="Times New Roman" w:hAnsi="Times New Roman"/>
          <w:b/>
          <w:sz w:val="24"/>
          <w:szCs w:val="24"/>
        </w:rPr>
        <w:t>9.</w:t>
      </w:r>
      <w:r w:rsidRPr="001E4E57" w:rsidR="00B57464">
        <w:rPr>
          <w:rFonts w:ascii="Times New Roman" w:hAnsi="Times New Roman"/>
          <w:b/>
          <w:sz w:val="24"/>
          <w:szCs w:val="24"/>
        </w:rPr>
        <w:t xml:space="preserve"> </w:t>
      </w:r>
      <w:r w:rsidRPr="00440EE9" w:rsidR="00440EE9">
        <w:rPr>
          <w:b/>
          <w:bCs/>
          <w:color w:val="000000"/>
          <w:shd w:val="clear" w:color="auto" w:fill="FFFFFF"/>
        </w:rPr>
        <w:t xml:space="preserve"> </w:t>
      </w:r>
      <w:r w:rsidRPr="00440EE9" w:rsidR="00440EE9">
        <w:rPr>
          <w:rFonts w:ascii="Times New Roman" w:hAnsi="Times New Roman"/>
          <w:b/>
          <w:bCs/>
          <w:sz w:val="24"/>
          <w:szCs w:val="24"/>
        </w:rPr>
        <w:t>Payment or Gifts.  </w:t>
      </w:r>
      <w:r w:rsidRPr="00440EE9" w:rsidR="00440EE9">
        <w:rPr>
          <w:rFonts w:ascii="Times New Roman" w:hAnsi="Times New Roman"/>
          <w:b/>
          <w:sz w:val="24"/>
          <w:szCs w:val="24"/>
        </w:rPr>
        <w:t> </w:t>
      </w:r>
    </w:p>
    <w:p w:rsidR="005D59CF" w:rsidRPr="001E4E57" w:rsidP="00A42C22" w14:paraId="1FD92F88" w14:textId="77777777">
      <w:pPr>
        <w:spacing w:after="0" w:line="240" w:lineRule="auto"/>
        <w:rPr>
          <w:rFonts w:ascii="Times New Roman" w:hAnsi="Times New Roman"/>
          <w:sz w:val="24"/>
          <w:szCs w:val="24"/>
        </w:rPr>
      </w:pPr>
    </w:p>
    <w:p w:rsidR="00413AC9" w:rsidRPr="001E4E57" w:rsidP="00A42C22" w14:paraId="41996DEF" w14:textId="276AF9AB">
      <w:pPr>
        <w:spacing w:after="0" w:line="240" w:lineRule="auto"/>
        <w:rPr>
          <w:rFonts w:ascii="Times New Roman" w:hAnsi="Times New Roman"/>
          <w:sz w:val="24"/>
          <w:szCs w:val="24"/>
        </w:rPr>
      </w:pPr>
      <w:r w:rsidRPr="001E4E57">
        <w:rPr>
          <w:rFonts w:ascii="Times New Roman" w:hAnsi="Times New Roman"/>
          <w:sz w:val="24"/>
          <w:szCs w:val="24"/>
        </w:rPr>
        <w:t>NASA does not provide gifts or payments to respondents</w:t>
      </w:r>
      <w:r w:rsidRPr="001E4E57" w:rsidR="00E41705">
        <w:rPr>
          <w:rFonts w:ascii="Times New Roman" w:hAnsi="Times New Roman"/>
          <w:sz w:val="24"/>
          <w:szCs w:val="24"/>
        </w:rPr>
        <w:t>.</w:t>
      </w:r>
    </w:p>
    <w:p w:rsidR="005268D1" w:rsidRPr="001E4E57" w:rsidP="00A42C22" w14:paraId="34A2CC9E" w14:textId="77777777">
      <w:pPr>
        <w:spacing w:after="0" w:line="240" w:lineRule="auto"/>
        <w:rPr>
          <w:rFonts w:ascii="Times New Roman" w:hAnsi="Times New Roman"/>
          <w:b/>
          <w:sz w:val="24"/>
          <w:szCs w:val="24"/>
        </w:rPr>
      </w:pPr>
    </w:p>
    <w:p w:rsidR="00413AC9" w:rsidRPr="001E4E57" w:rsidP="000E763A" w14:paraId="361B2FF5" w14:textId="65F23D11">
      <w:pPr>
        <w:spacing w:after="0" w:line="240" w:lineRule="auto"/>
        <w:rPr>
          <w:rFonts w:ascii="Times New Roman" w:hAnsi="Times New Roman"/>
          <w:b/>
          <w:sz w:val="24"/>
          <w:szCs w:val="24"/>
        </w:rPr>
      </w:pPr>
      <w:r w:rsidRPr="001E4E57">
        <w:rPr>
          <w:rFonts w:ascii="Times New Roman" w:hAnsi="Times New Roman"/>
          <w:b/>
          <w:sz w:val="24"/>
          <w:szCs w:val="24"/>
        </w:rPr>
        <w:t>10.</w:t>
      </w:r>
      <w:r w:rsidRPr="001E4E57" w:rsidR="00B57464">
        <w:rPr>
          <w:rFonts w:ascii="Times New Roman" w:hAnsi="Times New Roman"/>
          <w:b/>
          <w:sz w:val="24"/>
          <w:szCs w:val="24"/>
        </w:rPr>
        <w:t xml:space="preserve"> </w:t>
      </w:r>
      <w:r w:rsidRPr="00BE0C23" w:rsidR="00BE0C23">
        <w:rPr>
          <w:b/>
          <w:bCs/>
          <w:color w:val="000000"/>
          <w:shd w:val="clear" w:color="auto" w:fill="FFFFFF"/>
        </w:rPr>
        <w:t xml:space="preserve"> </w:t>
      </w:r>
      <w:r w:rsidRPr="00BE0C23" w:rsidR="00BE0C23">
        <w:rPr>
          <w:rFonts w:ascii="Times New Roman" w:hAnsi="Times New Roman"/>
          <w:b/>
          <w:bCs/>
          <w:sz w:val="24"/>
          <w:szCs w:val="24"/>
        </w:rPr>
        <w:t>Confidentiality.</w:t>
      </w:r>
    </w:p>
    <w:p w:rsidR="005D59CF" w:rsidRPr="001E4E57" w:rsidP="000E763A" w14:paraId="3579328E" w14:textId="77777777">
      <w:pPr>
        <w:pStyle w:val="BodyText"/>
        <w:rPr>
          <w:b w:val="0"/>
          <w:bCs/>
          <w:szCs w:val="24"/>
        </w:rPr>
      </w:pPr>
    </w:p>
    <w:p w:rsidR="00DA175E" w14:paraId="61F76661" w14:textId="5911B754">
      <w:pPr>
        <w:spacing w:after="0" w:line="240" w:lineRule="auto"/>
        <w:rPr>
          <w:rFonts w:ascii="Times New Roman" w:eastAsia="Times New Roman" w:hAnsi="Times New Roman"/>
          <w:sz w:val="24"/>
          <w:szCs w:val="24"/>
        </w:rPr>
      </w:pPr>
      <w:r w:rsidRPr="00E5212D">
        <w:rPr>
          <w:rFonts w:ascii="Times New Roman" w:eastAsia="Times New Roman" w:hAnsi="Times New Roman"/>
          <w:sz w:val="24"/>
          <w:szCs w:val="24"/>
        </w:rPr>
        <w:t xml:space="preserve">NASA does not provide any assurance of confidentiality. </w:t>
      </w:r>
      <w:r>
        <w:rPr>
          <w:rFonts w:ascii="Times New Roman" w:eastAsia="Times New Roman" w:hAnsi="Times New Roman"/>
          <w:sz w:val="24"/>
          <w:szCs w:val="24"/>
        </w:rPr>
        <w:t>Respondent</w:t>
      </w:r>
      <w:r w:rsidRPr="00E5212D">
        <w:rPr>
          <w:rFonts w:ascii="Times New Roman" w:eastAsia="Times New Roman" w:hAnsi="Times New Roman"/>
          <w:sz w:val="24"/>
          <w:szCs w:val="24"/>
        </w:rPr>
        <w:t xml:space="preserve"> information collected is handled in accordance with NASA’s privacy and information security policies and can be accessed via the following links: NASA Privacy Policy</w:t>
      </w:r>
      <w:r w:rsidR="008A25F5">
        <w:rPr>
          <w:rFonts w:ascii="Times New Roman" w:eastAsia="Times New Roman" w:hAnsi="Times New Roman"/>
          <w:sz w:val="24"/>
          <w:szCs w:val="24"/>
        </w:rPr>
        <w:t xml:space="preserve"> </w:t>
      </w:r>
      <w:r w:rsidR="00DA3787">
        <w:rPr>
          <w:rFonts w:ascii="Times New Roman" w:eastAsia="Times New Roman" w:hAnsi="Times New Roman"/>
          <w:sz w:val="24"/>
          <w:szCs w:val="24"/>
        </w:rPr>
        <w:t>(found at</w:t>
      </w:r>
      <w:r w:rsidRPr="00E5212D">
        <w:rPr>
          <w:rFonts w:ascii="Times New Roman" w:eastAsia="Times New Roman" w:hAnsi="Times New Roman"/>
          <w:sz w:val="24"/>
          <w:szCs w:val="24"/>
        </w:rPr>
        <w:t> </w:t>
      </w:r>
      <w:hyperlink r:id="rId11" w:tgtFrame="_blank" w:tooltip="https://nodis3.gsfc.nasa.gov/displaydir.cfm?t=npd&amp;c=1382&amp;s=17k" w:history="1">
        <w:r w:rsidRPr="00E5212D">
          <w:rPr>
            <w:rFonts w:ascii="Times New Roman" w:eastAsia="Times New Roman" w:hAnsi="Times New Roman"/>
            <w:color w:val="0000FF"/>
            <w:sz w:val="24"/>
            <w:szCs w:val="24"/>
            <w:u w:val="single"/>
          </w:rPr>
          <w:t>https://nodis3.gsfc.nasa.gov/displayDir.cfm?t=NPD&amp;c=1382&amp;s=17K</w:t>
        </w:r>
      </w:hyperlink>
      <w:r w:rsidR="00CF517B">
        <w:rPr>
          <w:rFonts w:ascii="Times New Roman" w:eastAsia="Times New Roman" w:hAnsi="Times New Roman"/>
          <w:sz w:val="24"/>
          <w:szCs w:val="24"/>
        </w:rPr>
        <w:t>)</w:t>
      </w:r>
      <w:r>
        <w:rPr>
          <w:rFonts w:ascii="Times New Roman" w:eastAsia="Times New Roman" w:hAnsi="Times New Roman"/>
          <w:sz w:val="24"/>
          <w:szCs w:val="24"/>
        </w:rPr>
        <w:t xml:space="preserve"> </w:t>
      </w:r>
      <w:r w:rsidRPr="00E5212D">
        <w:rPr>
          <w:rFonts w:ascii="Times New Roman" w:eastAsia="Times New Roman" w:hAnsi="Times New Roman"/>
          <w:sz w:val="24"/>
          <w:szCs w:val="24"/>
        </w:rPr>
        <w:t>and NASA Information Security Policy</w:t>
      </w:r>
      <w:r w:rsidR="001838A3">
        <w:rPr>
          <w:rFonts w:ascii="Times New Roman" w:eastAsia="Times New Roman" w:hAnsi="Times New Roman"/>
          <w:sz w:val="24"/>
          <w:szCs w:val="24"/>
        </w:rPr>
        <w:t xml:space="preserve"> (found at</w:t>
      </w:r>
      <w:r w:rsidRPr="00E5212D">
        <w:rPr>
          <w:rFonts w:ascii="Times New Roman" w:eastAsia="Times New Roman" w:hAnsi="Times New Roman"/>
          <w:sz w:val="24"/>
          <w:szCs w:val="24"/>
        </w:rPr>
        <w:t> </w:t>
      </w:r>
      <w:hyperlink r:id="rId12" w:tgtFrame="_blank" w:tooltip="https://nodis3.gsfc.nasa.gov/displaydir.cfm?t=npd&amp;c=2810&amp;s=1f" w:history="1">
        <w:r w:rsidRPr="00E5212D">
          <w:rPr>
            <w:rFonts w:ascii="Times New Roman" w:eastAsia="Times New Roman" w:hAnsi="Times New Roman"/>
            <w:color w:val="0000FF"/>
            <w:sz w:val="24"/>
            <w:szCs w:val="24"/>
            <w:u w:val="single"/>
          </w:rPr>
          <w:t>https://nodis3.gsfc.nasa.gov/displayDir.cfm?t=NPD&amp;c=2810&amp;s=1F</w:t>
        </w:r>
      </w:hyperlink>
      <w:r w:rsidRPr="00E5212D">
        <w:rPr>
          <w:rFonts w:ascii="Times New Roman" w:eastAsia="Times New Roman" w:hAnsi="Times New Roman"/>
          <w:sz w:val="24"/>
          <w:szCs w:val="24"/>
        </w:rPr>
        <w:t> </w:t>
      </w:r>
      <w:r w:rsidR="001838A3">
        <w:rPr>
          <w:rFonts w:ascii="Times New Roman" w:eastAsia="Times New Roman" w:hAnsi="Times New Roman"/>
          <w:sz w:val="24"/>
          <w:szCs w:val="24"/>
        </w:rPr>
        <w:t>)</w:t>
      </w:r>
      <w:r w:rsidR="000E763A">
        <w:rPr>
          <w:rFonts w:ascii="Times New Roman" w:eastAsia="Times New Roman" w:hAnsi="Times New Roman"/>
          <w:sz w:val="24"/>
          <w:szCs w:val="24"/>
        </w:rPr>
        <w:t>.</w:t>
      </w:r>
    </w:p>
    <w:p w:rsidR="004D57F1" w14:paraId="6563EF7E" w14:textId="77777777">
      <w:pPr>
        <w:spacing w:after="0" w:line="240" w:lineRule="auto"/>
        <w:rPr>
          <w:rFonts w:ascii="Times New Roman" w:eastAsia="Times New Roman" w:hAnsi="Times New Roman"/>
          <w:sz w:val="24"/>
          <w:szCs w:val="24"/>
        </w:rPr>
      </w:pPr>
    </w:p>
    <w:p w:rsidR="004D57F1" w:rsidRPr="004D57F1" w:rsidP="004D57F1" w14:paraId="4A8B5465" w14:textId="396BF038">
      <w:pPr>
        <w:spacing w:after="0" w:line="240" w:lineRule="auto"/>
        <w:rPr>
          <w:rFonts w:ascii="Times New Roman" w:eastAsia="Times New Roman" w:hAnsi="Times New Roman"/>
          <w:sz w:val="24"/>
          <w:szCs w:val="24"/>
        </w:rPr>
      </w:pPr>
      <w:r w:rsidRPr="004D57F1">
        <w:rPr>
          <w:rFonts w:ascii="Times New Roman" w:eastAsia="Times New Roman" w:hAnsi="Times New Roman"/>
          <w:sz w:val="24"/>
          <w:szCs w:val="24"/>
        </w:rPr>
        <w:t xml:space="preserve">Records are indexed and retrieved solely by the </w:t>
      </w:r>
      <w:r w:rsidR="00406069">
        <w:rPr>
          <w:rFonts w:ascii="Times New Roman" w:eastAsia="Times New Roman" w:hAnsi="Times New Roman"/>
          <w:sz w:val="24"/>
          <w:szCs w:val="24"/>
        </w:rPr>
        <w:t>license</w:t>
      </w:r>
      <w:r w:rsidRPr="004D57F1">
        <w:rPr>
          <w:rFonts w:ascii="Times New Roman" w:eastAsia="Times New Roman" w:hAnsi="Times New Roman"/>
          <w:sz w:val="24"/>
          <w:szCs w:val="24"/>
        </w:rPr>
        <w:t xml:space="preserve"> requested. </w:t>
      </w:r>
    </w:p>
    <w:p w:rsidR="004D57F1" w:rsidRPr="004D57F1" w:rsidP="004D57F1" w14:paraId="5E318241" w14:textId="16A7BAF9">
      <w:pPr>
        <w:spacing w:after="0" w:line="240" w:lineRule="auto"/>
        <w:rPr>
          <w:rFonts w:ascii="Times New Roman" w:eastAsia="Times New Roman" w:hAnsi="Times New Roman"/>
          <w:sz w:val="24"/>
          <w:szCs w:val="24"/>
        </w:rPr>
      </w:pPr>
      <w:r w:rsidRPr="004D57F1">
        <w:rPr>
          <w:rFonts w:ascii="Times New Roman" w:eastAsia="Times New Roman" w:hAnsi="Times New Roman"/>
          <w:sz w:val="24"/>
          <w:szCs w:val="24"/>
        </w:rPr>
        <w:t xml:space="preserve">Account creation for accessing NASA software is not performed on the </w:t>
      </w:r>
      <w:r w:rsidR="009D714D">
        <w:rPr>
          <w:rFonts w:ascii="Times New Roman" w:eastAsia="Times New Roman" w:hAnsi="Times New Roman"/>
          <w:sz w:val="24"/>
          <w:szCs w:val="24"/>
        </w:rPr>
        <w:t>ATLAS</w:t>
      </w:r>
      <w:r w:rsidRPr="004D57F1">
        <w:rPr>
          <w:rFonts w:ascii="Times New Roman" w:eastAsia="Times New Roman" w:hAnsi="Times New Roman"/>
          <w:sz w:val="24"/>
          <w:szCs w:val="24"/>
        </w:rPr>
        <w:t xml:space="preserve"> website. All account creation is handled through NASA’s Guest Account Services at </w:t>
      </w:r>
      <w:hyperlink r:id="rId13" w:tgtFrame="_blank" w:history="1">
        <w:r w:rsidRPr="004D57F1">
          <w:rPr>
            <w:rStyle w:val="Hyperlink"/>
            <w:rFonts w:ascii="Times New Roman" w:eastAsia="Times New Roman" w:hAnsi="Times New Roman"/>
            <w:sz w:val="24"/>
            <w:szCs w:val="24"/>
          </w:rPr>
          <w:t>https://guest.nasa.gov</w:t>
        </w:r>
      </w:hyperlink>
      <w:r w:rsidRPr="004D57F1">
        <w:rPr>
          <w:rFonts w:ascii="Times New Roman" w:eastAsia="Times New Roman" w:hAnsi="Times New Roman"/>
          <w:sz w:val="24"/>
          <w:szCs w:val="24"/>
        </w:rPr>
        <w:t>. However, to improve security and streamline access, NASA will be discontinuing its legacy NASA Guest username/password, requiring users to sign in using Login.gov. </w:t>
      </w:r>
    </w:p>
    <w:p w:rsidR="005268D1" w:rsidRPr="001E4E57" w:rsidP="00A42C22" w14:paraId="1C3D880D" w14:textId="77777777">
      <w:pPr>
        <w:pStyle w:val="BodyText"/>
        <w:rPr>
          <w:b w:val="0"/>
          <w:bCs/>
          <w:szCs w:val="24"/>
        </w:rPr>
      </w:pPr>
    </w:p>
    <w:p w:rsidR="00413AC9" w:rsidRPr="001E4E57" w:rsidP="00A42C22" w14:paraId="0B49F899" w14:textId="5925D769">
      <w:pPr>
        <w:pStyle w:val="BodyText"/>
        <w:rPr>
          <w:szCs w:val="24"/>
        </w:rPr>
      </w:pPr>
      <w:r w:rsidRPr="001E4E57">
        <w:rPr>
          <w:szCs w:val="24"/>
        </w:rPr>
        <w:t>11.</w:t>
      </w:r>
      <w:r w:rsidRPr="001E4E57" w:rsidR="00A42C22">
        <w:rPr>
          <w:szCs w:val="24"/>
        </w:rPr>
        <w:t xml:space="preserve"> </w:t>
      </w:r>
      <w:r w:rsidRPr="003B7007" w:rsidR="003B7007">
        <w:rPr>
          <w:rFonts w:ascii="Calibri" w:eastAsia="Calibri" w:hAnsi="Calibri"/>
          <w:bCs/>
          <w:color w:val="000000"/>
          <w:sz w:val="22"/>
          <w:szCs w:val="22"/>
          <w:shd w:val="clear" w:color="auto" w:fill="FFFFFF"/>
        </w:rPr>
        <w:t xml:space="preserve"> </w:t>
      </w:r>
      <w:r w:rsidRPr="003B7007" w:rsidR="003B7007">
        <w:rPr>
          <w:bCs/>
          <w:szCs w:val="24"/>
        </w:rPr>
        <w:t>Questions of Sensitive Nature. </w:t>
      </w:r>
    </w:p>
    <w:p w:rsidR="00A42C22" w:rsidRPr="001E4E57" w:rsidP="00A42C22" w14:paraId="327D981F" w14:textId="77777777">
      <w:pPr>
        <w:spacing w:after="0" w:line="240" w:lineRule="auto"/>
        <w:rPr>
          <w:rFonts w:ascii="Times New Roman" w:hAnsi="Times New Roman"/>
          <w:b/>
          <w:sz w:val="24"/>
          <w:szCs w:val="24"/>
        </w:rPr>
      </w:pPr>
    </w:p>
    <w:p w:rsidR="00FE1A1F" w:rsidRPr="001E4E57" w:rsidP="00A42C22" w14:paraId="58F1F6FD" w14:textId="7CA210E7">
      <w:pPr>
        <w:spacing w:after="0" w:line="240" w:lineRule="auto"/>
        <w:rPr>
          <w:rFonts w:ascii="Times New Roman" w:hAnsi="Times New Roman"/>
          <w:bCs/>
          <w:sz w:val="24"/>
          <w:szCs w:val="24"/>
        </w:rPr>
      </w:pPr>
      <w:r w:rsidRPr="00FE1A1F">
        <w:rPr>
          <w:rFonts w:ascii="Times New Roman" w:hAnsi="Times New Roman"/>
          <w:bCs/>
          <w:sz w:val="24"/>
          <w:szCs w:val="24"/>
        </w:rPr>
        <w:t>Questions of a sensitive nature are not included in this collection. </w:t>
      </w:r>
    </w:p>
    <w:p w:rsidR="00DD6671" w:rsidRPr="001E4E57" w:rsidP="00A42C22" w14:paraId="3047E235" w14:textId="77777777">
      <w:pPr>
        <w:spacing w:after="0" w:line="240" w:lineRule="auto"/>
        <w:rPr>
          <w:rFonts w:ascii="Times New Roman" w:hAnsi="Times New Roman"/>
          <w:b/>
          <w:sz w:val="24"/>
          <w:szCs w:val="24"/>
        </w:rPr>
      </w:pPr>
    </w:p>
    <w:p w:rsidR="00662812" w:rsidP="00A42C22" w14:paraId="36F699E9" w14:textId="7238B585">
      <w:pPr>
        <w:spacing w:after="0" w:line="240" w:lineRule="auto"/>
        <w:rPr>
          <w:rFonts w:ascii="Times New Roman" w:hAnsi="Times New Roman"/>
          <w:b/>
          <w:bCs/>
          <w:sz w:val="24"/>
          <w:szCs w:val="24"/>
        </w:rPr>
      </w:pPr>
      <w:r w:rsidRPr="001E4E57">
        <w:rPr>
          <w:rFonts w:ascii="Times New Roman" w:hAnsi="Times New Roman"/>
          <w:b/>
          <w:sz w:val="24"/>
          <w:szCs w:val="24"/>
        </w:rPr>
        <w:t>12.</w:t>
      </w:r>
      <w:r w:rsidRPr="001E4E57" w:rsidR="00A42C22">
        <w:rPr>
          <w:rFonts w:ascii="Times New Roman" w:hAnsi="Times New Roman"/>
          <w:b/>
          <w:sz w:val="24"/>
          <w:szCs w:val="24"/>
        </w:rPr>
        <w:t xml:space="preserve"> </w:t>
      </w:r>
      <w:r w:rsidRPr="00AD1C0C" w:rsidR="00AD1C0C">
        <w:rPr>
          <w:b/>
          <w:bCs/>
          <w:color w:val="000000"/>
          <w:shd w:val="clear" w:color="auto" w:fill="FFFFFF"/>
        </w:rPr>
        <w:t xml:space="preserve"> </w:t>
      </w:r>
      <w:r w:rsidRPr="00AD1C0C" w:rsidR="00AD1C0C">
        <w:rPr>
          <w:rFonts w:ascii="Times New Roman" w:hAnsi="Times New Roman"/>
          <w:b/>
          <w:bCs/>
          <w:sz w:val="24"/>
          <w:szCs w:val="24"/>
        </w:rPr>
        <w:t>Burden of Information Collection. </w:t>
      </w:r>
    </w:p>
    <w:p w:rsidR="009E01A4" w:rsidP="00A42C22" w14:paraId="142E287F" w14:textId="77777777">
      <w:pPr>
        <w:spacing w:after="0" w:line="240" w:lineRule="auto"/>
        <w:rPr>
          <w:rFonts w:ascii="Times New Roman" w:hAnsi="Times New Roman"/>
          <w:bCs/>
          <w:sz w:val="24"/>
          <w:szCs w:val="24"/>
        </w:rPr>
      </w:pPr>
    </w:p>
    <w:p w:rsidR="009E01A4" w:rsidRPr="001E4E57" w:rsidP="00A42C22" w14:paraId="0564713F" w14:textId="6DDB613C">
      <w:pPr>
        <w:spacing w:after="0" w:line="240" w:lineRule="auto"/>
        <w:rPr>
          <w:rFonts w:ascii="Times New Roman" w:hAnsi="Times New Roman"/>
          <w:bCs/>
          <w:sz w:val="24"/>
          <w:szCs w:val="24"/>
        </w:rPr>
      </w:pPr>
      <w:r w:rsidRPr="001E4E57">
        <w:rPr>
          <w:rFonts w:ascii="Times New Roman" w:hAnsi="Times New Roman"/>
          <w:bCs/>
          <w:sz w:val="24"/>
          <w:szCs w:val="24"/>
        </w:rPr>
        <w:t>The table below summarizes the estimates of the hour burden of the collection of information. </w:t>
      </w:r>
    </w:p>
    <w:p w:rsidR="00A42C22" w:rsidRPr="001E4E57" w:rsidP="00A42C22" w14:paraId="4FF2D90D" w14:textId="77777777">
      <w:pPr>
        <w:spacing w:after="0" w:line="240" w:lineRule="auto"/>
        <w:rPr>
          <w:rFonts w:ascii="Times New Roman" w:hAnsi="Times New Roman"/>
          <w:b/>
          <w:sz w:val="24"/>
          <w:szCs w:val="24"/>
        </w:rPr>
      </w:pPr>
    </w:p>
    <w:tbl>
      <w:tblPr>
        <w:tblW w:w="94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2250"/>
        <w:gridCol w:w="2250"/>
        <w:gridCol w:w="1530"/>
        <w:gridCol w:w="1530"/>
      </w:tblGrid>
      <w:tr w14:paraId="5FA3F54F" w14:textId="77777777" w:rsidTr="001E4E57">
        <w:tblPrEx>
          <w:tblW w:w="94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602"/>
        </w:trPr>
        <w:tc>
          <w:tcPr>
            <w:tcW w:w="1890" w:type="dxa"/>
          </w:tcPr>
          <w:p w:rsidR="00E75010" w:rsidRPr="001E4E57" w:rsidP="00A42C22" w14:paraId="2D7B5763" w14:textId="28FF9A14">
            <w:pPr>
              <w:spacing w:after="0" w:line="240" w:lineRule="auto"/>
              <w:rPr>
                <w:rFonts w:ascii="Times New Roman" w:hAnsi="Times New Roman"/>
                <w:b/>
                <w:color w:val="000000"/>
                <w:sz w:val="24"/>
                <w:szCs w:val="24"/>
              </w:rPr>
            </w:pPr>
            <w:r w:rsidRPr="001E4E57">
              <w:rPr>
                <w:rFonts w:ascii="Times New Roman" w:hAnsi="Times New Roman"/>
                <w:b/>
                <w:color w:val="000000"/>
                <w:sz w:val="24"/>
                <w:szCs w:val="24"/>
              </w:rPr>
              <w:t>Category of Respondents</w:t>
            </w:r>
          </w:p>
        </w:tc>
        <w:tc>
          <w:tcPr>
            <w:tcW w:w="2250" w:type="dxa"/>
          </w:tcPr>
          <w:p w:rsidR="00E75010" w:rsidRPr="00E75010" w:rsidP="00A42C22" w14:paraId="75C83E60" w14:textId="72A4AC56">
            <w:pPr>
              <w:spacing w:after="0" w:line="240" w:lineRule="auto"/>
              <w:rPr>
                <w:rFonts w:ascii="Times New Roman" w:hAnsi="Times New Roman"/>
                <w:b/>
                <w:color w:val="000000"/>
                <w:sz w:val="24"/>
                <w:szCs w:val="24"/>
              </w:rPr>
            </w:pPr>
            <w:r>
              <w:rPr>
                <w:rFonts w:ascii="Times New Roman" w:hAnsi="Times New Roman"/>
                <w:b/>
                <w:color w:val="000000"/>
                <w:sz w:val="24"/>
                <w:szCs w:val="24"/>
              </w:rPr>
              <w:t>Frequency</w:t>
            </w:r>
          </w:p>
        </w:tc>
        <w:tc>
          <w:tcPr>
            <w:tcW w:w="2250" w:type="dxa"/>
          </w:tcPr>
          <w:p w:rsidR="00E75010" w:rsidRPr="001E4E57" w:rsidP="00A42C22" w14:paraId="6FD43F56" w14:textId="6CB29FC1">
            <w:pPr>
              <w:spacing w:after="0" w:line="240" w:lineRule="auto"/>
              <w:rPr>
                <w:rFonts w:ascii="Times New Roman" w:hAnsi="Times New Roman"/>
                <w:b/>
                <w:color w:val="000000"/>
                <w:sz w:val="24"/>
                <w:szCs w:val="24"/>
              </w:rPr>
            </w:pPr>
            <w:r>
              <w:rPr>
                <w:rFonts w:ascii="Times New Roman" w:hAnsi="Times New Roman"/>
                <w:b/>
                <w:color w:val="000000"/>
                <w:sz w:val="24"/>
                <w:szCs w:val="24"/>
              </w:rPr>
              <w:t>Annual Number of Respondents</w:t>
            </w:r>
          </w:p>
        </w:tc>
        <w:tc>
          <w:tcPr>
            <w:tcW w:w="1530" w:type="dxa"/>
          </w:tcPr>
          <w:p w:rsidR="00E75010" w:rsidRPr="001E4E57" w:rsidP="00A42C22" w14:paraId="4C5A156B" w14:textId="1BA798C4">
            <w:pPr>
              <w:spacing w:after="0" w:line="240" w:lineRule="auto"/>
              <w:rPr>
                <w:rFonts w:ascii="Times New Roman" w:hAnsi="Times New Roman"/>
                <w:b/>
                <w:color w:val="000000"/>
                <w:sz w:val="24"/>
                <w:szCs w:val="24"/>
              </w:rPr>
            </w:pPr>
            <w:r w:rsidRPr="001E4E57">
              <w:rPr>
                <w:rFonts w:ascii="Times New Roman" w:hAnsi="Times New Roman"/>
                <w:b/>
                <w:color w:val="000000"/>
                <w:sz w:val="24"/>
                <w:szCs w:val="24"/>
              </w:rPr>
              <w:t>Response Time</w:t>
            </w:r>
          </w:p>
        </w:tc>
        <w:tc>
          <w:tcPr>
            <w:tcW w:w="1530" w:type="dxa"/>
          </w:tcPr>
          <w:p w:rsidR="00E75010" w:rsidRPr="001E4E57" w:rsidP="00A42C22" w14:paraId="36F49279" w14:textId="77777777">
            <w:pPr>
              <w:spacing w:after="0" w:line="240" w:lineRule="auto"/>
              <w:rPr>
                <w:rFonts w:ascii="Times New Roman" w:hAnsi="Times New Roman"/>
                <w:b/>
                <w:color w:val="000000"/>
                <w:sz w:val="24"/>
                <w:szCs w:val="24"/>
              </w:rPr>
            </w:pPr>
            <w:r w:rsidRPr="001E4E57">
              <w:rPr>
                <w:rFonts w:ascii="Times New Roman" w:hAnsi="Times New Roman"/>
                <w:b/>
                <w:color w:val="000000"/>
                <w:sz w:val="24"/>
                <w:szCs w:val="24"/>
              </w:rPr>
              <w:t>Total Annual Burden Hours</w:t>
            </w:r>
          </w:p>
        </w:tc>
      </w:tr>
      <w:tr w14:paraId="14B43731" w14:textId="77777777" w:rsidTr="001E4E57">
        <w:tblPrEx>
          <w:tblW w:w="9450" w:type="dxa"/>
          <w:tblInd w:w="378" w:type="dxa"/>
          <w:tblLook w:val="04A0"/>
        </w:tblPrEx>
        <w:tc>
          <w:tcPr>
            <w:tcW w:w="1890" w:type="dxa"/>
          </w:tcPr>
          <w:p w:rsidR="00E75010" w:rsidRPr="001E4E57" w:rsidP="00A42C22" w14:paraId="3006D13C" w14:textId="77777777">
            <w:pPr>
              <w:spacing w:after="0" w:line="240" w:lineRule="auto"/>
              <w:rPr>
                <w:rFonts w:ascii="Times New Roman" w:hAnsi="Times New Roman"/>
                <w:color w:val="000000"/>
                <w:sz w:val="24"/>
                <w:szCs w:val="24"/>
              </w:rPr>
            </w:pPr>
            <w:r w:rsidRPr="001E4E57">
              <w:rPr>
                <w:rFonts w:ascii="Times New Roman" w:hAnsi="Times New Roman"/>
                <w:color w:val="000000"/>
                <w:sz w:val="24"/>
                <w:szCs w:val="24"/>
              </w:rPr>
              <w:t>Private Sector</w:t>
            </w:r>
          </w:p>
        </w:tc>
        <w:tc>
          <w:tcPr>
            <w:tcW w:w="2250" w:type="dxa"/>
          </w:tcPr>
          <w:p w:rsidR="00E75010" w:rsidRPr="00E75010" w:rsidP="00A42C22" w14:paraId="5678D85A" w14:textId="066A7C7E">
            <w:pPr>
              <w:spacing w:after="0" w:line="240" w:lineRule="auto"/>
              <w:rPr>
                <w:rFonts w:ascii="Times New Roman" w:hAnsi="Times New Roman"/>
                <w:color w:val="000000"/>
                <w:sz w:val="24"/>
                <w:szCs w:val="24"/>
              </w:rPr>
            </w:pPr>
            <w:r>
              <w:rPr>
                <w:rFonts w:ascii="Times New Roman" w:hAnsi="Times New Roman"/>
                <w:color w:val="000000"/>
                <w:sz w:val="24"/>
                <w:szCs w:val="24"/>
              </w:rPr>
              <w:t>Annually</w:t>
            </w:r>
          </w:p>
        </w:tc>
        <w:tc>
          <w:tcPr>
            <w:tcW w:w="2250" w:type="dxa"/>
          </w:tcPr>
          <w:p w:rsidR="00E75010" w:rsidRPr="001E4E57" w:rsidP="00A42C22" w14:paraId="1095B61A" w14:textId="744A0398">
            <w:pPr>
              <w:spacing w:after="0" w:line="240" w:lineRule="auto"/>
              <w:rPr>
                <w:rFonts w:ascii="Times New Roman" w:hAnsi="Times New Roman"/>
                <w:color w:val="000000"/>
                <w:sz w:val="24"/>
                <w:szCs w:val="24"/>
              </w:rPr>
            </w:pPr>
            <w:r w:rsidRPr="001E4E57">
              <w:rPr>
                <w:rFonts w:ascii="Times New Roman" w:hAnsi="Times New Roman"/>
                <w:color w:val="000000"/>
                <w:sz w:val="24"/>
                <w:szCs w:val="24"/>
              </w:rPr>
              <w:t>539</w:t>
            </w:r>
          </w:p>
        </w:tc>
        <w:tc>
          <w:tcPr>
            <w:tcW w:w="1530" w:type="dxa"/>
          </w:tcPr>
          <w:p w:rsidR="00E75010" w:rsidRPr="001E4E57" w:rsidP="00A42C22" w14:paraId="40D90911" w14:textId="0B91A27E">
            <w:pPr>
              <w:spacing w:after="0" w:line="240" w:lineRule="auto"/>
              <w:rPr>
                <w:rFonts w:ascii="Times New Roman" w:hAnsi="Times New Roman"/>
                <w:color w:val="000000"/>
                <w:sz w:val="24"/>
                <w:szCs w:val="24"/>
              </w:rPr>
            </w:pPr>
            <w:r w:rsidRPr="001E4E57">
              <w:rPr>
                <w:rFonts w:ascii="Times New Roman" w:hAnsi="Times New Roman"/>
                <w:color w:val="000000"/>
                <w:sz w:val="24"/>
                <w:szCs w:val="24"/>
              </w:rPr>
              <w:t>480 minutes (8 hours)</w:t>
            </w:r>
          </w:p>
        </w:tc>
        <w:tc>
          <w:tcPr>
            <w:tcW w:w="1530" w:type="dxa"/>
          </w:tcPr>
          <w:p w:rsidR="00E75010" w:rsidRPr="001E4E57" w:rsidP="00A42C22" w14:paraId="613DA372" w14:textId="7CC032C4">
            <w:pPr>
              <w:spacing w:after="0" w:line="240" w:lineRule="auto"/>
              <w:rPr>
                <w:rFonts w:ascii="Times New Roman" w:hAnsi="Times New Roman"/>
                <w:color w:val="000000"/>
                <w:sz w:val="24"/>
                <w:szCs w:val="24"/>
              </w:rPr>
            </w:pPr>
            <w:r w:rsidRPr="001E4E57">
              <w:rPr>
                <w:rFonts w:ascii="Times New Roman" w:hAnsi="Times New Roman"/>
                <w:color w:val="000000"/>
                <w:sz w:val="24"/>
                <w:szCs w:val="24"/>
              </w:rPr>
              <w:t>4,312</w:t>
            </w:r>
          </w:p>
        </w:tc>
      </w:tr>
    </w:tbl>
    <w:p w:rsidR="005D59CF" w:rsidRPr="001E4E57" w:rsidP="00A42C22" w14:paraId="34E85234" w14:textId="77777777">
      <w:pPr>
        <w:spacing w:after="0" w:line="240" w:lineRule="auto"/>
        <w:rPr>
          <w:rFonts w:ascii="Times New Roman" w:hAnsi="Times New Roman"/>
          <w:sz w:val="24"/>
          <w:szCs w:val="24"/>
        </w:rPr>
      </w:pPr>
    </w:p>
    <w:p w:rsidR="00662812" w:rsidRPr="001E4E57" w:rsidP="00A42C22" w14:paraId="412D0E33" w14:textId="290076EF">
      <w:pPr>
        <w:spacing w:after="0" w:line="240" w:lineRule="auto"/>
        <w:rPr>
          <w:rFonts w:ascii="Times New Roman" w:hAnsi="Times New Roman"/>
          <w:b/>
          <w:sz w:val="24"/>
          <w:szCs w:val="24"/>
        </w:rPr>
      </w:pPr>
      <w:r w:rsidRPr="001E4E57">
        <w:rPr>
          <w:rFonts w:ascii="Times New Roman" w:hAnsi="Times New Roman"/>
          <w:b/>
          <w:sz w:val="24"/>
          <w:szCs w:val="24"/>
        </w:rPr>
        <w:t>13.</w:t>
      </w:r>
      <w:r w:rsidRPr="001E4E57">
        <w:rPr>
          <w:rFonts w:ascii="Times New Roman" w:hAnsi="Times New Roman"/>
          <w:b/>
          <w:sz w:val="24"/>
          <w:szCs w:val="24"/>
        </w:rPr>
        <w:tab/>
      </w:r>
      <w:r w:rsidRPr="003B1CA7" w:rsidR="003B1CA7">
        <w:rPr>
          <w:b/>
          <w:bCs/>
          <w:color w:val="000000"/>
          <w:bdr w:val="none" w:sz="0" w:space="0" w:color="auto" w:frame="1"/>
        </w:rPr>
        <w:t xml:space="preserve"> </w:t>
      </w:r>
      <w:r w:rsidRPr="003B1CA7" w:rsidR="003B1CA7">
        <w:rPr>
          <w:rFonts w:ascii="Times New Roman" w:hAnsi="Times New Roman"/>
          <w:b/>
          <w:bCs/>
          <w:sz w:val="24"/>
          <w:szCs w:val="24"/>
        </w:rPr>
        <w:t>Annual Cost to Respondents. </w:t>
      </w:r>
    </w:p>
    <w:p w:rsidR="005D59CF" w:rsidRPr="001E4E57" w:rsidP="00A42C22" w14:paraId="4FA674B9" w14:textId="77777777">
      <w:pPr>
        <w:spacing w:after="0" w:line="240" w:lineRule="auto"/>
        <w:rPr>
          <w:rFonts w:ascii="Times New Roman" w:hAnsi="Times New Roman"/>
          <w:sz w:val="24"/>
          <w:szCs w:val="24"/>
        </w:rPr>
      </w:pPr>
    </w:p>
    <w:p w:rsidR="00A810C2" w:rsidRPr="001E4E57" w:rsidP="00A810C2" w14:paraId="1486FA37" w14:textId="4A14F5F1">
      <w:pPr>
        <w:spacing w:after="0" w:line="240" w:lineRule="auto"/>
        <w:rPr>
          <w:rFonts w:ascii="Times New Roman" w:hAnsi="Times New Roman"/>
          <w:sz w:val="24"/>
          <w:szCs w:val="24"/>
        </w:rPr>
      </w:pPr>
      <w:r w:rsidRPr="001E4E57">
        <w:rPr>
          <w:rFonts w:ascii="Times New Roman" w:hAnsi="Times New Roman"/>
          <w:sz w:val="24"/>
          <w:szCs w:val="24"/>
        </w:rPr>
        <w:t>The estimated annual respondent cost is calculated by multiplying the estimated number of hours</w:t>
      </w:r>
      <w:r w:rsidR="00A07A8C">
        <w:rPr>
          <w:rFonts w:ascii="Times New Roman" w:hAnsi="Times New Roman"/>
          <w:sz w:val="24"/>
          <w:szCs w:val="24"/>
        </w:rPr>
        <w:t xml:space="preserve"> (8)</w:t>
      </w:r>
      <w:r w:rsidRPr="001E4E57">
        <w:rPr>
          <w:rFonts w:ascii="Times New Roman" w:hAnsi="Times New Roman"/>
          <w:sz w:val="24"/>
          <w:szCs w:val="24"/>
        </w:rPr>
        <w:t xml:space="preserve"> in submitting reports (539) by an estimated rate of $</w:t>
      </w:r>
      <w:r w:rsidR="00C83010">
        <w:rPr>
          <w:rFonts w:ascii="Times New Roman" w:hAnsi="Times New Roman"/>
          <w:sz w:val="24"/>
          <w:szCs w:val="24"/>
        </w:rPr>
        <w:t>33.54</w:t>
      </w:r>
      <w:r w:rsidRPr="001E4E57">
        <w:rPr>
          <w:rFonts w:ascii="Times New Roman" w:hAnsi="Times New Roman"/>
          <w:sz w:val="24"/>
          <w:szCs w:val="24"/>
        </w:rPr>
        <w:t xml:space="preserve"> per hour (</w:t>
      </w:r>
      <w:r w:rsidRPr="00C83010" w:rsidR="00C83010">
        <w:rPr>
          <w:rFonts w:ascii="Times New Roman" w:hAnsi="Times New Roman"/>
          <w:sz w:val="24"/>
          <w:szCs w:val="24"/>
        </w:rPr>
        <w:t>2025 hourly mean wage for all occupations nationally</w:t>
      </w:r>
      <w:r w:rsidR="007929BC">
        <w:rPr>
          <w:rFonts w:ascii="Times New Roman" w:hAnsi="Times New Roman"/>
          <w:sz w:val="24"/>
          <w:szCs w:val="24"/>
        </w:rPr>
        <w:t xml:space="preserve"> </w:t>
      </w:r>
      <w:r w:rsidR="00293B1E">
        <w:rPr>
          <w:rFonts w:ascii="Times New Roman" w:hAnsi="Times New Roman"/>
          <w:sz w:val="24"/>
          <w:szCs w:val="24"/>
        </w:rPr>
        <w:t>found at</w:t>
      </w:r>
      <w:r w:rsidRPr="00C83010" w:rsidR="00C83010">
        <w:rPr>
          <w:rFonts w:ascii="Times New Roman" w:hAnsi="Times New Roman"/>
          <w:sz w:val="24"/>
          <w:szCs w:val="24"/>
        </w:rPr>
        <w:t xml:space="preserve"> </w:t>
      </w:r>
      <w:hyperlink r:id="rId14" w:anchor="/area/0000000/2025" w:history="1">
        <w:r w:rsidRPr="00A07A8C" w:rsidR="00C83010">
          <w:rPr>
            <w:rStyle w:val="Hyperlink"/>
            <w:rFonts w:ascii="Times New Roman" w:hAnsi="Times New Roman"/>
            <w:sz w:val="24"/>
            <w:szCs w:val="24"/>
          </w:rPr>
          <w:t>https://data.bls.gov/oes/#/area/0000000/2025</w:t>
        </w:r>
      </w:hyperlink>
      <w:r w:rsidRPr="001E4E57">
        <w:rPr>
          <w:rFonts w:ascii="Times New Roman" w:hAnsi="Times New Roman"/>
          <w:sz w:val="24"/>
          <w:szCs w:val="24"/>
        </w:rPr>
        <w:t xml:space="preserve">), totaling </w:t>
      </w:r>
      <w:r w:rsidRPr="001E4E57">
        <w:rPr>
          <w:rFonts w:ascii="Times New Roman" w:hAnsi="Times New Roman"/>
          <w:bCs/>
          <w:sz w:val="24"/>
          <w:szCs w:val="24"/>
        </w:rPr>
        <w:t>$</w:t>
      </w:r>
      <w:r w:rsidR="00C83010">
        <w:rPr>
          <w:rFonts w:ascii="Times New Roman" w:hAnsi="Times New Roman"/>
          <w:bCs/>
          <w:sz w:val="24"/>
          <w:szCs w:val="24"/>
        </w:rPr>
        <w:t>144,624.48</w:t>
      </w:r>
      <w:r w:rsidR="00C5777B">
        <w:rPr>
          <w:rFonts w:ascii="Times New Roman" w:hAnsi="Times New Roman"/>
          <w:bCs/>
          <w:sz w:val="24"/>
          <w:szCs w:val="24"/>
        </w:rPr>
        <w:t>.</w:t>
      </w:r>
      <w:r w:rsidRPr="001E4E57">
        <w:rPr>
          <w:rFonts w:ascii="Times New Roman" w:hAnsi="Times New Roman"/>
          <w:bCs/>
          <w:sz w:val="24"/>
          <w:szCs w:val="24"/>
        </w:rPr>
        <w:t xml:space="preserve">  </w:t>
      </w:r>
    </w:p>
    <w:p w:rsidR="005D59CF" w:rsidRPr="001E4E57" w:rsidP="00A42C22" w14:paraId="3FD8C342" w14:textId="77777777">
      <w:pPr>
        <w:spacing w:after="0" w:line="240" w:lineRule="auto"/>
        <w:rPr>
          <w:rFonts w:ascii="Times New Roman" w:hAnsi="Times New Roman"/>
          <w:sz w:val="24"/>
          <w:szCs w:val="24"/>
        </w:rPr>
      </w:pPr>
    </w:p>
    <w:p w:rsidR="00EE495B" w:rsidRPr="001E4E57" w:rsidP="00A42C22" w14:paraId="4E4719C9" w14:textId="191AABC9">
      <w:pPr>
        <w:spacing w:after="0" w:line="240" w:lineRule="auto"/>
        <w:rPr>
          <w:rFonts w:ascii="Times New Roman" w:hAnsi="Times New Roman"/>
          <w:b/>
          <w:sz w:val="24"/>
          <w:szCs w:val="24"/>
        </w:rPr>
      </w:pPr>
      <w:r w:rsidRPr="001E4E57">
        <w:rPr>
          <w:rFonts w:ascii="Times New Roman" w:hAnsi="Times New Roman"/>
          <w:b/>
          <w:sz w:val="24"/>
          <w:szCs w:val="24"/>
        </w:rPr>
        <w:t>14</w:t>
      </w:r>
      <w:r w:rsidRPr="001E4E57">
        <w:rPr>
          <w:rFonts w:ascii="Times New Roman" w:hAnsi="Times New Roman"/>
          <w:sz w:val="24"/>
          <w:szCs w:val="24"/>
        </w:rPr>
        <w:t>.</w:t>
      </w:r>
      <w:r w:rsidRPr="001E4E57">
        <w:rPr>
          <w:rFonts w:ascii="Times New Roman" w:hAnsi="Times New Roman"/>
          <w:sz w:val="24"/>
          <w:szCs w:val="24"/>
        </w:rPr>
        <w:tab/>
      </w:r>
      <w:r w:rsidRPr="00C12906" w:rsidR="00C12906">
        <w:rPr>
          <w:b/>
          <w:bCs/>
          <w:color w:val="000000"/>
          <w:shd w:val="clear" w:color="auto" w:fill="FFFFFF"/>
        </w:rPr>
        <w:t xml:space="preserve"> </w:t>
      </w:r>
      <w:r w:rsidRPr="00C12906" w:rsidR="00C12906">
        <w:rPr>
          <w:rFonts w:ascii="Times New Roman" w:hAnsi="Times New Roman"/>
          <w:b/>
          <w:bCs/>
          <w:sz w:val="24"/>
          <w:szCs w:val="24"/>
        </w:rPr>
        <w:t>Cost to the Federal Government </w:t>
      </w:r>
      <w:r w:rsidRPr="00C12906" w:rsidR="00C12906">
        <w:rPr>
          <w:rFonts w:ascii="Times New Roman" w:hAnsi="Times New Roman"/>
          <w:b/>
          <w:sz w:val="24"/>
          <w:szCs w:val="24"/>
        </w:rPr>
        <w:t> </w:t>
      </w:r>
    </w:p>
    <w:p w:rsidR="005D59CF" w:rsidRPr="001E4E57" w:rsidP="00A42C22" w14:paraId="79C7A3F3" w14:textId="77777777">
      <w:pPr>
        <w:spacing w:after="0" w:line="240" w:lineRule="auto"/>
        <w:rPr>
          <w:rFonts w:ascii="Times New Roman" w:hAnsi="Times New Roman"/>
          <w:sz w:val="24"/>
          <w:szCs w:val="24"/>
        </w:rPr>
      </w:pPr>
    </w:p>
    <w:p w:rsidR="00DB530B" w:rsidRPr="001E4E57" w:rsidP="00DB530B" w14:paraId="4E7F2C21" w14:textId="621CC60F">
      <w:pPr>
        <w:spacing w:after="0" w:line="240" w:lineRule="auto"/>
        <w:rPr>
          <w:rFonts w:ascii="Times New Roman" w:hAnsi="Times New Roman"/>
          <w:sz w:val="24"/>
          <w:szCs w:val="24"/>
        </w:rPr>
      </w:pPr>
      <w:r w:rsidRPr="001E4E57">
        <w:rPr>
          <w:rFonts w:ascii="Times New Roman" w:hAnsi="Times New Roman"/>
          <w:sz w:val="24"/>
          <w:szCs w:val="24"/>
        </w:rPr>
        <w:t>The estimated annual cost to NASA for the review of reports under this ICR is $</w:t>
      </w:r>
      <w:r w:rsidR="00BD6658">
        <w:rPr>
          <w:rFonts w:ascii="Times New Roman" w:hAnsi="Times New Roman"/>
          <w:sz w:val="24"/>
          <w:szCs w:val="24"/>
        </w:rPr>
        <w:t>177,266.32</w:t>
      </w:r>
      <w:r w:rsidRPr="001E4E57">
        <w:rPr>
          <w:rFonts w:ascii="Times New Roman" w:hAnsi="Times New Roman"/>
          <w:sz w:val="24"/>
          <w:szCs w:val="24"/>
        </w:rPr>
        <w:t xml:space="preserve">. This estimate is calculated by multiplying the number of reports, </w:t>
      </w:r>
      <w:r w:rsidRPr="001E4E57" w:rsidR="0031478A">
        <w:rPr>
          <w:rFonts w:ascii="Times New Roman" w:hAnsi="Times New Roman"/>
          <w:sz w:val="24"/>
          <w:szCs w:val="24"/>
        </w:rPr>
        <w:t>539</w:t>
      </w:r>
      <w:r w:rsidRPr="001E4E57">
        <w:rPr>
          <w:rFonts w:ascii="Times New Roman" w:hAnsi="Times New Roman"/>
          <w:sz w:val="24"/>
          <w:szCs w:val="24"/>
        </w:rPr>
        <w:t xml:space="preserve">, by an average </w:t>
      </w:r>
      <w:r w:rsidRPr="001E4E57" w:rsidR="0031478A">
        <w:rPr>
          <w:rFonts w:ascii="Times New Roman" w:hAnsi="Times New Roman"/>
          <w:sz w:val="24"/>
          <w:szCs w:val="24"/>
        </w:rPr>
        <w:t>8</w:t>
      </w:r>
      <w:r w:rsidRPr="001E4E57">
        <w:rPr>
          <w:rFonts w:ascii="Times New Roman" w:hAnsi="Times New Roman"/>
          <w:sz w:val="24"/>
          <w:szCs w:val="24"/>
        </w:rPr>
        <w:t xml:space="preserve"> hour of Government review time, at an average rate of $41.11 (GS-12, Step 5, Federal Hourly Basic Rates in 2026 </w:t>
      </w:r>
      <w:r w:rsidR="007929BC">
        <w:rPr>
          <w:rFonts w:ascii="Times New Roman" w:hAnsi="Times New Roman"/>
          <w:sz w:val="24"/>
          <w:szCs w:val="24"/>
        </w:rPr>
        <w:t>found at</w:t>
      </w:r>
      <w:r w:rsidRPr="001E4E57">
        <w:rPr>
          <w:rFonts w:ascii="Times New Roman" w:hAnsi="Times New Roman"/>
          <w:sz w:val="24"/>
          <w:szCs w:val="24"/>
        </w:rPr>
        <w:t xml:space="preserve"> </w:t>
      </w:r>
      <w:hyperlink r:id="rId15" w:history="1">
        <w:r w:rsidRPr="001E4E57">
          <w:rPr>
            <w:rStyle w:val="Hyperlink"/>
            <w:rFonts w:ascii="Times New Roman" w:hAnsi="Times New Roman"/>
            <w:sz w:val="24"/>
            <w:szCs w:val="24"/>
          </w:rPr>
          <w:t>https://www.opm.gov/policy-data-oversight/pay-leave/salaries-wages/salary-tables/23Tables/html/GS_h.aspx</w:t>
        </w:r>
      </w:hyperlink>
      <w:r w:rsidRPr="001E4E57">
        <w:rPr>
          <w:rFonts w:ascii="Times New Roman" w:hAnsi="Times New Roman"/>
          <w:sz w:val="24"/>
          <w:szCs w:val="24"/>
        </w:rPr>
        <w:t>)</w:t>
      </w:r>
      <w:r w:rsidR="0082458A">
        <w:rPr>
          <w:rFonts w:ascii="Times New Roman" w:hAnsi="Times New Roman"/>
          <w:sz w:val="24"/>
          <w:szCs w:val="24"/>
        </w:rPr>
        <w:t>.</w:t>
      </w:r>
    </w:p>
    <w:p w:rsidR="005D59CF" w:rsidRPr="001E4E57" w:rsidP="00A42C22" w14:paraId="7AE98D78" w14:textId="77777777">
      <w:pPr>
        <w:spacing w:after="0" w:line="240" w:lineRule="auto"/>
        <w:rPr>
          <w:rFonts w:ascii="Times New Roman" w:hAnsi="Times New Roman"/>
          <w:b/>
          <w:sz w:val="24"/>
          <w:szCs w:val="24"/>
        </w:rPr>
      </w:pPr>
    </w:p>
    <w:p w:rsidR="00EE495B" w:rsidRPr="001E4E57" w:rsidP="00A42C22" w14:paraId="778AD254" w14:textId="31E96732">
      <w:pPr>
        <w:spacing w:after="0" w:line="240" w:lineRule="auto"/>
        <w:rPr>
          <w:rFonts w:ascii="Times New Roman" w:hAnsi="Times New Roman"/>
          <w:b/>
          <w:sz w:val="24"/>
          <w:szCs w:val="24"/>
        </w:rPr>
      </w:pPr>
      <w:r w:rsidRPr="001E4E57">
        <w:rPr>
          <w:rFonts w:ascii="Times New Roman" w:hAnsi="Times New Roman"/>
          <w:b/>
          <w:sz w:val="24"/>
          <w:szCs w:val="24"/>
        </w:rPr>
        <w:t>15.</w:t>
      </w:r>
      <w:r w:rsidRPr="001E4E57" w:rsidR="00671DFC">
        <w:rPr>
          <w:rFonts w:ascii="Times New Roman" w:hAnsi="Times New Roman"/>
          <w:sz w:val="24"/>
          <w:szCs w:val="24"/>
        </w:rPr>
        <w:t xml:space="preserve"> </w:t>
      </w:r>
      <w:r w:rsidRPr="00EC0470" w:rsidR="00EC0470">
        <w:rPr>
          <w:b/>
          <w:bCs/>
          <w:color w:val="000000"/>
          <w:shd w:val="clear" w:color="auto" w:fill="FFFFFF"/>
        </w:rPr>
        <w:t xml:space="preserve"> </w:t>
      </w:r>
      <w:r w:rsidRPr="00EC0470" w:rsidR="00EC0470">
        <w:rPr>
          <w:rFonts w:ascii="Times New Roman" w:hAnsi="Times New Roman"/>
          <w:b/>
          <w:bCs/>
          <w:sz w:val="24"/>
          <w:szCs w:val="24"/>
        </w:rPr>
        <w:t>Reasons for Change in Burden. </w:t>
      </w:r>
    </w:p>
    <w:p w:rsidR="005D59CF" w:rsidRPr="001E4E57" w:rsidP="00A42C22" w14:paraId="6CE53FE2" w14:textId="77777777">
      <w:pPr>
        <w:spacing w:after="0" w:line="240" w:lineRule="auto"/>
        <w:rPr>
          <w:rFonts w:ascii="Times New Roman" w:hAnsi="Times New Roman"/>
          <w:sz w:val="24"/>
          <w:szCs w:val="24"/>
        </w:rPr>
      </w:pPr>
    </w:p>
    <w:p w:rsidR="00EE495B" w:rsidRPr="001E4E57" w:rsidP="00A42C22" w14:paraId="23B3C9DE" w14:textId="519FA598">
      <w:pPr>
        <w:spacing w:after="0" w:line="240" w:lineRule="auto"/>
        <w:rPr>
          <w:rFonts w:ascii="Times New Roman" w:hAnsi="Times New Roman"/>
          <w:b/>
          <w:sz w:val="24"/>
          <w:szCs w:val="24"/>
        </w:rPr>
      </w:pPr>
      <w:r w:rsidRPr="001D03BE">
        <w:rPr>
          <w:rFonts w:ascii="Times New Roman" w:hAnsi="Times New Roman"/>
          <w:bCs/>
          <w:sz w:val="24"/>
          <w:szCs w:val="24"/>
        </w:rPr>
        <w:t>The burden changed because the number of respondents submitting reports increased from the previous cycle, driven by ongoing marketing campaigns from the NASA Technology Transfer Program that promotes NASA‑patented technologies to companies for licensing.</w:t>
      </w:r>
    </w:p>
    <w:p w:rsidR="005D59CF" w:rsidRPr="001E4E57" w:rsidP="00A42C22" w14:paraId="31D0B4B8" w14:textId="77777777">
      <w:pPr>
        <w:spacing w:after="0" w:line="240" w:lineRule="auto"/>
        <w:rPr>
          <w:rFonts w:ascii="Times New Roman" w:hAnsi="Times New Roman"/>
          <w:b/>
          <w:bCs/>
          <w:sz w:val="24"/>
          <w:szCs w:val="24"/>
        </w:rPr>
      </w:pPr>
    </w:p>
    <w:p w:rsidR="00EE495B" w:rsidRPr="001E4E57" w:rsidP="00A42C22" w14:paraId="43540C1C" w14:textId="1D272CF9">
      <w:pPr>
        <w:spacing w:after="0" w:line="240" w:lineRule="auto"/>
        <w:rPr>
          <w:rFonts w:ascii="Times New Roman" w:hAnsi="Times New Roman"/>
          <w:b/>
          <w:bCs/>
          <w:sz w:val="24"/>
          <w:szCs w:val="24"/>
        </w:rPr>
      </w:pPr>
      <w:r w:rsidRPr="001E4E57">
        <w:rPr>
          <w:rFonts w:ascii="Times New Roman" w:hAnsi="Times New Roman"/>
          <w:b/>
          <w:bCs/>
          <w:sz w:val="24"/>
          <w:szCs w:val="24"/>
        </w:rPr>
        <w:t>16.</w:t>
      </w:r>
      <w:r w:rsidRPr="001E4E57">
        <w:rPr>
          <w:rFonts w:ascii="Times New Roman" w:hAnsi="Times New Roman"/>
          <w:sz w:val="24"/>
          <w:szCs w:val="24"/>
        </w:rPr>
        <w:t xml:space="preserve"> </w:t>
      </w:r>
      <w:r w:rsidRPr="001E4E57">
        <w:rPr>
          <w:rFonts w:ascii="Times New Roman" w:hAnsi="Times New Roman"/>
          <w:b/>
          <w:bCs/>
          <w:sz w:val="24"/>
          <w:szCs w:val="24"/>
        </w:rPr>
        <w:t xml:space="preserve"> </w:t>
      </w:r>
      <w:r w:rsidRPr="002D6B14" w:rsidR="002D6B14">
        <w:rPr>
          <w:rFonts w:ascii="Times New Roman" w:hAnsi="Times New Roman"/>
          <w:b/>
          <w:bCs/>
          <w:sz w:val="24"/>
          <w:szCs w:val="24"/>
        </w:rPr>
        <w:t>Publication of Results.  </w:t>
      </w:r>
    </w:p>
    <w:p w:rsidR="00A42C22" w:rsidRPr="001E4E57" w:rsidP="00A42C22" w14:paraId="41CAD715" w14:textId="77777777">
      <w:pPr>
        <w:pStyle w:val="BodyText"/>
        <w:rPr>
          <w:szCs w:val="24"/>
        </w:rPr>
      </w:pPr>
    </w:p>
    <w:p w:rsidR="002F24AD" w:rsidRPr="001E4E57" w:rsidP="00A42C22" w14:paraId="40ABA2CD" w14:textId="7C38D338">
      <w:pPr>
        <w:pStyle w:val="BodyText"/>
        <w:rPr>
          <w:b w:val="0"/>
          <w:bCs/>
          <w:szCs w:val="24"/>
        </w:rPr>
      </w:pPr>
      <w:r w:rsidRPr="006001DF">
        <w:rPr>
          <w:b w:val="0"/>
          <w:bCs/>
          <w:szCs w:val="24"/>
        </w:rPr>
        <w:t xml:space="preserve">There will be no publication from this collection. </w:t>
      </w:r>
    </w:p>
    <w:p w:rsidR="005D59CF" w:rsidRPr="001E4E57" w:rsidP="00A42C22" w14:paraId="72724B5A" w14:textId="77777777">
      <w:pPr>
        <w:pStyle w:val="BodyText"/>
        <w:rPr>
          <w:szCs w:val="24"/>
        </w:rPr>
      </w:pPr>
    </w:p>
    <w:p w:rsidR="00EE495B" w:rsidRPr="001E4E57" w:rsidP="00A42C22" w14:paraId="5689A521" w14:textId="59FEB6D9">
      <w:pPr>
        <w:pStyle w:val="BodyText"/>
        <w:rPr>
          <w:szCs w:val="24"/>
        </w:rPr>
      </w:pPr>
      <w:r w:rsidRPr="001E4E57">
        <w:rPr>
          <w:szCs w:val="24"/>
        </w:rPr>
        <w:t xml:space="preserve">17. </w:t>
      </w:r>
      <w:r w:rsidRPr="006B601A" w:rsidR="006B601A">
        <w:rPr>
          <w:rFonts w:ascii="Calibri" w:eastAsia="Calibri" w:hAnsi="Calibri"/>
          <w:bCs/>
          <w:color w:val="000000"/>
          <w:sz w:val="22"/>
          <w:szCs w:val="22"/>
          <w:shd w:val="clear" w:color="auto" w:fill="FFFFFF"/>
        </w:rPr>
        <w:t xml:space="preserve"> </w:t>
      </w:r>
      <w:r w:rsidRPr="006B601A" w:rsidR="006B601A">
        <w:rPr>
          <w:bCs/>
          <w:szCs w:val="24"/>
        </w:rPr>
        <w:t>Display of OMB Approval Date. </w:t>
      </w:r>
      <w:r w:rsidRPr="006B601A" w:rsidR="006B601A">
        <w:rPr>
          <w:szCs w:val="24"/>
        </w:rPr>
        <w:t> </w:t>
      </w:r>
    </w:p>
    <w:p w:rsidR="005D59CF" w:rsidRPr="001E4E57" w:rsidP="00A42C22" w14:paraId="25C1B9F4" w14:textId="77777777">
      <w:pPr>
        <w:spacing w:after="0" w:line="240" w:lineRule="auto"/>
        <w:rPr>
          <w:rFonts w:ascii="Times New Roman" w:hAnsi="Times New Roman"/>
          <w:sz w:val="24"/>
          <w:szCs w:val="24"/>
        </w:rPr>
      </w:pPr>
    </w:p>
    <w:p w:rsidR="00EE495B" w:rsidRPr="001E4E57" w:rsidP="00A42C22" w14:paraId="4466179F" w14:textId="1BB9830B">
      <w:pPr>
        <w:spacing w:after="0" w:line="240" w:lineRule="auto"/>
        <w:rPr>
          <w:rFonts w:ascii="Times New Roman" w:hAnsi="Times New Roman"/>
          <w:sz w:val="24"/>
          <w:szCs w:val="24"/>
        </w:rPr>
      </w:pPr>
      <w:r w:rsidRPr="00A619D3">
        <w:rPr>
          <w:rFonts w:ascii="Times New Roman" w:hAnsi="Times New Roman"/>
          <w:sz w:val="24"/>
          <w:szCs w:val="24"/>
        </w:rPr>
        <w:t xml:space="preserve">NASA displays an approved Paperwork Reduction Act (PRA) statement for this collection.  </w:t>
      </w:r>
    </w:p>
    <w:p w:rsidR="005D59CF" w:rsidRPr="001E4E57" w:rsidP="00A42C22" w14:paraId="14077BAB" w14:textId="77777777">
      <w:pPr>
        <w:pStyle w:val="BodyText"/>
        <w:rPr>
          <w:szCs w:val="24"/>
        </w:rPr>
      </w:pPr>
    </w:p>
    <w:p w:rsidR="00EE495B" w:rsidRPr="001E4E57" w:rsidP="00A42C22" w14:paraId="1BA510FF" w14:textId="22D3CD7D">
      <w:pPr>
        <w:pStyle w:val="BodyText"/>
        <w:rPr>
          <w:szCs w:val="24"/>
        </w:rPr>
      </w:pPr>
      <w:r w:rsidRPr="001E4E57">
        <w:rPr>
          <w:szCs w:val="24"/>
        </w:rPr>
        <w:t xml:space="preserve">18. </w:t>
      </w:r>
      <w:r w:rsidRPr="006D1700" w:rsidR="006D1700">
        <w:rPr>
          <w:rFonts w:ascii="Calibri" w:eastAsia="Calibri" w:hAnsi="Calibri"/>
          <w:bCs/>
          <w:color w:val="000000"/>
          <w:sz w:val="22"/>
          <w:szCs w:val="22"/>
          <w:shd w:val="clear" w:color="auto" w:fill="FFFFFF"/>
        </w:rPr>
        <w:t xml:space="preserve"> </w:t>
      </w:r>
      <w:r w:rsidRPr="006D1700" w:rsidR="006D1700">
        <w:rPr>
          <w:bCs/>
          <w:szCs w:val="24"/>
        </w:rPr>
        <w:t>Exceptions to Certification for Paperwork Reduction Act Submissions. </w:t>
      </w:r>
    </w:p>
    <w:p w:rsidR="005D59CF" w:rsidRPr="001E4E57" w:rsidP="00A42C22" w14:paraId="7E20012B" w14:textId="77777777">
      <w:pPr>
        <w:widowControl w:val="0"/>
        <w:autoSpaceDE w:val="0"/>
        <w:autoSpaceDN w:val="0"/>
        <w:spacing w:after="0" w:line="240" w:lineRule="auto"/>
        <w:rPr>
          <w:rFonts w:ascii="Times New Roman" w:eastAsia="Times New Roman" w:hAnsi="Times New Roman"/>
          <w:sz w:val="24"/>
          <w:szCs w:val="24"/>
        </w:rPr>
      </w:pPr>
    </w:p>
    <w:p w:rsidR="00C70D57" w:rsidRPr="001E4E57" w:rsidP="00C70D57" w14:paraId="3E6558CB" w14:textId="2187996A">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imes New Roman" w:eastAsia="Times New Roman" w:hAnsi="Times New Roman"/>
          <w:sz w:val="24"/>
          <w:szCs w:val="24"/>
        </w:rPr>
      </w:pPr>
      <w:r w:rsidRPr="006F7E81">
        <w:rPr>
          <w:rFonts w:ascii="Times New Roman" w:eastAsia="Times New Roman" w:hAnsi="Times New Roman"/>
          <w:sz w:val="24"/>
          <w:szCs w:val="24"/>
        </w:rPr>
        <w:t>There are no exceptions to the certification statement stated in 5 CFR 1320.9.   </w:t>
      </w:r>
    </w:p>
    <w:p w:rsidR="00DB02B9" w:rsidRPr="001E4E57" w:rsidP="00A42C22" w14:paraId="5BB77175" w14:textId="77777777">
      <w:pPr>
        <w:autoSpaceDE w:val="0"/>
        <w:autoSpaceDN w:val="0"/>
        <w:adjustRightInd w:val="0"/>
        <w:spacing w:after="0" w:line="240" w:lineRule="auto"/>
        <w:rPr>
          <w:rFonts w:ascii="Times New Roman" w:eastAsia="Times New Roman" w:hAnsi="Times New Roman"/>
          <w:sz w:val="24"/>
          <w:szCs w:val="24"/>
        </w:rPr>
      </w:pPr>
    </w:p>
    <w:p w:rsidR="00DB02B9" w:rsidRPr="001E4E57" w:rsidP="00A42C22" w14:paraId="7C6C243F" w14:textId="77777777">
      <w:pPr>
        <w:autoSpaceDE w:val="0"/>
        <w:autoSpaceDN w:val="0"/>
        <w:adjustRightInd w:val="0"/>
        <w:spacing w:after="0" w:line="240" w:lineRule="auto"/>
        <w:rPr>
          <w:rFonts w:ascii="Times New Roman" w:eastAsia="Times New Roman" w:hAnsi="Times New Roman"/>
          <w:i/>
          <w:iCs/>
          <w:sz w:val="24"/>
          <w:szCs w:val="24"/>
        </w:rPr>
      </w:pPr>
    </w:p>
    <w:p w:rsidR="002061E4" w:rsidRPr="001E4E57" w:rsidP="00A42C22" w14:paraId="4344F3D6" w14:textId="0A33C0EF">
      <w:pPr>
        <w:widowControl w:val="0"/>
        <w:autoSpaceDE w:val="0"/>
        <w:autoSpaceDN w:val="0"/>
        <w:adjustRightInd w:val="0"/>
        <w:spacing w:after="0" w:line="240" w:lineRule="auto"/>
        <w:rPr>
          <w:rFonts w:ascii="Times New Roman" w:eastAsia="Times New Roman" w:hAnsi="Times New Roman"/>
          <w:sz w:val="24"/>
          <w:szCs w:val="24"/>
        </w:rPr>
      </w:pPr>
    </w:p>
    <w:sectPr w:rsidSect="00095693">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9258030"/>
      <w:docPartObj>
        <w:docPartGallery w:val="Page Numbers (Bottom of Page)"/>
        <w:docPartUnique/>
      </w:docPartObj>
    </w:sdtPr>
    <w:sdtContent>
      <w:sdt>
        <w:sdtPr>
          <w:id w:val="1728636285"/>
          <w:docPartObj>
            <w:docPartGallery w:val="Page Numbers (Top of Page)"/>
            <w:docPartUnique/>
          </w:docPartObj>
        </w:sdtPr>
        <w:sdtContent>
          <w:p w:rsidR="00D24825" w14:paraId="0AA3D97D" w14:textId="3BA5676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F186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F186C">
              <w:rPr>
                <w:b/>
                <w:bCs/>
                <w:noProof/>
              </w:rPr>
              <w:t>3</w:t>
            </w:r>
            <w:r>
              <w:rPr>
                <w:b/>
                <w:bCs/>
                <w:sz w:val="24"/>
                <w:szCs w:val="24"/>
              </w:rPr>
              <w:fldChar w:fldCharType="end"/>
            </w:r>
          </w:p>
        </w:sdtContent>
      </w:sdt>
    </w:sdtContent>
  </w:sdt>
  <w:p w:rsidR="00D24825" w14:paraId="3AF82EA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EC0365"/>
    <w:multiLevelType w:val="hybridMultilevel"/>
    <w:tmpl w:val="C4D4AB3E"/>
    <w:lvl w:ilvl="0">
      <w:start w:val="5"/>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30100814"/>
    <w:multiLevelType w:val="multilevel"/>
    <w:tmpl w:val="4EEE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131AC0"/>
    <w:multiLevelType w:val="multilevel"/>
    <w:tmpl w:val="B8F6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BC6A40"/>
    <w:multiLevelType w:val="multilevel"/>
    <w:tmpl w:val="B846E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5393A8C"/>
    <w:multiLevelType w:val="singleLevel"/>
    <w:tmpl w:val="BD748FEC"/>
    <w:lvl w:ilvl="0">
      <w:start w:val="0"/>
      <w:numFmt w:val="bullet"/>
      <w:lvlText w:val="-"/>
      <w:lvlJc w:val="left"/>
      <w:pPr>
        <w:tabs>
          <w:tab w:val="num" w:pos="2880"/>
        </w:tabs>
        <w:ind w:left="2880" w:hanging="720"/>
      </w:pPr>
      <w:rPr>
        <w:rFonts w:ascii="Times New Roman" w:hAnsi="Times New Roman" w:hint="default"/>
      </w:rPr>
    </w:lvl>
  </w:abstractNum>
  <w:abstractNum w:abstractNumId="5">
    <w:nsid w:val="5BC9738D"/>
    <w:multiLevelType w:val="multilevel"/>
    <w:tmpl w:val="89B09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4728CE"/>
    <w:multiLevelType w:val="hybridMultilevel"/>
    <w:tmpl w:val="CA5E1F9E"/>
    <w:lvl w:ilvl="0">
      <w:start w:val="2"/>
      <w:numFmt w:val="decimal"/>
      <w:lvlText w:val="%1."/>
      <w:lvlJc w:val="left"/>
      <w:pPr>
        <w:ind w:left="360" w:hanging="360"/>
      </w:pPr>
      <w:rPr>
        <w:rFonts w:hint="default"/>
        <w:b/>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71D53B1F"/>
    <w:multiLevelType w:val="hybridMultilevel"/>
    <w:tmpl w:val="B07C0C5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7C9B1CB3"/>
    <w:multiLevelType w:val="hybridMultilevel"/>
    <w:tmpl w:val="503EAE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82536513">
    <w:abstractNumId w:val="4"/>
  </w:num>
  <w:num w:numId="2" w16cid:durableId="281621070">
    <w:abstractNumId w:val="4"/>
  </w:num>
  <w:num w:numId="3" w16cid:durableId="1838494673">
    <w:abstractNumId w:val="0"/>
  </w:num>
  <w:num w:numId="4" w16cid:durableId="1558543665">
    <w:abstractNumId w:val="4"/>
  </w:num>
  <w:num w:numId="5" w16cid:durableId="1359238963">
    <w:abstractNumId w:val="6"/>
  </w:num>
  <w:num w:numId="6" w16cid:durableId="1652176928">
    <w:abstractNumId w:val="2"/>
  </w:num>
  <w:num w:numId="7" w16cid:durableId="789320356">
    <w:abstractNumId w:val="5"/>
  </w:num>
  <w:num w:numId="8" w16cid:durableId="1741364937">
    <w:abstractNumId w:val="3"/>
  </w:num>
  <w:num w:numId="9" w16cid:durableId="1647011760">
    <w:abstractNumId w:val="1"/>
  </w:num>
  <w:num w:numId="10" w16cid:durableId="2031561529">
    <w:abstractNumId w:val="7"/>
  </w:num>
  <w:num w:numId="11" w16cid:durableId="119961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12"/>
    <w:rsid w:val="0000174D"/>
    <w:rsid w:val="000105DE"/>
    <w:rsid w:val="000178CB"/>
    <w:rsid w:val="0002121A"/>
    <w:rsid w:val="00027C18"/>
    <w:rsid w:val="000312C6"/>
    <w:rsid w:val="0004066F"/>
    <w:rsid w:val="000416D9"/>
    <w:rsid w:val="00060789"/>
    <w:rsid w:val="00063C0F"/>
    <w:rsid w:val="0006499A"/>
    <w:rsid w:val="0007055C"/>
    <w:rsid w:val="00070642"/>
    <w:rsid w:val="000811EF"/>
    <w:rsid w:val="00091A21"/>
    <w:rsid w:val="00091D34"/>
    <w:rsid w:val="00095693"/>
    <w:rsid w:val="000A47B4"/>
    <w:rsid w:val="000A4B5C"/>
    <w:rsid w:val="000A678A"/>
    <w:rsid w:val="000B1825"/>
    <w:rsid w:val="000C0558"/>
    <w:rsid w:val="000D09C9"/>
    <w:rsid w:val="000D399A"/>
    <w:rsid w:val="000D6AE6"/>
    <w:rsid w:val="000E62B3"/>
    <w:rsid w:val="000E763A"/>
    <w:rsid w:val="000F3A57"/>
    <w:rsid w:val="00101A3C"/>
    <w:rsid w:val="00103022"/>
    <w:rsid w:val="00106B8C"/>
    <w:rsid w:val="001501E2"/>
    <w:rsid w:val="00153A9C"/>
    <w:rsid w:val="0016415F"/>
    <w:rsid w:val="00164584"/>
    <w:rsid w:val="001700B5"/>
    <w:rsid w:val="001771D5"/>
    <w:rsid w:val="001838A3"/>
    <w:rsid w:val="00183A58"/>
    <w:rsid w:val="00195E1B"/>
    <w:rsid w:val="001B081B"/>
    <w:rsid w:val="001B161C"/>
    <w:rsid w:val="001B2D00"/>
    <w:rsid w:val="001D03BE"/>
    <w:rsid w:val="001D0E12"/>
    <w:rsid w:val="001D2CA3"/>
    <w:rsid w:val="001D3F24"/>
    <w:rsid w:val="001D5134"/>
    <w:rsid w:val="001D7CC7"/>
    <w:rsid w:val="001E4E57"/>
    <w:rsid w:val="001E7608"/>
    <w:rsid w:val="001F05ED"/>
    <w:rsid w:val="001F6717"/>
    <w:rsid w:val="00203A64"/>
    <w:rsid w:val="00203E19"/>
    <w:rsid w:val="00204EDB"/>
    <w:rsid w:val="002061E4"/>
    <w:rsid w:val="00211EE3"/>
    <w:rsid w:val="00213305"/>
    <w:rsid w:val="00215E75"/>
    <w:rsid w:val="00221E8F"/>
    <w:rsid w:val="002239FF"/>
    <w:rsid w:val="002261E4"/>
    <w:rsid w:val="00234D31"/>
    <w:rsid w:val="00236FE7"/>
    <w:rsid w:val="00240192"/>
    <w:rsid w:val="00242AA8"/>
    <w:rsid w:val="00243135"/>
    <w:rsid w:val="00244F64"/>
    <w:rsid w:val="002462A7"/>
    <w:rsid w:val="00252609"/>
    <w:rsid w:val="00252E24"/>
    <w:rsid w:val="0026038D"/>
    <w:rsid w:val="0026544F"/>
    <w:rsid w:val="002662DC"/>
    <w:rsid w:val="00266F68"/>
    <w:rsid w:val="00271BF8"/>
    <w:rsid w:val="0027638E"/>
    <w:rsid w:val="002851A1"/>
    <w:rsid w:val="00290615"/>
    <w:rsid w:val="00293B1E"/>
    <w:rsid w:val="00294A63"/>
    <w:rsid w:val="002A263C"/>
    <w:rsid w:val="002A4510"/>
    <w:rsid w:val="002B3E06"/>
    <w:rsid w:val="002C3797"/>
    <w:rsid w:val="002D4CA7"/>
    <w:rsid w:val="002D6B14"/>
    <w:rsid w:val="002E0E6B"/>
    <w:rsid w:val="002E7680"/>
    <w:rsid w:val="002F24AD"/>
    <w:rsid w:val="002F4E38"/>
    <w:rsid w:val="00304F24"/>
    <w:rsid w:val="003058A7"/>
    <w:rsid w:val="00307180"/>
    <w:rsid w:val="0031478A"/>
    <w:rsid w:val="00314A78"/>
    <w:rsid w:val="003256CF"/>
    <w:rsid w:val="00325B4A"/>
    <w:rsid w:val="0033200C"/>
    <w:rsid w:val="00334741"/>
    <w:rsid w:val="003356D0"/>
    <w:rsid w:val="003363F2"/>
    <w:rsid w:val="00336853"/>
    <w:rsid w:val="003441A1"/>
    <w:rsid w:val="00344288"/>
    <w:rsid w:val="00345BA6"/>
    <w:rsid w:val="00355C1D"/>
    <w:rsid w:val="0036008A"/>
    <w:rsid w:val="00360780"/>
    <w:rsid w:val="00360DD8"/>
    <w:rsid w:val="003610D9"/>
    <w:rsid w:val="00361736"/>
    <w:rsid w:val="00383F4B"/>
    <w:rsid w:val="003940C3"/>
    <w:rsid w:val="003A1CEB"/>
    <w:rsid w:val="003B1CA7"/>
    <w:rsid w:val="003B674D"/>
    <w:rsid w:val="003B69A5"/>
    <w:rsid w:val="003B7007"/>
    <w:rsid w:val="003B7481"/>
    <w:rsid w:val="003C477E"/>
    <w:rsid w:val="003D1857"/>
    <w:rsid w:val="003D2B91"/>
    <w:rsid w:val="003E2701"/>
    <w:rsid w:val="003E7C42"/>
    <w:rsid w:val="003F22F4"/>
    <w:rsid w:val="00406051"/>
    <w:rsid w:val="00406069"/>
    <w:rsid w:val="00407EDE"/>
    <w:rsid w:val="0041188D"/>
    <w:rsid w:val="00413079"/>
    <w:rsid w:val="00413AC9"/>
    <w:rsid w:val="004252FD"/>
    <w:rsid w:val="00427D8B"/>
    <w:rsid w:val="0043166C"/>
    <w:rsid w:val="004374E2"/>
    <w:rsid w:val="00440EE9"/>
    <w:rsid w:val="004460C4"/>
    <w:rsid w:val="00453EFA"/>
    <w:rsid w:val="00455469"/>
    <w:rsid w:val="00462B14"/>
    <w:rsid w:val="00464B78"/>
    <w:rsid w:val="004714B1"/>
    <w:rsid w:val="0047189A"/>
    <w:rsid w:val="004840AC"/>
    <w:rsid w:val="00484E3B"/>
    <w:rsid w:val="00484E90"/>
    <w:rsid w:val="00486EBC"/>
    <w:rsid w:val="0049389E"/>
    <w:rsid w:val="004B6A8E"/>
    <w:rsid w:val="004B7593"/>
    <w:rsid w:val="004D08F5"/>
    <w:rsid w:val="004D106A"/>
    <w:rsid w:val="004D4874"/>
    <w:rsid w:val="004D57F1"/>
    <w:rsid w:val="004E0D36"/>
    <w:rsid w:val="004E1D66"/>
    <w:rsid w:val="004E2648"/>
    <w:rsid w:val="004E36D0"/>
    <w:rsid w:val="004E5EBF"/>
    <w:rsid w:val="004F0CE5"/>
    <w:rsid w:val="004F15C7"/>
    <w:rsid w:val="004F43C7"/>
    <w:rsid w:val="00504514"/>
    <w:rsid w:val="00510B41"/>
    <w:rsid w:val="00516281"/>
    <w:rsid w:val="00520AA7"/>
    <w:rsid w:val="005268D1"/>
    <w:rsid w:val="00526D9A"/>
    <w:rsid w:val="00552E5A"/>
    <w:rsid w:val="00563E05"/>
    <w:rsid w:val="005770A8"/>
    <w:rsid w:val="00591274"/>
    <w:rsid w:val="00595846"/>
    <w:rsid w:val="005A45C3"/>
    <w:rsid w:val="005B136D"/>
    <w:rsid w:val="005B6B2B"/>
    <w:rsid w:val="005C3037"/>
    <w:rsid w:val="005D505A"/>
    <w:rsid w:val="005D59CF"/>
    <w:rsid w:val="005D5DBE"/>
    <w:rsid w:val="005F1B27"/>
    <w:rsid w:val="005F7A3D"/>
    <w:rsid w:val="006001DF"/>
    <w:rsid w:val="00610CDE"/>
    <w:rsid w:val="0061321E"/>
    <w:rsid w:val="0061483A"/>
    <w:rsid w:val="00614F4E"/>
    <w:rsid w:val="00626BEA"/>
    <w:rsid w:val="006277BA"/>
    <w:rsid w:val="006333AE"/>
    <w:rsid w:val="006412C2"/>
    <w:rsid w:val="0064295E"/>
    <w:rsid w:val="00646789"/>
    <w:rsid w:val="00650DC3"/>
    <w:rsid w:val="00650F88"/>
    <w:rsid w:val="00651811"/>
    <w:rsid w:val="0065366E"/>
    <w:rsid w:val="00653C6B"/>
    <w:rsid w:val="00662812"/>
    <w:rsid w:val="00662E52"/>
    <w:rsid w:val="00671DFC"/>
    <w:rsid w:val="0067631E"/>
    <w:rsid w:val="00682F21"/>
    <w:rsid w:val="006834F2"/>
    <w:rsid w:val="0068714A"/>
    <w:rsid w:val="00696A95"/>
    <w:rsid w:val="006A05CD"/>
    <w:rsid w:val="006A6A82"/>
    <w:rsid w:val="006B601A"/>
    <w:rsid w:val="006B6157"/>
    <w:rsid w:val="006D0E7D"/>
    <w:rsid w:val="006D1700"/>
    <w:rsid w:val="006D1A58"/>
    <w:rsid w:val="006D399C"/>
    <w:rsid w:val="006E4AB5"/>
    <w:rsid w:val="006E6491"/>
    <w:rsid w:val="006F0382"/>
    <w:rsid w:val="006F1F06"/>
    <w:rsid w:val="006F4D22"/>
    <w:rsid w:val="006F4F23"/>
    <w:rsid w:val="006F7D74"/>
    <w:rsid w:val="006F7E81"/>
    <w:rsid w:val="007048E6"/>
    <w:rsid w:val="00714E07"/>
    <w:rsid w:val="00725D3E"/>
    <w:rsid w:val="00746C29"/>
    <w:rsid w:val="0075195E"/>
    <w:rsid w:val="00761DD4"/>
    <w:rsid w:val="00772575"/>
    <w:rsid w:val="00772774"/>
    <w:rsid w:val="0077347B"/>
    <w:rsid w:val="007753D3"/>
    <w:rsid w:val="00784C27"/>
    <w:rsid w:val="00786912"/>
    <w:rsid w:val="00786DBC"/>
    <w:rsid w:val="007929BC"/>
    <w:rsid w:val="007959C0"/>
    <w:rsid w:val="007A1A1A"/>
    <w:rsid w:val="007B1291"/>
    <w:rsid w:val="007B2AEE"/>
    <w:rsid w:val="007C095F"/>
    <w:rsid w:val="007F1F1D"/>
    <w:rsid w:val="007F3666"/>
    <w:rsid w:val="00806120"/>
    <w:rsid w:val="00807559"/>
    <w:rsid w:val="00812912"/>
    <w:rsid w:val="008145FE"/>
    <w:rsid w:val="008146E6"/>
    <w:rsid w:val="00820E4D"/>
    <w:rsid w:val="0082458A"/>
    <w:rsid w:val="008328F9"/>
    <w:rsid w:val="00844D1C"/>
    <w:rsid w:val="00845E60"/>
    <w:rsid w:val="00847C20"/>
    <w:rsid w:val="008573DA"/>
    <w:rsid w:val="00860D54"/>
    <w:rsid w:val="00866B97"/>
    <w:rsid w:val="00873A0E"/>
    <w:rsid w:val="0088051E"/>
    <w:rsid w:val="00885E28"/>
    <w:rsid w:val="008A25F5"/>
    <w:rsid w:val="008A2FF5"/>
    <w:rsid w:val="008A3671"/>
    <w:rsid w:val="008A49A9"/>
    <w:rsid w:val="008B6E51"/>
    <w:rsid w:val="008D0387"/>
    <w:rsid w:val="008D3169"/>
    <w:rsid w:val="008D7B02"/>
    <w:rsid w:val="008E37A8"/>
    <w:rsid w:val="008F0260"/>
    <w:rsid w:val="00901942"/>
    <w:rsid w:val="00920A0A"/>
    <w:rsid w:val="00921B79"/>
    <w:rsid w:val="00932311"/>
    <w:rsid w:val="009328C6"/>
    <w:rsid w:val="0093540A"/>
    <w:rsid w:val="00954D0A"/>
    <w:rsid w:val="009555E7"/>
    <w:rsid w:val="00956499"/>
    <w:rsid w:val="00956CBF"/>
    <w:rsid w:val="0096232F"/>
    <w:rsid w:val="00965E6E"/>
    <w:rsid w:val="009708DA"/>
    <w:rsid w:val="00971C8E"/>
    <w:rsid w:val="00980807"/>
    <w:rsid w:val="00983008"/>
    <w:rsid w:val="00985F91"/>
    <w:rsid w:val="0099131C"/>
    <w:rsid w:val="009A26B5"/>
    <w:rsid w:val="009B1A95"/>
    <w:rsid w:val="009B5DA2"/>
    <w:rsid w:val="009C4678"/>
    <w:rsid w:val="009C4FAD"/>
    <w:rsid w:val="009D0A31"/>
    <w:rsid w:val="009D475C"/>
    <w:rsid w:val="009D4C41"/>
    <w:rsid w:val="009D714D"/>
    <w:rsid w:val="009E01A4"/>
    <w:rsid w:val="009F2DAB"/>
    <w:rsid w:val="00A0186D"/>
    <w:rsid w:val="00A03E47"/>
    <w:rsid w:val="00A07A8C"/>
    <w:rsid w:val="00A1185C"/>
    <w:rsid w:val="00A156D4"/>
    <w:rsid w:val="00A22425"/>
    <w:rsid w:val="00A278EA"/>
    <w:rsid w:val="00A31AA0"/>
    <w:rsid w:val="00A33B36"/>
    <w:rsid w:val="00A35914"/>
    <w:rsid w:val="00A40326"/>
    <w:rsid w:val="00A4139C"/>
    <w:rsid w:val="00A42C22"/>
    <w:rsid w:val="00A50BA6"/>
    <w:rsid w:val="00A5153F"/>
    <w:rsid w:val="00A52FA6"/>
    <w:rsid w:val="00A53798"/>
    <w:rsid w:val="00A53BBE"/>
    <w:rsid w:val="00A619D3"/>
    <w:rsid w:val="00A628DB"/>
    <w:rsid w:val="00A67207"/>
    <w:rsid w:val="00A810C2"/>
    <w:rsid w:val="00A822CF"/>
    <w:rsid w:val="00A84109"/>
    <w:rsid w:val="00A90803"/>
    <w:rsid w:val="00A92A12"/>
    <w:rsid w:val="00A96A24"/>
    <w:rsid w:val="00A9744B"/>
    <w:rsid w:val="00AA2EFA"/>
    <w:rsid w:val="00AA66FB"/>
    <w:rsid w:val="00AB5301"/>
    <w:rsid w:val="00AC0443"/>
    <w:rsid w:val="00AC0F29"/>
    <w:rsid w:val="00AC3293"/>
    <w:rsid w:val="00AD1C0C"/>
    <w:rsid w:val="00AD4FF3"/>
    <w:rsid w:val="00AD5A7B"/>
    <w:rsid w:val="00AE635A"/>
    <w:rsid w:val="00AE6A90"/>
    <w:rsid w:val="00AE7275"/>
    <w:rsid w:val="00AF4002"/>
    <w:rsid w:val="00B02D4F"/>
    <w:rsid w:val="00B02EF2"/>
    <w:rsid w:val="00B1123E"/>
    <w:rsid w:val="00B14A5E"/>
    <w:rsid w:val="00B14C56"/>
    <w:rsid w:val="00B15B19"/>
    <w:rsid w:val="00B27C83"/>
    <w:rsid w:val="00B34D97"/>
    <w:rsid w:val="00B4185C"/>
    <w:rsid w:val="00B42A60"/>
    <w:rsid w:val="00B43077"/>
    <w:rsid w:val="00B52640"/>
    <w:rsid w:val="00B57464"/>
    <w:rsid w:val="00B61CC2"/>
    <w:rsid w:val="00B633C6"/>
    <w:rsid w:val="00B77B4A"/>
    <w:rsid w:val="00B918C2"/>
    <w:rsid w:val="00B92E25"/>
    <w:rsid w:val="00BB5C94"/>
    <w:rsid w:val="00BB7F9E"/>
    <w:rsid w:val="00BC777C"/>
    <w:rsid w:val="00BD2D9B"/>
    <w:rsid w:val="00BD421E"/>
    <w:rsid w:val="00BD6658"/>
    <w:rsid w:val="00BE0C23"/>
    <w:rsid w:val="00BE30CD"/>
    <w:rsid w:val="00BE32A3"/>
    <w:rsid w:val="00BE56FA"/>
    <w:rsid w:val="00BF031D"/>
    <w:rsid w:val="00C12319"/>
    <w:rsid w:val="00C1275E"/>
    <w:rsid w:val="00C12906"/>
    <w:rsid w:val="00C22F44"/>
    <w:rsid w:val="00C2482D"/>
    <w:rsid w:val="00C36700"/>
    <w:rsid w:val="00C5074A"/>
    <w:rsid w:val="00C5777B"/>
    <w:rsid w:val="00C6324B"/>
    <w:rsid w:val="00C63AB5"/>
    <w:rsid w:val="00C64B23"/>
    <w:rsid w:val="00C67B1C"/>
    <w:rsid w:val="00C70D57"/>
    <w:rsid w:val="00C72215"/>
    <w:rsid w:val="00C83010"/>
    <w:rsid w:val="00C91C37"/>
    <w:rsid w:val="00CA600B"/>
    <w:rsid w:val="00CA7066"/>
    <w:rsid w:val="00CB7818"/>
    <w:rsid w:val="00CC3FDF"/>
    <w:rsid w:val="00CC5216"/>
    <w:rsid w:val="00CD45A0"/>
    <w:rsid w:val="00CD6216"/>
    <w:rsid w:val="00CD7DD5"/>
    <w:rsid w:val="00CE1F39"/>
    <w:rsid w:val="00CE20E2"/>
    <w:rsid w:val="00CF517B"/>
    <w:rsid w:val="00CF6A83"/>
    <w:rsid w:val="00D021A5"/>
    <w:rsid w:val="00D06694"/>
    <w:rsid w:val="00D06720"/>
    <w:rsid w:val="00D1035A"/>
    <w:rsid w:val="00D20B69"/>
    <w:rsid w:val="00D24825"/>
    <w:rsid w:val="00D26C2D"/>
    <w:rsid w:val="00D32573"/>
    <w:rsid w:val="00D7056E"/>
    <w:rsid w:val="00D7296E"/>
    <w:rsid w:val="00D73FFA"/>
    <w:rsid w:val="00D82CB3"/>
    <w:rsid w:val="00D854A5"/>
    <w:rsid w:val="00D90DD7"/>
    <w:rsid w:val="00D9129F"/>
    <w:rsid w:val="00DA175E"/>
    <w:rsid w:val="00DA3787"/>
    <w:rsid w:val="00DB02B9"/>
    <w:rsid w:val="00DB530B"/>
    <w:rsid w:val="00DB65F9"/>
    <w:rsid w:val="00DB7C1B"/>
    <w:rsid w:val="00DC0B46"/>
    <w:rsid w:val="00DC0E35"/>
    <w:rsid w:val="00DD1A1E"/>
    <w:rsid w:val="00DD5D18"/>
    <w:rsid w:val="00DD6671"/>
    <w:rsid w:val="00DE1B52"/>
    <w:rsid w:val="00DE4C4E"/>
    <w:rsid w:val="00DF07B5"/>
    <w:rsid w:val="00DF1FDE"/>
    <w:rsid w:val="00DF2C25"/>
    <w:rsid w:val="00DF4111"/>
    <w:rsid w:val="00DF4934"/>
    <w:rsid w:val="00E0710D"/>
    <w:rsid w:val="00E0796F"/>
    <w:rsid w:val="00E105A5"/>
    <w:rsid w:val="00E11A69"/>
    <w:rsid w:val="00E11DF0"/>
    <w:rsid w:val="00E11E49"/>
    <w:rsid w:val="00E27E6C"/>
    <w:rsid w:val="00E354C3"/>
    <w:rsid w:val="00E36001"/>
    <w:rsid w:val="00E41705"/>
    <w:rsid w:val="00E50599"/>
    <w:rsid w:val="00E5212D"/>
    <w:rsid w:val="00E57E0E"/>
    <w:rsid w:val="00E603BF"/>
    <w:rsid w:val="00E641DC"/>
    <w:rsid w:val="00E67F39"/>
    <w:rsid w:val="00E71F94"/>
    <w:rsid w:val="00E72022"/>
    <w:rsid w:val="00E74B54"/>
    <w:rsid w:val="00E75010"/>
    <w:rsid w:val="00E77A89"/>
    <w:rsid w:val="00E83FF3"/>
    <w:rsid w:val="00EC0470"/>
    <w:rsid w:val="00ED55C9"/>
    <w:rsid w:val="00ED745C"/>
    <w:rsid w:val="00ED793E"/>
    <w:rsid w:val="00EE1476"/>
    <w:rsid w:val="00EE21E2"/>
    <w:rsid w:val="00EE495B"/>
    <w:rsid w:val="00EF186C"/>
    <w:rsid w:val="00EF2470"/>
    <w:rsid w:val="00EF26DB"/>
    <w:rsid w:val="00EF551F"/>
    <w:rsid w:val="00EF578F"/>
    <w:rsid w:val="00F0306E"/>
    <w:rsid w:val="00F04EFC"/>
    <w:rsid w:val="00F05809"/>
    <w:rsid w:val="00F0627A"/>
    <w:rsid w:val="00F20B6D"/>
    <w:rsid w:val="00F332B6"/>
    <w:rsid w:val="00F363DF"/>
    <w:rsid w:val="00F4253D"/>
    <w:rsid w:val="00F46E07"/>
    <w:rsid w:val="00F57D04"/>
    <w:rsid w:val="00F72007"/>
    <w:rsid w:val="00F7720B"/>
    <w:rsid w:val="00F77492"/>
    <w:rsid w:val="00F80EB3"/>
    <w:rsid w:val="00F837A0"/>
    <w:rsid w:val="00F84B24"/>
    <w:rsid w:val="00F85613"/>
    <w:rsid w:val="00F86232"/>
    <w:rsid w:val="00F86D2D"/>
    <w:rsid w:val="00F96B2A"/>
    <w:rsid w:val="00FA1F09"/>
    <w:rsid w:val="00FA25BE"/>
    <w:rsid w:val="00FA4ACF"/>
    <w:rsid w:val="00FA7DEF"/>
    <w:rsid w:val="00FB67EF"/>
    <w:rsid w:val="00FC2065"/>
    <w:rsid w:val="00FC461F"/>
    <w:rsid w:val="00FC680E"/>
    <w:rsid w:val="00FC70A9"/>
    <w:rsid w:val="00FD0D71"/>
    <w:rsid w:val="00FD34B7"/>
    <w:rsid w:val="00FE1A1F"/>
    <w:rsid w:val="00FE6754"/>
    <w:rsid w:val="00FF0CBD"/>
    <w:rsid w:val="00FF27CF"/>
    <w:rsid w:val="09E5864C"/>
    <w:rsid w:val="2C4F9474"/>
    <w:rsid w:val="547045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66F833"/>
  <w15:docId w15:val="{1740FAB4-A327-452F-965C-FD7425DD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81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662812"/>
    <w:pPr>
      <w:spacing w:after="0" w:line="240" w:lineRule="auto"/>
    </w:pPr>
    <w:rPr>
      <w:rFonts w:ascii="Times New Roman" w:eastAsia="Times New Roman" w:hAnsi="Times New Roman"/>
      <w:b/>
      <w:sz w:val="24"/>
      <w:szCs w:val="20"/>
    </w:rPr>
  </w:style>
  <w:style w:type="character" w:customStyle="1" w:styleId="BodyTextChar">
    <w:name w:val="Body Text Char"/>
    <w:basedOn w:val="DefaultParagraphFont"/>
    <w:link w:val="BodyText"/>
    <w:rsid w:val="00662812"/>
    <w:rPr>
      <w:rFonts w:ascii="Times New Roman" w:eastAsia="Times New Roman" w:hAnsi="Times New Roman" w:cs="Times New Roman"/>
      <w:b/>
      <w:szCs w:val="20"/>
    </w:rPr>
  </w:style>
  <w:style w:type="paragraph" w:styleId="ListParagraph">
    <w:name w:val="List Paragraph"/>
    <w:basedOn w:val="Normal"/>
    <w:uiPriority w:val="34"/>
    <w:qFormat/>
    <w:rsid w:val="00662812"/>
    <w:pPr>
      <w:ind w:left="720"/>
    </w:pPr>
  </w:style>
  <w:style w:type="paragraph" w:styleId="Header">
    <w:name w:val="header"/>
    <w:basedOn w:val="Normal"/>
    <w:link w:val="HeaderChar"/>
    <w:uiPriority w:val="99"/>
    <w:unhideWhenUsed/>
    <w:rsid w:val="00D24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825"/>
    <w:rPr>
      <w:rFonts w:ascii="Calibri" w:eastAsia="Calibri" w:hAnsi="Calibri" w:cs="Times New Roman"/>
      <w:sz w:val="22"/>
      <w:szCs w:val="22"/>
    </w:rPr>
  </w:style>
  <w:style w:type="paragraph" w:styleId="Footer">
    <w:name w:val="footer"/>
    <w:basedOn w:val="Normal"/>
    <w:link w:val="FooterChar"/>
    <w:uiPriority w:val="99"/>
    <w:unhideWhenUsed/>
    <w:rsid w:val="00D24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825"/>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EF551F"/>
    <w:rPr>
      <w:sz w:val="16"/>
      <w:szCs w:val="16"/>
    </w:rPr>
  </w:style>
  <w:style w:type="paragraph" w:styleId="CommentText">
    <w:name w:val="annotation text"/>
    <w:basedOn w:val="Normal"/>
    <w:link w:val="CommentTextChar"/>
    <w:uiPriority w:val="99"/>
    <w:unhideWhenUsed/>
    <w:rsid w:val="00EF551F"/>
    <w:pPr>
      <w:spacing w:line="240" w:lineRule="auto"/>
    </w:pPr>
    <w:rPr>
      <w:sz w:val="20"/>
      <w:szCs w:val="20"/>
    </w:rPr>
  </w:style>
  <w:style w:type="character" w:customStyle="1" w:styleId="CommentTextChar">
    <w:name w:val="Comment Text Char"/>
    <w:basedOn w:val="DefaultParagraphFont"/>
    <w:link w:val="CommentText"/>
    <w:uiPriority w:val="99"/>
    <w:rsid w:val="00EF551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F551F"/>
    <w:rPr>
      <w:b/>
      <w:bCs/>
    </w:rPr>
  </w:style>
  <w:style w:type="character" w:customStyle="1" w:styleId="CommentSubjectChar">
    <w:name w:val="Comment Subject Char"/>
    <w:basedOn w:val="CommentTextChar"/>
    <w:link w:val="CommentSubject"/>
    <w:uiPriority w:val="99"/>
    <w:semiHidden/>
    <w:rsid w:val="00EF551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EF5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51F"/>
    <w:rPr>
      <w:rFonts w:ascii="Segoe UI" w:eastAsia="Calibri" w:hAnsi="Segoe UI" w:cs="Segoe UI"/>
      <w:sz w:val="18"/>
      <w:szCs w:val="18"/>
    </w:rPr>
  </w:style>
  <w:style w:type="character" w:styleId="Hyperlink">
    <w:name w:val="Hyperlink"/>
    <w:basedOn w:val="DefaultParagraphFont"/>
    <w:uiPriority w:val="99"/>
    <w:unhideWhenUsed/>
    <w:rsid w:val="00A278EA"/>
    <w:rPr>
      <w:color w:val="0563C1" w:themeColor="hyperlink"/>
      <w:u w:val="single"/>
    </w:rPr>
  </w:style>
  <w:style w:type="character" w:customStyle="1" w:styleId="UnresolvedMention1">
    <w:name w:val="Unresolved Mention1"/>
    <w:basedOn w:val="DefaultParagraphFont"/>
    <w:uiPriority w:val="99"/>
    <w:semiHidden/>
    <w:unhideWhenUsed/>
    <w:rsid w:val="00A278EA"/>
    <w:rPr>
      <w:color w:val="605E5C"/>
      <w:shd w:val="clear" w:color="auto" w:fill="E1DFDD"/>
    </w:rPr>
  </w:style>
  <w:style w:type="paragraph" w:styleId="Revision">
    <w:name w:val="Revision"/>
    <w:hidden/>
    <w:uiPriority w:val="99"/>
    <w:semiHidden/>
    <w:rsid w:val="00CC5216"/>
    <w:rPr>
      <w:rFonts w:ascii="Calibri" w:eastAsia="Calibri" w:hAnsi="Calibri" w:cs="Times New Roman"/>
      <w:sz w:val="22"/>
      <w:szCs w:val="22"/>
    </w:rPr>
  </w:style>
  <w:style w:type="character" w:styleId="UnresolvedMention">
    <w:name w:val="Unresolved Mention"/>
    <w:basedOn w:val="DefaultParagraphFont"/>
    <w:uiPriority w:val="99"/>
    <w:semiHidden/>
    <w:unhideWhenUsed/>
    <w:rsid w:val="00203E19"/>
    <w:rPr>
      <w:color w:val="605E5C"/>
      <w:shd w:val="clear" w:color="auto" w:fill="E1DFDD"/>
    </w:rPr>
  </w:style>
  <w:style w:type="character" w:styleId="FollowedHyperlink">
    <w:name w:val="FollowedHyperlink"/>
    <w:basedOn w:val="DefaultParagraphFont"/>
    <w:uiPriority w:val="99"/>
    <w:semiHidden/>
    <w:unhideWhenUsed/>
    <w:rsid w:val="003F22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echnology.nasa.gov/license" TargetMode="External" /><Relationship Id="rId11" Type="http://schemas.openxmlformats.org/officeDocument/2006/relationships/hyperlink" Target="https://nodis3.gsfc.nasa.gov/displayDir.cfm?t=NPD&amp;c=1382&amp;s=17K" TargetMode="External" /><Relationship Id="rId12" Type="http://schemas.openxmlformats.org/officeDocument/2006/relationships/hyperlink" Target="https://nodis3.gsfc.nasa.gov/displayDir.cfm?t=NPD&amp;c=2810&amp;s=1F" TargetMode="External" /><Relationship Id="rId13" Type="http://schemas.openxmlformats.org/officeDocument/2006/relationships/hyperlink" Target="https://guest.nasa.gov/" TargetMode="External" /><Relationship Id="rId14" Type="http://schemas.openxmlformats.org/officeDocument/2006/relationships/hyperlink" Target="https://data.bls.gov/oes/" TargetMode="External" /><Relationship Id="rId15" Type="http://schemas.openxmlformats.org/officeDocument/2006/relationships/hyperlink" Target="https://www.opm.gov/policy-data-oversight/pay-leave/salaries-wages/salary-tables/23Tables/html/GS_h.aspx"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odis3.gsfc.nasa.gov/npg_img/N_PD_2090_006A_/N_PD_2090_006A__main.pdf" TargetMode="External" /><Relationship Id="rId9" Type="http://schemas.openxmlformats.org/officeDocument/2006/relationships/hyperlink" Target="https://nodis3.gsfc.nasa.gov/npg_img/N_PR_7500_002A_/N_PR_7500_002A_.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27A29B5F08345925F9C009B1E08AF" ma:contentTypeVersion="15" ma:contentTypeDescription="Create a new document." ma:contentTypeScope="" ma:versionID="ec2586b4b5915fa15c2f6ea2fa3ae8ff">
  <xsd:schema xmlns:xsd="http://www.w3.org/2001/XMLSchema" xmlns:xs="http://www.w3.org/2001/XMLSchema" xmlns:p="http://schemas.microsoft.com/office/2006/metadata/properties" xmlns:ns2="32f20394-6041-43c7-8852-fe7e23c0b324" xmlns:ns3="cd279561-c6ca-4752-ac2d-8e32c77e866b" xmlns:ns4="d900e117-17a0-4b24-9e47-511ef1d02c43" targetNamespace="http://schemas.microsoft.com/office/2006/metadata/properties" ma:root="true" ma:fieldsID="84a091c448258940c3fc32ec10d99274" ns2:_="" ns3:_="" ns4:_="">
    <xsd:import namespace="32f20394-6041-43c7-8852-fe7e23c0b324"/>
    <xsd:import namespace="cd279561-c6ca-4752-ac2d-8e32c77e866b"/>
    <xsd:import namespace="d900e117-17a0-4b24-9e47-511ef1d02c4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0394-6041-43c7-8852-fe7e23c0b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279561-c6ca-4752-ac2d-8e32c77e8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0e117-17a0-4b24-9e47-511ef1d02c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c2f83ea-9a29-495d-a8fc-df1e667e65b6}" ma:internalName="TaxCatchAll" ma:showField="CatchAllData" ma:web="cd279561-c6ca-4752-ac2d-8e32c77e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00e117-17a0-4b24-9e47-511ef1d02c43" xsi:nil="true"/>
    <lcf76f155ced4ddcb4097134ff3c332f xmlns="32f20394-6041-43c7-8852-fe7e23c0b324">
      <Terms xmlns="http://schemas.microsoft.com/office/infopath/2007/PartnerControls"/>
    </lcf76f155ced4ddcb4097134ff3c332f>
    <SharedWithUsers xmlns="cd279561-c6ca-4752-ac2d-8e32c77e866b">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714E2B-C2A9-4596-BCA0-EDF4DECE3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0394-6041-43c7-8852-fe7e23c0b324"/>
    <ds:schemaRef ds:uri="cd279561-c6ca-4752-ac2d-8e32c77e866b"/>
    <ds:schemaRef ds:uri="d900e117-17a0-4b24-9e47-511ef1d0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C738D-390C-4DD7-83A7-EF975BD5354B}">
  <ds:schemaRefs>
    <ds:schemaRef ds:uri="http://schemas.microsoft.com/office/2006/metadata/properties"/>
    <ds:schemaRef ds:uri="http://schemas.microsoft.com/office/infopath/2007/PartnerControls"/>
    <ds:schemaRef ds:uri="d900e117-17a0-4b24-9e47-511ef1d02c43"/>
    <ds:schemaRef ds:uri="32f20394-6041-43c7-8852-fe7e23c0b324"/>
    <ds:schemaRef ds:uri="cd279561-c6ca-4752-ac2d-8e32c77e866b"/>
  </ds:schemaRefs>
</ds:datastoreItem>
</file>

<file path=customXml/itemProps3.xml><?xml version="1.0" encoding="utf-8"?>
<ds:datastoreItem xmlns:ds="http://schemas.openxmlformats.org/officeDocument/2006/customXml" ds:itemID="{FC1593CD-A6E7-4734-8F00-A27AC685B527}">
  <ds:schemaRefs>
    <ds:schemaRef ds:uri="http://schemas.openxmlformats.org/officeDocument/2006/bibliography"/>
  </ds:schemaRefs>
</ds:datastoreItem>
</file>

<file path=customXml/itemProps4.xml><?xml version="1.0" encoding="utf-8"?>
<ds:datastoreItem xmlns:ds="http://schemas.openxmlformats.org/officeDocument/2006/customXml" ds:itemID="{B5A4ADF8-B349-4EAE-B1B7-5FD52A5A2C5B}">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61</TotalTime>
  <Pages>1</Pages>
  <Words>1150</Words>
  <Characters>6561</Characters>
  <Application>Microsoft Office Word</Application>
  <DocSecurity>0</DocSecurity>
  <Lines>54</Lines>
  <Paragraphs>15</Paragraphs>
  <ScaleCrop>false</ScaleCrop>
  <Company>HPES ACES</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Harrell, Jasmine (HQ-JC000)[CyPrESS]</cp:lastModifiedBy>
  <cp:revision>9</cp:revision>
  <cp:lastPrinted>2017-04-04T22:21:00Z</cp:lastPrinted>
  <dcterms:created xsi:type="dcterms:W3CDTF">2026-07-23T19:37:00Z</dcterms:created>
  <dcterms:modified xsi:type="dcterms:W3CDTF">2026-07-28T14:23:00Z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0x01010092D27A29B5F08345925F9C009B1E08AF</vt:lpwstr>
  </property>
  <property fmtid="{D5CDD505-2E9C-101B-9397-08002B2CF9AE}" pid="4" name="MediaServiceImageTags">
    <vt:lpwstr/>
  </property>
  <property fmtid="{D5CDD505-2E9C-101B-9397-08002B2CF9AE}" pid="5" name="Order">
    <vt:r8>250600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