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B2AD2" w:rsidRPr="005C7A55" w:rsidP="00F12953" w14:paraId="374C9728" w14:textId="19FA34F2">
      <w:pPr>
        <w:suppressAutoHyphens/>
        <w:spacing w:after="240"/>
        <w:jc w:val="center"/>
        <w:rPr>
          <w:sz w:val="24"/>
          <w:szCs w:val="24"/>
        </w:rPr>
      </w:pPr>
      <w:r w:rsidRPr="005C7A55">
        <w:rPr>
          <w:sz w:val="24"/>
          <w:szCs w:val="24"/>
        </w:rPr>
        <w:t xml:space="preserve">SUPPORTING STATEMENT FOR </w:t>
      </w:r>
      <w:r w:rsidRPr="005C7A55" w:rsidR="00C13853">
        <w:rPr>
          <w:sz w:val="24"/>
          <w:szCs w:val="24"/>
        </w:rPr>
        <w:t xml:space="preserve">EXTENSION OF </w:t>
      </w:r>
      <w:r w:rsidRPr="005C7A55">
        <w:rPr>
          <w:sz w:val="24"/>
          <w:szCs w:val="24"/>
        </w:rPr>
        <w:t>INFORMATION COLLECTION</w:t>
      </w:r>
    </w:p>
    <w:p w:rsidR="003C5DE3" w:rsidRPr="005C7A55" w:rsidP="003C5DE3" w14:paraId="3A6E0A0B" w14:textId="0A3CF020">
      <w:pPr>
        <w:tabs>
          <w:tab w:val="center" w:pos="4680"/>
        </w:tabs>
        <w:suppressAutoHyphens/>
        <w:spacing w:after="240"/>
        <w:jc w:val="center"/>
        <w:outlineLvl w:val="0"/>
        <w:rPr>
          <w:sz w:val="24"/>
          <w:szCs w:val="24"/>
        </w:rPr>
      </w:pPr>
      <w:r w:rsidRPr="005C7A55">
        <w:rPr>
          <w:sz w:val="24"/>
          <w:szCs w:val="24"/>
        </w:rPr>
        <w:t xml:space="preserve">OMB CONTROL NUMBER </w:t>
      </w:r>
      <w:r w:rsidRPr="005C7A55" w:rsidR="00EC5221">
        <w:rPr>
          <w:sz w:val="24"/>
          <w:szCs w:val="24"/>
        </w:rPr>
        <w:t>3038-</w:t>
      </w:r>
      <w:r w:rsidRPr="005C7A55" w:rsidR="00085CC7">
        <w:rPr>
          <w:sz w:val="24"/>
          <w:szCs w:val="24"/>
        </w:rPr>
        <w:t>0076</w:t>
      </w:r>
    </w:p>
    <w:p w:rsidR="008A20AA" w:rsidRPr="005C7A55" w:rsidP="007241C3" w14:paraId="70680547" w14:textId="29A2C576">
      <w:pPr>
        <w:tabs>
          <w:tab w:val="center" w:pos="4680"/>
        </w:tabs>
        <w:suppressAutoHyphens/>
        <w:spacing w:after="240"/>
        <w:jc w:val="center"/>
        <w:outlineLvl w:val="0"/>
        <w:rPr>
          <w:sz w:val="24"/>
          <w:szCs w:val="24"/>
        </w:rPr>
      </w:pPr>
      <w:r w:rsidRPr="005C7A55">
        <w:rPr>
          <w:sz w:val="24"/>
          <w:szCs w:val="24"/>
        </w:rPr>
        <w:t>REQUIREMENTS FOR DERIVATIVE CLEARING ORGANIZATIONS</w:t>
      </w:r>
    </w:p>
    <w:p w:rsidR="003B2AD2" w:rsidRPr="005C7A55" w:rsidP="007241C3" w14:paraId="2707DA72" w14:textId="77777777">
      <w:pPr>
        <w:tabs>
          <w:tab w:val="left" w:pos="-720"/>
        </w:tabs>
        <w:suppressAutoHyphens/>
        <w:spacing w:after="240"/>
        <w:outlineLvl w:val="0"/>
        <w:rPr>
          <w:sz w:val="24"/>
          <w:szCs w:val="24"/>
        </w:rPr>
      </w:pPr>
      <w:r w:rsidRPr="005C7A55">
        <w:rPr>
          <w:sz w:val="24"/>
          <w:szCs w:val="24"/>
          <w:u w:val="single"/>
        </w:rPr>
        <w:t>Justification</w:t>
      </w:r>
    </w:p>
    <w:p w:rsidR="003B2AD2" w:rsidRPr="005C7A55" w:rsidP="007241C3" w14:paraId="79DDB6B3" w14:textId="77777777">
      <w:pPr>
        <w:tabs>
          <w:tab w:val="left" w:pos="-720"/>
          <w:tab w:val="left" w:pos="0"/>
        </w:tabs>
        <w:suppressAutoHyphens/>
        <w:spacing w:after="240"/>
        <w:ind w:left="720" w:hanging="720"/>
        <w:rPr>
          <w:sz w:val="24"/>
          <w:szCs w:val="24"/>
        </w:rPr>
      </w:pPr>
      <w:r w:rsidRPr="005C7A55">
        <w:rPr>
          <w:sz w:val="24"/>
          <w:szCs w:val="24"/>
        </w:rPr>
        <w:t>1.</w:t>
      </w:r>
      <w:r w:rsidRPr="005C7A55">
        <w:rPr>
          <w:sz w:val="24"/>
          <w:szCs w:val="24"/>
        </w:rPr>
        <w:tab/>
      </w:r>
      <w:r w:rsidRPr="005C7A55">
        <w:rPr>
          <w:sz w:val="24"/>
          <w:szCs w:val="24"/>
          <w:u w:val="single"/>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5C7A55">
        <w:rPr>
          <w:sz w:val="24"/>
          <w:szCs w:val="24"/>
        </w:rPr>
        <w:t>.</w:t>
      </w:r>
    </w:p>
    <w:p w:rsidR="00B92280" w:rsidP="00B03F84" w14:paraId="1484968D" w14:textId="70FEEC3A">
      <w:pPr>
        <w:tabs>
          <w:tab w:val="left" w:pos="-720"/>
          <w:tab w:val="left" w:pos="0"/>
        </w:tabs>
        <w:suppressAutoHyphens/>
        <w:spacing w:after="240"/>
        <w:ind w:left="720"/>
        <w:rPr>
          <w:sz w:val="24"/>
          <w:szCs w:val="24"/>
        </w:rPr>
      </w:pPr>
      <w:r w:rsidRPr="00C862BA">
        <w:rPr>
          <w:bCs/>
          <w:sz w:val="24"/>
          <w:szCs w:val="24"/>
        </w:rPr>
        <w:t>Section 5b(a) of the</w:t>
      </w:r>
      <w:r w:rsidRPr="00C862BA" w:rsidR="00757065">
        <w:rPr>
          <w:bCs/>
          <w:sz w:val="24"/>
          <w:szCs w:val="24"/>
        </w:rPr>
        <w:t xml:space="preserve"> </w:t>
      </w:r>
      <w:r w:rsidRPr="00C862BA" w:rsidR="00757065">
        <w:rPr>
          <w:sz w:val="24"/>
          <w:szCs w:val="24"/>
        </w:rPr>
        <w:t>Commodity Exchange Act (</w:t>
      </w:r>
      <w:r w:rsidRPr="00C862BA" w:rsidR="0065595E">
        <w:rPr>
          <w:sz w:val="24"/>
          <w:szCs w:val="24"/>
        </w:rPr>
        <w:t>“</w:t>
      </w:r>
      <w:r w:rsidRPr="00C862BA" w:rsidR="00757065">
        <w:rPr>
          <w:sz w:val="24"/>
          <w:szCs w:val="24"/>
        </w:rPr>
        <w:t>CEA</w:t>
      </w:r>
      <w:r w:rsidRPr="00C862BA" w:rsidR="0065595E">
        <w:rPr>
          <w:sz w:val="24"/>
          <w:szCs w:val="24"/>
        </w:rPr>
        <w:t>”</w:t>
      </w:r>
      <w:r w:rsidRPr="00C862BA" w:rsidR="00757065">
        <w:rPr>
          <w:sz w:val="24"/>
          <w:szCs w:val="24"/>
        </w:rPr>
        <w:t xml:space="preserve">) </w:t>
      </w:r>
      <w:r w:rsidRPr="00C862BA">
        <w:rPr>
          <w:bCs/>
          <w:sz w:val="24"/>
          <w:szCs w:val="24"/>
        </w:rPr>
        <w:t xml:space="preserve">provides that a clearing organization may not perform the functions of a derivatives clearing organization (“DCO”) unless the clearing organization is registered with the Commission. </w:t>
      </w:r>
      <w:r w:rsidRPr="00C862BA" w:rsidR="00757065">
        <w:rPr>
          <w:bCs/>
          <w:sz w:val="24"/>
          <w:szCs w:val="24"/>
        </w:rPr>
        <w:t xml:space="preserve"> </w:t>
      </w:r>
      <w:r w:rsidRPr="00C862BA" w:rsidR="00704BF1">
        <w:rPr>
          <w:bCs/>
          <w:sz w:val="24"/>
          <w:szCs w:val="24"/>
        </w:rPr>
        <w:t>In order to</w:t>
      </w:r>
      <w:r w:rsidRPr="00C862BA" w:rsidR="00704BF1">
        <w:rPr>
          <w:bCs/>
          <w:sz w:val="24"/>
          <w:szCs w:val="24"/>
        </w:rPr>
        <w:t xml:space="preserve"> register and maintain registration with the Commission, a DCO must comply with the DCO Core Principles and all applicable Commission regulations.</w:t>
      </w:r>
      <w:r w:rsidRPr="00C862BA" w:rsidR="00C5716A">
        <w:rPr>
          <w:bCs/>
          <w:sz w:val="24"/>
          <w:szCs w:val="24"/>
        </w:rPr>
        <w:t xml:space="preserve">  </w:t>
      </w:r>
      <w:r w:rsidRPr="00C862BA" w:rsidR="001E1361">
        <w:rPr>
          <w:sz w:val="24"/>
          <w:szCs w:val="24"/>
        </w:rPr>
        <w:t>This information collection</w:t>
      </w:r>
      <w:r w:rsidRPr="00C862BA" w:rsidR="004C3EFD">
        <w:rPr>
          <w:sz w:val="24"/>
          <w:szCs w:val="24"/>
        </w:rPr>
        <w:t xml:space="preserve"> covers</w:t>
      </w:r>
      <w:r w:rsidRPr="00C862BA" w:rsidR="001E1361">
        <w:rPr>
          <w:sz w:val="24"/>
          <w:szCs w:val="24"/>
        </w:rPr>
        <w:t xml:space="preserve"> the burden associated with </w:t>
      </w:r>
      <w:r w:rsidR="004E6D58">
        <w:rPr>
          <w:sz w:val="24"/>
          <w:szCs w:val="24"/>
        </w:rPr>
        <w:t>p</w:t>
      </w:r>
      <w:r w:rsidRPr="00C862BA" w:rsidR="004E6D58">
        <w:rPr>
          <w:sz w:val="24"/>
          <w:szCs w:val="24"/>
        </w:rPr>
        <w:t xml:space="preserve">art </w:t>
      </w:r>
      <w:r w:rsidRPr="00C862BA" w:rsidR="005A336A">
        <w:rPr>
          <w:sz w:val="24"/>
          <w:szCs w:val="24"/>
        </w:rPr>
        <w:t xml:space="preserve">39 of the Commission’s regulations </w:t>
      </w:r>
      <w:r w:rsidRPr="00C862BA" w:rsidR="00B95E40">
        <w:rPr>
          <w:sz w:val="24"/>
          <w:szCs w:val="24"/>
        </w:rPr>
        <w:t>applicable to registered DCOs.</w:t>
      </w:r>
    </w:p>
    <w:p w:rsidR="00730A0A" w:rsidRPr="00C862BA" w:rsidP="00B03F84" w14:paraId="232A43C8" w14:textId="7EB96BB2">
      <w:pPr>
        <w:tabs>
          <w:tab w:val="left" w:pos="-720"/>
          <w:tab w:val="left" w:pos="0"/>
        </w:tabs>
        <w:suppressAutoHyphens/>
        <w:spacing w:after="240"/>
        <w:ind w:left="720"/>
        <w:rPr>
          <w:sz w:val="24"/>
          <w:szCs w:val="24"/>
        </w:rPr>
      </w:pPr>
      <w:r>
        <w:rPr>
          <w:sz w:val="24"/>
          <w:szCs w:val="24"/>
        </w:rPr>
        <w:t>Commission Regulations 39.10, 39.11, 39.12</w:t>
      </w:r>
      <w:r w:rsidR="003B2D7F">
        <w:rPr>
          <w:sz w:val="24"/>
          <w:szCs w:val="24"/>
        </w:rPr>
        <w:t>,</w:t>
      </w:r>
      <w:r>
        <w:rPr>
          <w:sz w:val="24"/>
          <w:szCs w:val="24"/>
        </w:rPr>
        <w:t xml:space="preserve"> 39.13, 39.14, 39.15, 39.16, </w:t>
      </w:r>
      <w:r w:rsidR="003B2D7F">
        <w:rPr>
          <w:sz w:val="24"/>
          <w:szCs w:val="24"/>
        </w:rPr>
        <w:t xml:space="preserve">39.17, </w:t>
      </w:r>
      <w:r>
        <w:rPr>
          <w:sz w:val="24"/>
          <w:szCs w:val="24"/>
        </w:rPr>
        <w:t>39.18, 39.19, 39.21</w:t>
      </w:r>
      <w:r w:rsidR="00AF6DCA">
        <w:rPr>
          <w:sz w:val="24"/>
          <w:szCs w:val="24"/>
        </w:rPr>
        <w:t>,</w:t>
      </w:r>
      <w:r>
        <w:rPr>
          <w:sz w:val="24"/>
          <w:szCs w:val="24"/>
        </w:rPr>
        <w:t xml:space="preserve"> 39.24 and 39.27 establish reporting requirements for registered </w:t>
      </w:r>
      <w:r w:rsidR="001D3ABD">
        <w:rPr>
          <w:sz w:val="24"/>
          <w:szCs w:val="24"/>
        </w:rPr>
        <w:t>DCOs</w:t>
      </w:r>
      <w:r>
        <w:rPr>
          <w:sz w:val="24"/>
          <w:szCs w:val="24"/>
        </w:rPr>
        <w:t xml:space="preserve">.  Regulation 39.3 requires any person seeking to register as a DCO to submit a completed Form DCO as provided in Appendix A to part 39, accompanied by all applicable exhibits.  Subpart C of part 39 includes additional requirements for systemically important DCOs and DCOs that elect to be subject to </w:t>
      </w:r>
      <w:r w:rsidR="00F658F6">
        <w:rPr>
          <w:sz w:val="24"/>
          <w:szCs w:val="24"/>
        </w:rPr>
        <w:t xml:space="preserve">subpart </w:t>
      </w:r>
      <w:r>
        <w:rPr>
          <w:sz w:val="24"/>
          <w:szCs w:val="24"/>
        </w:rPr>
        <w:t xml:space="preserve">C.  Subpart D of part 39 includes requirements for </w:t>
      </w:r>
      <w:r w:rsidR="001A5B6C">
        <w:rPr>
          <w:sz w:val="24"/>
          <w:szCs w:val="24"/>
        </w:rPr>
        <w:t>DCOs subject to alternative compliance</w:t>
      </w:r>
      <w:r>
        <w:rPr>
          <w:sz w:val="24"/>
          <w:szCs w:val="24"/>
        </w:rPr>
        <w:t xml:space="preserve">.  The rules establish reporting and recordkeeping requirements that implement Section 5b of the </w:t>
      </w:r>
      <w:r w:rsidR="00FE6218">
        <w:rPr>
          <w:sz w:val="24"/>
          <w:szCs w:val="24"/>
        </w:rPr>
        <w:t>CEA and</w:t>
      </w:r>
      <w:r>
        <w:rPr>
          <w:sz w:val="24"/>
          <w:szCs w:val="24"/>
        </w:rPr>
        <w:t xml:space="preserve"> are necessary for the Commission to assess compliance of DCOs and DCO applicants with requirements prescribed in the CEA and Commission regulations.  </w:t>
      </w:r>
    </w:p>
    <w:p w:rsidR="003B2AD2" w:rsidRPr="00C862BA" w:rsidP="007241C3" w14:paraId="71FB5B85" w14:textId="456A79EF">
      <w:pPr>
        <w:tabs>
          <w:tab w:val="left" w:pos="-720"/>
        </w:tabs>
        <w:suppressAutoHyphens/>
        <w:spacing w:after="240"/>
        <w:ind w:left="720" w:hanging="720"/>
        <w:rPr>
          <w:sz w:val="24"/>
          <w:szCs w:val="24"/>
        </w:rPr>
      </w:pPr>
      <w:r w:rsidRPr="00C862BA">
        <w:rPr>
          <w:sz w:val="24"/>
          <w:szCs w:val="24"/>
        </w:rPr>
        <w:t>2.</w:t>
      </w:r>
      <w:r w:rsidRPr="00C862BA">
        <w:rPr>
          <w:sz w:val="24"/>
          <w:szCs w:val="24"/>
        </w:rPr>
        <w:tab/>
      </w:r>
      <w:r w:rsidRPr="00C862BA">
        <w:rPr>
          <w:sz w:val="24"/>
          <w:szCs w:val="24"/>
          <w:u w:val="single"/>
        </w:rPr>
        <w:t>Indicate how, by whom, and for what purpose the dat</w:t>
      </w:r>
      <w:r w:rsidRPr="00C862BA" w:rsidR="009D3548">
        <w:rPr>
          <w:sz w:val="24"/>
          <w:szCs w:val="24"/>
          <w:u w:val="single"/>
        </w:rPr>
        <w:t>a</w:t>
      </w:r>
      <w:r w:rsidRPr="00C862BA">
        <w:rPr>
          <w:sz w:val="24"/>
          <w:szCs w:val="24"/>
          <w:u w:val="single"/>
        </w:rPr>
        <w:t xml:space="preserve"> would be used.  Except for a new collection, indicate the actual use the agency has made of the information received from the current collection</w:t>
      </w:r>
      <w:r w:rsidRPr="00C862BA">
        <w:rPr>
          <w:sz w:val="24"/>
          <w:szCs w:val="24"/>
        </w:rPr>
        <w:t>.</w:t>
      </w:r>
    </w:p>
    <w:p w:rsidR="00622412" w:rsidRPr="00C862BA" w:rsidP="00650036" w14:paraId="7A431FE7" w14:textId="1FFB1A01">
      <w:pPr>
        <w:tabs>
          <w:tab w:val="left" w:pos="-720"/>
          <w:tab w:val="left" w:pos="0"/>
        </w:tabs>
        <w:suppressAutoHyphens/>
        <w:spacing w:after="240"/>
        <w:ind w:left="720"/>
        <w:rPr>
          <w:sz w:val="24"/>
          <w:szCs w:val="24"/>
        </w:rPr>
      </w:pPr>
      <w:r w:rsidRPr="00650036">
        <w:rPr>
          <w:sz w:val="24"/>
          <w:szCs w:val="24"/>
        </w:rPr>
        <w:t>The information received is analyzed by Commission staff and forms a basis for on-going</w:t>
      </w:r>
      <w:r>
        <w:rPr>
          <w:sz w:val="24"/>
          <w:szCs w:val="24"/>
        </w:rPr>
        <w:t xml:space="preserve"> </w:t>
      </w:r>
      <w:r w:rsidRPr="00650036">
        <w:rPr>
          <w:sz w:val="24"/>
          <w:szCs w:val="24"/>
        </w:rPr>
        <w:t>oversight of the DCOs</w:t>
      </w:r>
      <w:r w:rsidR="00B341A5">
        <w:rPr>
          <w:sz w:val="24"/>
          <w:szCs w:val="24"/>
        </w:rPr>
        <w:t>’</w:t>
      </w:r>
      <w:r w:rsidRPr="00650036">
        <w:rPr>
          <w:sz w:val="24"/>
          <w:szCs w:val="24"/>
        </w:rPr>
        <w:t xml:space="preserve"> compliance with the CEA and </w:t>
      </w:r>
      <w:r w:rsidR="00B341A5">
        <w:rPr>
          <w:sz w:val="24"/>
          <w:szCs w:val="24"/>
        </w:rPr>
        <w:t xml:space="preserve">the </w:t>
      </w:r>
      <w:r w:rsidRPr="00650036">
        <w:rPr>
          <w:sz w:val="24"/>
          <w:szCs w:val="24"/>
        </w:rPr>
        <w:t>Commission</w:t>
      </w:r>
      <w:r w:rsidR="00B341A5">
        <w:rPr>
          <w:sz w:val="24"/>
          <w:szCs w:val="24"/>
        </w:rPr>
        <w:t>’s</w:t>
      </w:r>
      <w:r w:rsidRPr="00650036">
        <w:rPr>
          <w:sz w:val="24"/>
          <w:szCs w:val="24"/>
        </w:rPr>
        <w:t xml:space="preserve"> regulations</w:t>
      </w:r>
      <w:r w:rsidR="00B341A5">
        <w:rPr>
          <w:sz w:val="24"/>
          <w:szCs w:val="24"/>
        </w:rPr>
        <w:t xml:space="preserve"> thereunder</w:t>
      </w:r>
      <w:r w:rsidRPr="00650036">
        <w:rPr>
          <w:sz w:val="24"/>
          <w:szCs w:val="24"/>
        </w:rPr>
        <w:t>.  </w:t>
      </w:r>
      <w:r w:rsidR="006F4B8A">
        <w:rPr>
          <w:sz w:val="24"/>
          <w:szCs w:val="24"/>
        </w:rPr>
        <w:t>The information collected</w:t>
      </w:r>
      <w:r w:rsidRPr="00650036">
        <w:rPr>
          <w:sz w:val="24"/>
          <w:szCs w:val="24"/>
        </w:rPr>
        <w:t> is </w:t>
      </w:r>
      <w:r w:rsidRPr="00DB343D" w:rsidR="006F4B8A">
        <w:rPr>
          <w:sz w:val="24"/>
          <w:szCs w:val="24"/>
        </w:rPr>
        <w:t>also</w:t>
      </w:r>
      <w:r w:rsidRPr="006F4B8A" w:rsidR="006F4B8A">
        <w:rPr>
          <w:sz w:val="24"/>
          <w:szCs w:val="24"/>
        </w:rPr>
        <w:t xml:space="preserve"> </w:t>
      </w:r>
      <w:r w:rsidRPr="00650036">
        <w:rPr>
          <w:sz w:val="24"/>
          <w:szCs w:val="24"/>
        </w:rPr>
        <w:t xml:space="preserve">used as the basis for determining whether </w:t>
      </w:r>
      <w:r w:rsidR="006F4B8A">
        <w:rPr>
          <w:sz w:val="24"/>
          <w:szCs w:val="24"/>
        </w:rPr>
        <w:t xml:space="preserve">a DCO </w:t>
      </w:r>
      <w:r w:rsidRPr="00650036">
        <w:rPr>
          <w:sz w:val="24"/>
          <w:szCs w:val="24"/>
        </w:rPr>
        <w:t>applicant meet</w:t>
      </w:r>
      <w:r w:rsidR="006F4B8A">
        <w:rPr>
          <w:sz w:val="24"/>
          <w:szCs w:val="24"/>
        </w:rPr>
        <w:t>s</w:t>
      </w:r>
      <w:r w:rsidRPr="00650036">
        <w:rPr>
          <w:sz w:val="24"/>
          <w:szCs w:val="24"/>
        </w:rPr>
        <w:t xml:space="preserve"> the necessary criteria to register as a DCO.</w:t>
      </w:r>
    </w:p>
    <w:p w:rsidR="003B2AD2" w:rsidRPr="00C862BA" w:rsidP="00622412" w14:paraId="41D5C456" w14:textId="77777777">
      <w:pPr>
        <w:tabs>
          <w:tab w:val="left" w:pos="-720"/>
          <w:tab w:val="left" w:pos="0"/>
        </w:tabs>
        <w:suppressAutoHyphens/>
        <w:spacing w:after="240"/>
        <w:ind w:left="720" w:hanging="720"/>
        <w:rPr>
          <w:sz w:val="24"/>
          <w:szCs w:val="24"/>
          <w:u w:val="single"/>
        </w:rPr>
      </w:pPr>
      <w:r w:rsidRPr="00C862BA">
        <w:rPr>
          <w:sz w:val="24"/>
          <w:szCs w:val="24"/>
        </w:rPr>
        <w:t>3.</w:t>
      </w:r>
      <w:r w:rsidRPr="00C862BA">
        <w:rPr>
          <w:sz w:val="24"/>
          <w:szCs w:val="24"/>
        </w:rPr>
        <w:tab/>
      </w:r>
      <w:r w:rsidRPr="00C862BA">
        <w:rPr>
          <w:sz w:val="24"/>
          <w:szCs w:val="24"/>
          <w:u w:val="single"/>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3B2AD2" w:rsidRPr="00C862BA" w:rsidP="007241C3" w14:paraId="05B490C7" w14:textId="77777777">
      <w:pPr>
        <w:tabs>
          <w:tab w:val="left" w:pos="-720"/>
        </w:tabs>
        <w:suppressAutoHyphens/>
        <w:spacing w:after="240"/>
        <w:ind w:left="720"/>
        <w:rPr>
          <w:sz w:val="24"/>
          <w:szCs w:val="24"/>
        </w:rPr>
      </w:pPr>
      <w:r w:rsidRPr="00C862BA">
        <w:rPr>
          <w:sz w:val="24"/>
          <w:szCs w:val="24"/>
        </w:rPr>
        <w:t xml:space="preserve">The information </w:t>
      </w:r>
      <w:r w:rsidRPr="00C862BA" w:rsidR="0062380D">
        <w:rPr>
          <w:sz w:val="24"/>
          <w:szCs w:val="24"/>
        </w:rPr>
        <w:t xml:space="preserve">required by this </w:t>
      </w:r>
      <w:r w:rsidRPr="00C862BA">
        <w:rPr>
          <w:sz w:val="24"/>
          <w:szCs w:val="24"/>
        </w:rPr>
        <w:t>collection is required to be filed electronically.</w:t>
      </w:r>
    </w:p>
    <w:p w:rsidR="003B2AD2" w:rsidRPr="00C862BA" w:rsidP="007241C3" w14:paraId="0119A7A2" w14:textId="77777777">
      <w:pPr>
        <w:tabs>
          <w:tab w:val="left" w:pos="-720"/>
          <w:tab w:val="left" w:pos="0"/>
        </w:tabs>
        <w:suppressAutoHyphens/>
        <w:spacing w:after="240"/>
        <w:ind w:left="720" w:hanging="720"/>
        <w:rPr>
          <w:sz w:val="24"/>
          <w:szCs w:val="24"/>
        </w:rPr>
      </w:pPr>
      <w:r w:rsidRPr="00C862BA">
        <w:rPr>
          <w:sz w:val="24"/>
          <w:szCs w:val="24"/>
        </w:rPr>
        <w:t>4.</w:t>
      </w:r>
      <w:r w:rsidRPr="00C862BA">
        <w:rPr>
          <w:sz w:val="24"/>
          <w:szCs w:val="24"/>
        </w:rPr>
        <w:tab/>
      </w:r>
      <w:r w:rsidRPr="00C862BA">
        <w:rPr>
          <w:sz w:val="24"/>
          <w:szCs w:val="24"/>
          <w:u w:val="single"/>
        </w:rPr>
        <w:t>Describe efforts to identify duplication.  Show specifically why any similar information already available cannot be used or modified for use for the purposes described in Item 2 above</w:t>
      </w:r>
      <w:r w:rsidRPr="00C862BA">
        <w:rPr>
          <w:sz w:val="24"/>
          <w:szCs w:val="24"/>
        </w:rPr>
        <w:t>.</w:t>
      </w:r>
    </w:p>
    <w:p w:rsidR="003B2AD2" w:rsidRPr="00C862BA" w:rsidP="007241C3" w14:paraId="18696FFA" w14:textId="68EFC3A0">
      <w:pPr>
        <w:tabs>
          <w:tab w:val="left" w:pos="-720"/>
        </w:tabs>
        <w:suppressAutoHyphens/>
        <w:spacing w:after="240"/>
        <w:ind w:left="720"/>
        <w:rPr>
          <w:sz w:val="24"/>
          <w:szCs w:val="24"/>
        </w:rPr>
      </w:pPr>
      <w:r w:rsidRPr="00C862BA">
        <w:rPr>
          <w:sz w:val="24"/>
          <w:szCs w:val="24"/>
        </w:rPr>
        <w:t xml:space="preserve">To the maximum extent possible, the information collection was designed to avoid duplication.  In all cases where it was possible to leverage information collections contained in other </w:t>
      </w:r>
      <w:r w:rsidRPr="00C862BA" w:rsidR="00261E11">
        <w:rPr>
          <w:sz w:val="24"/>
          <w:szCs w:val="24"/>
        </w:rPr>
        <w:t>Commission rules</w:t>
      </w:r>
      <w:r w:rsidRPr="00C862BA">
        <w:rPr>
          <w:sz w:val="24"/>
          <w:szCs w:val="24"/>
        </w:rPr>
        <w:t xml:space="preserve">, the Commission elected not to impose collections that would increase burden. </w:t>
      </w:r>
      <w:r w:rsidRPr="00C862BA" w:rsidR="006E25E3">
        <w:rPr>
          <w:sz w:val="24"/>
          <w:szCs w:val="24"/>
        </w:rPr>
        <w:t xml:space="preserve"> </w:t>
      </w:r>
      <w:r w:rsidRPr="00C862BA" w:rsidR="00D7684D">
        <w:rPr>
          <w:sz w:val="24"/>
          <w:szCs w:val="24"/>
        </w:rPr>
        <w:t>T</w:t>
      </w:r>
      <w:r w:rsidRPr="00C862BA">
        <w:rPr>
          <w:sz w:val="24"/>
          <w:szCs w:val="24"/>
        </w:rPr>
        <w:t>he required information is not already collected by the Commission for any other purpose, collected by any other agency, or available for public disclosure through any other source.</w:t>
      </w:r>
      <w:r w:rsidRPr="00C862BA" w:rsidR="00C059F4">
        <w:rPr>
          <w:sz w:val="24"/>
          <w:szCs w:val="24"/>
        </w:rPr>
        <w:t xml:space="preserve"> </w:t>
      </w:r>
      <w:r w:rsidRPr="00C862BA" w:rsidR="00D953FC">
        <w:rPr>
          <w:sz w:val="24"/>
          <w:szCs w:val="24"/>
        </w:rPr>
        <w:t xml:space="preserve"> </w:t>
      </w:r>
      <w:r w:rsidRPr="00C862BA" w:rsidR="00C059F4">
        <w:rPr>
          <w:sz w:val="24"/>
          <w:szCs w:val="24"/>
        </w:rPr>
        <w:t xml:space="preserve">Each </w:t>
      </w:r>
      <w:r w:rsidRPr="00C862BA" w:rsidR="00261E11">
        <w:rPr>
          <w:sz w:val="24"/>
          <w:szCs w:val="24"/>
        </w:rPr>
        <w:t>information collection</w:t>
      </w:r>
      <w:r w:rsidRPr="00C862BA" w:rsidR="00C059F4">
        <w:rPr>
          <w:sz w:val="24"/>
          <w:szCs w:val="24"/>
        </w:rPr>
        <w:t xml:space="preserve"> is </w:t>
      </w:r>
      <w:r w:rsidRPr="00C862BA" w:rsidR="00261E11">
        <w:rPr>
          <w:sz w:val="24"/>
          <w:szCs w:val="24"/>
        </w:rPr>
        <w:t xml:space="preserve">necessary </w:t>
      </w:r>
      <w:r w:rsidRPr="00C862BA" w:rsidR="00C059F4">
        <w:rPr>
          <w:sz w:val="24"/>
          <w:szCs w:val="24"/>
        </w:rPr>
        <w:t>given the purposes for which the data will be used</w:t>
      </w:r>
      <w:r w:rsidRPr="00C862BA">
        <w:rPr>
          <w:sz w:val="24"/>
          <w:szCs w:val="24"/>
        </w:rPr>
        <w:t xml:space="preserve">, </w:t>
      </w:r>
      <w:r w:rsidRPr="00C862BA" w:rsidR="00261E11">
        <w:rPr>
          <w:sz w:val="24"/>
          <w:szCs w:val="24"/>
        </w:rPr>
        <w:t xml:space="preserve">as </w:t>
      </w:r>
      <w:r w:rsidRPr="00C862BA">
        <w:rPr>
          <w:sz w:val="24"/>
          <w:szCs w:val="24"/>
        </w:rPr>
        <w:t>stated above in Questions 1 and 2</w:t>
      </w:r>
      <w:r w:rsidRPr="00C862BA" w:rsidR="00C059F4">
        <w:rPr>
          <w:sz w:val="24"/>
          <w:szCs w:val="24"/>
        </w:rPr>
        <w:t>.</w:t>
      </w:r>
    </w:p>
    <w:p w:rsidR="003B2AD2" w:rsidRPr="00C862BA" w:rsidP="007241C3" w14:paraId="1FF98AEF" w14:textId="1D2A2D5D">
      <w:pPr>
        <w:tabs>
          <w:tab w:val="left" w:pos="-720"/>
          <w:tab w:val="left" w:pos="0"/>
        </w:tabs>
        <w:suppressAutoHyphens/>
        <w:spacing w:after="240"/>
        <w:ind w:left="720" w:hanging="720"/>
        <w:rPr>
          <w:sz w:val="24"/>
          <w:szCs w:val="24"/>
        </w:rPr>
      </w:pPr>
      <w:r w:rsidRPr="00C862BA">
        <w:rPr>
          <w:sz w:val="24"/>
          <w:szCs w:val="24"/>
        </w:rPr>
        <w:t>5.</w:t>
      </w:r>
      <w:r w:rsidRPr="00C862BA">
        <w:rPr>
          <w:sz w:val="24"/>
          <w:szCs w:val="24"/>
        </w:rPr>
        <w:tab/>
      </w:r>
      <w:r w:rsidRPr="00C862BA">
        <w:rPr>
          <w:sz w:val="24"/>
          <w:szCs w:val="24"/>
          <w:u w:val="single"/>
        </w:rPr>
        <w:t>If the collection of information involves small business or other small entities, describe the methods used to minimize burden</w:t>
      </w:r>
      <w:r w:rsidRPr="00C862BA">
        <w:rPr>
          <w:sz w:val="24"/>
          <w:szCs w:val="24"/>
        </w:rPr>
        <w:t>.</w:t>
      </w:r>
    </w:p>
    <w:p w:rsidR="003B2AD2" w:rsidRPr="00C862BA" w:rsidP="007241C3" w14:paraId="0DD512FE" w14:textId="39077AFB">
      <w:pPr>
        <w:tabs>
          <w:tab w:val="left" w:pos="-720"/>
        </w:tabs>
        <w:suppressAutoHyphens/>
        <w:spacing w:after="240"/>
        <w:ind w:left="720"/>
        <w:rPr>
          <w:sz w:val="24"/>
          <w:szCs w:val="24"/>
        </w:rPr>
      </w:pPr>
      <w:r w:rsidRPr="00C862BA">
        <w:rPr>
          <w:sz w:val="24"/>
          <w:szCs w:val="24"/>
        </w:rPr>
        <w:t>The required information</w:t>
      </w:r>
      <w:r w:rsidRPr="00C862BA" w:rsidR="00C33318">
        <w:rPr>
          <w:sz w:val="24"/>
          <w:szCs w:val="24"/>
        </w:rPr>
        <w:t xml:space="preserve"> </w:t>
      </w:r>
      <w:r w:rsidRPr="00C862BA">
        <w:rPr>
          <w:sz w:val="24"/>
          <w:szCs w:val="24"/>
        </w:rPr>
        <w:t xml:space="preserve">does not involve any small </w:t>
      </w:r>
      <w:r w:rsidRPr="00C862BA" w:rsidR="001313D2">
        <w:rPr>
          <w:sz w:val="24"/>
          <w:szCs w:val="24"/>
        </w:rPr>
        <w:t>businesses or other small entities</w:t>
      </w:r>
      <w:r w:rsidRPr="00C862BA">
        <w:rPr>
          <w:sz w:val="24"/>
          <w:szCs w:val="24"/>
        </w:rPr>
        <w:t>.</w:t>
      </w:r>
    </w:p>
    <w:p w:rsidR="003B2AD2" w:rsidRPr="005C7A55" w:rsidP="007241C3" w14:paraId="42464AE7" w14:textId="77777777">
      <w:pPr>
        <w:tabs>
          <w:tab w:val="left" w:pos="-720"/>
          <w:tab w:val="left" w:pos="0"/>
        </w:tabs>
        <w:suppressAutoHyphens/>
        <w:spacing w:after="240"/>
        <w:ind w:left="720" w:hanging="720"/>
        <w:rPr>
          <w:sz w:val="24"/>
          <w:szCs w:val="24"/>
        </w:rPr>
      </w:pPr>
      <w:r w:rsidRPr="00C862BA">
        <w:rPr>
          <w:sz w:val="24"/>
          <w:szCs w:val="24"/>
        </w:rPr>
        <w:t>6.</w:t>
      </w:r>
      <w:r w:rsidRPr="00C862BA">
        <w:rPr>
          <w:sz w:val="24"/>
          <w:szCs w:val="24"/>
        </w:rPr>
        <w:tab/>
      </w:r>
      <w:r w:rsidRPr="00C862BA">
        <w:rPr>
          <w:sz w:val="24"/>
          <w:szCs w:val="24"/>
          <w:u w:val="single"/>
        </w:rPr>
        <w:t xml:space="preserve">Describe the consequence to the Federal Program or policy </w:t>
      </w:r>
      <w:r w:rsidRPr="00C862BA">
        <w:rPr>
          <w:sz w:val="24"/>
          <w:szCs w:val="24"/>
        </w:rPr>
        <w:tab/>
      </w:r>
      <w:r w:rsidRPr="00C862BA">
        <w:rPr>
          <w:sz w:val="24"/>
          <w:szCs w:val="24"/>
          <w:u w:val="single"/>
        </w:rPr>
        <w:t>activities if the collection</w:t>
      </w:r>
      <w:r w:rsidRPr="005C7A55">
        <w:rPr>
          <w:sz w:val="24"/>
          <w:szCs w:val="24"/>
          <w:u w:val="single"/>
        </w:rPr>
        <w:t xml:space="preserve"> were conducted less frequently as well as any technical or legal obstacles to reducing burden</w:t>
      </w:r>
      <w:r w:rsidRPr="005C7A55">
        <w:rPr>
          <w:sz w:val="24"/>
          <w:szCs w:val="24"/>
        </w:rPr>
        <w:t>.</w:t>
      </w:r>
    </w:p>
    <w:p w:rsidR="003B2AD2" w:rsidRPr="005C7A55" w:rsidP="007241C3" w14:paraId="2636D8A6" w14:textId="4C208F82">
      <w:pPr>
        <w:tabs>
          <w:tab w:val="left" w:pos="-720"/>
        </w:tabs>
        <w:suppressAutoHyphens/>
        <w:spacing w:after="240"/>
        <w:ind w:left="720"/>
        <w:rPr>
          <w:sz w:val="24"/>
          <w:szCs w:val="24"/>
        </w:rPr>
      </w:pPr>
      <w:r w:rsidRPr="005C7A55">
        <w:rPr>
          <w:sz w:val="24"/>
          <w:szCs w:val="24"/>
        </w:rPr>
        <w:t xml:space="preserve">If the collections were conducted less frequently, the </w:t>
      </w:r>
      <w:r w:rsidRPr="005C7A55" w:rsidR="00230835">
        <w:rPr>
          <w:sz w:val="24"/>
          <w:szCs w:val="24"/>
        </w:rPr>
        <w:t xml:space="preserve">Commission would not have sufficient information to ascertain whether </w:t>
      </w:r>
      <w:r w:rsidRPr="005C7A55" w:rsidR="00462476">
        <w:rPr>
          <w:sz w:val="24"/>
          <w:szCs w:val="24"/>
        </w:rPr>
        <w:t>DCOs</w:t>
      </w:r>
      <w:r w:rsidRPr="005C7A55" w:rsidR="00230835">
        <w:rPr>
          <w:sz w:val="24"/>
          <w:szCs w:val="24"/>
        </w:rPr>
        <w:t xml:space="preserve"> </w:t>
      </w:r>
      <w:r w:rsidRPr="005C7A55" w:rsidR="00230835">
        <w:rPr>
          <w:sz w:val="24"/>
          <w:szCs w:val="24"/>
        </w:rPr>
        <w:t xml:space="preserve">are </w:t>
      </w:r>
      <w:r w:rsidRPr="005C7A55">
        <w:rPr>
          <w:sz w:val="24"/>
          <w:szCs w:val="24"/>
        </w:rPr>
        <w:t>in compliance with</w:t>
      </w:r>
      <w:r w:rsidRPr="005C7A55">
        <w:rPr>
          <w:sz w:val="24"/>
          <w:szCs w:val="24"/>
        </w:rPr>
        <w:t xml:space="preserve"> </w:t>
      </w:r>
      <w:r w:rsidRPr="005C7A55" w:rsidR="00230835">
        <w:rPr>
          <w:sz w:val="24"/>
          <w:szCs w:val="24"/>
        </w:rPr>
        <w:t xml:space="preserve">the </w:t>
      </w:r>
      <w:r w:rsidRPr="005C7A55" w:rsidR="0058241F">
        <w:rPr>
          <w:sz w:val="24"/>
          <w:szCs w:val="24"/>
        </w:rPr>
        <w:t>statutory and regulatory requirements applicable to their operation as registered DCOs</w:t>
      </w:r>
      <w:r w:rsidRPr="005C7A55" w:rsidR="00EE62CD">
        <w:rPr>
          <w:sz w:val="24"/>
          <w:szCs w:val="24"/>
        </w:rPr>
        <w:t>.</w:t>
      </w:r>
    </w:p>
    <w:p w:rsidR="003B2AD2" w:rsidRPr="005C7A55" w:rsidP="007241C3" w14:paraId="2122106E" w14:textId="77777777">
      <w:pPr>
        <w:tabs>
          <w:tab w:val="left" w:pos="-720"/>
          <w:tab w:val="left" w:pos="0"/>
        </w:tabs>
        <w:suppressAutoHyphens/>
        <w:spacing w:after="240"/>
        <w:ind w:left="720" w:hanging="720"/>
        <w:rPr>
          <w:sz w:val="24"/>
          <w:szCs w:val="24"/>
        </w:rPr>
      </w:pPr>
      <w:r w:rsidRPr="005C7A55">
        <w:rPr>
          <w:sz w:val="24"/>
          <w:szCs w:val="24"/>
        </w:rPr>
        <w:t>7.</w:t>
      </w:r>
      <w:r w:rsidRPr="005C7A55">
        <w:rPr>
          <w:sz w:val="24"/>
          <w:szCs w:val="24"/>
        </w:rPr>
        <w:tab/>
      </w:r>
      <w:r w:rsidRPr="005C7A55">
        <w:rPr>
          <w:sz w:val="24"/>
          <w:szCs w:val="24"/>
          <w:u w:val="single"/>
        </w:rPr>
        <w:t>Explain any special circumstances that require the collection to be conducted in a manner</w:t>
      </w:r>
      <w:r w:rsidRPr="005C7A55">
        <w:rPr>
          <w:sz w:val="24"/>
          <w:szCs w:val="24"/>
        </w:rPr>
        <w:t>:</w:t>
      </w:r>
    </w:p>
    <w:p w:rsidR="003B2AD2" w:rsidRPr="005C7A55" w:rsidP="00672455" w14:paraId="63881A20" w14:textId="0B76B278">
      <w:pPr>
        <w:tabs>
          <w:tab w:val="left" w:pos="-720"/>
        </w:tabs>
        <w:suppressAutoHyphens/>
        <w:spacing w:after="240"/>
        <w:ind w:left="1440"/>
        <w:rPr>
          <w:sz w:val="24"/>
          <w:szCs w:val="24"/>
          <w:u w:val="single"/>
        </w:rPr>
      </w:pPr>
      <w:r w:rsidRPr="005C7A55">
        <w:rPr>
          <w:sz w:val="24"/>
          <w:szCs w:val="24"/>
          <w:u w:val="single"/>
        </w:rPr>
        <w:t>requiring respondents to report information to the agency more often than quarterly;</w:t>
      </w:r>
    </w:p>
    <w:p w:rsidR="003F2A83" w:rsidRPr="005C7A55" w:rsidP="00650036" w14:paraId="5A2440E2" w14:textId="4D9028E0">
      <w:pPr>
        <w:tabs>
          <w:tab w:val="left" w:pos="-720"/>
        </w:tabs>
        <w:suppressAutoHyphens/>
        <w:spacing w:after="240"/>
        <w:rPr>
          <w:sz w:val="24"/>
          <w:szCs w:val="24"/>
        </w:rPr>
      </w:pPr>
      <w:r>
        <w:rPr>
          <w:sz w:val="24"/>
          <w:szCs w:val="24"/>
        </w:rPr>
        <w:tab/>
      </w:r>
      <w:r w:rsidRPr="00C020D2" w:rsidR="00C020D2">
        <w:rPr>
          <w:sz w:val="24"/>
          <w:szCs w:val="24"/>
        </w:rPr>
        <w:t>Event-specific reporting may or may not be more often than quarterly.  </w:t>
      </w:r>
    </w:p>
    <w:p w:rsidR="003B2AD2" w:rsidRPr="005C7A55" w:rsidP="003F2A83" w14:paraId="5FAA1839" w14:textId="73879599">
      <w:pPr>
        <w:tabs>
          <w:tab w:val="left" w:pos="-720"/>
        </w:tabs>
        <w:suppressAutoHyphens/>
        <w:spacing w:after="240"/>
        <w:ind w:left="1440"/>
        <w:rPr>
          <w:sz w:val="24"/>
          <w:szCs w:val="24"/>
          <w:u w:val="single"/>
        </w:rPr>
      </w:pPr>
      <w:r w:rsidRPr="005C7A55">
        <w:rPr>
          <w:sz w:val="24"/>
          <w:szCs w:val="24"/>
          <w:u w:val="single"/>
        </w:rPr>
        <w:t>requiring respondents to prepare a written response to a collection of information in fewer than 30 days after receipt of it:</w:t>
      </w:r>
    </w:p>
    <w:p w:rsidR="003F2A83" w:rsidRPr="005C7A55" w:rsidP="00650036" w14:paraId="024C6A1C" w14:textId="23FE900A">
      <w:pPr>
        <w:tabs>
          <w:tab w:val="left" w:pos="-720"/>
        </w:tabs>
        <w:suppressAutoHyphens/>
        <w:spacing w:after="240"/>
        <w:ind w:left="720"/>
        <w:rPr>
          <w:sz w:val="24"/>
          <w:szCs w:val="24"/>
        </w:rPr>
      </w:pPr>
      <w:r w:rsidRPr="00213704">
        <w:rPr>
          <w:sz w:val="24"/>
          <w:szCs w:val="24"/>
        </w:rPr>
        <w:t>In order for</w:t>
      </w:r>
      <w:r w:rsidRPr="00213704">
        <w:rPr>
          <w:sz w:val="24"/>
          <w:szCs w:val="24"/>
        </w:rPr>
        <w:t> the Commission to adequately assess a DCO’s compliance with these core principles and related regulations, a DCO may be required to prepare a written response to a collection of information in fewer than 30 days depending on the exigency of the situation.  At all times, the Commission’s goal is to protect the integrity</w:t>
      </w:r>
      <w:r w:rsidR="00A256D4">
        <w:rPr>
          <w:sz w:val="24"/>
          <w:szCs w:val="24"/>
        </w:rPr>
        <w:t>, resilience, and vibrancy</w:t>
      </w:r>
      <w:r w:rsidRPr="00213704">
        <w:rPr>
          <w:sz w:val="24"/>
          <w:szCs w:val="24"/>
        </w:rPr>
        <w:t xml:space="preserve"> of the U.S. </w:t>
      </w:r>
      <w:r w:rsidR="00A256D4">
        <w:rPr>
          <w:sz w:val="24"/>
          <w:szCs w:val="24"/>
        </w:rPr>
        <w:t xml:space="preserve">derivatives markets through sound regulation, including centralized </w:t>
      </w:r>
      <w:r w:rsidRPr="00213704">
        <w:rPr>
          <w:sz w:val="24"/>
          <w:szCs w:val="24"/>
        </w:rPr>
        <w:t xml:space="preserve">clearing </w:t>
      </w:r>
      <w:r w:rsidR="00A256D4">
        <w:rPr>
          <w:sz w:val="24"/>
          <w:szCs w:val="24"/>
        </w:rPr>
        <w:t>activities of DCOs</w:t>
      </w:r>
      <w:r w:rsidRPr="00213704">
        <w:rPr>
          <w:sz w:val="24"/>
          <w:szCs w:val="24"/>
        </w:rPr>
        <w:t>. </w:t>
      </w:r>
    </w:p>
    <w:p w:rsidR="003B2AD2" w:rsidRPr="005C7A55" w:rsidP="007402D5" w14:paraId="025EC929" w14:textId="688136FD">
      <w:pPr>
        <w:tabs>
          <w:tab w:val="left" w:pos="-720"/>
        </w:tabs>
        <w:suppressAutoHyphens/>
        <w:spacing w:after="240"/>
        <w:ind w:left="1440"/>
        <w:rPr>
          <w:sz w:val="24"/>
          <w:szCs w:val="24"/>
          <w:u w:val="single"/>
        </w:rPr>
      </w:pPr>
      <w:r w:rsidRPr="005C7A55">
        <w:rPr>
          <w:sz w:val="24"/>
          <w:szCs w:val="24"/>
          <w:u w:val="single"/>
        </w:rPr>
        <w:t>requiring respondents to submit more tha</w:t>
      </w:r>
      <w:r w:rsidR="00214416">
        <w:rPr>
          <w:sz w:val="24"/>
          <w:szCs w:val="24"/>
          <w:u w:val="single"/>
        </w:rPr>
        <w:t>n</w:t>
      </w:r>
      <w:r w:rsidRPr="005C7A55">
        <w:rPr>
          <w:sz w:val="24"/>
          <w:szCs w:val="24"/>
          <w:u w:val="single"/>
        </w:rPr>
        <w:t xml:space="preserve"> an original and two copies of any document;</w:t>
      </w:r>
    </w:p>
    <w:p w:rsidR="008E5344" w:rsidRPr="005C7A55" w:rsidP="00650036" w14:paraId="08FCEC66" w14:textId="3C52FE2C">
      <w:pPr>
        <w:tabs>
          <w:tab w:val="left" w:pos="-720"/>
        </w:tabs>
        <w:suppressAutoHyphens/>
        <w:spacing w:after="240"/>
        <w:ind w:left="720"/>
        <w:rPr>
          <w:sz w:val="24"/>
          <w:szCs w:val="24"/>
        </w:rPr>
      </w:pPr>
      <w:r w:rsidRPr="007E79B4">
        <w:rPr>
          <w:sz w:val="24"/>
          <w:szCs w:val="24"/>
        </w:rPr>
        <w:t>DCOs are required to submit documents electronically, only once.  No hard copies are required.</w:t>
      </w:r>
    </w:p>
    <w:p w:rsidR="003B2AD2" w:rsidRPr="005C7A55" w:rsidP="00672455" w14:paraId="79B28183" w14:textId="1C38B836">
      <w:pPr>
        <w:tabs>
          <w:tab w:val="left" w:pos="-720"/>
        </w:tabs>
        <w:suppressAutoHyphens/>
        <w:spacing w:after="240"/>
        <w:ind w:left="1440"/>
        <w:rPr>
          <w:sz w:val="24"/>
          <w:szCs w:val="24"/>
          <w:u w:val="single"/>
        </w:rPr>
      </w:pPr>
      <w:r w:rsidRPr="005C7A55">
        <w:rPr>
          <w:sz w:val="24"/>
          <w:szCs w:val="24"/>
          <w:u w:val="single"/>
        </w:rPr>
        <w:t>requiring respondents to retain records other than health, medical, government contract, grant-in-aid, or tax records, for more than three years;</w:t>
      </w:r>
    </w:p>
    <w:p w:rsidR="0056386C" w:rsidRPr="005C7A55" w:rsidP="00650036" w14:paraId="626FCD94" w14:textId="3090366D">
      <w:pPr>
        <w:tabs>
          <w:tab w:val="left" w:pos="-720"/>
        </w:tabs>
        <w:suppressAutoHyphens/>
        <w:spacing w:after="240"/>
        <w:ind w:left="720"/>
        <w:rPr>
          <w:sz w:val="24"/>
          <w:szCs w:val="24"/>
        </w:rPr>
      </w:pPr>
      <w:r w:rsidRPr="005C7A55">
        <w:rPr>
          <w:sz w:val="24"/>
          <w:szCs w:val="24"/>
        </w:rPr>
        <w:t>Commission Regulation 1.31(b) expressly requires that books and records required to be kept by the CEA or Commission regulations be retained for certain specified periods.  Other than with respect to oral communications and records exclusively created and maintained on paper, the shortest of these periods is five years from the date of creation</w:t>
      </w:r>
      <w:r w:rsidRPr="005C7A55">
        <w:rPr>
          <w:sz w:val="24"/>
          <w:szCs w:val="24"/>
        </w:rPr>
        <w:t>.</w:t>
      </w:r>
      <w:r w:rsidRPr="005C7A55" w:rsidR="00655BCB">
        <w:rPr>
          <w:sz w:val="24"/>
          <w:szCs w:val="24"/>
        </w:rPr>
        <w:t xml:space="preserve">  The collection currently includes recordkeeping requirements for registered DCOs.</w:t>
      </w:r>
    </w:p>
    <w:p w:rsidR="003B2AD2" w:rsidRPr="005C7A55" w:rsidP="0077550B" w14:paraId="743047A3" w14:textId="429FCD01">
      <w:pPr>
        <w:tabs>
          <w:tab w:val="left" w:pos="-720"/>
        </w:tabs>
        <w:suppressAutoHyphens/>
        <w:spacing w:after="240"/>
        <w:ind w:left="1440"/>
        <w:rPr>
          <w:sz w:val="24"/>
          <w:szCs w:val="24"/>
          <w:u w:val="single"/>
        </w:rPr>
      </w:pPr>
      <w:r w:rsidRPr="005C7A55">
        <w:rPr>
          <w:sz w:val="24"/>
          <w:szCs w:val="24"/>
          <w:u w:val="single"/>
        </w:rPr>
        <w:t>in connection with a statistical survey, that is not designed to produce valid and reliable results that can be generalized to the universe of study;</w:t>
      </w:r>
    </w:p>
    <w:p w:rsidR="006C6E3E" w:rsidRPr="005C7A55" w:rsidP="0049574E" w14:paraId="5C16BF8D" w14:textId="069E2003">
      <w:pPr>
        <w:tabs>
          <w:tab w:val="left" w:pos="-720"/>
        </w:tabs>
        <w:suppressAutoHyphens/>
        <w:spacing w:after="240"/>
        <w:ind w:firstLine="720"/>
        <w:rPr>
          <w:sz w:val="24"/>
          <w:szCs w:val="24"/>
        </w:rPr>
      </w:pPr>
      <w:r w:rsidRPr="005C7A55">
        <w:rPr>
          <w:sz w:val="24"/>
          <w:szCs w:val="24"/>
        </w:rPr>
        <w:t>No statistical surveys are involved</w:t>
      </w:r>
      <w:r w:rsidRPr="005C7A55" w:rsidR="00195350">
        <w:rPr>
          <w:sz w:val="24"/>
          <w:szCs w:val="24"/>
        </w:rPr>
        <w:t xml:space="preserve"> in </w:t>
      </w:r>
      <w:r w:rsidRPr="005C7A55" w:rsidR="00F2462B">
        <w:rPr>
          <w:sz w:val="24"/>
          <w:szCs w:val="24"/>
        </w:rPr>
        <w:t xml:space="preserve">the </w:t>
      </w:r>
      <w:r w:rsidRPr="005C7A55" w:rsidR="0095444B">
        <w:rPr>
          <w:sz w:val="24"/>
          <w:szCs w:val="24"/>
        </w:rPr>
        <w:t xml:space="preserve">amended </w:t>
      </w:r>
      <w:r w:rsidRPr="005C7A55" w:rsidR="008E5344">
        <w:rPr>
          <w:sz w:val="24"/>
          <w:szCs w:val="24"/>
        </w:rPr>
        <w:t>r</w:t>
      </w:r>
      <w:r w:rsidRPr="005C7A55" w:rsidR="00A776E4">
        <w:rPr>
          <w:sz w:val="24"/>
          <w:szCs w:val="24"/>
        </w:rPr>
        <w:t>egulations</w:t>
      </w:r>
      <w:r w:rsidRPr="005C7A55" w:rsidR="00195350">
        <w:rPr>
          <w:sz w:val="24"/>
          <w:szCs w:val="24"/>
        </w:rPr>
        <w:t>.</w:t>
      </w:r>
    </w:p>
    <w:p w:rsidR="003B2AD2" w:rsidRPr="005C7A55" w:rsidP="00892174" w14:paraId="1B09E32D" w14:textId="59E1B0D8">
      <w:pPr>
        <w:keepNext/>
        <w:tabs>
          <w:tab w:val="left" w:pos="-720"/>
        </w:tabs>
        <w:suppressAutoHyphens/>
        <w:spacing w:after="240"/>
        <w:ind w:left="1440"/>
        <w:rPr>
          <w:sz w:val="24"/>
          <w:szCs w:val="24"/>
          <w:u w:val="single"/>
        </w:rPr>
      </w:pPr>
      <w:r w:rsidRPr="005C7A55">
        <w:rPr>
          <w:sz w:val="24"/>
          <w:szCs w:val="24"/>
          <w:u w:val="single"/>
        </w:rPr>
        <w:t>requiring the use of a statistical data classification that has not been reviewed and approved by OMB;</w:t>
      </w:r>
    </w:p>
    <w:p w:rsidR="00F658F1" w:rsidRPr="005C7A55" w:rsidP="0049574E" w14:paraId="3C78C8FE" w14:textId="3716F2C0">
      <w:pPr>
        <w:keepNext/>
        <w:tabs>
          <w:tab w:val="left" w:pos="-720"/>
        </w:tabs>
        <w:suppressAutoHyphens/>
        <w:spacing w:after="240"/>
        <w:ind w:firstLine="720"/>
        <w:rPr>
          <w:sz w:val="24"/>
          <w:szCs w:val="24"/>
        </w:rPr>
      </w:pPr>
      <w:r w:rsidRPr="005C7A55">
        <w:rPr>
          <w:sz w:val="24"/>
          <w:szCs w:val="24"/>
        </w:rPr>
        <w:t>T</w:t>
      </w:r>
      <w:r w:rsidRPr="005C7A55">
        <w:rPr>
          <w:sz w:val="24"/>
          <w:szCs w:val="24"/>
        </w:rPr>
        <w:t xml:space="preserve">he requirements </w:t>
      </w:r>
      <w:r w:rsidRPr="005C7A55">
        <w:rPr>
          <w:sz w:val="24"/>
          <w:szCs w:val="24"/>
        </w:rPr>
        <w:t xml:space="preserve">do not </w:t>
      </w:r>
      <w:r w:rsidRPr="005C7A55" w:rsidR="002E2BFC">
        <w:rPr>
          <w:sz w:val="24"/>
          <w:szCs w:val="24"/>
        </w:rPr>
        <w:t>involve the use of statistical data classification</w:t>
      </w:r>
      <w:r w:rsidRPr="005C7A55" w:rsidR="00195350">
        <w:rPr>
          <w:sz w:val="24"/>
          <w:szCs w:val="24"/>
        </w:rPr>
        <w:t>.</w:t>
      </w:r>
    </w:p>
    <w:p w:rsidR="003B2AD2" w:rsidRPr="005C7A55" w:rsidP="0077550B" w14:paraId="67E649EE" w14:textId="1CAB9366">
      <w:pPr>
        <w:tabs>
          <w:tab w:val="left" w:pos="-720"/>
        </w:tabs>
        <w:suppressAutoHyphens/>
        <w:spacing w:after="240"/>
        <w:ind w:left="1440"/>
        <w:rPr>
          <w:sz w:val="24"/>
          <w:szCs w:val="24"/>
          <w:u w:val="single"/>
        </w:rPr>
      </w:pPr>
      <w:r w:rsidRPr="005C7A55">
        <w:rPr>
          <w:sz w:val="24"/>
          <w:szCs w:val="24"/>
          <w:u w:val="single"/>
        </w:rPr>
        <w:t>that includes a pledge of confidentiality that is not supported by authority established in statu</w:t>
      </w:r>
      <w:r w:rsidRPr="005C7A55" w:rsidR="00FC1630">
        <w:rPr>
          <w:sz w:val="24"/>
          <w:szCs w:val="24"/>
          <w:u w:val="single"/>
        </w:rPr>
        <w:t>t</w:t>
      </w:r>
      <w:r w:rsidRPr="005C7A55">
        <w:rPr>
          <w:sz w:val="24"/>
          <w:szCs w:val="24"/>
          <w:u w:val="single"/>
        </w:rPr>
        <w:t>e or regulation, that is not supported by disclosure and data security policies that are consistent with the pledge, or which unnecessarily impedes sharing of data with other agencies for compatible confidential use; or</w:t>
      </w:r>
    </w:p>
    <w:p w:rsidR="00F658F1" w:rsidRPr="005C7A55" w:rsidP="00650036" w14:paraId="43F82791" w14:textId="5A974781">
      <w:pPr>
        <w:tabs>
          <w:tab w:val="left" w:pos="-720"/>
        </w:tabs>
        <w:suppressAutoHyphens/>
        <w:spacing w:after="240"/>
        <w:ind w:left="720"/>
        <w:rPr>
          <w:sz w:val="24"/>
          <w:szCs w:val="24"/>
        </w:rPr>
      </w:pPr>
      <w:r w:rsidRPr="005C7A55">
        <w:rPr>
          <w:sz w:val="24"/>
          <w:szCs w:val="24"/>
        </w:rPr>
        <w:t xml:space="preserve">The </w:t>
      </w:r>
      <w:r w:rsidRPr="005C7A55" w:rsidR="00FC1630">
        <w:rPr>
          <w:sz w:val="24"/>
          <w:szCs w:val="24"/>
        </w:rPr>
        <w:t>requirements do not involve a</w:t>
      </w:r>
      <w:r w:rsidRPr="005C7A55" w:rsidR="00261E11">
        <w:rPr>
          <w:sz w:val="24"/>
          <w:szCs w:val="24"/>
        </w:rPr>
        <w:t xml:space="preserve">ny </w:t>
      </w:r>
      <w:r w:rsidRPr="005C7A55">
        <w:rPr>
          <w:sz w:val="24"/>
          <w:szCs w:val="24"/>
        </w:rPr>
        <w:t xml:space="preserve">pledge </w:t>
      </w:r>
      <w:r w:rsidRPr="005C7A55" w:rsidR="00A912D3">
        <w:rPr>
          <w:sz w:val="24"/>
          <w:szCs w:val="24"/>
        </w:rPr>
        <w:t xml:space="preserve">of </w:t>
      </w:r>
      <w:r w:rsidRPr="005C7A55">
        <w:rPr>
          <w:sz w:val="24"/>
          <w:szCs w:val="24"/>
        </w:rPr>
        <w:t xml:space="preserve">confidentiality </w:t>
      </w:r>
      <w:r w:rsidRPr="005C7A55" w:rsidR="00261E11">
        <w:rPr>
          <w:sz w:val="24"/>
          <w:szCs w:val="24"/>
        </w:rPr>
        <w:t>that is not supported by authority established in law or regulation</w:t>
      </w:r>
      <w:r w:rsidRPr="005C7A55">
        <w:rPr>
          <w:sz w:val="24"/>
          <w:szCs w:val="24"/>
        </w:rPr>
        <w:t>.</w:t>
      </w:r>
    </w:p>
    <w:p w:rsidR="003B2AD2" w:rsidRPr="005C7A55" w:rsidP="0077550B" w14:paraId="4366E6D8" w14:textId="0E586004">
      <w:pPr>
        <w:tabs>
          <w:tab w:val="left" w:pos="-720"/>
        </w:tabs>
        <w:suppressAutoHyphens/>
        <w:spacing w:after="240"/>
        <w:ind w:left="1440"/>
        <w:rPr>
          <w:sz w:val="24"/>
          <w:szCs w:val="24"/>
          <w:u w:val="single"/>
        </w:rPr>
      </w:pPr>
      <w:r w:rsidRPr="005C7A55">
        <w:rPr>
          <w:sz w:val="24"/>
          <w:szCs w:val="24"/>
          <w:u w:val="single"/>
        </w:rPr>
        <w:t>requiring respondents to submit proprietary trade secrets, or other confidential information unless the agency can demonstrate that it has instituted procedures to protect the information's confidentiality to the extent permitted by law.</w:t>
      </w:r>
    </w:p>
    <w:p w:rsidR="003B2AD2" w:rsidRPr="005C7A55" w:rsidP="00650036" w14:paraId="05858C9A" w14:textId="73B7CB33">
      <w:pPr>
        <w:tabs>
          <w:tab w:val="left" w:pos="-720"/>
        </w:tabs>
        <w:suppressAutoHyphens/>
        <w:spacing w:after="240"/>
        <w:ind w:left="720"/>
        <w:rPr>
          <w:sz w:val="24"/>
          <w:szCs w:val="24"/>
        </w:rPr>
      </w:pPr>
      <w:r w:rsidRPr="005C7A55">
        <w:rPr>
          <w:sz w:val="24"/>
          <w:szCs w:val="24"/>
        </w:rPr>
        <w:t xml:space="preserve">The Commission has procedures to protect the confidentiality of an applicant’s or registrant’s data.  These are set forth in the Commission’s regulations </w:t>
      </w:r>
      <w:r w:rsidRPr="005C7A55">
        <w:rPr>
          <w:sz w:val="24"/>
          <w:szCs w:val="24"/>
        </w:rPr>
        <w:t>at</w:t>
      </w:r>
      <w:r w:rsidRPr="005C7A55">
        <w:rPr>
          <w:sz w:val="24"/>
          <w:szCs w:val="24"/>
        </w:rPr>
        <w:t xml:space="preserve"> parts 145 and 147 of title 17 of the Code of Federal Regulations.</w:t>
      </w:r>
    </w:p>
    <w:p w:rsidR="003B2AD2" w:rsidRPr="005C7A55" w:rsidP="00672455" w14:paraId="39A5AC7D" w14:textId="2A8B4444">
      <w:pPr>
        <w:tabs>
          <w:tab w:val="left" w:pos="-720"/>
          <w:tab w:val="left" w:pos="0"/>
        </w:tabs>
        <w:suppressAutoHyphens/>
        <w:spacing w:after="240"/>
        <w:ind w:left="720" w:hanging="720"/>
        <w:rPr>
          <w:sz w:val="24"/>
          <w:szCs w:val="24"/>
        </w:rPr>
      </w:pPr>
      <w:r w:rsidRPr="005C7A55">
        <w:rPr>
          <w:sz w:val="24"/>
          <w:szCs w:val="24"/>
        </w:rPr>
        <w:t>8.</w:t>
      </w:r>
      <w:r w:rsidRPr="005C7A55">
        <w:rPr>
          <w:sz w:val="24"/>
          <w:szCs w:val="24"/>
        </w:rPr>
        <w:tab/>
      </w:r>
      <w:r w:rsidRPr="005C7A55">
        <w:rPr>
          <w:sz w:val="24"/>
          <w:szCs w:val="24"/>
          <w:u w:val="single"/>
        </w:rPr>
        <w:t xml:space="preserve">If applicable, provide a copy and identify the date and page number of </w:t>
      </w:r>
      <w:r w:rsidRPr="005C7A55">
        <w:rPr>
          <w:sz w:val="24"/>
          <w:szCs w:val="24"/>
          <w:u w:val="single"/>
        </w:rPr>
        <w:t>publication</w:t>
      </w:r>
      <w:r w:rsidRPr="005C7A55">
        <w:rPr>
          <w:sz w:val="24"/>
          <w:szCs w:val="24"/>
          <w:u w:val="single"/>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B2AD2" w:rsidRPr="005C7A55" w:rsidP="0077550B" w14:paraId="09EC1663" w14:textId="4EA67310">
      <w:pPr>
        <w:tabs>
          <w:tab w:val="left" w:pos="-720"/>
        </w:tabs>
        <w:suppressAutoHyphens/>
        <w:spacing w:after="240"/>
        <w:ind w:left="720"/>
        <w:rPr>
          <w:sz w:val="24"/>
          <w:szCs w:val="24"/>
          <w:u w:val="single"/>
        </w:rPr>
      </w:pPr>
      <w:r w:rsidRPr="005C7A55">
        <w:rPr>
          <w:sz w:val="24"/>
          <w:szCs w:val="24"/>
          <w:u w:val="single"/>
        </w:rPr>
        <w:t xml:space="preserve">Describe efforts to consult with </w:t>
      </w:r>
      <w:r w:rsidRPr="005C7A55">
        <w:rPr>
          <w:sz w:val="24"/>
          <w:szCs w:val="24"/>
          <w:u w:val="single"/>
        </w:rPr>
        <w:t>persons</w:t>
      </w:r>
      <w:r w:rsidRPr="005C7A55">
        <w:rPr>
          <w:sz w:val="24"/>
          <w:szCs w:val="24"/>
          <w:u w:val="single"/>
        </w:rPr>
        <w:t xml:space="preserve"> outside the agency to obtain their views on the availability of data, frequency of collection, the clarity of instructions and recordkeeping disclosure, or reporting format (if any</w:t>
      </w:r>
      <w:r w:rsidRPr="005C7A55" w:rsidR="00923751">
        <w:rPr>
          <w:sz w:val="24"/>
          <w:szCs w:val="24"/>
          <w:u w:val="single"/>
        </w:rPr>
        <w:t>)</w:t>
      </w:r>
      <w:r w:rsidRPr="005C7A55">
        <w:rPr>
          <w:sz w:val="24"/>
          <w:szCs w:val="24"/>
          <w:u w:val="single"/>
        </w:rPr>
        <w:t>, and on the data elements to be recorded, disclosed, or reported.</w:t>
      </w:r>
    </w:p>
    <w:p w:rsidR="003B2AD2" w:rsidRPr="005C7A55" w:rsidP="0077550B" w14:paraId="795E53BC" w14:textId="6126C38C">
      <w:pPr>
        <w:tabs>
          <w:tab w:val="left" w:pos="-720"/>
        </w:tabs>
        <w:suppressAutoHyphens/>
        <w:spacing w:after="240"/>
        <w:ind w:left="720"/>
        <w:rPr>
          <w:sz w:val="24"/>
          <w:szCs w:val="24"/>
          <w:u w:val="single"/>
        </w:rPr>
      </w:pPr>
      <w:r w:rsidRPr="005C7A55">
        <w:rPr>
          <w:sz w:val="24"/>
          <w:szCs w:val="24"/>
          <w:u w:val="single"/>
        </w:rPr>
        <w:t xml:space="preserve">Consultation with representatives of those from whom information is to be obtained or those who must compile records should occur at least once every three years—even if the </w:t>
      </w:r>
      <w:r w:rsidRPr="005C7A55">
        <w:rPr>
          <w:sz w:val="24"/>
          <w:szCs w:val="24"/>
          <w:u w:val="single"/>
        </w:rPr>
        <w:t>collection of information activity is the same as in prior periods.  There may be circumstances that may preclude consultation in a specific situation.  These circumstances should be explained.</w:t>
      </w:r>
    </w:p>
    <w:p w:rsidR="00B35815" w:rsidP="00B35815" w14:paraId="35636E90" w14:textId="0C38EAAE">
      <w:pPr>
        <w:tabs>
          <w:tab w:val="left" w:pos="-720"/>
        </w:tabs>
        <w:suppressAutoHyphens/>
        <w:spacing w:after="240"/>
        <w:ind w:left="720"/>
        <w:rPr>
          <w:sz w:val="24"/>
          <w:szCs w:val="24"/>
        </w:rPr>
      </w:pPr>
      <w:r>
        <w:rPr>
          <w:sz w:val="24"/>
          <w:szCs w:val="24"/>
        </w:rPr>
        <w:t>On</w:t>
      </w:r>
      <w:r w:rsidRPr="009A706C" w:rsidR="00014B8A">
        <w:rPr>
          <w:sz w:val="24"/>
          <w:szCs w:val="24"/>
        </w:rPr>
        <w:t xml:space="preserve"> </w:t>
      </w:r>
      <w:r>
        <w:rPr>
          <w:sz w:val="24"/>
          <w:szCs w:val="24"/>
        </w:rPr>
        <w:t xml:space="preserve">August 6, </w:t>
      </w:r>
      <w:r w:rsidRPr="009A706C" w:rsidR="00915805">
        <w:rPr>
          <w:sz w:val="24"/>
          <w:szCs w:val="24"/>
        </w:rPr>
        <w:t>2026,</w:t>
      </w:r>
      <w:r w:rsidRPr="009A706C" w:rsidR="00014B8A">
        <w:rPr>
          <w:sz w:val="24"/>
          <w:szCs w:val="24"/>
        </w:rPr>
        <w:t xml:space="preserve"> the Commission published </w:t>
      </w:r>
      <w:r w:rsidRPr="009A706C" w:rsidR="00484CFB">
        <w:rPr>
          <w:sz w:val="24"/>
          <w:szCs w:val="24"/>
        </w:rPr>
        <w:t>a request for comment on its proposal to revise Collection No. 3038-0076 to account for the burden associated with these new information collections (“60-Day FRN”).</w:t>
      </w:r>
      <w:r w:rsidR="00426219">
        <w:rPr>
          <w:sz w:val="24"/>
          <w:szCs w:val="24"/>
        </w:rPr>
        <w:t xml:space="preserve"> </w:t>
      </w:r>
      <w:r w:rsidRPr="009A706C" w:rsidR="00484CFB">
        <w:rPr>
          <w:sz w:val="24"/>
          <w:szCs w:val="24"/>
        </w:rPr>
        <w:t xml:space="preserve"> </w:t>
      </w:r>
      <w:r w:rsidR="009216E4">
        <w:rPr>
          <w:sz w:val="24"/>
          <w:szCs w:val="24"/>
        </w:rPr>
        <w:t>91 FR 50816</w:t>
      </w:r>
      <w:r w:rsidRPr="009A706C" w:rsidR="00484CFB">
        <w:rPr>
          <w:sz w:val="24"/>
          <w:szCs w:val="24"/>
        </w:rPr>
        <w:t xml:space="preserve"> </w:t>
      </w:r>
      <w:r>
        <w:rPr>
          <w:sz w:val="24"/>
          <w:szCs w:val="24"/>
        </w:rPr>
        <w:t xml:space="preserve">(Aug. 6, 2026). </w:t>
      </w:r>
      <w:r w:rsidRPr="009A706C" w:rsidR="00014B8A">
        <w:rPr>
          <w:sz w:val="24"/>
          <w:szCs w:val="24"/>
        </w:rPr>
        <w:t xml:space="preserve"> </w:t>
      </w:r>
      <w:r w:rsidRPr="0082694F" w:rsidR="00484CFB">
        <w:rPr>
          <w:sz w:val="24"/>
          <w:szCs w:val="24"/>
        </w:rPr>
        <w:t xml:space="preserve">The Commission received </w:t>
      </w:r>
      <w:r w:rsidR="00530A83">
        <w:rPr>
          <w:sz w:val="24"/>
          <w:szCs w:val="24"/>
        </w:rPr>
        <w:t>two</w:t>
      </w:r>
      <w:r w:rsidRPr="0082694F" w:rsidR="00484CFB">
        <w:rPr>
          <w:sz w:val="24"/>
          <w:szCs w:val="24"/>
        </w:rPr>
        <w:t xml:space="preserve"> relevant comment</w:t>
      </w:r>
      <w:r w:rsidR="00530A83">
        <w:rPr>
          <w:sz w:val="24"/>
          <w:szCs w:val="24"/>
        </w:rPr>
        <w:t>s</w:t>
      </w:r>
      <w:r w:rsidRPr="0082694F" w:rsidR="00484CFB">
        <w:rPr>
          <w:sz w:val="24"/>
          <w:szCs w:val="24"/>
        </w:rPr>
        <w:t xml:space="preserve"> in response to the 60-Day FRN.</w:t>
      </w:r>
      <w:r w:rsidR="00680747">
        <w:rPr>
          <w:sz w:val="24"/>
          <w:szCs w:val="24"/>
        </w:rPr>
        <w:t xml:space="preserve">  </w:t>
      </w:r>
      <w:r w:rsidRPr="00B35815">
        <w:rPr>
          <w:sz w:val="24"/>
          <w:szCs w:val="24"/>
        </w:rPr>
        <w:t xml:space="preserve">The </w:t>
      </w:r>
      <w:r w:rsidR="00530A83">
        <w:rPr>
          <w:sz w:val="24"/>
          <w:szCs w:val="24"/>
        </w:rPr>
        <w:t>first comment</w:t>
      </w:r>
      <w:r w:rsidRPr="00B35815">
        <w:rPr>
          <w:sz w:val="24"/>
          <w:szCs w:val="24"/>
        </w:rPr>
        <w:t xml:space="preserve"> </w:t>
      </w:r>
      <w:r w:rsidR="009549C1">
        <w:rPr>
          <w:sz w:val="24"/>
          <w:szCs w:val="24"/>
        </w:rPr>
        <w:t xml:space="preserve">stated that the </w:t>
      </w:r>
      <w:r w:rsidR="00BC7016">
        <w:rPr>
          <w:sz w:val="24"/>
          <w:szCs w:val="24"/>
        </w:rPr>
        <w:t>60-Day FRN’s</w:t>
      </w:r>
      <w:r w:rsidR="001057BC">
        <w:rPr>
          <w:sz w:val="24"/>
          <w:szCs w:val="24"/>
        </w:rPr>
        <w:t xml:space="preserve"> aggregate estimate of the average burden hours for all respondents to the collection</w:t>
      </w:r>
      <w:r w:rsidR="004A40EF">
        <w:rPr>
          <w:sz w:val="24"/>
          <w:szCs w:val="24"/>
        </w:rPr>
        <w:t xml:space="preserve"> obscures th</w:t>
      </w:r>
      <w:r w:rsidR="00B15665">
        <w:rPr>
          <w:sz w:val="24"/>
          <w:szCs w:val="24"/>
        </w:rPr>
        <w:t>at applicants for DCO registration face a proportionally higher burden</w:t>
      </w:r>
      <w:r w:rsidR="004F66BF">
        <w:rPr>
          <w:sz w:val="24"/>
          <w:szCs w:val="24"/>
        </w:rPr>
        <w:t xml:space="preserve"> in preparing applications compared to registered entity’s comparatively lower ongoing compliance burdens.</w:t>
      </w:r>
      <w:r>
        <w:rPr>
          <w:rStyle w:val="FootnoteReference"/>
          <w:sz w:val="24"/>
          <w:szCs w:val="24"/>
        </w:rPr>
        <w:footnoteReference w:id="3"/>
      </w:r>
      <w:r w:rsidR="004F66BF">
        <w:rPr>
          <w:sz w:val="24"/>
          <w:szCs w:val="24"/>
        </w:rPr>
        <w:t xml:space="preserve"> </w:t>
      </w:r>
      <w:r w:rsidR="00057496">
        <w:rPr>
          <w:sz w:val="24"/>
          <w:szCs w:val="24"/>
        </w:rPr>
        <w:t>The Commission, however, provides granular burden estimates in Attachment A of th</w:t>
      </w:r>
      <w:r w:rsidR="005C2FB2">
        <w:rPr>
          <w:sz w:val="24"/>
          <w:szCs w:val="24"/>
        </w:rPr>
        <w:t xml:space="preserve">is supporting statement, which include estimates for applicants under Subpart A of </w:t>
      </w:r>
      <w:r w:rsidR="0002513F">
        <w:rPr>
          <w:sz w:val="24"/>
          <w:szCs w:val="24"/>
        </w:rPr>
        <w:t xml:space="preserve">Part 39, as well as </w:t>
      </w:r>
      <w:r w:rsidRPr="00B35815">
        <w:rPr>
          <w:sz w:val="24"/>
          <w:szCs w:val="24"/>
        </w:rPr>
        <w:t>Subparts B, C, and D</w:t>
      </w:r>
      <w:r w:rsidR="0002513F">
        <w:rPr>
          <w:sz w:val="24"/>
          <w:szCs w:val="24"/>
        </w:rPr>
        <w:t>, which apply to</w:t>
      </w:r>
      <w:r w:rsidR="00116B26">
        <w:rPr>
          <w:sz w:val="24"/>
          <w:szCs w:val="24"/>
        </w:rPr>
        <w:t xml:space="preserve"> registered DCOs</w:t>
      </w:r>
      <w:r w:rsidRPr="00B35815">
        <w:rPr>
          <w:sz w:val="24"/>
          <w:szCs w:val="24"/>
        </w:rPr>
        <w:t>.</w:t>
      </w:r>
    </w:p>
    <w:p w:rsidR="00530A83" w:rsidRPr="00B35815" w:rsidP="00B35815" w14:paraId="6585810A" w14:textId="35CBD3A4">
      <w:pPr>
        <w:tabs>
          <w:tab w:val="left" w:pos="-720"/>
        </w:tabs>
        <w:suppressAutoHyphens/>
        <w:spacing w:after="240"/>
        <w:ind w:left="720"/>
        <w:rPr>
          <w:sz w:val="24"/>
          <w:szCs w:val="24"/>
        </w:rPr>
      </w:pPr>
      <w:r>
        <w:rPr>
          <w:sz w:val="24"/>
          <w:szCs w:val="24"/>
        </w:rPr>
        <w:t>The second comment</w:t>
      </w:r>
      <w:r w:rsidR="00055672">
        <w:rPr>
          <w:sz w:val="24"/>
          <w:szCs w:val="24"/>
        </w:rPr>
        <w:t xml:space="preserve"> did not </w:t>
      </w:r>
      <w:r w:rsidR="0036049F">
        <w:rPr>
          <w:sz w:val="24"/>
          <w:szCs w:val="24"/>
        </w:rPr>
        <w:t>address</w:t>
      </w:r>
      <w:r w:rsidR="00544686">
        <w:rPr>
          <w:sz w:val="24"/>
          <w:szCs w:val="24"/>
        </w:rPr>
        <w:t xml:space="preserve"> the Commission’s burden </w:t>
      </w:r>
      <w:r w:rsidR="00544686">
        <w:rPr>
          <w:sz w:val="24"/>
          <w:szCs w:val="24"/>
        </w:rPr>
        <w:t>estimates, but</w:t>
      </w:r>
      <w:r w:rsidRPr="00875820">
        <w:rPr>
          <w:sz w:val="24"/>
          <w:szCs w:val="24"/>
        </w:rPr>
        <w:t xml:space="preserve"> recommended new substantive recordkeeping and risk-analysis requirements relating to tokenized collateral.</w:t>
      </w:r>
      <w:r>
        <w:rPr>
          <w:rStyle w:val="FootnoteReference"/>
          <w:sz w:val="24"/>
          <w:szCs w:val="24"/>
        </w:rPr>
        <w:footnoteReference w:id="4"/>
      </w:r>
      <w:r w:rsidRPr="00875820">
        <w:rPr>
          <w:sz w:val="24"/>
          <w:szCs w:val="24"/>
        </w:rPr>
        <w:t xml:space="preserve"> </w:t>
      </w:r>
      <w:r>
        <w:rPr>
          <w:sz w:val="24"/>
          <w:szCs w:val="24"/>
        </w:rPr>
        <w:t xml:space="preserve"> </w:t>
      </w:r>
      <w:r w:rsidR="002A6EFE">
        <w:rPr>
          <w:sz w:val="24"/>
          <w:szCs w:val="24"/>
        </w:rPr>
        <w:t xml:space="preserve">The commenter’s recommendations were based primarily </w:t>
      </w:r>
      <w:r w:rsidRPr="00875820">
        <w:rPr>
          <w:sz w:val="24"/>
          <w:szCs w:val="24"/>
        </w:rPr>
        <w:t xml:space="preserve">on CFTC </w:t>
      </w:r>
      <w:r w:rsidR="00BA4D64">
        <w:rPr>
          <w:sz w:val="24"/>
          <w:szCs w:val="24"/>
        </w:rPr>
        <w:t xml:space="preserve">Staff </w:t>
      </w:r>
      <w:r w:rsidRPr="00875820">
        <w:rPr>
          <w:sz w:val="24"/>
          <w:szCs w:val="24"/>
        </w:rPr>
        <w:t>Letter No. 25-39</w:t>
      </w:r>
      <w:r w:rsidR="00BA4D64">
        <w:rPr>
          <w:sz w:val="24"/>
          <w:szCs w:val="24"/>
        </w:rPr>
        <w:t xml:space="preserve">, </w:t>
      </w:r>
      <w:r w:rsidR="005255DC">
        <w:rPr>
          <w:sz w:val="24"/>
          <w:szCs w:val="24"/>
        </w:rPr>
        <w:t>Tokenized Collateral Guidance (Dec. 8, 2025)</w:t>
      </w:r>
      <w:r w:rsidRPr="00875820">
        <w:rPr>
          <w:sz w:val="24"/>
          <w:szCs w:val="24"/>
        </w:rPr>
        <w:t xml:space="preserve">. </w:t>
      </w:r>
      <w:r>
        <w:rPr>
          <w:sz w:val="24"/>
          <w:szCs w:val="24"/>
        </w:rPr>
        <w:t xml:space="preserve"> </w:t>
      </w:r>
      <w:r w:rsidR="005255DC">
        <w:rPr>
          <w:sz w:val="24"/>
          <w:szCs w:val="24"/>
        </w:rPr>
        <w:t>T</w:t>
      </w:r>
      <w:r w:rsidRPr="00875820">
        <w:rPr>
          <w:sz w:val="24"/>
          <w:szCs w:val="24"/>
        </w:rPr>
        <w:t>hat guidance</w:t>
      </w:r>
      <w:r w:rsidR="005255DC">
        <w:rPr>
          <w:sz w:val="24"/>
          <w:szCs w:val="24"/>
        </w:rPr>
        <w:t>, however,</w:t>
      </w:r>
      <w:r w:rsidRPr="00875820">
        <w:rPr>
          <w:sz w:val="24"/>
          <w:szCs w:val="24"/>
        </w:rPr>
        <w:t xml:space="preserve"> </w:t>
      </w:r>
      <w:r w:rsidRPr="00875820" w:rsidR="00A20210">
        <w:rPr>
          <w:sz w:val="24"/>
          <w:szCs w:val="24"/>
        </w:rPr>
        <w:t xml:space="preserve">reflects only the views of </w:t>
      </w:r>
      <w:r w:rsidR="00A20210">
        <w:rPr>
          <w:sz w:val="24"/>
          <w:szCs w:val="24"/>
        </w:rPr>
        <w:t xml:space="preserve">the </w:t>
      </w:r>
      <w:r w:rsidRPr="00875820" w:rsidR="00A20210">
        <w:rPr>
          <w:sz w:val="24"/>
          <w:szCs w:val="24"/>
        </w:rPr>
        <w:t>Commission staff divisions</w:t>
      </w:r>
      <w:r w:rsidR="00A20210">
        <w:rPr>
          <w:sz w:val="24"/>
          <w:szCs w:val="24"/>
        </w:rPr>
        <w:t xml:space="preserve"> that issued the letter</w:t>
      </w:r>
      <w:r w:rsidRPr="00875820" w:rsidR="00A20210">
        <w:rPr>
          <w:sz w:val="24"/>
          <w:szCs w:val="24"/>
        </w:rPr>
        <w:t xml:space="preserve"> </w:t>
      </w:r>
      <w:r w:rsidR="00A20210">
        <w:rPr>
          <w:sz w:val="24"/>
          <w:szCs w:val="24"/>
        </w:rPr>
        <w:t xml:space="preserve">and </w:t>
      </w:r>
      <w:r w:rsidRPr="00875820">
        <w:rPr>
          <w:sz w:val="24"/>
          <w:szCs w:val="24"/>
        </w:rPr>
        <w:t xml:space="preserve">does not create </w:t>
      </w:r>
      <w:r w:rsidR="00476E03">
        <w:rPr>
          <w:sz w:val="24"/>
          <w:szCs w:val="24"/>
        </w:rPr>
        <w:t xml:space="preserve">additional </w:t>
      </w:r>
      <w:r w:rsidRPr="00875820">
        <w:rPr>
          <w:sz w:val="24"/>
          <w:szCs w:val="24"/>
        </w:rPr>
        <w:t>rights</w:t>
      </w:r>
      <w:r w:rsidR="005255DC">
        <w:rPr>
          <w:sz w:val="24"/>
          <w:szCs w:val="24"/>
        </w:rPr>
        <w:t xml:space="preserve"> or requirement</w:t>
      </w:r>
      <w:r w:rsidR="006B3D11">
        <w:rPr>
          <w:sz w:val="24"/>
          <w:szCs w:val="24"/>
        </w:rPr>
        <w:t>s</w:t>
      </w:r>
      <w:r w:rsidRPr="00875820">
        <w:rPr>
          <w:sz w:val="24"/>
          <w:szCs w:val="24"/>
        </w:rPr>
        <w:t xml:space="preserve">. </w:t>
      </w:r>
      <w:r>
        <w:rPr>
          <w:sz w:val="24"/>
          <w:szCs w:val="24"/>
        </w:rPr>
        <w:t xml:space="preserve"> </w:t>
      </w:r>
      <w:r w:rsidRPr="00875820">
        <w:rPr>
          <w:sz w:val="24"/>
          <w:szCs w:val="24"/>
        </w:rPr>
        <w:t xml:space="preserve">Accordingly, the guidance does not provide a basis for modifying this information collection to require </w:t>
      </w:r>
      <w:r w:rsidR="00B8402B">
        <w:rPr>
          <w:sz w:val="24"/>
          <w:szCs w:val="24"/>
        </w:rPr>
        <w:t>any</w:t>
      </w:r>
      <w:r w:rsidRPr="00875820">
        <w:rPr>
          <w:sz w:val="24"/>
          <w:szCs w:val="24"/>
        </w:rPr>
        <w:t xml:space="preserve"> additional </w:t>
      </w:r>
      <w:r>
        <w:rPr>
          <w:sz w:val="24"/>
          <w:szCs w:val="24"/>
        </w:rPr>
        <w:t>recordkeeping requirements</w:t>
      </w:r>
      <w:r w:rsidRPr="00875820">
        <w:rPr>
          <w:sz w:val="24"/>
          <w:szCs w:val="24"/>
        </w:rPr>
        <w:t xml:space="preserve"> </w:t>
      </w:r>
      <w:r w:rsidR="00B8402B">
        <w:rPr>
          <w:sz w:val="24"/>
          <w:szCs w:val="24"/>
        </w:rPr>
        <w:t>recommended</w:t>
      </w:r>
      <w:r w:rsidRPr="00875820">
        <w:rPr>
          <w:sz w:val="24"/>
          <w:szCs w:val="24"/>
        </w:rPr>
        <w:t xml:space="preserve"> by the commenter.</w:t>
      </w:r>
    </w:p>
    <w:p w:rsidR="003B2AD2" w:rsidRPr="005C7A55" w:rsidP="00114F86" w14:paraId="259E459A" w14:textId="429565E0">
      <w:pPr>
        <w:tabs>
          <w:tab w:val="left" w:pos="-720"/>
        </w:tabs>
        <w:suppressAutoHyphens/>
        <w:spacing w:after="240"/>
        <w:ind w:left="720"/>
        <w:rPr>
          <w:sz w:val="24"/>
          <w:szCs w:val="24"/>
        </w:rPr>
      </w:pPr>
      <w:r w:rsidRPr="005C7A55">
        <w:rPr>
          <w:sz w:val="24"/>
          <w:szCs w:val="24"/>
        </w:rPr>
        <w:t>9.</w:t>
      </w:r>
      <w:r w:rsidRPr="005C7A55">
        <w:rPr>
          <w:sz w:val="24"/>
          <w:szCs w:val="24"/>
        </w:rPr>
        <w:tab/>
      </w:r>
      <w:r w:rsidRPr="005C7A55">
        <w:rPr>
          <w:sz w:val="24"/>
          <w:szCs w:val="24"/>
          <w:u w:val="single"/>
        </w:rPr>
        <w:t>Explain any decision to provide any payment or gift to respondents, other than remuneration of contractors or grantees</w:t>
      </w:r>
      <w:r w:rsidRPr="005C7A55">
        <w:rPr>
          <w:sz w:val="24"/>
          <w:szCs w:val="24"/>
        </w:rPr>
        <w:t>.</w:t>
      </w:r>
    </w:p>
    <w:p w:rsidR="003B2AD2" w:rsidRPr="005C7A55" w:rsidP="00672455" w14:paraId="240696F8" w14:textId="0A4745D9">
      <w:pPr>
        <w:tabs>
          <w:tab w:val="left" w:pos="-720"/>
        </w:tabs>
        <w:suppressAutoHyphens/>
        <w:spacing w:after="240"/>
        <w:ind w:left="720"/>
        <w:rPr>
          <w:sz w:val="24"/>
          <w:szCs w:val="24"/>
        </w:rPr>
      </w:pPr>
      <w:r w:rsidRPr="005C7A55">
        <w:rPr>
          <w:sz w:val="24"/>
          <w:szCs w:val="24"/>
        </w:rPr>
        <w:t xml:space="preserve">This question does not apply. </w:t>
      </w:r>
      <w:r w:rsidRPr="005C7A55" w:rsidR="008A4321">
        <w:rPr>
          <w:sz w:val="24"/>
          <w:szCs w:val="24"/>
        </w:rPr>
        <w:t xml:space="preserve"> The information collection does not involve any payment or gift to a respondent.</w:t>
      </w:r>
    </w:p>
    <w:p w:rsidR="00F658F1" w:rsidRPr="005C7A55" w:rsidP="007241C3" w14:paraId="752288C0" w14:textId="6B4F41BD">
      <w:pPr>
        <w:tabs>
          <w:tab w:val="left" w:pos="-720"/>
          <w:tab w:val="left" w:pos="0"/>
        </w:tabs>
        <w:suppressAutoHyphens/>
        <w:spacing w:after="240"/>
        <w:ind w:left="720" w:hanging="720"/>
        <w:rPr>
          <w:sz w:val="24"/>
          <w:szCs w:val="24"/>
        </w:rPr>
      </w:pPr>
      <w:r w:rsidRPr="005C7A55">
        <w:rPr>
          <w:sz w:val="24"/>
          <w:szCs w:val="24"/>
        </w:rPr>
        <w:t>10.</w:t>
      </w:r>
      <w:r w:rsidRPr="005C7A55">
        <w:rPr>
          <w:sz w:val="24"/>
          <w:szCs w:val="24"/>
        </w:rPr>
        <w:tab/>
      </w:r>
      <w:r w:rsidRPr="005C7A55">
        <w:rPr>
          <w:sz w:val="24"/>
          <w:szCs w:val="24"/>
          <w:u w:val="single"/>
        </w:rPr>
        <w:t>Describe any assurance of confidentiality provided to respondents and the basis for the assurance in statute, regulations, or agency policy</w:t>
      </w:r>
      <w:r w:rsidRPr="005C7A55">
        <w:rPr>
          <w:sz w:val="24"/>
          <w:szCs w:val="24"/>
        </w:rPr>
        <w:t>.</w:t>
      </w:r>
    </w:p>
    <w:p w:rsidR="003B2AD2" w:rsidRPr="005C7A55" w:rsidP="0077550B" w14:paraId="16D98C97" w14:textId="253E6072">
      <w:pPr>
        <w:tabs>
          <w:tab w:val="left" w:pos="-720"/>
        </w:tabs>
        <w:suppressAutoHyphens/>
        <w:spacing w:after="240"/>
        <w:ind w:left="720"/>
        <w:rPr>
          <w:sz w:val="24"/>
          <w:szCs w:val="24"/>
        </w:rPr>
      </w:pPr>
      <w:r w:rsidRPr="005C7A55">
        <w:rPr>
          <w:sz w:val="24"/>
          <w:szCs w:val="24"/>
        </w:rPr>
        <w:t>The Commission does not provide respondents with an assurance of confidentiality</w:t>
      </w:r>
      <w:r w:rsidRPr="005C7A55" w:rsidR="7945CF8B">
        <w:rPr>
          <w:sz w:val="24"/>
          <w:szCs w:val="24"/>
        </w:rPr>
        <w:t xml:space="preserve"> beyond that provided by applicable law</w:t>
      </w:r>
      <w:r w:rsidRPr="005C7A55">
        <w:rPr>
          <w:sz w:val="24"/>
          <w:szCs w:val="24"/>
        </w:rPr>
        <w:t xml:space="preserve">.  The Commission fully complies with section 8(a)(1) of the Commodity Exchange Act, which strictly prohibits the Commission, unless specifically authorized by the Commodity Exchange Act, from making public “data and information that would separately disclose the business transactions or market positions of any person and trade secrets or names of customers.”  The Commission has procedures to protect the confidentiality of an applicant’s or registrant’s data.  These are set forth in the Commission’s regulations </w:t>
      </w:r>
      <w:r w:rsidRPr="005C7A55">
        <w:rPr>
          <w:sz w:val="24"/>
          <w:szCs w:val="24"/>
        </w:rPr>
        <w:t>at</w:t>
      </w:r>
      <w:r w:rsidRPr="005C7A55">
        <w:rPr>
          <w:sz w:val="24"/>
          <w:szCs w:val="24"/>
        </w:rPr>
        <w:t xml:space="preserve"> parts 145 and 147 of title 17 of the Code of Federal Regulations.</w:t>
      </w:r>
    </w:p>
    <w:p w:rsidR="00F658F1" w:rsidRPr="005C7A55" w:rsidP="007241C3" w14:paraId="3616641D" w14:textId="453EC1CB">
      <w:pPr>
        <w:tabs>
          <w:tab w:val="left" w:pos="-720"/>
        </w:tabs>
        <w:suppressAutoHyphens/>
        <w:spacing w:after="240"/>
        <w:ind w:left="720" w:hanging="720"/>
        <w:rPr>
          <w:sz w:val="24"/>
          <w:szCs w:val="24"/>
        </w:rPr>
      </w:pPr>
      <w:r w:rsidRPr="005C7A55">
        <w:rPr>
          <w:sz w:val="24"/>
          <w:szCs w:val="24"/>
        </w:rPr>
        <w:t>11.</w:t>
      </w:r>
      <w:r w:rsidRPr="005C7A55">
        <w:rPr>
          <w:sz w:val="24"/>
          <w:szCs w:val="24"/>
        </w:rPr>
        <w:tab/>
      </w:r>
      <w:r w:rsidRPr="005C7A55">
        <w:rPr>
          <w:sz w:val="24"/>
          <w:szCs w:val="24"/>
          <w:u w:val="single"/>
        </w:rPr>
        <w:t xml:space="preserve">Provide additional justification for any questions of a sensitive nature, such as sexual behavior and attitudes, religious beliefs, and other matters that are commonly considered </w:t>
      </w:r>
      <w:r w:rsidRPr="005C7A55">
        <w:rPr>
          <w:sz w:val="24"/>
          <w:szCs w:val="24"/>
          <w:u w:val="single"/>
        </w:rPr>
        <w:t xml:space="preserve">private.  This justification should include the reasons why the agency considers the questions necessary, the specific uses to be made of the information, the explanation to be given to </w:t>
      </w:r>
      <w:r w:rsidRPr="005C7A55">
        <w:rPr>
          <w:sz w:val="24"/>
          <w:szCs w:val="24"/>
          <w:u w:val="single"/>
        </w:rPr>
        <w:t>persons</w:t>
      </w:r>
      <w:r w:rsidRPr="005C7A55">
        <w:rPr>
          <w:sz w:val="24"/>
          <w:szCs w:val="24"/>
          <w:u w:val="single"/>
        </w:rPr>
        <w:t xml:space="preserve"> from whom the information is requested, and any steps to be taken to obtain their consent</w:t>
      </w:r>
      <w:r w:rsidRPr="005C7A55">
        <w:rPr>
          <w:sz w:val="24"/>
          <w:szCs w:val="24"/>
        </w:rPr>
        <w:t>.</w:t>
      </w:r>
    </w:p>
    <w:p w:rsidR="003B2AD2" w:rsidRPr="005C7A55" w:rsidP="0077550B" w14:paraId="16ED1C8B" w14:textId="0A8425BE">
      <w:pPr>
        <w:tabs>
          <w:tab w:val="left" w:pos="-720"/>
        </w:tabs>
        <w:suppressAutoHyphens/>
        <w:spacing w:after="240"/>
        <w:ind w:left="720"/>
        <w:rPr>
          <w:sz w:val="24"/>
          <w:szCs w:val="24"/>
        </w:rPr>
      </w:pPr>
      <w:r w:rsidRPr="005C7A55">
        <w:rPr>
          <w:sz w:val="24"/>
          <w:szCs w:val="24"/>
        </w:rPr>
        <w:t>This question does not apply.  None of the required information is sensitive, as that term is used in Question 11.</w:t>
      </w:r>
    </w:p>
    <w:p w:rsidR="003B2AD2" w:rsidRPr="005C7A55" w:rsidP="00672455" w14:paraId="6596E2B8" w14:textId="43C1216B">
      <w:pPr>
        <w:tabs>
          <w:tab w:val="left" w:pos="-720"/>
          <w:tab w:val="left" w:pos="0"/>
        </w:tabs>
        <w:suppressAutoHyphens/>
        <w:spacing w:after="240"/>
        <w:ind w:left="720" w:hanging="720"/>
        <w:rPr>
          <w:sz w:val="24"/>
          <w:szCs w:val="24"/>
        </w:rPr>
      </w:pPr>
      <w:r w:rsidRPr="005C7A55">
        <w:rPr>
          <w:sz w:val="24"/>
          <w:szCs w:val="24"/>
        </w:rPr>
        <w:t>12.</w:t>
      </w:r>
      <w:r w:rsidRPr="005C7A55">
        <w:rPr>
          <w:sz w:val="24"/>
          <w:szCs w:val="24"/>
        </w:rPr>
        <w:tab/>
      </w:r>
      <w:r w:rsidRPr="005C7A55">
        <w:rPr>
          <w:sz w:val="24"/>
          <w:szCs w:val="24"/>
          <w:u w:val="single"/>
        </w:rPr>
        <w:t>Provide estimates of the hour burden of the collection of information.  The Statement should</w:t>
      </w:r>
      <w:r w:rsidRPr="005C7A55">
        <w:rPr>
          <w:sz w:val="24"/>
          <w:szCs w:val="24"/>
        </w:rPr>
        <w:t>:</w:t>
      </w:r>
    </w:p>
    <w:p w:rsidR="003B2AD2" w:rsidRPr="005C7A55" w:rsidP="0077550B" w14:paraId="3FAB53AF" w14:textId="53C48558">
      <w:pPr>
        <w:tabs>
          <w:tab w:val="left" w:pos="-720"/>
        </w:tabs>
        <w:suppressAutoHyphens/>
        <w:spacing w:after="240"/>
        <w:ind w:left="1440"/>
        <w:rPr>
          <w:sz w:val="24"/>
          <w:szCs w:val="24"/>
          <w:u w:val="single"/>
        </w:rPr>
      </w:pPr>
      <w:r w:rsidRPr="005C7A55">
        <w:rPr>
          <w:sz w:val="24"/>
          <w:szCs w:val="24"/>
          <w:u w:val="single"/>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ten)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3B2AD2" w:rsidRPr="005C7A55" w:rsidP="0077550B" w14:paraId="2AB64894" w14:textId="761B0E64">
      <w:pPr>
        <w:tabs>
          <w:tab w:val="left" w:pos="-720"/>
        </w:tabs>
        <w:suppressAutoHyphens/>
        <w:spacing w:after="240"/>
        <w:ind w:left="1440"/>
        <w:rPr>
          <w:sz w:val="24"/>
          <w:szCs w:val="24"/>
          <w:u w:val="single"/>
        </w:rPr>
      </w:pPr>
      <w:r w:rsidRPr="005C7A55">
        <w:rPr>
          <w:sz w:val="24"/>
          <w:szCs w:val="24"/>
          <w:u w:val="single"/>
        </w:rPr>
        <w:t>If the request for approval covers more than one form, provide separate hour burden estimates for each form and aggregate the hour burdens.</w:t>
      </w:r>
    </w:p>
    <w:p w:rsidR="007C3CD2" w:rsidRPr="005C7A55" w:rsidP="0077550B" w14:paraId="161465FF" w14:textId="42FE1056">
      <w:pPr>
        <w:tabs>
          <w:tab w:val="left" w:pos="-720"/>
        </w:tabs>
        <w:suppressAutoHyphens/>
        <w:spacing w:after="240"/>
        <w:ind w:left="1440"/>
        <w:rPr>
          <w:sz w:val="24"/>
          <w:szCs w:val="24"/>
          <w:u w:val="single"/>
        </w:rPr>
      </w:pPr>
      <w:r w:rsidRPr="005C7A55">
        <w:rPr>
          <w:sz w:val="24"/>
          <w:szCs w:val="24"/>
          <w:u w:val="single"/>
        </w:rPr>
        <w:t>Provide estimates of annualized cost to respondents for the hours burdens for collections of information, identifying and using appropriate wage rate categories.  The cost of contracting ou</w:t>
      </w:r>
      <w:r w:rsidRPr="005C7A55" w:rsidR="00923751">
        <w:rPr>
          <w:sz w:val="24"/>
          <w:szCs w:val="24"/>
          <w:u w:val="single"/>
        </w:rPr>
        <w:t>t</w:t>
      </w:r>
      <w:r w:rsidRPr="005C7A55">
        <w:rPr>
          <w:sz w:val="24"/>
          <w:szCs w:val="24"/>
          <w:u w:val="single"/>
        </w:rPr>
        <w:t xml:space="preserve"> or paying outside parties for information collection activities should not be included here.  Instead, this cost should be included in Item 13.</w:t>
      </w:r>
    </w:p>
    <w:p w:rsidR="00995C8F" w:rsidRPr="00995C8F" w:rsidP="00330C49" w14:paraId="4A132065" w14:textId="325A73CD">
      <w:pPr>
        <w:spacing w:after="240"/>
        <w:ind w:left="720"/>
        <w:rPr>
          <w:sz w:val="24"/>
          <w:szCs w:val="24"/>
        </w:rPr>
      </w:pPr>
      <w:r w:rsidRPr="005832DF">
        <w:rPr>
          <w:sz w:val="24"/>
          <w:szCs w:val="24"/>
        </w:rPr>
        <w:t>The Commission’s estimat</w:t>
      </w:r>
      <w:r w:rsidR="00A65D4F">
        <w:rPr>
          <w:sz w:val="24"/>
          <w:szCs w:val="24"/>
        </w:rPr>
        <w:t>e</w:t>
      </w:r>
      <w:r w:rsidRPr="005832DF">
        <w:rPr>
          <w:sz w:val="24"/>
          <w:szCs w:val="24"/>
        </w:rPr>
        <w:t xml:space="preserve"> of the </w:t>
      </w:r>
      <w:r w:rsidR="00324394">
        <w:rPr>
          <w:sz w:val="24"/>
          <w:szCs w:val="24"/>
        </w:rPr>
        <w:t xml:space="preserve">annual </w:t>
      </w:r>
      <w:r w:rsidRPr="005832DF">
        <w:rPr>
          <w:sz w:val="24"/>
          <w:szCs w:val="24"/>
        </w:rPr>
        <w:t xml:space="preserve">number of respondents is based on actual registration and application numbers as of July 2026. </w:t>
      </w:r>
      <w:r>
        <w:rPr>
          <w:sz w:val="24"/>
          <w:szCs w:val="24"/>
        </w:rPr>
        <w:t xml:space="preserve"> </w:t>
      </w:r>
      <w:r w:rsidR="005C4757">
        <w:rPr>
          <w:sz w:val="24"/>
          <w:szCs w:val="24"/>
        </w:rPr>
        <w:t>The Commission estimates an increase from one application for full DCO registration (in 2023) to 10</w:t>
      </w:r>
      <w:r w:rsidRPr="001A499D" w:rsidR="005C4757">
        <w:rPr>
          <w:sz w:val="24"/>
          <w:szCs w:val="24"/>
        </w:rPr>
        <w:t xml:space="preserve"> </w:t>
      </w:r>
      <w:r w:rsidR="005C4757">
        <w:rPr>
          <w:sz w:val="24"/>
          <w:szCs w:val="24"/>
        </w:rPr>
        <w:t>applications</w:t>
      </w:r>
      <w:r w:rsidRPr="001A499D" w:rsidR="005C4757">
        <w:rPr>
          <w:sz w:val="24"/>
          <w:szCs w:val="24"/>
        </w:rPr>
        <w:t xml:space="preserve"> for full DCO registration</w:t>
      </w:r>
      <w:r w:rsidR="005C4757">
        <w:rPr>
          <w:sz w:val="24"/>
          <w:szCs w:val="24"/>
        </w:rPr>
        <w:t xml:space="preserve"> under </w:t>
      </w:r>
      <w:r w:rsidR="00DA453D">
        <w:rPr>
          <w:sz w:val="24"/>
          <w:szCs w:val="24"/>
        </w:rPr>
        <w:t xml:space="preserve">subpart </w:t>
      </w:r>
      <w:r w:rsidR="005C4757">
        <w:rPr>
          <w:sz w:val="24"/>
          <w:szCs w:val="24"/>
        </w:rPr>
        <w:t xml:space="preserve">A of </w:t>
      </w:r>
      <w:r w:rsidR="007210A2">
        <w:rPr>
          <w:sz w:val="24"/>
          <w:szCs w:val="24"/>
        </w:rPr>
        <w:t>part</w:t>
      </w:r>
      <w:r w:rsidR="005C4757">
        <w:rPr>
          <w:sz w:val="24"/>
          <w:szCs w:val="24"/>
        </w:rPr>
        <w:t xml:space="preserve"> 39 of the Commission’s Regulations.  </w:t>
      </w:r>
      <w:r w:rsidR="000D56F3">
        <w:rPr>
          <w:sz w:val="24"/>
          <w:szCs w:val="24"/>
        </w:rPr>
        <w:t xml:space="preserve">Similarly, the Commission estimates an increase </w:t>
      </w:r>
      <w:r w:rsidR="00E5667C">
        <w:rPr>
          <w:sz w:val="24"/>
          <w:szCs w:val="24"/>
        </w:rPr>
        <w:t>in</w:t>
      </w:r>
      <w:r w:rsidR="005C4757">
        <w:rPr>
          <w:sz w:val="24"/>
          <w:szCs w:val="24"/>
        </w:rPr>
        <w:t xml:space="preserve"> </w:t>
      </w:r>
      <w:r w:rsidR="00DA453D">
        <w:rPr>
          <w:sz w:val="24"/>
          <w:szCs w:val="24"/>
        </w:rPr>
        <w:t xml:space="preserve">subpart </w:t>
      </w:r>
      <w:r w:rsidR="005C4757">
        <w:rPr>
          <w:sz w:val="24"/>
          <w:szCs w:val="24"/>
        </w:rPr>
        <w:t xml:space="preserve">B reporting and recordkeeping, due to the change from 13 </w:t>
      </w:r>
      <w:r w:rsidR="00913B0B">
        <w:rPr>
          <w:sz w:val="24"/>
          <w:szCs w:val="24"/>
        </w:rPr>
        <w:t xml:space="preserve">registered </w:t>
      </w:r>
      <w:r w:rsidR="005C4757">
        <w:rPr>
          <w:sz w:val="24"/>
          <w:szCs w:val="24"/>
        </w:rPr>
        <w:t xml:space="preserve">DCOs (in 2023) to </w:t>
      </w:r>
      <w:r w:rsidR="00913B0B">
        <w:rPr>
          <w:sz w:val="24"/>
          <w:szCs w:val="24"/>
        </w:rPr>
        <w:t>24 registered</w:t>
      </w:r>
      <w:r w:rsidR="005C4757">
        <w:rPr>
          <w:sz w:val="24"/>
          <w:szCs w:val="24"/>
        </w:rPr>
        <w:t xml:space="preserve"> DCOs</w:t>
      </w:r>
      <w:r w:rsidR="009C1267">
        <w:rPr>
          <w:sz w:val="24"/>
          <w:szCs w:val="24"/>
        </w:rPr>
        <w:t xml:space="preserve"> as of July 2026</w:t>
      </w:r>
      <w:r w:rsidR="005C4757">
        <w:rPr>
          <w:sz w:val="24"/>
          <w:szCs w:val="24"/>
        </w:rPr>
        <w:t xml:space="preserve">.  </w:t>
      </w:r>
    </w:p>
    <w:p w:rsidR="007C3CD2" w:rsidRPr="005C7A55" w:rsidP="007402D5" w14:paraId="4C842653" w14:textId="31A038A3">
      <w:pPr>
        <w:spacing w:after="240"/>
        <w:ind w:left="720"/>
        <w:rPr>
          <w:sz w:val="24"/>
          <w:szCs w:val="24"/>
        </w:rPr>
      </w:pPr>
      <w:r w:rsidRPr="00995C8F">
        <w:rPr>
          <w:sz w:val="24"/>
          <w:szCs w:val="24"/>
        </w:rPr>
        <w:t xml:space="preserve">Attachment A consists of </w:t>
      </w:r>
      <w:r w:rsidR="0033178B">
        <w:rPr>
          <w:sz w:val="24"/>
          <w:szCs w:val="24"/>
        </w:rPr>
        <w:t xml:space="preserve">burden estimates under </w:t>
      </w:r>
      <w:r w:rsidR="00DA453D">
        <w:rPr>
          <w:sz w:val="24"/>
          <w:szCs w:val="24"/>
        </w:rPr>
        <w:t xml:space="preserve">subpart </w:t>
      </w:r>
      <w:r w:rsidR="0033178B">
        <w:rPr>
          <w:sz w:val="24"/>
          <w:szCs w:val="24"/>
        </w:rPr>
        <w:t xml:space="preserve">A, B, C, and D for </w:t>
      </w:r>
      <w:r w:rsidR="00614FCF">
        <w:rPr>
          <w:sz w:val="24"/>
          <w:szCs w:val="24"/>
        </w:rPr>
        <w:t xml:space="preserve">information reporting and </w:t>
      </w:r>
      <w:r w:rsidR="00DA453D">
        <w:rPr>
          <w:sz w:val="24"/>
          <w:szCs w:val="24"/>
        </w:rPr>
        <w:t xml:space="preserve">subpart </w:t>
      </w:r>
      <w:r w:rsidR="00614FCF">
        <w:rPr>
          <w:sz w:val="24"/>
          <w:szCs w:val="24"/>
        </w:rPr>
        <w:t xml:space="preserve">A, B, and C for </w:t>
      </w:r>
      <w:r w:rsidR="00ED1085">
        <w:rPr>
          <w:sz w:val="24"/>
          <w:szCs w:val="24"/>
        </w:rPr>
        <w:t xml:space="preserve">recordkeeping.  The </w:t>
      </w:r>
      <w:r w:rsidRPr="00995C8F">
        <w:rPr>
          <w:sz w:val="24"/>
          <w:szCs w:val="24"/>
        </w:rPr>
        <w:t xml:space="preserve">burden estimate in </w:t>
      </w:r>
      <w:r w:rsidR="00DA453D">
        <w:rPr>
          <w:sz w:val="24"/>
          <w:szCs w:val="24"/>
        </w:rPr>
        <w:t>subpart</w:t>
      </w:r>
      <w:r w:rsidRPr="00995C8F" w:rsidR="00DA453D">
        <w:rPr>
          <w:sz w:val="24"/>
          <w:szCs w:val="24"/>
        </w:rPr>
        <w:t xml:space="preserve"> </w:t>
      </w:r>
      <w:r w:rsidR="00ED1085">
        <w:rPr>
          <w:sz w:val="24"/>
          <w:szCs w:val="24"/>
        </w:rPr>
        <w:t>A</w:t>
      </w:r>
      <w:r w:rsidRPr="00995C8F">
        <w:rPr>
          <w:sz w:val="24"/>
          <w:szCs w:val="24"/>
        </w:rPr>
        <w:t xml:space="preserve"> applies solely to the </w:t>
      </w:r>
      <w:r w:rsidR="00EC767F">
        <w:rPr>
          <w:sz w:val="24"/>
          <w:szCs w:val="24"/>
        </w:rPr>
        <w:t>10</w:t>
      </w:r>
      <w:r w:rsidRPr="00995C8F" w:rsidR="00EC767F">
        <w:rPr>
          <w:sz w:val="24"/>
          <w:szCs w:val="24"/>
        </w:rPr>
        <w:t xml:space="preserve"> </w:t>
      </w:r>
      <w:r w:rsidRPr="00995C8F">
        <w:rPr>
          <w:sz w:val="24"/>
          <w:szCs w:val="24"/>
        </w:rPr>
        <w:t>applicants</w:t>
      </w:r>
      <w:r w:rsidR="003F4E07">
        <w:rPr>
          <w:sz w:val="24"/>
          <w:szCs w:val="24"/>
        </w:rPr>
        <w:t xml:space="preserve"> for</w:t>
      </w:r>
      <w:r w:rsidR="00722B46">
        <w:rPr>
          <w:sz w:val="24"/>
          <w:szCs w:val="24"/>
        </w:rPr>
        <w:t xml:space="preserve"> full</w:t>
      </w:r>
      <w:r w:rsidR="003F4E07">
        <w:rPr>
          <w:sz w:val="24"/>
          <w:szCs w:val="24"/>
        </w:rPr>
        <w:t xml:space="preserve"> DCO registration</w:t>
      </w:r>
      <w:r w:rsidRPr="00995C8F">
        <w:rPr>
          <w:sz w:val="24"/>
          <w:szCs w:val="24"/>
        </w:rPr>
        <w:t xml:space="preserve">, whereas the burden estimates in </w:t>
      </w:r>
      <w:r w:rsidR="00DA453D">
        <w:rPr>
          <w:sz w:val="24"/>
          <w:szCs w:val="24"/>
        </w:rPr>
        <w:t xml:space="preserve">subpart </w:t>
      </w:r>
      <w:r w:rsidR="003F4E07">
        <w:rPr>
          <w:sz w:val="24"/>
          <w:szCs w:val="24"/>
        </w:rPr>
        <w:t>B and C</w:t>
      </w:r>
      <w:r w:rsidRPr="00995C8F">
        <w:rPr>
          <w:sz w:val="24"/>
          <w:szCs w:val="24"/>
        </w:rPr>
        <w:t xml:space="preserve"> apply to currently registered DCOs, wit</w:t>
      </w:r>
      <w:r w:rsidR="003F4E07">
        <w:rPr>
          <w:sz w:val="24"/>
          <w:szCs w:val="24"/>
        </w:rPr>
        <w:t xml:space="preserve">h </w:t>
      </w:r>
      <w:r w:rsidRPr="00995C8F">
        <w:rPr>
          <w:sz w:val="24"/>
          <w:szCs w:val="24"/>
        </w:rPr>
        <w:t>figures adjusted from 20</w:t>
      </w:r>
      <w:r w:rsidR="00221A70">
        <w:rPr>
          <w:sz w:val="24"/>
          <w:szCs w:val="24"/>
        </w:rPr>
        <w:t>23</w:t>
      </w:r>
      <w:r w:rsidRPr="00995C8F">
        <w:rPr>
          <w:sz w:val="24"/>
          <w:szCs w:val="24"/>
        </w:rPr>
        <w:t xml:space="preserve"> to the current renewal.</w:t>
      </w:r>
    </w:p>
    <w:p w:rsidR="003B2AD2" w:rsidRPr="005C7A55" w:rsidP="00672455" w14:paraId="33C8A8C6" w14:textId="43DA06E7">
      <w:pPr>
        <w:tabs>
          <w:tab w:val="left" w:pos="-720"/>
          <w:tab w:val="left" w:pos="0"/>
        </w:tabs>
        <w:suppressAutoHyphens/>
        <w:spacing w:after="240"/>
        <w:ind w:left="720" w:hanging="720"/>
        <w:rPr>
          <w:sz w:val="24"/>
          <w:szCs w:val="24"/>
        </w:rPr>
      </w:pPr>
      <w:r w:rsidRPr="005C7A55">
        <w:rPr>
          <w:sz w:val="24"/>
          <w:szCs w:val="24"/>
        </w:rPr>
        <w:t>13.</w:t>
      </w:r>
      <w:r w:rsidRPr="005C7A55">
        <w:rPr>
          <w:sz w:val="24"/>
          <w:szCs w:val="24"/>
        </w:rPr>
        <w:tab/>
      </w:r>
      <w:r w:rsidRPr="005C7A55">
        <w:rPr>
          <w:sz w:val="24"/>
          <w:szCs w:val="24"/>
          <w:u w:val="single"/>
        </w:rPr>
        <w:t xml:space="preserve">Provide an estimate of the total annual cost burden to respondents or </w:t>
      </w:r>
      <w:r w:rsidRPr="005C7A55" w:rsidR="002B23C9">
        <w:rPr>
          <w:sz w:val="24"/>
          <w:szCs w:val="24"/>
          <w:u w:val="single"/>
        </w:rPr>
        <w:t>record keepers</w:t>
      </w:r>
      <w:r w:rsidRPr="005C7A55">
        <w:rPr>
          <w:sz w:val="24"/>
          <w:szCs w:val="24"/>
          <w:u w:val="single"/>
        </w:rPr>
        <w:t xml:space="preserve"> resulting f</w:t>
      </w:r>
      <w:r w:rsidRPr="005C7A55" w:rsidR="00CE5FA4">
        <w:rPr>
          <w:sz w:val="24"/>
          <w:szCs w:val="24"/>
          <w:u w:val="single"/>
        </w:rPr>
        <w:t>r</w:t>
      </w:r>
      <w:r w:rsidRPr="005C7A55">
        <w:rPr>
          <w:sz w:val="24"/>
          <w:szCs w:val="24"/>
          <w:u w:val="single"/>
        </w:rPr>
        <w:t>om the collection of information.  (Do not include the cost of any hour burden shown in Items 12 and 14)</w:t>
      </w:r>
      <w:r w:rsidRPr="005C7A55">
        <w:rPr>
          <w:sz w:val="24"/>
          <w:szCs w:val="24"/>
        </w:rPr>
        <w:t>.</w:t>
      </w:r>
    </w:p>
    <w:p w:rsidR="003B2AD2" w:rsidRPr="005C7A55" w:rsidP="0077550B" w14:paraId="69820331" w14:textId="6BB90505">
      <w:pPr>
        <w:tabs>
          <w:tab w:val="left" w:pos="-720"/>
        </w:tabs>
        <w:suppressAutoHyphens/>
        <w:spacing w:after="240"/>
        <w:ind w:left="1440"/>
        <w:rPr>
          <w:sz w:val="24"/>
          <w:szCs w:val="24"/>
          <w:u w:val="single"/>
        </w:rPr>
      </w:pPr>
      <w:r w:rsidRPr="005C7A55">
        <w:rPr>
          <w:sz w:val="24"/>
          <w:szCs w:val="24"/>
          <w:u w:val="single"/>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5C7A55">
        <w:rPr>
          <w:sz w:val="24"/>
          <w:szCs w:val="24"/>
          <w:u w:val="single"/>
        </w:rPr>
        <w:t>take into account</w:t>
      </w:r>
      <w:r w:rsidRPr="005C7A55">
        <w:rPr>
          <w:sz w:val="24"/>
          <w:szCs w:val="24"/>
          <w:u w:val="single"/>
        </w:rPr>
        <w:t xml:space="preserve"> costs associated with generating, maintaining, and disclosing or providing the information.  Include descriptions of methods used to estimate major </w:t>
      </w:r>
      <w:r w:rsidRPr="005C7A55">
        <w:rPr>
          <w:sz w:val="24"/>
          <w:szCs w:val="24"/>
          <w:u w:val="single"/>
        </w:rPr>
        <w:t>costs</w:t>
      </w:r>
      <w:r w:rsidRPr="005C7A55">
        <w:rPr>
          <w:sz w:val="24"/>
          <w:szCs w:val="24"/>
          <w:u w:val="single"/>
        </w:rPr>
        <w:t xml:space="preserve"> factors including system and technology acquisition, expected useful life of capital equipment, the discount rate(s), and the </w:t>
      </w:r>
      <w:r w:rsidRPr="005C7A55">
        <w:rPr>
          <w:sz w:val="24"/>
          <w:szCs w:val="24"/>
          <w:u w:val="single"/>
        </w:rPr>
        <w:t>time period</w:t>
      </w:r>
      <w:r w:rsidRPr="005C7A55">
        <w:rPr>
          <w:sz w:val="24"/>
          <w:szCs w:val="24"/>
          <w:u w:val="single"/>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3B2AD2" w:rsidRPr="005C7A55" w:rsidP="0077550B" w14:paraId="02D87890" w14:textId="7CAC95F3">
      <w:pPr>
        <w:tabs>
          <w:tab w:val="left" w:pos="-720"/>
        </w:tabs>
        <w:suppressAutoHyphens/>
        <w:spacing w:after="240"/>
        <w:ind w:left="1440"/>
        <w:rPr>
          <w:sz w:val="24"/>
          <w:szCs w:val="24"/>
          <w:u w:val="single"/>
        </w:rPr>
      </w:pPr>
      <w:r w:rsidRPr="005C7A55">
        <w:rPr>
          <w:sz w:val="24"/>
          <w:szCs w:val="24"/>
          <w:u w:val="single"/>
        </w:rPr>
        <w:t>If cost estimates are expected to vary widely, agencies should present ranges of cost burdens and explain the reasons for the variance.  The cost of purchasing or contracting out information collection services should be a part of this cost burden estimate, agencies may consult with a sample of respondents (fewer than ten), utilize the 60-day pre-OMB submission public comment process and use existing economic or regulatory impact analysis associated with the rulemaking containing the information collection, as appropriate.</w:t>
      </w:r>
    </w:p>
    <w:p w:rsidR="003B2AD2" w:rsidRPr="005C7A55" w:rsidP="0077550B" w14:paraId="2091E740" w14:textId="36722369">
      <w:pPr>
        <w:tabs>
          <w:tab w:val="left" w:pos="-720"/>
        </w:tabs>
        <w:suppressAutoHyphens/>
        <w:spacing w:after="240"/>
        <w:ind w:left="1440"/>
        <w:rPr>
          <w:sz w:val="24"/>
          <w:szCs w:val="24"/>
          <w:u w:val="single"/>
        </w:rPr>
      </w:pPr>
      <w:r w:rsidRPr="005C7A55">
        <w:rPr>
          <w:sz w:val="24"/>
          <w:szCs w:val="24"/>
          <w:u w:val="single"/>
        </w:rPr>
        <w:t xml:space="preserve">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w:t>
      </w:r>
      <w:r w:rsidRPr="005C7A55" w:rsidR="00E825A7">
        <w:rPr>
          <w:sz w:val="24"/>
          <w:szCs w:val="24"/>
          <w:u w:val="single"/>
        </w:rPr>
        <w:t>government</w:t>
      </w:r>
      <w:r w:rsidRPr="005C7A55">
        <w:rPr>
          <w:sz w:val="24"/>
          <w:szCs w:val="24"/>
          <w:u w:val="single"/>
        </w:rPr>
        <w:t xml:space="preserve"> or (4) as part of customary and usual business or private practices.</w:t>
      </w:r>
    </w:p>
    <w:p w:rsidR="00484CFB" w:rsidRPr="005C7A55" w:rsidP="000D6FE0" w14:paraId="777CF018" w14:textId="4DF66FB5">
      <w:pPr>
        <w:tabs>
          <w:tab w:val="left" w:pos="-720"/>
        </w:tabs>
        <w:suppressAutoHyphens/>
        <w:spacing w:after="240"/>
        <w:ind w:left="720"/>
        <w:rPr>
          <w:iCs/>
          <w:sz w:val="24"/>
          <w:szCs w:val="24"/>
        </w:rPr>
      </w:pPr>
      <w:r>
        <w:rPr>
          <w:iCs/>
          <w:sz w:val="24"/>
          <w:szCs w:val="24"/>
        </w:rPr>
        <w:t xml:space="preserve">The </w:t>
      </w:r>
      <w:r w:rsidRPr="00BE7C3D">
        <w:rPr>
          <w:iCs/>
          <w:sz w:val="24"/>
          <w:szCs w:val="24"/>
        </w:rPr>
        <w:t>Commission estimates that respondents may incur start-up costs</w:t>
      </w:r>
      <w:r w:rsidR="006E4F15">
        <w:rPr>
          <w:iCs/>
          <w:sz w:val="24"/>
          <w:szCs w:val="24"/>
        </w:rPr>
        <w:t xml:space="preserve"> </w:t>
      </w:r>
      <w:r w:rsidRPr="00BE7C3D">
        <w:rPr>
          <w:iCs/>
          <w:sz w:val="24"/>
          <w:szCs w:val="24"/>
        </w:rPr>
        <w:t>estimated to be approximately $</w:t>
      </w:r>
      <w:r w:rsidR="009C59C2">
        <w:rPr>
          <w:iCs/>
          <w:sz w:val="24"/>
          <w:szCs w:val="24"/>
        </w:rPr>
        <w:t>82,147</w:t>
      </w:r>
      <w:r w:rsidRPr="00BE7C3D">
        <w:rPr>
          <w:iCs/>
          <w:sz w:val="24"/>
          <w:szCs w:val="24"/>
        </w:rPr>
        <w:t> per DCO</w:t>
      </w:r>
      <w:r w:rsidR="00433B28">
        <w:rPr>
          <w:iCs/>
          <w:sz w:val="24"/>
          <w:szCs w:val="24"/>
        </w:rPr>
        <w:t xml:space="preserve"> applicant</w:t>
      </w:r>
      <w:r w:rsidRPr="00BE7C3D">
        <w:rPr>
          <w:iCs/>
          <w:sz w:val="24"/>
          <w:szCs w:val="24"/>
        </w:rPr>
        <w:t>, including costs for coding, as well as testing, quality assurance, and compliance review.  The estimate of total start-up costs consists of the following: $</w:t>
      </w:r>
      <w:r w:rsidR="00320FA8">
        <w:rPr>
          <w:iCs/>
          <w:sz w:val="24"/>
          <w:szCs w:val="24"/>
        </w:rPr>
        <w:t>16,120</w:t>
      </w:r>
      <w:r w:rsidRPr="00BE7C3D">
        <w:rPr>
          <w:iCs/>
          <w:sz w:val="24"/>
          <w:szCs w:val="24"/>
        </w:rPr>
        <w:t xml:space="preserve"> for the delta ladder, gamma ladder, </w:t>
      </w:r>
      <w:r w:rsidRPr="00BE7C3D">
        <w:rPr>
          <w:iCs/>
          <w:sz w:val="24"/>
          <w:szCs w:val="24"/>
        </w:rPr>
        <w:t>vega</w:t>
      </w:r>
      <w:r w:rsidRPr="00BE7C3D">
        <w:rPr>
          <w:iCs/>
          <w:sz w:val="24"/>
          <w:szCs w:val="24"/>
        </w:rPr>
        <w:t> ladder, and the zero rate curves, based on 20 hours of systems analyst time, 40 hours of programmer time, and 40 hours of tester time; $</w:t>
      </w:r>
      <w:r w:rsidR="002C5AD2">
        <w:rPr>
          <w:iCs/>
          <w:sz w:val="24"/>
          <w:szCs w:val="24"/>
        </w:rPr>
        <w:t>8,632</w:t>
      </w:r>
      <w:r w:rsidRPr="00BE7C3D">
        <w:rPr>
          <w:iCs/>
          <w:sz w:val="24"/>
          <w:szCs w:val="24"/>
        </w:rPr>
        <w:t> for adding interest rate, forward rates, and end of day position fields, based on 8 hours of systems analyst time, 4 hours of programmer time, and 40 hours of tester time; $</w:t>
      </w:r>
      <w:r w:rsidR="001F2C16">
        <w:rPr>
          <w:iCs/>
          <w:sz w:val="24"/>
          <w:szCs w:val="24"/>
        </w:rPr>
        <w:t>16,000</w:t>
      </w:r>
      <w:r w:rsidRPr="00BE7C3D">
        <w:rPr>
          <w:iCs/>
          <w:sz w:val="24"/>
          <w:szCs w:val="24"/>
        </w:rPr>
        <w:t> for the manifest file, based on 40 hours of systems analyst time, 40 hours of programmer time, and 20 hours of tester time; and $</w:t>
      </w:r>
      <w:r w:rsidR="00D956A9">
        <w:rPr>
          <w:iCs/>
          <w:sz w:val="24"/>
          <w:szCs w:val="24"/>
        </w:rPr>
        <w:t>25,520</w:t>
      </w:r>
      <w:r w:rsidRPr="00BE7C3D">
        <w:rPr>
          <w:iCs/>
          <w:sz w:val="24"/>
          <w:szCs w:val="24"/>
        </w:rPr>
        <w:t> for adding the </w:t>
      </w:r>
      <w:r w:rsidRPr="00BE7C3D">
        <w:rPr>
          <w:iCs/>
          <w:sz w:val="24"/>
          <w:szCs w:val="24"/>
        </w:rPr>
        <w:t>backtesting</w:t>
      </w:r>
      <w:r w:rsidRPr="00BE7C3D">
        <w:rPr>
          <w:iCs/>
          <w:sz w:val="24"/>
          <w:szCs w:val="24"/>
        </w:rPr>
        <w:t> fields, based on 40 hours of systems analyst time, 80 hours of programmer time, and 40 hours of tester time.  The estimate of total start-up costs also includes $</w:t>
      </w:r>
      <w:r w:rsidR="00E2565D">
        <w:rPr>
          <w:iCs/>
          <w:sz w:val="24"/>
          <w:szCs w:val="24"/>
        </w:rPr>
        <w:t>15,875</w:t>
      </w:r>
      <w:r w:rsidRPr="00BE7C3D">
        <w:rPr>
          <w:iCs/>
          <w:sz w:val="24"/>
          <w:szCs w:val="24"/>
        </w:rPr>
        <w:t xml:space="preserve"> for compliance attorney review.  </w:t>
      </w:r>
      <w:r w:rsidRPr="00BE7C3D">
        <w:rPr>
          <w:iCs/>
          <w:sz w:val="24"/>
          <w:szCs w:val="24"/>
        </w:rPr>
        <w:t>This yields</w:t>
      </w:r>
      <w:r w:rsidRPr="00BE7C3D">
        <w:rPr>
          <w:iCs/>
          <w:sz w:val="24"/>
          <w:szCs w:val="24"/>
        </w:rPr>
        <w:t xml:space="preserve"> total aggregate start-up costs of $</w:t>
      </w:r>
      <w:r w:rsidR="00B93599">
        <w:rPr>
          <w:iCs/>
          <w:sz w:val="24"/>
          <w:szCs w:val="24"/>
        </w:rPr>
        <w:t>821,470</w:t>
      </w:r>
      <w:r w:rsidRPr="00BE7C3D">
        <w:rPr>
          <w:iCs/>
          <w:sz w:val="24"/>
          <w:szCs w:val="24"/>
        </w:rPr>
        <w:t xml:space="preserve"> for covered respondents (</w:t>
      </w:r>
      <w:r w:rsidR="00433B28">
        <w:rPr>
          <w:iCs/>
          <w:sz w:val="24"/>
          <w:szCs w:val="24"/>
        </w:rPr>
        <w:t>10</w:t>
      </w:r>
      <w:r w:rsidRPr="00BE7C3D" w:rsidR="00433B28">
        <w:rPr>
          <w:iCs/>
          <w:sz w:val="24"/>
          <w:szCs w:val="24"/>
        </w:rPr>
        <w:t xml:space="preserve"> </w:t>
      </w:r>
      <w:r w:rsidRPr="00BE7C3D">
        <w:rPr>
          <w:iCs/>
          <w:sz w:val="24"/>
          <w:szCs w:val="24"/>
        </w:rPr>
        <w:t>respondents × $</w:t>
      </w:r>
      <w:r w:rsidR="00D9536F">
        <w:rPr>
          <w:iCs/>
          <w:sz w:val="24"/>
          <w:szCs w:val="24"/>
        </w:rPr>
        <w:t>82,147</w:t>
      </w:r>
      <w:r w:rsidRPr="00BE7C3D">
        <w:rPr>
          <w:iCs/>
          <w:sz w:val="24"/>
          <w:szCs w:val="24"/>
        </w:rPr>
        <w:t xml:space="preserve"> = $</w:t>
      </w:r>
      <w:r w:rsidR="00433B28">
        <w:rPr>
          <w:iCs/>
          <w:sz w:val="24"/>
          <w:szCs w:val="24"/>
        </w:rPr>
        <w:t>821,470</w:t>
      </w:r>
      <w:r w:rsidRPr="00BE7C3D">
        <w:rPr>
          <w:iCs/>
          <w:sz w:val="24"/>
          <w:szCs w:val="24"/>
        </w:rPr>
        <w:t>).</w:t>
      </w:r>
      <w:r>
        <w:rPr>
          <w:rStyle w:val="FootnoteReference"/>
          <w:iCs/>
          <w:sz w:val="24"/>
          <w:szCs w:val="24"/>
        </w:rPr>
        <w:footnoteReference w:id="5"/>
      </w:r>
      <w:r w:rsidRPr="00BE7C3D">
        <w:rPr>
          <w:iCs/>
          <w:sz w:val="24"/>
          <w:szCs w:val="24"/>
        </w:rPr>
        <w:t> </w:t>
      </w:r>
    </w:p>
    <w:p w:rsidR="007C3CD2" w:rsidRPr="005C7A55" w:rsidP="007241C3" w14:paraId="5A8600CE" w14:textId="4D516E3C">
      <w:pPr>
        <w:tabs>
          <w:tab w:val="left" w:pos="-720"/>
        </w:tabs>
        <w:suppressAutoHyphens/>
        <w:spacing w:after="240"/>
        <w:ind w:left="720" w:hanging="720"/>
        <w:rPr>
          <w:sz w:val="24"/>
          <w:szCs w:val="24"/>
        </w:rPr>
      </w:pPr>
      <w:r w:rsidRPr="005C7A55">
        <w:rPr>
          <w:sz w:val="24"/>
          <w:szCs w:val="24"/>
        </w:rPr>
        <w:t>14.</w:t>
      </w:r>
      <w:r w:rsidRPr="005C7A55">
        <w:rPr>
          <w:sz w:val="24"/>
          <w:szCs w:val="24"/>
        </w:rPr>
        <w:tab/>
      </w:r>
      <w:r w:rsidRPr="005C7A55">
        <w:rPr>
          <w:sz w:val="24"/>
          <w:szCs w:val="24"/>
          <w:u w:val="single"/>
        </w:rPr>
        <w:t xml:space="preserve">Provide estimates of the annualized costs to the Federal Government.  Also provide a description of the method used to estimate cost, which should include quantification of hours, operational expenses (such as equipment, overhead, printing and support staff), and any other </w:t>
      </w:r>
      <w:r w:rsidRPr="005C7A55">
        <w:rPr>
          <w:sz w:val="24"/>
          <w:szCs w:val="24"/>
          <w:u w:val="single"/>
        </w:rPr>
        <w:t>expense</w:t>
      </w:r>
      <w:r w:rsidRPr="005C7A55">
        <w:rPr>
          <w:sz w:val="24"/>
          <w:szCs w:val="24"/>
          <w:u w:val="single"/>
        </w:rPr>
        <w:t xml:space="preserve"> that would not have been incurred without this collection of information.  Agencies may also aggregate cost estimates from Items 12, 13, and 14 in a single table.</w:t>
      </w:r>
    </w:p>
    <w:p w:rsidR="007313CA" w:rsidRPr="00650036" w:rsidP="00391E06" w14:paraId="2B262D65" w14:textId="72394C3A">
      <w:pPr>
        <w:spacing w:after="240"/>
        <w:ind w:left="720"/>
        <w:rPr>
          <w:sz w:val="24"/>
          <w:szCs w:val="24"/>
        </w:rPr>
      </w:pPr>
      <w:r>
        <w:rPr>
          <w:sz w:val="24"/>
          <w:szCs w:val="24"/>
        </w:rPr>
        <w:t>T</w:t>
      </w:r>
      <w:r w:rsidRPr="00B06722">
        <w:rPr>
          <w:sz w:val="24"/>
          <w:szCs w:val="24"/>
        </w:rPr>
        <w:t xml:space="preserve">he primary cost to the federal government is the salaries for staff to process applications received.  Based on estimated staff time spent on application review, it is anticipated that on average, approximately </w:t>
      </w:r>
      <w:r w:rsidRPr="00B06722" w:rsidR="00781112">
        <w:rPr>
          <w:sz w:val="24"/>
          <w:szCs w:val="24"/>
        </w:rPr>
        <w:t>800</w:t>
      </w:r>
      <w:r w:rsidRPr="00B06722">
        <w:rPr>
          <w:sz w:val="24"/>
          <w:szCs w:val="24"/>
        </w:rPr>
        <w:t xml:space="preserve"> hours</w:t>
      </w:r>
      <w:r w:rsidR="00983AAB">
        <w:rPr>
          <w:sz w:val="24"/>
          <w:szCs w:val="24"/>
        </w:rPr>
        <w:t xml:space="preserve"> of staff time</w:t>
      </w:r>
      <w:r w:rsidRPr="00B06722">
        <w:rPr>
          <w:sz w:val="24"/>
          <w:szCs w:val="24"/>
        </w:rPr>
        <w:t xml:space="preserve"> will be spent </w:t>
      </w:r>
      <w:r w:rsidRPr="00B06722" w:rsidR="00B863FB">
        <w:rPr>
          <w:sz w:val="24"/>
          <w:szCs w:val="24"/>
        </w:rPr>
        <w:t xml:space="preserve">on application review </w:t>
      </w:r>
      <w:r w:rsidRPr="00B06722">
        <w:rPr>
          <w:sz w:val="24"/>
          <w:szCs w:val="24"/>
        </w:rPr>
        <w:t xml:space="preserve">each year </w:t>
      </w:r>
      <w:r w:rsidRPr="00B06722" w:rsidR="00E537C6">
        <w:rPr>
          <w:sz w:val="24"/>
          <w:szCs w:val="24"/>
        </w:rPr>
        <w:t>per</w:t>
      </w:r>
      <w:r w:rsidRPr="00B06722">
        <w:rPr>
          <w:sz w:val="24"/>
          <w:szCs w:val="24"/>
        </w:rPr>
        <w:t xml:space="preserve"> </w:t>
      </w:r>
      <w:r w:rsidRPr="00B06722" w:rsidR="00B8397E">
        <w:rPr>
          <w:sz w:val="24"/>
          <w:szCs w:val="24"/>
        </w:rPr>
        <w:t xml:space="preserve">DCO </w:t>
      </w:r>
      <w:r w:rsidRPr="00B06722">
        <w:rPr>
          <w:sz w:val="24"/>
          <w:szCs w:val="24"/>
        </w:rPr>
        <w:t>application</w:t>
      </w:r>
      <w:r w:rsidRPr="00B06722" w:rsidR="003E3E21">
        <w:rPr>
          <w:sz w:val="24"/>
          <w:szCs w:val="24"/>
        </w:rPr>
        <w:t xml:space="preserve"> at an </w:t>
      </w:r>
      <w:r w:rsidRPr="00B06722" w:rsidR="002D6A1E">
        <w:rPr>
          <w:sz w:val="24"/>
          <w:szCs w:val="24"/>
        </w:rPr>
        <w:t>estimated average salary of $106 per hour</w:t>
      </w:r>
      <w:r w:rsidRPr="00B06722">
        <w:rPr>
          <w:sz w:val="24"/>
          <w:szCs w:val="24"/>
        </w:rPr>
        <w:t>.</w:t>
      </w:r>
      <w:r>
        <w:rPr>
          <w:rStyle w:val="FootnoteReference"/>
          <w:sz w:val="24"/>
          <w:szCs w:val="24"/>
        </w:rPr>
        <w:footnoteReference w:id="6"/>
      </w:r>
      <w:r w:rsidRPr="00B06722">
        <w:rPr>
          <w:sz w:val="24"/>
          <w:szCs w:val="24"/>
        </w:rPr>
        <w:t xml:space="preserve">  </w:t>
      </w:r>
      <w:r w:rsidRPr="00650036" w:rsidR="00E537C6">
        <w:rPr>
          <w:sz w:val="24"/>
          <w:szCs w:val="24"/>
        </w:rPr>
        <w:t xml:space="preserve">The total </w:t>
      </w:r>
      <w:r w:rsidRPr="00B06722">
        <w:rPr>
          <w:sz w:val="24"/>
          <w:szCs w:val="24"/>
        </w:rPr>
        <w:t xml:space="preserve">annual cost to the government </w:t>
      </w:r>
      <w:r w:rsidRPr="00B06722" w:rsidR="00C97E97">
        <w:rPr>
          <w:sz w:val="24"/>
          <w:szCs w:val="24"/>
        </w:rPr>
        <w:t xml:space="preserve">to review </w:t>
      </w:r>
      <w:r w:rsidRPr="00B06722" w:rsidR="004D5AC6">
        <w:rPr>
          <w:sz w:val="24"/>
          <w:szCs w:val="24"/>
        </w:rPr>
        <w:t>1</w:t>
      </w:r>
      <w:r w:rsidR="004D5AC6">
        <w:rPr>
          <w:sz w:val="24"/>
          <w:szCs w:val="24"/>
        </w:rPr>
        <w:t>0</w:t>
      </w:r>
      <w:r w:rsidRPr="00B06722" w:rsidR="004D5AC6">
        <w:rPr>
          <w:sz w:val="24"/>
          <w:szCs w:val="24"/>
        </w:rPr>
        <w:t xml:space="preserve"> </w:t>
      </w:r>
      <w:r w:rsidRPr="00B06722" w:rsidR="00C97E97">
        <w:rPr>
          <w:sz w:val="24"/>
          <w:szCs w:val="24"/>
        </w:rPr>
        <w:t xml:space="preserve">DCO applications </w:t>
      </w:r>
      <w:r w:rsidRPr="00B06722">
        <w:rPr>
          <w:sz w:val="24"/>
          <w:szCs w:val="24"/>
        </w:rPr>
        <w:t>is approximately $</w:t>
      </w:r>
      <w:r w:rsidR="00B17F82">
        <w:rPr>
          <w:sz w:val="24"/>
          <w:szCs w:val="24"/>
        </w:rPr>
        <w:t>848,0</w:t>
      </w:r>
      <w:r w:rsidRPr="00B06722" w:rsidR="003038E2">
        <w:rPr>
          <w:sz w:val="24"/>
          <w:szCs w:val="24"/>
        </w:rPr>
        <w:t>00</w:t>
      </w:r>
      <w:r w:rsidRPr="00B06722">
        <w:rPr>
          <w:sz w:val="24"/>
          <w:szCs w:val="24"/>
        </w:rPr>
        <w:t>.</w:t>
      </w:r>
      <w:r w:rsidRPr="00B06722" w:rsidR="003038E2">
        <w:rPr>
          <w:sz w:val="24"/>
          <w:szCs w:val="24"/>
        </w:rPr>
        <w:t xml:space="preserve">  </w:t>
      </w:r>
    </w:p>
    <w:p w:rsidR="006319F1" w:rsidRPr="00650036" w:rsidP="00391E06" w14:paraId="3D5853F5" w14:textId="2061F7CA">
      <w:pPr>
        <w:spacing w:after="240"/>
        <w:ind w:left="720"/>
        <w:rPr>
          <w:sz w:val="24"/>
          <w:szCs w:val="24"/>
        </w:rPr>
      </w:pPr>
      <w:r w:rsidRPr="00650036">
        <w:rPr>
          <w:sz w:val="24"/>
          <w:szCs w:val="24"/>
        </w:rPr>
        <w:t>T</w:t>
      </w:r>
      <w:r w:rsidRPr="00B06722" w:rsidR="005C7FE7">
        <w:rPr>
          <w:sz w:val="24"/>
          <w:szCs w:val="24"/>
        </w:rPr>
        <w:t>he estimate of the annual cost to the government per respondent for daily, annual, and event-specific reporting is about $</w:t>
      </w:r>
      <w:r w:rsidRPr="00650036" w:rsidR="0052376C">
        <w:rPr>
          <w:sz w:val="24"/>
          <w:szCs w:val="24"/>
        </w:rPr>
        <w:t>10,260</w:t>
      </w:r>
      <w:r w:rsidRPr="00B06722" w:rsidR="0052376C">
        <w:rPr>
          <w:sz w:val="24"/>
          <w:szCs w:val="24"/>
        </w:rPr>
        <w:t xml:space="preserve"> </w:t>
      </w:r>
      <w:r w:rsidRPr="00B06722" w:rsidR="005C7FE7">
        <w:rPr>
          <w:sz w:val="24"/>
          <w:szCs w:val="24"/>
        </w:rPr>
        <w:t xml:space="preserve">per year.  This reflects the cost of staff needed to analyze the information received, as follows: a full-time equivalent reviewing </w:t>
      </w:r>
      <w:r w:rsidRPr="00B06722" w:rsidR="005C7FE7">
        <w:rPr>
          <w:sz w:val="24"/>
          <w:szCs w:val="24"/>
        </w:rPr>
        <w:t>for</w:t>
      </w:r>
      <w:r w:rsidRPr="00B06722" w:rsidR="005C7FE7">
        <w:rPr>
          <w:sz w:val="24"/>
          <w:szCs w:val="24"/>
        </w:rPr>
        <w:t xml:space="preserve"> 7 hours per trading day, and an additional 70 hours per year reviewing other required reports at an average salary of $</w:t>
      </w:r>
      <w:r w:rsidRPr="00B06722" w:rsidR="00551069">
        <w:rPr>
          <w:sz w:val="24"/>
          <w:szCs w:val="24"/>
        </w:rPr>
        <w:t>90</w:t>
      </w:r>
      <w:r>
        <w:rPr>
          <w:rStyle w:val="FootnoteReference"/>
          <w:sz w:val="24"/>
          <w:szCs w:val="24"/>
        </w:rPr>
        <w:footnoteReference w:id="7"/>
      </w:r>
      <w:r w:rsidRPr="00B06722" w:rsidR="005C7FE7">
        <w:rPr>
          <w:sz w:val="24"/>
          <w:szCs w:val="24"/>
        </w:rPr>
        <w:t xml:space="preserve"> per hour.  The total number of hours of review time per respondent each year is </w:t>
      </w:r>
      <w:r w:rsidRPr="00B06722" w:rsidR="008433D6">
        <w:rPr>
          <w:sz w:val="24"/>
          <w:szCs w:val="24"/>
        </w:rPr>
        <w:t>1</w:t>
      </w:r>
      <w:r w:rsidRPr="00650036" w:rsidR="008433D6">
        <w:rPr>
          <w:sz w:val="24"/>
          <w:szCs w:val="24"/>
        </w:rPr>
        <w:t>34</w:t>
      </w:r>
      <w:r w:rsidRPr="00B06722" w:rsidR="008433D6">
        <w:rPr>
          <w:sz w:val="24"/>
          <w:szCs w:val="24"/>
        </w:rPr>
        <w:t xml:space="preserve"> </w:t>
      </w:r>
      <w:r w:rsidRPr="00B06722" w:rsidR="005C7FE7">
        <w:rPr>
          <w:sz w:val="24"/>
          <w:szCs w:val="24"/>
        </w:rPr>
        <w:t xml:space="preserve">hours, and the total annual cost for all </w:t>
      </w:r>
      <w:r w:rsidRPr="00650036" w:rsidR="006163A2">
        <w:rPr>
          <w:sz w:val="24"/>
          <w:szCs w:val="24"/>
        </w:rPr>
        <w:t>24</w:t>
      </w:r>
      <w:r w:rsidRPr="00B06722" w:rsidR="006163A2">
        <w:rPr>
          <w:sz w:val="24"/>
          <w:szCs w:val="24"/>
        </w:rPr>
        <w:t xml:space="preserve"> </w:t>
      </w:r>
      <w:r w:rsidRPr="00B06722" w:rsidR="005C7FE7">
        <w:rPr>
          <w:sz w:val="24"/>
          <w:szCs w:val="24"/>
        </w:rPr>
        <w:t>registered DCOs is $</w:t>
      </w:r>
      <w:r w:rsidRPr="00650036" w:rsidR="002B74CA">
        <w:rPr>
          <w:sz w:val="24"/>
          <w:szCs w:val="24"/>
        </w:rPr>
        <w:t>289,440</w:t>
      </w:r>
      <w:r w:rsidRPr="00B06722" w:rsidR="005C7FE7">
        <w:rPr>
          <w:sz w:val="24"/>
          <w:szCs w:val="24"/>
        </w:rPr>
        <w:t xml:space="preserve">.  </w:t>
      </w:r>
    </w:p>
    <w:p w:rsidR="005C7FE7" w:rsidRPr="00B06722" w:rsidP="00391E06" w14:paraId="5F76B96D" w14:textId="11A3D852">
      <w:pPr>
        <w:spacing w:after="240"/>
        <w:ind w:left="720"/>
        <w:rPr>
          <w:sz w:val="24"/>
          <w:szCs w:val="24"/>
        </w:rPr>
      </w:pPr>
      <w:r w:rsidRPr="00B06722">
        <w:rPr>
          <w:sz w:val="24"/>
          <w:szCs w:val="24"/>
        </w:rPr>
        <w:t xml:space="preserve">In addition, the </w:t>
      </w:r>
      <w:r w:rsidRPr="00650036" w:rsidR="00EA6093">
        <w:rPr>
          <w:sz w:val="24"/>
          <w:szCs w:val="24"/>
        </w:rPr>
        <w:t xml:space="preserve">annual </w:t>
      </w:r>
      <w:r w:rsidRPr="00B06722">
        <w:rPr>
          <w:sz w:val="24"/>
          <w:szCs w:val="24"/>
        </w:rPr>
        <w:t xml:space="preserve">cost for staff to process applications for registration with alternative compliance received pursuant to </w:t>
      </w:r>
      <w:r w:rsidR="00AE01BE">
        <w:rPr>
          <w:sz w:val="24"/>
          <w:szCs w:val="24"/>
        </w:rPr>
        <w:t>Regulation</w:t>
      </w:r>
      <w:r w:rsidRPr="00B06722" w:rsidR="00AE01BE">
        <w:rPr>
          <w:sz w:val="24"/>
          <w:szCs w:val="24"/>
        </w:rPr>
        <w:t> </w:t>
      </w:r>
      <w:r w:rsidRPr="00B06722">
        <w:rPr>
          <w:sz w:val="24"/>
          <w:szCs w:val="24"/>
        </w:rPr>
        <w:t xml:space="preserve">39.3(a)(3), and to periodically review reports, disclosures, and records for compliance with the conditions of registration, would translate into </w:t>
      </w:r>
      <w:r w:rsidRPr="00650036" w:rsidR="00E768C3">
        <w:rPr>
          <w:sz w:val="24"/>
          <w:szCs w:val="24"/>
        </w:rPr>
        <w:t>one</w:t>
      </w:r>
      <w:r w:rsidRPr="00B06722" w:rsidR="00745688">
        <w:rPr>
          <w:sz w:val="24"/>
          <w:szCs w:val="24"/>
        </w:rPr>
        <w:t xml:space="preserve"> </w:t>
      </w:r>
      <w:r w:rsidRPr="00B06722">
        <w:rPr>
          <w:sz w:val="24"/>
          <w:szCs w:val="24"/>
        </w:rPr>
        <w:t xml:space="preserve">Commission employee at the CT-14 level, who will spend approximately </w:t>
      </w:r>
      <w:r w:rsidRPr="00650036" w:rsidR="00745688">
        <w:rPr>
          <w:sz w:val="24"/>
          <w:szCs w:val="24"/>
        </w:rPr>
        <w:t>12.5</w:t>
      </w:r>
      <w:r w:rsidRPr="00B06722">
        <w:rPr>
          <w:sz w:val="24"/>
          <w:szCs w:val="24"/>
        </w:rPr>
        <w:t>% of their time performing these tasks.  At an estimated salary cost of $</w:t>
      </w:r>
      <w:r w:rsidRPr="00B06722" w:rsidR="00AE7096">
        <w:rPr>
          <w:sz w:val="24"/>
          <w:szCs w:val="24"/>
        </w:rPr>
        <w:t xml:space="preserve">106 </w:t>
      </w:r>
      <w:r w:rsidRPr="00B06722">
        <w:rPr>
          <w:sz w:val="24"/>
          <w:szCs w:val="24"/>
        </w:rPr>
        <w:t>per hour, the costs to the government will be approximately $</w:t>
      </w:r>
      <w:r w:rsidRPr="00650036" w:rsidR="00BD422C">
        <w:rPr>
          <w:sz w:val="24"/>
          <w:szCs w:val="24"/>
        </w:rPr>
        <w:t>27,560</w:t>
      </w:r>
      <w:r w:rsidRPr="00B06722">
        <w:rPr>
          <w:sz w:val="24"/>
          <w:szCs w:val="24"/>
        </w:rPr>
        <w:t>.</w:t>
      </w:r>
      <w:r>
        <w:rPr>
          <w:rStyle w:val="FootnoteReference"/>
          <w:sz w:val="24"/>
          <w:szCs w:val="24"/>
        </w:rPr>
        <w:footnoteReference w:id="8"/>
      </w:r>
      <w:r w:rsidRPr="00B06722">
        <w:rPr>
          <w:sz w:val="24"/>
          <w:szCs w:val="24"/>
        </w:rPr>
        <w:t xml:space="preserve">  </w:t>
      </w:r>
    </w:p>
    <w:p w:rsidR="008D4EFA" w:rsidRPr="005C7A55" w:rsidP="00391E06" w14:paraId="2ACAB7A9" w14:textId="3374299C">
      <w:pPr>
        <w:spacing w:after="240"/>
        <w:ind w:left="720"/>
        <w:rPr>
          <w:sz w:val="24"/>
          <w:szCs w:val="24"/>
        </w:rPr>
      </w:pPr>
      <w:r>
        <w:rPr>
          <w:sz w:val="24"/>
          <w:szCs w:val="24"/>
        </w:rPr>
        <w:t>This yields a total</w:t>
      </w:r>
      <w:r w:rsidRPr="00650036" w:rsidR="006247E1">
        <w:rPr>
          <w:sz w:val="24"/>
          <w:szCs w:val="24"/>
        </w:rPr>
        <w:t xml:space="preserve"> </w:t>
      </w:r>
      <w:r w:rsidR="00CC1C9A">
        <w:rPr>
          <w:sz w:val="24"/>
          <w:szCs w:val="24"/>
        </w:rPr>
        <w:t xml:space="preserve">estimated </w:t>
      </w:r>
      <w:r w:rsidRPr="00650036" w:rsidR="006247E1">
        <w:rPr>
          <w:sz w:val="24"/>
          <w:szCs w:val="24"/>
        </w:rPr>
        <w:t xml:space="preserve">annual cost to the government </w:t>
      </w:r>
      <w:r>
        <w:rPr>
          <w:sz w:val="24"/>
          <w:szCs w:val="24"/>
        </w:rPr>
        <w:t>of</w:t>
      </w:r>
      <w:r w:rsidRPr="00650036" w:rsidR="006247E1">
        <w:rPr>
          <w:sz w:val="24"/>
          <w:szCs w:val="24"/>
        </w:rPr>
        <w:t xml:space="preserve"> approximately</w:t>
      </w:r>
      <w:r w:rsidRPr="00650036" w:rsidR="000352AA">
        <w:rPr>
          <w:sz w:val="24"/>
          <w:szCs w:val="24"/>
        </w:rPr>
        <w:t xml:space="preserve"> $1,</w:t>
      </w:r>
      <w:r w:rsidR="00947DB0">
        <w:rPr>
          <w:sz w:val="24"/>
          <w:szCs w:val="24"/>
        </w:rPr>
        <w:t>165,0</w:t>
      </w:r>
      <w:r w:rsidRPr="00650036" w:rsidR="00570D43">
        <w:rPr>
          <w:sz w:val="24"/>
          <w:szCs w:val="24"/>
        </w:rPr>
        <w:t>00</w:t>
      </w:r>
      <w:r>
        <w:rPr>
          <w:sz w:val="24"/>
          <w:szCs w:val="24"/>
        </w:rPr>
        <w:t xml:space="preserve"> </w:t>
      </w:r>
      <w:r w:rsidR="00A047CF">
        <w:rPr>
          <w:sz w:val="24"/>
          <w:szCs w:val="24"/>
        </w:rPr>
        <w:t xml:space="preserve">($848,000 + $289,440 </w:t>
      </w:r>
      <w:r>
        <w:rPr>
          <w:sz w:val="24"/>
          <w:szCs w:val="24"/>
        </w:rPr>
        <w:t>+$</w:t>
      </w:r>
      <w:r w:rsidR="00A047CF">
        <w:rPr>
          <w:sz w:val="24"/>
          <w:szCs w:val="24"/>
        </w:rPr>
        <w:t>27,560)</w:t>
      </w:r>
      <w:r w:rsidRPr="00650036" w:rsidR="00570D43">
        <w:rPr>
          <w:sz w:val="24"/>
          <w:szCs w:val="24"/>
        </w:rPr>
        <w:t>.</w:t>
      </w:r>
    </w:p>
    <w:p w:rsidR="00F16678" w:rsidRPr="005C7A55" w:rsidP="007241C3" w14:paraId="4E937135" w14:textId="5A635B59">
      <w:pPr>
        <w:tabs>
          <w:tab w:val="left" w:pos="-720"/>
          <w:tab w:val="left" w:pos="0"/>
        </w:tabs>
        <w:suppressAutoHyphens/>
        <w:spacing w:after="240"/>
        <w:ind w:left="720" w:hanging="720"/>
        <w:rPr>
          <w:sz w:val="24"/>
          <w:szCs w:val="24"/>
        </w:rPr>
      </w:pPr>
      <w:r w:rsidRPr="005C7A55">
        <w:rPr>
          <w:sz w:val="24"/>
          <w:szCs w:val="24"/>
        </w:rPr>
        <w:t>15.</w:t>
      </w:r>
      <w:r w:rsidRPr="005C7A55">
        <w:rPr>
          <w:sz w:val="24"/>
          <w:szCs w:val="24"/>
        </w:rPr>
        <w:tab/>
      </w:r>
      <w:r w:rsidRPr="005C7A55">
        <w:rPr>
          <w:sz w:val="24"/>
          <w:szCs w:val="24"/>
          <w:u w:val="single"/>
        </w:rPr>
        <w:t>Explain the reasons for any program changes or adjustments</w:t>
      </w:r>
      <w:r w:rsidRPr="005C7A55">
        <w:rPr>
          <w:sz w:val="24"/>
          <w:szCs w:val="24"/>
        </w:rPr>
        <w:t>.</w:t>
      </w:r>
    </w:p>
    <w:p w:rsidR="00FA1F76" w:rsidP="00FA1F76" w14:paraId="222FCBA5" w14:textId="3210AF2B">
      <w:pPr>
        <w:tabs>
          <w:tab w:val="left" w:pos="-720"/>
          <w:tab w:val="left" w:pos="0"/>
        </w:tabs>
        <w:suppressAutoHyphens/>
        <w:spacing w:after="240"/>
        <w:ind w:left="720"/>
        <w:rPr>
          <w:sz w:val="24"/>
          <w:szCs w:val="24"/>
        </w:rPr>
      </w:pPr>
      <w:r>
        <w:rPr>
          <w:sz w:val="24"/>
          <w:szCs w:val="24"/>
        </w:rPr>
        <w:t xml:space="preserve">There are no program changes. </w:t>
      </w:r>
      <w:r w:rsidRPr="005C7A55" w:rsidR="006D0673">
        <w:rPr>
          <w:sz w:val="24"/>
          <w:szCs w:val="24"/>
        </w:rPr>
        <w:t xml:space="preserve">The Commission is revising its burden estimate for </w:t>
      </w:r>
      <w:r w:rsidR="00705747">
        <w:rPr>
          <w:sz w:val="24"/>
          <w:szCs w:val="24"/>
        </w:rPr>
        <w:t>this collection</w:t>
      </w:r>
      <w:r w:rsidRPr="005C7A55" w:rsidR="006D0673">
        <w:rPr>
          <w:sz w:val="24"/>
          <w:szCs w:val="24"/>
        </w:rPr>
        <w:t xml:space="preserve"> to </w:t>
      </w:r>
      <w:r w:rsidRPr="00811655" w:rsidR="00811655">
        <w:rPr>
          <w:sz w:val="24"/>
          <w:szCs w:val="24"/>
        </w:rPr>
        <w:t xml:space="preserve">reflect </w:t>
      </w:r>
      <w:r w:rsidR="00C768CE">
        <w:rPr>
          <w:sz w:val="24"/>
          <w:szCs w:val="24"/>
        </w:rPr>
        <w:t xml:space="preserve">current market </w:t>
      </w:r>
      <w:r w:rsidR="00A03C86">
        <w:rPr>
          <w:sz w:val="24"/>
          <w:szCs w:val="24"/>
        </w:rPr>
        <w:t>conditions</w:t>
      </w:r>
      <w:r w:rsidRPr="00811655" w:rsidR="00811655">
        <w:rPr>
          <w:sz w:val="24"/>
          <w:szCs w:val="24"/>
        </w:rPr>
        <w:t xml:space="preserve"> and </w:t>
      </w:r>
      <w:r w:rsidR="00724CC2">
        <w:rPr>
          <w:sz w:val="24"/>
          <w:szCs w:val="24"/>
        </w:rPr>
        <w:t xml:space="preserve">to reflect updated </w:t>
      </w:r>
      <w:r w:rsidRPr="00811655" w:rsidR="00811655">
        <w:rPr>
          <w:sz w:val="24"/>
          <w:szCs w:val="24"/>
        </w:rPr>
        <w:t>costs</w:t>
      </w:r>
      <w:r w:rsidRPr="005C7A55" w:rsidR="006D0673">
        <w:rPr>
          <w:sz w:val="24"/>
          <w:szCs w:val="24"/>
        </w:rPr>
        <w:t>.</w:t>
      </w:r>
      <w:r>
        <w:rPr>
          <w:rStyle w:val="FootnoteReference"/>
          <w:sz w:val="24"/>
          <w:szCs w:val="24"/>
        </w:rPr>
        <w:footnoteReference w:id="9"/>
      </w:r>
      <w:r w:rsidRPr="005C7A55" w:rsidR="006D0673">
        <w:rPr>
          <w:sz w:val="24"/>
          <w:szCs w:val="24"/>
        </w:rPr>
        <w:t xml:space="preserve">  </w:t>
      </w:r>
      <w:r w:rsidR="005003FB">
        <w:rPr>
          <w:sz w:val="24"/>
          <w:szCs w:val="24"/>
        </w:rPr>
        <w:t>The Commissio</w:t>
      </w:r>
      <w:r w:rsidR="006B14EB">
        <w:rPr>
          <w:sz w:val="24"/>
          <w:szCs w:val="24"/>
        </w:rPr>
        <w:t xml:space="preserve">n believes that the burden under this clearance will increase </w:t>
      </w:r>
      <w:r w:rsidR="00DA5D44">
        <w:rPr>
          <w:sz w:val="24"/>
          <w:szCs w:val="24"/>
        </w:rPr>
        <w:t>because</w:t>
      </w:r>
      <w:r w:rsidR="00C040D4">
        <w:rPr>
          <w:sz w:val="24"/>
          <w:szCs w:val="24"/>
        </w:rPr>
        <w:t xml:space="preserve"> of an increase in the total number of respondents and a rise in mean hourly wage rates</w:t>
      </w:r>
      <w:r w:rsidR="00B015E0">
        <w:rPr>
          <w:sz w:val="24"/>
          <w:szCs w:val="24"/>
        </w:rPr>
        <w:t xml:space="preserve"> based on updated Bureau of Labor Statistics wage data</w:t>
      </w:r>
      <w:r w:rsidR="00C040D4">
        <w:rPr>
          <w:sz w:val="24"/>
          <w:szCs w:val="24"/>
        </w:rPr>
        <w:t xml:space="preserve">.  </w:t>
      </w:r>
      <w:r w:rsidR="00540EF6">
        <w:rPr>
          <w:sz w:val="24"/>
          <w:szCs w:val="24"/>
        </w:rPr>
        <w:t xml:space="preserve">The Commission estimates </w:t>
      </w:r>
      <w:r w:rsidR="00B931B3">
        <w:rPr>
          <w:sz w:val="24"/>
          <w:szCs w:val="24"/>
        </w:rPr>
        <w:t xml:space="preserve">an increase from </w:t>
      </w:r>
      <w:r w:rsidR="000A3DF5">
        <w:rPr>
          <w:sz w:val="24"/>
          <w:szCs w:val="24"/>
        </w:rPr>
        <w:t>one</w:t>
      </w:r>
      <w:r w:rsidR="00B931B3">
        <w:rPr>
          <w:sz w:val="24"/>
          <w:szCs w:val="24"/>
        </w:rPr>
        <w:t xml:space="preserve"> </w:t>
      </w:r>
      <w:r w:rsidR="00D158DA">
        <w:rPr>
          <w:sz w:val="24"/>
          <w:szCs w:val="24"/>
        </w:rPr>
        <w:t xml:space="preserve">application for full </w:t>
      </w:r>
      <w:r w:rsidR="00B931B3">
        <w:rPr>
          <w:sz w:val="24"/>
          <w:szCs w:val="24"/>
        </w:rPr>
        <w:t xml:space="preserve">DCO </w:t>
      </w:r>
      <w:r w:rsidR="00D158DA">
        <w:rPr>
          <w:sz w:val="24"/>
          <w:szCs w:val="24"/>
        </w:rPr>
        <w:t>registration</w:t>
      </w:r>
      <w:r w:rsidR="00B931B3">
        <w:rPr>
          <w:sz w:val="24"/>
          <w:szCs w:val="24"/>
        </w:rPr>
        <w:t xml:space="preserve"> (in 2023) to </w:t>
      </w:r>
      <w:r w:rsidR="001206AD">
        <w:rPr>
          <w:sz w:val="24"/>
          <w:szCs w:val="24"/>
        </w:rPr>
        <w:t>10</w:t>
      </w:r>
      <w:r w:rsidRPr="001A499D" w:rsidR="00540EF6">
        <w:rPr>
          <w:sz w:val="24"/>
          <w:szCs w:val="24"/>
        </w:rPr>
        <w:t xml:space="preserve"> </w:t>
      </w:r>
      <w:r w:rsidR="00D158DA">
        <w:rPr>
          <w:sz w:val="24"/>
          <w:szCs w:val="24"/>
        </w:rPr>
        <w:t>applications</w:t>
      </w:r>
      <w:r w:rsidRPr="001A499D" w:rsidR="00540EF6">
        <w:rPr>
          <w:sz w:val="24"/>
          <w:szCs w:val="24"/>
        </w:rPr>
        <w:t xml:space="preserve"> for full DCO registration</w:t>
      </w:r>
      <w:r w:rsidR="00540EF6">
        <w:rPr>
          <w:sz w:val="24"/>
          <w:szCs w:val="24"/>
        </w:rPr>
        <w:t xml:space="preserve"> under </w:t>
      </w:r>
      <w:r w:rsidR="004C450A">
        <w:rPr>
          <w:sz w:val="24"/>
          <w:szCs w:val="24"/>
        </w:rPr>
        <w:t xml:space="preserve">subpart </w:t>
      </w:r>
      <w:r w:rsidR="00540EF6">
        <w:rPr>
          <w:sz w:val="24"/>
          <w:szCs w:val="24"/>
        </w:rPr>
        <w:t xml:space="preserve">A </w:t>
      </w:r>
      <w:r w:rsidR="00BF513B">
        <w:rPr>
          <w:sz w:val="24"/>
          <w:szCs w:val="24"/>
        </w:rPr>
        <w:t>of</w:t>
      </w:r>
      <w:r w:rsidR="00540EF6">
        <w:rPr>
          <w:sz w:val="24"/>
          <w:szCs w:val="24"/>
        </w:rPr>
        <w:t xml:space="preserve"> </w:t>
      </w:r>
      <w:r w:rsidR="00EA7483">
        <w:rPr>
          <w:sz w:val="24"/>
          <w:szCs w:val="24"/>
        </w:rPr>
        <w:t xml:space="preserve">part </w:t>
      </w:r>
      <w:r w:rsidR="00540EF6">
        <w:rPr>
          <w:sz w:val="24"/>
          <w:szCs w:val="24"/>
        </w:rPr>
        <w:t>39 of the Commission’s Regulations.</w:t>
      </w:r>
      <w:r w:rsidR="003C7127">
        <w:rPr>
          <w:sz w:val="24"/>
          <w:szCs w:val="24"/>
        </w:rPr>
        <w:t xml:space="preserve">  </w:t>
      </w:r>
      <w:r w:rsidR="00501F90">
        <w:rPr>
          <w:sz w:val="24"/>
          <w:szCs w:val="24"/>
        </w:rPr>
        <w:t>For</w:t>
      </w:r>
      <w:r w:rsidR="002F5D88">
        <w:rPr>
          <w:sz w:val="24"/>
          <w:szCs w:val="24"/>
        </w:rPr>
        <w:t xml:space="preserve"> </w:t>
      </w:r>
      <w:r w:rsidR="004C450A">
        <w:rPr>
          <w:sz w:val="24"/>
          <w:szCs w:val="24"/>
        </w:rPr>
        <w:t xml:space="preserve">subpart </w:t>
      </w:r>
      <w:r w:rsidR="002F5D88">
        <w:rPr>
          <w:sz w:val="24"/>
          <w:szCs w:val="24"/>
        </w:rPr>
        <w:t>B reporting and recordkeeping</w:t>
      </w:r>
      <w:r w:rsidR="00501F90">
        <w:rPr>
          <w:sz w:val="24"/>
          <w:szCs w:val="24"/>
        </w:rPr>
        <w:t xml:space="preserve">, the total burden increased </w:t>
      </w:r>
      <w:r w:rsidR="003961CE">
        <w:rPr>
          <w:sz w:val="24"/>
          <w:szCs w:val="24"/>
        </w:rPr>
        <w:t>due to the change</w:t>
      </w:r>
      <w:r w:rsidR="002F5D88">
        <w:rPr>
          <w:sz w:val="24"/>
          <w:szCs w:val="24"/>
        </w:rPr>
        <w:t xml:space="preserve"> </w:t>
      </w:r>
      <w:r w:rsidR="00AB6AAA">
        <w:rPr>
          <w:sz w:val="24"/>
          <w:szCs w:val="24"/>
        </w:rPr>
        <w:t xml:space="preserve">from 13 DCOs (in 2023) to the </w:t>
      </w:r>
      <w:r w:rsidR="006F71BE">
        <w:rPr>
          <w:sz w:val="24"/>
          <w:szCs w:val="24"/>
        </w:rPr>
        <w:t xml:space="preserve">24 </w:t>
      </w:r>
      <w:r w:rsidR="005A40C1">
        <w:rPr>
          <w:sz w:val="24"/>
          <w:szCs w:val="24"/>
        </w:rPr>
        <w:t>DCOs</w:t>
      </w:r>
      <w:r w:rsidR="009C1267">
        <w:rPr>
          <w:sz w:val="24"/>
          <w:szCs w:val="24"/>
        </w:rPr>
        <w:t xml:space="preserve"> as </w:t>
      </w:r>
      <w:r w:rsidR="00F12953">
        <w:rPr>
          <w:sz w:val="24"/>
          <w:szCs w:val="24"/>
        </w:rPr>
        <w:t>o</w:t>
      </w:r>
      <w:r w:rsidR="009C1267">
        <w:rPr>
          <w:sz w:val="24"/>
          <w:szCs w:val="24"/>
        </w:rPr>
        <w:t>f July 2026</w:t>
      </w:r>
      <w:r w:rsidR="00022D8F">
        <w:rPr>
          <w:sz w:val="24"/>
          <w:szCs w:val="24"/>
        </w:rPr>
        <w:t>.</w:t>
      </w:r>
      <w:r w:rsidR="00614FCF">
        <w:rPr>
          <w:sz w:val="24"/>
          <w:szCs w:val="24"/>
        </w:rPr>
        <w:t xml:space="preserve"> </w:t>
      </w:r>
      <w:r w:rsidR="00C41A25">
        <w:rPr>
          <w:sz w:val="24"/>
          <w:szCs w:val="24"/>
        </w:rPr>
        <w:t xml:space="preserve"> </w:t>
      </w:r>
      <w:r w:rsidR="006A4A48">
        <w:rPr>
          <w:sz w:val="24"/>
          <w:szCs w:val="24"/>
        </w:rPr>
        <w:t xml:space="preserve">Increases </w:t>
      </w:r>
      <w:r w:rsidR="00FD718F">
        <w:rPr>
          <w:sz w:val="24"/>
          <w:szCs w:val="24"/>
        </w:rPr>
        <w:t xml:space="preserve">in </w:t>
      </w:r>
      <w:r w:rsidR="00E7118B">
        <w:rPr>
          <w:sz w:val="24"/>
          <w:szCs w:val="24"/>
        </w:rPr>
        <w:t>mean hourly wage rates have</w:t>
      </w:r>
      <w:r w:rsidR="000434B9">
        <w:rPr>
          <w:sz w:val="24"/>
          <w:szCs w:val="24"/>
        </w:rPr>
        <w:t xml:space="preserve"> also</w:t>
      </w:r>
      <w:r w:rsidR="00E7118B">
        <w:rPr>
          <w:sz w:val="24"/>
          <w:szCs w:val="24"/>
        </w:rPr>
        <w:t xml:space="preserve"> increased the annual burden cost.</w:t>
      </w:r>
      <w:r>
        <w:rPr>
          <w:sz w:val="24"/>
          <w:szCs w:val="24"/>
        </w:rPr>
        <w:t xml:space="preserve">  </w:t>
      </w:r>
      <w:r w:rsidRPr="005C7A55">
        <w:rPr>
          <w:sz w:val="24"/>
          <w:szCs w:val="24"/>
        </w:rPr>
        <w:t xml:space="preserve">As shown in Attachment A, these </w:t>
      </w:r>
      <w:r w:rsidR="00CB1851">
        <w:rPr>
          <w:sz w:val="24"/>
          <w:szCs w:val="24"/>
        </w:rPr>
        <w:t xml:space="preserve">increases </w:t>
      </w:r>
      <w:r w:rsidR="00DE07AD">
        <w:rPr>
          <w:sz w:val="24"/>
          <w:szCs w:val="24"/>
        </w:rPr>
        <w:t>in applications and registrations</w:t>
      </w:r>
      <w:r w:rsidRPr="005C7A55">
        <w:rPr>
          <w:sz w:val="24"/>
          <w:szCs w:val="24"/>
        </w:rPr>
        <w:t xml:space="preserve"> result in an incremental increase of </w:t>
      </w:r>
      <w:r w:rsidR="005950B9">
        <w:rPr>
          <w:sz w:val="24"/>
          <w:szCs w:val="24"/>
        </w:rPr>
        <w:t>34,679</w:t>
      </w:r>
      <w:r w:rsidR="0098235A">
        <w:rPr>
          <w:sz w:val="24"/>
          <w:szCs w:val="24"/>
        </w:rPr>
        <w:t xml:space="preserve"> </w:t>
      </w:r>
      <w:r w:rsidRPr="005C7A55">
        <w:rPr>
          <w:sz w:val="24"/>
          <w:szCs w:val="24"/>
        </w:rPr>
        <w:t>burden hours annually.</w:t>
      </w:r>
      <w:r w:rsidR="00053365">
        <w:rPr>
          <w:sz w:val="24"/>
          <w:szCs w:val="24"/>
        </w:rPr>
        <w:t xml:space="preserve"> </w:t>
      </w:r>
      <w:r w:rsidR="00746587">
        <w:rPr>
          <w:sz w:val="24"/>
          <w:szCs w:val="24"/>
        </w:rPr>
        <w:t xml:space="preserve"> </w:t>
      </w:r>
      <w:r w:rsidRPr="00746587" w:rsidR="00746587">
        <w:rPr>
          <w:sz w:val="24"/>
          <w:szCs w:val="24"/>
        </w:rPr>
        <w:t>In addition, the Commission is updating its estimate of associated annual cost burdens to reflect estimated capital start-up and operations and maintenance costs</w:t>
      </w:r>
      <w:r w:rsidR="00746587">
        <w:rPr>
          <w:sz w:val="24"/>
          <w:szCs w:val="24"/>
        </w:rPr>
        <w:t xml:space="preserve"> (see response to Question </w:t>
      </w:r>
      <w:r w:rsidR="00E63CB4">
        <w:rPr>
          <w:sz w:val="24"/>
          <w:szCs w:val="24"/>
        </w:rPr>
        <w:t>13)</w:t>
      </w:r>
      <w:r w:rsidRPr="00746587" w:rsidR="00746587">
        <w:rPr>
          <w:sz w:val="24"/>
          <w:szCs w:val="24"/>
        </w:rPr>
        <w:t>.</w:t>
      </w:r>
    </w:p>
    <w:p w:rsidR="00F16678" w:rsidRPr="005C7A55" w:rsidP="007241C3" w14:paraId="55F624C0" w14:textId="323580AA">
      <w:pPr>
        <w:tabs>
          <w:tab w:val="left" w:pos="-720"/>
          <w:tab w:val="left" w:pos="0"/>
        </w:tabs>
        <w:suppressAutoHyphens/>
        <w:spacing w:after="240"/>
        <w:ind w:left="720" w:hanging="720"/>
        <w:rPr>
          <w:sz w:val="24"/>
          <w:szCs w:val="24"/>
        </w:rPr>
      </w:pPr>
      <w:r w:rsidRPr="005C7A55">
        <w:rPr>
          <w:sz w:val="24"/>
          <w:szCs w:val="24"/>
        </w:rPr>
        <w:t>16.</w:t>
      </w:r>
      <w:r w:rsidRPr="005C7A55">
        <w:rPr>
          <w:sz w:val="24"/>
          <w:szCs w:val="24"/>
        </w:rPr>
        <w:tab/>
      </w:r>
      <w:r w:rsidRPr="005C7A55">
        <w:rPr>
          <w:sz w:val="24"/>
          <w:szCs w:val="24"/>
          <w:u w:val="single"/>
        </w:rPr>
        <w:t>For collection of information whose results are planned to be published for statistical use, outline plans for tabulation, statistical analysis, and publication.  Provide the time schedule for the entire project, including beginning and ending dates of the collection of information, completion of report, publication dates, and other actions</w:t>
      </w:r>
      <w:r w:rsidRPr="005C7A55">
        <w:rPr>
          <w:sz w:val="24"/>
          <w:szCs w:val="24"/>
        </w:rPr>
        <w:t>.</w:t>
      </w:r>
    </w:p>
    <w:p w:rsidR="003B2AD2" w:rsidRPr="005C7A55" w:rsidP="00672455" w14:paraId="3BB50261" w14:textId="245988ED">
      <w:pPr>
        <w:tabs>
          <w:tab w:val="left" w:pos="-720"/>
        </w:tabs>
        <w:suppressAutoHyphens/>
        <w:spacing w:after="240"/>
        <w:ind w:left="720"/>
        <w:rPr>
          <w:sz w:val="24"/>
          <w:szCs w:val="24"/>
        </w:rPr>
      </w:pPr>
      <w:r w:rsidRPr="005C7A55">
        <w:rPr>
          <w:iCs/>
          <w:sz w:val="24"/>
          <w:szCs w:val="24"/>
        </w:rPr>
        <w:t>This question does not apply.</w:t>
      </w:r>
    </w:p>
    <w:p w:rsidR="00F16678" w:rsidRPr="005C7A55" w:rsidP="007241C3" w14:paraId="04EBC9D9" w14:textId="19E6A472">
      <w:pPr>
        <w:tabs>
          <w:tab w:val="left" w:pos="-720"/>
          <w:tab w:val="left" w:pos="0"/>
        </w:tabs>
        <w:suppressAutoHyphens/>
        <w:spacing w:after="240"/>
        <w:ind w:left="720" w:hanging="720"/>
        <w:rPr>
          <w:sz w:val="24"/>
          <w:szCs w:val="24"/>
        </w:rPr>
      </w:pPr>
      <w:r w:rsidRPr="005C7A55">
        <w:rPr>
          <w:sz w:val="24"/>
          <w:szCs w:val="24"/>
        </w:rPr>
        <w:t>17.</w:t>
      </w:r>
      <w:r w:rsidRPr="005C7A55">
        <w:rPr>
          <w:sz w:val="24"/>
          <w:szCs w:val="24"/>
        </w:rPr>
        <w:tab/>
      </w:r>
      <w:r w:rsidRPr="005C7A55">
        <w:rPr>
          <w:sz w:val="24"/>
          <w:szCs w:val="24"/>
          <w:u w:val="single"/>
        </w:rPr>
        <w:t>If seeking approval to not display the expiration date for OMB approval of the information collection, explain the reasons that display would be inappropriate</w:t>
      </w:r>
      <w:r w:rsidRPr="005C7A55">
        <w:rPr>
          <w:sz w:val="24"/>
          <w:szCs w:val="24"/>
        </w:rPr>
        <w:t>.</w:t>
      </w:r>
    </w:p>
    <w:p w:rsidR="003B2AD2" w:rsidRPr="005C7A55" w:rsidP="00672455" w14:paraId="1983E40E" w14:textId="3C5E7CC1">
      <w:pPr>
        <w:tabs>
          <w:tab w:val="left" w:pos="-720"/>
        </w:tabs>
        <w:suppressAutoHyphens/>
        <w:spacing w:after="240"/>
        <w:ind w:left="720"/>
        <w:rPr>
          <w:sz w:val="24"/>
          <w:szCs w:val="24"/>
        </w:rPr>
      </w:pPr>
      <w:r w:rsidRPr="005C7A55">
        <w:rPr>
          <w:iCs/>
          <w:sz w:val="24"/>
          <w:szCs w:val="24"/>
        </w:rPr>
        <w:t>This question does not apply.</w:t>
      </w:r>
    </w:p>
    <w:p w:rsidR="00F16678" w:rsidRPr="005C7A55" w:rsidP="007241C3" w14:paraId="253C6B08" w14:textId="66EC2EC5">
      <w:pPr>
        <w:tabs>
          <w:tab w:val="left" w:pos="-720"/>
          <w:tab w:val="left" w:pos="0"/>
        </w:tabs>
        <w:suppressAutoHyphens/>
        <w:spacing w:after="240"/>
        <w:ind w:left="720" w:hanging="720"/>
        <w:rPr>
          <w:sz w:val="24"/>
          <w:szCs w:val="24"/>
        </w:rPr>
      </w:pPr>
      <w:r w:rsidRPr="005C7A55">
        <w:rPr>
          <w:sz w:val="24"/>
          <w:szCs w:val="24"/>
        </w:rPr>
        <w:t>18.</w:t>
      </w:r>
      <w:r w:rsidRPr="005C7A55">
        <w:rPr>
          <w:sz w:val="24"/>
          <w:szCs w:val="24"/>
        </w:rPr>
        <w:tab/>
      </w:r>
      <w:r w:rsidRPr="005C7A55">
        <w:rPr>
          <w:sz w:val="24"/>
          <w:szCs w:val="24"/>
          <w:u w:val="single"/>
        </w:rPr>
        <w:t xml:space="preserve">Explain each exception to the certification statement identified </w:t>
      </w:r>
      <w:r w:rsidR="00FC3B4E">
        <w:rPr>
          <w:sz w:val="24"/>
          <w:szCs w:val="24"/>
          <w:u w:val="single"/>
        </w:rPr>
        <w:t>the</w:t>
      </w:r>
      <w:r w:rsidRPr="005C7A55">
        <w:rPr>
          <w:sz w:val="24"/>
          <w:szCs w:val="24"/>
          <w:u w:val="single"/>
        </w:rPr>
        <w:t xml:space="preserve"> </w:t>
      </w:r>
      <w:r w:rsidRPr="005C7A55" w:rsidR="00672455">
        <w:rPr>
          <w:sz w:val="24"/>
          <w:szCs w:val="24"/>
          <w:u w:val="single"/>
        </w:rPr>
        <w:t>“</w:t>
      </w:r>
      <w:r w:rsidRPr="005C7A55">
        <w:rPr>
          <w:sz w:val="24"/>
          <w:szCs w:val="24"/>
          <w:u w:val="single"/>
        </w:rPr>
        <w:t>Certification for Paperwork Reduction Act Submissions</w:t>
      </w:r>
      <w:r w:rsidR="00A03C86">
        <w:rPr>
          <w:sz w:val="24"/>
          <w:szCs w:val="24"/>
          <w:u w:val="single"/>
        </w:rPr>
        <w:t>.</w:t>
      </w:r>
      <w:r w:rsidRPr="005C7A55" w:rsidR="00672455">
        <w:rPr>
          <w:sz w:val="24"/>
          <w:szCs w:val="24"/>
          <w:u w:val="single"/>
        </w:rPr>
        <w:t>”</w:t>
      </w:r>
    </w:p>
    <w:p w:rsidR="00FC66A9" w:rsidRPr="00650036" w:rsidP="0080417E" w14:paraId="175CBB38" w14:textId="6B899144">
      <w:pPr>
        <w:tabs>
          <w:tab w:val="left" w:pos="-720"/>
        </w:tabs>
        <w:suppressAutoHyphens/>
        <w:spacing w:after="240"/>
        <w:ind w:left="720"/>
        <w:rPr>
          <w:sz w:val="24"/>
          <w:szCs w:val="24"/>
        </w:rPr>
        <w:sectPr w:rsidSect="009B76EB">
          <w:headerReference w:type="default" r:id="rId10"/>
          <w:footerReference w:type="default" r:id="rId11"/>
          <w:footnotePr>
            <w:numRestart w:val="eachSect"/>
          </w:footnotePr>
          <w:pgSz w:w="12240" w:h="15840"/>
          <w:pgMar w:top="1440" w:right="1440" w:bottom="1260" w:left="1440" w:header="720" w:footer="720" w:gutter="0"/>
          <w:cols w:space="720"/>
        </w:sectPr>
      </w:pPr>
      <w:r w:rsidRPr="005C7A55">
        <w:rPr>
          <w:iCs/>
          <w:sz w:val="24"/>
          <w:szCs w:val="24"/>
        </w:rPr>
        <w:t>This question does not apply.</w:t>
      </w:r>
    </w:p>
    <w:p w:rsidR="00E16C17" w:rsidRPr="005C7A55" w:rsidP="00E16C17" w14:paraId="59134320" w14:textId="2D8D0827">
      <w:pPr>
        <w:tabs>
          <w:tab w:val="left" w:pos="-720"/>
        </w:tabs>
        <w:spacing w:after="120"/>
        <w:jc w:val="center"/>
        <w:rPr>
          <w:b/>
          <w:sz w:val="24"/>
          <w:szCs w:val="24"/>
          <w:u w:val="single"/>
        </w:rPr>
      </w:pPr>
      <w:bookmarkStart w:id="0" w:name="_Hlk117771447"/>
      <w:r w:rsidRPr="005C7A55">
        <w:rPr>
          <w:b/>
          <w:sz w:val="24"/>
          <w:szCs w:val="24"/>
          <w:u w:val="single"/>
        </w:rPr>
        <w:t>Attachment A</w:t>
      </w:r>
    </w:p>
    <w:p w:rsidR="00E16C17" w:rsidRPr="005C7A55" w:rsidP="00E16C17" w14:paraId="530301C8" w14:textId="77777777">
      <w:pPr>
        <w:pStyle w:val="Title"/>
        <w:spacing w:after="240"/>
        <w:rPr>
          <w:rFonts w:ascii="Times New Roman" w:hAnsi="Times New Roman"/>
          <w:szCs w:val="24"/>
        </w:rPr>
      </w:pPr>
      <w:r w:rsidRPr="005C7A55">
        <w:rPr>
          <w:rFonts w:ascii="Times New Roman" w:hAnsi="Times New Roman"/>
          <w:szCs w:val="24"/>
        </w:rPr>
        <w:t>Requirements for Derivatives Clearing Organizations</w:t>
      </w:r>
    </w:p>
    <w:p w:rsidR="00E16C17" w:rsidRPr="005C7A55" w:rsidP="00E16C17" w14:paraId="356849B9" w14:textId="77777777">
      <w:pPr>
        <w:pStyle w:val="Title"/>
        <w:spacing w:after="240"/>
        <w:rPr>
          <w:rFonts w:ascii="Times New Roman" w:hAnsi="Times New Roman"/>
          <w:szCs w:val="24"/>
        </w:rPr>
      </w:pPr>
      <w:r w:rsidRPr="005C7A55">
        <w:rPr>
          <w:rFonts w:ascii="Times New Roman" w:hAnsi="Times New Roman"/>
          <w:szCs w:val="24"/>
        </w:rPr>
        <w:t>OMB Collection File 3038-0076</w:t>
      </w:r>
    </w:p>
    <w:p w:rsidR="00E16C17" w:rsidRPr="005C7A55" w:rsidP="00E16C17" w14:paraId="7CE0FF8B" w14:textId="77777777">
      <w:pPr>
        <w:ind w:firstLine="720"/>
        <w:rPr>
          <w:sz w:val="24"/>
          <w:szCs w:val="24"/>
        </w:rPr>
      </w:pPr>
      <w:r w:rsidRPr="005C7A55">
        <w:rPr>
          <w:sz w:val="24"/>
          <w:szCs w:val="24"/>
        </w:rPr>
        <w:t>The burden associated with rules implementing requirements for DCOs is estimated as follows:</w:t>
      </w:r>
    </w:p>
    <w:p w:rsidR="00E16C17" w:rsidRPr="005C7A55" w:rsidP="00E16C17" w14:paraId="5EB86052" w14:textId="77777777">
      <w:pPr>
        <w:ind w:firstLine="720"/>
      </w:pPr>
    </w:p>
    <w:tbl>
      <w:tblPr>
        <w:tblW w:w="13942" w:type="dxa"/>
        <w:tblInd w:w="-2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tblPr>
      <w:tblGrid>
        <w:gridCol w:w="1446"/>
        <w:gridCol w:w="971"/>
        <w:gridCol w:w="1227"/>
        <w:gridCol w:w="1083"/>
        <w:gridCol w:w="1213"/>
        <w:gridCol w:w="1620"/>
        <w:gridCol w:w="1980"/>
        <w:gridCol w:w="1890"/>
        <w:gridCol w:w="1380"/>
        <w:gridCol w:w="1132"/>
      </w:tblGrid>
      <w:tr w14:paraId="34B0EC92" w14:textId="77777777" w:rsidTr="007764BC">
        <w:tblPrEx>
          <w:tblW w:w="13942" w:type="dxa"/>
          <w:tblInd w:w="-2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tblPrEx>
        <w:trPr>
          <w:cantSplit/>
          <w:trHeight w:val="20"/>
          <w:tblHeader/>
        </w:trPr>
        <w:tc>
          <w:tcPr>
            <w:tcW w:w="1446" w:type="dxa"/>
            <w:shd w:val="clear" w:color="auto" w:fill="B6DDE8" w:themeFill="accent5" w:themeFillTint="66"/>
            <w:vAlign w:val="bottom"/>
            <w:hideMark/>
          </w:tcPr>
          <w:p w:rsidR="00E16C17" w:rsidRPr="004D1D1D" w:rsidP="007764BC" w14:paraId="6254081F" w14:textId="77777777">
            <w:pPr>
              <w:textAlignment w:val="baseline"/>
              <w:rPr>
                <w:sz w:val="18"/>
                <w:szCs w:val="18"/>
              </w:rPr>
            </w:pPr>
          </w:p>
          <w:p w:rsidR="00E16C17" w:rsidRPr="004D1D1D" w:rsidP="007764BC" w14:paraId="4CC88166" w14:textId="77777777">
            <w:pPr>
              <w:textAlignment w:val="baseline"/>
              <w:rPr>
                <w:sz w:val="18"/>
                <w:szCs w:val="18"/>
              </w:rPr>
            </w:pPr>
            <w:r w:rsidRPr="004D1D1D">
              <w:rPr>
                <w:sz w:val="18"/>
                <w:szCs w:val="18"/>
              </w:rPr>
              <w:t> </w:t>
            </w:r>
          </w:p>
        </w:tc>
        <w:tc>
          <w:tcPr>
            <w:tcW w:w="971" w:type="dxa"/>
            <w:shd w:val="clear" w:color="auto" w:fill="B6DDE8" w:themeFill="accent5" w:themeFillTint="66"/>
            <w:hideMark/>
          </w:tcPr>
          <w:p w:rsidR="00E16C17" w:rsidRPr="004D1D1D" w:rsidP="007764BC" w14:paraId="431914B9" w14:textId="77777777">
            <w:pPr>
              <w:jc w:val="center"/>
              <w:textAlignment w:val="baseline"/>
              <w:rPr>
                <w:sz w:val="18"/>
                <w:szCs w:val="18"/>
              </w:rPr>
            </w:pPr>
            <w:r w:rsidRPr="004D1D1D">
              <w:rPr>
                <w:b/>
                <w:bCs/>
                <w:sz w:val="18"/>
                <w:szCs w:val="18"/>
              </w:rPr>
              <w:t>1</w:t>
            </w:r>
            <w:r w:rsidRPr="004D1D1D">
              <w:rPr>
                <w:sz w:val="18"/>
                <w:szCs w:val="18"/>
              </w:rPr>
              <w:t> </w:t>
            </w:r>
          </w:p>
          <w:p w:rsidR="00E16C17" w:rsidRPr="004D1D1D" w:rsidP="007764BC" w14:paraId="343CE1E9" w14:textId="77777777">
            <w:pPr>
              <w:textAlignment w:val="baseline"/>
              <w:rPr>
                <w:sz w:val="18"/>
                <w:szCs w:val="18"/>
              </w:rPr>
            </w:pPr>
            <w:r w:rsidRPr="004D1D1D">
              <w:rPr>
                <w:b/>
                <w:bCs/>
                <w:sz w:val="18"/>
                <w:szCs w:val="18"/>
              </w:rPr>
              <w:t xml:space="preserve">Estimated # of </w:t>
            </w:r>
            <w:r w:rsidRPr="004D1D1D">
              <w:rPr>
                <w:b/>
                <w:bCs/>
                <w:sz w:val="18"/>
                <w:szCs w:val="18"/>
              </w:rPr>
              <w:t>Respon</w:t>
            </w:r>
            <w:r w:rsidRPr="004D1D1D">
              <w:rPr>
                <w:b/>
                <w:bCs/>
                <w:sz w:val="18"/>
                <w:szCs w:val="18"/>
              </w:rPr>
              <w:t>-</w:t>
            </w:r>
          </w:p>
          <w:p w:rsidR="00E16C17" w:rsidRPr="004D1D1D" w:rsidP="007764BC" w14:paraId="1EB38648" w14:textId="77777777">
            <w:pPr>
              <w:textAlignment w:val="baseline"/>
              <w:rPr>
                <w:sz w:val="18"/>
                <w:szCs w:val="18"/>
              </w:rPr>
            </w:pPr>
            <w:r w:rsidRPr="004D1D1D">
              <w:rPr>
                <w:b/>
                <w:bCs/>
                <w:sz w:val="18"/>
                <w:szCs w:val="18"/>
              </w:rPr>
              <w:t>dents</w:t>
            </w:r>
          </w:p>
        </w:tc>
        <w:tc>
          <w:tcPr>
            <w:tcW w:w="1227" w:type="dxa"/>
            <w:shd w:val="clear" w:color="auto" w:fill="B6DDE8" w:themeFill="accent5" w:themeFillTint="66"/>
            <w:hideMark/>
          </w:tcPr>
          <w:p w:rsidR="00E16C17" w:rsidRPr="004D1D1D" w:rsidP="007764BC" w14:paraId="68333B71" w14:textId="77777777">
            <w:pPr>
              <w:jc w:val="center"/>
              <w:textAlignment w:val="baseline"/>
              <w:rPr>
                <w:sz w:val="18"/>
                <w:szCs w:val="18"/>
              </w:rPr>
            </w:pPr>
            <w:r w:rsidRPr="004D1D1D">
              <w:rPr>
                <w:b/>
                <w:bCs/>
                <w:sz w:val="18"/>
                <w:szCs w:val="18"/>
              </w:rPr>
              <w:t>2</w:t>
            </w:r>
            <w:r w:rsidRPr="004D1D1D">
              <w:rPr>
                <w:sz w:val="18"/>
                <w:szCs w:val="18"/>
              </w:rPr>
              <w:t> </w:t>
            </w:r>
          </w:p>
          <w:p w:rsidR="00E16C17" w:rsidRPr="004D1D1D" w:rsidP="007764BC" w14:paraId="107C3C3D" w14:textId="77777777">
            <w:pPr>
              <w:textAlignment w:val="baseline"/>
              <w:rPr>
                <w:sz w:val="18"/>
                <w:szCs w:val="18"/>
              </w:rPr>
            </w:pPr>
            <w:r w:rsidRPr="004D1D1D">
              <w:rPr>
                <w:b/>
                <w:bCs/>
                <w:sz w:val="18"/>
                <w:szCs w:val="18"/>
              </w:rPr>
              <w:t>Est. Annual Reports per Respondent</w:t>
            </w:r>
            <w:r w:rsidRPr="004D1D1D">
              <w:rPr>
                <w:sz w:val="18"/>
                <w:szCs w:val="18"/>
              </w:rPr>
              <w:t> </w:t>
            </w:r>
          </w:p>
        </w:tc>
        <w:tc>
          <w:tcPr>
            <w:tcW w:w="1083" w:type="dxa"/>
            <w:shd w:val="clear" w:color="auto" w:fill="B6DDE8" w:themeFill="accent5" w:themeFillTint="66"/>
            <w:hideMark/>
          </w:tcPr>
          <w:p w:rsidR="00E16C17" w:rsidRPr="004D1D1D" w:rsidP="007764BC" w14:paraId="091FB001" w14:textId="77777777">
            <w:pPr>
              <w:jc w:val="center"/>
              <w:textAlignment w:val="baseline"/>
              <w:rPr>
                <w:sz w:val="18"/>
                <w:szCs w:val="18"/>
              </w:rPr>
            </w:pPr>
            <w:r w:rsidRPr="004D1D1D">
              <w:rPr>
                <w:b/>
                <w:bCs/>
                <w:sz w:val="18"/>
                <w:szCs w:val="18"/>
              </w:rPr>
              <w:t>3</w:t>
            </w:r>
            <w:r w:rsidRPr="004D1D1D">
              <w:rPr>
                <w:sz w:val="18"/>
                <w:szCs w:val="18"/>
              </w:rPr>
              <w:t> </w:t>
            </w:r>
          </w:p>
          <w:p w:rsidR="00E16C17" w:rsidRPr="004D1D1D" w:rsidP="007764BC" w14:paraId="1FAFC08D" w14:textId="77777777">
            <w:pPr>
              <w:textAlignment w:val="baseline"/>
              <w:rPr>
                <w:sz w:val="18"/>
                <w:szCs w:val="18"/>
              </w:rPr>
            </w:pPr>
            <w:r w:rsidRPr="004D1D1D">
              <w:rPr>
                <w:b/>
                <w:bCs/>
                <w:sz w:val="18"/>
                <w:szCs w:val="18"/>
              </w:rPr>
              <w:t>Est. Total Annual Responses (1x2)</w:t>
            </w:r>
            <w:r w:rsidRPr="004D1D1D">
              <w:rPr>
                <w:sz w:val="18"/>
                <w:szCs w:val="18"/>
              </w:rPr>
              <w:t> </w:t>
            </w:r>
          </w:p>
        </w:tc>
        <w:tc>
          <w:tcPr>
            <w:tcW w:w="1213" w:type="dxa"/>
            <w:shd w:val="clear" w:color="auto" w:fill="B6DDE8" w:themeFill="accent5" w:themeFillTint="66"/>
            <w:hideMark/>
          </w:tcPr>
          <w:p w:rsidR="00E16C17" w:rsidRPr="004D1D1D" w:rsidP="007764BC" w14:paraId="347A9ED1" w14:textId="77777777">
            <w:pPr>
              <w:jc w:val="center"/>
              <w:textAlignment w:val="baseline"/>
              <w:rPr>
                <w:sz w:val="18"/>
                <w:szCs w:val="18"/>
              </w:rPr>
            </w:pPr>
            <w:r w:rsidRPr="004D1D1D">
              <w:rPr>
                <w:b/>
                <w:bCs/>
                <w:sz w:val="18"/>
                <w:szCs w:val="18"/>
              </w:rPr>
              <w:t>4</w:t>
            </w:r>
            <w:r w:rsidRPr="004D1D1D">
              <w:rPr>
                <w:sz w:val="18"/>
                <w:szCs w:val="18"/>
              </w:rPr>
              <w:t> </w:t>
            </w:r>
          </w:p>
          <w:p w:rsidR="00E16C17" w:rsidRPr="004D1D1D" w:rsidP="007764BC" w14:paraId="5F2B773D" w14:textId="77777777">
            <w:pPr>
              <w:textAlignment w:val="baseline"/>
              <w:rPr>
                <w:sz w:val="18"/>
                <w:szCs w:val="18"/>
              </w:rPr>
            </w:pPr>
            <w:r w:rsidRPr="004D1D1D">
              <w:rPr>
                <w:b/>
                <w:bCs/>
                <w:sz w:val="18"/>
                <w:szCs w:val="18"/>
              </w:rPr>
              <w:t>Est. Avg. No. of Hours Per Response</w:t>
            </w:r>
            <w:r w:rsidRPr="004D1D1D">
              <w:rPr>
                <w:sz w:val="18"/>
                <w:szCs w:val="18"/>
              </w:rPr>
              <w:t> </w:t>
            </w:r>
          </w:p>
        </w:tc>
        <w:tc>
          <w:tcPr>
            <w:tcW w:w="1620" w:type="dxa"/>
            <w:shd w:val="clear" w:color="auto" w:fill="B6DDE8" w:themeFill="accent5" w:themeFillTint="66"/>
            <w:hideMark/>
          </w:tcPr>
          <w:p w:rsidR="00E16C17" w:rsidRPr="004D1D1D" w:rsidP="007764BC" w14:paraId="218A4BA9" w14:textId="77777777">
            <w:pPr>
              <w:jc w:val="center"/>
              <w:textAlignment w:val="baseline"/>
              <w:rPr>
                <w:sz w:val="18"/>
                <w:szCs w:val="18"/>
              </w:rPr>
            </w:pPr>
            <w:r w:rsidRPr="004D1D1D">
              <w:rPr>
                <w:b/>
                <w:bCs/>
                <w:sz w:val="18"/>
                <w:szCs w:val="18"/>
              </w:rPr>
              <w:t>5</w:t>
            </w:r>
            <w:r w:rsidRPr="004D1D1D">
              <w:rPr>
                <w:sz w:val="18"/>
                <w:szCs w:val="18"/>
              </w:rPr>
              <w:t> </w:t>
            </w:r>
          </w:p>
          <w:p w:rsidR="00E16C17" w:rsidRPr="004D1D1D" w:rsidP="007764BC" w14:paraId="365B34CA" w14:textId="77777777">
            <w:pPr>
              <w:textAlignment w:val="baseline"/>
              <w:rPr>
                <w:b/>
                <w:bCs/>
                <w:sz w:val="18"/>
                <w:szCs w:val="18"/>
              </w:rPr>
            </w:pPr>
            <w:r w:rsidRPr="004D1D1D">
              <w:rPr>
                <w:b/>
                <w:bCs/>
                <w:sz w:val="18"/>
                <w:szCs w:val="18"/>
              </w:rPr>
              <w:t>Est. Annual No. of Burden Hours Per Respondent</w:t>
            </w:r>
          </w:p>
          <w:p w:rsidR="00E16C17" w:rsidRPr="004D1D1D" w:rsidP="007764BC" w14:paraId="51854678" w14:textId="594B3C75">
            <w:pPr>
              <w:textAlignment w:val="baseline"/>
              <w:rPr>
                <w:sz w:val="18"/>
                <w:szCs w:val="18"/>
              </w:rPr>
            </w:pPr>
            <w:r w:rsidRPr="004D1D1D">
              <w:rPr>
                <w:b/>
                <w:bCs/>
                <w:sz w:val="18"/>
                <w:szCs w:val="18"/>
              </w:rPr>
              <w:t>(2x4)</w:t>
            </w:r>
            <w:r w:rsidRPr="004D1D1D">
              <w:rPr>
                <w:sz w:val="18"/>
                <w:szCs w:val="18"/>
              </w:rPr>
              <w:t> </w:t>
            </w:r>
          </w:p>
        </w:tc>
        <w:tc>
          <w:tcPr>
            <w:tcW w:w="1980" w:type="dxa"/>
            <w:shd w:val="clear" w:color="auto" w:fill="B6DDE8" w:themeFill="accent5" w:themeFillTint="66"/>
            <w:hideMark/>
          </w:tcPr>
          <w:p w:rsidR="00E16C17" w:rsidRPr="004D1D1D" w:rsidP="007764BC" w14:paraId="00ED4CA7" w14:textId="77777777">
            <w:pPr>
              <w:jc w:val="center"/>
              <w:textAlignment w:val="baseline"/>
              <w:rPr>
                <w:sz w:val="18"/>
                <w:szCs w:val="18"/>
              </w:rPr>
            </w:pPr>
            <w:r w:rsidRPr="004D1D1D">
              <w:rPr>
                <w:b/>
                <w:bCs/>
                <w:sz w:val="18"/>
                <w:szCs w:val="18"/>
              </w:rPr>
              <w:t>6</w:t>
            </w:r>
            <w:r w:rsidRPr="004D1D1D">
              <w:rPr>
                <w:sz w:val="18"/>
                <w:szCs w:val="18"/>
              </w:rPr>
              <w:t> </w:t>
            </w:r>
          </w:p>
          <w:p w:rsidR="00E16C17" w:rsidRPr="004D1D1D" w:rsidP="007764BC" w14:paraId="2AA25B17" w14:textId="77777777">
            <w:pPr>
              <w:textAlignment w:val="baseline"/>
              <w:rPr>
                <w:sz w:val="18"/>
                <w:szCs w:val="18"/>
              </w:rPr>
            </w:pPr>
            <w:r w:rsidRPr="004D1D1D">
              <w:rPr>
                <w:b/>
                <w:bCs/>
                <w:sz w:val="18"/>
                <w:szCs w:val="18"/>
              </w:rPr>
              <w:t>Est. Avg. Burden Hour Cost</w:t>
            </w:r>
            <w:r w:rsidRPr="004D1D1D">
              <w:rPr>
                <w:sz w:val="18"/>
                <w:szCs w:val="18"/>
              </w:rPr>
              <w:t> </w:t>
            </w:r>
          </w:p>
        </w:tc>
        <w:tc>
          <w:tcPr>
            <w:tcW w:w="1890" w:type="dxa"/>
            <w:shd w:val="clear" w:color="auto" w:fill="B6DDE8" w:themeFill="accent5" w:themeFillTint="66"/>
            <w:hideMark/>
          </w:tcPr>
          <w:p w:rsidR="00E16C17" w:rsidRPr="004D1D1D" w:rsidP="007764BC" w14:paraId="318D5295" w14:textId="77777777">
            <w:pPr>
              <w:jc w:val="center"/>
              <w:textAlignment w:val="baseline"/>
              <w:rPr>
                <w:sz w:val="18"/>
                <w:szCs w:val="18"/>
              </w:rPr>
            </w:pPr>
            <w:r w:rsidRPr="004D1D1D">
              <w:rPr>
                <w:b/>
                <w:bCs/>
                <w:sz w:val="18"/>
                <w:szCs w:val="18"/>
              </w:rPr>
              <w:t>7</w:t>
            </w:r>
            <w:r w:rsidRPr="004D1D1D">
              <w:rPr>
                <w:sz w:val="18"/>
                <w:szCs w:val="18"/>
              </w:rPr>
              <w:t> </w:t>
            </w:r>
          </w:p>
          <w:p w:rsidR="00E16C17" w:rsidRPr="004D1D1D" w:rsidP="007764BC" w14:paraId="1054D4C3" w14:textId="77777777">
            <w:pPr>
              <w:textAlignment w:val="baseline"/>
              <w:rPr>
                <w:b/>
                <w:bCs/>
                <w:sz w:val="18"/>
                <w:szCs w:val="18"/>
              </w:rPr>
            </w:pPr>
            <w:r w:rsidRPr="004D1D1D">
              <w:rPr>
                <w:b/>
                <w:bCs/>
                <w:sz w:val="18"/>
                <w:szCs w:val="18"/>
              </w:rPr>
              <w:t>Est. Avg. Burden Cost Per Respondent</w:t>
            </w:r>
          </w:p>
          <w:p w:rsidR="00E16C17" w:rsidRPr="004D1D1D" w:rsidP="007764BC" w14:paraId="15A5D936" w14:textId="2BF27A91">
            <w:pPr>
              <w:textAlignment w:val="baseline"/>
              <w:rPr>
                <w:sz w:val="18"/>
                <w:szCs w:val="18"/>
              </w:rPr>
            </w:pPr>
            <w:r w:rsidRPr="004D1D1D">
              <w:rPr>
                <w:b/>
                <w:bCs/>
                <w:sz w:val="18"/>
                <w:szCs w:val="18"/>
              </w:rPr>
              <w:t>(5x6)</w:t>
            </w:r>
            <w:r w:rsidRPr="004D1D1D">
              <w:rPr>
                <w:sz w:val="18"/>
                <w:szCs w:val="18"/>
              </w:rPr>
              <w:t> </w:t>
            </w:r>
          </w:p>
        </w:tc>
        <w:tc>
          <w:tcPr>
            <w:tcW w:w="1380" w:type="dxa"/>
            <w:shd w:val="clear" w:color="auto" w:fill="B6DDE8" w:themeFill="accent5" w:themeFillTint="66"/>
            <w:hideMark/>
          </w:tcPr>
          <w:p w:rsidR="00E16C17" w:rsidRPr="004D1D1D" w:rsidP="007764BC" w14:paraId="168ABBDB" w14:textId="77777777">
            <w:pPr>
              <w:jc w:val="center"/>
              <w:textAlignment w:val="baseline"/>
              <w:rPr>
                <w:sz w:val="18"/>
                <w:szCs w:val="18"/>
              </w:rPr>
            </w:pPr>
            <w:r w:rsidRPr="004D1D1D">
              <w:rPr>
                <w:b/>
                <w:bCs/>
                <w:sz w:val="18"/>
                <w:szCs w:val="18"/>
              </w:rPr>
              <w:t>8</w:t>
            </w:r>
            <w:r w:rsidRPr="004D1D1D">
              <w:rPr>
                <w:sz w:val="18"/>
                <w:szCs w:val="18"/>
              </w:rPr>
              <w:t> </w:t>
            </w:r>
          </w:p>
          <w:p w:rsidR="00E16C17" w:rsidRPr="004D1D1D" w:rsidP="007764BC" w14:paraId="63558A79" w14:textId="77777777">
            <w:pPr>
              <w:textAlignment w:val="baseline"/>
              <w:rPr>
                <w:sz w:val="18"/>
                <w:szCs w:val="18"/>
              </w:rPr>
            </w:pPr>
            <w:r w:rsidRPr="004D1D1D">
              <w:rPr>
                <w:b/>
                <w:bCs/>
                <w:sz w:val="18"/>
                <w:szCs w:val="18"/>
              </w:rPr>
              <w:t>Est. Total Annual Burden Hours (3x4)</w:t>
            </w:r>
            <w:r w:rsidRPr="004D1D1D">
              <w:rPr>
                <w:sz w:val="18"/>
                <w:szCs w:val="18"/>
              </w:rPr>
              <w:t> </w:t>
            </w:r>
          </w:p>
        </w:tc>
        <w:tc>
          <w:tcPr>
            <w:tcW w:w="1132" w:type="dxa"/>
            <w:shd w:val="clear" w:color="auto" w:fill="B6DDE8" w:themeFill="accent5" w:themeFillTint="66"/>
            <w:hideMark/>
          </w:tcPr>
          <w:p w:rsidR="00E16C17" w:rsidRPr="004D1D1D" w:rsidP="007764BC" w14:paraId="63AE3835" w14:textId="77777777">
            <w:pPr>
              <w:jc w:val="center"/>
              <w:textAlignment w:val="baseline"/>
              <w:rPr>
                <w:sz w:val="18"/>
                <w:szCs w:val="18"/>
              </w:rPr>
            </w:pPr>
            <w:r w:rsidRPr="004D1D1D">
              <w:rPr>
                <w:b/>
                <w:bCs/>
                <w:sz w:val="18"/>
                <w:szCs w:val="18"/>
              </w:rPr>
              <w:t>9</w:t>
            </w:r>
            <w:r w:rsidRPr="004D1D1D">
              <w:rPr>
                <w:sz w:val="18"/>
                <w:szCs w:val="18"/>
              </w:rPr>
              <w:t> </w:t>
            </w:r>
          </w:p>
          <w:p w:rsidR="00E16C17" w:rsidRPr="004D1D1D" w:rsidP="007764BC" w14:paraId="2DAF2F28" w14:textId="77777777">
            <w:pPr>
              <w:textAlignment w:val="baseline"/>
              <w:rPr>
                <w:sz w:val="18"/>
                <w:szCs w:val="18"/>
              </w:rPr>
            </w:pPr>
            <w:r w:rsidRPr="004D1D1D">
              <w:rPr>
                <w:b/>
                <w:bCs/>
                <w:sz w:val="18"/>
                <w:szCs w:val="18"/>
              </w:rPr>
              <w:t>Total Est. Annual Burden Cost of All Responses (1x7)</w:t>
            </w:r>
            <w:r w:rsidRPr="004D1D1D">
              <w:rPr>
                <w:sz w:val="18"/>
                <w:szCs w:val="18"/>
              </w:rPr>
              <w:t> </w:t>
            </w:r>
            <w:r w:rsidRPr="004D1D1D">
              <w:rPr>
                <w:color w:val="000000"/>
                <w:sz w:val="18"/>
                <w:szCs w:val="18"/>
              </w:rPr>
              <w:t> </w:t>
            </w:r>
          </w:p>
        </w:tc>
      </w:tr>
      <w:tr w14:paraId="06CEB9C2"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tcPr>
          <w:p w:rsidR="00E16C17" w:rsidRPr="004D1D1D" w:rsidP="007764BC" w14:paraId="02706B1E" w14:textId="77777777">
            <w:pPr>
              <w:textAlignment w:val="baseline"/>
              <w:rPr>
                <w:b/>
                <w:bCs/>
                <w:caps/>
                <w:sz w:val="18"/>
                <w:szCs w:val="18"/>
              </w:rPr>
            </w:pPr>
            <w:r w:rsidRPr="004D1D1D">
              <w:rPr>
                <w:b/>
                <w:bCs/>
                <w:caps/>
                <w:sz w:val="18"/>
                <w:szCs w:val="18"/>
              </w:rPr>
              <w:t>Reporting</w:t>
            </w:r>
          </w:p>
        </w:tc>
        <w:tc>
          <w:tcPr>
            <w:tcW w:w="971" w:type="dxa"/>
            <w:shd w:val="clear" w:color="auto" w:fill="D9D9D9" w:themeFill="background1" w:themeFillShade="D9"/>
            <w:vAlign w:val="bottom"/>
          </w:tcPr>
          <w:p w:rsidR="00E16C17" w:rsidRPr="004D1D1D" w:rsidP="007764BC" w14:paraId="2DCA1BB7" w14:textId="77777777">
            <w:pPr>
              <w:jc w:val="right"/>
              <w:textAlignment w:val="baseline"/>
              <w:rPr>
                <w:color w:val="000000"/>
                <w:sz w:val="18"/>
                <w:szCs w:val="18"/>
              </w:rPr>
            </w:pPr>
          </w:p>
        </w:tc>
        <w:tc>
          <w:tcPr>
            <w:tcW w:w="1227" w:type="dxa"/>
            <w:shd w:val="clear" w:color="auto" w:fill="D9D9D9" w:themeFill="background1" w:themeFillShade="D9"/>
            <w:vAlign w:val="bottom"/>
          </w:tcPr>
          <w:p w:rsidR="00E16C17" w:rsidRPr="004D1D1D" w:rsidP="007764BC" w14:paraId="3D960FB4" w14:textId="77777777">
            <w:pPr>
              <w:jc w:val="right"/>
              <w:textAlignment w:val="baseline"/>
              <w:rPr>
                <w:color w:val="000000"/>
                <w:sz w:val="18"/>
                <w:szCs w:val="18"/>
              </w:rPr>
            </w:pPr>
          </w:p>
        </w:tc>
        <w:tc>
          <w:tcPr>
            <w:tcW w:w="1083" w:type="dxa"/>
            <w:shd w:val="clear" w:color="auto" w:fill="D9D9D9" w:themeFill="background1" w:themeFillShade="D9"/>
            <w:vAlign w:val="bottom"/>
          </w:tcPr>
          <w:p w:rsidR="00E16C17" w:rsidRPr="004D1D1D" w:rsidP="007764BC" w14:paraId="40E53D2A" w14:textId="77777777">
            <w:pPr>
              <w:jc w:val="right"/>
              <w:textAlignment w:val="baseline"/>
              <w:rPr>
                <w:color w:val="000000"/>
                <w:sz w:val="18"/>
                <w:szCs w:val="18"/>
              </w:rPr>
            </w:pPr>
          </w:p>
        </w:tc>
        <w:tc>
          <w:tcPr>
            <w:tcW w:w="1213" w:type="dxa"/>
            <w:shd w:val="clear" w:color="auto" w:fill="D9D9D9" w:themeFill="background1" w:themeFillShade="D9"/>
            <w:vAlign w:val="bottom"/>
          </w:tcPr>
          <w:p w:rsidR="00E16C17" w:rsidRPr="004D1D1D" w:rsidP="007764BC" w14:paraId="356846C1" w14:textId="77777777">
            <w:pPr>
              <w:jc w:val="right"/>
              <w:textAlignment w:val="baseline"/>
              <w:rPr>
                <w:color w:val="000000"/>
                <w:sz w:val="18"/>
                <w:szCs w:val="18"/>
              </w:rPr>
            </w:pPr>
          </w:p>
        </w:tc>
        <w:tc>
          <w:tcPr>
            <w:tcW w:w="1620" w:type="dxa"/>
            <w:shd w:val="clear" w:color="auto" w:fill="D9D9D9" w:themeFill="background1" w:themeFillShade="D9"/>
            <w:vAlign w:val="bottom"/>
          </w:tcPr>
          <w:p w:rsidR="00E16C17" w:rsidRPr="004D1D1D" w:rsidP="007764BC" w14:paraId="7C6F336D" w14:textId="77777777">
            <w:pPr>
              <w:jc w:val="right"/>
              <w:textAlignment w:val="baseline"/>
              <w:rPr>
                <w:color w:val="000000"/>
                <w:sz w:val="18"/>
                <w:szCs w:val="18"/>
              </w:rPr>
            </w:pPr>
          </w:p>
        </w:tc>
        <w:tc>
          <w:tcPr>
            <w:tcW w:w="1980" w:type="dxa"/>
            <w:shd w:val="clear" w:color="auto" w:fill="D9D9D9" w:themeFill="background1" w:themeFillShade="D9"/>
            <w:vAlign w:val="bottom"/>
          </w:tcPr>
          <w:p w:rsidR="00E16C17" w:rsidRPr="004D1D1D" w:rsidP="007764BC" w14:paraId="5114CA38" w14:textId="77777777">
            <w:pPr>
              <w:jc w:val="right"/>
              <w:textAlignment w:val="baseline"/>
              <w:rPr>
                <w:color w:val="000000"/>
                <w:sz w:val="18"/>
                <w:szCs w:val="18"/>
              </w:rPr>
            </w:pPr>
          </w:p>
        </w:tc>
        <w:tc>
          <w:tcPr>
            <w:tcW w:w="1890" w:type="dxa"/>
            <w:shd w:val="clear" w:color="auto" w:fill="D9D9D9" w:themeFill="background1" w:themeFillShade="D9"/>
            <w:vAlign w:val="bottom"/>
          </w:tcPr>
          <w:p w:rsidR="00E16C17" w:rsidRPr="004D1D1D" w:rsidP="007764BC" w14:paraId="259E964B" w14:textId="77777777">
            <w:pPr>
              <w:jc w:val="right"/>
              <w:textAlignment w:val="baseline"/>
              <w:rPr>
                <w:color w:val="000000"/>
                <w:sz w:val="18"/>
                <w:szCs w:val="18"/>
              </w:rPr>
            </w:pPr>
          </w:p>
        </w:tc>
        <w:tc>
          <w:tcPr>
            <w:tcW w:w="1380" w:type="dxa"/>
            <w:shd w:val="clear" w:color="auto" w:fill="D9D9D9" w:themeFill="background1" w:themeFillShade="D9"/>
            <w:vAlign w:val="bottom"/>
          </w:tcPr>
          <w:p w:rsidR="00E16C17" w:rsidRPr="004D1D1D" w:rsidP="007764BC" w14:paraId="4FF88DD1" w14:textId="77777777">
            <w:pPr>
              <w:jc w:val="right"/>
              <w:textAlignment w:val="baseline"/>
              <w:rPr>
                <w:color w:val="000000"/>
                <w:sz w:val="18"/>
                <w:szCs w:val="18"/>
              </w:rPr>
            </w:pPr>
          </w:p>
        </w:tc>
        <w:tc>
          <w:tcPr>
            <w:tcW w:w="1132" w:type="dxa"/>
            <w:shd w:val="clear" w:color="auto" w:fill="D9D9D9" w:themeFill="background1" w:themeFillShade="D9"/>
            <w:vAlign w:val="bottom"/>
          </w:tcPr>
          <w:p w:rsidR="00E16C17" w:rsidRPr="004D1D1D" w:rsidP="007764BC" w14:paraId="0D656B36" w14:textId="77777777">
            <w:pPr>
              <w:jc w:val="right"/>
              <w:textAlignment w:val="baseline"/>
              <w:rPr>
                <w:color w:val="000000"/>
                <w:sz w:val="18"/>
                <w:szCs w:val="18"/>
              </w:rPr>
            </w:pPr>
          </w:p>
        </w:tc>
      </w:tr>
      <w:tr w14:paraId="3B074C15" w14:textId="77777777" w:rsidTr="007764BC">
        <w:tblPrEx>
          <w:tblW w:w="13942" w:type="dxa"/>
          <w:tblInd w:w="-262" w:type="dxa"/>
          <w:tblLayout w:type="fixed"/>
          <w:tblCellMar>
            <w:left w:w="0" w:type="dxa"/>
            <w:right w:w="0" w:type="dxa"/>
          </w:tblCellMar>
          <w:tblLook w:val="04A0"/>
        </w:tblPrEx>
        <w:trPr>
          <w:cantSplit/>
          <w:trHeight w:val="20"/>
        </w:trPr>
        <w:tc>
          <w:tcPr>
            <w:tcW w:w="1446" w:type="dxa"/>
            <w:hideMark/>
          </w:tcPr>
          <w:p w:rsidR="00E16C17" w:rsidRPr="004D1D1D" w:rsidP="007764BC" w14:paraId="43B8F15D" w14:textId="77777777">
            <w:pPr>
              <w:textAlignment w:val="baseline"/>
              <w:rPr>
                <w:b/>
                <w:bCs/>
                <w:sz w:val="18"/>
                <w:szCs w:val="18"/>
              </w:rPr>
            </w:pPr>
            <w:r w:rsidRPr="004D1D1D">
              <w:rPr>
                <w:b/>
                <w:bCs/>
                <w:sz w:val="18"/>
                <w:szCs w:val="18"/>
              </w:rPr>
              <w:t> </w:t>
            </w:r>
          </w:p>
          <w:p w:rsidR="00E16C17" w:rsidRPr="004D1D1D" w:rsidP="007764BC" w14:paraId="291044DE" w14:textId="77777777">
            <w:pPr>
              <w:textAlignment w:val="baseline"/>
              <w:rPr>
                <w:b/>
                <w:bCs/>
                <w:sz w:val="18"/>
                <w:szCs w:val="18"/>
              </w:rPr>
            </w:pPr>
            <w:r w:rsidRPr="004D1D1D">
              <w:rPr>
                <w:b/>
                <w:bCs/>
                <w:sz w:val="18"/>
                <w:szCs w:val="18"/>
              </w:rPr>
              <w:t>Subpart A</w:t>
            </w:r>
            <w:r>
              <w:rPr>
                <w:rStyle w:val="FootnoteReference"/>
                <w:bCs/>
                <w:sz w:val="18"/>
                <w:szCs w:val="18"/>
              </w:rPr>
              <w:footnoteReference w:id="10"/>
            </w:r>
            <w:r w:rsidRPr="004D1D1D">
              <w:rPr>
                <w:b/>
                <w:bCs/>
                <w:sz w:val="18"/>
                <w:szCs w:val="18"/>
              </w:rPr>
              <w:t xml:space="preserve"> Reporting</w:t>
            </w:r>
          </w:p>
        </w:tc>
        <w:tc>
          <w:tcPr>
            <w:tcW w:w="971" w:type="dxa"/>
            <w:vAlign w:val="bottom"/>
            <w:hideMark/>
          </w:tcPr>
          <w:p w:rsidR="00E16C17" w:rsidRPr="004D1D1D" w:rsidP="007764BC" w14:paraId="702EC872" w14:textId="77777777">
            <w:pPr>
              <w:jc w:val="right"/>
              <w:textAlignment w:val="baseline"/>
              <w:rPr>
                <w:sz w:val="18"/>
                <w:szCs w:val="18"/>
              </w:rPr>
            </w:pPr>
            <w:r w:rsidRPr="004D1D1D">
              <w:rPr>
                <w:color w:val="000000"/>
                <w:sz w:val="18"/>
                <w:szCs w:val="18"/>
              </w:rPr>
              <w:t> </w:t>
            </w:r>
          </w:p>
        </w:tc>
        <w:tc>
          <w:tcPr>
            <w:tcW w:w="1227" w:type="dxa"/>
            <w:vAlign w:val="bottom"/>
            <w:hideMark/>
          </w:tcPr>
          <w:p w:rsidR="00E16C17" w:rsidRPr="004D1D1D" w:rsidP="007764BC" w14:paraId="4DCCA869" w14:textId="77777777">
            <w:pPr>
              <w:jc w:val="right"/>
              <w:textAlignment w:val="baseline"/>
              <w:rPr>
                <w:sz w:val="18"/>
                <w:szCs w:val="18"/>
              </w:rPr>
            </w:pPr>
            <w:r w:rsidRPr="004D1D1D">
              <w:rPr>
                <w:color w:val="000000"/>
                <w:sz w:val="18"/>
                <w:szCs w:val="18"/>
              </w:rPr>
              <w:t> </w:t>
            </w:r>
          </w:p>
        </w:tc>
        <w:tc>
          <w:tcPr>
            <w:tcW w:w="1083" w:type="dxa"/>
            <w:vAlign w:val="bottom"/>
            <w:hideMark/>
          </w:tcPr>
          <w:p w:rsidR="00E16C17" w:rsidRPr="004D1D1D" w:rsidP="007764BC" w14:paraId="3F65ACAB" w14:textId="77777777">
            <w:pPr>
              <w:jc w:val="right"/>
              <w:textAlignment w:val="baseline"/>
              <w:rPr>
                <w:sz w:val="18"/>
                <w:szCs w:val="18"/>
              </w:rPr>
            </w:pPr>
            <w:r w:rsidRPr="004D1D1D">
              <w:rPr>
                <w:color w:val="000000"/>
                <w:sz w:val="18"/>
                <w:szCs w:val="18"/>
              </w:rPr>
              <w:t> </w:t>
            </w:r>
          </w:p>
        </w:tc>
        <w:tc>
          <w:tcPr>
            <w:tcW w:w="1213" w:type="dxa"/>
            <w:vAlign w:val="bottom"/>
            <w:hideMark/>
          </w:tcPr>
          <w:p w:rsidR="00E16C17" w:rsidRPr="004D1D1D" w:rsidP="007764BC" w14:paraId="3A9E04DF" w14:textId="77777777">
            <w:pPr>
              <w:jc w:val="right"/>
              <w:textAlignment w:val="baseline"/>
              <w:rPr>
                <w:sz w:val="18"/>
                <w:szCs w:val="18"/>
              </w:rPr>
            </w:pPr>
            <w:r w:rsidRPr="004D1D1D">
              <w:rPr>
                <w:color w:val="000000"/>
                <w:sz w:val="18"/>
                <w:szCs w:val="18"/>
              </w:rPr>
              <w:t> </w:t>
            </w:r>
          </w:p>
        </w:tc>
        <w:tc>
          <w:tcPr>
            <w:tcW w:w="1620" w:type="dxa"/>
            <w:vAlign w:val="bottom"/>
            <w:hideMark/>
          </w:tcPr>
          <w:p w:rsidR="00E16C17" w:rsidRPr="004D1D1D" w:rsidP="007764BC" w14:paraId="5B2DB64D" w14:textId="77777777">
            <w:pPr>
              <w:jc w:val="right"/>
              <w:textAlignment w:val="baseline"/>
              <w:rPr>
                <w:sz w:val="18"/>
                <w:szCs w:val="18"/>
              </w:rPr>
            </w:pPr>
            <w:r w:rsidRPr="004D1D1D">
              <w:rPr>
                <w:color w:val="000000"/>
                <w:sz w:val="18"/>
                <w:szCs w:val="18"/>
              </w:rPr>
              <w:t> </w:t>
            </w:r>
          </w:p>
        </w:tc>
        <w:tc>
          <w:tcPr>
            <w:tcW w:w="1980" w:type="dxa"/>
            <w:vAlign w:val="bottom"/>
            <w:hideMark/>
          </w:tcPr>
          <w:p w:rsidR="00E16C17" w:rsidRPr="004D1D1D" w:rsidP="007764BC" w14:paraId="03B79945" w14:textId="77777777">
            <w:pPr>
              <w:jc w:val="right"/>
              <w:textAlignment w:val="baseline"/>
              <w:rPr>
                <w:sz w:val="18"/>
                <w:szCs w:val="18"/>
              </w:rPr>
            </w:pPr>
            <w:r w:rsidRPr="004D1D1D">
              <w:rPr>
                <w:color w:val="000000"/>
                <w:sz w:val="18"/>
                <w:szCs w:val="18"/>
              </w:rPr>
              <w:t> </w:t>
            </w:r>
          </w:p>
        </w:tc>
        <w:tc>
          <w:tcPr>
            <w:tcW w:w="1890" w:type="dxa"/>
            <w:vAlign w:val="bottom"/>
            <w:hideMark/>
          </w:tcPr>
          <w:p w:rsidR="00E16C17" w:rsidRPr="004D1D1D" w:rsidP="007764BC" w14:paraId="357F91C2" w14:textId="77777777">
            <w:pPr>
              <w:jc w:val="right"/>
              <w:textAlignment w:val="baseline"/>
              <w:rPr>
                <w:sz w:val="18"/>
                <w:szCs w:val="18"/>
              </w:rPr>
            </w:pPr>
            <w:r w:rsidRPr="004D1D1D">
              <w:rPr>
                <w:color w:val="000000"/>
                <w:sz w:val="18"/>
                <w:szCs w:val="18"/>
              </w:rPr>
              <w:t> </w:t>
            </w:r>
          </w:p>
        </w:tc>
        <w:tc>
          <w:tcPr>
            <w:tcW w:w="1380" w:type="dxa"/>
            <w:vAlign w:val="bottom"/>
            <w:hideMark/>
          </w:tcPr>
          <w:p w:rsidR="00E16C17" w:rsidRPr="004D1D1D" w:rsidP="007764BC" w14:paraId="7A0780F6" w14:textId="77777777">
            <w:pPr>
              <w:jc w:val="right"/>
              <w:textAlignment w:val="baseline"/>
              <w:rPr>
                <w:sz w:val="18"/>
                <w:szCs w:val="18"/>
              </w:rPr>
            </w:pPr>
            <w:r w:rsidRPr="004D1D1D">
              <w:rPr>
                <w:color w:val="000000"/>
                <w:sz w:val="18"/>
                <w:szCs w:val="18"/>
              </w:rPr>
              <w:t> </w:t>
            </w:r>
          </w:p>
        </w:tc>
        <w:tc>
          <w:tcPr>
            <w:tcW w:w="1132" w:type="dxa"/>
            <w:vAlign w:val="bottom"/>
            <w:hideMark/>
          </w:tcPr>
          <w:p w:rsidR="00E16C17" w:rsidRPr="004D1D1D" w:rsidP="007764BC" w14:paraId="0CEB5422" w14:textId="77777777">
            <w:pPr>
              <w:jc w:val="right"/>
              <w:textAlignment w:val="baseline"/>
              <w:rPr>
                <w:sz w:val="18"/>
                <w:szCs w:val="18"/>
              </w:rPr>
            </w:pPr>
            <w:r w:rsidRPr="004D1D1D">
              <w:rPr>
                <w:color w:val="000000"/>
                <w:sz w:val="18"/>
                <w:szCs w:val="18"/>
              </w:rPr>
              <w:t> </w:t>
            </w:r>
          </w:p>
        </w:tc>
      </w:tr>
      <w:tr w14:paraId="739A7720"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7A5540" w:rsidP="007764BC" w14:paraId="21FE9028" w14:textId="77777777">
            <w:pPr>
              <w:textAlignment w:val="baseline"/>
              <w:rPr>
                <w:sz w:val="18"/>
                <w:szCs w:val="18"/>
              </w:rPr>
            </w:pPr>
            <w:r w:rsidRPr="007A5540">
              <w:rPr>
                <w:sz w:val="18"/>
                <w:szCs w:val="18"/>
              </w:rPr>
              <w:t>Form</w:t>
            </w:r>
            <w:r w:rsidRPr="007A5540">
              <w:rPr>
                <w:sz w:val="18"/>
                <w:szCs w:val="18"/>
              </w:rPr>
              <w:t xml:space="preserve"> DCO and Exhibits </w:t>
            </w:r>
          </w:p>
        </w:tc>
        <w:tc>
          <w:tcPr>
            <w:tcW w:w="971" w:type="dxa"/>
            <w:vAlign w:val="bottom"/>
            <w:hideMark/>
          </w:tcPr>
          <w:p w:rsidR="00E16C17" w:rsidRPr="007A5540" w:rsidP="007764BC" w14:paraId="3DED0FCB" w14:textId="59810C13">
            <w:pPr>
              <w:jc w:val="right"/>
              <w:textAlignment w:val="baseline"/>
              <w:rPr>
                <w:sz w:val="18"/>
                <w:szCs w:val="18"/>
              </w:rPr>
            </w:pPr>
            <w:r w:rsidRPr="007A5540">
              <w:rPr>
                <w:sz w:val="18"/>
                <w:szCs w:val="18"/>
              </w:rPr>
              <w:t>1</w:t>
            </w:r>
            <w:r>
              <w:rPr>
                <w:sz w:val="18"/>
                <w:szCs w:val="18"/>
              </w:rPr>
              <w:t>0</w:t>
            </w:r>
          </w:p>
        </w:tc>
        <w:tc>
          <w:tcPr>
            <w:tcW w:w="1227" w:type="dxa"/>
            <w:vAlign w:val="bottom"/>
            <w:hideMark/>
          </w:tcPr>
          <w:p w:rsidR="00E16C17" w:rsidRPr="007A5540" w:rsidP="007764BC" w14:paraId="4A83C09A" w14:textId="27C51433">
            <w:pPr>
              <w:jc w:val="right"/>
              <w:textAlignment w:val="baseline"/>
              <w:rPr>
                <w:sz w:val="18"/>
                <w:szCs w:val="18"/>
              </w:rPr>
            </w:pPr>
            <w:r w:rsidRPr="007A5540">
              <w:rPr>
                <w:sz w:val="18"/>
                <w:szCs w:val="18"/>
              </w:rPr>
              <w:t>1</w:t>
            </w:r>
          </w:p>
        </w:tc>
        <w:tc>
          <w:tcPr>
            <w:tcW w:w="1083" w:type="dxa"/>
            <w:vAlign w:val="bottom"/>
            <w:hideMark/>
          </w:tcPr>
          <w:p w:rsidR="00E16C17" w:rsidRPr="00650036" w:rsidP="007764BC" w14:paraId="3B80B654" w14:textId="46B92B10">
            <w:pPr>
              <w:jc w:val="right"/>
              <w:textAlignment w:val="baseline"/>
              <w:rPr>
                <w:sz w:val="18"/>
                <w:szCs w:val="18"/>
              </w:rPr>
            </w:pPr>
            <w:r w:rsidRPr="007A5540">
              <w:rPr>
                <w:sz w:val="18"/>
                <w:szCs w:val="18"/>
              </w:rPr>
              <w:t>1</w:t>
            </w:r>
            <w:r w:rsidR="00757F72">
              <w:rPr>
                <w:sz w:val="18"/>
                <w:szCs w:val="18"/>
              </w:rPr>
              <w:t>0</w:t>
            </w:r>
          </w:p>
        </w:tc>
        <w:tc>
          <w:tcPr>
            <w:tcW w:w="1213" w:type="dxa"/>
            <w:vAlign w:val="bottom"/>
            <w:hideMark/>
          </w:tcPr>
          <w:p w:rsidR="00E16C17" w:rsidRPr="00650036" w:rsidP="007764BC" w14:paraId="53DF7AF3" w14:textId="1C663F83">
            <w:pPr>
              <w:jc w:val="right"/>
              <w:textAlignment w:val="baseline"/>
              <w:rPr>
                <w:sz w:val="18"/>
                <w:szCs w:val="18"/>
              </w:rPr>
            </w:pPr>
            <w:r w:rsidRPr="00650036">
              <w:rPr>
                <w:sz w:val="18"/>
                <w:szCs w:val="18"/>
              </w:rPr>
              <w:t>421</w:t>
            </w:r>
          </w:p>
        </w:tc>
        <w:tc>
          <w:tcPr>
            <w:tcW w:w="1620" w:type="dxa"/>
            <w:vAlign w:val="bottom"/>
            <w:hideMark/>
          </w:tcPr>
          <w:p w:rsidR="00E16C17" w:rsidRPr="00650036" w:rsidP="007764BC" w14:paraId="3F7C8C3A" w14:textId="199F40D6">
            <w:pPr>
              <w:jc w:val="right"/>
              <w:textAlignment w:val="baseline"/>
              <w:rPr>
                <w:sz w:val="18"/>
                <w:szCs w:val="18"/>
              </w:rPr>
            </w:pPr>
            <w:r w:rsidRPr="00650036">
              <w:rPr>
                <w:sz w:val="18"/>
                <w:szCs w:val="18"/>
              </w:rPr>
              <w:t>421</w:t>
            </w:r>
          </w:p>
        </w:tc>
        <w:tc>
          <w:tcPr>
            <w:tcW w:w="1980" w:type="dxa"/>
            <w:vAlign w:val="bottom"/>
            <w:hideMark/>
          </w:tcPr>
          <w:p w:rsidR="00E16C17" w:rsidRPr="00650036" w:rsidP="007764BC" w14:paraId="281C5FA5" w14:textId="77586DA6">
            <w:pPr>
              <w:jc w:val="right"/>
              <w:textAlignment w:val="baseline"/>
              <w:rPr>
                <w:sz w:val="18"/>
                <w:szCs w:val="18"/>
              </w:rPr>
            </w:pPr>
            <w:r w:rsidRPr="00650036">
              <w:rPr>
                <w:sz w:val="18"/>
                <w:szCs w:val="18"/>
              </w:rPr>
              <w:t>$</w:t>
            </w:r>
            <w:r w:rsidR="00526CDF">
              <w:rPr>
                <w:sz w:val="18"/>
                <w:szCs w:val="18"/>
              </w:rPr>
              <w:t>2</w:t>
            </w:r>
            <w:r w:rsidRPr="00650036" w:rsidR="00526CDF">
              <w:rPr>
                <w:sz w:val="18"/>
                <w:szCs w:val="18"/>
              </w:rPr>
              <w:t>5</w:t>
            </w:r>
            <w:r w:rsidRPr="00650036" w:rsidR="00B90918">
              <w:rPr>
                <w:sz w:val="18"/>
                <w:szCs w:val="18"/>
              </w:rPr>
              <w:t>0</w:t>
            </w:r>
          </w:p>
        </w:tc>
        <w:tc>
          <w:tcPr>
            <w:tcW w:w="1890" w:type="dxa"/>
            <w:vAlign w:val="bottom"/>
            <w:hideMark/>
          </w:tcPr>
          <w:p w:rsidR="00E16C17" w:rsidRPr="00650036" w:rsidP="007764BC" w14:paraId="638DF6DC" w14:textId="16736F05">
            <w:pPr>
              <w:jc w:val="right"/>
              <w:textAlignment w:val="baseline"/>
              <w:rPr>
                <w:sz w:val="18"/>
                <w:szCs w:val="18"/>
              </w:rPr>
            </w:pPr>
            <w:r w:rsidRPr="00650036">
              <w:rPr>
                <w:sz w:val="18"/>
                <w:szCs w:val="18"/>
              </w:rPr>
              <w:t>$</w:t>
            </w:r>
            <w:r w:rsidR="00526CDF">
              <w:rPr>
                <w:sz w:val="18"/>
                <w:szCs w:val="18"/>
              </w:rPr>
              <w:t>105,250</w:t>
            </w:r>
          </w:p>
        </w:tc>
        <w:tc>
          <w:tcPr>
            <w:tcW w:w="1380" w:type="dxa"/>
            <w:vAlign w:val="bottom"/>
            <w:hideMark/>
          </w:tcPr>
          <w:p w:rsidR="00E16C17" w:rsidRPr="004D1D1D" w:rsidP="007764BC" w14:paraId="58443F6B" w14:textId="48B5EFCF">
            <w:pPr>
              <w:jc w:val="right"/>
              <w:textAlignment w:val="baseline"/>
              <w:rPr>
                <w:sz w:val="18"/>
                <w:szCs w:val="18"/>
              </w:rPr>
            </w:pPr>
            <w:r>
              <w:rPr>
                <w:sz w:val="18"/>
                <w:szCs w:val="18"/>
              </w:rPr>
              <w:t>4,210</w:t>
            </w:r>
          </w:p>
        </w:tc>
        <w:tc>
          <w:tcPr>
            <w:tcW w:w="1132" w:type="dxa"/>
            <w:vAlign w:val="bottom"/>
            <w:hideMark/>
          </w:tcPr>
          <w:p w:rsidR="00E16C17" w:rsidRPr="007A5540" w:rsidP="007764BC" w14:paraId="4D41E27B" w14:textId="616AB34C">
            <w:pPr>
              <w:jc w:val="right"/>
              <w:textAlignment w:val="baseline"/>
              <w:rPr>
                <w:sz w:val="18"/>
                <w:szCs w:val="18"/>
              </w:rPr>
            </w:pPr>
            <w:r w:rsidRPr="004D1D1D">
              <w:rPr>
                <w:sz w:val="18"/>
                <w:szCs w:val="18"/>
              </w:rPr>
              <w:t>$</w:t>
            </w:r>
            <w:r w:rsidR="004715DC">
              <w:rPr>
                <w:sz w:val="18"/>
                <w:szCs w:val="18"/>
              </w:rPr>
              <w:t>1,052,500</w:t>
            </w:r>
          </w:p>
        </w:tc>
      </w:tr>
      <w:tr w14:paraId="6F8E947B" w14:textId="77777777" w:rsidTr="007764BC">
        <w:tblPrEx>
          <w:tblW w:w="13942" w:type="dxa"/>
          <w:tblInd w:w="-262" w:type="dxa"/>
          <w:tblLayout w:type="fixed"/>
          <w:tblCellMar>
            <w:left w:w="0" w:type="dxa"/>
            <w:right w:w="0" w:type="dxa"/>
          </w:tblCellMar>
          <w:tblLook w:val="04A0"/>
        </w:tblPrEx>
        <w:trPr>
          <w:cantSplit/>
          <w:trHeight w:val="20"/>
        </w:trPr>
        <w:tc>
          <w:tcPr>
            <w:tcW w:w="1446" w:type="dxa"/>
            <w:hideMark/>
          </w:tcPr>
          <w:p w:rsidR="00E16C17" w:rsidRPr="007A5540" w:rsidP="007764BC" w14:paraId="07D8FCCA" w14:textId="77777777">
            <w:pPr>
              <w:textAlignment w:val="baseline"/>
              <w:rPr>
                <w:sz w:val="18"/>
                <w:szCs w:val="18"/>
              </w:rPr>
            </w:pPr>
            <w:r w:rsidRPr="007A5540">
              <w:rPr>
                <w:sz w:val="18"/>
                <w:szCs w:val="18"/>
              </w:rPr>
              <w:t> </w:t>
            </w:r>
          </w:p>
          <w:p w:rsidR="00E16C17" w:rsidRPr="007A5540" w:rsidP="007764BC" w14:paraId="2A669618" w14:textId="77777777">
            <w:pPr>
              <w:textAlignment w:val="baseline"/>
              <w:rPr>
                <w:sz w:val="18"/>
                <w:szCs w:val="18"/>
              </w:rPr>
            </w:pPr>
            <w:r w:rsidRPr="007A5540">
              <w:rPr>
                <w:sz w:val="18"/>
                <w:szCs w:val="18"/>
              </w:rPr>
              <w:t>Alternative DCO Application – 39.3(a)(3) </w:t>
            </w:r>
          </w:p>
        </w:tc>
        <w:tc>
          <w:tcPr>
            <w:tcW w:w="971" w:type="dxa"/>
            <w:vAlign w:val="bottom"/>
            <w:hideMark/>
          </w:tcPr>
          <w:p w:rsidR="00E16C17" w:rsidRPr="007A5540" w:rsidP="007764BC" w14:paraId="3C98DFD9" w14:textId="11D9658A">
            <w:pPr>
              <w:jc w:val="right"/>
              <w:textAlignment w:val="baseline"/>
              <w:rPr>
                <w:sz w:val="18"/>
                <w:szCs w:val="18"/>
              </w:rPr>
            </w:pPr>
            <w:r w:rsidRPr="007A5540">
              <w:rPr>
                <w:sz w:val="18"/>
                <w:szCs w:val="18"/>
              </w:rPr>
              <w:t>1</w:t>
            </w:r>
          </w:p>
        </w:tc>
        <w:tc>
          <w:tcPr>
            <w:tcW w:w="1227" w:type="dxa"/>
            <w:vAlign w:val="bottom"/>
            <w:hideMark/>
          </w:tcPr>
          <w:p w:rsidR="00E16C17" w:rsidRPr="007A5540" w:rsidP="007764BC" w14:paraId="4FD06C76" w14:textId="5C192078">
            <w:pPr>
              <w:jc w:val="right"/>
              <w:textAlignment w:val="baseline"/>
              <w:rPr>
                <w:sz w:val="18"/>
                <w:szCs w:val="18"/>
              </w:rPr>
            </w:pPr>
            <w:r w:rsidRPr="00975327">
              <w:rPr>
                <w:sz w:val="18"/>
                <w:szCs w:val="18"/>
              </w:rPr>
              <w:t>0.25</w:t>
            </w:r>
          </w:p>
        </w:tc>
        <w:tc>
          <w:tcPr>
            <w:tcW w:w="1083" w:type="dxa"/>
            <w:vAlign w:val="bottom"/>
            <w:hideMark/>
          </w:tcPr>
          <w:p w:rsidR="00E16C17" w:rsidRPr="007A5540" w:rsidP="007764BC" w14:paraId="09DDC289" w14:textId="4AFF846B">
            <w:pPr>
              <w:jc w:val="right"/>
              <w:textAlignment w:val="baseline"/>
              <w:rPr>
                <w:sz w:val="18"/>
                <w:szCs w:val="18"/>
              </w:rPr>
            </w:pPr>
            <w:r w:rsidRPr="00975327">
              <w:rPr>
                <w:sz w:val="18"/>
                <w:szCs w:val="18"/>
              </w:rPr>
              <w:t>0.25</w:t>
            </w:r>
          </w:p>
        </w:tc>
        <w:tc>
          <w:tcPr>
            <w:tcW w:w="1213" w:type="dxa"/>
            <w:vAlign w:val="bottom"/>
            <w:hideMark/>
          </w:tcPr>
          <w:p w:rsidR="00E16C17" w:rsidRPr="007A5540" w:rsidP="007764BC" w14:paraId="1B7CC92E" w14:textId="4787DB21">
            <w:pPr>
              <w:jc w:val="right"/>
              <w:textAlignment w:val="baseline"/>
              <w:rPr>
                <w:sz w:val="18"/>
                <w:szCs w:val="18"/>
              </w:rPr>
            </w:pPr>
            <w:r w:rsidRPr="007A5540">
              <w:rPr>
                <w:sz w:val="18"/>
                <w:szCs w:val="18"/>
              </w:rPr>
              <w:t>100</w:t>
            </w:r>
          </w:p>
        </w:tc>
        <w:tc>
          <w:tcPr>
            <w:tcW w:w="1620" w:type="dxa"/>
            <w:vAlign w:val="bottom"/>
            <w:hideMark/>
          </w:tcPr>
          <w:p w:rsidR="00E16C17" w:rsidRPr="007A5540" w:rsidP="007764BC" w14:paraId="1D3EA129" w14:textId="41EE6E29">
            <w:pPr>
              <w:jc w:val="right"/>
              <w:textAlignment w:val="baseline"/>
              <w:rPr>
                <w:sz w:val="18"/>
                <w:szCs w:val="18"/>
              </w:rPr>
            </w:pPr>
            <w:r w:rsidRPr="00975327">
              <w:rPr>
                <w:sz w:val="18"/>
                <w:szCs w:val="18"/>
              </w:rPr>
              <w:t>25</w:t>
            </w:r>
          </w:p>
        </w:tc>
        <w:tc>
          <w:tcPr>
            <w:tcW w:w="1980" w:type="dxa"/>
            <w:vAlign w:val="bottom"/>
            <w:hideMark/>
          </w:tcPr>
          <w:p w:rsidR="00E16C17" w:rsidRPr="007A5540" w:rsidP="007764BC" w14:paraId="06B96542" w14:textId="556D51EF">
            <w:pPr>
              <w:jc w:val="right"/>
              <w:textAlignment w:val="baseline"/>
              <w:rPr>
                <w:sz w:val="18"/>
                <w:szCs w:val="18"/>
              </w:rPr>
            </w:pPr>
            <w:r w:rsidRPr="007A5540">
              <w:rPr>
                <w:sz w:val="18"/>
                <w:szCs w:val="18"/>
              </w:rPr>
              <w:t>$</w:t>
            </w:r>
            <w:r w:rsidR="00526CDF">
              <w:rPr>
                <w:sz w:val="18"/>
                <w:szCs w:val="18"/>
              </w:rPr>
              <w:t>2</w:t>
            </w:r>
            <w:r w:rsidRPr="007A5540" w:rsidR="00526CDF">
              <w:rPr>
                <w:sz w:val="18"/>
                <w:szCs w:val="18"/>
              </w:rPr>
              <w:t>50</w:t>
            </w:r>
          </w:p>
        </w:tc>
        <w:tc>
          <w:tcPr>
            <w:tcW w:w="1890" w:type="dxa"/>
            <w:vAlign w:val="bottom"/>
            <w:hideMark/>
          </w:tcPr>
          <w:p w:rsidR="00E16C17" w:rsidRPr="00650036" w:rsidP="007764BC" w14:paraId="116E53C5" w14:textId="5DED2A2B">
            <w:pPr>
              <w:jc w:val="right"/>
              <w:textAlignment w:val="baseline"/>
              <w:rPr>
                <w:sz w:val="18"/>
                <w:szCs w:val="18"/>
              </w:rPr>
            </w:pPr>
            <w:r w:rsidRPr="007A5540">
              <w:rPr>
                <w:sz w:val="18"/>
                <w:szCs w:val="18"/>
              </w:rPr>
              <w:t>$</w:t>
            </w:r>
            <w:r w:rsidR="00526CDF">
              <w:rPr>
                <w:sz w:val="18"/>
                <w:szCs w:val="18"/>
              </w:rPr>
              <w:t>6,250</w:t>
            </w:r>
          </w:p>
        </w:tc>
        <w:tc>
          <w:tcPr>
            <w:tcW w:w="1380" w:type="dxa"/>
            <w:vAlign w:val="bottom"/>
            <w:hideMark/>
          </w:tcPr>
          <w:p w:rsidR="00E16C17" w:rsidRPr="007A5540" w:rsidP="007764BC" w14:paraId="50906849" w14:textId="6727932C">
            <w:pPr>
              <w:jc w:val="right"/>
              <w:textAlignment w:val="baseline"/>
              <w:rPr>
                <w:sz w:val="18"/>
                <w:szCs w:val="18"/>
              </w:rPr>
            </w:pPr>
            <w:r w:rsidRPr="007A5540">
              <w:rPr>
                <w:sz w:val="18"/>
                <w:szCs w:val="18"/>
              </w:rPr>
              <w:t>25</w:t>
            </w:r>
          </w:p>
        </w:tc>
        <w:tc>
          <w:tcPr>
            <w:tcW w:w="1132" w:type="dxa"/>
            <w:vAlign w:val="bottom"/>
            <w:hideMark/>
          </w:tcPr>
          <w:p w:rsidR="00E16C17" w:rsidRPr="00650036" w:rsidP="007764BC" w14:paraId="4EFD8971" w14:textId="6E77A67C">
            <w:pPr>
              <w:jc w:val="right"/>
              <w:textAlignment w:val="baseline"/>
              <w:rPr>
                <w:sz w:val="18"/>
                <w:szCs w:val="18"/>
              </w:rPr>
            </w:pPr>
            <w:r w:rsidRPr="007A5540">
              <w:rPr>
                <w:sz w:val="18"/>
                <w:szCs w:val="18"/>
              </w:rPr>
              <w:t>$</w:t>
            </w:r>
            <w:r w:rsidR="004715DC">
              <w:rPr>
                <w:sz w:val="18"/>
                <w:szCs w:val="18"/>
              </w:rPr>
              <w:t>6,250</w:t>
            </w:r>
          </w:p>
        </w:tc>
      </w:tr>
      <w:tr w14:paraId="7F288E3F"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7A5540" w:rsidP="007764BC" w14:paraId="4BE32A1E" w14:textId="77777777">
            <w:pPr>
              <w:rPr>
                <w:color w:val="000000"/>
                <w:sz w:val="18"/>
                <w:szCs w:val="18"/>
              </w:rPr>
            </w:pPr>
            <w:r w:rsidRPr="007A5540">
              <w:rPr>
                <w:color w:val="000000"/>
                <w:sz w:val="18"/>
                <w:szCs w:val="18"/>
              </w:rPr>
              <w:t>Agreement in writing to extend application review period-39.3(a)(7)</w:t>
            </w:r>
          </w:p>
        </w:tc>
        <w:tc>
          <w:tcPr>
            <w:tcW w:w="971" w:type="dxa"/>
            <w:vAlign w:val="bottom"/>
          </w:tcPr>
          <w:p w:rsidR="00E16C17" w:rsidRPr="007A5540" w:rsidP="007764BC" w14:paraId="64D3AF6A" w14:textId="77777777">
            <w:pPr>
              <w:jc w:val="right"/>
              <w:rPr>
                <w:color w:val="000000"/>
                <w:sz w:val="18"/>
                <w:szCs w:val="18"/>
              </w:rPr>
            </w:pPr>
            <w:r w:rsidRPr="007A5540">
              <w:rPr>
                <w:color w:val="000000"/>
                <w:sz w:val="18"/>
                <w:szCs w:val="18"/>
              </w:rPr>
              <w:t>2</w:t>
            </w:r>
          </w:p>
        </w:tc>
        <w:tc>
          <w:tcPr>
            <w:tcW w:w="1227" w:type="dxa"/>
            <w:vAlign w:val="bottom"/>
          </w:tcPr>
          <w:p w:rsidR="00E16C17" w:rsidRPr="007A5540" w:rsidP="007764BC" w14:paraId="27FD72A4" w14:textId="77777777">
            <w:pPr>
              <w:jc w:val="right"/>
              <w:rPr>
                <w:color w:val="000000"/>
                <w:sz w:val="18"/>
                <w:szCs w:val="18"/>
              </w:rPr>
            </w:pPr>
            <w:r w:rsidRPr="007A5540">
              <w:rPr>
                <w:color w:val="000000"/>
                <w:sz w:val="18"/>
                <w:szCs w:val="18"/>
              </w:rPr>
              <w:t>1</w:t>
            </w:r>
          </w:p>
        </w:tc>
        <w:tc>
          <w:tcPr>
            <w:tcW w:w="1083" w:type="dxa"/>
            <w:vAlign w:val="bottom"/>
          </w:tcPr>
          <w:p w:rsidR="00E16C17" w:rsidRPr="007A5540" w:rsidP="007764BC" w14:paraId="4123BE17" w14:textId="77777777">
            <w:pPr>
              <w:jc w:val="right"/>
              <w:rPr>
                <w:color w:val="000000"/>
                <w:sz w:val="18"/>
                <w:szCs w:val="18"/>
              </w:rPr>
            </w:pPr>
            <w:r w:rsidRPr="007A5540">
              <w:rPr>
                <w:color w:val="000000"/>
                <w:sz w:val="18"/>
                <w:szCs w:val="18"/>
              </w:rPr>
              <w:t>2</w:t>
            </w:r>
          </w:p>
        </w:tc>
        <w:tc>
          <w:tcPr>
            <w:tcW w:w="1213" w:type="dxa"/>
            <w:vAlign w:val="bottom"/>
          </w:tcPr>
          <w:p w:rsidR="00E16C17" w:rsidRPr="007A5540" w:rsidP="007764BC" w14:paraId="13406142" w14:textId="77777777">
            <w:pPr>
              <w:jc w:val="right"/>
              <w:rPr>
                <w:color w:val="000000"/>
                <w:sz w:val="18"/>
                <w:szCs w:val="18"/>
              </w:rPr>
            </w:pPr>
            <w:r w:rsidRPr="007A5540">
              <w:rPr>
                <w:color w:val="000000"/>
                <w:sz w:val="18"/>
                <w:szCs w:val="18"/>
              </w:rPr>
              <w:t>1</w:t>
            </w:r>
          </w:p>
        </w:tc>
        <w:tc>
          <w:tcPr>
            <w:tcW w:w="1620" w:type="dxa"/>
            <w:vAlign w:val="bottom"/>
          </w:tcPr>
          <w:p w:rsidR="00E16C17" w:rsidRPr="007A5540" w:rsidP="007764BC" w14:paraId="27DFDFD8" w14:textId="77777777">
            <w:pPr>
              <w:jc w:val="right"/>
              <w:rPr>
                <w:color w:val="000000"/>
                <w:sz w:val="18"/>
                <w:szCs w:val="18"/>
              </w:rPr>
            </w:pPr>
            <w:r w:rsidRPr="007A5540">
              <w:rPr>
                <w:color w:val="000000"/>
                <w:sz w:val="18"/>
                <w:szCs w:val="18"/>
              </w:rPr>
              <w:t>1</w:t>
            </w:r>
          </w:p>
        </w:tc>
        <w:tc>
          <w:tcPr>
            <w:tcW w:w="1980" w:type="dxa"/>
            <w:vAlign w:val="bottom"/>
          </w:tcPr>
          <w:p w:rsidR="00E16C17" w:rsidRPr="007A5540" w:rsidP="007764BC" w14:paraId="529B2427" w14:textId="0E0AE402">
            <w:pPr>
              <w:jc w:val="right"/>
              <w:rPr>
                <w:color w:val="000000"/>
                <w:sz w:val="18"/>
                <w:szCs w:val="18"/>
              </w:rPr>
            </w:pPr>
            <w:r w:rsidRPr="007A5540">
              <w:rPr>
                <w:color w:val="000000"/>
                <w:sz w:val="18"/>
                <w:szCs w:val="18"/>
              </w:rPr>
              <w:t>$</w:t>
            </w:r>
            <w:r w:rsidR="00526CDF">
              <w:rPr>
                <w:color w:val="000000"/>
                <w:sz w:val="18"/>
                <w:szCs w:val="18"/>
              </w:rPr>
              <w:t>2</w:t>
            </w:r>
            <w:r w:rsidRPr="007A5540" w:rsidR="00526CDF">
              <w:rPr>
                <w:color w:val="000000"/>
                <w:sz w:val="18"/>
                <w:szCs w:val="18"/>
              </w:rPr>
              <w:t xml:space="preserve">50 </w:t>
            </w:r>
          </w:p>
        </w:tc>
        <w:tc>
          <w:tcPr>
            <w:tcW w:w="1890" w:type="dxa"/>
            <w:vAlign w:val="bottom"/>
          </w:tcPr>
          <w:p w:rsidR="00E16C17" w:rsidRPr="007A5540" w:rsidP="007764BC" w14:paraId="24C6DF56" w14:textId="52D9D2B4">
            <w:pPr>
              <w:jc w:val="right"/>
              <w:rPr>
                <w:color w:val="000000"/>
                <w:sz w:val="18"/>
                <w:szCs w:val="18"/>
              </w:rPr>
            </w:pPr>
            <w:r w:rsidRPr="007A5540">
              <w:rPr>
                <w:color w:val="000000"/>
                <w:sz w:val="18"/>
                <w:szCs w:val="18"/>
              </w:rPr>
              <w:t>$</w:t>
            </w:r>
            <w:r w:rsidR="00526CDF">
              <w:rPr>
                <w:color w:val="000000"/>
                <w:sz w:val="18"/>
                <w:szCs w:val="18"/>
              </w:rPr>
              <w:t>250</w:t>
            </w:r>
          </w:p>
        </w:tc>
        <w:tc>
          <w:tcPr>
            <w:tcW w:w="1380" w:type="dxa"/>
            <w:vAlign w:val="bottom"/>
          </w:tcPr>
          <w:p w:rsidR="00E16C17" w:rsidRPr="007A5540" w:rsidP="007764BC" w14:paraId="7C72A0AF" w14:textId="77777777">
            <w:pPr>
              <w:jc w:val="right"/>
              <w:rPr>
                <w:color w:val="000000"/>
                <w:sz w:val="18"/>
                <w:szCs w:val="18"/>
              </w:rPr>
            </w:pPr>
            <w:r w:rsidRPr="007A5540">
              <w:rPr>
                <w:color w:val="000000"/>
                <w:sz w:val="18"/>
                <w:szCs w:val="18"/>
              </w:rPr>
              <w:t>2</w:t>
            </w:r>
          </w:p>
        </w:tc>
        <w:tc>
          <w:tcPr>
            <w:tcW w:w="1132" w:type="dxa"/>
            <w:vAlign w:val="bottom"/>
          </w:tcPr>
          <w:p w:rsidR="00E16C17" w:rsidRPr="007A5540" w:rsidP="007764BC" w14:paraId="548B4D7D" w14:textId="09752327">
            <w:pPr>
              <w:jc w:val="right"/>
              <w:rPr>
                <w:color w:val="000000"/>
                <w:sz w:val="18"/>
                <w:szCs w:val="18"/>
              </w:rPr>
            </w:pPr>
            <w:r w:rsidRPr="007A5540">
              <w:rPr>
                <w:color w:val="000000"/>
                <w:sz w:val="18"/>
                <w:szCs w:val="18"/>
              </w:rPr>
              <w:t>$</w:t>
            </w:r>
            <w:r w:rsidR="004715DC">
              <w:rPr>
                <w:color w:val="000000"/>
                <w:sz w:val="18"/>
                <w:szCs w:val="18"/>
              </w:rPr>
              <w:t>500</w:t>
            </w:r>
          </w:p>
        </w:tc>
      </w:tr>
      <w:tr w14:paraId="20591566"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7A5540" w:rsidP="007764BC" w14:paraId="51E5FEEC" w14:textId="1277C893">
            <w:pPr>
              <w:rPr>
                <w:color w:val="000000"/>
                <w:sz w:val="18"/>
                <w:szCs w:val="18"/>
              </w:rPr>
            </w:pPr>
            <w:r w:rsidRPr="007A5540">
              <w:rPr>
                <w:color w:val="000000"/>
                <w:sz w:val="18"/>
                <w:szCs w:val="18"/>
              </w:rPr>
              <w:t>Request to Vacate DCO Registration-39.3(</w:t>
            </w:r>
            <w:r w:rsidR="00EB36D9">
              <w:rPr>
                <w:color w:val="000000"/>
                <w:sz w:val="18"/>
                <w:szCs w:val="18"/>
              </w:rPr>
              <w:t>f</w:t>
            </w:r>
            <w:r w:rsidRPr="007A5540">
              <w:rPr>
                <w:color w:val="000000"/>
                <w:sz w:val="18"/>
                <w:szCs w:val="18"/>
              </w:rPr>
              <w:t>)(1)</w:t>
            </w:r>
          </w:p>
        </w:tc>
        <w:tc>
          <w:tcPr>
            <w:tcW w:w="971" w:type="dxa"/>
            <w:vAlign w:val="bottom"/>
          </w:tcPr>
          <w:p w:rsidR="00E16C17" w:rsidRPr="007A5540" w:rsidP="007764BC" w14:paraId="7F717D45" w14:textId="77777777">
            <w:pPr>
              <w:jc w:val="right"/>
              <w:rPr>
                <w:color w:val="000000"/>
                <w:sz w:val="18"/>
                <w:szCs w:val="18"/>
              </w:rPr>
            </w:pPr>
            <w:r w:rsidRPr="007A5540">
              <w:rPr>
                <w:color w:val="000000"/>
                <w:sz w:val="18"/>
                <w:szCs w:val="18"/>
              </w:rPr>
              <w:t>1</w:t>
            </w:r>
          </w:p>
        </w:tc>
        <w:tc>
          <w:tcPr>
            <w:tcW w:w="1227" w:type="dxa"/>
            <w:vAlign w:val="bottom"/>
          </w:tcPr>
          <w:p w:rsidR="00E16C17" w:rsidRPr="007A5540" w:rsidP="007764BC" w14:paraId="3FDFC298" w14:textId="77777777">
            <w:pPr>
              <w:jc w:val="right"/>
              <w:rPr>
                <w:color w:val="000000"/>
                <w:sz w:val="18"/>
                <w:szCs w:val="18"/>
              </w:rPr>
            </w:pPr>
            <w:r w:rsidRPr="007A5540">
              <w:rPr>
                <w:color w:val="000000"/>
                <w:sz w:val="18"/>
                <w:szCs w:val="18"/>
              </w:rPr>
              <w:t>0.33</w:t>
            </w:r>
          </w:p>
        </w:tc>
        <w:tc>
          <w:tcPr>
            <w:tcW w:w="1083" w:type="dxa"/>
            <w:vAlign w:val="bottom"/>
          </w:tcPr>
          <w:p w:rsidR="00E16C17" w:rsidRPr="007A5540" w:rsidP="007764BC" w14:paraId="063904E2" w14:textId="77777777">
            <w:pPr>
              <w:jc w:val="right"/>
              <w:rPr>
                <w:color w:val="000000"/>
                <w:sz w:val="18"/>
                <w:szCs w:val="18"/>
              </w:rPr>
            </w:pPr>
            <w:r w:rsidRPr="007A5540">
              <w:rPr>
                <w:color w:val="000000"/>
                <w:sz w:val="18"/>
                <w:szCs w:val="18"/>
              </w:rPr>
              <w:t>0.33</w:t>
            </w:r>
          </w:p>
        </w:tc>
        <w:tc>
          <w:tcPr>
            <w:tcW w:w="1213" w:type="dxa"/>
            <w:vAlign w:val="bottom"/>
          </w:tcPr>
          <w:p w:rsidR="00E16C17" w:rsidRPr="007A5540" w:rsidP="007764BC" w14:paraId="547D0667" w14:textId="77777777">
            <w:pPr>
              <w:jc w:val="right"/>
              <w:rPr>
                <w:color w:val="000000"/>
                <w:sz w:val="18"/>
                <w:szCs w:val="18"/>
              </w:rPr>
            </w:pPr>
            <w:r w:rsidRPr="007A5540">
              <w:rPr>
                <w:color w:val="000000"/>
                <w:sz w:val="18"/>
                <w:szCs w:val="18"/>
              </w:rPr>
              <w:t>1</w:t>
            </w:r>
          </w:p>
        </w:tc>
        <w:tc>
          <w:tcPr>
            <w:tcW w:w="1620" w:type="dxa"/>
            <w:vAlign w:val="bottom"/>
          </w:tcPr>
          <w:p w:rsidR="00E16C17" w:rsidRPr="007A5540" w:rsidP="007764BC" w14:paraId="5B6B6F03" w14:textId="1856734A">
            <w:pPr>
              <w:jc w:val="right"/>
              <w:rPr>
                <w:color w:val="000000"/>
                <w:sz w:val="18"/>
                <w:szCs w:val="18"/>
              </w:rPr>
            </w:pPr>
            <w:r w:rsidRPr="007A5540">
              <w:rPr>
                <w:color w:val="000000"/>
                <w:sz w:val="18"/>
                <w:szCs w:val="18"/>
              </w:rPr>
              <w:t>0.33</w:t>
            </w:r>
          </w:p>
        </w:tc>
        <w:tc>
          <w:tcPr>
            <w:tcW w:w="1980" w:type="dxa"/>
            <w:vAlign w:val="bottom"/>
          </w:tcPr>
          <w:p w:rsidR="00E16C17" w:rsidRPr="007A5540" w:rsidP="007764BC" w14:paraId="438EBEE0" w14:textId="371CBC90">
            <w:pPr>
              <w:jc w:val="right"/>
              <w:rPr>
                <w:color w:val="000000"/>
                <w:sz w:val="18"/>
                <w:szCs w:val="18"/>
              </w:rPr>
            </w:pPr>
            <w:r w:rsidRPr="007A5540">
              <w:rPr>
                <w:color w:val="000000"/>
                <w:sz w:val="18"/>
                <w:szCs w:val="18"/>
              </w:rPr>
              <w:t>$</w:t>
            </w:r>
            <w:r w:rsidR="00526CDF">
              <w:rPr>
                <w:color w:val="000000"/>
                <w:sz w:val="18"/>
                <w:szCs w:val="18"/>
              </w:rPr>
              <w:t>2</w:t>
            </w:r>
            <w:r w:rsidRPr="007A5540" w:rsidR="00526CDF">
              <w:rPr>
                <w:color w:val="000000"/>
                <w:sz w:val="18"/>
                <w:szCs w:val="18"/>
              </w:rPr>
              <w:t xml:space="preserve">50 </w:t>
            </w:r>
          </w:p>
        </w:tc>
        <w:tc>
          <w:tcPr>
            <w:tcW w:w="1890" w:type="dxa"/>
            <w:vAlign w:val="bottom"/>
          </w:tcPr>
          <w:p w:rsidR="00E16C17" w:rsidRPr="007A5540" w:rsidP="007764BC" w14:paraId="563D69B8" w14:textId="647AA5C5">
            <w:pPr>
              <w:jc w:val="right"/>
              <w:rPr>
                <w:color w:val="000000"/>
                <w:sz w:val="18"/>
                <w:szCs w:val="18"/>
              </w:rPr>
            </w:pPr>
            <w:r w:rsidRPr="007A5540">
              <w:rPr>
                <w:color w:val="000000"/>
                <w:sz w:val="18"/>
                <w:szCs w:val="18"/>
              </w:rPr>
              <w:t>$</w:t>
            </w:r>
            <w:r w:rsidR="00526CDF">
              <w:rPr>
                <w:color w:val="000000"/>
                <w:sz w:val="18"/>
                <w:szCs w:val="18"/>
              </w:rPr>
              <w:t>82.50</w:t>
            </w:r>
          </w:p>
        </w:tc>
        <w:tc>
          <w:tcPr>
            <w:tcW w:w="1380" w:type="dxa"/>
            <w:vAlign w:val="bottom"/>
          </w:tcPr>
          <w:p w:rsidR="00E16C17" w:rsidRPr="007A5540" w:rsidP="007764BC" w14:paraId="0D0DA997" w14:textId="2AD88E67">
            <w:pPr>
              <w:jc w:val="right"/>
              <w:rPr>
                <w:color w:val="000000"/>
                <w:sz w:val="18"/>
                <w:szCs w:val="18"/>
              </w:rPr>
            </w:pPr>
            <w:r w:rsidRPr="007A5540">
              <w:rPr>
                <w:color w:val="000000"/>
                <w:sz w:val="18"/>
                <w:szCs w:val="18"/>
              </w:rPr>
              <w:t>0.33</w:t>
            </w:r>
          </w:p>
        </w:tc>
        <w:tc>
          <w:tcPr>
            <w:tcW w:w="1132" w:type="dxa"/>
            <w:vAlign w:val="bottom"/>
          </w:tcPr>
          <w:p w:rsidR="00E16C17" w:rsidRPr="007A5540" w:rsidP="007764BC" w14:paraId="602FAEFD" w14:textId="50365F04">
            <w:pPr>
              <w:jc w:val="right"/>
              <w:rPr>
                <w:color w:val="000000"/>
                <w:sz w:val="18"/>
                <w:szCs w:val="18"/>
              </w:rPr>
            </w:pPr>
            <w:r w:rsidRPr="007A5540">
              <w:rPr>
                <w:color w:val="000000"/>
                <w:sz w:val="18"/>
                <w:szCs w:val="18"/>
              </w:rPr>
              <w:t>$</w:t>
            </w:r>
            <w:r w:rsidR="004715DC">
              <w:rPr>
                <w:color w:val="000000"/>
                <w:sz w:val="18"/>
                <w:szCs w:val="18"/>
              </w:rPr>
              <w:t>82.50</w:t>
            </w:r>
          </w:p>
        </w:tc>
      </w:tr>
      <w:tr w14:paraId="79B67D58" w14:textId="77777777" w:rsidTr="003F3599">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B74CD7" w:rsidRPr="003F3599" w:rsidP="00B74CD7" w14:paraId="1496BCB4" w14:textId="77777777">
            <w:pPr>
              <w:rPr>
                <w:b/>
                <w:bCs/>
                <w:color w:val="000000"/>
                <w:sz w:val="18"/>
                <w:szCs w:val="18"/>
              </w:rPr>
            </w:pPr>
            <w:r w:rsidRPr="003F3599">
              <w:rPr>
                <w:b/>
                <w:bCs/>
                <w:color w:val="000000"/>
                <w:sz w:val="18"/>
                <w:szCs w:val="18"/>
              </w:rPr>
              <w:t>Total of Subpart A Reporting</w:t>
            </w:r>
            <w:r>
              <w:rPr>
                <w:rStyle w:val="FootnoteReference"/>
                <w:bCs/>
                <w:color w:val="000000"/>
                <w:sz w:val="18"/>
                <w:szCs w:val="18"/>
              </w:rPr>
              <w:footnoteReference w:id="11"/>
            </w:r>
          </w:p>
        </w:tc>
        <w:tc>
          <w:tcPr>
            <w:tcW w:w="971" w:type="dxa"/>
            <w:shd w:val="clear" w:color="auto" w:fill="D9D9D9" w:themeFill="background1" w:themeFillShade="D9"/>
            <w:vAlign w:val="bottom"/>
          </w:tcPr>
          <w:p w:rsidR="00B74CD7" w:rsidRPr="007A5695" w:rsidP="00485817" w14:paraId="75D20647" w14:textId="64D059EC">
            <w:pPr>
              <w:spacing w:after="120"/>
              <w:jc w:val="right"/>
              <w:rPr>
                <w:b/>
                <w:bCs/>
                <w:color w:val="000000"/>
                <w:sz w:val="18"/>
                <w:szCs w:val="18"/>
              </w:rPr>
            </w:pPr>
            <w:r w:rsidRPr="007A5695">
              <w:rPr>
                <w:b/>
                <w:bCs/>
                <w:color w:val="000000"/>
                <w:sz w:val="18"/>
                <w:szCs w:val="18"/>
              </w:rPr>
              <w:t>12</w:t>
            </w:r>
          </w:p>
        </w:tc>
        <w:tc>
          <w:tcPr>
            <w:tcW w:w="1227" w:type="dxa"/>
            <w:shd w:val="clear" w:color="auto" w:fill="D9D9D9" w:themeFill="background1" w:themeFillShade="D9"/>
            <w:vAlign w:val="center"/>
          </w:tcPr>
          <w:p w:rsidR="00B74CD7" w:rsidRPr="007A5695" w:rsidP="00B74CD7" w14:paraId="68CC89E7" w14:textId="77777777">
            <w:pPr>
              <w:jc w:val="right"/>
              <w:rPr>
                <w:b/>
                <w:bCs/>
                <w:color w:val="000000"/>
                <w:sz w:val="18"/>
                <w:szCs w:val="18"/>
              </w:rPr>
            </w:pPr>
          </w:p>
          <w:p w:rsidR="00B74CD7" w:rsidRPr="007A5695" w:rsidP="00B74CD7" w14:paraId="1547B72D" w14:textId="323EE20C">
            <w:pPr>
              <w:jc w:val="right"/>
              <w:rPr>
                <w:b/>
                <w:bCs/>
                <w:color w:val="000000"/>
                <w:sz w:val="18"/>
                <w:szCs w:val="18"/>
              </w:rPr>
            </w:pPr>
            <w:r w:rsidRPr="007A5695">
              <w:rPr>
                <w:b/>
                <w:bCs/>
                <w:color w:val="000000"/>
                <w:sz w:val="18"/>
                <w:szCs w:val="18"/>
              </w:rPr>
              <w:t>2.58</w:t>
            </w:r>
          </w:p>
        </w:tc>
        <w:tc>
          <w:tcPr>
            <w:tcW w:w="1083" w:type="dxa"/>
            <w:shd w:val="clear" w:color="auto" w:fill="D9D9D9" w:themeFill="background1" w:themeFillShade="D9"/>
            <w:vAlign w:val="center"/>
          </w:tcPr>
          <w:p w:rsidR="00B74CD7" w:rsidRPr="007A5695" w:rsidP="00B74CD7" w14:paraId="37D1BAC5" w14:textId="77777777">
            <w:pPr>
              <w:jc w:val="right"/>
              <w:rPr>
                <w:b/>
                <w:bCs/>
                <w:color w:val="000000"/>
                <w:sz w:val="18"/>
                <w:szCs w:val="18"/>
              </w:rPr>
            </w:pPr>
          </w:p>
          <w:p w:rsidR="00B74CD7" w:rsidRPr="007A5695" w:rsidP="00B74CD7" w14:paraId="7B4AE3AE" w14:textId="2816A97F">
            <w:pPr>
              <w:jc w:val="right"/>
              <w:rPr>
                <w:b/>
                <w:bCs/>
                <w:color w:val="000000"/>
                <w:sz w:val="18"/>
                <w:szCs w:val="18"/>
              </w:rPr>
            </w:pPr>
            <w:r w:rsidRPr="007A5695">
              <w:rPr>
                <w:b/>
                <w:bCs/>
                <w:color w:val="000000"/>
                <w:sz w:val="18"/>
                <w:szCs w:val="18"/>
              </w:rPr>
              <w:t>12</w:t>
            </w:r>
            <w:r w:rsidRPr="007A5695">
              <w:rPr>
                <w:b/>
                <w:bCs/>
                <w:color w:val="000000"/>
                <w:sz w:val="18"/>
                <w:szCs w:val="18"/>
              </w:rPr>
              <w:t>.58</w:t>
            </w:r>
          </w:p>
        </w:tc>
        <w:tc>
          <w:tcPr>
            <w:tcW w:w="1213" w:type="dxa"/>
            <w:shd w:val="clear" w:color="auto" w:fill="D9D9D9" w:themeFill="background1" w:themeFillShade="D9"/>
            <w:vAlign w:val="center"/>
          </w:tcPr>
          <w:p w:rsidR="00B74CD7" w:rsidRPr="007A5695" w:rsidP="00B74CD7" w14:paraId="17CCDCF2" w14:textId="77777777">
            <w:pPr>
              <w:jc w:val="right"/>
              <w:rPr>
                <w:b/>
                <w:bCs/>
                <w:color w:val="000000"/>
                <w:sz w:val="18"/>
                <w:szCs w:val="18"/>
              </w:rPr>
            </w:pPr>
          </w:p>
          <w:p w:rsidR="00B74CD7" w:rsidRPr="007A5695" w:rsidP="00B74CD7" w14:paraId="030D7C1B" w14:textId="167E61A8">
            <w:pPr>
              <w:jc w:val="right"/>
              <w:rPr>
                <w:b/>
                <w:bCs/>
                <w:color w:val="000000"/>
                <w:sz w:val="18"/>
                <w:szCs w:val="18"/>
              </w:rPr>
            </w:pPr>
            <w:r w:rsidRPr="007A5695">
              <w:rPr>
                <w:b/>
                <w:bCs/>
                <w:color w:val="000000"/>
                <w:sz w:val="18"/>
                <w:szCs w:val="18"/>
              </w:rPr>
              <w:t>523</w:t>
            </w:r>
          </w:p>
        </w:tc>
        <w:tc>
          <w:tcPr>
            <w:tcW w:w="1620" w:type="dxa"/>
            <w:shd w:val="clear" w:color="auto" w:fill="D9D9D9" w:themeFill="background1" w:themeFillShade="D9"/>
            <w:vAlign w:val="center"/>
          </w:tcPr>
          <w:p w:rsidR="00B74CD7" w:rsidRPr="007A5695" w:rsidP="00B74CD7" w14:paraId="0EC60D82" w14:textId="77777777">
            <w:pPr>
              <w:jc w:val="right"/>
              <w:rPr>
                <w:b/>
                <w:bCs/>
                <w:color w:val="000000"/>
                <w:sz w:val="18"/>
                <w:szCs w:val="18"/>
              </w:rPr>
            </w:pPr>
          </w:p>
          <w:p w:rsidR="00B74CD7" w:rsidRPr="007A5695" w:rsidP="00B74CD7" w14:paraId="375ECEE2" w14:textId="6D729077">
            <w:pPr>
              <w:jc w:val="right"/>
              <w:rPr>
                <w:b/>
                <w:bCs/>
                <w:color w:val="000000"/>
                <w:sz w:val="18"/>
                <w:szCs w:val="18"/>
              </w:rPr>
            </w:pPr>
            <w:r w:rsidRPr="007A5695">
              <w:rPr>
                <w:b/>
                <w:bCs/>
                <w:color w:val="000000"/>
                <w:sz w:val="18"/>
                <w:szCs w:val="18"/>
              </w:rPr>
              <w:t>447.33</w:t>
            </w:r>
          </w:p>
        </w:tc>
        <w:tc>
          <w:tcPr>
            <w:tcW w:w="1980" w:type="dxa"/>
            <w:shd w:val="clear" w:color="auto" w:fill="D9D9D9" w:themeFill="background1" w:themeFillShade="D9"/>
            <w:vAlign w:val="center"/>
          </w:tcPr>
          <w:p w:rsidR="00B74CD7" w:rsidRPr="007A5695" w:rsidP="00B74CD7" w14:paraId="15FA1227" w14:textId="77777777">
            <w:pPr>
              <w:jc w:val="right"/>
              <w:rPr>
                <w:b/>
                <w:bCs/>
                <w:color w:val="000000"/>
                <w:sz w:val="18"/>
                <w:szCs w:val="18"/>
              </w:rPr>
            </w:pPr>
          </w:p>
          <w:p w:rsidR="00B74CD7" w:rsidRPr="007A5695" w:rsidP="00B74CD7" w14:paraId="4B337AFC" w14:textId="51BCA24B">
            <w:pPr>
              <w:jc w:val="right"/>
              <w:rPr>
                <w:b/>
                <w:bCs/>
                <w:color w:val="000000"/>
                <w:sz w:val="18"/>
                <w:szCs w:val="18"/>
              </w:rPr>
            </w:pPr>
          </w:p>
        </w:tc>
        <w:tc>
          <w:tcPr>
            <w:tcW w:w="1890" w:type="dxa"/>
            <w:shd w:val="clear" w:color="auto" w:fill="D9D9D9" w:themeFill="background1" w:themeFillShade="D9"/>
            <w:vAlign w:val="center"/>
          </w:tcPr>
          <w:p w:rsidR="00B74CD7" w:rsidRPr="007A5695" w:rsidP="00B74CD7" w14:paraId="65E4DAD5" w14:textId="77777777">
            <w:pPr>
              <w:jc w:val="right"/>
              <w:rPr>
                <w:b/>
                <w:bCs/>
                <w:color w:val="000000"/>
                <w:sz w:val="18"/>
                <w:szCs w:val="18"/>
              </w:rPr>
            </w:pPr>
          </w:p>
          <w:p w:rsidR="00B74CD7" w:rsidRPr="007A5695" w:rsidP="00B74CD7" w14:paraId="1101FFF3" w14:textId="7EE7252B">
            <w:pPr>
              <w:jc w:val="right"/>
              <w:rPr>
                <w:b/>
                <w:bCs/>
                <w:color w:val="000000"/>
                <w:sz w:val="18"/>
                <w:szCs w:val="18"/>
              </w:rPr>
            </w:pPr>
            <w:r w:rsidRPr="007A5695">
              <w:rPr>
                <w:b/>
                <w:bCs/>
                <w:color w:val="000000"/>
                <w:sz w:val="18"/>
                <w:szCs w:val="18"/>
              </w:rPr>
              <w:t>$</w:t>
            </w:r>
            <w:r w:rsidRPr="007A5695" w:rsidR="004715DC">
              <w:rPr>
                <w:b/>
                <w:bCs/>
                <w:color w:val="000000"/>
                <w:sz w:val="18"/>
                <w:szCs w:val="18"/>
              </w:rPr>
              <w:t>111,832.50</w:t>
            </w:r>
          </w:p>
        </w:tc>
        <w:tc>
          <w:tcPr>
            <w:tcW w:w="1380" w:type="dxa"/>
            <w:shd w:val="clear" w:color="auto" w:fill="D9D9D9" w:themeFill="background1" w:themeFillShade="D9"/>
            <w:vAlign w:val="center"/>
          </w:tcPr>
          <w:p w:rsidR="00B74CD7" w:rsidRPr="007A5695" w:rsidP="00B74CD7" w14:paraId="5406A94F" w14:textId="77777777">
            <w:pPr>
              <w:jc w:val="right"/>
              <w:rPr>
                <w:b/>
                <w:bCs/>
                <w:color w:val="000000"/>
                <w:sz w:val="18"/>
                <w:szCs w:val="18"/>
              </w:rPr>
            </w:pPr>
          </w:p>
          <w:p w:rsidR="00B74CD7" w:rsidRPr="007A5695" w:rsidP="00B74CD7" w14:paraId="66D8475C" w14:textId="0489D8A3">
            <w:pPr>
              <w:jc w:val="right"/>
              <w:rPr>
                <w:b/>
                <w:bCs/>
                <w:color w:val="000000"/>
                <w:sz w:val="18"/>
                <w:szCs w:val="18"/>
              </w:rPr>
            </w:pPr>
            <w:r w:rsidRPr="007A5695">
              <w:rPr>
                <w:b/>
                <w:bCs/>
                <w:color w:val="000000"/>
                <w:sz w:val="18"/>
                <w:szCs w:val="18"/>
              </w:rPr>
              <w:t>4,237</w:t>
            </w:r>
          </w:p>
          <w:p w:rsidR="00274B3B" w:rsidRPr="007A5695" w:rsidP="00485817" w14:paraId="14C4BE0F" w14:textId="21A0AC6D">
            <w:pPr>
              <w:spacing w:after="120"/>
              <w:jc w:val="right"/>
              <w:rPr>
                <w:b/>
                <w:bCs/>
                <w:color w:val="000000"/>
                <w:sz w:val="18"/>
                <w:szCs w:val="18"/>
              </w:rPr>
            </w:pPr>
            <w:r w:rsidRPr="007A5695">
              <w:rPr>
                <w:b/>
                <w:bCs/>
                <w:color w:val="000000"/>
                <w:sz w:val="18"/>
                <w:szCs w:val="18"/>
              </w:rPr>
              <w:t>(rounded)</w:t>
            </w:r>
          </w:p>
        </w:tc>
        <w:tc>
          <w:tcPr>
            <w:tcW w:w="1132" w:type="dxa"/>
            <w:shd w:val="clear" w:color="auto" w:fill="D9D9D9" w:themeFill="background1" w:themeFillShade="D9"/>
            <w:vAlign w:val="center"/>
          </w:tcPr>
          <w:p w:rsidR="00B74CD7" w:rsidRPr="007A5695" w:rsidP="00B74CD7" w14:paraId="1218A36D" w14:textId="77777777">
            <w:pPr>
              <w:jc w:val="right"/>
              <w:rPr>
                <w:b/>
                <w:bCs/>
                <w:color w:val="000000"/>
                <w:sz w:val="18"/>
                <w:szCs w:val="18"/>
              </w:rPr>
            </w:pPr>
          </w:p>
          <w:p w:rsidR="00B74CD7" w:rsidRPr="007A5695" w:rsidP="00B74CD7" w14:paraId="5ABC0271" w14:textId="18CC1888">
            <w:pPr>
              <w:jc w:val="right"/>
              <w:rPr>
                <w:b/>
                <w:bCs/>
                <w:color w:val="000000"/>
                <w:sz w:val="18"/>
                <w:szCs w:val="18"/>
              </w:rPr>
            </w:pPr>
            <w:r w:rsidRPr="007A5695">
              <w:rPr>
                <w:b/>
                <w:bCs/>
                <w:color w:val="000000"/>
                <w:sz w:val="18"/>
                <w:szCs w:val="18"/>
              </w:rPr>
              <w:t>$</w:t>
            </w:r>
            <w:r w:rsidRPr="007A5695" w:rsidR="004715DC">
              <w:rPr>
                <w:b/>
                <w:bCs/>
                <w:color w:val="000000"/>
                <w:sz w:val="18"/>
                <w:szCs w:val="18"/>
              </w:rPr>
              <w:t>1,059,332.50</w:t>
            </w:r>
          </w:p>
        </w:tc>
      </w:tr>
      <w:tr w14:paraId="3729B869" w14:textId="77777777" w:rsidTr="007764BC">
        <w:tblPrEx>
          <w:tblW w:w="13942" w:type="dxa"/>
          <w:tblInd w:w="-262" w:type="dxa"/>
          <w:tblLayout w:type="fixed"/>
          <w:tblCellMar>
            <w:left w:w="0" w:type="dxa"/>
            <w:right w:w="0" w:type="dxa"/>
          </w:tblCellMar>
          <w:tblLook w:val="04A0"/>
        </w:tblPrEx>
        <w:trPr>
          <w:cantSplit/>
          <w:trHeight w:val="20"/>
        </w:trPr>
        <w:tc>
          <w:tcPr>
            <w:tcW w:w="1446" w:type="dxa"/>
          </w:tcPr>
          <w:p w:rsidR="00E16C17" w:rsidRPr="003F3599" w:rsidP="007764BC" w14:paraId="68F38011" w14:textId="77777777">
            <w:pPr>
              <w:jc w:val="center"/>
              <w:textAlignment w:val="baseline"/>
              <w:rPr>
                <w:sz w:val="18"/>
                <w:szCs w:val="18"/>
              </w:rPr>
            </w:pPr>
          </w:p>
        </w:tc>
        <w:tc>
          <w:tcPr>
            <w:tcW w:w="971" w:type="dxa"/>
            <w:vAlign w:val="bottom"/>
          </w:tcPr>
          <w:p w:rsidR="00E16C17" w:rsidRPr="003F3599" w:rsidP="007764BC" w14:paraId="608509FB" w14:textId="77777777">
            <w:pPr>
              <w:jc w:val="right"/>
              <w:textAlignment w:val="baseline"/>
              <w:rPr>
                <w:sz w:val="18"/>
                <w:szCs w:val="18"/>
              </w:rPr>
            </w:pPr>
          </w:p>
        </w:tc>
        <w:tc>
          <w:tcPr>
            <w:tcW w:w="1227" w:type="dxa"/>
            <w:vAlign w:val="bottom"/>
          </w:tcPr>
          <w:p w:rsidR="00E16C17" w:rsidRPr="003F3599" w:rsidP="007764BC" w14:paraId="6ADCBB0C" w14:textId="77777777">
            <w:pPr>
              <w:jc w:val="right"/>
              <w:textAlignment w:val="baseline"/>
              <w:rPr>
                <w:sz w:val="18"/>
                <w:szCs w:val="18"/>
              </w:rPr>
            </w:pPr>
          </w:p>
        </w:tc>
        <w:tc>
          <w:tcPr>
            <w:tcW w:w="1083" w:type="dxa"/>
            <w:vAlign w:val="bottom"/>
          </w:tcPr>
          <w:p w:rsidR="00E16C17" w:rsidRPr="003F3599" w:rsidP="007764BC" w14:paraId="3100A589" w14:textId="77777777">
            <w:pPr>
              <w:jc w:val="right"/>
              <w:textAlignment w:val="baseline"/>
              <w:rPr>
                <w:sz w:val="18"/>
                <w:szCs w:val="18"/>
              </w:rPr>
            </w:pPr>
          </w:p>
        </w:tc>
        <w:tc>
          <w:tcPr>
            <w:tcW w:w="1213" w:type="dxa"/>
            <w:vAlign w:val="bottom"/>
          </w:tcPr>
          <w:p w:rsidR="00E16C17" w:rsidRPr="003F3599" w:rsidP="007764BC" w14:paraId="00DB3B16" w14:textId="77777777">
            <w:pPr>
              <w:jc w:val="right"/>
              <w:textAlignment w:val="baseline"/>
              <w:rPr>
                <w:sz w:val="18"/>
                <w:szCs w:val="18"/>
              </w:rPr>
            </w:pPr>
          </w:p>
        </w:tc>
        <w:tc>
          <w:tcPr>
            <w:tcW w:w="1620" w:type="dxa"/>
            <w:vAlign w:val="bottom"/>
          </w:tcPr>
          <w:p w:rsidR="00E16C17" w:rsidRPr="003F3599" w:rsidP="007764BC" w14:paraId="757664F3" w14:textId="77777777">
            <w:pPr>
              <w:jc w:val="right"/>
              <w:textAlignment w:val="baseline"/>
              <w:rPr>
                <w:sz w:val="18"/>
                <w:szCs w:val="18"/>
              </w:rPr>
            </w:pPr>
          </w:p>
        </w:tc>
        <w:tc>
          <w:tcPr>
            <w:tcW w:w="1980" w:type="dxa"/>
            <w:vAlign w:val="bottom"/>
          </w:tcPr>
          <w:p w:rsidR="00E16C17" w:rsidRPr="003F3599" w:rsidP="007764BC" w14:paraId="5A0BB3B1" w14:textId="77777777">
            <w:pPr>
              <w:jc w:val="right"/>
              <w:textAlignment w:val="baseline"/>
              <w:rPr>
                <w:sz w:val="18"/>
                <w:szCs w:val="18"/>
              </w:rPr>
            </w:pPr>
          </w:p>
        </w:tc>
        <w:tc>
          <w:tcPr>
            <w:tcW w:w="1890" w:type="dxa"/>
            <w:vAlign w:val="bottom"/>
          </w:tcPr>
          <w:p w:rsidR="00E16C17" w:rsidRPr="003F3599" w:rsidP="007764BC" w14:paraId="0DF96498" w14:textId="77777777">
            <w:pPr>
              <w:jc w:val="right"/>
              <w:textAlignment w:val="baseline"/>
              <w:rPr>
                <w:sz w:val="18"/>
                <w:szCs w:val="18"/>
              </w:rPr>
            </w:pPr>
          </w:p>
        </w:tc>
        <w:tc>
          <w:tcPr>
            <w:tcW w:w="1380" w:type="dxa"/>
            <w:vAlign w:val="bottom"/>
          </w:tcPr>
          <w:p w:rsidR="00E16C17" w:rsidRPr="003F3599" w:rsidP="007764BC" w14:paraId="3394E626" w14:textId="77777777">
            <w:pPr>
              <w:jc w:val="right"/>
              <w:textAlignment w:val="baseline"/>
              <w:rPr>
                <w:sz w:val="18"/>
                <w:szCs w:val="18"/>
              </w:rPr>
            </w:pPr>
          </w:p>
        </w:tc>
        <w:tc>
          <w:tcPr>
            <w:tcW w:w="1132" w:type="dxa"/>
            <w:vAlign w:val="bottom"/>
          </w:tcPr>
          <w:p w:rsidR="00E16C17" w:rsidRPr="003F3599" w:rsidP="007764BC" w14:paraId="724E0BDB" w14:textId="77777777">
            <w:pPr>
              <w:jc w:val="right"/>
              <w:textAlignment w:val="baseline"/>
              <w:rPr>
                <w:sz w:val="18"/>
                <w:szCs w:val="18"/>
              </w:rPr>
            </w:pPr>
          </w:p>
        </w:tc>
      </w:tr>
      <w:tr w14:paraId="261E496F" w14:textId="77777777" w:rsidTr="007764BC">
        <w:tblPrEx>
          <w:tblW w:w="13942" w:type="dxa"/>
          <w:tblInd w:w="-262" w:type="dxa"/>
          <w:tblLayout w:type="fixed"/>
          <w:tblCellMar>
            <w:left w:w="0" w:type="dxa"/>
            <w:right w:w="0" w:type="dxa"/>
          </w:tblCellMar>
          <w:tblLook w:val="04A0"/>
        </w:tblPrEx>
        <w:trPr>
          <w:cantSplit/>
          <w:trHeight w:val="20"/>
        </w:trPr>
        <w:tc>
          <w:tcPr>
            <w:tcW w:w="1446" w:type="dxa"/>
            <w:hideMark/>
          </w:tcPr>
          <w:p w:rsidR="00E16C17" w:rsidRPr="003F3599" w:rsidP="007764BC" w14:paraId="569464B1" w14:textId="68D5E30F">
            <w:pPr>
              <w:textAlignment w:val="baseline"/>
              <w:rPr>
                <w:sz w:val="18"/>
                <w:szCs w:val="18"/>
              </w:rPr>
            </w:pPr>
            <w:r w:rsidRPr="003F3599">
              <w:rPr>
                <w:b/>
                <w:bCs/>
                <w:sz w:val="18"/>
                <w:szCs w:val="18"/>
              </w:rPr>
              <w:t>Subpart B</w:t>
            </w:r>
            <w:r w:rsidRPr="003F3599">
              <w:rPr>
                <w:sz w:val="18"/>
                <w:szCs w:val="18"/>
              </w:rPr>
              <w:t> </w:t>
            </w:r>
            <w:r w:rsidRPr="003F3599">
              <w:rPr>
                <w:b/>
                <w:sz w:val="18"/>
                <w:szCs w:val="18"/>
              </w:rPr>
              <w:t>Reporting</w:t>
            </w:r>
          </w:p>
          <w:p w:rsidR="00E16C17" w:rsidRPr="003F3599" w:rsidP="007764BC" w14:paraId="15E7BE42" w14:textId="77777777">
            <w:pPr>
              <w:textAlignment w:val="baseline"/>
              <w:rPr>
                <w:sz w:val="18"/>
                <w:szCs w:val="18"/>
              </w:rPr>
            </w:pPr>
            <w:r w:rsidRPr="003F3599">
              <w:rPr>
                <w:sz w:val="18"/>
                <w:szCs w:val="18"/>
              </w:rPr>
              <w:t> </w:t>
            </w:r>
          </w:p>
        </w:tc>
        <w:tc>
          <w:tcPr>
            <w:tcW w:w="971" w:type="dxa"/>
            <w:vAlign w:val="bottom"/>
            <w:hideMark/>
          </w:tcPr>
          <w:p w:rsidR="00E16C17" w:rsidRPr="003F3599" w:rsidP="007764BC" w14:paraId="767AA94A" w14:textId="77777777">
            <w:pPr>
              <w:jc w:val="right"/>
              <w:textAlignment w:val="baseline"/>
              <w:rPr>
                <w:sz w:val="18"/>
                <w:szCs w:val="18"/>
              </w:rPr>
            </w:pPr>
            <w:r w:rsidRPr="003F3599">
              <w:rPr>
                <w:sz w:val="18"/>
                <w:szCs w:val="18"/>
              </w:rPr>
              <w:t> </w:t>
            </w:r>
          </w:p>
        </w:tc>
        <w:tc>
          <w:tcPr>
            <w:tcW w:w="1227" w:type="dxa"/>
            <w:vAlign w:val="bottom"/>
            <w:hideMark/>
          </w:tcPr>
          <w:p w:rsidR="00E16C17" w:rsidRPr="003F3599" w:rsidP="007764BC" w14:paraId="5ABD6861" w14:textId="77777777">
            <w:pPr>
              <w:jc w:val="right"/>
              <w:textAlignment w:val="baseline"/>
              <w:rPr>
                <w:sz w:val="18"/>
                <w:szCs w:val="18"/>
              </w:rPr>
            </w:pPr>
            <w:r w:rsidRPr="003F3599">
              <w:rPr>
                <w:sz w:val="18"/>
                <w:szCs w:val="18"/>
              </w:rPr>
              <w:t> </w:t>
            </w:r>
          </w:p>
        </w:tc>
        <w:tc>
          <w:tcPr>
            <w:tcW w:w="1083" w:type="dxa"/>
            <w:vAlign w:val="bottom"/>
            <w:hideMark/>
          </w:tcPr>
          <w:p w:rsidR="00E16C17" w:rsidRPr="003F3599" w:rsidP="007764BC" w14:paraId="2F5A2BAE" w14:textId="77777777">
            <w:pPr>
              <w:jc w:val="right"/>
              <w:textAlignment w:val="baseline"/>
              <w:rPr>
                <w:sz w:val="18"/>
                <w:szCs w:val="18"/>
              </w:rPr>
            </w:pPr>
            <w:r w:rsidRPr="003F3599">
              <w:rPr>
                <w:sz w:val="18"/>
                <w:szCs w:val="18"/>
              </w:rPr>
              <w:t> </w:t>
            </w:r>
          </w:p>
        </w:tc>
        <w:tc>
          <w:tcPr>
            <w:tcW w:w="1213" w:type="dxa"/>
            <w:vAlign w:val="bottom"/>
            <w:hideMark/>
          </w:tcPr>
          <w:p w:rsidR="00E16C17" w:rsidRPr="003F3599" w:rsidP="007764BC" w14:paraId="314A6EE7" w14:textId="77777777">
            <w:pPr>
              <w:jc w:val="right"/>
              <w:textAlignment w:val="baseline"/>
              <w:rPr>
                <w:sz w:val="18"/>
                <w:szCs w:val="18"/>
              </w:rPr>
            </w:pPr>
            <w:r w:rsidRPr="003F3599">
              <w:rPr>
                <w:sz w:val="18"/>
                <w:szCs w:val="18"/>
              </w:rPr>
              <w:t> </w:t>
            </w:r>
          </w:p>
        </w:tc>
        <w:tc>
          <w:tcPr>
            <w:tcW w:w="1620" w:type="dxa"/>
            <w:vAlign w:val="bottom"/>
            <w:hideMark/>
          </w:tcPr>
          <w:p w:rsidR="00E16C17" w:rsidRPr="003F3599" w:rsidP="007764BC" w14:paraId="0F8D72B5" w14:textId="77777777">
            <w:pPr>
              <w:jc w:val="right"/>
              <w:textAlignment w:val="baseline"/>
              <w:rPr>
                <w:sz w:val="18"/>
                <w:szCs w:val="18"/>
              </w:rPr>
            </w:pPr>
            <w:r w:rsidRPr="003F3599">
              <w:rPr>
                <w:sz w:val="18"/>
                <w:szCs w:val="18"/>
              </w:rPr>
              <w:t> </w:t>
            </w:r>
          </w:p>
        </w:tc>
        <w:tc>
          <w:tcPr>
            <w:tcW w:w="1980" w:type="dxa"/>
            <w:vAlign w:val="bottom"/>
            <w:hideMark/>
          </w:tcPr>
          <w:p w:rsidR="00E16C17" w:rsidRPr="003F3599" w:rsidP="007764BC" w14:paraId="4076349D" w14:textId="77777777">
            <w:pPr>
              <w:jc w:val="right"/>
              <w:textAlignment w:val="baseline"/>
              <w:rPr>
                <w:sz w:val="18"/>
                <w:szCs w:val="18"/>
              </w:rPr>
            </w:pPr>
            <w:r w:rsidRPr="003F3599">
              <w:rPr>
                <w:sz w:val="18"/>
                <w:szCs w:val="18"/>
              </w:rPr>
              <w:t> </w:t>
            </w:r>
          </w:p>
        </w:tc>
        <w:tc>
          <w:tcPr>
            <w:tcW w:w="1890" w:type="dxa"/>
            <w:vAlign w:val="bottom"/>
            <w:hideMark/>
          </w:tcPr>
          <w:p w:rsidR="00E16C17" w:rsidRPr="003F3599" w:rsidP="007764BC" w14:paraId="11CD40FB" w14:textId="77777777">
            <w:pPr>
              <w:jc w:val="right"/>
              <w:textAlignment w:val="baseline"/>
              <w:rPr>
                <w:sz w:val="18"/>
                <w:szCs w:val="18"/>
              </w:rPr>
            </w:pPr>
            <w:r w:rsidRPr="003F3599">
              <w:rPr>
                <w:sz w:val="18"/>
                <w:szCs w:val="18"/>
              </w:rPr>
              <w:t> </w:t>
            </w:r>
          </w:p>
        </w:tc>
        <w:tc>
          <w:tcPr>
            <w:tcW w:w="1380" w:type="dxa"/>
            <w:vAlign w:val="bottom"/>
            <w:hideMark/>
          </w:tcPr>
          <w:p w:rsidR="00E16C17" w:rsidRPr="003F3599" w:rsidP="007764BC" w14:paraId="0A429DC6" w14:textId="77777777">
            <w:pPr>
              <w:jc w:val="right"/>
              <w:textAlignment w:val="baseline"/>
              <w:rPr>
                <w:sz w:val="18"/>
                <w:szCs w:val="18"/>
              </w:rPr>
            </w:pPr>
            <w:r w:rsidRPr="003F3599">
              <w:rPr>
                <w:sz w:val="18"/>
                <w:szCs w:val="18"/>
              </w:rPr>
              <w:t> </w:t>
            </w:r>
          </w:p>
        </w:tc>
        <w:tc>
          <w:tcPr>
            <w:tcW w:w="1132" w:type="dxa"/>
            <w:vAlign w:val="bottom"/>
            <w:hideMark/>
          </w:tcPr>
          <w:p w:rsidR="00E16C17" w:rsidRPr="003F3599" w:rsidP="007764BC" w14:paraId="38AB7E6F" w14:textId="77777777">
            <w:pPr>
              <w:jc w:val="right"/>
              <w:textAlignment w:val="baseline"/>
              <w:rPr>
                <w:sz w:val="18"/>
                <w:szCs w:val="18"/>
              </w:rPr>
            </w:pPr>
            <w:r w:rsidRPr="003F3599">
              <w:rPr>
                <w:sz w:val="18"/>
                <w:szCs w:val="18"/>
              </w:rPr>
              <w:t> </w:t>
            </w:r>
          </w:p>
        </w:tc>
      </w:tr>
      <w:tr w14:paraId="623EF731"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F3599" w:rsidP="007764BC" w14:paraId="72F3EA62" w14:textId="77777777">
            <w:pPr>
              <w:rPr>
                <w:color w:val="000000"/>
                <w:sz w:val="18"/>
                <w:szCs w:val="18"/>
              </w:rPr>
            </w:pPr>
            <w:r w:rsidRPr="003F3599">
              <w:rPr>
                <w:color w:val="000000"/>
                <w:sz w:val="18"/>
                <w:szCs w:val="18"/>
              </w:rPr>
              <w:t>CCO Annual Report-39.10</w:t>
            </w:r>
          </w:p>
        </w:tc>
        <w:tc>
          <w:tcPr>
            <w:tcW w:w="971" w:type="dxa"/>
            <w:vAlign w:val="bottom"/>
            <w:hideMark/>
          </w:tcPr>
          <w:p w:rsidR="00E16C17" w:rsidRPr="003F3599" w:rsidP="007764BC" w14:paraId="1273A13F" w14:textId="000C59C0">
            <w:pPr>
              <w:jc w:val="right"/>
              <w:rPr>
                <w:color w:val="000000"/>
                <w:sz w:val="18"/>
                <w:szCs w:val="18"/>
              </w:rPr>
            </w:pPr>
            <w:r w:rsidRPr="003F3599">
              <w:rPr>
                <w:color w:val="000000"/>
                <w:sz w:val="18"/>
                <w:szCs w:val="18"/>
              </w:rPr>
              <w:t>24</w:t>
            </w:r>
          </w:p>
        </w:tc>
        <w:tc>
          <w:tcPr>
            <w:tcW w:w="1227" w:type="dxa"/>
            <w:vAlign w:val="bottom"/>
            <w:hideMark/>
          </w:tcPr>
          <w:p w:rsidR="00E16C17" w:rsidRPr="003F3599" w:rsidP="007764BC" w14:paraId="78FDBA3C" w14:textId="77777777">
            <w:pPr>
              <w:jc w:val="right"/>
              <w:rPr>
                <w:color w:val="000000"/>
                <w:sz w:val="18"/>
                <w:szCs w:val="18"/>
              </w:rPr>
            </w:pPr>
            <w:r w:rsidRPr="003F3599">
              <w:rPr>
                <w:color w:val="000000"/>
                <w:sz w:val="18"/>
                <w:szCs w:val="18"/>
              </w:rPr>
              <w:t>1</w:t>
            </w:r>
          </w:p>
        </w:tc>
        <w:tc>
          <w:tcPr>
            <w:tcW w:w="1083" w:type="dxa"/>
            <w:vAlign w:val="bottom"/>
            <w:hideMark/>
          </w:tcPr>
          <w:p w:rsidR="00E16C17" w:rsidRPr="003F3599" w:rsidP="007764BC" w14:paraId="38DE9386" w14:textId="74DBBBCA">
            <w:pPr>
              <w:jc w:val="right"/>
              <w:rPr>
                <w:color w:val="000000"/>
                <w:sz w:val="18"/>
                <w:szCs w:val="18"/>
              </w:rPr>
            </w:pPr>
            <w:r w:rsidRPr="003F3599">
              <w:rPr>
                <w:color w:val="000000"/>
                <w:sz w:val="18"/>
                <w:szCs w:val="18"/>
              </w:rPr>
              <w:t>24</w:t>
            </w:r>
          </w:p>
        </w:tc>
        <w:tc>
          <w:tcPr>
            <w:tcW w:w="1213" w:type="dxa"/>
            <w:vAlign w:val="bottom"/>
            <w:hideMark/>
          </w:tcPr>
          <w:p w:rsidR="00E16C17" w:rsidRPr="003F3599" w:rsidP="007764BC" w14:paraId="4DCE3BBE" w14:textId="77777777">
            <w:pPr>
              <w:jc w:val="right"/>
              <w:rPr>
                <w:color w:val="000000"/>
                <w:sz w:val="18"/>
                <w:szCs w:val="18"/>
              </w:rPr>
            </w:pPr>
            <w:r w:rsidRPr="003F3599">
              <w:rPr>
                <w:color w:val="000000"/>
                <w:sz w:val="18"/>
                <w:szCs w:val="18"/>
              </w:rPr>
              <w:t>73</w:t>
            </w:r>
          </w:p>
        </w:tc>
        <w:tc>
          <w:tcPr>
            <w:tcW w:w="1620" w:type="dxa"/>
            <w:vAlign w:val="bottom"/>
            <w:hideMark/>
          </w:tcPr>
          <w:p w:rsidR="00E16C17" w:rsidRPr="003F3599" w:rsidP="007764BC" w14:paraId="7BD6CD79" w14:textId="77777777">
            <w:pPr>
              <w:jc w:val="right"/>
              <w:rPr>
                <w:color w:val="000000"/>
                <w:sz w:val="18"/>
                <w:szCs w:val="18"/>
              </w:rPr>
            </w:pPr>
            <w:r w:rsidRPr="003F3599">
              <w:rPr>
                <w:color w:val="000000"/>
                <w:sz w:val="18"/>
                <w:szCs w:val="18"/>
              </w:rPr>
              <w:t>73</w:t>
            </w:r>
          </w:p>
        </w:tc>
        <w:tc>
          <w:tcPr>
            <w:tcW w:w="1980" w:type="dxa"/>
            <w:vAlign w:val="bottom"/>
            <w:hideMark/>
          </w:tcPr>
          <w:p w:rsidR="00E16C17" w:rsidRPr="003F3599" w:rsidP="007764BC" w14:paraId="7A9598E9" w14:textId="2CC0388F">
            <w:pPr>
              <w:jc w:val="right"/>
              <w:rPr>
                <w:color w:val="000000"/>
                <w:sz w:val="18"/>
                <w:szCs w:val="18"/>
              </w:rPr>
            </w:pPr>
            <w:r w:rsidRPr="003F3599">
              <w:rPr>
                <w:color w:val="000000"/>
                <w:sz w:val="18"/>
                <w:szCs w:val="18"/>
              </w:rPr>
              <w:t>$</w:t>
            </w:r>
            <w:r w:rsidRPr="003F3599" w:rsidR="00837B90">
              <w:rPr>
                <w:color w:val="000000"/>
                <w:sz w:val="18"/>
                <w:szCs w:val="18"/>
              </w:rPr>
              <w:t>132</w:t>
            </w:r>
            <w:r>
              <w:rPr>
                <w:rStyle w:val="FootnoteReference"/>
                <w:color w:val="000000"/>
                <w:sz w:val="18"/>
                <w:szCs w:val="18"/>
              </w:rPr>
              <w:footnoteReference w:id="12"/>
            </w:r>
            <w:r w:rsidRPr="003F3599">
              <w:rPr>
                <w:color w:val="000000"/>
                <w:sz w:val="18"/>
                <w:szCs w:val="18"/>
              </w:rPr>
              <w:t xml:space="preserve"> </w:t>
            </w:r>
          </w:p>
        </w:tc>
        <w:tc>
          <w:tcPr>
            <w:tcW w:w="1890" w:type="dxa"/>
            <w:vAlign w:val="bottom"/>
            <w:hideMark/>
          </w:tcPr>
          <w:p w:rsidR="00E16C17" w:rsidRPr="003F3599" w:rsidP="007764BC" w14:paraId="58180985" w14:textId="65469718">
            <w:pPr>
              <w:jc w:val="right"/>
              <w:rPr>
                <w:color w:val="000000"/>
                <w:sz w:val="18"/>
                <w:szCs w:val="18"/>
              </w:rPr>
            </w:pPr>
            <w:r w:rsidRPr="003F3599">
              <w:rPr>
                <w:color w:val="000000"/>
                <w:sz w:val="18"/>
                <w:szCs w:val="18"/>
              </w:rPr>
              <w:t>$</w:t>
            </w:r>
            <w:r w:rsidRPr="003F3599" w:rsidR="000910FB">
              <w:rPr>
                <w:color w:val="000000"/>
                <w:sz w:val="18"/>
                <w:szCs w:val="18"/>
              </w:rPr>
              <w:t>9,636</w:t>
            </w:r>
          </w:p>
        </w:tc>
        <w:tc>
          <w:tcPr>
            <w:tcW w:w="1380" w:type="dxa"/>
            <w:vAlign w:val="bottom"/>
            <w:hideMark/>
          </w:tcPr>
          <w:p w:rsidR="00E16C17" w:rsidRPr="003F3599" w:rsidP="007764BC" w14:paraId="2D321C4B" w14:textId="64FFA933">
            <w:pPr>
              <w:jc w:val="right"/>
              <w:rPr>
                <w:color w:val="000000"/>
                <w:sz w:val="18"/>
                <w:szCs w:val="18"/>
              </w:rPr>
            </w:pPr>
            <w:r w:rsidRPr="003F3599">
              <w:rPr>
                <w:color w:val="000000"/>
                <w:sz w:val="18"/>
                <w:szCs w:val="18"/>
              </w:rPr>
              <w:t>949</w:t>
            </w:r>
          </w:p>
        </w:tc>
        <w:tc>
          <w:tcPr>
            <w:tcW w:w="1132" w:type="dxa"/>
            <w:vAlign w:val="bottom"/>
            <w:hideMark/>
          </w:tcPr>
          <w:p w:rsidR="00E16C17" w:rsidRPr="003F3599" w:rsidP="007764BC" w14:paraId="76742F14" w14:textId="300E2929">
            <w:pPr>
              <w:jc w:val="right"/>
              <w:rPr>
                <w:color w:val="000000"/>
                <w:sz w:val="18"/>
                <w:szCs w:val="18"/>
              </w:rPr>
            </w:pPr>
            <w:r w:rsidRPr="003F3599">
              <w:rPr>
                <w:color w:val="000000"/>
                <w:sz w:val="18"/>
                <w:szCs w:val="18"/>
              </w:rPr>
              <w:t>$</w:t>
            </w:r>
            <w:r w:rsidRPr="003F3599" w:rsidR="00864CB1">
              <w:rPr>
                <w:color w:val="000000"/>
                <w:sz w:val="18"/>
                <w:szCs w:val="18"/>
              </w:rPr>
              <w:t>231,264</w:t>
            </w:r>
          </w:p>
        </w:tc>
      </w:tr>
      <w:tr w14:paraId="71D99CA5"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F3599" w:rsidP="007764BC" w14:paraId="249E066B" w14:textId="77777777">
            <w:pPr>
              <w:rPr>
                <w:color w:val="000000"/>
                <w:sz w:val="18"/>
                <w:szCs w:val="18"/>
              </w:rPr>
            </w:pPr>
            <w:r w:rsidRPr="003F3599">
              <w:rPr>
                <w:color w:val="000000"/>
                <w:sz w:val="18"/>
                <w:szCs w:val="18"/>
              </w:rPr>
              <w:t>Quarterly reporting-39.11(f)(1) and (39.19(c)(2)</w:t>
            </w:r>
          </w:p>
        </w:tc>
        <w:tc>
          <w:tcPr>
            <w:tcW w:w="971" w:type="dxa"/>
            <w:vAlign w:val="bottom"/>
            <w:hideMark/>
          </w:tcPr>
          <w:p w:rsidR="00E16C17" w:rsidRPr="003F3599" w:rsidP="007764BC" w14:paraId="5D68F4C3" w14:textId="2A4DD307">
            <w:pPr>
              <w:jc w:val="right"/>
              <w:rPr>
                <w:color w:val="000000"/>
                <w:sz w:val="18"/>
                <w:szCs w:val="18"/>
              </w:rPr>
            </w:pPr>
            <w:r w:rsidRPr="003F3599">
              <w:rPr>
                <w:color w:val="000000"/>
                <w:sz w:val="18"/>
                <w:szCs w:val="18"/>
              </w:rPr>
              <w:t>24</w:t>
            </w:r>
          </w:p>
        </w:tc>
        <w:tc>
          <w:tcPr>
            <w:tcW w:w="1227" w:type="dxa"/>
            <w:vAlign w:val="bottom"/>
            <w:hideMark/>
          </w:tcPr>
          <w:p w:rsidR="00E16C17" w:rsidRPr="003F3599" w:rsidP="007764BC" w14:paraId="1E82B808" w14:textId="77777777">
            <w:pPr>
              <w:jc w:val="right"/>
              <w:rPr>
                <w:color w:val="000000"/>
                <w:sz w:val="18"/>
                <w:szCs w:val="18"/>
              </w:rPr>
            </w:pPr>
            <w:r w:rsidRPr="003F3599">
              <w:rPr>
                <w:color w:val="000000"/>
                <w:sz w:val="18"/>
                <w:szCs w:val="18"/>
              </w:rPr>
              <w:t>4</w:t>
            </w:r>
          </w:p>
        </w:tc>
        <w:tc>
          <w:tcPr>
            <w:tcW w:w="1083" w:type="dxa"/>
            <w:vAlign w:val="bottom"/>
            <w:hideMark/>
          </w:tcPr>
          <w:p w:rsidR="00E16C17" w:rsidRPr="003F3599" w:rsidP="007764BC" w14:paraId="17DAC08F" w14:textId="06A571D0">
            <w:pPr>
              <w:jc w:val="right"/>
              <w:rPr>
                <w:color w:val="000000"/>
                <w:sz w:val="18"/>
                <w:szCs w:val="18"/>
              </w:rPr>
            </w:pPr>
            <w:r w:rsidRPr="003F3599">
              <w:rPr>
                <w:color w:val="000000"/>
                <w:sz w:val="18"/>
                <w:szCs w:val="18"/>
              </w:rPr>
              <w:t>96</w:t>
            </w:r>
          </w:p>
        </w:tc>
        <w:tc>
          <w:tcPr>
            <w:tcW w:w="1213" w:type="dxa"/>
            <w:vAlign w:val="bottom"/>
            <w:hideMark/>
          </w:tcPr>
          <w:p w:rsidR="00E16C17" w:rsidRPr="003F3599" w:rsidP="007764BC" w14:paraId="3E19E386" w14:textId="77777777">
            <w:pPr>
              <w:jc w:val="right"/>
              <w:rPr>
                <w:color w:val="000000"/>
                <w:sz w:val="18"/>
                <w:szCs w:val="18"/>
              </w:rPr>
            </w:pPr>
            <w:r w:rsidRPr="003F3599">
              <w:rPr>
                <w:color w:val="000000"/>
                <w:sz w:val="18"/>
                <w:szCs w:val="18"/>
              </w:rPr>
              <w:t>7</w:t>
            </w:r>
          </w:p>
        </w:tc>
        <w:tc>
          <w:tcPr>
            <w:tcW w:w="1620" w:type="dxa"/>
            <w:vAlign w:val="bottom"/>
            <w:hideMark/>
          </w:tcPr>
          <w:p w:rsidR="00E16C17" w:rsidRPr="003F3599" w:rsidP="007764BC" w14:paraId="023A60A7" w14:textId="77777777">
            <w:pPr>
              <w:jc w:val="right"/>
              <w:rPr>
                <w:color w:val="000000"/>
                <w:sz w:val="18"/>
                <w:szCs w:val="18"/>
              </w:rPr>
            </w:pPr>
            <w:r w:rsidRPr="003F3599">
              <w:rPr>
                <w:color w:val="000000"/>
                <w:sz w:val="18"/>
                <w:szCs w:val="18"/>
              </w:rPr>
              <w:t>28</w:t>
            </w:r>
          </w:p>
        </w:tc>
        <w:tc>
          <w:tcPr>
            <w:tcW w:w="1980" w:type="dxa"/>
            <w:vAlign w:val="bottom"/>
            <w:hideMark/>
          </w:tcPr>
          <w:p w:rsidR="00E16C17" w:rsidRPr="003F3599" w:rsidP="007764BC" w14:paraId="149A9966" w14:textId="140BE9DE">
            <w:pPr>
              <w:jc w:val="right"/>
              <w:rPr>
                <w:color w:val="000000"/>
                <w:sz w:val="18"/>
                <w:szCs w:val="18"/>
              </w:rPr>
            </w:pPr>
            <w:r w:rsidRPr="003F3599">
              <w:rPr>
                <w:color w:val="000000"/>
                <w:sz w:val="18"/>
                <w:szCs w:val="18"/>
              </w:rPr>
              <w:t>$</w:t>
            </w:r>
            <w:r w:rsidRPr="003F3599" w:rsidR="00EE0056">
              <w:rPr>
                <w:color w:val="000000"/>
                <w:sz w:val="18"/>
                <w:szCs w:val="18"/>
              </w:rPr>
              <w:t>71</w:t>
            </w:r>
            <w:r>
              <w:rPr>
                <w:rStyle w:val="FootnoteReference"/>
                <w:color w:val="000000"/>
                <w:sz w:val="18"/>
                <w:szCs w:val="18"/>
              </w:rPr>
              <w:footnoteReference w:id="13"/>
            </w:r>
            <w:r w:rsidRPr="003F3599">
              <w:rPr>
                <w:color w:val="000000"/>
                <w:sz w:val="18"/>
                <w:szCs w:val="18"/>
              </w:rPr>
              <w:t xml:space="preserve"> </w:t>
            </w:r>
          </w:p>
        </w:tc>
        <w:tc>
          <w:tcPr>
            <w:tcW w:w="1890" w:type="dxa"/>
            <w:vAlign w:val="bottom"/>
            <w:hideMark/>
          </w:tcPr>
          <w:p w:rsidR="00E16C17" w:rsidRPr="003F3599" w:rsidP="007764BC" w14:paraId="09FB906A" w14:textId="2FF043E6">
            <w:pPr>
              <w:jc w:val="right"/>
              <w:rPr>
                <w:color w:val="000000"/>
                <w:sz w:val="18"/>
                <w:szCs w:val="18"/>
              </w:rPr>
            </w:pPr>
            <w:r w:rsidRPr="003F3599">
              <w:rPr>
                <w:color w:val="000000"/>
                <w:sz w:val="18"/>
                <w:szCs w:val="18"/>
              </w:rPr>
              <w:t>$</w:t>
            </w:r>
            <w:r w:rsidRPr="003F3599" w:rsidR="003142B9">
              <w:rPr>
                <w:color w:val="000000"/>
                <w:sz w:val="18"/>
                <w:szCs w:val="18"/>
              </w:rPr>
              <w:t>1,988</w:t>
            </w:r>
          </w:p>
        </w:tc>
        <w:tc>
          <w:tcPr>
            <w:tcW w:w="1380" w:type="dxa"/>
            <w:vAlign w:val="bottom"/>
            <w:hideMark/>
          </w:tcPr>
          <w:p w:rsidR="00E16C17" w:rsidRPr="003F3599" w:rsidP="007764BC" w14:paraId="12DFD906" w14:textId="2F6991EB">
            <w:pPr>
              <w:jc w:val="right"/>
              <w:rPr>
                <w:color w:val="000000"/>
                <w:sz w:val="18"/>
                <w:szCs w:val="18"/>
              </w:rPr>
            </w:pPr>
            <w:r w:rsidRPr="003F3599">
              <w:rPr>
                <w:color w:val="000000"/>
                <w:sz w:val="18"/>
                <w:szCs w:val="18"/>
              </w:rPr>
              <w:t>672</w:t>
            </w:r>
          </w:p>
        </w:tc>
        <w:tc>
          <w:tcPr>
            <w:tcW w:w="1132" w:type="dxa"/>
            <w:vAlign w:val="bottom"/>
            <w:hideMark/>
          </w:tcPr>
          <w:p w:rsidR="00E16C17" w:rsidRPr="003F3599" w:rsidP="007764BC" w14:paraId="30957C98" w14:textId="72F33DF9">
            <w:pPr>
              <w:jc w:val="right"/>
              <w:rPr>
                <w:color w:val="000000"/>
                <w:sz w:val="18"/>
                <w:szCs w:val="18"/>
              </w:rPr>
            </w:pPr>
            <w:r w:rsidRPr="003F3599">
              <w:rPr>
                <w:color w:val="000000"/>
                <w:sz w:val="18"/>
                <w:szCs w:val="18"/>
              </w:rPr>
              <w:t>$</w:t>
            </w:r>
            <w:r w:rsidRPr="003F3599" w:rsidR="00805243">
              <w:rPr>
                <w:color w:val="000000"/>
                <w:sz w:val="18"/>
                <w:szCs w:val="18"/>
              </w:rPr>
              <w:t>47,712</w:t>
            </w:r>
          </w:p>
        </w:tc>
      </w:tr>
      <w:tr w14:paraId="61214290"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F3599" w:rsidP="007764BC" w14:paraId="445B6672" w14:textId="77777777">
            <w:pPr>
              <w:rPr>
                <w:color w:val="000000"/>
                <w:sz w:val="18"/>
                <w:szCs w:val="18"/>
              </w:rPr>
            </w:pPr>
            <w:r w:rsidRPr="003F3599">
              <w:rPr>
                <w:color w:val="000000"/>
                <w:sz w:val="18"/>
                <w:szCs w:val="18"/>
              </w:rPr>
              <w:t>Annual audited financial statements- 39.19(c)(3) and 39.11(f)(2)</w:t>
            </w:r>
          </w:p>
        </w:tc>
        <w:tc>
          <w:tcPr>
            <w:tcW w:w="971" w:type="dxa"/>
            <w:vAlign w:val="bottom"/>
          </w:tcPr>
          <w:p w:rsidR="00E16C17" w:rsidRPr="003F3599" w:rsidP="007764BC" w14:paraId="0175EAAD" w14:textId="789D70BE">
            <w:pPr>
              <w:jc w:val="right"/>
              <w:rPr>
                <w:color w:val="000000"/>
                <w:sz w:val="18"/>
                <w:szCs w:val="18"/>
              </w:rPr>
            </w:pPr>
            <w:r w:rsidRPr="003F3599">
              <w:rPr>
                <w:color w:val="000000"/>
                <w:sz w:val="18"/>
                <w:szCs w:val="18"/>
              </w:rPr>
              <w:t>24</w:t>
            </w:r>
          </w:p>
        </w:tc>
        <w:tc>
          <w:tcPr>
            <w:tcW w:w="1227" w:type="dxa"/>
            <w:vAlign w:val="bottom"/>
          </w:tcPr>
          <w:p w:rsidR="00E16C17" w:rsidRPr="003F3599" w:rsidP="007764BC" w14:paraId="23B8985C" w14:textId="77777777">
            <w:pPr>
              <w:jc w:val="right"/>
              <w:rPr>
                <w:color w:val="000000"/>
                <w:sz w:val="18"/>
                <w:szCs w:val="18"/>
              </w:rPr>
            </w:pPr>
            <w:r w:rsidRPr="003F3599">
              <w:rPr>
                <w:color w:val="000000"/>
                <w:sz w:val="18"/>
                <w:szCs w:val="18"/>
              </w:rPr>
              <w:t>1</w:t>
            </w:r>
          </w:p>
        </w:tc>
        <w:tc>
          <w:tcPr>
            <w:tcW w:w="1083" w:type="dxa"/>
            <w:vAlign w:val="bottom"/>
          </w:tcPr>
          <w:p w:rsidR="00E16C17" w:rsidRPr="003F3599" w:rsidP="007764BC" w14:paraId="7BB9CD06" w14:textId="4AFB173E">
            <w:pPr>
              <w:jc w:val="right"/>
              <w:rPr>
                <w:color w:val="000000"/>
                <w:sz w:val="18"/>
                <w:szCs w:val="18"/>
              </w:rPr>
            </w:pPr>
            <w:r w:rsidRPr="003F3599">
              <w:rPr>
                <w:color w:val="000000"/>
                <w:sz w:val="18"/>
                <w:szCs w:val="18"/>
              </w:rPr>
              <w:t>24</w:t>
            </w:r>
          </w:p>
        </w:tc>
        <w:tc>
          <w:tcPr>
            <w:tcW w:w="1213" w:type="dxa"/>
            <w:vAlign w:val="bottom"/>
          </w:tcPr>
          <w:p w:rsidR="00E16C17" w:rsidRPr="003F3599" w:rsidP="007764BC" w14:paraId="21FB4F16" w14:textId="77777777">
            <w:pPr>
              <w:jc w:val="right"/>
              <w:rPr>
                <w:color w:val="000000"/>
                <w:sz w:val="18"/>
                <w:szCs w:val="18"/>
              </w:rPr>
            </w:pPr>
            <w:r w:rsidRPr="003F3599">
              <w:rPr>
                <w:color w:val="000000"/>
                <w:sz w:val="18"/>
                <w:szCs w:val="18"/>
              </w:rPr>
              <w:t>2626</w:t>
            </w:r>
          </w:p>
        </w:tc>
        <w:tc>
          <w:tcPr>
            <w:tcW w:w="1620" w:type="dxa"/>
            <w:vAlign w:val="bottom"/>
          </w:tcPr>
          <w:p w:rsidR="00E16C17" w:rsidRPr="003F3599" w:rsidP="007764BC" w14:paraId="4115D071" w14:textId="77777777">
            <w:pPr>
              <w:jc w:val="right"/>
              <w:rPr>
                <w:color w:val="000000"/>
                <w:sz w:val="18"/>
                <w:szCs w:val="18"/>
              </w:rPr>
            </w:pPr>
            <w:r w:rsidRPr="003F3599">
              <w:rPr>
                <w:color w:val="000000"/>
                <w:sz w:val="18"/>
                <w:szCs w:val="18"/>
              </w:rPr>
              <w:t>2626</w:t>
            </w:r>
          </w:p>
        </w:tc>
        <w:tc>
          <w:tcPr>
            <w:tcW w:w="1980" w:type="dxa"/>
            <w:vAlign w:val="bottom"/>
          </w:tcPr>
          <w:p w:rsidR="00E16C17" w:rsidRPr="003F3599" w:rsidP="007764BC" w14:paraId="7CEA4388" w14:textId="1DB786DC">
            <w:pPr>
              <w:jc w:val="right"/>
              <w:rPr>
                <w:color w:val="000000"/>
                <w:sz w:val="18"/>
                <w:szCs w:val="18"/>
              </w:rPr>
            </w:pPr>
            <w:r w:rsidRPr="003F3599">
              <w:rPr>
                <w:color w:val="000000"/>
                <w:sz w:val="18"/>
                <w:szCs w:val="18"/>
              </w:rPr>
              <w:t>$2</w:t>
            </w:r>
            <w:r w:rsidRPr="003F3599" w:rsidR="0018046F">
              <w:rPr>
                <w:color w:val="000000"/>
                <w:sz w:val="18"/>
                <w:szCs w:val="18"/>
              </w:rPr>
              <w:t>7</w:t>
            </w:r>
            <w:r w:rsidRPr="003F3599" w:rsidR="0079184C">
              <w:rPr>
                <w:color w:val="000000"/>
                <w:sz w:val="18"/>
                <w:szCs w:val="18"/>
              </w:rPr>
              <w:t>6</w:t>
            </w:r>
            <w:r>
              <w:rPr>
                <w:rStyle w:val="FootnoteReference"/>
                <w:color w:val="000000"/>
                <w:sz w:val="18"/>
                <w:szCs w:val="18"/>
              </w:rPr>
              <w:footnoteReference w:id="14"/>
            </w:r>
            <w:r w:rsidRPr="003F3599">
              <w:rPr>
                <w:color w:val="000000"/>
                <w:sz w:val="18"/>
                <w:szCs w:val="18"/>
              </w:rPr>
              <w:t xml:space="preserve"> </w:t>
            </w:r>
          </w:p>
        </w:tc>
        <w:tc>
          <w:tcPr>
            <w:tcW w:w="1890" w:type="dxa"/>
            <w:vAlign w:val="bottom"/>
          </w:tcPr>
          <w:p w:rsidR="00E16C17" w:rsidRPr="003F3599" w:rsidP="007764BC" w14:paraId="422DB95C" w14:textId="24BD5787">
            <w:pPr>
              <w:jc w:val="right"/>
              <w:rPr>
                <w:color w:val="000000"/>
                <w:sz w:val="18"/>
                <w:szCs w:val="18"/>
              </w:rPr>
            </w:pPr>
            <w:r w:rsidRPr="003F3599">
              <w:rPr>
                <w:color w:val="000000"/>
                <w:sz w:val="18"/>
                <w:szCs w:val="18"/>
              </w:rPr>
              <w:t>$</w:t>
            </w:r>
            <w:r w:rsidRPr="003F3599" w:rsidR="008C4F8C">
              <w:rPr>
                <w:color w:val="000000"/>
                <w:sz w:val="18"/>
                <w:szCs w:val="18"/>
              </w:rPr>
              <w:t>724,776</w:t>
            </w:r>
          </w:p>
        </w:tc>
        <w:tc>
          <w:tcPr>
            <w:tcW w:w="1380" w:type="dxa"/>
            <w:vAlign w:val="bottom"/>
          </w:tcPr>
          <w:p w:rsidR="00E16C17" w:rsidRPr="003F3599" w:rsidP="007764BC" w14:paraId="6F2CC91F" w14:textId="0ED392F7">
            <w:pPr>
              <w:jc w:val="right"/>
              <w:rPr>
                <w:color w:val="000000"/>
                <w:sz w:val="18"/>
                <w:szCs w:val="18"/>
              </w:rPr>
            </w:pPr>
            <w:r w:rsidRPr="003F3599">
              <w:rPr>
                <w:color w:val="000000"/>
                <w:sz w:val="18"/>
                <w:szCs w:val="18"/>
              </w:rPr>
              <w:t>63,024</w:t>
            </w:r>
          </w:p>
        </w:tc>
        <w:tc>
          <w:tcPr>
            <w:tcW w:w="1132" w:type="dxa"/>
            <w:vAlign w:val="bottom"/>
          </w:tcPr>
          <w:p w:rsidR="00E16C17" w:rsidRPr="003F3599" w:rsidP="007764BC" w14:paraId="242CAE23" w14:textId="65B9B4B1">
            <w:pPr>
              <w:jc w:val="right"/>
              <w:rPr>
                <w:color w:val="000000"/>
                <w:sz w:val="18"/>
                <w:szCs w:val="18"/>
              </w:rPr>
            </w:pPr>
            <w:r w:rsidRPr="003F3599">
              <w:rPr>
                <w:color w:val="000000"/>
                <w:sz w:val="18"/>
                <w:szCs w:val="18"/>
              </w:rPr>
              <w:t>$</w:t>
            </w:r>
            <w:r w:rsidRPr="003F3599" w:rsidR="00CF26FC">
              <w:rPr>
                <w:color w:val="000000"/>
                <w:sz w:val="18"/>
                <w:szCs w:val="18"/>
              </w:rPr>
              <w:t>17,394</w:t>
            </w:r>
            <w:r w:rsidRPr="003F3599" w:rsidR="00E733F5">
              <w:rPr>
                <w:color w:val="000000"/>
                <w:sz w:val="18"/>
                <w:szCs w:val="18"/>
              </w:rPr>
              <w:t>,</w:t>
            </w:r>
            <w:r w:rsidRPr="003F3599" w:rsidR="00CF26FC">
              <w:rPr>
                <w:color w:val="000000"/>
                <w:sz w:val="18"/>
                <w:szCs w:val="18"/>
              </w:rPr>
              <w:t>624</w:t>
            </w:r>
          </w:p>
        </w:tc>
      </w:tr>
      <w:tr w14:paraId="1C18DC7C"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7A5540" w:rsidP="007764BC" w14:paraId="540383F3" w14:textId="77777777">
            <w:pPr>
              <w:rPr>
                <w:color w:val="000000"/>
                <w:sz w:val="18"/>
                <w:szCs w:val="18"/>
              </w:rPr>
            </w:pPr>
            <w:r w:rsidRPr="007A5540">
              <w:rPr>
                <w:color w:val="000000"/>
                <w:sz w:val="18"/>
                <w:szCs w:val="18"/>
              </w:rPr>
              <w:t xml:space="preserve">Daily reporting-39.19(c)(1) </w:t>
            </w:r>
          </w:p>
        </w:tc>
        <w:tc>
          <w:tcPr>
            <w:tcW w:w="971" w:type="dxa"/>
            <w:vAlign w:val="bottom"/>
            <w:hideMark/>
          </w:tcPr>
          <w:p w:rsidR="00E16C17" w:rsidRPr="007A5540" w:rsidP="007764BC" w14:paraId="25E9E1DD" w14:textId="2055D587">
            <w:pPr>
              <w:jc w:val="right"/>
              <w:rPr>
                <w:color w:val="000000"/>
                <w:sz w:val="18"/>
                <w:szCs w:val="18"/>
              </w:rPr>
            </w:pPr>
            <w:r w:rsidRPr="007A5540">
              <w:rPr>
                <w:color w:val="000000"/>
                <w:sz w:val="18"/>
                <w:szCs w:val="18"/>
              </w:rPr>
              <w:t>24</w:t>
            </w:r>
          </w:p>
        </w:tc>
        <w:tc>
          <w:tcPr>
            <w:tcW w:w="1227" w:type="dxa"/>
            <w:vAlign w:val="bottom"/>
            <w:hideMark/>
          </w:tcPr>
          <w:p w:rsidR="00E16C17" w:rsidRPr="007A5540" w:rsidP="007764BC" w14:paraId="188A93EF" w14:textId="77777777">
            <w:pPr>
              <w:jc w:val="right"/>
              <w:rPr>
                <w:color w:val="000000"/>
                <w:sz w:val="18"/>
                <w:szCs w:val="18"/>
              </w:rPr>
            </w:pPr>
            <w:r w:rsidRPr="007A5540">
              <w:rPr>
                <w:color w:val="000000"/>
                <w:sz w:val="18"/>
                <w:szCs w:val="18"/>
              </w:rPr>
              <w:t>250</w:t>
            </w:r>
          </w:p>
        </w:tc>
        <w:tc>
          <w:tcPr>
            <w:tcW w:w="1083" w:type="dxa"/>
            <w:vAlign w:val="bottom"/>
            <w:hideMark/>
          </w:tcPr>
          <w:p w:rsidR="00E16C17" w:rsidRPr="007A5540" w:rsidP="007764BC" w14:paraId="1759F797" w14:textId="17ED4CC0">
            <w:pPr>
              <w:jc w:val="right"/>
              <w:rPr>
                <w:color w:val="000000"/>
                <w:sz w:val="18"/>
                <w:szCs w:val="18"/>
              </w:rPr>
            </w:pPr>
            <w:r w:rsidRPr="007A5540">
              <w:rPr>
                <w:color w:val="000000"/>
                <w:sz w:val="18"/>
                <w:szCs w:val="18"/>
              </w:rPr>
              <w:t>6000</w:t>
            </w:r>
          </w:p>
        </w:tc>
        <w:tc>
          <w:tcPr>
            <w:tcW w:w="1213" w:type="dxa"/>
            <w:vAlign w:val="bottom"/>
            <w:hideMark/>
          </w:tcPr>
          <w:p w:rsidR="00E16C17" w:rsidRPr="007A5540" w:rsidP="007764BC" w14:paraId="717C256F" w14:textId="77777777">
            <w:pPr>
              <w:jc w:val="right"/>
              <w:rPr>
                <w:color w:val="000000"/>
                <w:sz w:val="18"/>
                <w:szCs w:val="18"/>
              </w:rPr>
            </w:pPr>
            <w:r w:rsidRPr="007A5540">
              <w:rPr>
                <w:color w:val="000000"/>
                <w:sz w:val="18"/>
                <w:szCs w:val="18"/>
              </w:rPr>
              <w:t>0.5</w:t>
            </w:r>
          </w:p>
        </w:tc>
        <w:tc>
          <w:tcPr>
            <w:tcW w:w="1620" w:type="dxa"/>
            <w:vAlign w:val="bottom"/>
            <w:hideMark/>
          </w:tcPr>
          <w:p w:rsidR="00E16C17" w:rsidRPr="007A5540" w:rsidP="007764BC" w14:paraId="42B4FB66" w14:textId="77777777">
            <w:pPr>
              <w:jc w:val="right"/>
              <w:rPr>
                <w:color w:val="000000"/>
                <w:sz w:val="18"/>
                <w:szCs w:val="18"/>
              </w:rPr>
            </w:pPr>
            <w:r w:rsidRPr="007A5540">
              <w:rPr>
                <w:color w:val="000000"/>
                <w:sz w:val="18"/>
                <w:szCs w:val="18"/>
              </w:rPr>
              <w:t>125</w:t>
            </w:r>
          </w:p>
        </w:tc>
        <w:tc>
          <w:tcPr>
            <w:tcW w:w="1980" w:type="dxa"/>
            <w:vAlign w:val="bottom"/>
            <w:hideMark/>
          </w:tcPr>
          <w:p w:rsidR="00E16C17" w:rsidRPr="003F3599" w:rsidP="007764BC" w14:paraId="341D5D6F" w14:textId="4FEADF58">
            <w:pPr>
              <w:jc w:val="right"/>
              <w:rPr>
                <w:color w:val="000000"/>
                <w:sz w:val="18"/>
                <w:szCs w:val="18"/>
              </w:rPr>
            </w:pPr>
            <w:r w:rsidRPr="007A5540">
              <w:rPr>
                <w:color w:val="000000"/>
                <w:sz w:val="18"/>
                <w:szCs w:val="18"/>
              </w:rPr>
              <w:t>$</w:t>
            </w:r>
            <w:r w:rsidRPr="007A5540" w:rsidR="001C2930">
              <w:rPr>
                <w:color w:val="000000"/>
                <w:sz w:val="18"/>
                <w:szCs w:val="18"/>
              </w:rPr>
              <w:t>63</w:t>
            </w:r>
            <w:r>
              <w:rPr>
                <w:rStyle w:val="FootnoteReference"/>
                <w:color w:val="000000"/>
                <w:sz w:val="18"/>
                <w:szCs w:val="18"/>
              </w:rPr>
              <w:footnoteReference w:id="15"/>
            </w:r>
            <w:r w:rsidRPr="003F3599">
              <w:rPr>
                <w:color w:val="000000"/>
                <w:sz w:val="18"/>
                <w:szCs w:val="18"/>
              </w:rPr>
              <w:t xml:space="preserve"> </w:t>
            </w:r>
          </w:p>
        </w:tc>
        <w:tc>
          <w:tcPr>
            <w:tcW w:w="1890" w:type="dxa"/>
            <w:vAlign w:val="bottom"/>
            <w:hideMark/>
          </w:tcPr>
          <w:p w:rsidR="00E16C17" w:rsidRPr="003F3599" w:rsidP="007764BC" w14:paraId="65963BF2" w14:textId="008719B3">
            <w:pPr>
              <w:jc w:val="right"/>
              <w:rPr>
                <w:color w:val="000000"/>
                <w:sz w:val="18"/>
                <w:szCs w:val="18"/>
              </w:rPr>
            </w:pPr>
            <w:r w:rsidRPr="003F3599">
              <w:rPr>
                <w:color w:val="000000"/>
                <w:sz w:val="18"/>
                <w:szCs w:val="18"/>
              </w:rPr>
              <w:t>$</w:t>
            </w:r>
            <w:r w:rsidRPr="003F3599" w:rsidR="005B4177">
              <w:rPr>
                <w:color w:val="000000"/>
                <w:sz w:val="18"/>
                <w:szCs w:val="18"/>
              </w:rPr>
              <w:t>7,875</w:t>
            </w:r>
          </w:p>
        </w:tc>
        <w:tc>
          <w:tcPr>
            <w:tcW w:w="1380" w:type="dxa"/>
            <w:vAlign w:val="bottom"/>
            <w:hideMark/>
          </w:tcPr>
          <w:p w:rsidR="00E16C17" w:rsidRPr="003F3599" w:rsidP="007764BC" w14:paraId="4F869DD6" w14:textId="59F19CA0">
            <w:pPr>
              <w:jc w:val="right"/>
              <w:rPr>
                <w:color w:val="000000"/>
                <w:sz w:val="18"/>
                <w:szCs w:val="18"/>
              </w:rPr>
            </w:pPr>
            <w:r w:rsidRPr="003F3599">
              <w:rPr>
                <w:color w:val="000000"/>
                <w:sz w:val="18"/>
                <w:szCs w:val="18"/>
              </w:rPr>
              <w:t>3000</w:t>
            </w:r>
          </w:p>
        </w:tc>
        <w:tc>
          <w:tcPr>
            <w:tcW w:w="1132" w:type="dxa"/>
            <w:vAlign w:val="bottom"/>
            <w:hideMark/>
          </w:tcPr>
          <w:p w:rsidR="00E16C17" w:rsidRPr="003F3599" w:rsidP="007764BC" w14:paraId="7A61FC4C" w14:textId="25129399">
            <w:pPr>
              <w:jc w:val="right"/>
              <w:rPr>
                <w:color w:val="000000"/>
                <w:sz w:val="18"/>
                <w:szCs w:val="18"/>
              </w:rPr>
            </w:pPr>
            <w:r w:rsidRPr="003F3599">
              <w:rPr>
                <w:color w:val="000000"/>
                <w:sz w:val="18"/>
                <w:szCs w:val="18"/>
              </w:rPr>
              <w:t>$</w:t>
            </w:r>
            <w:r w:rsidRPr="003F3599" w:rsidR="00D5686D">
              <w:rPr>
                <w:color w:val="000000"/>
                <w:sz w:val="18"/>
                <w:szCs w:val="18"/>
              </w:rPr>
              <w:t>189,000</w:t>
            </w:r>
          </w:p>
        </w:tc>
      </w:tr>
      <w:tr w14:paraId="0CC7A130"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F3599" w:rsidP="007764BC" w14:paraId="00CF31AE" w14:textId="77777777">
            <w:pPr>
              <w:rPr>
                <w:color w:val="000000"/>
                <w:sz w:val="18"/>
                <w:szCs w:val="18"/>
              </w:rPr>
            </w:pPr>
            <w:r w:rsidRPr="003F3599">
              <w:rPr>
                <w:color w:val="000000"/>
                <w:sz w:val="18"/>
                <w:szCs w:val="18"/>
              </w:rPr>
              <w:t>Event-specific reporting-39.19(c)(4)</w:t>
            </w:r>
          </w:p>
        </w:tc>
        <w:tc>
          <w:tcPr>
            <w:tcW w:w="971" w:type="dxa"/>
            <w:hideMark/>
          </w:tcPr>
          <w:p w:rsidR="001A7BE9" w:rsidP="007764BC" w14:paraId="79DE1317" w14:textId="77777777">
            <w:pPr>
              <w:jc w:val="right"/>
              <w:rPr>
                <w:color w:val="000000"/>
                <w:sz w:val="18"/>
                <w:szCs w:val="18"/>
              </w:rPr>
            </w:pPr>
          </w:p>
          <w:p w:rsidR="001A7BE9" w:rsidP="007764BC" w14:paraId="6A0C064B" w14:textId="77777777">
            <w:pPr>
              <w:jc w:val="right"/>
              <w:rPr>
                <w:color w:val="000000"/>
                <w:sz w:val="18"/>
                <w:szCs w:val="18"/>
              </w:rPr>
            </w:pPr>
          </w:p>
          <w:p w:rsidR="00E16C17" w:rsidRPr="003F3599" w:rsidP="007764BC" w14:paraId="27B18F45" w14:textId="6171E932">
            <w:pPr>
              <w:jc w:val="right"/>
              <w:rPr>
                <w:color w:val="000000"/>
                <w:sz w:val="18"/>
                <w:szCs w:val="18"/>
              </w:rPr>
            </w:pPr>
            <w:r w:rsidRPr="003F3599">
              <w:rPr>
                <w:color w:val="000000"/>
                <w:sz w:val="18"/>
                <w:szCs w:val="18"/>
              </w:rPr>
              <w:t>24</w:t>
            </w:r>
          </w:p>
        </w:tc>
        <w:tc>
          <w:tcPr>
            <w:tcW w:w="1227" w:type="dxa"/>
            <w:hideMark/>
          </w:tcPr>
          <w:p w:rsidR="001A7BE9" w:rsidP="007764BC" w14:paraId="0FF8C315" w14:textId="77777777">
            <w:pPr>
              <w:jc w:val="right"/>
              <w:rPr>
                <w:color w:val="000000"/>
                <w:sz w:val="18"/>
                <w:szCs w:val="18"/>
              </w:rPr>
            </w:pPr>
          </w:p>
          <w:p w:rsidR="001A7BE9" w:rsidP="007764BC" w14:paraId="00F37C00" w14:textId="77777777">
            <w:pPr>
              <w:jc w:val="right"/>
              <w:rPr>
                <w:color w:val="000000"/>
                <w:sz w:val="18"/>
                <w:szCs w:val="18"/>
              </w:rPr>
            </w:pPr>
          </w:p>
          <w:p w:rsidR="00E16C17" w:rsidRPr="003F3599" w:rsidP="007764BC" w14:paraId="61D2003D" w14:textId="538DC60B">
            <w:pPr>
              <w:jc w:val="right"/>
              <w:rPr>
                <w:color w:val="000000"/>
                <w:sz w:val="18"/>
                <w:szCs w:val="18"/>
              </w:rPr>
            </w:pPr>
            <w:r w:rsidRPr="003F3599">
              <w:rPr>
                <w:color w:val="000000"/>
                <w:sz w:val="18"/>
                <w:szCs w:val="18"/>
              </w:rPr>
              <w:t>14</w:t>
            </w:r>
          </w:p>
        </w:tc>
        <w:tc>
          <w:tcPr>
            <w:tcW w:w="1083" w:type="dxa"/>
            <w:hideMark/>
          </w:tcPr>
          <w:p w:rsidR="001A7BE9" w:rsidP="007764BC" w14:paraId="5CB303A9" w14:textId="77777777">
            <w:pPr>
              <w:jc w:val="right"/>
              <w:rPr>
                <w:color w:val="000000"/>
                <w:sz w:val="18"/>
                <w:szCs w:val="18"/>
              </w:rPr>
            </w:pPr>
          </w:p>
          <w:p w:rsidR="001A7BE9" w:rsidP="007764BC" w14:paraId="7EF25FCC" w14:textId="77777777">
            <w:pPr>
              <w:jc w:val="right"/>
              <w:rPr>
                <w:color w:val="000000"/>
                <w:sz w:val="18"/>
                <w:szCs w:val="18"/>
              </w:rPr>
            </w:pPr>
          </w:p>
          <w:p w:rsidR="00E16C17" w:rsidRPr="003F3599" w:rsidP="007764BC" w14:paraId="50601603" w14:textId="39FECC5A">
            <w:pPr>
              <w:jc w:val="right"/>
              <w:rPr>
                <w:color w:val="000000"/>
                <w:sz w:val="18"/>
                <w:szCs w:val="18"/>
              </w:rPr>
            </w:pPr>
            <w:r w:rsidRPr="003F3599">
              <w:rPr>
                <w:color w:val="000000"/>
                <w:sz w:val="18"/>
                <w:szCs w:val="18"/>
              </w:rPr>
              <w:t>182</w:t>
            </w:r>
          </w:p>
        </w:tc>
        <w:tc>
          <w:tcPr>
            <w:tcW w:w="1213" w:type="dxa"/>
            <w:hideMark/>
          </w:tcPr>
          <w:p w:rsidR="001A7BE9" w:rsidP="007764BC" w14:paraId="0052A9DF" w14:textId="77777777">
            <w:pPr>
              <w:jc w:val="right"/>
              <w:rPr>
                <w:color w:val="000000"/>
                <w:sz w:val="18"/>
                <w:szCs w:val="18"/>
              </w:rPr>
            </w:pPr>
          </w:p>
          <w:p w:rsidR="001A7BE9" w:rsidP="007764BC" w14:paraId="23B9E698" w14:textId="77777777">
            <w:pPr>
              <w:jc w:val="right"/>
              <w:rPr>
                <w:color w:val="000000"/>
                <w:sz w:val="18"/>
                <w:szCs w:val="18"/>
              </w:rPr>
            </w:pPr>
          </w:p>
          <w:p w:rsidR="00E16C17" w:rsidRPr="003F3599" w:rsidP="007764BC" w14:paraId="11395E30" w14:textId="4942D388">
            <w:pPr>
              <w:jc w:val="right"/>
              <w:rPr>
                <w:color w:val="000000"/>
                <w:sz w:val="18"/>
                <w:szCs w:val="18"/>
              </w:rPr>
            </w:pPr>
            <w:r w:rsidRPr="003F3599">
              <w:rPr>
                <w:color w:val="000000"/>
                <w:sz w:val="18"/>
                <w:szCs w:val="18"/>
              </w:rPr>
              <w:t>0.5</w:t>
            </w:r>
          </w:p>
        </w:tc>
        <w:tc>
          <w:tcPr>
            <w:tcW w:w="1620" w:type="dxa"/>
            <w:hideMark/>
          </w:tcPr>
          <w:p w:rsidR="001A7BE9" w:rsidP="007764BC" w14:paraId="0E169687" w14:textId="77777777">
            <w:pPr>
              <w:jc w:val="right"/>
              <w:rPr>
                <w:color w:val="000000"/>
                <w:sz w:val="18"/>
                <w:szCs w:val="18"/>
              </w:rPr>
            </w:pPr>
          </w:p>
          <w:p w:rsidR="001A7BE9" w:rsidP="007764BC" w14:paraId="3B3E687D" w14:textId="77777777">
            <w:pPr>
              <w:jc w:val="right"/>
              <w:rPr>
                <w:color w:val="000000"/>
                <w:sz w:val="18"/>
                <w:szCs w:val="18"/>
              </w:rPr>
            </w:pPr>
          </w:p>
          <w:p w:rsidR="00E16C17" w:rsidRPr="003F3599" w:rsidP="007764BC" w14:paraId="60DF1CE5" w14:textId="530D2B2E">
            <w:pPr>
              <w:jc w:val="right"/>
              <w:rPr>
                <w:color w:val="000000"/>
                <w:sz w:val="18"/>
                <w:szCs w:val="18"/>
              </w:rPr>
            </w:pPr>
            <w:r w:rsidRPr="003F3599">
              <w:rPr>
                <w:color w:val="000000"/>
                <w:sz w:val="18"/>
                <w:szCs w:val="18"/>
              </w:rPr>
              <w:t>7</w:t>
            </w:r>
          </w:p>
        </w:tc>
        <w:tc>
          <w:tcPr>
            <w:tcW w:w="1980" w:type="dxa"/>
            <w:hideMark/>
          </w:tcPr>
          <w:p w:rsidR="001A7BE9" w:rsidP="007764BC" w14:paraId="4D32A095" w14:textId="77777777">
            <w:pPr>
              <w:jc w:val="right"/>
              <w:rPr>
                <w:color w:val="000000"/>
                <w:sz w:val="18"/>
                <w:szCs w:val="18"/>
              </w:rPr>
            </w:pPr>
          </w:p>
          <w:p w:rsidR="001A7BE9" w:rsidP="007764BC" w14:paraId="3E0C43C5" w14:textId="77777777">
            <w:pPr>
              <w:jc w:val="right"/>
              <w:rPr>
                <w:color w:val="000000"/>
                <w:sz w:val="18"/>
                <w:szCs w:val="18"/>
              </w:rPr>
            </w:pPr>
          </w:p>
          <w:p w:rsidR="00E16C17" w:rsidRPr="003F3599" w:rsidP="007764BC" w14:paraId="6A6465A4" w14:textId="7254E619">
            <w:pPr>
              <w:jc w:val="right"/>
              <w:rPr>
                <w:color w:val="000000"/>
                <w:sz w:val="18"/>
                <w:szCs w:val="18"/>
              </w:rPr>
            </w:pPr>
            <w:r w:rsidRPr="003F3599">
              <w:rPr>
                <w:color w:val="000000"/>
                <w:sz w:val="18"/>
                <w:szCs w:val="18"/>
              </w:rPr>
              <w:t>$</w:t>
            </w:r>
            <w:r w:rsidRPr="003F3599" w:rsidR="0035770F">
              <w:rPr>
                <w:color w:val="000000"/>
                <w:sz w:val="18"/>
                <w:szCs w:val="18"/>
              </w:rPr>
              <w:t>104</w:t>
            </w:r>
            <w:r>
              <w:rPr>
                <w:rStyle w:val="FootnoteReference"/>
                <w:color w:val="000000"/>
                <w:sz w:val="18"/>
                <w:szCs w:val="18"/>
              </w:rPr>
              <w:footnoteReference w:id="16"/>
            </w:r>
            <w:r w:rsidRPr="003F3599">
              <w:rPr>
                <w:color w:val="000000"/>
                <w:sz w:val="18"/>
                <w:szCs w:val="18"/>
              </w:rPr>
              <w:t xml:space="preserve"> </w:t>
            </w:r>
          </w:p>
        </w:tc>
        <w:tc>
          <w:tcPr>
            <w:tcW w:w="1890" w:type="dxa"/>
            <w:hideMark/>
          </w:tcPr>
          <w:p w:rsidR="001A7BE9" w:rsidP="007764BC" w14:paraId="05147CD4" w14:textId="77777777">
            <w:pPr>
              <w:jc w:val="right"/>
              <w:rPr>
                <w:color w:val="000000"/>
                <w:sz w:val="18"/>
                <w:szCs w:val="18"/>
              </w:rPr>
            </w:pPr>
          </w:p>
          <w:p w:rsidR="001A7BE9" w:rsidP="007764BC" w14:paraId="1550C162" w14:textId="77777777">
            <w:pPr>
              <w:jc w:val="right"/>
              <w:rPr>
                <w:color w:val="000000"/>
                <w:sz w:val="18"/>
                <w:szCs w:val="18"/>
              </w:rPr>
            </w:pPr>
          </w:p>
          <w:p w:rsidR="00E16C17" w:rsidRPr="003F3599" w:rsidP="007764BC" w14:paraId="289C265C" w14:textId="357CF1B0">
            <w:pPr>
              <w:jc w:val="right"/>
              <w:rPr>
                <w:color w:val="000000"/>
                <w:sz w:val="18"/>
                <w:szCs w:val="18"/>
              </w:rPr>
            </w:pPr>
            <w:r w:rsidRPr="003F3599">
              <w:rPr>
                <w:color w:val="000000"/>
                <w:sz w:val="18"/>
                <w:szCs w:val="18"/>
              </w:rPr>
              <w:t>$</w:t>
            </w:r>
            <w:r w:rsidRPr="003F3599" w:rsidR="008B627F">
              <w:rPr>
                <w:color w:val="000000"/>
                <w:sz w:val="18"/>
                <w:szCs w:val="18"/>
              </w:rPr>
              <w:t>728</w:t>
            </w:r>
          </w:p>
        </w:tc>
        <w:tc>
          <w:tcPr>
            <w:tcW w:w="1380" w:type="dxa"/>
            <w:hideMark/>
          </w:tcPr>
          <w:p w:rsidR="001A7BE9" w:rsidP="007764BC" w14:paraId="579E0E22" w14:textId="77777777">
            <w:pPr>
              <w:jc w:val="right"/>
              <w:rPr>
                <w:color w:val="000000"/>
                <w:sz w:val="18"/>
                <w:szCs w:val="18"/>
              </w:rPr>
            </w:pPr>
          </w:p>
          <w:p w:rsidR="001A7BE9" w:rsidP="007764BC" w14:paraId="5DA9A7B5" w14:textId="77777777">
            <w:pPr>
              <w:jc w:val="right"/>
              <w:rPr>
                <w:color w:val="000000"/>
                <w:sz w:val="18"/>
                <w:szCs w:val="18"/>
              </w:rPr>
            </w:pPr>
          </w:p>
          <w:p w:rsidR="00E16C17" w:rsidRPr="003F3599" w:rsidP="007764BC" w14:paraId="097872D7" w14:textId="48897DBD">
            <w:pPr>
              <w:jc w:val="right"/>
              <w:rPr>
                <w:color w:val="000000"/>
                <w:sz w:val="18"/>
                <w:szCs w:val="18"/>
              </w:rPr>
            </w:pPr>
            <w:r w:rsidRPr="003F3599">
              <w:rPr>
                <w:color w:val="000000"/>
                <w:sz w:val="18"/>
                <w:szCs w:val="18"/>
              </w:rPr>
              <w:t>91</w:t>
            </w:r>
          </w:p>
        </w:tc>
        <w:tc>
          <w:tcPr>
            <w:tcW w:w="1132" w:type="dxa"/>
            <w:hideMark/>
          </w:tcPr>
          <w:p w:rsidR="001A7BE9" w:rsidP="007764BC" w14:paraId="24BDD8F3" w14:textId="77777777">
            <w:pPr>
              <w:jc w:val="right"/>
              <w:rPr>
                <w:color w:val="000000"/>
                <w:sz w:val="18"/>
                <w:szCs w:val="18"/>
              </w:rPr>
            </w:pPr>
          </w:p>
          <w:p w:rsidR="001A7BE9" w:rsidP="007764BC" w14:paraId="60648E6B" w14:textId="77777777">
            <w:pPr>
              <w:jc w:val="right"/>
              <w:rPr>
                <w:color w:val="000000"/>
                <w:sz w:val="18"/>
                <w:szCs w:val="18"/>
              </w:rPr>
            </w:pPr>
          </w:p>
          <w:p w:rsidR="00E16C17" w:rsidRPr="003F3599" w:rsidP="007764BC" w14:paraId="6CDA464B" w14:textId="37876619">
            <w:pPr>
              <w:jc w:val="right"/>
              <w:rPr>
                <w:color w:val="000000"/>
                <w:sz w:val="18"/>
                <w:szCs w:val="18"/>
              </w:rPr>
            </w:pPr>
            <w:r w:rsidRPr="003F3599">
              <w:rPr>
                <w:color w:val="000000"/>
                <w:sz w:val="18"/>
                <w:szCs w:val="18"/>
              </w:rPr>
              <w:t>$</w:t>
            </w:r>
            <w:r w:rsidRPr="003F3599" w:rsidR="001D2EC5">
              <w:rPr>
                <w:color w:val="000000"/>
                <w:sz w:val="18"/>
                <w:szCs w:val="18"/>
              </w:rPr>
              <w:t>17,472</w:t>
            </w:r>
          </w:p>
        </w:tc>
      </w:tr>
      <w:tr w14:paraId="131198BE"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7A5540" w:rsidP="007764BC" w14:paraId="617F5E51" w14:textId="77777777">
            <w:pPr>
              <w:rPr>
                <w:color w:val="000000"/>
                <w:sz w:val="18"/>
                <w:szCs w:val="18"/>
              </w:rPr>
            </w:pPr>
            <w:r w:rsidRPr="007A5540">
              <w:rPr>
                <w:color w:val="000000"/>
                <w:sz w:val="18"/>
                <w:szCs w:val="18"/>
              </w:rPr>
              <w:t>39.21 - Public information</w:t>
            </w:r>
          </w:p>
        </w:tc>
        <w:tc>
          <w:tcPr>
            <w:tcW w:w="971" w:type="dxa"/>
            <w:vAlign w:val="bottom"/>
            <w:hideMark/>
          </w:tcPr>
          <w:p w:rsidR="00E16C17" w:rsidRPr="007A5540" w:rsidP="007764BC" w14:paraId="6E5225E3" w14:textId="5E47DC85">
            <w:pPr>
              <w:jc w:val="right"/>
              <w:rPr>
                <w:color w:val="000000"/>
                <w:sz w:val="18"/>
                <w:szCs w:val="18"/>
              </w:rPr>
            </w:pPr>
            <w:r w:rsidRPr="007A5540">
              <w:rPr>
                <w:color w:val="000000"/>
                <w:sz w:val="18"/>
                <w:szCs w:val="18"/>
              </w:rPr>
              <w:t>24</w:t>
            </w:r>
          </w:p>
        </w:tc>
        <w:tc>
          <w:tcPr>
            <w:tcW w:w="1227" w:type="dxa"/>
            <w:vAlign w:val="bottom"/>
            <w:hideMark/>
          </w:tcPr>
          <w:p w:rsidR="00E16C17" w:rsidRPr="007A5540" w:rsidP="007764BC" w14:paraId="608454D9" w14:textId="77777777">
            <w:pPr>
              <w:jc w:val="right"/>
              <w:rPr>
                <w:color w:val="000000"/>
                <w:sz w:val="18"/>
                <w:szCs w:val="18"/>
              </w:rPr>
            </w:pPr>
            <w:r w:rsidRPr="007A5540">
              <w:rPr>
                <w:color w:val="000000"/>
                <w:sz w:val="18"/>
                <w:szCs w:val="18"/>
              </w:rPr>
              <w:t>4</w:t>
            </w:r>
          </w:p>
        </w:tc>
        <w:tc>
          <w:tcPr>
            <w:tcW w:w="1083" w:type="dxa"/>
            <w:vAlign w:val="bottom"/>
            <w:hideMark/>
          </w:tcPr>
          <w:p w:rsidR="00E16C17" w:rsidRPr="007A5540" w:rsidP="007764BC" w14:paraId="4FB7EB83" w14:textId="05E3B728">
            <w:pPr>
              <w:jc w:val="right"/>
              <w:rPr>
                <w:color w:val="000000"/>
                <w:sz w:val="18"/>
                <w:szCs w:val="18"/>
              </w:rPr>
            </w:pPr>
            <w:r w:rsidRPr="007A5540">
              <w:rPr>
                <w:color w:val="000000"/>
                <w:sz w:val="18"/>
                <w:szCs w:val="18"/>
              </w:rPr>
              <w:t>96</w:t>
            </w:r>
          </w:p>
        </w:tc>
        <w:tc>
          <w:tcPr>
            <w:tcW w:w="1213" w:type="dxa"/>
            <w:vAlign w:val="bottom"/>
            <w:hideMark/>
          </w:tcPr>
          <w:p w:rsidR="00E16C17" w:rsidRPr="007A5540" w:rsidP="007764BC" w14:paraId="5DD2E2E5" w14:textId="77777777">
            <w:pPr>
              <w:jc w:val="right"/>
              <w:rPr>
                <w:color w:val="000000"/>
                <w:sz w:val="18"/>
                <w:szCs w:val="18"/>
              </w:rPr>
            </w:pPr>
            <w:r w:rsidRPr="007A5540">
              <w:rPr>
                <w:color w:val="000000"/>
                <w:sz w:val="18"/>
                <w:szCs w:val="18"/>
              </w:rPr>
              <w:t>2</w:t>
            </w:r>
          </w:p>
        </w:tc>
        <w:tc>
          <w:tcPr>
            <w:tcW w:w="1620" w:type="dxa"/>
            <w:vAlign w:val="bottom"/>
            <w:hideMark/>
          </w:tcPr>
          <w:p w:rsidR="00E16C17" w:rsidRPr="007A5540" w:rsidP="007764BC" w14:paraId="7E575104" w14:textId="77777777">
            <w:pPr>
              <w:jc w:val="right"/>
              <w:rPr>
                <w:color w:val="000000"/>
                <w:sz w:val="18"/>
                <w:szCs w:val="18"/>
              </w:rPr>
            </w:pPr>
            <w:r w:rsidRPr="007A5540">
              <w:rPr>
                <w:color w:val="000000"/>
                <w:sz w:val="18"/>
                <w:szCs w:val="18"/>
              </w:rPr>
              <w:t>8</w:t>
            </w:r>
          </w:p>
        </w:tc>
        <w:tc>
          <w:tcPr>
            <w:tcW w:w="1980" w:type="dxa"/>
            <w:vAlign w:val="bottom"/>
            <w:hideMark/>
          </w:tcPr>
          <w:p w:rsidR="00E16C17" w:rsidRPr="007A5540" w:rsidP="007764BC" w14:paraId="76CC00E2" w14:textId="7E7713E7">
            <w:pPr>
              <w:jc w:val="right"/>
              <w:rPr>
                <w:color w:val="000000"/>
                <w:sz w:val="18"/>
                <w:szCs w:val="18"/>
              </w:rPr>
            </w:pPr>
            <w:r w:rsidRPr="007A5540">
              <w:rPr>
                <w:color w:val="000000"/>
                <w:sz w:val="18"/>
                <w:szCs w:val="18"/>
              </w:rPr>
              <w:t>$</w:t>
            </w:r>
            <w:r w:rsidRPr="007A5540" w:rsidR="001C2930">
              <w:rPr>
                <w:color w:val="000000"/>
                <w:sz w:val="18"/>
                <w:szCs w:val="18"/>
              </w:rPr>
              <w:t>63</w:t>
            </w:r>
            <w:r w:rsidRPr="007A5540">
              <w:rPr>
                <w:color w:val="000000"/>
                <w:sz w:val="18"/>
                <w:szCs w:val="18"/>
              </w:rPr>
              <w:t xml:space="preserve"> </w:t>
            </w:r>
          </w:p>
        </w:tc>
        <w:tc>
          <w:tcPr>
            <w:tcW w:w="1890" w:type="dxa"/>
            <w:vAlign w:val="bottom"/>
            <w:hideMark/>
          </w:tcPr>
          <w:p w:rsidR="00E16C17" w:rsidRPr="007A5540" w:rsidP="007764BC" w14:paraId="0B4AD6D1" w14:textId="3943887E">
            <w:pPr>
              <w:jc w:val="right"/>
              <w:rPr>
                <w:color w:val="000000"/>
                <w:sz w:val="18"/>
                <w:szCs w:val="18"/>
              </w:rPr>
            </w:pPr>
            <w:r w:rsidRPr="007A5540">
              <w:rPr>
                <w:color w:val="000000"/>
                <w:sz w:val="18"/>
                <w:szCs w:val="18"/>
              </w:rPr>
              <w:t>$</w:t>
            </w:r>
            <w:r w:rsidRPr="007A5540" w:rsidR="009D333C">
              <w:rPr>
                <w:color w:val="000000"/>
                <w:sz w:val="18"/>
                <w:szCs w:val="18"/>
              </w:rPr>
              <w:t>504</w:t>
            </w:r>
          </w:p>
        </w:tc>
        <w:tc>
          <w:tcPr>
            <w:tcW w:w="1380" w:type="dxa"/>
            <w:vAlign w:val="bottom"/>
            <w:hideMark/>
          </w:tcPr>
          <w:p w:rsidR="00E16C17" w:rsidRPr="007A5540" w:rsidP="007764BC" w14:paraId="511FB504" w14:textId="6ED8221D">
            <w:pPr>
              <w:jc w:val="right"/>
              <w:rPr>
                <w:color w:val="000000"/>
                <w:sz w:val="18"/>
                <w:szCs w:val="18"/>
              </w:rPr>
            </w:pPr>
            <w:r w:rsidRPr="007A5540">
              <w:rPr>
                <w:color w:val="000000"/>
                <w:sz w:val="18"/>
                <w:szCs w:val="18"/>
              </w:rPr>
              <w:t>188</w:t>
            </w:r>
          </w:p>
        </w:tc>
        <w:tc>
          <w:tcPr>
            <w:tcW w:w="1132" w:type="dxa"/>
            <w:vAlign w:val="bottom"/>
            <w:hideMark/>
          </w:tcPr>
          <w:p w:rsidR="00E16C17" w:rsidRPr="007A5540" w:rsidP="007764BC" w14:paraId="487030EC" w14:textId="74A1924A">
            <w:pPr>
              <w:jc w:val="right"/>
              <w:rPr>
                <w:color w:val="000000"/>
                <w:sz w:val="18"/>
                <w:szCs w:val="18"/>
              </w:rPr>
            </w:pPr>
            <w:r w:rsidRPr="007A5540">
              <w:rPr>
                <w:color w:val="000000"/>
                <w:sz w:val="18"/>
                <w:szCs w:val="18"/>
              </w:rPr>
              <w:t>$</w:t>
            </w:r>
            <w:r w:rsidRPr="007A5540" w:rsidR="00D43BA0">
              <w:rPr>
                <w:color w:val="000000"/>
                <w:sz w:val="18"/>
                <w:szCs w:val="18"/>
              </w:rPr>
              <w:t>12,096</w:t>
            </w:r>
          </w:p>
        </w:tc>
      </w:tr>
      <w:tr w14:paraId="74DA8830" w14:textId="77777777" w:rsidTr="007A5540">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7A5540" w:rsidP="00356445" w14:paraId="729FBFF0" w14:textId="77777777">
            <w:pPr>
              <w:rPr>
                <w:bCs/>
                <w:color w:val="000000"/>
                <w:sz w:val="18"/>
                <w:szCs w:val="18"/>
              </w:rPr>
            </w:pPr>
            <w:r w:rsidRPr="007A5540">
              <w:rPr>
                <w:bCs/>
                <w:color w:val="000000"/>
                <w:sz w:val="18"/>
                <w:szCs w:val="18"/>
              </w:rPr>
              <w:t>Governance disclosure of board decisions - 39.24(a)(3) and disclosure of governance arrangements - 39.24(b)</w:t>
            </w:r>
          </w:p>
        </w:tc>
        <w:tc>
          <w:tcPr>
            <w:tcW w:w="971" w:type="dxa"/>
            <w:vAlign w:val="bottom"/>
            <w:hideMark/>
          </w:tcPr>
          <w:p w:rsidR="00E16C17" w:rsidRPr="003F3599" w:rsidP="007764BC" w14:paraId="2FA3AFCD" w14:textId="673C6D38">
            <w:pPr>
              <w:jc w:val="right"/>
              <w:rPr>
                <w:bCs/>
                <w:color w:val="000000"/>
                <w:sz w:val="18"/>
                <w:szCs w:val="18"/>
              </w:rPr>
            </w:pPr>
            <w:r w:rsidRPr="007A5540">
              <w:rPr>
                <w:bCs/>
                <w:color w:val="000000"/>
                <w:sz w:val="18"/>
                <w:szCs w:val="18"/>
              </w:rPr>
              <w:t>24</w:t>
            </w:r>
          </w:p>
        </w:tc>
        <w:tc>
          <w:tcPr>
            <w:tcW w:w="1227" w:type="dxa"/>
            <w:vAlign w:val="bottom"/>
            <w:hideMark/>
          </w:tcPr>
          <w:p w:rsidR="00E16C17" w:rsidRPr="003F3599" w:rsidP="007764BC" w14:paraId="3E95EAAC" w14:textId="77777777">
            <w:pPr>
              <w:jc w:val="right"/>
              <w:rPr>
                <w:bCs/>
                <w:color w:val="000000"/>
                <w:sz w:val="18"/>
                <w:szCs w:val="18"/>
              </w:rPr>
            </w:pPr>
            <w:r w:rsidRPr="003F3599">
              <w:rPr>
                <w:bCs/>
                <w:color w:val="000000"/>
                <w:sz w:val="18"/>
                <w:szCs w:val="18"/>
              </w:rPr>
              <w:t>18</w:t>
            </w:r>
          </w:p>
        </w:tc>
        <w:tc>
          <w:tcPr>
            <w:tcW w:w="1083" w:type="dxa"/>
            <w:vAlign w:val="bottom"/>
            <w:hideMark/>
          </w:tcPr>
          <w:p w:rsidR="00E16C17" w:rsidRPr="003F3599" w:rsidP="007764BC" w14:paraId="195872D9" w14:textId="55A8B735">
            <w:pPr>
              <w:jc w:val="right"/>
              <w:rPr>
                <w:bCs/>
                <w:color w:val="000000"/>
                <w:sz w:val="18"/>
                <w:szCs w:val="18"/>
              </w:rPr>
            </w:pPr>
            <w:r>
              <w:rPr>
                <w:bCs/>
                <w:color w:val="000000"/>
                <w:sz w:val="18"/>
                <w:szCs w:val="18"/>
              </w:rPr>
              <w:t>432</w:t>
            </w:r>
          </w:p>
        </w:tc>
        <w:tc>
          <w:tcPr>
            <w:tcW w:w="1213" w:type="dxa"/>
            <w:vAlign w:val="bottom"/>
            <w:hideMark/>
          </w:tcPr>
          <w:p w:rsidR="00E16C17" w:rsidRPr="003F3599" w:rsidP="007764BC" w14:paraId="72127B20" w14:textId="77777777">
            <w:pPr>
              <w:jc w:val="right"/>
              <w:rPr>
                <w:bCs/>
                <w:color w:val="000000"/>
                <w:sz w:val="18"/>
                <w:szCs w:val="18"/>
              </w:rPr>
            </w:pPr>
            <w:r w:rsidRPr="003F3599">
              <w:rPr>
                <w:bCs/>
                <w:color w:val="000000"/>
                <w:sz w:val="18"/>
                <w:szCs w:val="18"/>
              </w:rPr>
              <w:t>4</w:t>
            </w:r>
          </w:p>
        </w:tc>
        <w:tc>
          <w:tcPr>
            <w:tcW w:w="1620" w:type="dxa"/>
            <w:vAlign w:val="bottom"/>
            <w:hideMark/>
          </w:tcPr>
          <w:p w:rsidR="00E16C17" w:rsidRPr="003F3599" w:rsidP="007764BC" w14:paraId="0EF46A51" w14:textId="77777777">
            <w:pPr>
              <w:jc w:val="right"/>
              <w:rPr>
                <w:bCs/>
                <w:color w:val="000000"/>
                <w:sz w:val="18"/>
                <w:szCs w:val="18"/>
              </w:rPr>
            </w:pPr>
            <w:r w:rsidRPr="003F3599">
              <w:rPr>
                <w:bCs/>
                <w:color w:val="000000"/>
                <w:sz w:val="18"/>
                <w:szCs w:val="18"/>
              </w:rPr>
              <w:t>72</w:t>
            </w:r>
          </w:p>
        </w:tc>
        <w:tc>
          <w:tcPr>
            <w:tcW w:w="1980" w:type="dxa"/>
            <w:vAlign w:val="bottom"/>
            <w:hideMark/>
          </w:tcPr>
          <w:p w:rsidR="00E16C17" w:rsidRPr="003F3599" w:rsidP="007764BC" w14:paraId="6BC5E932" w14:textId="0A9CE1DC">
            <w:pPr>
              <w:jc w:val="right"/>
              <w:rPr>
                <w:bCs/>
                <w:color w:val="000000"/>
                <w:sz w:val="18"/>
                <w:szCs w:val="18"/>
              </w:rPr>
            </w:pPr>
            <w:r w:rsidRPr="003F3599">
              <w:rPr>
                <w:bCs/>
                <w:color w:val="000000"/>
                <w:sz w:val="18"/>
                <w:szCs w:val="18"/>
              </w:rPr>
              <w:t>$104</w:t>
            </w:r>
          </w:p>
        </w:tc>
        <w:tc>
          <w:tcPr>
            <w:tcW w:w="1890" w:type="dxa"/>
            <w:vAlign w:val="bottom"/>
            <w:hideMark/>
          </w:tcPr>
          <w:p w:rsidR="00E16C17" w:rsidRPr="007A5540" w:rsidP="007764BC" w14:paraId="0D310FC4" w14:textId="4808A69B">
            <w:pPr>
              <w:jc w:val="right"/>
              <w:rPr>
                <w:bCs/>
                <w:color w:val="000000"/>
                <w:sz w:val="18"/>
                <w:szCs w:val="18"/>
              </w:rPr>
            </w:pPr>
            <w:r w:rsidRPr="003F3599">
              <w:rPr>
                <w:bCs/>
                <w:color w:val="000000"/>
                <w:sz w:val="18"/>
                <w:szCs w:val="18"/>
              </w:rPr>
              <w:t>$</w:t>
            </w:r>
            <w:r w:rsidR="00F41232">
              <w:rPr>
                <w:bCs/>
                <w:color w:val="000000"/>
                <w:sz w:val="18"/>
                <w:szCs w:val="18"/>
              </w:rPr>
              <w:t>7,488</w:t>
            </w:r>
          </w:p>
        </w:tc>
        <w:tc>
          <w:tcPr>
            <w:tcW w:w="1380" w:type="dxa"/>
            <w:vAlign w:val="bottom"/>
            <w:hideMark/>
          </w:tcPr>
          <w:p w:rsidR="00E16C17" w:rsidRPr="003F3599" w:rsidP="007764BC" w14:paraId="7D0C51DF" w14:textId="1EB48F83">
            <w:pPr>
              <w:jc w:val="right"/>
              <w:rPr>
                <w:bCs/>
                <w:color w:val="000000"/>
                <w:sz w:val="18"/>
                <w:szCs w:val="18"/>
              </w:rPr>
            </w:pPr>
            <w:r>
              <w:rPr>
                <w:bCs/>
                <w:color w:val="000000"/>
                <w:sz w:val="18"/>
                <w:szCs w:val="18"/>
              </w:rPr>
              <w:t>1,728</w:t>
            </w:r>
          </w:p>
        </w:tc>
        <w:tc>
          <w:tcPr>
            <w:tcW w:w="1132" w:type="dxa"/>
            <w:vAlign w:val="bottom"/>
            <w:hideMark/>
          </w:tcPr>
          <w:p w:rsidR="00E16C17" w:rsidRPr="003F3599" w:rsidP="007764BC" w14:paraId="12557E4A" w14:textId="5EFCAC3D">
            <w:pPr>
              <w:jc w:val="right"/>
              <w:rPr>
                <w:bCs/>
                <w:strike/>
                <w:color w:val="000000"/>
                <w:sz w:val="18"/>
                <w:szCs w:val="18"/>
              </w:rPr>
            </w:pPr>
            <w:r w:rsidRPr="003F3599">
              <w:rPr>
                <w:bCs/>
                <w:sz w:val="18"/>
                <w:szCs w:val="18"/>
              </w:rPr>
              <w:t>$</w:t>
            </w:r>
            <w:r w:rsidR="004D2687">
              <w:rPr>
                <w:bCs/>
                <w:sz w:val="18"/>
                <w:szCs w:val="18"/>
              </w:rPr>
              <w:t>179,712</w:t>
            </w:r>
          </w:p>
        </w:tc>
      </w:tr>
      <w:tr w14:paraId="2601F4C4"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F3599" w:rsidP="007764BC" w14:paraId="0A9FA1DC" w14:textId="77777777">
            <w:pPr>
              <w:rPr>
                <w:color w:val="000000"/>
                <w:sz w:val="18"/>
                <w:szCs w:val="18"/>
              </w:rPr>
            </w:pPr>
            <w:r w:rsidRPr="003F3599">
              <w:rPr>
                <w:color w:val="000000"/>
                <w:sz w:val="18"/>
                <w:szCs w:val="18"/>
              </w:rPr>
              <w:t xml:space="preserve">Legal risk considerations–§ 39.27  </w:t>
            </w:r>
          </w:p>
        </w:tc>
        <w:tc>
          <w:tcPr>
            <w:tcW w:w="971" w:type="dxa"/>
            <w:vAlign w:val="bottom"/>
            <w:hideMark/>
          </w:tcPr>
          <w:p w:rsidR="00E16C17" w:rsidRPr="003F3599" w:rsidP="007764BC" w14:paraId="291132D0" w14:textId="77777777">
            <w:pPr>
              <w:jc w:val="right"/>
              <w:rPr>
                <w:color w:val="000000"/>
                <w:sz w:val="18"/>
                <w:szCs w:val="18"/>
              </w:rPr>
            </w:pPr>
            <w:r w:rsidRPr="003F3599">
              <w:rPr>
                <w:color w:val="000000"/>
                <w:sz w:val="18"/>
                <w:szCs w:val="18"/>
              </w:rPr>
              <w:t>1</w:t>
            </w:r>
          </w:p>
        </w:tc>
        <w:tc>
          <w:tcPr>
            <w:tcW w:w="1227" w:type="dxa"/>
            <w:vAlign w:val="bottom"/>
            <w:hideMark/>
          </w:tcPr>
          <w:p w:rsidR="00E16C17" w:rsidRPr="003F3599" w:rsidP="007764BC" w14:paraId="13D730C1" w14:textId="77777777">
            <w:pPr>
              <w:jc w:val="right"/>
              <w:rPr>
                <w:color w:val="000000"/>
                <w:sz w:val="18"/>
                <w:szCs w:val="18"/>
              </w:rPr>
            </w:pPr>
            <w:r w:rsidRPr="003F3599">
              <w:rPr>
                <w:color w:val="000000"/>
                <w:sz w:val="18"/>
                <w:szCs w:val="18"/>
              </w:rPr>
              <w:t>0.33</w:t>
            </w:r>
          </w:p>
        </w:tc>
        <w:tc>
          <w:tcPr>
            <w:tcW w:w="1083" w:type="dxa"/>
            <w:vAlign w:val="bottom"/>
            <w:hideMark/>
          </w:tcPr>
          <w:p w:rsidR="00E16C17" w:rsidRPr="003F3599" w:rsidP="007764BC" w14:paraId="417611C3" w14:textId="77777777">
            <w:pPr>
              <w:jc w:val="right"/>
              <w:rPr>
                <w:color w:val="000000"/>
                <w:sz w:val="18"/>
                <w:szCs w:val="18"/>
              </w:rPr>
            </w:pPr>
            <w:r w:rsidRPr="003F3599">
              <w:rPr>
                <w:color w:val="000000"/>
                <w:sz w:val="18"/>
                <w:szCs w:val="18"/>
              </w:rPr>
              <w:t>0.33</w:t>
            </w:r>
          </w:p>
        </w:tc>
        <w:tc>
          <w:tcPr>
            <w:tcW w:w="1213" w:type="dxa"/>
            <w:vAlign w:val="bottom"/>
            <w:hideMark/>
          </w:tcPr>
          <w:p w:rsidR="00E16C17" w:rsidRPr="003F3599" w:rsidP="007764BC" w14:paraId="699441C6" w14:textId="77777777">
            <w:pPr>
              <w:jc w:val="right"/>
              <w:rPr>
                <w:color w:val="000000"/>
                <w:sz w:val="18"/>
                <w:szCs w:val="18"/>
              </w:rPr>
            </w:pPr>
            <w:r w:rsidRPr="003F3599">
              <w:rPr>
                <w:color w:val="000000"/>
                <w:sz w:val="18"/>
                <w:szCs w:val="18"/>
              </w:rPr>
              <w:t>20</w:t>
            </w:r>
          </w:p>
        </w:tc>
        <w:tc>
          <w:tcPr>
            <w:tcW w:w="1620" w:type="dxa"/>
            <w:vAlign w:val="bottom"/>
            <w:hideMark/>
          </w:tcPr>
          <w:p w:rsidR="00E16C17" w:rsidRPr="003F3599" w:rsidP="007764BC" w14:paraId="77AC4442" w14:textId="77777777">
            <w:pPr>
              <w:jc w:val="right"/>
              <w:rPr>
                <w:color w:val="000000"/>
                <w:sz w:val="18"/>
                <w:szCs w:val="18"/>
              </w:rPr>
            </w:pPr>
            <w:r w:rsidRPr="003F3599">
              <w:rPr>
                <w:color w:val="000000"/>
                <w:sz w:val="18"/>
                <w:szCs w:val="18"/>
              </w:rPr>
              <w:t>6.6</w:t>
            </w:r>
          </w:p>
        </w:tc>
        <w:tc>
          <w:tcPr>
            <w:tcW w:w="1980" w:type="dxa"/>
            <w:vAlign w:val="bottom"/>
            <w:hideMark/>
          </w:tcPr>
          <w:p w:rsidR="00E16C17" w:rsidRPr="00650036" w:rsidP="007764BC" w14:paraId="26C3976E" w14:textId="45FDB3F5">
            <w:pPr>
              <w:jc w:val="right"/>
              <w:rPr>
                <w:color w:val="000000"/>
                <w:sz w:val="18"/>
                <w:szCs w:val="18"/>
              </w:rPr>
            </w:pPr>
            <w:r w:rsidRPr="003F3599">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hideMark/>
          </w:tcPr>
          <w:p w:rsidR="00E16C17" w:rsidRPr="003F3599" w:rsidP="007764BC" w14:paraId="38952FC0" w14:textId="30ED881C">
            <w:pPr>
              <w:jc w:val="right"/>
              <w:rPr>
                <w:color w:val="000000"/>
                <w:sz w:val="18"/>
                <w:szCs w:val="18"/>
              </w:rPr>
            </w:pPr>
            <w:r w:rsidRPr="00650036">
              <w:rPr>
                <w:color w:val="000000"/>
                <w:sz w:val="18"/>
                <w:szCs w:val="18"/>
              </w:rPr>
              <w:t>$</w:t>
            </w:r>
            <w:r w:rsidR="00526CDF">
              <w:rPr>
                <w:color w:val="000000"/>
                <w:sz w:val="18"/>
                <w:szCs w:val="18"/>
              </w:rPr>
              <w:t>1,650</w:t>
            </w:r>
          </w:p>
        </w:tc>
        <w:tc>
          <w:tcPr>
            <w:tcW w:w="1380" w:type="dxa"/>
            <w:vAlign w:val="bottom"/>
            <w:hideMark/>
          </w:tcPr>
          <w:p w:rsidR="00E16C17" w:rsidRPr="003F3599" w:rsidP="007764BC" w14:paraId="4E55BBF4" w14:textId="77777777">
            <w:pPr>
              <w:jc w:val="right"/>
              <w:rPr>
                <w:color w:val="000000"/>
                <w:sz w:val="18"/>
                <w:szCs w:val="18"/>
              </w:rPr>
            </w:pPr>
            <w:r w:rsidRPr="003F3599">
              <w:rPr>
                <w:color w:val="000000"/>
                <w:sz w:val="18"/>
                <w:szCs w:val="18"/>
              </w:rPr>
              <w:t>6.6</w:t>
            </w:r>
          </w:p>
        </w:tc>
        <w:tc>
          <w:tcPr>
            <w:tcW w:w="1132" w:type="dxa"/>
            <w:vAlign w:val="bottom"/>
            <w:hideMark/>
          </w:tcPr>
          <w:p w:rsidR="00E16C17" w:rsidRPr="003F3599" w:rsidP="007764BC" w14:paraId="4A186C5C" w14:textId="238B664D">
            <w:pPr>
              <w:jc w:val="right"/>
              <w:rPr>
                <w:color w:val="000000"/>
                <w:sz w:val="18"/>
                <w:szCs w:val="18"/>
              </w:rPr>
            </w:pPr>
            <w:r w:rsidRPr="003F3599">
              <w:rPr>
                <w:color w:val="000000"/>
                <w:sz w:val="18"/>
                <w:szCs w:val="18"/>
              </w:rPr>
              <w:t>$</w:t>
            </w:r>
            <w:r w:rsidR="00093BCF">
              <w:rPr>
                <w:color w:val="000000"/>
                <w:sz w:val="18"/>
                <w:szCs w:val="18"/>
              </w:rPr>
              <w:t>1,650</w:t>
            </w:r>
            <w:r w:rsidRPr="003F3599">
              <w:rPr>
                <w:color w:val="000000"/>
                <w:sz w:val="18"/>
                <w:szCs w:val="18"/>
              </w:rPr>
              <w:t xml:space="preserve"> </w:t>
            </w:r>
          </w:p>
        </w:tc>
      </w:tr>
      <w:tr w14:paraId="0E5CAAF7"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F3599" w:rsidP="007764BC" w14:paraId="3417D9E5" w14:textId="77777777">
            <w:pPr>
              <w:rPr>
                <w:color w:val="000000"/>
                <w:sz w:val="18"/>
                <w:szCs w:val="18"/>
              </w:rPr>
            </w:pPr>
            <w:r w:rsidRPr="003F3599">
              <w:rPr>
                <w:i/>
                <w:iCs/>
                <w:color w:val="000000"/>
                <w:sz w:val="18"/>
                <w:szCs w:val="18"/>
              </w:rPr>
              <w:t>Subpart B</w:t>
            </w:r>
            <w:r w:rsidRPr="003F3599">
              <w:rPr>
                <w:color w:val="000000"/>
                <w:sz w:val="18"/>
                <w:szCs w:val="18"/>
              </w:rPr>
              <w:t>–</w:t>
            </w:r>
            <w:r w:rsidRPr="003F3599">
              <w:rPr>
                <w:i/>
                <w:iCs/>
                <w:color w:val="000000"/>
                <w:sz w:val="18"/>
                <w:szCs w:val="18"/>
              </w:rPr>
              <w:t>third-party reporting:</w:t>
            </w:r>
          </w:p>
        </w:tc>
        <w:tc>
          <w:tcPr>
            <w:tcW w:w="971" w:type="dxa"/>
            <w:vAlign w:val="bottom"/>
          </w:tcPr>
          <w:p w:rsidR="00E16C17" w:rsidRPr="003F3599" w:rsidP="007764BC" w14:paraId="120F061A" w14:textId="77777777">
            <w:pPr>
              <w:jc w:val="right"/>
              <w:rPr>
                <w:color w:val="000000"/>
                <w:sz w:val="18"/>
                <w:szCs w:val="18"/>
              </w:rPr>
            </w:pPr>
          </w:p>
        </w:tc>
        <w:tc>
          <w:tcPr>
            <w:tcW w:w="1227" w:type="dxa"/>
            <w:vAlign w:val="bottom"/>
          </w:tcPr>
          <w:p w:rsidR="00E16C17" w:rsidRPr="003F3599" w:rsidP="007764BC" w14:paraId="6569DA1A" w14:textId="77777777">
            <w:pPr>
              <w:rPr>
                <w:color w:val="000000"/>
                <w:sz w:val="18"/>
                <w:szCs w:val="18"/>
              </w:rPr>
            </w:pPr>
          </w:p>
        </w:tc>
        <w:tc>
          <w:tcPr>
            <w:tcW w:w="1083" w:type="dxa"/>
            <w:vAlign w:val="bottom"/>
          </w:tcPr>
          <w:p w:rsidR="00E16C17" w:rsidRPr="003F3599" w:rsidP="007764BC" w14:paraId="28E0FC4D" w14:textId="77777777">
            <w:pPr>
              <w:jc w:val="right"/>
              <w:rPr>
                <w:color w:val="000000"/>
                <w:sz w:val="18"/>
                <w:szCs w:val="18"/>
              </w:rPr>
            </w:pPr>
          </w:p>
        </w:tc>
        <w:tc>
          <w:tcPr>
            <w:tcW w:w="1213" w:type="dxa"/>
            <w:vAlign w:val="bottom"/>
          </w:tcPr>
          <w:p w:rsidR="00E16C17" w:rsidRPr="003F3599" w:rsidP="007764BC" w14:paraId="5A3BDC2E" w14:textId="77777777">
            <w:pPr>
              <w:jc w:val="right"/>
              <w:rPr>
                <w:color w:val="000000"/>
                <w:sz w:val="18"/>
                <w:szCs w:val="18"/>
              </w:rPr>
            </w:pPr>
          </w:p>
        </w:tc>
        <w:tc>
          <w:tcPr>
            <w:tcW w:w="1620" w:type="dxa"/>
            <w:vAlign w:val="bottom"/>
          </w:tcPr>
          <w:p w:rsidR="00E16C17" w:rsidRPr="003F3599" w:rsidP="007764BC" w14:paraId="457AB21E" w14:textId="77777777">
            <w:pPr>
              <w:jc w:val="right"/>
              <w:rPr>
                <w:color w:val="000000"/>
                <w:sz w:val="18"/>
                <w:szCs w:val="18"/>
              </w:rPr>
            </w:pPr>
          </w:p>
        </w:tc>
        <w:tc>
          <w:tcPr>
            <w:tcW w:w="1980" w:type="dxa"/>
            <w:vAlign w:val="bottom"/>
          </w:tcPr>
          <w:p w:rsidR="00E16C17" w:rsidRPr="003F3599" w:rsidP="007764BC" w14:paraId="0F1007D6" w14:textId="77777777">
            <w:pPr>
              <w:jc w:val="right"/>
              <w:rPr>
                <w:color w:val="000000"/>
                <w:sz w:val="18"/>
                <w:szCs w:val="18"/>
              </w:rPr>
            </w:pPr>
          </w:p>
        </w:tc>
        <w:tc>
          <w:tcPr>
            <w:tcW w:w="1890" w:type="dxa"/>
            <w:vAlign w:val="bottom"/>
          </w:tcPr>
          <w:p w:rsidR="00E16C17" w:rsidRPr="003F3599" w:rsidP="007764BC" w14:paraId="75095589" w14:textId="77777777">
            <w:pPr>
              <w:jc w:val="right"/>
              <w:rPr>
                <w:color w:val="000000"/>
                <w:sz w:val="18"/>
                <w:szCs w:val="18"/>
              </w:rPr>
            </w:pPr>
          </w:p>
        </w:tc>
        <w:tc>
          <w:tcPr>
            <w:tcW w:w="1380" w:type="dxa"/>
            <w:vAlign w:val="bottom"/>
          </w:tcPr>
          <w:p w:rsidR="00E16C17" w:rsidRPr="003F3599" w:rsidP="007764BC" w14:paraId="02235CD6" w14:textId="77777777">
            <w:pPr>
              <w:jc w:val="right"/>
              <w:rPr>
                <w:color w:val="000000"/>
                <w:sz w:val="18"/>
                <w:szCs w:val="18"/>
              </w:rPr>
            </w:pPr>
          </w:p>
        </w:tc>
        <w:tc>
          <w:tcPr>
            <w:tcW w:w="1132" w:type="dxa"/>
            <w:vAlign w:val="bottom"/>
          </w:tcPr>
          <w:p w:rsidR="00E16C17" w:rsidRPr="003F3599" w:rsidP="007764BC" w14:paraId="21AD3F28" w14:textId="77777777">
            <w:pPr>
              <w:jc w:val="right"/>
              <w:rPr>
                <w:color w:val="000000"/>
                <w:sz w:val="18"/>
                <w:szCs w:val="18"/>
              </w:rPr>
            </w:pPr>
          </w:p>
        </w:tc>
      </w:tr>
      <w:tr w14:paraId="61D60198" w14:textId="77777777" w:rsidTr="007764BC">
        <w:tblPrEx>
          <w:tblW w:w="13942" w:type="dxa"/>
          <w:tblInd w:w="-262" w:type="dxa"/>
          <w:tblLayout w:type="fixed"/>
          <w:tblCellMar>
            <w:left w:w="0" w:type="dxa"/>
            <w:right w:w="0" w:type="dxa"/>
          </w:tblCellMar>
          <w:tblLook w:val="04A0"/>
        </w:tblPrEx>
        <w:trPr>
          <w:cantSplit/>
          <w:trHeight w:val="1302"/>
        </w:trPr>
        <w:tc>
          <w:tcPr>
            <w:tcW w:w="1446" w:type="dxa"/>
            <w:vAlign w:val="bottom"/>
          </w:tcPr>
          <w:p w:rsidR="00E16C17" w:rsidRPr="003F3599" w:rsidP="007764BC" w14:paraId="14179083" w14:textId="77777777">
            <w:pPr>
              <w:rPr>
                <w:b/>
                <w:bCs/>
                <w:sz w:val="18"/>
                <w:szCs w:val="18"/>
              </w:rPr>
            </w:pPr>
            <w:r w:rsidRPr="003F3599">
              <w:rPr>
                <w:color w:val="000000"/>
                <w:sz w:val="18"/>
                <w:szCs w:val="18"/>
              </w:rPr>
              <w:t>DCO rules re: clearing member reporting of customer information on futures-39.13(g)(8)(i)(B)</w:t>
            </w:r>
          </w:p>
        </w:tc>
        <w:tc>
          <w:tcPr>
            <w:tcW w:w="971" w:type="dxa"/>
            <w:vAlign w:val="bottom"/>
          </w:tcPr>
          <w:p w:rsidR="00E16C17" w:rsidRPr="003F3599" w:rsidP="007764BC" w14:paraId="670FAFB4" w14:textId="35E0606E">
            <w:pPr>
              <w:jc w:val="right"/>
              <w:textAlignment w:val="baseline"/>
              <w:rPr>
                <w:color w:val="000000"/>
                <w:sz w:val="18"/>
                <w:szCs w:val="18"/>
              </w:rPr>
            </w:pPr>
            <w:r>
              <w:rPr>
                <w:color w:val="000000"/>
                <w:sz w:val="18"/>
                <w:szCs w:val="18"/>
              </w:rPr>
              <w:t>72</w:t>
            </w:r>
          </w:p>
        </w:tc>
        <w:tc>
          <w:tcPr>
            <w:tcW w:w="1227" w:type="dxa"/>
            <w:vAlign w:val="bottom"/>
          </w:tcPr>
          <w:p w:rsidR="00E16C17" w:rsidRPr="003F3599" w:rsidP="007764BC" w14:paraId="5FD47C7B" w14:textId="77777777">
            <w:pPr>
              <w:jc w:val="right"/>
              <w:textAlignment w:val="baseline"/>
              <w:rPr>
                <w:color w:val="000000"/>
                <w:sz w:val="18"/>
                <w:szCs w:val="18"/>
              </w:rPr>
            </w:pPr>
            <w:r w:rsidRPr="003F3599">
              <w:rPr>
                <w:color w:val="000000"/>
                <w:sz w:val="18"/>
                <w:szCs w:val="18"/>
              </w:rPr>
              <w:t>250</w:t>
            </w:r>
          </w:p>
        </w:tc>
        <w:tc>
          <w:tcPr>
            <w:tcW w:w="1083" w:type="dxa"/>
            <w:vAlign w:val="bottom"/>
          </w:tcPr>
          <w:p w:rsidR="00E16C17" w:rsidRPr="003F3599" w:rsidP="007764BC" w14:paraId="75B870B1" w14:textId="7BE0283C">
            <w:pPr>
              <w:jc w:val="right"/>
              <w:textAlignment w:val="baseline"/>
              <w:rPr>
                <w:color w:val="000000"/>
                <w:sz w:val="18"/>
                <w:szCs w:val="18"/>
              </w:rPr>
            </w:pPr>
            <w:r>
              <w:rPr>
                <w:color w:val="000000"/>
                <w:sz w:val="18"/>
                <w:szCs w:val="18"/>
              </w:rPr>
              <w:t>18,000</w:t>
            </w:r>
          </w:p>
        </w:tc>
        <w:tc>
          <w:tcPr>
            <w:tcW w:w="1213" w:type="dxa"/>
            <w:vAlign w:val="bottom"/>
          </w:tcPr>
          <w:p w:rsidR="00E16C17" w:rsidRPr="00302C61" w:rsidP="007764BC" w14:paraId="3FC839BA" w14:textId="3CAD1493">
            <w:pPr>
              <w:jc w:val="right"/>
              <w:textAlignment w:val="baseline"/>
              <w:rPr>
                <w:color w:val="000000"/>
                <w:sz w:val="18"/>
                <w:szCs w:val="18"/>
              </w:rPr>
            </w:pPr>
            <w:r w:rsidRPr="000B3BDD">
              <w:rPr>
                <w:color w:val="000000"/>
                <w:sz w:val="18"/>
                <w:szCs w:val="18"/>
              </w:rPr>
              <w:t>0.2</w:t>
            </w:r>
          </w:p>
        </w:tc>
        <w:tc>
          <w:tcPr>
            <w:tcW w:w="1620" w:type="dxa"/>
            <w:vAlign w:val="bottom"/>
          </w:tcPr>
          <w:p w:rsidR="00E16C17" w:rsidRPr="00302C61" w:rsidP="007764BC" w14:paraId="7F5B5F1F" w14:textId="77777777">
            <w:pPr>
              <w:jc w:val="right"/>
              <w:textAlignment w:val="baseline"/>
              <w:rPr>
                <w:color w:val="000000"/>
                <w:sz w:val="18"/>
                <w:szCs w:val="18"/>
              </w:rPr>
            </w:pPr>
            <w:r w:rsidRPr="00302C61">
              <w:rPr>
                <w:color w:val="000000"/>
                <w:sz w:val="18"/>
                <w:szCs w:val="18"/>
              </w:rPr>
              <w:t>50</w:t>
            </w:r>
          </w:p>
        </w:tc>
        <w:tc>
          <w:tcPr>
            <w:tcW w:w="1980" w:type="dxa"/>
            <w:vAlign w:val="bottom"/>
          </w:tcPr>
          <w:p w:rsidR="00E16C17" w:rsidRPr="00302C61" w:rsidP="007764BC" w14:paraId="6F5D1E32" w14:textId="7CB0C31B">
            <w:pPr>
              <w:jc w:val="right"/>
              <w:textAlignment w:val="baseline"/>
              <w:rPr>
                <w:color w:val="000000"/>
                <w:sz w:val="18"/>
                <w:szCs w:val="18"/>
              </w:rPr>
            </w:pPr>
            <w:r w:rsidRPr="00302C61">
              <w:rPr>
                <w:color w:val="000000"/>
                <w:sz w:val="18"/>
                <w:szCs w:val="18"/>
              </w:rPr>
              <w:t>$</w:t>
            </w:r>
            <w:r w:rsidRPr="00302C61" w:rsidR="003D26AF">
              <w:rPr>
                <w:color w:val="000000"/>
                <w:sz w:val="18"/>
                <w:szCs w:val="18"/>
              </w:rPr>
              <w:t>63</w:t>
            </w:r>
          </w:p>
        </w:tc>
        <w:tc>
          <w:tcPr>
            <w:tcW w:w="1890" w:type="dxa"/>
            <w:vAlign w:val="bottom"/>
          </w:tcPr>
          <w:p w:rsidR="00E16C17" w:rsidRPr="00302C61" w:rsidP="007764BC" w14:paraId="625C60C5" w14:textId="2439D407">
            <w:pPr>
              <w:jc w:val="right"/>
              <w:textAlignment w:val="baseline"/>
              <w:rPr>
                <w:color w:val="000000"/>
                <w:sz w:val="18"/>
                <w:szCs w:val="18"/>
              </w:rPr>
            </w:pPr>
            <w:r w:rsidRPr="00302C61">
              <w:rPr>
                <w:color w:val="000000"/>
                <w:sz w:val="18"/>
                <w:szCs w:val="18"/>
              </w:rPr>
              <w:t>$</w:t>
            </w:r>
            <w:r w:rsidRPr="000B3BDD" w:rsidR="00211703">
              <w:rPr>
                <w:color w:val="000000"/>
                <w:sz w:val="18"/>
                <w:szCs w:val="18"/>
              </w:rPr>
              <w:t>3,150</w:t>
            </w:r>
          </w:p>
        </w:tc>
        <w:tc>
          <w:tcPr>
            <w:tcW w:w="1380" w:type="dxa"/>
            <w:vAlign w:val="bottom"/>
          </w:tcPr>
          <w:p w:rsidR="00E16C17" w:rsidRPr="00302C61" w:rsidP="007764BC" w14:paraId="0CF9421B" w14:textId="0A9B9BC7">
            <w:pPr>
              <w:jc w:val="right"/>
              <w:textAlignment w:val="baseline"/>
              <w:rPr>
                <w:color w:val="000000"/>
                <w:sz w:val="18"/>
                <w:szCs w:val="18"/>
              </w:rPr>
            </w:pPr>
            <w:r>
              <w:rPr>
                <w:color w:val="000000"/>
                <w:sz w:val="18"/>
                <w:szCs w:val="18"/>
              </w:rPr>
              <w:t>3,600</w:t>
            </w:r>
          </w:p>
        </w:tc>
        <w:tc>
          <w:tcPr>
            <w:tcW w:w="1132" w:type="dxa"/>
            <w:vAlign w:val="bottom"/>
          </w:tcPr>
          <w:p w:rsidR="00E16C17" w:rsidRPr="00302C61" w:rsidP="007764BC" w14:paraId="5169C5CC" w14:textId="0EB3DA2B">
            <w:pPr>
              <w:jc w:val="right"/>
              <w:textAlignment w:val="baseline"/>
              <w:rPr>
                <w:color w:val="000000"/>
                <w:sz w:val="18"/>
                <w:szCs w:val="18"/>
              </w:rPr>
            </w:pPr>
            <w:r w:rsidRPr="00302C61">
              <w:rPr>
                <w:color w:val="000000"/>
                <w:sz w:val="18"/>
                <w:szCs w:val="18"/>
              </w:rPr>
              <w:t>$</w:t>
            </w:r>
            <w:r w:rsidR="00CC4401">
              <w:rPr>
                <w:color w:val="000000"/>
                <w:sz w:val="18"/>
                <w:szCs w:val="18"/>
              </w:rPr>
              <w:t>226,800</w:t>
            </w:r>
          </w:p>
        </w:tc>
      </w:tr>
      <w:tr w14:paraId="4ADD7770" w14:textId="77777777" w:rsidTr="00C215E3">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hideMark/>
          </w:tcPr>
          <w:p w:rsidR="0063207D" w:rsidRPr="00302C61" w:rsidP="00570240" w14:paraId="6A07FFEE" w14:textId="77777777">
            <w:pPr>
              <w:textAlignment w:val="baseline"/>
              <w:rPr>
                <w:b/>
                <w:sz w:val="18"/>
                <w:szCs w:val="18"/>
              </w:rPr>
            </w:pPr>
            <w:r w:rsidRPr="00302C61">
              <w:rPr>
                <w:b/>
                <w:bCs/>
                <w:sz w:val="18"/>
                <w:szCs w:val="18"/>
              </w:rPr>
              <w:t>Total of Subpart B Reporting</w:t>
            </w:r>
            <w:r w:rsidRPr="00302C61">
              <w:rPr>
                <w:b/>
                <w:sz w:val="18"/>
                <w:szCs w:val="18"/>
              </w:rPr>
              <w:t> </w:t>
            </w:r>
          </w:p>
        </w:tc>
        <w:tc>
          <w:tcPr>
            <w:tcW w:w="971" w:type="dxa"/>
            <w:shd w:val="clear" w:color="auto" w:fill="D9D9D9" w:themeFill="background1" w:themeFillShade="D9"/>
            <w:vAlign w:val="bottom"/>
            <w:hideMark/>
          </w:tcPr>
          <w:p w:rsidR="008C033D" w:rsidP="008C033D" w14:paraId="71507149" w14:textId="072224C8">
            <w:pPr>
              <w:jc w:val="right"/>
              <w:textAlignment w:val="baseline"/>
              <w:rPr>
                <w:b/>
                <w:color w:val="000000"/>
                <w:sz w:val="18"/>
                <w:szCs w:val="18"/>
              </w:rPr>
            </w:pPr>
            <w:r>
              <w:rPr>
                <w:b/>
                <w:color w:val="000000"/>
                <w:sz w:val="18"/>
                <w:szCs w:val="18"/>
              </w:rPr>
              <w:t>96</w:t>
            </w:r>
          </w:p>
          <w:p w:rsidR="0063207D" w:rsidRPr="008F0CB5" w:rsidP="008C033D" w14:paraId="4FF233E3" w14:textId="3E522B35">
            <w:pPr>
              <w:jc w:val="right"/>
              <w:textAlignment w:val="baseline"/>
              <w:rPr>
                <w:b/>
                <w:sz w:val="18"/>
                <w:szCs w:val="18"/>
              </w:rPr>
            </w:pPr>
            <w:r w:rsidRPr="008F0CB5">
              <w:rPr>
                <w:b/>
                <w:color w:val="000000"/>
                <w:sz w:val="18"/>
                <w:szCs w:val="18"/>
              </w:rPr>
              <w:t> </w:t>
            </w:r>
          </w:p>
        </w:tc>
        <w:tc>
          <w:tcPr>
            <w:tcW w:w="1227" w:type="dxa"/>
            <w:shd w:val="clear" w:color="auto" w:fill="D9D9D9" w:themeFill="background1" w:themeFillShade="D9"/>
            <w:hideMark/>
          </w:tcPr>
          <w:p w:rsidR="0063207D" w:rsidP="0063207D" w14:paraId="6CEBCF56" w14:textId="77777777">
            <w:pPr>
              <w:jc w:val="right"/>
              <w:textAlignment w:val="baseline"/>
              <w:rPr>
                <w:b/>
                <w:bCs/>
                <w:sz w:val="18"/>
                <w:szCs w:val="18"/>
              </w:rPr>
            </w:pPr>
          </w:p>
          <w:p w:rsidR="0063207D" w:rsidRPr="00650036" w:rsidP="0063207D" w14:paraId="19BD70EC" w14:textId="7D70E78C">
            <w:pPr>
              <w:jc w:val="right"/>
              <w:textAlignment w:val="baseline"/>
              <w:rPr>
                <w:b/>
                <w:bCs/>
                <w:sz w:val="18"/>
                <w:szCs w:val="18"/>
              </w:rPr>
            </w:pPr>
            <w:r w:rsidRPr="008F0CB5">
              <w:rPr>
                <w:b/>
                <w:bCs/>
                <w:sz w:val="18"/>
                <w:szCs w:val="18"/>
              </w:rPr>
              <w:t>542.33</w:t>
            </w:r>
          </w:p>
        </w:tc>
        <w:tc>
          <w:tcPr>
            <w:tcW w:w="1083" w:type="dxa"/>
            <w:shd w:val="clear" w:color="auto" w:fill="D9D9D9" w:themeFill="background1" w:themeFillShade="D9"/>
            <w:hideMark/>
          </w:tcPr>
          <w:p w:rsidR="0063207D" w:rsidP="0063207D" w14:paraId="18163625" w14:textId="77777777">
            <w:pPr>
              <w:jc w:val="right"/>
              <w:textAlignment w:val="baseline"/>
              <w:rPr>
                <w:b/>
                <w:bCs/>
                <w:sz w:val="18"/>
                <w:szCs w:val="18"/>
              </w:rPr>
            </w:pPr>
          </w:p>
          <w:p w:rsidR="0063207D" w:rsidRPr="00650036" w:rsidP="0063207D" w14:paraId="13A1BEF7" w14:textId="09C16CA7">
            <w:pPr>
              <w:jc w:val="right"/>
              <w:textAlignment w:val="baseline"/>
              <w:rPr>
                <w:b/>
                <w:bCs/>
                <w:sz w:val="18"/>
                <w:szCs w:val="18"/>
              </w:rPr>
            </w:pPr>
            <w:r>
              <w:rPr>
                <w:b/>
                <w:bCs/>
                <w:sz w:val="18"/>
                <w:szCs w:val="18"/>
              </w:rPr>
              <w:t>24,854.33</w:t>
            </w:r>
          </w:p>
        </w:tc>
        <w:tc>
          <w:tcPr>
            <w:tcW w:w="1213" w:type="dxa"/>
            <w:shd w:val="clear" w:color="auto" w:fill="D9D9D9" w:themeFill="background1" w:themeFillShade="D9"/>
            <w:hideMark/>
          </w:tcPr>
          <w:p w:rsidR="0063207D" w:rsidP="0063207D" w14:paraId="0D58D9D4" w14:textId="77777777">
            <w:pPr>
              <w:jc w:val="right"/>
              <w:textAlignment w:val="baseline"/>
              <w:rPr>
                <w:b/>
                <w:bCs/>
                <w:sz w:val="18"/>
                <w:szCs w:val="18"/>
              </w:rPr>
            </w:pPr>
          </w:p>
          <w:p w:rsidR="0063207D" w:rsidRPr="00650036" w:rsidP="0063207D" w14:paraId="3F27CA2B" w14:textId="71C4D5F3">
            <w:pPr>
              <w:jc w:val="right"/>
              <w:textAlignment w:val="baseline"/>
              <w:rPr>
                <w:b/>
                <w:bCs/>
                <w:sz w:val="18"/>
                <w:szCs w:val="18"/>
              </w:rPr>
            </w:pPr>
            <w:r w:rsidRPr="00302C61">
              <w:rPr>
                <w:b/>
                <w:bCs/>
                <w:sz w:val="18"/>
                <w:szCs w:val="18"/>
              </w:rPr>
              <w:t>2</w:t>
            </w:r>
            <w:r>
              <w:rPr>
                <w:b/>
                <w:bCs/>
                <w:sz w:val="18"/>
                <w:szCs w:val="18"/>
              </w:rPr>
              <w:t>,</w:t>
            </w:r>
            <w:r w:rsidRPr="00302C61">
              <w:rPr>
                <w:b/>
                <w:bCs/>
                <w:sz w:val="18"/>
                <w:szCs w:val="18"/>
              </w:rPr>
              <w:t>733.2</w:t>
            </w:r>
          </w:p>
        </w:tc>
        <w:tc>
          <w:tcPr>
            <w:tcW w:w="1620" w:type="dxa"/>
            <w:shd w:val="clear" w:color="auto" w:fill="D9D9D9" w:themeFill="background1" w:themeFillShade="D9"/>
            <w:hideMark/>
          </w:tcPr>
          <w:p w:rsidR="0063207D" w:rsidP="0063207D" w14:paraId="2B9B7C1D" w14:textId="77777777">
            <w:pPr>
              <w:jc w:val="right"/>
              <w:textAlignment w:val="baseline"/>
              <w:rPr>
                <w:b/>
                <w:bCs/>
                <w:sz w:val="18"/>
                <w:szCs w:val="18"/>
              </w:rPr>
            </w:pPr>
          </w:p>
          <w:p w:rsidR="0063207D" w:rsidRPr="00650036" w:rsidP="0063207D" w14:paraId="7483B58D" w14:textId="61472C20">
            <w:pPr>
              <w:jc w:val="right"/>
              <w:textAlignment w:val="baseline"/>
              <w:rPr>
                <w:b/>
                <w:bCs/>
                <w:sz w:val="18"/>
                <w:szCs w:val="18"/>
              </w:rPr>
            </w:pPr>
            <w:r w:rsidRPr="008F0CB5">
              <w:rPr>
                <w:b/>
                <w:bCs/>
                <w:sz w:val="18"/>
                <w:szCs w:val="18"/>
              </w:rPr>
              <w:t>2</w:t>
            </w:r>
            <w:r>
              <w:rPr>
                <w:b/>
                <w:bCs/>
                <w:sz w:val="18"/>
                <w:szCs w:val="18"/>
              </w:rPr>
              <w:t>,</w:t>
            </w:r>
            <w:r w:rsidRPr="008F0CB5">
              <w:rPr>
                <w:b/>
                <w:bCs/>
                <w:sz w:val="18"/>
                <w:szCs w:val="18"/>
              </w:rPr>
              <w:t>995.6</w:t>
            </w:r>
          </w:p>
        </w:tc>
        <w:tc>
          <w:tcPr>
            <w:tcW w:w="1980" w:type="dxa"/>
            <w:shd w:val="clear" w:color="auto" w:fill="D9D9D9" w:themeFill="background1" w:themeFillShade="D9"/>
            <w:vAlign w:val="bottom"/>
            <w:hideMark/>
          </w:tcPr>
          <w:p w:rsidR="0063207D" w:rsidRPr="00650036" w:rsidP="0063207D" w14:paraId="7BD8CB92" w14:textId="77777777">
            <w:pPr>
              <w:textAlignment w:val="baseline"/>
              <w:rPr>
                <w:b/>
                <w:sz w:val="18"/>
                <w:szCs w:val="18"/>
              </w:rPr>
            </w:pPr>
            <w:r w:rsidRPr="00650036">
              <w:rPr>
                <w:b/>
                <w:color w:val="000000"/>
                <w:sz w:val="18"/>
                <w:szCs w:val="18"/>
              </w:rPr>
              <w:t> </w:t>
            </w:r>
          </w:p>
        </w:tc>
        <w:tc>
          <w:tcPr>
            <w:tcW w:w="1890" w:type="dxa"/>
            <w:shd w:val="clear" w:color="auto" w:fill="D9D9D9" w:themeFill="background1" w:themeFillShade="D9"/>
            <w:hideMark/>
          </w:tcPr>
          <w:p w:rsidR="0063207D" w:rsidP="0063207D" w14:paraId="4ED2D3BC" w14:textId="77777777">
            <w:pPr>
              <w:jc w:val="right"/>
              <w:textAlignment w:val="baseline"/>
              <w:rPr>
                <w:b/>
                <w:bCs/>
                <w:sz w:val="18"/>
                <w:szCs w:val="18"/>
              </w:rPr>
            </w:pPr>
          </w:p>
          <w:p w:rsidR="0063207D" w:rsidRPr="00650036" w:rsidP="0063207D" w14:paraId="470688DD" w14:textId="5C71EA9A">
            <w:pPr>
              <w:jc w:val="right"/>
              <w:textAlignment w:val="baseline"/>
              <w:rPr>
                <w:b/>
                <w:bCs/>
                <w:sz w:val="18"/>
                <w:szCs w:val="18"/>
              </w:rPr>
            </w:pPr>
            <w:r w:rsidRPr="003F3599">
              <w:rPr>
                <w:b/>
                <w:bCs/>
                <w:sz w:val="18"/>
                <w:szCs w:val="18"/>
              </w:rPr>
              <w:t>$</w:t>
            </w:r>
            <w:r w:rsidR="00526CDF">
              <w:rPr>
                <w:b/>
                <w:bCs/>
                <w:sz w:val="18"/>
                <w:szCs w:val="18"/>
              </w:rPr>
              <w:t>757,795</w:t>
            </w:r>
            <w:r w:rsidRPr="003F3599">
              <w:rPr>
                <w:b/>
                <w:bCs/>
                <w:sz w:val="18"/>
                <w:szCs w:val="18"/>
              </w:rPr>
              <w:t xml:space="preserve"> </w:t>
            </w:r>
          </w:p>
        </w:tc>
        <w:tc>
          <w:tcPr>
            <w:tcW w:w="1380" w:type="dxa"/>
            <w:shd w:val="clear" w:color="auto" w:fill="D9D9D9" w:themeFill="background1" w:themeFillShade="D9"/>
            <w:hideMark/>
          </w:tcPr>
          <w:p w:rsidR="0063207D" w:rsidP="0063207D" w14:paraId="2AA33646" w14:textId="77777777">
            <w:pPr>
              <w:jc w:val="right"/>
              <w:textAlignment w:val="baseline"/>
              <w:rPr>
                <w:b/>
                <w:bCs/>
                <w:sz w:val="18"/>
                <w:szCs w:val="18"/>
              </w:rPr>
            </w:pPr>
          </w:p>
          <w:p w:rsidR="002C5FE7" w:rsidP="0063207D" w14:paraId="46C5F137" w14:textId="45C59714">
            <w:pPr>
              <w:jc w:val="right"/>
              <w:textAlignment w:val="baseline"/>
              <w:rPr>
                <w:b/>
                <w:bCs/>
                <w:sz w:val="18"/>
                <w:szCs w:val="18"/>
              </w:rPr>
            </w:pPr>
            <w:r>
              <w:rPr>
                <w:b/>
                <w:bCs/>
                <w:sz w:val="18"/>
                <w:szCs w:val="18"/>
              </w:rPr>
              <w:t>73,259</w:t>
            </w:r>
          </w:p>
          <w:p w:rsidR="0063207D" w:rsidRPr="00650036" w:rsidP="0063207D" w14:paraId="60BD649E" w14:textId="52724E95">
            <w:pPr>
              <w:jc w:val="right"/>
              <w:textAlignment w:val="baseline"/>
              <w:rPr>
                <w:b/>
                <w:bCs/>
                <w:sz w:val="18"/>
                <w:szCs w:val="18"/>
              </w:rPr>
            </w:pPr>
            <w:r>
              <w:rPr>
                <w:b/>
                <w:bCs/>
                <w:sz w:val="18"/>
                <w:szCs w:val="18"/>
              </w:rPr>
              <w:t>(rounded)</w:t>
            </w:r>
            <w:r w:rsidRPr="00C215E3">
              <w:rPr>
                <w:b/>
                <w:bCs/>
                <w:sz w:val="18"/>
                <w:szCs w:val="18"/>
              </w:rPr>
              <w:t xml:space="preserve"> </w:t>
            </w:r>
          </w:p>
        </w:tc>
        <w:tc>
          <w:tcPr>
            <w:tcW w:w="1132" w:type="dxa"/>
            <w:shd w:val="clear" w:color="auto" w:fill="D9D9D9" w:themeFill="background1" w:themeFillShade="D9"/>
            <w:vAlign w:val="bottom"/>
            <w:hideMark/>
          </w:tcPr>
          <w:p w:rsidR="008B4A61" w:rsidP="0063207D" w14:paraId="55E1D822" w14:textId="77777777">
            <w:pPr>
              <w:jc w:val="right"/>
              <w:textAlignment w:val="baseline"/>
              <w:rPr>
                <w:b/>
                <w:color w:val="000000"/>
                <w:sz w:val="18"/>
                <w:szCs w:val="18"/>
              </w:rPr>
            </w:pPr>
            <w:r w:rsidRPr="009A0319">
              <w:rPr>
                <w:b/>
                <w:color w:val="000000"/>
                <w:sz w:val="18"/>
                <w:szCs w:val="18"/>
              </w:rPr>
              <w:t>$</w:t>
            </w:r>
            <w:r w:rsidR="00865586">
              <w:rPr>
                <w:b/>
                <w:color w:val="000000"/>
                <w:sz w:val="18"/>
                <w:szCs w:val="18"/>
              </w:rPr>
              <w:t>18</w:t>
            </w:r>
            <w:r w:rsidR="00033665">
              <w:rPr>
                <w:b/>
                <w:color w:val="000000"/>
                <w:sz w:val="18"/>
                <w:szCs w:val="18"/>
              </w:rPr>
              <w:t>,300,330</w:t>
            </w:r>
          </w:p>
          <w:p w:rsidR="0063207D" w:rsidRPr="00650036" w:rsidP="0063207D" w14:paraId="5CC9F589" w14:textId="1FD1FCF4">
            <w:pPr>
              <w:jc w:val="right"/>
              <w:textAlignment w:val="baseline"/>
              <w:rPr>
                <w:b/>
                <w:sz w:val="18"/>
                <w:szCs w:val="18"/>
              </w:rPr>
            </w:pPr>
            <w:r w:rsidRPr="009A0319">
              <w:rPr>
                <w:b/>
                <w:color w:val="000000"/>
                <w:sz w:val="18"/>
                <w:szCs w:val="18"/>
              </w:rPr>
              <w:t xml:space="preserve"> </w:t>
            </w:r>
          </w:p>
        </w:tc>
      </w:tr>
      <w:tr w14:paraId="006E0CBD"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F3599" w:rsidP="007764BC" w14:paraId="2D3BE865" w14:textId="77777777">
            <w:pPr>
              <w:textAlignment w:val="baseline"/>
              <w:rPr>
                <w:b/>
                <w:bCs/>
                <w:sz w:val="18"/>
                <w:szCs w:val="18"/>
              </w:rPr>
            </w:pPr>
          </w:p>
        </w:tc>
        <w:tc>
          <w:tcPr>
            <w:tcW w:w="971" w:type="dxa"/>
            <w:vAlign w:val="bottom"/>
          </w:tcPr>
          <w:p w:rsidR="00E16C17" w:rsidRPr="003F3599" w:rsidP="007764BC" w14:paraId="6E4F22F6" w14:textId="77777777">
            <w:pPr>
              <w:jc w:val="right"/>
              <w:textAlignment w:val="baseline"/>
              <w:rPr>
                <w:color w:val="000000"/>
                <w:sz w:val="18"/>
                <w:szCs w:val="18"/>
              </w:rPr>
            </w:pPr>
          </w:p>
        </w:tc>
        <w:tc>
          <w:tcPr>
            <w:tcW w:w="1227" w:type="dxa"/>
            <w:vAlign w:val="bottom"/>
          </w:tcPr>
          <w:p w:rsidR="00E16C17" w:rsidRPr="003F3599" w:rsidP="007764BC" w14:paraId="6CFD2104" w14:textId="77777777">
            <w:pPr>
              <w:jc w:val="right"/>
              <w:textAlignment w:val="baseline"/>
              <w:rPr>
                <w:color w:val="000000"/>
                <w:sz w:val="18"/>
                <w:szCs w:val="18"/>
              </w:rPr>
            </w:pPr>
          </w:p>
        </w:tc>
        <w:tc>
          <w:tcPr>
            <w:tcW w:w="1083" w:type="dxa"/>
            <w:vAlign w:val="bottom"/>
          </w:tcPr>
          <w:p w:rsidR="00E16C17" w:rsidRPr="003F3599" w:rsidP="007764BC" w14:paraId="45E874CA" w14:textId="77777777">
            <w:pPr>
              <w:jc w:val="right"/>
              <w:textAlignment w:val="baseline"/>
              <w:rPr>
                <w:color w:val="000000"/>
                <w:sz w:val="18"/>
                <w:szCs w:val="18"/>
              </w:rPr>
            </w:pPr>
          </w:p>
        </w:tc>
        <w:tc>
          <w:tcPr>
            <w:tcW w:w="1213" w:type="dxa"/>
            <w:vAlign w:val="bottom"/>
          </w:tcPr>
          <w:p w:rsidR="00E16C17" w:rsidRPr="003F3599" w:rsidP="007764BC" w14:paraId="01D5373D" w14:textId="77777777">
            <w:pPr>
              <w:jc w:val="right"/>
              <w:textAlignment w:val="baseline"/>
              <w:rPr>
                <w:color w:val="000000"/>
                <w:sz w:val="18"/>
                <w:szCs w:val="18"/>
              </w:rPr>
            </w:pPr>
          </w:p>
        </w:tc>
        <w:tc>
          <w:tcPr>
            <w:tcW w:w="1620" w:type="dxa"/>
            <w:vAlign w:val="bottom"/>
          </w:tcPr>
          <w:p w:rsidR="00E16C17" w:rsidRPr="003F3599" w:rsidP="007764BC" w14:paraId="6BB4C812" w14:textId="77777777">
            <w:pPr>
              <w:jc w:val="right"/>
              <w:textAlignment w:val="baseline"/>
              <w:rPr>
                <w:color w:val="000000"/>
                <w:sz w:val="18"/>
                <w:szCs w:val="18"/>
              </w:rPr>
            </w:pPr>
          </w:p>
        </w:tc>
        <w:tc>
          <w:tcPr>
            <w:tcW w:w="1980" w:type="dxa"/>
            <w:vAlign w:val="bottom"/>
          </w:tcPr>
          <w:p w:rsidR="00E16C17" w:rsidRPr="003F3599" w:rsidP="007764BC" w14:paraId="116C3B21" w14:textId="77777777">
            <w:pPr>
              <w:textAlignment w:val="baseline"/>
              <w:rPr>
                <w:color w:val="000000"/>
                <w:sz w:val="18"/>
                <w:szCs w:val="18"/>
              </w:rPr>
            </w:pPr>
          </w:p>
        </w:tc>
        <w:tc>
          <w:tcPr>
            <w:tcW w:w="1890" w:type="dxa"/>
            <w:vAlign w:val="bottom"/>
          </w:tcPr>
          <w:p w:rsidR="00E16C17" w:rsidRPr="003F3599" w:rsidP="007764BC" w14:paraId="00250A47" w14:textId="77777777">
            <w:pPr>
              <w:jc w:val="right"/>
              <w:textAlignment w:val="baseline"/>
              <w:rPr>
                <w:color w:val="000000"/>
                <w:sz w:val="18"/>
                <w:szCs w:val="18"/>
              </w:rPr>
            </w:pPr>
          </w:p>
        </w:tc>
        <w:tc>
          <w:tcPr>
            <w:tcW w:w="1380" w:type="dxa"/>
            <w:vAlign w:val="bottom"/>
          </w:tcPr>
          <w:p w:rsidR="00E16C17" w:rsidRPr="003F3599" w:rsidP="007764BC" w14:paraId="2807FC7E" w14:textId="77777777">
            <w:pPr>
              <w:jc w:val="right"/>
              <w:textAlignment w:val="baseline"/>
              <w:rPr>
                <w:color w:val="000000"/>
                <w:sz w:val="18"/>
                <w:szCs w:val="18"/>
              </w:rPr>
            </w:pPr>
          </w:p>
        </w:tc>
        <w:tc>
          <w:tcPr>
            <w:tcW w:w="1132" w:type="dxa"/>
            <w:vAlign w:val="bottom"/>
          </w:tcPr>
          <w:p w:rsidR="00E16C17" w:rsidRPr="003F3599" w:rsidP="007764BC" w14:paraId="556E382D" w14:textId="77777777">
            <w:pPr>
              <w:jc w:val="right"/>
              <w:textAlignment w:val="baseline"/>
              <w:rPr>
                <w:color w:val="000000"/>
                <w:sz w:val="18"/>
                <w:szCs w:val="18"/>
              </w:rPr>
            </w:pPr>
          </w:p>
        </w:tc>
      </w:tr>
      <w:tr w14:paraId="15126A8A"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8F0CB5" w:rsidP="007764BC" w14:paraId="18EB61D7" w14:textId="77777777">
            <w:pPr>
              <w:rPr>
                <w:b/>
                <w:bCs/>
                <w:color w:val="000000"/>
                <w:sz w:val="18"/>
                <w:szCs w:val="18"/>
              </w:rPr>
            </w:pPr>
            <w:r w:rsidRPr="008F0CB5">
              <w:rPr>
                <w:b/>
                <w:bCs/>
                <w:color w:val="000000"/>
                <w:sz w:val="18"/>
                <w:szCs w:val="18"/>
              </w:rPr>
              <w:t>Subpart C Reporting</w:t>
            </w:r>
          </w:p>
        </w:tc>
        <w:tc>
          <w:tcPr>
            <w:tcW w:w="971" w:type="dxa"/>
            <w:vAlign w:val="bottom"/>
            <w:hideMark/>
          </w:tcPr>
          <w:p w:rsidR="00E16C17" w:rsidRPr="008F0CB5" w:rsidP="007764BC" w14:paraId="19152AE8" w14:textId="77777777">
            <w:pPr>
              <w:rPr>
                <w:b/>
                <w:bCs/>
                <w:color w:val="000000"/>
                <w:sz w:val="18"/>
                <w:szCs w:val="18"/>
              </w:rPr>
            </w:pPr>
          </w:p>
        </w:tc>
        <w:tc>
          <w:tcPr>
            <w:tcW w:w="1227" w:type="dxa"/>
            <w:vAlign w:val="bottom"/>
            <w:hideMark/>
          </w:tcPr>
          <w:p w:rsidR="00E16C17" w:rsidRPr="008F0CB5" w:rsidP="007764BC" w14:paraId="5C1BD54B" w14:textId="77777777">
            <w:pPr>
              <w:rPr>
                <w:sz w:val="18"/>
                <w:szCs w:val="18"/>
              </w:rPr>
            </w:pPr>
          </w:p>
        </w:tc>
        <w:tc>
          <w:tcPr>
            <w:tcW w:w="1083" w:type="dxa"/>
            <w:vAlign w:val="bottom"/>
            <w:hideMark/>
          </w:tcPr>
          <w:p w:rsidR="00E16C17" w:rsidRPr="008F0CB5" w:rsidP="007764BC" w14:paraId="32D2799F" w14:textId="77777777">
            <w:pPr>
              <w:rPr>
                <w:sz w:val="18"/>
                <w:szCs w:val="18"/>
              </w:rPr>
            </w:pPr>
          </w:p>
        </w:tc>
        <w:tc>
          <w:tcPr>
            <w:tcW w:w="1213" w:type="dxa"/>
            <w:vAlign w:val="bottom"/>
            <w:hideMark/>
          </w:tcPr>
          <w:p w:rsidR="00E16C17" w:rsidRPr="008F0CB5" w:rsidP="007764BC" w14:paraId="4F90A2FA" w14:textId="77777777">
            <w:pPr>
              <w:rPr>
                <w:sz w:val="18"/>
                <w:szCs w:val="18"/>
              </w:rPr>
            </w:pPr>
          </w:p>
        </w:tc>
        <w:tc>
          <w:tcPr>
            <w:tcW w:w="1620" w:type="dxa"/>
            <w:vAlign w:val="bottom"/>
            <w:hideMark/>
          </w:tcPr>
          <w:p w:rsidR="00E16C17" w:rsidRPr="008F0CB5" w:rsidP="007764BC" w14:paraId="7AC91EF8" w14:textId="77777777">
            <w:pPr>
              <w:rPr>
                <w:sz w:val="18"/>
                <w:szCs w:val="18"/>
              </w:rPr>
            </w:pPr>
          </w:p>
        </w:tc>
        <w:tc>
          <w:tcPr>
            <w:tcW w:w="1980" w:type="dxa"/>
            <w:vAlign w:val="bottom"/>
            <w:hideMark/>
          </w:tcPr>
          <w:p w:rsidR="00E16C17" w:rsidRPr="008F0CB5" w:rsidP="007764BC" w14:paraId="10B5FB3F" w14:textId="77777777">
            <w:pPr>
              <w:rPr>
                <w:sz w:val="18"/>
                <w:szCs w:val="18"/>
              </w:rPr>
            </w:pPr>
          </w:p>
        </w:tc>
        <w:tc>
          <w:tcPr>
            <w:tcW w:w="1890" w:type="dxa"/>
            <w:vAlign w:val="bottom"/>
            <w:hideMark/>
          </w:tcPr>
          <w:p w:rsidR="00E16C17" w:rsidRPr="008F0CB5" w:rsidP="007764BC" w14:paraId="307449C6" w14:textId="77777777">
            <w:pPr>
              <w:rPr>
                <w:sz w:val="18"/>
                <w:szCs w:val="18"/>
              </w:rPr>
            </w:pPr>
          </w:p>
        </w:tc>
        <w:tc>
          <w:tcPr>
            <w:tcW w:w="1380" w:type="dxa"/>
            <w:vAlign w:val="bottom"/>
            <w:hideMark/>
          </w:tcPr>
          <w:p w:rsidR="00E16C17" w:rsidRPr="008F0CB5" w:rsidP="007764BC" w14:paraId="783EF902" w14:textId="77777777">
            <w:pPr>
              <w:rPr>
                <w:sz w:val="18"/>
                <w:szCs w:val="18"/>
              </w:rPr>
            </w:pPr>
          </w:p>
        </w:tc>
        <w:tc>
          <w:tcPr>
            <w:tcW w:w="1132" w:type="dxa"/>
            <w:vAlign w:val="bottom"/>
            <w:hideMark/>
          </w:tcPr>
          <w:p w:rsidR="00E16C17" w:rsidRPr="008F0CB5" w:rsidP="007764BC" w14:paraId="22E3B7E4" w14:textId="77777777">
            <w:pPr>
              <w:rPr>
                <w:sz w:val="18"/>
                <w:szCs w:val="18"/>
              </w:rPr>
            </w:pPr>
          </w:p>
        </w:tc>
      </w:tr>
      <w:tr w14:paraId="75D71A64"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C215E3" w:rsidP="007764BC" w14:paraId="7E8DF942" w14:textId="77777777">
            <w:pPr>
              <w:rPr>
                <w:color w:val="000000"/>
                <w:sz w:val="18"/>
                <w:szCs w:val="18"/>
              </w:rPr>
            </w:pPr>
            <w:r w:rsidRPr="00C215E3">
              <w:rPr>
                <w:color w:val="000000"/>
                <w:sz w:val="18"/>
                <w:szCs w:val="18"/>
              </w:rPr>
              <w:t>39.31 Subpart C Election Form</w:t>
            </w:r>
          </w:p>
        </w:tc>
        <w:tc>
          <w:tcPr>
            <w:tcW w:w="971" w:type="dxa"/>
            <w:vAlign w:val="bottom"/>
            <w:hideMark/>
          </w:tcPr>
          <w:p w:rsidR="00E16C17" w:rsidRPr="00C215E3" w:rsidP="007764BC" w14:paraId="27A063F8" w14:textId="77777777">
            <w:pPr>
              <w:jc w:val="right"/>
              <w:rPr>
                <w:color w:val="000000"/>
                <w:sz w:val="18"/>
                <w:szCs w:val="18"/>
              </w:rPr>
            </w:pPr>
            <w:r w:rsidRPr="00C215E3">
              <w:rPr>
                <w:color w:val="000000"/>
                <w:sz w:val="18"/>
                <w:szCs w:val="18"/>
              </w:rPr>
              <w:t>1</w:t>
            </w:r>
          </w:p>
        </w:tc>
        <w:tc>
          <w:tcPr>
            <w:tcW w:w="1227" w:type="dxa"/>
            <w:vAlign w:val="bottom"/>
            <w:hideMark/>
          </w:tcPr>
          <w:p w:rsidR="00E16C17" w:rsidRPr="00C215E3" w:rsidP="007764BC" w14:paraId="4F27F8D6" w14:textId="77777777">
            <w:pPr>
              <w:jc w:val="right"/>
              <w:rPr>
                <w:color w:val="000000"/>
                <w:sz w:val="18"/>
                <w:szCs w:val="18"/>
              </w:rPr>
            </w:pPr>
            <w:r w:rsidRPr="00C215E3">
              <w:rPr>
                <w:color w:val="000000"/>
                <w:sz w:val="18"/>
                <w:szCs w:val="18"/>
              </w:rPr>
              <w:t>1</w:t>
            </w:r>
          </w:p>
        </w:tc>
        <w:tc>
          <w:tcPr>
            <w:tcW w:w="1083" w:type="dxa"/>
            <w:vAlign w:val="bottom"/>
            <w:hideMark/>
          </w:tcPr>
          <w:p w:rsidR="00E16C17" w:rsidRPr="00C215E3" w:rsidP="007764BC" w14:paraId="4B81F81E" w14:textId="77777777">
            <w:pPr>
              <w:jc w:val="right"/>
              <w:rPr>
                <w:color w:val="000000"/>
                <w:sz w:val="18"/>
                <w:szCs w:val="18"/>
              </w:rPr>
            </w:pPr>
            <w:r w:rsidRPr="00C215E3">
              <w:rPr>
                <w:color w:val="000000"/>
                <w:sz w:val="18"/>
                <w:szCs w:val="18"/>
              </w:rPr>
              <w:t>1</w:t>
            </w:r>
          </w:p>
        </w:tc>
        <w:tc>
          <w:tcPr>
            <w:tcW w:w="1213" w:type="dxa"/>
            <w:vAlign w:val="bottom"/>
            <w:hideMark/>
          </w:tcPr>
          <w:p w:rsidR="00E16C17" w:rsidRPr="00C215E3" w:rsidP="007764BC" w14:paraId="54187096" w14:textId="77777777">
            <w:pPr>
              <w:jc w:val="right"/>
              <w:rPr>
                <w:color w:val="000000"/>
                <w:sz w:val="18"/>
                <w:szCs w:val="18"/>
              </w:rPr>
            </w:pPr>
            <w:r w:rsidRPr="00C215E3">
              <w:rPr>
                <w:color w:val="000000"/>
                <w:sz w:val="18"/>
                <w:szCs w:val="18"/>
              </w:rPr>
              <w:t>180</w:t>
            </w:r>
          </w:p>
        </w:tc>
        <w:tc>
          <w:tcPr>
            <w:tcW w:w="1620" w:type="dxa"/>
            <w:vAlign w:val="bottom"/>
            <w:hideMark/>
          </w:tcPr>
          <w:p w:rsidR="00E16C17" w:rsidRPr="00C215E3" w:rsidP="007764BC" w14:paraId="48A41497" w14:textId="77777777">
            <w:pPr>
              <w:jc w:val="right"/>
              <w:rPr>
                <w:color w:val="000000"/>
                <w:sz w:val="18"/>
                <w:szCs w:val="18"/>
              </w:rPr>
            </w:pPr>
            <w:r w:rsidRPr="00C215E3">
              <w:rPr>
                <w:color w:val="000000"/>
                <w:sz w:val="18"/>
                <w:szCs w:val="18"/>
              </w:rPr>
              <w:t>180</w:t>
            </w:r>
          </w:p>
        </w:tc>
        <w:tc>
          <w:tcPr>
            <w:tcW w:w="1980" w:type="dxa"/>
            <w:vAlign w:val="bottom"/>
            <w:hideMark/>
          </w:tcPr>
          <w:p w:rsidR="00E16C17" w:rsidRPr="00650036" w:rsidP="007764BC" w14:paraId="59B6C67C" w14:textId="1F608CD5">
            <w:pPr>
              <w:jc w:val="right"/>
              <w:rPr>
                <w:color w:val="000000"/>
                <w:sz w:val="18"/>
                <w:szCs w:val="18"/>
              </w:rPr>
            </w:pPr>
            <w:r w:rsidRPr="00C215E3">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hideMark/>
          </w:tcPr>
          <w:p w:rsidR="00E16C17" w:rsidRPr="00C215E3" w:rsidP="007764BC" w14:paraId="53E976E3" w14:textId="56077B9A">
            <w:pPr>
              <w:jc w:val="right"/>
              <w:rPr>
                <w:color w:val="000000"/>
                <w:sz w:val="18"/>
                <w:szCs w:val="18"/>
              </w:rPr>
            </w:pPr>
            <w:r w:rsidRPr="00650036">
              <w:rPr>
                <w:color w:val="000000"/>
                <w:sz w:val="18"/>
                <w:szCs w:val="18"/>
              </w:rPr>
              <w:t>$</w:t>
            </w:r>
            <w:r w:rsidR="00526CDF">
              <w:rPr>
                <w:color w:val="000000"/>
                <w:sz w:val="18"/>
                <w:szCs w:val="18"/>
              </w:rPr>
              <w:t>45</w:t>
            </w:r>
            <w:r w:rsidRPr="00C215E3">
              <w:rPr>
                <w:color w:val="000000"/>
                <w:sz w:val="18"/>
                <w:szCs w:val="18"/>
              </w:rPr>
              <w:t>,000</w:t>
            </w:r>
          </w:p>
        </w:tc>
        <w:tc>
          <w:tcPr>
            <w:tcW w:w="1380" w:type="dxa"/>
            <w:vAlign w:val="bottom"/>
            <w:hideMark/>
          </w:tcPr>
          <w:p w:rsidR="00E16C17" w:rsidRPr="00C215E3" w:rsidP="007764BC" w14:paraId="3E82B543" w14:textId="77777777">
            <w:pPr>
              <w:jc w:val="right"/>
              <w:rPr>
                <w:color w:val="000000"/>
                <w:sz w:val="18"/>
                <w:szCs w:val="18"/>
              </w:rPr>
            </w:pPr>
            <w:r w:rsidRPr="00C215E3">
              <w:rPr>
                <w:color w:val="000000"/>
                <w:sz w:val="18"/>
                <w:szCs w:val="18"/>
              </w:rPr>
              <w:t>180</w:t>
            </w:r>
          </w:p>
        </w:tc>
        <w:tc>
          <w:tcPr>
            <w:tcW w:w="1132" w:type="dxa"/>
            <w:vAlign w:val="bottom"/>
            <w:hideMark/>
          </w:tcPr>
          <w:p w:rsidR="00E16C17" w:rsidRPr="00650036" w:rsidP="007764BC" w14:paraId="37709A2A" w14:textId="03C9DBFC">
            <w:pPr>
              <w:jc w:val="right"/>
              <w:rPr>
                <w:color w:val="000000"/>
                <w:sz w:val="18"/>
                <w:szCs w:val="18"/>
              </w:rPr>
            </w:pPr>
            <w:r w:rsidRPr="00C215E3">
              <w:rPr>
                <w:color w:val="000000"/>
                <w:sz w:val="18"/>
                <w:szCs w:val="18"/>
              </w:rPr>
              <w:t>$</w:t>
            </w:r>
            <w:r w:rsidR="009917DB">
              <w:rPr>
                <w:color w:val="000000"/>
                <w:sz w:val="18"/>
                <w:szCs w:val="18"/>
              </w:rPr>
              <w:t>45,000</w:t>
            </w:r>
          </w:p>
        </w:tc>
      </w:tr>
      <w:tr w14:paraId="4B19C807"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8F0CB5" w:rsidP="007764BC" w14:paraId="581C6610" w14:textId="77777777">
            <w:pPr>
              <w:rPr>
                <w:color w:val="000000"/>
                <w:sz w:val="18"/>
                <w:szCs w:val="18"/>
              </w:rPr>
            </w:pPr>
            <w:r w:rsidRPr="008F0CB5">
              <w:rPr>
                <w:color w:val="000000"/>
                <w:sz w:val="18"/>
                <w:szCs w:val="18"/>
              </w:rPr>
              <w:t>39.31 Withdrawal Notices</w:t>
            </w:r>
          </w:p>
        </w:tc>
        <w:tc>
          <w:tcPr>
            <w:tcW w:w="971" w:type="dxa"/>
            <w:vAlign w:val="bottom"/>
            <w:hideMark/>
          </w:tcPr>
          <w:p w:rsidR="00E16C17" w:rsidRPr="008F0CB5" w:rsidP="007764BC" w14:paraId="548457D7" w14:textId="77777777">
            <w:pPr>
              <w:jc w:val="right"/>
              <w:rPr>
                <w:color w:val="000000"/>
                <w:sz w:val="18"/>
                <w:szCs w:val="18"/>
              </w:rPr>
            </w:pPr>
            <w:r w:rsidRPr="008F0CB5">
              <w:rPr>
                <w:color w:val="000000"/>
                <w:sz w:val="18"/>
                <w:szCs w:val="18"/>
              </w:rPr>
              <w:t>1</w:t>
            </w:r>
          </w:p>
        </w:tc>
        <w:tc>
          <w:tcPr>
            <w:tcW w:w="1227" w:type="dxa"/>
            <w:vAlign w:val="bottom"/>
            <w:hideMark/>
          </w:tcPr>
          <w:p w:rsidR="00E16C17" w:rsidRPr="008F0CB5" w:rsidP="007764BC" w14:paraId="742ABFC0" w14:textId="77777777">
            <w:pPr>
              <w:jc w:val="right"/>
              <w:rPr>
                <w:color w:val="000000"/>
                <w:sz w:val="18"/>
                <w:szCs w:val="18"/>
              </w:rPr>
            </w:pPr>
            <w:r w:rsidRPr="008F0CB5">
              <w:rPr>
                <w:color w:val="000000"/>
                <w:sz w:val="18"/>
                <w:szCs w:val="18"/>
              </w:rPr>
              <w:t>1</w:t>
            </w:r>
          </w:p>
        </w:tc>
        <w:tc>
          <w:tcPr>
            <w:tcW w:w="1083" w:type="dxa"/>
            <w:vAlign w:val="bottom"/>
            <w:hideMark/>
          </w:tcPr>
          <w:p w:rsidR="00E16C17" w:rsidRPr="008F0CB5" w:rsidP="007764BC" w14:paraId="270B1121" w14:textId="77777777">
            <w:pPr>
              <w:jc w:val="right"/>
              <w:rPr>
                <w:color w:val="000000"/>
                <w:sz w:val="18"/>
                <w:szCs w:val="18"/>
              </w:rPr>
            </w:pPr>
            <w:r w:rsidRPr="008F0CB5">
              <w:rPr>
                <w:color w:val="000000"/>
                <w:sz w:val="18"/>
                <w:szCs w:val="18"/>
              </w:rPr>
              <w:t>1</w:t>
            </w:r>
          </w:p>
        </w:tc>
        <w:tc>
          <w:tcPr>
            <w:tcW w:w="1213" w:type="dxa"/>
            <w:vAlign w:val="bottom"/>
            <w:hideMark/>
          </w:tcPr>
          <w:p w:rsidR="00E16C17" w:rsidRPr="008F0CB5" w:rsidP="007764BC" w14:paraId="6E9CD383" w14:textId="77777777">
            <w:pPr>
              <w:jc w:val="right"/>
              <w:rPr>
                <w:color w:val="000000"/>
                <w:sz w:val="18"/>
                <w:szCs w:val="18"/>
              </w:rPr>
            </w:pPr>
            <w:r w:rsidRPr="008F0CB5">
              <w:rPr>
                <w:color w:val="000000"/>
                <w:sz w:val="18"/>
                <w:szCs w:val="18"/>
              </w:rPr>
              <w:t>2</w:t>
            </w:r>
          </w:p>
        </w:tc>
        <w:tc>
          <w:tcPr>
            <w:tcW w:w="1620" w:type="dxa"/>
            <w:vAlign w:val="bottom"/>
            <w:hideMark/>
          </w:tcPr>
          <w:p w:rsidR="00E16C17" w:rsidRPr="008F0CB5" w:rsidP="007764BC" w14:paraId="116B2F18" w14:textId="77777777">
            <w:pPr>
              <w:jc w:val="right"/>
              <w:rPr>
                <w:color w:val="000000"/>
                <w:sz w:val="18"/>
                <w:szCs w:val="18"/>
              </w:rPr>
            </w:pPr>
            <w:r w:rsidRPr="008F0CB5">
              <w:rPr>
                <w:color w:val="000000"/>
                <w:sz w:val="18"/>
                <w:szCs w:val="18"/>
              </w:rPr>
              <w:t>2</w:t>
            </w:r>
          </w:p>
        </w:tc>
        <w:tc>
          <w:tcPr>
            <w:tcW w:w="1980" w:type="dxa"/>
            <w:vAlign w:val="bottom"/>
            <w:hideMark/>
          </w:tcPr>
          <w:p w:rsidR="00E16C17" w:rsidRPr="00650036" w:rsidP="007764BC" w14:paraId="57FA71C7" w14:textId="5EA08CB4">
            <w:pPr>
              <w:jc w:val="right"/>
              <w:rPr>
                <w:color w:val="000000"/>
                <w:sz w:val="18"/>
                <w:szCs w:val="18"/>
              </w:rPr>
            </w:pPr>
            <w:r w:rsidRPr="008F0CB5">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hideMark/>
          </w:tcPr>
          <w:p w:rsidR="00E16C17" w:rsidRPr="00302C61" w:rsidP="007764BC" w14:paraId="3DEBB2C3" w14:textId="5042C974">
            <w:pPr>
              <w:jc w:val="right"/>
              <w:rPr>
                <w:color w:val="000000"/>
                <w:sz w:val="18"/>
                <w:szCs w:val="18"/>
              </w:rPr>
            </w:pPr>
            <w:r w:rsidRPr="00650036">
              <w:rPr>
                <w:color w:val="000000"/>
                <w:sz w:val="18"/>
                <w:szCs w:val="18"/>
              </w:rPr>
              <w:t>$</w:t>
            </w:r>
            <w:r w:rsidR="00526CDF">
              <w:rPr>
                <w:color w:val="000000"/>
                <w:sz w:val="18"/>
                <w:szCs w:val="18"/>
              </w:rPr>
              <w:t>500</w:t>
            </w:r>
          </w:p>
        </w:tc>
        <w:tc>
          <w:tcPr>
            <w:tcW w:w="1380" w:type="dxa"/>
            <w:vAlign w:val="bottom"/>
            <w:hideMark/>
          </w:tcPr>
          <w:p w:rsidR="00E16C17" w:rsidRPr="00302C61" w:rsidP="007764BC" w14:paraId="1635CA05" w14:textId="77777777">
            <w:pPr>
              <w:jc w:val="right"/>
              <w:rPr>
                <w:color w:val="000000"/>
                <w:sz w:val="18"/>
                <w:szCs w:val="18"/>
              </w:rPr>
            </w:pPr>
            <w:r w:rsidRPr="00302C61">
              <w:rPr>
                <w:color w:val="000000"/>
                <w:sz w:val="18"/>
                <w:szCs w:val="18"/>
              </w:rPr>
              <w:t>2</w:t>
            </w:r>
          </w:p>
        </w:tc>
        <w:tc>
          <w:tcPr>
            <w:tcW w:w="1132" w:type="dxa"/>
            <w:vAlign w:val="bottom"/>
            <w:hideMark/>
          </w:tcPr>
          <w:p w:rsidR="00E16C17" w:rsidRPr="00650036" w:rsidP="007764BC" w14:paraId="2893D9DD" w14:textId="3DD876EE">
            <w:pPr>
              <w:jc w:val="right"/>
              <w:rPr>
                <w:color w:val="000000"/>
                <w:sz w:val="18"/>
                <w:szCs w:val="18"/>
              </w:rPr>
            </w:pPr>
            <w:r w:rsidRPr="00302C61">
              <w:rPr>
                <w:color w:val="000000"/>
                <w:sz w:val="18"/>
                <w:szCs w:val="18"/>
              </w:rPr>
              <w:t>$</w:t>
            </w:r>
            <w:r w:rsidR="009917DB">
              <w:rPr>
                <w:color w:val="000000"/>
                <w:sz w:val="18"/>
                <w:szCs w:val="18"/>
              </w:rPr>
              <w:t>5</w:t>
            </w:r>
            <w:r w:rsidRPr="00650036" w:rsidR="009917DB">
              <w:rPr>
                <w:color w:val="000000"/>
                <w:sz w:val="18"/>
                <w:szCs w:val="18"/>
              </w:rPr>
              <w:t>00</w:t>
            </w:r>
          </w:p>
        </w:tc>
      </w:tr>
      <w:tr w14:paraId="5D023F7A"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8F0CB5" w:rsidP="007764BC" w14:paraId="371B9F18" w14:textId="77777777">
            <w:pPr>
              <w:rPr>
                <w:color w:val="000000"/>
                <w:sz w:val="18"/>
                <w:szCs w:val="18"/>
              </w:rPr>
            </w:pPr>
            <w:r w:rsidRPr="008F0CB5">
              <w:rPr>
                <w:color w:val="000000"/>
                <w:sz w:val="18"/>
                <w:szCs w:val="18"/>
              </w:rPr>
              <w:t>39.31 Rescission Notices</w:t>
            </w:r>
          </w:p>
        </w:tc>
        <w:tc>
          <w:tcPr>
            <w:tcW w:w="971" w:type="dxa"/>
            <w:vAlign w:val="bottom"/>
          </w:tcPr>
          <w:p w:rsidR="00E16C17" w:rsidRPr="008F0CB5" w:rsidP="007764BC" w14:paraId="39B31A6F" w14:textId="77777777">
            <w:pPr>
              <w:jc w:val="right"/>
              <w:rPr>
                <w:color w:val="000000"/>
                <w:sz w:val="18"/>
                <w:szCs w:val="18"/>
              </w:rPr>
            </w:pPr>
            <w:r w:rsidRPr="008F0CB5">
              <w:rPr>
                <w:color w:val="000000"/>
                <w:sz w:val="18"/>
                <w:szCs w:val="18"/>
              </w:rPr>
              <w:t>1</w:t>
            </w:r>
          </w:p>
        </w:tc>
        <w:tc>
          <w:tcPr>
            <w:tcW w:w="1227" w:type="dxa"/>
            <w:vAlign w:val="bottom"/>
          </w:tcPr>
          <w:p w:rsidR="00E16C17" w:rsidRPr="008F0CB5" w:rsidP="007764BC" w14:paraId="2709EF70" w14:textId="77777777">
            <w:pPr>
              <w:jc w:val="right"/>
              <w:rPr>
                <w:color w:val="000000"/>
                <w:sz w:val="18"/>
                <w:szCs w:val="18"/>
              </w:rPr>
            </w:pPr>
            <w:r w:rsidRPr="008F0CB5">
              <w:rPr>
                <w:color w:val="000000"/>
                <w:sz w:val="18"/>
                <w:szCs w:val="18"/>
              </w:rPr>
              <w:t>16</w:t>
            </w:r>
          </w:p>
        </w:tc>
        <w:tc>
          <w:tcPr>
            <w:tcW w:w="1083" w:type="dxa"/>
            <w:vAlign w:val="bottom"/>
          </w:tcPr>
          <w:p w:rsidR="00E16C17" w:rsidRPr="008F0CB5" w:rsidP="007764BC" w14:paraId="433370BB" w14:textId="77777777">
            <w:pPr>
              <w:jc w:val="right"/>
              <w:rPr>
                <w:color w:val="000000"/>
                <w:sz w:val="18"/>
                <w:szCs w:val="18"/>
              </w:rPr>
            </w:pPr>
            <w:r w:rsidRPr="008F0CB5">
              <w:rPr>
                <w:color w:val="000000"/>
                <w:sz w:val="18"/>
                <w:szCs w:val="18"/>
              </w:rPr>
              <w:t>16</w:t>
            </w:r>
          </w:p>
        </w:tc>
        <w:tc>
          <w:tcPr>
            <w:tcW w:w="1213" w:type="dxa"/>
            <w:vAlign w:val="bottom"/>
          </w:tcPr>
          <w:p w:rsidR="00E16C17" w:rsidRPr="008F0CB5" w:rsidP="007764BC" w14:paraId="277895FE" w14:textId="77777777">
            <w:pPr>
              <w:jc w:val="right"/>
              <w:rPr>
                <w:color w:val="000000"/>
                <w:sz w:val="18"/>
                <w:szCs w:val="18"/>
              </w:rPr>
            </w:pPr>
            <w:r w:rsidRPr="008F0CB5">
              <w:rPr>
                <w:color w:val="000000"/>
                <w:sz w:val="18"/>
                <w:szCs w:val="18"/>
              </w:rPr>
              <w:t>3</w:t>
            </w:r>
          </w:p>
        </w:tc>
        <w:tc>
          <w:tcPr>
            <w:tcW w:w="1620" w:type="dxa"/>
            <w:vAlign w:val="bottom"/>
          </w:tcPr>
          <w:p w:rsidR="00E16C17" w:rsidRPr="008F0CB5" w:rsidP="007764BC" w14:paraId="581F05DE" w14:textId="77777777">
            <w:pPr>
              <w:jc w:val="right"/>
              <w:rPr>
                <w:color w:val="000000"/>
                <w:sz w:val="18"/>
                <w:szCs w:val="18"/>
              </w:rPr>
            </w:pPr>
            <w:r w:rsidRPr="008F0CB5">
              <w:rPr>
                <w:color w:val="000000"/>
                <w:sz w:val="18"/>
                <w:szCs w:val="18"/>
              </w:rPr>
              <w:t>48</w:t>
            </w:r>
          </w:p>
        </w:tc>
        <w:tc>
          <w:tcPr>
            <w:tcW w:w="1980" w:type="dxa"/>
            <w:vAlign w:val="bottom"/>
          </w:tcPr>
          <w:p w:rsidR="00E16C17" w:rsidRPr="00650036" w:rsidP="007764BC" w14:paraId="3930F243" w14:textId="180C8E04">
            <w:pPr>
              <w:jc w:val="right"/>
              <w:rPr>
                <w:color w:val="000000"/>
                <w:sz w:val="18"/>
                <w:szCs w:val="18"/>
              </w:rPr>
            </w:pPr>
            <w:r w:rsidRPr="008F0CB5">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tcPr>
          <w:p w:rsidR="00E16C17" w:rsidRPr="008F0CB5" w:rsidP="007764BC" w14:paraId="25CABB4D" w14:textId="34B0FBE2">
            <w:pPr>
              <w:jc w:val="right"/>
              <w:rPr>
                <w:color w:val="000000"/>
                <w:sz w:val="18"/>
                <w:szCs w:val="18"/>
              </w:rPr>
            </w:pPr>
            <w:r w:rsidRPr="00650036">
              <w:rPr>
                <w:color w:val="000000"/>
                <w:sz w:val="18"/>
                <w:szCs w:val="18"/>
              </w:rPr>
              <w:t>$</w:t>
            </w:r>
            <w:r w:rsidR="00526CDF">
              <w:rPr>
                <w:color w:val="000000"/>
                <w:sz w:val="18"/>
                <w:szCs w:val="18"/>
              </w:rPr>
              <w:t>12,000</w:t>
            </w:r>
          </w:p>
        </w:tc>
        <w:tc>
          <w:tcPr>
            <w:tcW w:w="1380" w:type="dxa"/>
            <w:vAlign w:val="bottom"/>
          </w:tcPr>
          <w:p w:rsidR="00E16C17" w:rsidRPr="008F0CB5" w:rsidP="007764BC" w14:paraId="6D802CF8" w14:textId="77777777">
            <w:pPr>
              <w:jc w:val="right"/>
              <w:rPr>
                <w:color w:val="000000"/>
                <w:sz w:val="18"/>
                <w:szCs w:val="18"/>
              </w:rPr>
            </w:pPr>
            <w:r w:rsidRPr="008F0CB5">
              <w:rPr>
                <w:color w:val="000000"/>
                <w:sz w:val="18"/>
                <w:szCs w:val="18"/>
              </w:rPr>
              <w:t>48</w:t>
            </w:r>
          </w:p>
        </w:tc>
        <w:tc>
          <w:tcPr>
            <w:tcW w:w="1132" w:type="dxa"/>
            <w:vAlign w:val="bottom"/>
          </w:tcPr>
          <w:p w:rsidR="00E16C17" w:rsidRPr="00650036" w:rsidP="007764BC" w14:paraId="694A288B" w14:textId="648DDB2F">
            <w:pPr>
              <w:jc w:val="right"/>
              <w:rPr>
                <w:color w:val="000000"/>
                <w:sz w:val="18"/>
                <w:szCs w:val="18"/>
              </w:rPr>
            </w:pPr>
            <w:r w:rsidRPr="008F0CB5">
              <w:rPr>
                <w:color w:val="000000"/>
                <w:sz w:val="18"/>
                <w:szCs w:val="18"/>
              </w:rPr>
              <w:t>$</w:t>
            </w:r>
            <w:r w:rsidR="009917DB">
              <w:rPr>
                <w:color w:val="000000"/>
                <w:sz w:val="18"/>
                <w:szCs w:val="18"/>
              </w:rPr>
              <w:t>12,000</w:t>
            </w:r>
          </w:p>
        </w:tc>
      </w:tr>
      <w:tr w14:paraId="4B6B90E4"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C215E3" w:rsidP="007764BC" w14:paraId="3A4A0323" w14:textId="77777777">
            <w:pPr>
              <w:rPr>
                <w:color w:val="000000"/>
                <w:sz w:val="18"/>
                <w:szCs w:val="18"/>
              </w:rPr>
            </w:pPr>
            <w:r w:rsidRPr="00C215E3">
              <w:rPr>
                <w:color w:val="000000"/>
                <w:sz w:val="18"/>
                <w:szCs w:val="18"/>
              </w:rPr>
              <w:t>39.31 PFMI disclosures</w:t>
            </w:r>
          </w:p>
        </w:tc>
        <w:tc>
          <w:tcPr>
            <w:tcW w:w="971" w:type="dxa"/>
            <w:vAlign w:val="bottom"/>
          </w:tcPr>
          <w:p w:rsidR="00E16C17" w:rsidRPr="00C215E3" w:rsidP="007764BC" w14:paraId="44672B0F" w14:textId="77777777">
            <w:pPr>
              <w:jc w:val="right"/>
              <w:rPr>
                <w:color w:val="000000"/>
                <w:sz w:val="18"/>
                <w:szCs w:val="18"/>
              </w:rPr>
            </w:pPr>
            <w:r w:rsidRPr="00C215E3">
              <w:rPr>
                <w:color w:val="000000"/>
                <w:sz w:val="18"/>
                <w:szCs w:val="18"/>
              </w:rPr>
              <w:t>1</w:t>
            </w:r>
          </w:p>
        </w:tc>
        <w:tc>
          <w:tcPr>
            <w:tcW w:w="1227" w:type="dxa"/>
            <w:vAlign w:val="bottom"/>
          </w:tcPr>
          <w:p w:rsidR="00E16C17" w:rsidRPr="00C215E3" w:rsidP="007764BC" w14:paraId="44EBB404" w14:textId="77777777">
            <w:pPr>
              <w:jc w:val="right"/>
              <w:rPr>
                <w:color w:val="000000"/>
                <w:sz w:val="18"/>
                <w:szCs w:val="18"/>
              </w:rPr>
            </w:pPr>
            <w:r w:rsidRPr="00C215E3">
              <w:rPr>
                <w:color w:val="000000"/>
                <w:sz w:val="18"/>
                <w:szCs w:val="18"/>
              </w:rPr>
              <w:t>1</w:t>
            </w:r>
          </w:p>
        </w:tc>
        <w:tc>
          <w:tcPr>
            <w:tcW w:w="1083" w:type="dxa"/>
            <w:vAlign w:val="bottom"/>
          </w:tcPr>
          <w:p w:rsidR="00E16C17" w:rsidRPr="00C215E3" w:rsidP="007764BC" w14:paraId="2165E7EE" w14:textId="77777777">
            <w:pPr>
              <w:jc w:val="right"/>
              <w:rPr>
                <w:color w:val="000000"/>
                <w:sz w:val="18"/>
                <w:szCs w:val="18"/>
              </w:rPr>
            </w:pPr>
            <w:r w:rsidRPr="00C215E3">
              <w:rPr>
                <w:color w:val="000000"/>
                <w:sz w:val="18"/>
                <w:szCs w:val="18"/>
              </w:rPr>
              <w:t>1</w:t>
            </w:r>
          </w:p>
        </w:tc>
        <w:tc>
          <w:tcPr>
            <w:tcW w:w="1213" w:type="dxa"/>
            <w:vAlign w:val="bottom"/>
          </w:tcPr>
          <w:p w:rsidR="00E16C17" w:rsidRPr="00C215E3" w:rsidP="007764BC" w14:paraId="5D7F4D35" w14:textId="77777777">
            <w:pPr>
              <w:jc w:val="right"/>
              <w:rPr>
                <w:color w:val="000000"/>
                <w:sz w:val="18"/>
                <w:szCs w:val="18"/>
              </w:rPr>
            </w:pPr>
            <w:r w:rsidRPr="00C215E3">
              <w:rPr>
                <w:color w:val="000000"/>
                <w:sz w:val="18"/>
                <w:szCs w:val="18"/>
              </w:rPr>
              <w:t>200</w:t>
            </w:r>
          </w:p>
        </w:tc>
        <w:tc>
          <w:tcPr>
            <w:tcW w:w="1620" w:type="dxa"/>
            <w:vAlign w:val="bottom"/>
          </w:tcPr>
          <w:p w:rsidR="00E16C17" w:rsidRPr="00C215E3" w:rsidP="007764BC" w14:paraId="77C1C97C" w14:textId="77777777">
            <w:pPr>
              <w:jc w:val="right"/>
              <w:rPr>
                <w:color w:val="000000"/>
                <w:sz w:val="18"/>
                <w:szCs w:val="18"/>
              </w:rPr>
            </w:pPr>
            <w:r w:rsidRPr="00C215E3">
              <w:rPr>
                <w:color w:val="000000"/>
                <w:sz w:val="18"/>
                <w:szCs w:val="18"/>
              </w:rPr>
              <w:t>200</w:t>
            </w:r>
          </w:p>
        </w:tc>
        <w:tc>
          <w:tcPr>
            <w:tcW w:w="1980" w:type="dxa"/>
            <w:vAlign w:val="bottom"/>
          </w:tcPr>
          <w:p w:rsidR="00E16C17" w:rsidRPr="00650036" w:rsidP="007764BC" w14:paraId="605B9514" w14:textId="7ADE2C52">
            <w:pPr>
              <w:jc w:val="right"/>
              <w:rPr>
                <w:color w:val="000000"/>
                <w:sz w:val="18"/>
                <w:szCs w:val="18"/>
              </w:rPr>
            </w:pPr>
            <w:r w:rsidRPr="00C215E3">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tcPr>
          <w:p w:rsidR="00E16C17" w:rsidRPr="00650036" w:rsidP="007764BC" w14:paraId="347303FF" w14:textId="04DD6D34">
            <w:pPr>
              <w:jc w:val="right"/>
              <w:rPr>
                <w:color w:val="000000"/>
                <w:sz w:val="18"/>
                <w:szCs w:val="18"/>
              </w:rPr>
            </w:pPr>
            <w:r w:rsidRPr="00650036">
              <w:rPr>
                <w:color w:val="000000"/>
                <w:sz w:val="18"/>
                <w:szCs w:val="18"/>
              </w:rPr>
              <w:t>$</w:t>
            </w:r>
            <w:r w:rsidR="004715DC">
              <w:rPr>
                <w:color w:val="000000"/>
                <w:sz w:val="18"/>
                <w:szCs w:val="18"/>
              </w:rPr>
              <w:t>50,000</w:t>
            </w:r>
          </w:p>
        </w:tc>
        <w:tc>
          <w:tcPr>
            <w:tcW w:w="1380" w:type="dxa"/>
            <w:vAlign w:val="bottom"/>
          </w:tcPr>
          <w:p w:rsidR="00E16C17" w:rsidRPr="00650036" w:rsidP="007764BC" w14:paraId="3B6D1E69" w14:textId="77777777">
            <w:pPr>
              <w:jc w:val="right"/>
              <w:rPr>
                <w:color w:val="000000"/>
                <w:sz w:val="18"/>
                <w:szCs w:val="18"/>
              </w:rPr>
            </w:pPr>
            <w:r w:rsidRPr="00650036">
              <w:rPr>
                <w:color w:val="000000"/>
                <w:sz w:val="18"/>
                <w:szCs w:val="18"/>
              </w:rPr>
              <w:t>200</w:t>
            </w:r>
          </w:p>
        </w:tc>
        <w:tc>
          <w:tcPr>
            <w:tcW w:w="1132" w:type="dxa"/>
            <w:vAlign w:val="bottom"/>
          </w:tcPr>
          <w:p w:rsidR="00E16C17" w:rsidRPr="00650036" w:rsidP="007764BC" w14:paraId="643474A4" w14:textId="19667067">
            <w:pPr>
              <w:jc w:val="right"/>
              <w:rPr>
                <w:color w:val="000000"/>
                <w:sz w:val="18"/>
                <w:szCs w:val="18"/>
              </w:rPr>
            </w:pPr>
            <w:r w:rsidRPr="00650036">
              <w:rPr>
                <w:color w:val="000000"/>
                <w:sz w:val="18"/>
                <w:szCs w:val="18"/>
              </w:rPr>
              <w:t>$</w:t>
            </w:r>
            <w:r w:rsidR="009917DB">
              <w:rPr>
                <w:color w:val="000000"/>
                <w:sz w:val="18"/>
                <w:szCs w:val="18"/>
              </w:rPr>
              <w:t>50,000</w:t>
            </w:r>
          </w:p>
        </w:tc>
      </w:tr>
      <w:tr w14:paraId="0DCBEB32"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78A26872" w14:textId="77777777">
            <w:pPr>
              <w:rPr>
                <w:color w:val="000000"/>
                <w:sz w:val="18"/>
                <w:szCs w:val="18"/>
              </w:rPr>
            </w:pPr>
            <w:r w:rsidRPr="00302C61">
              <w:rPr>
                <w:color w:val="000000"/>
                <w:sz w:val="18"/>
                <w:szCs w:val="18"/>
              </w:rPr>
              <w:t>39.31 Quantitative disclosures</w:t>
            </w:r>
          </w:p>
        </w:tc>
        <w:tc>
          <w:tcPr>
            <w:tcW w:w="971" w:type="dxa"/>
            <w:vAlign w:val="bottom"/>
          </w:tcPr>
          <w:p w:rsidR="00E16C17" w:rsidRPr="00302C61" w:rsidP="007764BC" w14:paraId="098DD3A8" w14:textId="77777777">
            <w:pPr>
              <w:jc w:val="right"/>
              <w:rPr>
                <w:color w:val="000000"/>
                <w:sz w:val="18"/>
                <w:szCs w:val="18"/>
              </w:rPr>
            </w:pPr>
            <w:r w:rsidRPr="00302C61">
              <w:rPr>
                <w:color w:val="000000"/>
                <w:sz w:val="18"/>
                <w:szCs w:val="18"/>
              </w:rPr>
              <w:t>1</w:t>
            </w:r>
          </w:p>
        </w:tc>
        <w:tc>
          <w:tcPr>
            <w:tcW w:w="1227" w:type="dxa"/>
            <w:vAlign w:val="bottom"/>
          </w:tcPr>
          <w:p w:rsidR="00E16C17" w:rsidRPr="00302C61" w:rsidP="007764BC" w14:paraId="20FD796C" w14:textId="77777777">
            <w:pPr>
              <w:jc w:val="right"/>
              <w:rPr>
                <w:color w:val="000000"/>
                <w:sz w:val="18"/>
                <w:szCs w:val="18"/>
              </w:rPr>
            </w:pPr>
            <w:r w:rsidRPr="00302C61">
              <w:rPr>
                <w:color w:val="000000"/>
                <w:sz w:val="18"/>
                <w:szCs w:val="18"/>
              </w:rPr>
              <w:t>1</w:t>
            </w:r>
          </w:p>
        </w:tc>
        <w:tc>
          <w:tcPr>
            <w:tcW w:w="1083" w:type="dxa"/>
            <w:vAlign w:val="bottom"/>
          </w:tcPr>
          <w:p w:rsidR="00E16C17" w:rsidRPr="00302C61" w:rsidP="007764BC" w14:paraId="3727F036" w14:textId="77777777">
            <w:pPr>
              <w:jc w:val="right"/>
              <w:rPr>
                <w:color w:val="000000"/>
                <w:sz w:val="18"/>
                <w:szCs w:val="18"/>
              </w:rPr>
            </w:pPr>
            <w:r w:rsidRPr="00302C61">
              <w:rPr>
                <w:color w:val="000000"/>
                <w:sz w:val="18"/>
                <w:szCs w:val="18"/>
              </w:rPr>
              <w:t>1</w:t>
            </w:r>
          </w:p>
        </w:tc>
        <w:tc>
          <w:tcPr>
            <w:tcW w:w="1213" w:type="dxa"/>
            <w:vAlign w:val="bottom"/>
          </w:tcPr>
          <w:p w:rsidR="00E16C17" w:rsidRPr="00302C61" w:rsidP="007764BC" w14:paraId="12372881" w14:textId="77777777">
            <w:pPr>
              <w:jc w:val="right"/>
              <w:rPr>
                <w:color w:val="000000"/>
                <w:sz w:val="18"/>
                <w:szCs w:val="18"/>
              </w:rPr>
            </w:pPr>
            <w:r w:rsidRPr="00302C61">
              <w:rPr>
                <w:color w:val="000000"/>
                <w:sz w:val="18"/>
                <w:szCs w:val="18"/>
              </w:rPr>
              <w:t>80</w:t>
            </w:r>
          </w:p>
        </w:tc>
        <w:tc>
          <w:tcPr>
            <w:tcW w:w="1620" w:type="dxa"/>
            <w:vAlign w:val="bottom"/>
          </w:tcPr>
          <w:p w:rsidR="00E16C17" w:rsidRPr="00302C61" w:rsidP="007764BC" w14:paraId="69198B04" w14:textId="77777777">
            <w:pPr>
              <w:jc w:val="right"/>
              <w:rPr>
                <w:color w:val="000000"/>
                <w:sz w:val="18"/>
                <w:szCs w:val="18"/>
              </w:rPr>
            </w:pPr>
            <w:r w:rsidRPr="00302C61">
              <w:rPr>
                <w:color w:val="000000"/>
                <w:sz w:val="18"/>
                <w:szCs w:val="18"/>
              </w:rPr>
              <w:t>80</w:t>
            </w:r>
          </w:p>
        </w:tc>
        <w:tc>
          <w:tcPr>
            <w:tcW w:w="1980" w:type="dxa"/>
            <w:vAlign w:val="bottom"/>
          </w:tcPr>
          <w:p w:rsidR="00E16C17" w:rsidRPr="00650036" w:rsidP="007764BC" w14:paraId="13F71476" w14:textId="451B3B25">
            <w:pPr>
              <w:jc w:val="right"/>
              <w:rPr>
                <w:color w:val="000000"/>
                <w:sz w:val="18"/>
                <w:szCs w:val="18"/>
              </w:rPr>
            </w:pPr>
            <w:r w:rsidRPr="00302C61">
              <w:rPr>
                <w:color w:val="000000"/>
                <w:sz w:val="18"/>
                <w:szCs w:val="18"/>
              </w:rPr>
              <w:t>$</w:t>
            </w:r>
            <w:r w:rsidR="00526CDF">
              <w:rPr>
                <w:color w:val="000000"/>
                <w:sz w:val="18"/>
                <w:szCs w:val="18"/>
              </w:rPr>
              <w:t>2</w:t>
            </w:r>
            <w:r w:rsidRPr="00650036" w:rsidR="00526CDF">
              <w:rPr>
                <w:color w:val="000000"/>
                <w:sz w:val="18"/>
                <w:szCs w:val="18"/>
              </w:rPr>
              <w:t xml:space="preserve">50 </w:t>
            </w:r>
          </w:p>
        </w:tc>
        <w:tc>
          <w:tcPr>
            <w:tcW w:w="1890" w:type="dxa"/>
            <w:vAlign w:val="bottom"/>
          </w:tcPr>
          <w:p w:rsidR="00E16C17" w:rsidRPr="00650036" w:rsidP="007764BC" w14:paraId="08D8BDF3" w14:textId="459FE035">
            <w:pPr>
              <w:jc w:val="right"/>
              <w:rPr>
                <w:color w:val="000000"/>
                <w:sz w:val="18"/>
                <w:szCs w:val="18"/>
              </w:rPr>
            </w:pPr>
            <w:r w:rsidRPr="00650036">
              <w:rPr>
                <w:color w:val="000000"/>
                <w:sz w:val="18"/>
                <w:szCs w:val="18"/>
              </w:rPr>
              <w:t>$</w:t>
            </w:r>
            <w:r w:rsidR="004715DC">
              <w:rPr>
                <w:color w:val="000000"/>
                <w:sz w:val="18"/>
                <w:szCs w:val="18"/>
              </w:rPr>
              <w:t>20,000</w:t>
            </w:r>
          </w:p>
        </w:tc>
        <w:tc>
          <w:tcPr>
            <w:tcW w:w="1380" w:type="dxa"/>
            <w:vAlign w:val="bottom"/>
          </w:tcPr>
          <w:p w:rsidR="00E16C17" w:rsidRPr="00650036" w:rsidP="007764BC" w14:paraId="7DFBC6E6" w14:textId="77777777">
            <w:pPr>
              <w:jc w:val="right"/>
              <w:rPr>
                <w:color w:val="000000"/>
                <w:sz w:val="18"/>
                <w:szCs w:val="18"/>
              </w:rPr>
            </w:pPr>
            <w:r w:rsidRPr="00650036">
              <w:rPr>
                <w:color w:val="000000"/>
                <w:sz w:val="18"/>
                <w:szCs w:val="18"/>
              </w:rPr>
              <w:t>80</w:t>
            </w:r>
          </w:p>
        </w:tc>
        <w:tc>
          <w:tcPr>
            <w:tcW w:w="1132" w:type="dxa"/>
            <w:vAlign w:val="bottom"/>
          </w:tcPr>
          <w:p w:rsidR="00E16C17" w:rsidRPr="00650036" w:rsidP="007764BC" w14:paraId="3F0A6B87" w14:textId="64D3AFA7">
            <w:pPr>
              <w:jc w:val="right"/>
              <w:rPr>
                <w:color w:val="000000"/>
                <w:sz w:val="18"/>
                <w:szCs w:val="18"/>
              </w:rPr>
            </w:pPr>
            <w:r w:rsidRPr="00650036">
              <w:rPr>
                <w:color w:val="000000"/>
                <w:sz w:val="18"/>
                <w:szCs w:val="18"/>
              </w:rPr>
              <w:t>$</w:t>
            </w:r>
            <w:r w:rsidR="009917DB">
              <w:rPr>
                <w:color w:val="000000"/>
                <w:sz w:val="18"/>
                <w:szCs w:val="18"/>
              </w:rPr>
              <w:t>20,000</w:t>
            </w:r>
          </w:p>
        </w:tc>
      </w:tr>
      <w:tr w14:paraId="6C8EE049"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630A85C6" w14:textId="77777777">
            <w:pPr>
              <w:rPr>
                <w:color w:val="000000"/>
                <w:sz w:val="18"/>
                <w:szCs w:val="18"/>
              </w:rPr>
            </w:pPr>
            <w:r w:rsidRPr="00302C61">
              <w:rPr>
                <w:color w:val="000000"/>
                <w:sz w:val="18"/>
                <w:szCs w:val="18"/>
              </w:rPr>
              <w:t>39.33 Financial and Liquidity Resource Documentation</w:t>
            </w:r>
          </w:p>
        </w:tc>
        <w:tc>
          <w:tcPr>
            <w:tcW w:w="971" w:type="dxa"/>
            <w:vAlign w:val="bottom"/>
          </w:tcPr>
          <w:p w:rsidR="00E16C17" w:rsidRPr="003044CD" w:rsidP="007764BC" w14:paraId="25BAE801" w14:textId="5BBE70F4">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0E63377F" w14:textId="77777777">
            <w:pPr>
              <w:jc w:val="right"/>
              <w:rPr>
                <w:color w:val="000000"/>
                <w:sz w:val="18"/>
                <w:szCs w:val="18"/>
              </w:rPr>
            </w:pPr>
            <w:r w:rsidRPr="003044CD">
              <w:rPr>
                <w:color w:val="000000"/>
                <w:sz w:val="18"/>
                <w:szCs w:val="18"/>
              </w:rPr>
              <w:t>1</w:t>
            </w:r>
          </w:p>
        </w:tc>
        <w:tc>
          <w:tcPr>
            <w:tcW w:w="1083" w:type="dxa"/>
            <w:vAlign w:val="bottom"/>
          </w:tcPr>
          <w:p w:rsidR="00E16C17" w:rsidRPr="004D1D1D" w:rsidP="007764BC" w14:paraId="0F54C168" w14:textId="34002E56">
            <w:pPr>
              <w:jc w:val="right"/>
              <w:rPr>
                <w:color w:val="000000"/>
                <w:sz w:val="18"/>
                <w:szCs w:val="18"/>
              </w:rPr>
            </w:pPr>
            <w:r>
              <w:rPr>
                <w:color w:val="000000"/>
                <w:sz w:val="18"/>
                <w:szCs w:val="18"/>
              </w:rPr>
              <w:t>8</w:t>
            </w:r>
          </w:p>
        </w:tc>
        <w:tc>
          <w:tcPr>
            <w:tcW w:w="1213" w:type="dxa"/>
            <w:vAlign w:val="bottom"/>
          </w:tcPr>
          <w:p w:rsidR="00E16C17" w:rsidRPr="004D1D1D" w:rsidP="007764BC" w14:paraId="418C6416" w14:textId="77777777">
            <w:pPr>
              <w:jc w:val="right"/>
              <w:rPr>
                <w:color w:val="000000"/>
                <w:sz w:val="18"/>
                <w:szCs w:val="18"/>
              </w:rPr>
            </w:pPr>
            <w:r w:rsidRPr="004D1D1D">
              <w:rPr>
                <w:color w:val="000000"/>
                <w:sz w:val="18"/>
                <w:szCs w:val="18"/>
              </w:rPr>
              <w:t>120</w:t>
            </w:r>
          </w:p>
        </w:tc>
        <w:tc>
          <w:tcPr>
            <w:tcW w:w="1620" w:type="dxa"/>
            <w:vAlign w:val="bottom"/>
          </w:tcPr>
          <w:p w:rsidR="00E16C17" w:rsidRPr="004D1D1D" w:rsidP="007764BC" w14:paraId="41E86766" w14:textId="77777777">
            <w:pPr>
              <w:jc w:val="right"/>
              <w:rPr>
                <w:color w:val="000000"/>
                <w:sz w:val="18"/>
                <w:szCs w:val="18"/>
              </w:rPr>
            </w:pPr>
            <w:r w:rsidRPr="004D1D1D">
              <w:rPr>
                <w:color w:val="000000"/>
                <w:sz w:val="18"/>
                <w:szCs w:val="18"/>
              </w:rPr>
              <w:t>120</w:t>
            </w:r>
          </w:p>
        </w:tc>
        <w:tc>
          <w:tcPr>
            <w:tcW w:w="1980" w:type="dxa"/>
            <w:vAlign w:val="bottom"/>
          </w:tcPr>
          <w:p w:rsidR="00E16C17" w:rsidRPr="004D1D1D" w:rsidP="007764BC" w14:paraId="0BD391DE" w14:textId="05FE7017">
            <w:pPr>
              <w:jc w:val="right"/>
              <w:rPr>
                <w:color w:val="000000"/>
                <w:sz w:val="18"/>
                <w:szCs w:val="18"/>
              </w:rPr>
            </w:pPr>
            <w:r w:rsidRPr="004D1D1D">
              <w:rPr>
                <w:color w:val="000000"/>
                <w:sz w:val="18"/>
                <w:szCs w:val="18"/>
              </w:rPr>
              <w:t>$</w:t>
            </w:r>
            <w:r w:rsidRPr="004D1D1D" w:rsidR="00F36758">
              <w:rPr>
                <w:color w:val="000000"/>
                <w:sz w:val="18"/>
                <w:szCs w:val="18"/>
              </w:rPr>
              <w:t>104</w:t>
            </w:r>
          </w:p>
        </w:tc>
        <w:tc>
          <w:tcPr>
            <w:tcW w:w="1890" w:type="dxa"/>
            <w:vAlign w:val="bottom"/>
          </w:tcPr>
          <w:p w:rsidR="00E16C17" w:rsidRPr="00C215E3" w:rsidP="007764BC" w14:paraId="4E8FB502" w14:textId="0D1EC37A">
            <w:pPr>
              <w:jc w:val="right"/>
              <w:rPr>
                <w:color w:val="000000"/>
                <w:sz w:val="18"/>
                <w:szCs w:val="18"/>
              </w:rPr>
            </w:pPr>
            <w:r w:rsidRPr="004D1D1D">
              <w:rPr>
                <w:color w:val="000000"/>
                <w:sz w:val="18"/>
                <w:szCs w:val="18"/>
              </w:rPr>
              <w:t>$</w:t>
            </w:r>
            <w:r w:rsidR="008A61E3">
              <w:rPr>
                <w:color w:val="000000"/>
                <w:sz w:val="18"/>
                <w:szCs w:val="18"/>
              </w:rPr>
              <w:t>12</w:t>
            </w:r>
            <w:r w:rsidRPr="00C215E3">
              <w:rPr>
                <w:color w:val="000000"/>
                <w:sz w:val="18"/>
                <w:szCs w:val="18"/>
              </w:rPr>
              <w:t>,480</w:t>
            </w:r>
          </w:p>
        </w:tc>
        <w:tc>
          <w:tcPr>
            <w:tcW w:w="1380" w:type="dxa"/>
            <w:vAlign w:val="bottom"/>
          </w:tcPr>
          <w:p w:rsidR="00E16C17" w:rsidRPr="00C215E3" w:rsidP="007764BC" w14:paraId="7A1FF2E0" w14:textId="703DDDBC">
            <w:pPr>
              <w:jc w:val="right"/>
              <w:rPr>
                <w:color w:val="000000"/>
                <w:sz w:val="18"/>
                <w:szCs w:val="18"/>
              </w:rPr>
            </w:pPr>
            <w:r>
              <w:rPr>
                <w:color w:val="000000"/>
                <w:sz w:val="18"/>
                <w:szCs w:val="18"/>
              </w:rPr>
              <w:t>960</w:t>
            </w:r>
          </w:p>
        </w:tc>
        <w:tc>
          <w:tcPr>
            <w:tcW w:w="1132" w:type="dxa"/>
            <w:vAlign w:val="bottom"/>
          </w:tcPr>
          <w:p w:rsidR="00E16C17" w:rsidRPr="00650036" w:rsidP="007764BC" w14:paraId="36B583D2" w14:textId="415C0F15">
            <w:pPr>
              <w:jc w:val="right"/>
              <w:rPr>
                <w:color w:val="000000"/>
                <w:sz w:val="18"/>
                <w:szCs w:val="18"/>
              </w:rPr>
            </w:pPr>
            <w:r w:rsidRPr="00C215E3">
              <w:rPr>
                <w:color w:val="000000"/>
                <w:sz w:val="18"/>
                <w:szCs w:val="18"/>
              </w:rPr>
              <w:t>$</w:t>
            </w:r>
            <w:r w:rsidR="001D15D8">
              <w:rPr>
                <w:color w:val="000000"/>
                <w:sz w:val="18"/>
                <w:szCs w:val="18"/>
              </w:rPr>
              <w:t>99,840</w:t>
            </w:r>
          </w:p>
        </w:tc>
      </w:tr>
      <w:tr w14:paraId="4DAEECAF"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403F37EC" w14:textId="77777777">
            <w:pPr>
              <w:rPr>
                <w:color w:val="000000"/>
                <w:sz w:val="18"/>
                <w:szCs w:val="18"/>
              </w:rPr>
            </w:pPr>
            <w:r w:rsidRPr="00302C61">
              <w:rPr>
                <w:color w:val="000000"/>
                <w:sz w:val="18"/>
                <w:szCs w:val="18"/>
              </w:rPr>
              <w:t>39.36 Stress Test Results</w:t>
            </w:r>
          </w:p>
        </w:tc>
        <w:tc>
          <w:tcPr>
            <w:tcW w:w="971" w:type="dxa"/>
            <w:vAlign w:val="bottom"/>
          </w:tcPr>
          <w:p w:rsidR="00E16C17" w:rsidRPr="003044CD" w:rsidP="007764BC" w14:paraId="545125AF" w14:textId="03BB7731">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481F9951" w14:textId="77777777">
            <w:pPr>
              <w:jc w:val="right"/>
              <w:rPr>
                <w:color w:val="000000"/>
                <w:sz w:val="18"/>
                <w:szCs w:val="18"/>
              </w:rPr>
            </w:pPr>
            <w:r w:rsidRPr="003044CD">
              <w:rPr>
                <w:color w:val="000000"/>
                <w:sz w:val="18"/>
                <w:szCs w:val="18"/>
              </w:rPr>
              <w:t>16</w:t>
            </w:r>
          </w:p>
        </w:tc>
        <w:tc>
          <w:tcPr>
            <w:tcW w:w="1083" w:type="dxa"/>
            <w:vAlign w:val="bottom"/>
          </w:tcPr>
          <w:p w:rsidR="00E16C17" w:rsidRPr="00C215E3" w:rsidP="007764BC" w14:paraId="7F49A418" w14:textId="49D84F1E">
            <w:pPr>
              <w:jc w:val="right"/>
              <w:rPr>
                <w:color w:val="000000"/>
                <w:sz w:val="18"/>
                <w:szCs w:val="18"/>
              </w:rPr>
            </w:pPr>
            <w:r>
              <w:rPr>
                <w:color w:val="000000"/>
                <w:sz w:val="18"/>
                <w:szCs w:val="18"/>
              </w:rPr>
              <w:t>128</w:t>
            </w:r>
          </w:p>
        </w:tc>
        <w:tc>
          <w:tcPr>
            <w:tcW w:w="1213" w:type="dxa"/>
            <w:vAlign w:val="bottom"/>
          </w:tcPr>
          <w:p w:rsidR="00E16C17" w:rsidRPr="00C215E3" w:rsidP="007764BC" w14:paraId="47292D98" w14:textId="77777777">
            <w:pPr>
              <w:jc w:val="right"/>
              <w:rPr>
                <w:color w:val="000000"/>
                <w:sz w:val="18"/>
                <w:szCs w:val="18"/>
              </w:rPr>
            </w:pPr>
            <w:r w:rsidRPr="00C215E3">
              <w:rPr>
                <w:color w:val="000000"/>
                <w:sz w:val="18"/>
                <w:szCs w:val="18"/>
              </w:rPr>
              <w:t>14</w:t>
            </w:r>
          </w:p>
        </w:tc>
        <w:tc>
          <w:tcPr>
            <w:tcW w:w="1620" w:type="dxa"/>
            <w:vAlign w:val="bottom"/>
          </w:tcPr>
          <w:p w:rsidR="00E16C17" w:rsidRPr="00C215E3" w:rsidP="007764BC" w14:paraId="11C70A3F" w14:textId="77777777">
            <w:pPr>
              <w:jc w:val="right"/>
              <w:rPr>
                <w:color w:val="000000"/>
                <w:sz w:val="18"/>
                <w:szCs w:val="18"/>
              </w:rPr>
            </w:pPr>
            <w:r w:rsidRPr="00C215E3">
              <w:rPr>
                <w:color w:val="000000"/>
                <w:sz w:val="18"/>
                <w:szCs w:val="18"/>
              </w:rPr>
              <w:t>224</w:t>
            </w:r>
          </w:p>
        </w:tc>
        <w:tc>
          <w:tcPr>
            <w:tcW w:w="1980" w:type="dxa"/>
            <w:vAlign w:val="bottom"/>
          </w:tcPr>
          <w:p w:rsidR="00E16C17" w:rsidRPr="00C215E3" w:rsidP="007764BC" w14:paraId="1BE0C730" w14:textId="0A601435">
            <w:pPr>
              <w:jc w:val="right"/>
              <w:rPr>
                <w:color w:val="000000"/>
                <w:sz w:val="18"/>
                <w:szCs w:val="18"/>
              </w:rPr>
            </w:pPr>
            <w:r w:rsidRPr="00C215E3">
              <w:rPr>
                <w:color w:val="000000"/>
                <w:sz w:val="18"/>
                <w:szCs w:val="18"/>
              </w:rPr>
              <w:t>$</w:t>
            </w:r>
            <w:r w:rsidRPr="00C215E3" w:rsidR="00F36758">
              <w:rPr>
                <w:color w:val="000000"/>
                <w:sz w:val="18"/>
                <w:szCs w:val="18"/>
              </w:rPr>
              <w:t>104</w:t>
            </w:r>
          </w:p>
        </w:tc>
        <w:tc>
          <w:tcPr>
            <w:tcW w:w="1890" w:type="dxa"/>
            <w:vAlign w:val="bottom"/>
          </w:tcPr>
          <w:p w:rsidR="00E16C17" w:rsidRPr="00C215E3" w:rsidP="007764BC" w14:paraId="19464E09" w14:textId="22F3F4B8">
            <w:pPr>
              <w:jc w:val="right"/>
              <w:rPr>
                <w:color w:val="000000"/>
                <w:sz w:val="18"/>
                <w:szCs w:val="18"/>
              </w:rPr>
            </w:pPr>
            <w:r w:rsidRPr="00C215E3">
              <w:rPr>
                <w:color w:val="000000"/>
                <w:sz w:val="18"/>
                <w:szCs w:val="18"/>
              </w:rPr>
              <w:t>$</w:t>
            </w:r>
            <w:r w:rsidR="003248A3">
              <w:rPr>
                <w:color w:val="000000"/>
                <w:sz w:val="18"/>
                <w:szCs w:val="18"/>
              </w:rPr>
              <w:t>23,296</w:t>
            </w:r>
          </w:p>
        </w:tc>
        <w:tc>
          <w:tcPr>
            <w:tcW w:w="1380" w:type="dxa"/>
            <w:vAlign w:val="bottom"/>
          </w:tcPr>
          <w:p w:rsidR="00E16C17" w:rsidRPr="00C215E3" w:rsidP="007764BC" w14:paraId="392C81B1" w14:textId="04000AEB">
            <w:pPr>
              <w:jc w:val="right"/>
              <w:rPr>
                <w:color w:val="000000"/>
                <w:sz w:val="18"/>
                <w:szCs w:val="18"/>
              </w:rPr>
            </w:pPr>
            <w:r>
              <w:rPr>
                <w:color w:val="000000"/>
                <w:sz w:val="18"/>
                <w:szCs w:val="18"/>
              </w:rPr>
              <w:t>1,792</w:t>
            </w:r>
          </w:p>
        </w:tc>
        <w:tc>
          <w:tcPr>
            <w:tcW w:w="1132" w:type="dxa"/>
            <w:vAlign w:val="bottom"/>
          </w:tcPr>
          <w:p w:rsidR="00E16C17" w:rsidRPr="00C215E3" w:rsidP="007764BC" w14:paraId="7B7835A5" w14:textId="10AF8535">
            <w:pPr>
              <w:jc w:val="right"/>
              <w:rPr>
                <w:color w:val="000000"/>
                <w:sz w:val="18"/>
                <w:szCs w:val="18"/>
              </w:rPr>
            </w:pPr>
            <w:r w:rsidRPr="00C215E3">
              <w:rPr>
                <w:color w:val="000000"/>
                <w:sz w:val="18"/>
                <w:szCs w:val="18"/>
              </w:rPr>
              <w:t>$</w:t>
            </w:r>
            <w:r w:rsidR="00BF3E40">
              <w:rPr>
                <w:color w:val="000000"/>
                <w:sz w:val="18"/>
                <w:szCs w:val="18"/>
              </w:rPr>
              <w:t>186,368</w:t>
            </w:r>
          </w:p>
        </w:tc>
      </w:tr>
      <w:tr w14:paraId="3ADC5F67"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C215E3" w:rsidP="007764BC" w14:paraId="4ABAC539" w14:textId="77777777">
            <w:pPr>
              <w:rPr>
                <w:color w:val="000000"/>
                <w:sz w:val="18"/>
                <w:szCs w:val="18"/>
              </w:rPr>
            </w:pPr>
            <w:r w:rsidRPr="00C215E3">
              <w:rPr>
                <w:color w:val="000000"/>
                <w:sz w:val="18"/>
                <w:szCs w:val="18"/>
              </w:rPr>
              <w:t xml:space="preserve">39.37 Disclosure Framework Requirements </w:t>
            </w:r>
          </w:p>
        </w:tc>
        <w:tc>
          <w:tcPr>
            <w:tcW w:w="971" w:type="dxa"/>
            <w:vAlign w:val="bottom"/>
          </w:tcPr>
          <w:p w:rsidR="00E16C17" w:rsidRPr="003044CD" w:rsidP="007764BC" w14:paraId="7A2CF8C4" w14:textId="3895FFB2">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2A5067F9" w14:textId="77777777">
            <w:pPr>
              <w:jc w:val="right"/>
              <w:rPr>
                <w:color w:val="000000"/>
                <w:sz w:val="18"/>
                <w:szCs w:val="18"/>
              </w:rPr>
            </w:pPr>
            <w:r w:rsidRPr="003044CD">
              <w:rPr>
                <w:color w:val="000000"/>
                <w:sz w:val="18"/>
                <w:szCs w:val="18"/>
              </w:rPr>
              <w:t>1</w:t>
            </w:r>
          </w:p>
        </w:tc>
        <w:tc>
          <w:tcPr>
            <w:tcW w:w="1083" w:type="dxa"/>
            <w:vAlign w:val="bottom"/>
          </w:tcPr>
          <w:p w:rsidR="00E16C17" w:rsidRPr="00C215E3" w:rsidP="007764BC" w14:paraId="69B17D2B" w14:textId="6D7F2767">
            <w:pPr>
              <w:jc w:val="right"/>
              <w:rPr>
                <w:color w:val="000000"/>
                <w:sz w:val="18"/>
                <w:szCs w:val="18"/>
              </w:rPr>
            </w:pPr>
            <w:r>
              <w:rPr>
                <w:color w:val="000000"/>
                <w:sz w:val="18"/>
                <w:szCs w:val="18"/>
              </w:rPr>
              <w:t>8</w:t>
            </w:r>
          </w:p>
        </w:tc>
        <w:tc>
          <w:tcPr>
            <w:tcW w:w="1213" w:type="dxa"/>
            <w:vAlign w:val="bottom"/>
          </w:tcPr>
          <w:p w:rsidR="00E16C17" w:rsidRPr="00C215E3" w:rsidP="007764BC" w14:paraId="591BBFEC" w14:textId="77777777">
            <w:pPr>
              <w:jc w:val="right"/>
              <w:rPr>
                <w:color w:val="000000"/>
                <w:sz w:val="18"/>
                <w:szCs w:val="18"/>
              </w:rPr>
            </w:pPr>
            <w:r w:rsidRPr="00C215E3">
              <w:rPr>
                <w:color w:val="000000"/>
                <w:sz w:val="18"/>
                <w:szCs w:val="18"/>
              </w:rPr>
              <w:t>81</w:t>
            </w:r>
          </w:p>
        </w:tc>
        <w:tc>
          <w:tcPr>
            <w:tcW w:w="1620" w:type="dxa"/>
            <w:vAlign w:val="bottom"/>
          </w:tcPr>
          <w:p w:rsidR="00E16C17" w:rsidRPr="00C215E3" w:rsidP="007764BC" w14:paraId="189EB0C1" w14:textId="77777777">
            <w:pPr>
              <w:jc w:val="right"/>
              <w:rPr>
                <w:color w:val="000000"/>
                <w:sz w:val="18"/>
                <w:szCs w:val="18"/>
              </w:rPr>
            </w:pPr>
            <w:r w:rsidRPr="00C215E3">
              <w:rPr>
                <w:color w:val="000000"/>
                <w:sz w:val="18"/>
                <w:szCs w:val="18"/>
              </w:rPr>
              <w:t>81</w:t>
            </w:r>
          </w:p>
        </w:tc>
        <w:tc>
          <w:tcPr>
            <w:tcW w:w="1980" w:type="dxa"/>
            <w:vAlign w:val="bottom"/>
          </w:tcPr>
          <w:p w:rsidR="00E16C17" w:rsidRPr="00C215E3" w:rsidP="007764BC" w14:paraId="1AEFA4CC" w14:textId="42178F28">
            <w:pPr>
              <w:jc w:val="right"/>
              <w:rPr>
                <w:color w:val="000000"/>
                <w:sz w:val="18"/>
                <w:szCs w:val="18"/>
              </w:rPr>
            </w:pPr>
            <w:r w:rsidRPr="00C215E3">
              <w:rPr>
                <w:color w:val="000000"/>
                <w:sz w:val="18"/>
                <w:szCs w:val="18"/>
              </w:rPr>
              <w:t>$</w:t>
            </w:r>
            <w:r w:rsidRPr="00C215E3" w:rsidR="00F36758">
              <w:rPr>
                <w:color w:val="000000"/>
                <w:sz w:val="18"/>
                <w:szCs w:val="18"/>
              </w:rPr>
              <w:t>104</w:t>
            </w:r>
          </w:p>
        </w:tc>
        <w:tc>
          <w:tcPr>
            <w:tcW w:w="1890" w:type="dxa"/>
            <w:vAlign w:val="bottom"/>
          </w:tcPr>
          <w:p w:rsidR="00E16C17" w:rsidRPr="00C215E3" w:rsidP="007764BC" w14:paraId="7691E0ED" w14:textId="1CDBCB5F">
            <w:pPr>
              <w:jc w:val="right"/>
              <w:rPr>
                <w:color w:val="000000"/>
                <w:sz w:val="18"/>
                <w:szCs w:val="18"/>
              </w:rPr>
            </w:pPr>
            <w:r w:rsidRPr="00C215E3">
              <w:rPr>
                <w:color w:val="000000"/>
                <w:sz w:val="18"/>
                <w:szCs w:val="18"/>
              </w:rPr>
              <w:t>$</w:t>
            </w:r>
            <w:r w:rsidR="006E73C4">
              <w:rPr>
                <w:color w:val="000000"/>
                <w:sz w:val="18"/>
                <w:szCs w:val="18"/>
              </w:rPr>
              <w:t>8,424</w:t>
            </w:r>
          </w:p>
        </w:tc>
        <w:tc>
          <w:tcPr>
            <w:tcW w:w="1380" w:type="dxa"/>
            <w:vAlign w:val="bottom"/>
          </w:tcPr>
          <w:p w:rsidR="00E16C17" w:rsidRPr="00C215E3" w:rsidP="007764BC" w14:paraId="556ED47D" w14:textId="3715CD2F">
            <w:pPr>
              <w:jc w:val="right"/>
              <w:rPr>
                <w:color w:val="000000"/>
                <w:sz w:val="18"/>
                <w:szCs w:val="18"/>
              </w:rPr>
            </w:pPr>
            <w:r>
              <w:rPr>
                <w:color w:val="000000"/>
                <w:sz w:val="18"/>
                <w:szCs w:val="18"/>
              </w:rPr>
              <w:t>648</w:t>
            </w:r>
          </w:p>
        </w:tc>
        <w:tc>
          <w:tcPr>
            <w:tcW w:w="1132" w:type="dxa"/>
            <w:vAlign w:val="bottom"/>
          </w:tcPr>
          <w:p w:rsidR="00E16C17" w:rsidRPr="00C215E3" w:rsidP="007764BC" w14:paraId="17DAAAEF" w14:textId="30A76C75">
            <w:pPr>
              <w:jc w:val="right"/>
              <w:rPr>
                <w:color w:val="000000"/>
                <w:sz w:val="18"/>
                <w:szCs w:val="18"/>
              </w:rPr>
            </w:pPr>
            <w:r w:rsidRPr="00C215E3">
              <w:rPr>
                <w:color w:val="000000"/>
                <w:sz w:val="18"/>
                <w:szCs w:val="18"/>
              </w:rPr>
              <w:t>$</w:t>
            </w:r>
            <w:r w:rsidR="00403D2A">
              <w:rPr>
                <w:color w:val="000000"/>
                <w:sz w:val="18"/>
                <w:szCs w:val="18"/>
              </w:rPr>
              <w:t>67,392</w:t>
            </w:r>
          </w:p>
        </w:tc>
      </w:tr>
      <w:tr w14:paraId="71C659B6"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C215E3" w:rsidP="007764BC" w14:paraId="3344BE52" w14:textId="77777777">
            <w:pPr>
              <w:rPr>
                <w:color w:val="000000"/>
                <w:sz w:val="18"/>
                <w:szCs w:val="18"/>
              </w:rPr>
            </w:pPr>
            <w:r w:rsidRPr="00C215E3">
              <w:rPr>
                <w:color w:val="000000"/>
                <w:sz w:val="18"/>
                <w:szCs w:val="18"/>
              </w:rPr>
              <w:t>39.37 Quantitative Information Disclosures</w:t>
            </w:r>
          </w:p>
        </w:tc>
        <w:tc>
          <w:tcPr>
            <w:tcW w:w="971" w:type="dxa"/>
            <w:vAlign w:val="bottom"/>
          </w:tcPr>
          <w:p w:rsidR="00E16C17" w:rsidRPr="003044CD" w:rsidP="007764BC" w14:paraId="6F4629B3" w14:textId="21F89042">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71BAB707" w14:textId="77777777">
            <w:pPr>
              <w:jc w:val="right"/>
              <w:rPr>
                <w:color w:val="000000"/>
                <w:sz w:val="18"/>
                <w:szCs w:val="18"/>
              </w:rPr>
            </w:pPr>
            <w:r w:rsidRPr="003044CD">
              <w:rPr>
                <w:color w:val="000000"/>
                <w:sz w:val="18"/>
                <w:szCs w:val="18"/>
              </w:rPr>
              <w:t>4</w:t>
            </w:r>
          </w:p>
        </w:tc>
        <w:tc>
          <w:tcPr>
            <w:tcW w:w="1083" w:type="dxa"/>
            <w:vAlign w:val="bottom"/>
          </w:tcPr>
          <w:p w:rsidR="00E16C17" w:rsidRPr="00C215E3" w:rsidP="007764BC" w14:paraId="230C8340" w14:textId="57C2FFF4">
            <w:pPr>
              <w:jc w:val="right"/>
              <w:rPr>
                <w:color w:val="000000"/>
                <w:sz w:val="18"/>
                <w:szCs w:val="18"/>
              </w:rPr>
            </w:pPr>
            <w:r>
              <w:rPr>
                <w:color w:val="000000"/>
                <w:sz w:val="18"/>
                <w:szCs w:val="18"/>
              </w:rPr>
              <w:t>32</w:t>
            </w:r>
          </w:p>
        </w:tc>
        <w:tc>
          <w:tcPr>
            <w:tcW w:w="1213" w:type="dxa"/>
            <w:vAlign w:val="bottom"/>
          </w:tcPr>
          <w:p w:rsidR="00E16C17" w:rsidRPr="00C215E3" w:rsidP="007764BC" w14:paraId="321403E5" w14:textId="77777777">
            <w:pPr>
              <w:jc w:val="right"/>
              <w:rPr>
                <w:color w:val="000000"/>
                <w:sz w:val="18"/>
                <w:szCs w:val="18"/>
              </w:rPr>
            </w:pPr>
            <w:r w:rsidRPr="00C215E3">
              <w:rPr>
                <w:color w:val="000000"/>
                <w:sz w:val="18"/>
                <w:szCs w:val="18"/>
              </w:rPr>
              <w:t>9</w:t>
            </w:r>
          </w:p>
        </w:tc>
        <w:tc>
          <w:tcPr>
            <w:tcW w:w="1620" w:type="dxa"/>
            <w:vAlign w:val="bottom"/>
          </w:tcPr>
          <w:p w:rsidR="00E16C17" w:rsidRPr="00C215E3" w:rsidP="007764BC" w14:paraId="44E63345" w14:textId="77777777">
            <w:pPr>
              <w:jc w:val="right"/>
              <w:rPr>
                <w:color w:val="000000"/>
                <w:sz w:val="18"/>
                <w:szCs w:val="18"/>
              </w:rPr>
            </w:pPr>
            <w:r w:rsidRPr="00C215E3">
              <w:rPr>
                <w:color w:val="000000"/>
                <w:sz w:val="18"/>
                <w:szCs w:val="18"/>
              </w:rPr>
              <w:t>36</w:t>
            </w:r>
          </w:p>
        </w:tc>
        <w:tc>
          <w:tcPr>
            <w:tcW w:w="1980" w:type="dxa"/>
            <w:vAlign w:val="bottom"/>
          </w:tcPr>
          <w:p w:rsidR="00E16C17" w:rsidRPr="00C215E3" w:rsidP="007764BC" w14:paraId="4E49B80E" w14:textId="6EE21485">
            <w:pPr>
              <w:jc w:val="right"/>
              <w:rPr>
                <w:color w:val="000000"/>
                <w:sz w:val="18"/>
                <w:szCs w:val="18"/>
              </w:rPr>
            </w:pPr>
            <w:r w:rsidRPr="00C215E3">
              <w:rPr>
                <w:color w:val="000000"/>
                <w:sz w:val="18"/>
                <w:szCs w:val="18"/>
              </w:rPr>
              <w:t>$</w:t>
            </w:r>
            <w:r w:rsidRPr="00C215E3" w:rsidR="00F36758">
              <w:rPr>
                <w:color w:val="000000"/>
                <w:sz w:val="18"/>
                <w:szCs w:val="18"/>
              </w:rPr>
              <w:t>104</w:t>
            </w:r>
          </w:p>
        </w:tc>
        <w:tc>
          <w:tcPr>
            <w:tcW w:w="1890" w:type="dxa"/>
            <w:vAlign w:val="bottom"/>
          </w:tcPr>
          <w:p w:rsidR="00E16C17" w:rsidRPr="00C215E3" w:rsidP="007764BC" w14:paraId="7D26D0B1" w14:textId="723A2D32">
            <w:pPr>
              <w:jc w:val="right"/>
              <w:rPr>
                <w:color w:val="000000"/>
                <w:sz w:val="18"/>
                <w:szCs w:val="18"/>
              </w:rPr>
            </w:pPr>
            <w:r w:rsidRPr="00C215E3">
              <w:rPr>
                <w:color w:val="000000"/>
                <w:sz w:val="18"/>
                <w:szCs w:val="18"/>
              </w:rPr>
              <w:t>$</w:t>
            </w:r>
            <w:r w:rsidR="00B924C0">
              <w:rPr>
                <w:color w:val="000000"/>
                <w:sz w:val="18"/>
                <w:szCs w:val="18"/>
              </w:rPr>
              <w:t>3,744</w:t>
            </w:r>
          </w:p>
        </w:tc>
        <w:tc>
          <w:tcPr>
            <w:tcW w:w="1380" w:type="dxa"/>
            <w:vAlign w:val="bottom"/>
          </w:tcPr>
          <w:p w:rsidR="00E16C17" w:rsidRPr="00C215E3" w:rsidP="007764BC" w14:paraId="55210DCF" w14:textId="3CE4D32C">
            <w:pPr>
              <w:jc w:val="right"/>
              <w:rPr>
                <w:color w:val="000000"/>
                <w:sz w:val="18"/>
                <w:szCs w:val="18"/>
              </w:rPr>
            </w:pPr>
            <w:r>
              <w:rPr>
                <w:color w:val="000000"/>
                <w:sz w:val="18"/>
                <w:szCs w:val="18"/>
              </w:rPr>
              <w:t>288</w:t>
            </w:r>
          </w:p>
        </w:tc>
        <w:tc>
          <w:tcPr>
            <w:tcW w:w="1132" w:type="dxa"/>
            <w:vAlign w:val="bottom"/>
          </w:tcPr>
          <w:p w:rsidR="00E16C17" w:rsidRPr="00650036" w:rsidP="007764BC" w14:paraId="701BB39C" w14:textId="7E3FC1AB">
            <w:pPr>
              <w:jc w:val="right"/>
              <w:rPr>
                <w:color w:val="000000"/>
                <w:sz w:val="18"/>
                <w:szCs w:val="18"/>
              </w:rPr>
            </w:pPr>
            <w:r w:rsidRPr="00C215E3">
              <w:rPr>
                <w:color w:val="000000"/>
                <w:sz w:val="18"/>
                <w:szCs w:val="18"/>
              </w:rPr>
              <w:t>$</w:t>
            </w:r>
            <w:r w:rsidR="00403D2A">
              <w:rPr>
                <w:color w:val="000000"/>
                <w:sz w:val="18"/>
                <w:szCs w:val="18"/>
              </w:rPr>
              <w:t>29,952</w:t>
            </w:r>
          </w:p>
        </w:tc>
      </w:tr>
      <w:tr w14:paraId="276E839F"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4D1D1D" w:rsidP="007764BC" w14:paraId="616C86A3" w14:textId="77777777">
            <w:pPr>
              <w:rPr>
                <w:color w:val="000000"/>
                <w:sz w:val="18"/>
                <w:szCs w:val="18"/>
              </w:rPr>
            </w:pPr>
            <w:r w:rsidRPr="004D1D1D">
              <w:rPr>
                <w:color w:val="000000"/>
                <w:sz w:val="18"/>
                <w:szCs w:val="18"/>
              </w:rPr>
              <w:t>39.37 Transaction, Segregation, Portability Disclosures</w:t>
            </w:r>
          </w:p>
        </w:tc>
        <w:tc>
          <w:tcPr>
            <w:tcW w:w="971" w:type="dxa"/>
            <w:vAlign w:val="bottom"/>
          </w:tcPr>
          <w:p w:rsidR="00E16C17" w:rsidRPr="003044CD" w:rsidP="007764BC" w14:paraId="1B760E3B" w14:textId="6EF5BEF8">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1B0CC04F" w14:textId="77777777">
            <w:pPr>
              <w:jc w:val="right"/>
              <w:rPr>
                <w:color w:val="000000"/>
                <w:sz w:val="18"/>
                <w:szCs w:val="18"/>
              </w:rPr>
            </w:pPr>
            <w:r w:rsidRPr="003044CD">
              <w:rPr>
                <w:color w:val="000000"/>
                <w:sz w:val="18"/>
                <w:szCs w:val="18"/>
              </w:rPr>
              <w:t>1</w:t>
            </w:r>
          </w:p>
        </w:tc>
        <w:tc>
          <w:tcPr>
            <w:tcW w:w="1083" w:type="dxa"/>
            <w:vAlign w:val="bottom"/>
          </w:tcPr>
          <w:p w:rsidR="00E16C17" w:rsidRPr="004D1D1D" w:rsidP="007764BC" w14:paraId="533A4621" w14:textId="64AC280D">
            <w:pPr>
              <w:jc w:val="right"/>
              <w:rPr>
                <w:color w:val="000000"/>
                <w:sz w:val="18"/>
                <w:szCs w:val="18"/>
              </w:rPr>
            </w:pPr>
            <w:r>
              <w:rPr>
                <w:color w:val="000000"/>
                <w:sz w:val="18"/>
                <w:szCs w:val="18"/>
              </w:rPr>
              <w:t>8</w:t>
            </w:r>
          </w:p>
        </w:tc>
        <w:tc>
          <w:tcPr>
            <w:tcW w:w="1213" w:type="dxa"/>
            <w:vAlign w:val="bottom"/>
          </w:tcPr>
          <w:p w:rsidR="00E16C17" w:rsidRPr="004D1D1D" w:rsidP="007764BC" w14:paraId="7DA13900" w14:textId="77777777">
            <w:pPr>
              <w:jc w:val="right"/>
              <w:rPr>
                <w:color w:val="000000"/>
                <w:sz w:val="18"/>
                <w:szCs w:val="18"/>
              </w:rPr>
            </w:pPr>
            <w:r w:rsidRPr="004D1D1D">
              <w:rPr>
                <w:color w:val="000000"/>
                <w:sz w:val="18"/>
                <w:szCs w:val="18"/>
              </w:rPr>
              <w:t>35</w:t>
            </w:r>
          </w:p>
        </w:tc>
        <w:tc>
          <w:tcPr>
            <w:tcW w:w="1620" w:type="dxa"/>
            <w:vAlign w:val="bottom"/>
          </w:tcPr>
          <w:p w:rsidR="00E16C17" w:rsidRPr="004D1D1D" w:rsidP="007764BC" w14:paraId="2D14AD1D" w14:textId="77777777">
            <w:pPr>
              <w:jc w:val="right"/>
              <w:rPr>
                <w:color w:val="000000"/>
                <w:sz w:val="18"/>
                <w:szCs w:val="18"/>
              </w:rPr>
            </w:pPr>
            <w:r w:rsidRPr="004D1D1D">
              <w:rPr>
                <w:color w:val="000000"/>
                <w:sz w:val="18"/>
                <w:szCs w:val="18"/>
              </w:rPr>
              <w:t>35</w:t>
            </w:r>
          </w:p>
        </w:tc>
        <w:tc>
          <w:tcPr>
            <w:tcW w:w="1980" w:type="dxa"/>
            <w:vAlign w:val="bottom"/>
          </w:tcPr>
          <w:p w:rsidR="00E16C17" w:rsidRPr="004D1D1D" w:rsidP="007764BC" w14:paraId="0D41EB9C" w14:textId="3B897395">
            <w:pPr>
              <w:jc w:val="right"/>
              <w:rPr>
                <w:color w:val="000000"/>
                <w:sz w:val="18"/>
                <w:szCs w:val="18"/>
              </w:rPr>
            </w:pPr>
            <w:r w:rsidRPr="004D1D1D">
              <w:rPr>
                <w:color w:val="000000"/>
                <w:sz w:val="18"/>
                <w:szCs w:val="18"/>
              </w:rPr>
              <w:t>$</w:t>
            </w:r>
            <w:r w:rsidRPr="004D1D1D" w:rsidR="00F36758">
              <w:rPr>
                <w:color w:val="000000"/>
                <w:sz w:val="18"/>
                <w:szCs w:val="18"/>
              </w:rPr>
              <w:t>104</w:t>
            </w:r>
          </w:p>
        </w:tc>
        <w:tc>
          <w:tcPr>
            <w:tcW w:w="1890" w:type="dxa"/>
            <w:vAlign w:val="bottom"/>
          </w:tcPr>
          <w:p w:rsidR="00E16C17" w:rsidRPr="00302C61" w:rsidP="007764BC" w14:paraId="34F86A62" w14:textId="2323F472">
            <w:pPr>
              <w:jc w:val="right"/>
              <w:rPr>
                <w:color w:val="000000"/>
                <w:sz w:val="18"/>
                <w:szCs w:val="18"/>
              </w:rPr>
            </w:pPr>
            <w:r w:rsidRPr="004D1D1D">
              <w:rPr>
                <w:color w:val="000000"/>
                <w:sz w:val="18"/>
                <w:szCs w:val="18"/>
              </w:rPr>
              <w:t>$</w:t>
            </w:r>
            <w:r w:rsidR="00677829">
              <w:rPr>
                <w:color w:val="000000"/>
                <w:sz w:val="18"/>
                <w:szCs w:val="18"/>
              </w:rPr>
              <w:t>3,640</w:t>
            </w:r>
          </w:p>
        </w:tc>
        <w:tc>
          <w:tcPr>
            <w:tcW w:w="1380" w:type="dxa"/>
            <w:vAlign w:val="bottom"/>
          </w:tcPr>
          <w:p w:rsidR="00E16C17" w:rsidRPr="008F0CB5" w:rsidP="007764BC" w14:paraId="3915F99C" w14:textId="356580AC">
            <w:pPr>
              <w:jc w:val="right"/>
              <w:rPr>
                <w:color w:val="000000"/>
                <w:sz w:val="18"/>
                <w:szCs w:val="18"/>
              </w:rPr>
            </w:pPr>
            <w:r>
              <w:rPr>
                <w:color w:val="000000"/>
                <w:sz w:val="18"/>
                <w:szCs w:val="18"/>
              </w:rPr>
              <w:t>280</w:t>
            </w:r>
          </w:p>
        </w:tc>
        <w:tc>
          <w:tcPr>
            <w:tcW w:w="1132" w:type="dxa"/>
            <w:vAlign w:val="bottom"/>
          </w:tcPr>
          <w:p w:rsidR="00E16C17" w:rsidRPr="00302C61" w:rsidP="007764BC" w14:paraId="1B159E81" w14:textId="1206165C">
            <w:pPr>
              <w:jc w:val="right"/>
              <w:rPr>
                <w:color w:val="000000"/>
                <w:sz w:val="18"/>
                <w:szCs w:val="18"/>
              </w:rPr>
            </w:pPr>
            <w:r w:rsidRPr="008F0CB5">
              <w:rPr>
                <w:color w:val="000000"/>
                <w:sz w:val="18"/>
                <w:szCs w:val="18"/>
              </w:rPr>
              <w:t>$</w:t>
            </w:r>
            <w:r w:rsidR="00EA4A4E">
              <w:rPr>
                <w:color w:val="000000"/>
                <w:sz w:val="18"/>
                <w:szCs w:val="18"/>
              </w:rPr>
              <w:t>29,120</w:t>
            </w:r>
          </w:p>
        </w:tc>
      </w:tr>
      <w:tr w14:paraId="66070107"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55BC2C8C" w14:textId="77777777">
            <w:pPr>
              <w:rPr>
                <w:color w:val="000000"/>
                <w:sz w:val="18"/>
                <w:szCs w:val="18"/>
              </w:rPr>
            </w:pPr>
            <w:r w:rsidRPr="00302C61">
              <w:rPr>
                <w:color w:val="000000"/>
                <w:sz w:val="18"/>
                <w:szCs w:val="18"/>
              </w:rPr>
              <w:t>39.38 Efficiency and Effectiveness Review</w:t>
            </w:r>
          </w:p>
        </w:tc>
        <w:tc>
          <w:tcPr>
            <w:tcW w:w="971" w:type="dxa"/>
            <w:vAlign w:val="bottom"/>
          </w:tcPr>
          <w:p w:rsidR="00E16C17" w:rsidRPr="003044CD" w:rsidP="007764BC" w14:paraId="2F05E322" w14:textId="0E949307">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0FE754E3" w14:textId="77777777">
            <w:pPr>
              <w:jc w:val="right"/>
              <w:rPr>
                <w:color w:val="000000"/>
                <w:sz w:val="18"/>
                <w:szCs w:val="18"/>
              </w:rPr>
            </w:pPr>
            <w:r w:rsidRPr="003044CD">
              <w:rPr>
                <w:color w:val="000000"/>
                <w:sz w:val="18"/>
                <w:szCs w:val="18"/>
              </w:rPr>
              <w:t>1</w:t>
            </w:r>
          </w:p>
        </w:tc>
        <w:tc>
          <w:tcPr>
            <w:tcW w:w="1083" w:type="dxa"/>
            <w:vAlign w:val="bottom"/>
          </w:tcPr>
          <w:p w:rsidR="00E16C17" w:rsidRPr="00302C61" w:rsidP="007764BC" w14:paraId="38B05185" w14:textId="74D93195">
            <w:pPr>
              <w:jc w:val="right"/>
              <w:rPr>
                <w:color w:val="000000"/>
                <w:sz w:val="18"/>
                <w:szCs w:val="18"/>
              </w:rPr>
            </w:pPr>
            <w:r>
              <w:rPr>
                <w:color w:val="000000"/>
                <w:sz w:val="18"/>
                <w:szCs w:val="18"/>
              </w:rPr>
              <w:t>8</w:t>
            </w:r>
          </w:p>
        </w:tc>
        <w:tc>
          <w:tcPr>
            <w:tcW w:w="1213" w:type="dxa"/>
            <w:vAlign w:val="bottom"/>
          </w:tcPr>
          <w:p w:rsidR="00E16C17" w:rsidRPr="00302C61" w:rsidP="007764BC" w14:paraId="5F3438FA" w14:textId="77777777">
            <w:pPr>
              <w:jc w:val="right"/>
              <w:rPr>
                <w:color w:val="000000"/>
                <w:sz w:val="18"/>
                <w:szCs w:val="18"/>
              </w:rPr>
            </w:pPr>
            <w:r w:rsidRPr="00302C61">
              <w:rPr>
                <w:color w:val="000000"/>
                <w:sz w:val="18"/>
                <w:szCs w:val="18"/>
              </w:rPr>
              <w:t>3</w:t>
            </w:r>
          </w:p>
        </w:tc>
        <w:tc>
          <w:tcPr>
            <w:tcW w:w="1620" w:type="dxa"/>
            <w:vAlign w:val="bottom"/>
          </w:tcPr>
          <w:p w:rsidR="00E16C17" w:rsidRPr="00302C61" w:rsidP="007764BC" w14:paraId="717AAA9B" w14:textId="77777777">
            <w:pPr>
              <w:jc w:val="right"/>
              <w:rPr>
                <w:color w:val="000000"/>
                <w:sz w:val="18"/>
                <w:szCs w:val="18"/>
              </w:rPr>
            </w:pPr>
            <w:r w:rsidRPr="00302C61">
              <w:rPr>
                <w:color w:val="000000"/>
                <w:sz w:val="18"/>
                <w:szCs w:val="18"/>
              </w:rPr>
              <w:t>3</w:t>
            </w:r>
          </w:p>
        </w:tc>
        <w:tc>
          <w:tcPr>
            <w:tcW w:w="1980" w:type="dxa"/>
            <w:vAlign w:val="bottom"/>
          </w:tcPr>
          <w:p w:rsidR="00E16C17" w:rsidRPr="00302C61" w:rsidP="007764BC" w14:paraId="09EFE9B5" w14:textId="4B500A41">
            <w:pPr>
              <w:jc w:val="right"/>
              <w:rPr>
                <w:color w:val="000000"/>
                <w:sz w:val="18"/>
                <w:szCs w:val="18"/>
              </w:rPr>
            </w:pPr>
            <w:r w:rsidRPr="00302C61">
              <w:rPr>
                <w:color w:val="000000"/>
                <w:sz w:val="18"/>
                <w:szCs w:val="18"/>
              </w:rPr>
              <w:t>$</w:t>
            </w:r>
            <w:r w:rsidRPr="00302C61" w:rsidR="00F36758">
              <w:rPr>
                <w:color w:val="000000"/>
                <w:sz w:val="18"/>
                <w:szCs w:val="18"/>
              </w:rPr>
              <w:t>104</w:t>
            </w:r>
          </w:p>
        </w:tc>
        <w:tc>
          <w:tcPr>
            <w:tcW w:w="1890" w:type="dxa"/>
            <w:vAlign w:val="bottom"/>
          </w:tcPr>
          <w:p w:rsidR="00E16C17" w:rsidRPr="00302C61" w:rsidP="007764BC" w14:paraId="53E57FB9" w14:textId="58A63375">
            <w:pPr>
              <w:jc w:val="right"/>
              <w:rPr>
                <w:color w:val="000000"/>
                <w:sz w:val="18"/>
                <w:szCs w:val="18"/>
              </w:rPr>
            </w:pPr>
            <w:r w:rsidRPr="00302C61">
              <w:rPr>
                <w:color w:val="000000"/>
                <w:sz w:val="18"/>
                <w:szCs w:val="18"/>
              </w:rPr>
              <w:t>$</w:t>
            </w:r>
            <w:r w:rsidR="00973F99">
              <w:rPr>
                <w:color w:val="000000"/>
                <w:sz w:val="18"/>
                <w:szCs w:val="18"/>
              </w:rPr>
              <w:t>312</w:t>
            </w:r>
          </w:p>
        </w:tc>
        <w:tc>
          <w:tcPr>
            <w:tcW w:w="1380" w:type="dxa"/>
            <w:vAlign w:val="bottom"/>
          </w:tcPr>
          <w:p w:rsidR="00E16C17" w:rsidRPr="008F0CB5" w:rsidP="007764BC" w14:paraId="2661B42D" w14:textId="7B10F328">
            <w:pPr>
              <w:jc w:val="right"/>
              <w:rPr>
                <w:color w:val="000000"/>
                <w:sz w:val="18"/>
                <w:szCs w:val="18"/>
              </w:rPr>
            </w:pPr>
            <w:r>
              <w:rPr>
                <w:color w:val="000000"/>
                <w:sz w:val="18"/>
                <w:szCs w:val="18"/>
              </w:rPr>
              <w:t>24</w:t>
            </w:r>
          </w:p>
        </w:tc>
        <w:tc>
          <w:tcPr>
            <w:tcW w:w="1132" w:type="dxa"/>
            <w:vAlign w:val="bottom"/>
          </w:tcPr>
          <w:p w:rsidR="00E16C17" w:rsidRPr="00302C61" w:rsidP="007764BC" w14:paraId="0D49DF45" w14:textId="3111EAB8">
            <w:pPr>
              <w:jc w:val="right"/>
              <w:rPr>
                <w:color w:val="000000"/>
                <w:sz w:val="18"/>
                <w:szCs w:val="18"/>
              </w:rPr>
            </w:pPr>
            <w:r w:rsidRPr="008F0CB5">
              <w:rPr>
                <w:color w:val="000000"/>
                <w:sz w:val="18"/>
                <w:szCs w:val="18"/>
              </w:rPr>
              <w:t>$2,</w:t>
            </w:r>
            <w:r w:rsidR="00125060">
              <w:rPr>
                <w:color w:val="000000"/>
                <w:sz w:val="18"/>
                <w:szCs w:val="18"/>
              </w:rPr>
              <w:t>496</w:t>
            </w:r>
          </w:p>
        </w:tc>
      </w:tr>
      <w:tr w14:paraId="42714A41"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35BF54C4" w14:textId="77777777">
            <w:pPr>
              <w:rPr>
                <w:color w:val="000000"/>
                <w:sz w:val="18"/>
                <w:szCs w:val="18"/>
              </w:rPr>
            </w:pPr>
            <w:r w:rsidRPr="00302C61">
              <w:rPr>
                <w:color w:val="000000"/>
                <w:sz w:val="18"/>
                <w:szCs w:val="18"/>
              </w:rPr>
              <w:t>39.39 Recovery and Wind-Down Plan</w:t>
            </w:r>
          </w:p>
        </w:tc>
        <w:tc>
          <w:tcPr>
            <w:tcW w:w="971" w:type="dxa"/>
            <w:vAlign w:val="bottom"/>
          </w:tcPr>
          <w:p w:rsidR="00E16C17" w:rsidRPr="003044CD" w:rsidP="007764BC" w14:paraId="0823BA46" w14:textId="176674C1">
            <w:pPr>
              <w:jc w:val="right"/>
              <w:rPr>
                <w:color w:val="000000"/>
                <w:sz w:val="18"/>
                <w:szCs w:val="18"/>
              </w:rPr>
            </w:pPr>
            <w:r w:rsidRPr="003044CD">
              <w:rPr>
                <w:color w:val="000000"/>
                <w:sz w:val="18"/>
                <w:szCs w:val="18"/>
              </w:rPr>
              <w:t>8</w:t>
            </w:r>
          </w:p>
        </w:tc>
        <w:tc>
          <w:tcPr>
            <w:tcW w:w="1227" w:type="dxa"/>
            <w:vAlign w:val="bottom"/>
          </w:tcPr>
          <w:p w:rsidR="00E16C17" w:rsidRPr="003044CD" w:rsidP="007764BC" w14:paraId="5DADC574" w14:textId="77777777">
            <w:pPr>
              <w:jc w:val="right"/>
              <w:rPr>
                <w:color w:val="000000"/>
                <w:sz w:val="18"/>
                <w:szCs w:val="18"/>
              </w:rPr>
            </w:pPr>
            <w:r w:rsidRPr="003044CD">
              <w:rPr>
                <w:color w:val="000000"/>
                <w:sz w:val="18"/>
                <w:szCs w:val="18"/>
              </w:rPr>
              <w:t>1</w:t>
            </w:r>
          </w:p>
        </w:tc>
        <w:tc>
          <w:tcPr>
            <w:tcW w:w="1083" w:type="dxa"/>
            <w:vAlign w:val="bottom"/>
          </w:tcPr>
          <w:p w:rsidR="00E16C17" w:rsidRPr="00302C61" w:rsidP="007764BC" w14:paraId="6E7CCB8E" w14:textId="5099D6C5">
            <w:pPr>
              <w:jc w:val="right"/>
              <w:rPr>
                <w:color w:val="000000"/>
                <w:sz w:val="18"/>
                <w:szCs w:val="18"/>
              </w:rPr>
            </w:pPr>
            <w:r>
              <w:rPr>
                <w:color w:val="000000"/>
                <w:sz w:val="18"/>
                <w:szCs w:val="18"/>
              </w:rPr>
              <w:t>8</w:t>
            </w:r>
          </w:p>
        </w:tc>
        <w:tc>
          <w:tcPr>
            <w:tcW w:w="1213" w:type="dxa"/>
            <w:vAlign w:val="bottom"/>
          </w:tcPr>
          <w:p w:rsidR="00E16C17" w:rsidRPr="00302C61" w:rsidP="007764BC" w14:paraId="4499ED50" w14:textId="77777777">
            <w:pPr>
              <w:jc w:val="right"/>
              <w:rPr>
                <w:color w:val="000000"/>
                <w:sz w:val="18"/>
                <w:szCs w:val="18"/>
              </w:rPr>
            </w:pPr>
            <w:r w:rsidRPr="00302C61">
              <w:rPr>
                <w:color w:val="000000"/>
                <w:sz w:val="18"/>
                <w:szCs w:val="18"/>
              </w:rPr>
              <w:t>480</w:t>
            </w:r>
          </w:p>
        </w:tc>
        <w:tc>
          <w:tcPr>
            <w:tcW w:w="1620" w:type="dxa"/>
            <w:vAlign w:val="bottom"/>
          </w:tcPr>
          <w:p w:rsidR="00E16C17" w:rsidRPr="00302C61" w:rsidP="007764BC" w14:paraId="6031F119" w14:textId="77777777">
            <w:pPr>
              <w:jc w:val="right"/>
              <w:rPr>
                <w:color w:val="000000"/>
                <w:sz w:val="18"/>
                <w:szCs w:val="18"/>
              </w:rPr>
            </w:pPr>
            <w:r w:rsidRPr="00302C61">
              <w:rPr>
                <w:color w:val="000000"/>
                <w:sz w:val="18"/>
                <w:szCs w:val="18"/>
              </w:rPr>
              <w:t>480</w:t>
            </w:r>
          </w:p>
        </w:tc>
        <w:tc>
          <w:tcPr>
            <w:tcW w:w="1980" w:type="dxa"/>
            <w:vAlign w:val="bottom"/>
          </w:tcPr>
          <w:p w:rsidR="00E16C17" w:rsidRPr="00302C61" w:rsidP="007764BC" w14:paraId="76FB4084" w14:textId="38D1286C">
            <w:pPr>
              <w:jc w:val="right"/>
              <w:rPr>
                <w:color w:val="000000"/>
                <w:sz w:val="18"/>
                <w:szCs w:val="18"/>
              </w:rPr>
            </w:pPr>
            <w:r w:rsidRPr="00302C61">
              <w:rPr>
                <w:color w:val="000000"/>
                <w:sz w:val="18"/>
                <w:szCs w:val="18"/>
              </w:rPr>
              <w:t>$</w:t>
            </w:r>
            <w:r w:rsidRPr="00302C61" w:rsidR="00F36758">
              <w:rPr>
                <w:color w:val="000000"/>
                <w:sz w:val="18"/>
                <w:szCs w:val="18"/>
              </w:rPr>
              <w:t>104</w:t>
            </w:r>
          </w:p>
        </w:tc>
        <w:tc>
          <w:tcPr>
            <w:tcW w:w="1890" w:type="dxa"/>
            <w:vAlign w:val="bottom"/>
          </w:tcPr>
          <w:p w:rsidR="00E16C17" w:rsidRPr="008F0CB5" w:rsidP="007764BC" w14:paraId="1FE7127F" w14:textId="4B087D71">
            <w:pPr>
              <w:jc w:val="right"/>
              <w:rPr>
                <w:color w:val="000000"/>
                <w:sz w:val="18"/>
                <w:szCs w:val="18"/>
              </w:rPr>
            </w:pPr>
            <w:r w:rsidRPr="00302C61">
              <w:rPr>
                <w:color w:val="000000"/>
                <w:sz w:val="18"/>
                <w:szCs w:val="18"/>
              </w:rPr>
              <w:t>$</w:t>
            </w:r>
            <w:r w:rsidR="00973F99">
              <w:rPr>
                <w:color w:val="000000"/>
                <w:sz w:val="18"/>
                <w:szCs w:val="18"/>
              </w:rPr>
              <w:t>49,</w:t>
            </w:r>
            <w:r w:rsidRPr="008F0CB5">
              <w:rPr>
                <w:color w:val="000000"/>
                <w:sz w:val="18"/>
                <w:szCs w:val="18"/>
              </w:rPr>
              <w:t>920</w:t>
            </w:r>
          </w:p>
        </w:tc>
        <w:tc>
          <w:tcPr>
            <w:tcW w:w="1380" w:type="dxa"/>
            <w:vAlign w:val="bottom"/>
          </w:tcPr>
          <w:p w:rsidR="00E16C17" w:rsidRPr="00302C61" w:rsidP="007764BC" w14:paraId="7EBD666D" w14:textId="1FC13976">
            <w:pPr>
              <w:jc w:val="right"/>
              <w:rPr>
                <w:color w:val="000000"/>
                <w:sz w:val="18"/>
                <w:szCs w:val="18"/>
              </w:rPr>
            </w:pPr>
            <w:r>
              <w:rPr>
                <w:color w:val="000000"/>
                <w:sz w:val="18"/>
                <w:szCs w:val="18"/>
              </w:rPr>
              <w:t>3,840</w:t>
            </w:r>
          </w:p>
        </w:tc>
        <w:tc>
          <w:tcPr>
            <w:tcW w:w="1132" w:type="dxa"/>
            <w:vAlign w:val="bottom"/>
          </w:tcPr>
          <w:p w:rsidR="00E16C17" w:rsidRPr="008F0CB5" w:rsidP="007764BC" w14:paraId="430F7110" w14:textId="52C61C70">
            <w:pPr>
              <w:jc w:val="right"/>
              <w:rPr>
                <w:color w:val="000000"/>
                <w:sz w:val="18"/>
                <w:szCs w:val="18"/>
              </w:rPr>
            </w:pPr>
            <w:r w:rsidRPr="00302C61">
              <w:rPr>
                <w:color w:val="000000"/>
                <w:sz w:val="18"/>
                <w:szCs w:val="18"/>
              </w:rPr>
              <w:t>$</w:t>
            </w:r>
            <w:r w:rsidR="00E41E70">
              <w:rPr>
                <w:color w:val="000000"/>
                <w:sz w:val="18"/>
                <w:szCs w:val="18"/>
              </w:rPr>
              <w:t>399,360</w:t>
            </w:r>
          </w:p>
        </w:tc>
      </w:tr>
      <w:tr w14:paraId="16731C3A"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hideMark/>
          </w:tcPr>
          <w:p w:rsidR="009C5E3B" w:rsidRPr="008F0CB5" w:rsidP="009C5E3B" w14:paraId="0F3A787B" w14:textId="77777777">
            <w:pPr>
              <w:rPr>
                <w:b/>
                <w:bCs/>
                <w:color w:val="000000"/>
                <w:sz w:val="18"/>
                <w:szCs w:val="18"/>
              </w:rPr>
            </w:pPr>
            <w:r w:rsidRPr="008F0CB5">
              <w:rPr>
                <w:b/>
                <w:bCs/>
                <w:color w:val="000000"/>
                <w:sz w:val="18"/>
                <w:szCs w:val="18"/>
              </w:rPr>
              <w:t>Total of Subpart C Reporting</w:t>
            </w:r>
            <w:r>
              <w:rPr>
                <w:rStyle w:val="FootnoteReference"/>
                <w:bCs/>
                <w:color w:val="000000"/>
                <w:sz w:val="18"/>
                <w:szCs w:val="18"/>
              </w:rPr>
              <w:footnoteReference w:id="17"/>
            </w:r>
          </w:p>
        </w:tc>
        <w:tc>
          <w:tcPr>
            <w:tcW w:w="971" w:type="dxa"/>
            <w:shd w:val="clear" w:color="auto" w:fill="D9D9D9" w:themeFill="background1" w:themeFillShade="D9"/>
            <w:vAlign w:val="bottom"/>
            <w:hideMark/>
          </w:tcPr>
          <w:p w:rsidR="009C5E3B" w:rsidRPr="003044CD" w:rsidP="009C5E3B" w14:paraId="512CCA7E" w14:textId="472C8A04">
            <w:pPr>
              <w:jc w:val="right"/>
              <w:rPr>
                <w:b/>
                <w:bCs/>
                <w:color w:val="000000"/>
                <w:sz w:val="18"/>
                <w:szCs w:val="18"/>
              </w:rPr>
            </w:pPr>
            <w:r w:rsidRPr="00F12953">
              <w:rPr>
                <w:b/>
                <w:bCs/>
                <w:color w:val="000000"/>
                <w:sz w:val="18"/>
                <w:szCs w:val="18"/>
              </w:rPr>
              <w:t>8</w:t>
            </w:r>
          </w:p>
        </w:tc>
        <w:tc>
          <w:tcPr>
            <w:tcW w:w="1227" w:type="dxa"/>
            <w:shd w:val="clear" w:color="auto" w:fill="D9D9D9" w:themeFill="background1" w:themeFillShade="D9"/>
            <w:vAlign w:val="bottom"/>
            <w:hideMark/>
          </w:tcPr>
          <w:p w:rsidR="009C5E3B" w:rsidRPr="003044CD" w:rsidP="009C5E3B" w14:paraId="3E612C60" w14:textId="7FF4F987">
            <w:pPr>
              <w:jc w:val="right"/>
              <w:rPr>
                <w:b/>
                <w:bCs/>
                <w:color w:val="000000"/>
                <w:sz w:val="18"/>
                <w:szCs w:val="18"/>
              </w:rPr>
            </w:pPr>
            <w:r w:rsidRPr="003044CD">
              <w:rPr>
                <w:b/>
                <w:bCs/>
                <w:color w:val="000000"/>
                <w:sz w:val="18"/>
                <w:szCs w:val="18"/>
              </w:rPr>
              <w:t>45</w:t>
            </w:r>
          </w:p>
        </w:tc>
        <w:tc>
          <w:tcPr>
            <w:tcW w:w="1083" w:type="dxa"/>
            <w:shd w:val="clear" w:color="auto" w:fill="D9D9D9" w:themeFill="background1" w:themeFillShade="D9"/>
            <w:vAlign w:val="bottom"/>
            <w:hideMark/>
          </w:tcPr>
          <w:p w:rsidR="009C5E3B" w:rsidRPr="007A5695" w:rsidP="009C5E3B" w14:paraId="30F0283B" w14:textId="7415BE1B">
            <w:pPr>
              <w:jc w:val="right"/>
              <w:rPr>
                <w:b/>
                <w:bCs/>
                <w:color w:val="000000"/>
                <w:sz w:val="18"/>
                <w:szCs w:val="18"/>
              </w:rPr>
            </w:pPr>
            <w:r w:rsidRPr="007A5695">
              <w:rPr>
                <w:b/>
                <w:bCs/>
                <w:color w:val="000000"/>
                <w:sz w:val="18"/>
                <w:szCs w:val="18"/>
              </w:rPr>
              <w:t>220</w:t>
            </w:r>
          </w:p>
        </w:tc>
        <w:tc>
          <w:tcPr>
            <w:tcW w:w="1213" w:type="dxa"/>
            <w:shd w:val="clear" w:color="auto" w:fill="D9D9D9" w:themeFill="background1" w:themeFillShade="D9"/>
            <w:vAlign w:val="bottom"/>
            <w:hideMark/>
          </w:tcPr>
          <w:p w:rsidR="009C5E3B" w:rsidRPr="007A5695" w:rsidP="009C5E3B" w14:paraId="0844329C" w14:textId="012AFAA3">
            <w:pPr>
              <w:jc w:val="right"/>
              <w:rPr>
                <w:b/>
                <w:bCs/>
                <w:color w:val="000000"/>
                <w:sz w:val="18"/>
                <w:szCs w:val="18"/>
              </w:rPr>
            </w:pPr>
            <w:r w:rsidRPr="007A5695">
              <w:rPr>
                <w:b/>
                <w:bCs/>
                <w:color w:val="000000"/>
                <w:sz w:val="18"/>
                <w:szCs w:val="18"/>
              </w:rPr>
              <w:t>1207</w:t>
            </w:r>
          </w:p>
        </w:tc>
        <w:tc>
          <w:tcPr>
            <w:tcW w:w="1620" w:type="dxa"/>
            <w:shd w:val="clear" w:color="auto" w:fill="D9D9D9" w:themeFill="background1" w:themeFillShade="D9"/>
            <w:vAlign w:val="bottom"/>
            <w:hideMark/>
          </w:tcPr>
          <w:p w:rsidR="009C5E3B" w:rsidRPr="007A5695" w:rsidP="009C5E3B" w14:paraId="3B562F9D" w14:textId="68DDF72F">
            <w:pPr>
              <w:jc w:val="right"/>
              <w:rPr>
                <w:b/>
                <w:bCs/>
                <w:color w:val="000000"/>
                <w:sz w:val="18"/>
                <w:szCs w:val="18"/>
              </w:rPr>
            </w:pPr>
            <w:r w:rsidRPr="007A5695">
              <w:rPr>
                <w:b/>
                <w:bCs/>
                <w:color w:val="000000"/>
                <w:sz w:val="18"/>
                <w:szCs w:val="18"/>
              </w:rPr>
              <w:t>1489</w:t>
            </w:r>
          </w:p>
        </w:tc>
        <w:tc>
          <w:tcPr>
            <w:tcW w:w="1980" w:type="dxa"/>
            <w:shd w:val="clear" w:color="auto" w:fill="D9D9D9" w:themeFill="background1" w:themeFillShade="D9"/>
            <w:vAlign w:val="bottom"/>
            <w:hideMark/>
          </w:tcPr>
          <w:p w:rsidR="009C5E3B" w:rsidRPr="007A5695" w:rsidP="009C5E3B" w14:paraId="746D6290" w14:textId="7E1417B4">
            <w:pPr>
              <w:jc w:val="right"/>
              <w:rPr>
                <w:b/>
                <w:bCs/>
                <w:color w:val="000000"/>
                <w:sz w:val="18"/>
                <w:szCs w:val="18"/>
              </w:rPr>
            </w:pPr>
          </w:p>
        </w:tc>
        <w:tc>
          <w:tcPr>
            <w:tcW w:w="1890" w:type="dxa"/>
            <w:shd w:val="clear" w:color="auto" w:fill="D9D9D9" w:themeFill="background1" w:themeFillShade="D9"/>
            <w:vAlign w:val="bottom"/>
            <w:hideMark/>
          </w:tcPr>
          <w:p w:rsidR="009C5E3B" w:rsidRPr="007A5695" w:rsidP="009C5E3B" w14:paraId="236B27EC" w14:textId="54DDCB9A">
            <w:pPr>
              <w:jc w:val="right"/>
              <w:rPr>
                <w:b/>
                <w:bCs/>
                <w:color w:val="000000"/>
                <w:sz w:val="18"/>
                <w:szCs w:val="18"/>
              </w:rPr>
            </w:pPr>
            <w:r w:rsidRPr="007A5695">
              <w:rPr>
                <w:b/>
                <w:bCs/>
                <w:color w:val="000000"/>
                <w:sz w:val="18"/>
                <w:szCs w:val="18"/>
              </w:rPr>
              <w:t>$</w:t>
            </w:r>
            <w:r w:rsidRPr="007A5695" w:rsidR="009917DB">
              <w:rPr>
                <w:b/>
                <w:bCs/>
                <w:color w:val="000000"/>
                <w:sz w:val="18"/>
                <w:szCs w:val="18"/>
              </w:rPr>
              <w:t>229,316</w:t>
            </w:r>
          </w:p>
        </w:tc>
        <w:tc>
          <w:tcPr>
            <w:tcW w:w="1380" w:type="dxa"/>
            <w:shd w:val="clear" w:color="auto" w:fill="D9D9D9" w:themeFill="background1" w:themeFillShade="D9"/>
            <w:vAlign w:val="bottom"/>
            <w:hideMark/>
          </w:tcPr>
          <w:p w:rsidR="009C5E3B" w:rsidRPr="007A5695" w:rsidP="009C5E3B" w14:paraId="60E75B14" w14:textId="639AD96F">
            <w:pPr>
              <w:jc w:val="right"/>
              <w:rPr>
                <w:b/>
                <w:bCs/>
                <w:color w:val="000000"/>
                <w:sz w:val="18"/>
                <w:szCs w:val="18"/>
              </w:rPr>
            </w:pPr>
            <w:r w:rsidRPr="007A5695">
              <w:rPr>
                <w:b/>
                <w:bCs/>
                <w:color w:val="000000"/>
                <w:sz w:val="18"/>
                <w:szCs w:val="18"/>
              </w:rPr>
              <w:t>8342</w:t>
            </w:r>
          </w:p>
        </w:tc>
        <w:tc>
          <w:tcPr>
            <w:tcW w:w="1132" w:type="dxa"/>
            <w:shd w:val="clear" w:color="auto" w:fill="D9D9D9" w:themeFill="background1" w:themeFillShade="D9"/>
            <w:vAlign w:val="bottom"/>
            <w:hideMark/>
          </w:tcPr>
          <w:p w:rsidR="009C5E3B" w:rsidRPr="007A5695" w:rsidP="009C5E3B" w14:paraId="269E0002" w14:textId="5BD8C1EA">
            <w:pPr>
              <w:jc w:val="right"/>
              <w:rPr>
                <w:b/>
                <w:bCs/>
                <w:color w:val="000000"/>
                <w:sz w:val="18"/>
                <w:szCs w:val="18"/>
              </w:rPr>
            </w:pPr>
            <w:r w:rsidRPr="007A5695">
              <w:rPr>
                <w:b/>
                <w:bCs/>
                <w:color w:val="000000"/>
                <w:sz w:val="18"/>
                <w:szCs w:val="18"/>
              </w:rPr>
              <w:t>$</w:t>
            </w:r>
            <w:r w:rsidRPr="007A5695" w:rsidR="009917DB">
              <w:rPr>
                <w:b/>
                <w:bCs/>
                <w:color w:val="000000"/>
                <w:sz w:val="18"/>
                <w:szCs w:val="18"/>
              </w:rPr>
              <w:t>942,028</w:t>
            </w:r>
          </w:p>
        </w:tc>
      </w:tr>
      <w:tr w14:paraId="1EF4C387" w14:textId="77777777" w:rsidTr="007764BC">
        <w:tblPrEx>
          <w:tblW w:w="13942" w:type="dxa"/>
          <w:tblInd w:w="-262" w:type="dxa"/>
          <w:tblLayout w:type="fixed"/>
          <w:tblCellMar>
            <w:left w:w="0" w:type="dxa"/>
            <w:right w:w="0" w:type="dxa"/>
          </w:tblCellMar>
          <w:tblLook w:val="04A0"/>
        </w:tblPrEx>
        <w:trPr>
          <w:cantSplit/>
          <w:trHeight w:val="20"/>
        </w:trPr>
        <w:tc>
          <w:tcPr>
            <w:tcW w:w="1446" w:type="dxa"/>
          </w:tcPr>
          <w:p w:rsidR="00E16C17" w:rsidRPr="008F0CB5" w:rsidP="007764BC" w14:paraId="590EAC32" w14:textId="77777777">
            <w:pPr>
              <w:textAlignment w:val="baseline"/>
              <w:rPr>
                <w:sz w:val="18"/>
                <w:szCs w:val="18"/>
              </w:rPr>
            </w:pPr>
          </w:p>
        </w:tc>
        <w:tc>
          <w:tcPr>
            <w:tcW w:w="971" w:type="dxa"/>
            <w:vAlign w:val="bottom"/>
          </w:tcPr>
          <w:p w:rsidR="00E16C17" w:rsidRPr="008F0CB5" w:rsidP="007764BC" w14:paraId="22F0CCD0" w14:textId="77777777">
            <w:pPr>
              <w:jc w:val="center"/>
              <w:textAlignment w:val="baseline"/>
              <w:rPr>
                <w:sz w:val="18"/>
                <w:szCs w:val="18"/>
              </w:rPr>
            </w:pPr>
          </w:p>
        </w:tc>
        <w:tc>
          <w:tcPr>
            <w:tcW w:w="1227" w:type="dxa"/>
            <w:vAlign w:val="bottom"/>
          </w:tcPr>
          <w:p w:rsidR="00E16C17" w:rsidRPr="008F0CB5" w:rsidP="007764BC" w14:paraId="0AEE0874" w14:textId="77777777">
            <w:pPr>
              <w:jc w:val="center"/>
              <w:textAlignment w:val="baseline"/>
              <w:rPr>
                <w:sz w:val="18"/>
                <w:szCs w:val="18"/>
              </w:rPr>
            </w:pPr>
          </w:p>
        </w:tc>
        <w:tc>
          <w:tcPr>
            <w:tcW w:w="1083" w:type="dxa"/>
            <w:vAlign w:val="bottom"/>
          </w:tcPr>
          <w:p w:rsidR="00E16C17" w:rsidRPr="008F0CB5" w:rsidP="007764BC" w14:paraId="68C70927" w14:textId="77777777">
            <w:pPr>
              <w:jc w:val="center"/>
              <w:textAlignment w:val="baseline"/>
              <w:rPr>
                <w:sz w:val="18"/>
                <w:szCs w:val="18"/>
              </w:rPr>
            </w:pPr>
          </w:p>
        </w:tc>
        <w:tc>
          <w:tcPr>
            <w:tcW w:w="1213" w:type="dxa"/>
            <w:vAlign w:val="bottom"/>
          </w:tcPr>
          <w:p w:rsidR="00E16C17" w:rsidRPr="008F0CB5" w:rsidP="007764BC" w14:paraId="36B71428" w14:textId="77777777">
            <w:pPr>
              <w:jc w:val="center"/>
              <w:textAlignment w:val="baseline"/>
              <w:rPr>
                <w:sz w:val="18"/>
                <w:szCs w:val="18"/>
              </w:rPr>
            </w:pPr>
          </w:p>
        </w:tc>
        <w:tc>
          <w:tcPr>
            <w:tcW w:w="1620" w:type="dxa"/>
            <w:vAlign w:val="bottom"/>
          </w:tcPr>
          <w:p w:rsidR="00E16C17" w:rsidRPr="008F0CB5" w:rsidP="007764BC" w14:paraId="288D0718" w14:textId="77777777">
            <w:pPr>
              <w:jc w:val="center"/>
              <w:textAlignment w:val="baseline"/>
              <w:rPr>
                <w:sz w:val="18"/>
                <w:szCs w:val="18"/>
              </w:rPr>
            </w:pPr>
          </w:p>
        </w:tc>
        <w:tc>
          <w:tcPr>
            <w:tcW w:w="1980" w:type="dxa"/>
            <w:vAlign w:val="bottom"/>
          </w:tcPr>
          <w:p w:rsidR="00E16C17" w:rsidRPr="008F0CB5" w:rsidP="007764BC" w14:paraId="4555DEE9" w14:textId="77777777">
            <w:pPr>
              <w:jc w:val="center"/>
              <w:textAlignment w:val="baseline"/>
              <w:rPr>
                <w:sz w:val="18"/>
                <w:szCs w:val="18"/>
              </w:rPr>
            </w:pPr>
          </w:p>
        </w:tc>
        <w:tc>
          <w:tcPr>
            <w:tcW w:w="1890" w:type="dxa"/>
            <w:vAlign w:val="bottom"/>
          </w:tcPr>
          <w:p w:rsidR="00E16C17" w:rsidRPr="008F0CB5" w:rsidP="007764BC" w14:paraId="0A557D85" w14:textId="77777777">
            <w:pPr>
              <w:jc w:val="center"/>
              <w:textAlignment w:val="baseline"/>
              <w:rPr>
                <w:sz w:val="18"/>
                <w:szCs w:val="18"/>
              </w:rPr>
            </w:pPr>
          </w:p>
        </w:tc>
        <w:tc>
          <w:tcPr>
            <w:tcW w:w="1380" w:type="dxa"/>
            <w:vAlign w:val="bottom"/>
          </w:tcPr>
          <w:p w:rsidR="00E16C17" w:rsidRPr="008F0CB5" w:rsidP="007764BC" w14:paraId="0CBD07E0" w14:textId="77777777">
            <w:pPr>
              <w:jc w:val="center"/>
              <w:textAlignment w:val="baseline"/>
              <w:rPr>
                <w:sz w:val="18"/>
                <w:szCs w:val="18"/>
              </w:rPr>
            </w:pPr>
          </w:p>
        </w:tc>
        <w:tc>
          <w:tcPr>
            <w:tcW w:w="1132" w:type="dxa"/>
            <w:vAlign w:val="bottom"/>
          </w:tcPr>
          <w:p w:rsidR="00E16C17" w:rsidRPr="008F0CB5" w:rsidP="007764BC" w14:paraId="4AE3C476" w14:textId="77777777">
            <w:pPr>
              <w:jc w:val="right"/>
              <w:textAlignment w:val="baseline"/>
              <w:rPr>
                <w:sz w:val="18"/>
                <w:szCs w:val="18"/>
              </w:rPr>
            </w:pPr>
          </w:p>
        </w:tc>
      </w:tr>
      <w:tr w14:paraId="62C18460" w14:textId="77777777" w:rsidTr="007764BC">
        <w:tblPrEx>
          <w:tblW w:w="13942" w:type="dxa"/>
          <w:tblInd w:w="-262" w:type="dxa"/>
          <w:tblLayout w:type="fixed"/>
          <w:tblCellMar>
            <w:left w:w="0" w:type="dxa"/>
            <w:right w:w="0" w:type="dxa"/>
          </w:tblCellMar>
          <w:tblLook w:val="04A0"/>
        </w:tblPrEx>
        <w:trPr>
          <w:cantSplit/>
          <w:trHeight w:val="20"/>
        </w:trPr>
        <w:tc>
          <w:tcPr>
            <w:tcW w:w="1446" w:type="dxa"/>
            <w:hideMark/>
          </w:tcPr>
          <w:p w:rsidR="00E16C17" w:rsidRPr="008F0CB5" w:rsidP="007764BC" w14:paraId="2EFDD1A9" w14:textId="77777777">
            <w:pPr>
              <w:textAlignment w:val="baseline"/>
              <w:rPr>
                <w:sz w:val="18"/>
                <w:szCs w:val="18"/>
              </w:rPr>
            </w:pPr>
            <w:r w:rsidRPr="008F0CB5">
              <w:rPr>
                <w:sz w:val="18"/>
                <w:szCs w:val="18"/>
              </w:rPr>
              <w:t> </w:t>
            </w:r>
          </w:p>
          <w:p w:rsidR="00E16C17" w:rsidRPr="008F0CB5" w:rsidP="007764BC" w14:paraId="5A60FC09" w14:textId="77777777">
            <w:pPr>
              <w:rPr>
                <w:sz w:val="18"/>
                <w:szCs w:val="18"/>
              </w:rPr>
            </w:pPr>
            <w:r w:rsidRPr="008F0CB5">
              <w:rPr>
                <w:b/>
                <w:bCs/>
                <w:color w:val="000000"/>
                <w:sz w:val="18"/>
                <w:szCs w:val="18"/>
              </w:rPr>
              <w:t>Subpart D-Reporting by DCOs Subject to Alternative Compliance</w:t>
            </w:r>
            <w:r w:rsidRPr="008F0CB5">
              <w:rPr>
                <w:sz w:val="18"/>
                <w:szCs w:val="18"/>
              </w:rPr>
              <w:t> </w:t>
            </w:r>
          </w:p>
        </w:tc>
        <w:tc>
          <w:tcPr>
            <w:tcW w:w="971" w:type="dxa"/>
            <w:vAlign w:val="bottom"/>
            <w:hideMark/>
          </w:tcPr>
          <w:p w:rsidR="00E16C17" w:rsidRPr="008F0CB5" w:rsidP="007764BC" w14:paraId="55B1D596" w14:textId="77777777">
            <w:pPr>
              <w:jc w:val="center"/>
              <w:textAlignment w:val="baseline"/>
              <w:rPr>
                <w:sz w:val="18"/>
                <w:szCs w:val="18"/>
              </w:rPr>
            </w:pPr>
            <w:r w:rsidRPr="008F0CB5">
              <w:rPr>
                <w:sz w:val="18"/>
                <w:szCs w:val="18"/>
              </w:rPr>
              <w:t> </w:t>
            </w:r>
          </w:p>
        </w:tc>
        <w:tc>
          <w:tcPr>
            <w:tcW w:w="1227" w:type="dxa"/>
            <w:vAlign w:val="bottom"/>
            <w:hideMark/>
          </w:tcPr>
          <w:p w:rsidR="00E16C17" w:rsidRPr="008F0CB5" w:rsidP="007764BC" w14:paraId="225BC00C" w14:textId="77777777">
            <w:pPr>
              <w:jc w:val="center"/>
              <w:textAlignment w:val="baseline"/>
              <w:rPr>
                <w:sz w:val="18"/>
                <w:szCs w:val="18"/>
              </w:rPr>
            </w:pPr>
            <w:r w:rsidRPr="008F0CB5">
              <w:rPr>
                <w:sz w:val="18"/>
                <w:szCs w:val="18"/>
              </w:rPr>
              <w:t> </w:t>
            </w:r>
          </w:p>
        </w:tc>
        <w:tc>
          <w:tcPr>
            <w:tcW w:w="1083" w:type="dxa"/>
            <w:vAlign w:val="bottom"/>
            <w:hideMark/>
          </w:tcPr>
          <w:p w:rsidR="00E16C17" w:rsidRPr="008F0CB5" w:rsidP="007764BC" w14:paraId="34E35D0F" w14:textId="77777777">
            <w:pPr>
              <w:jc w:val="center"/>
              <w:textAlignment w:val="baseline"/>
              <w:rPr>
                <w:sz w:val="18"/>
                <w:szCs w:val="18"/>
              </w:rPr>
            </w:pPr>
            <w:r w:rsidRPr="008F0CB5">
              <w:rPr>
                <w:sz w:val="18"/>
                <w:szCs w:val="18"/>
              </w:rPr>
              <w:t> </w:t>
            </w:r>
          </w:p>
        </w:tc>
        <w:tc>
          <w:tcPr>
            <w:tcW w:w="1213" w:type="dxa"/>
            <w:vAlign w:val="bottom"/>
            <w:hideMark/>
          </w:tcPr>
          <w:p w:rsidR="00E16C17" w:rsidRPr="008F0CB5" w:rsidP="007764BC" w14:paraId="1175D3FB" w14:textId="77777777">
            <w:pPr>
              <w:jc w:val="center"/>
              <w:textAlignment w:val="baseline"/>
              <w:rPr>
                <w:sz w:val="18"/>
                <w:szCs w:val="18"/>
              </w:rPr>
            </w:pPr>
            <w:r w:rsidRPr="008F0CB5">
              <w:rPr>
                <w:sz w:val="18"/>
                <w:szCs w:val="18"/>
              </w:rPr>
              <w:t> </w:t>
            </w:r>
          </w:p>
        </w:tc>
        <w:tc>
          <w:tcPr>
            <w:tcW w:w="1620" w:type="dxa"/>
            <w:vAlign w:val="bottom"/>
            <w:hideMark/>
          </w:tcPr>
          <w:p w:rsidR="00E16C17" w:rsidRPr="008F0CB5" w:rsidP="007764BC" w14:paraId="7051FB41" w14:textId="77777777">
            <w:pPr>
              <w:jc w:val="center"/>
              <w:textAlignment w:val="baseline"/>
              <w:rPr>
                <w:sz w:val="18"/>
                <w:szCs w:val="18"/>
              </w:rPr>
            </w:pPr>
            <w:r w:rsidRPr="008F0CB5">
              <w:rPr>
                <w:sz w:val="18"/>
                <w:szCs w:val="18"/>
              </w:rPr>
              <w:t> </w:t>
            </w:r>
          </w:p>
        </w:tc>
        <w:tc>
          <w:tcPr>
            <w:tcW w:w="1980" w:type="dxa"/>
            <w:vAlign w:val="bottom"/>
            <w:hideMark/>
          </w:tcPr>
          <w:p w:rsidR="00E16C17" w:rsidRPr="008F0CB5" w:rsidP="007764BC" w14:paraId="1420D9DD" w14:textId="77777777">
            <w:pPr>
              <w:jc w:val="center"/>
              <w:textAlignment w:val="baseline"/>
              <w:rPr>
                <w:sz w:val="18"/>
                <w:szCs w:val="18"/>
              </w:rPr>
            </w:pPr>
            <w:r w:rsidRPr="008F0CB5">
              <w:rPr>
                <w:sz w:val="18"/>
                <w:szCs w:val="18"/>
              </w:rPr>
              <w:t> </w:t>
            </w:r>
          </w:p>
        </w:tc>
        <w:tc>
          <w:tcPr>
            <w:tcW w:w="1890" w:type="dxa"/>
            <w:vAlign w:val="bottom"/>
            <w:hideMark/>
          </w:tcPr>
          <w:p w:rsidR="00E16C17" w:rsidRPr="008F0CB5" w:rsidP="007764BC" w14:paraId="4B52A077" w14:textId="77777777">
            <w:pPr>
              <w:jc w:val="center"/>
              <w:textAlignment w:val="baseline"/>
              <w:rPr>
                <w:sz w:val="18"/>
                <w:szCs w:val="18"/>
              </w:rPr>
            </w:pPr>
            <w:r w:rsidRPr="008F0CB5">
              <w:rPr>
                <w:sz w:val="18"/>
                <w:szCs w:val="18"/>
              </w:rPr>
              <w:t> </w:t>
            </w:r>
          </w:p>
        </w:tc>
        <w:tc>
          <w:tcPr>
            <w:tcW w:w="1380" w:type="dxa"/>
            <w:vAlign w:val="bottom"/>
            <w:hideMark/>
          </w:tcPr>
          <w:p w:rsidR="00E16C17" w:rsidRPr="008F0CB5" w:rsidP="007764BC" w14:paraId="3BE2E360" w14:textId="77777777">
            <w:pPr>
              <w:jc w:val="center"/>
              <w:textAlignment w:val="baseline"/>
              <w:rPr>
                <w:sz w:val="18"/>
                <w:szCs w:val="18"/>
              </w:rPr>
            </w:pPr>
            <w:r w:rsidRPr="008F0CB5">
              <w:rPr>
                <w:sz w:val="18"/>
                <w:szCs w:val="18"/>
              </w:rPr>
              <w:t> </w:t>
            </w:r>
          </w:p>
        </w:tc>
        <w:tc>
          <w:tcPr>
            <w:tcW w:w="1132" w:type="dxa"/>
            <w:vAlign w:val="bottom"/>
            <w:hideMark/>
          </w:tcPr>
          <w:p w:rsidR="00E16C17" w:rsidRPr="008F0CB5" w:rsidP="007764BC" w14:paraId="0A39B42B" w14:textId="77777777">
            <w:pPr>
              <w:jc w:val="right"/>
              <w:textAlignment w:val="baseline"/>
              <w:rPr>
                <w:sz w:val="18"/>
                <w:szCs w:val="18"/>
              </w:rPr>
            </w:pPr>
            <w:r w:rsidRPr="008F0CB5">
              <w:rPr>
                <w:sz w:val="18"/>
                <w:szCs w:val="18"/>
              </w:rPr>
              <w:t> </w:t>
            </w:r>
          </w:p>
        </w:tc>
      </w:tr>
      <w:tr w14:paraId="7C367C2D"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02C61" w:rsidP="007764BC" w14:paraId="35003DE7" w14:textId="77777777">
            <w:pPr>
              <w:rPr>
                <w:color w:val="000000"/>
                <w:sz w:val="18"/>
                <w:szCs w:val="18"/>
              </w:rPr>
            </w:pPr>
            <w:r w:rsidRPr="00302C61">
              <w:rPr>
                <w:color w:val="000000"/>
                <w:sz w:val="18"/>
                <w:szCs w:val="18"/>
              </w:rPr>
              <w:t>Daily reporting-39.51(c)(2)(i)</w:t>
            </w:r>
          </w:p>
        </w:tc>
        <w:tc>
          <w:tcPr>
            <w:tcW w:w="971" w:type="dxa"/>
            <w:vAlign w:val="bottom"/>
            <w:hideMark/>
          </w:tcPr>
          <w:p w:rsidR="00E16C17" w:rsidRPr="008F0CB5" w:rsidP="007764BC" w14:paraId="65539764" w14:textId="46F13C47">
            <w:pPr>
              <w:jc w:val="right"/>
              <w:rPr>
                <w:color w:val="000000"/>
                <w:sz w:val="18"/>
                <w:szCs w:val="18"/>
              </w:rPr>
            </w:pPr>
            <w:r>
              <w:rPr>
                <w:color w:val="000000"/>
                <w:sz w:val="18"/>
                <w:szCs w:val="18"/>
              </w:rPr>
              <w:t>1</w:t>
            </w:r>
          </w:p>
        </w:tc>
        <w:tc>
          <w:tcPr>
            <w:tcW w:w="1227" w:type="dxa"/>
            <w:vAlign w:val="bottom"/>
            <w:hideMark/>
          </w:tcPr>
          <w:p w:rsidR="00E16C17" w:rsidRPr="00302C61" w:rsidP="007764BC" w14:paraId="52E3B450" w14:textId="2FA24C41">
            <w:pPr>
              <w:jc w:val="right"/>
              <w:rPr>
                <w:color w:val="000000"/>
                <w:sz w:val="18"/>
                <w:szCs w:val="18"/>
              </w:rPr>
            </w:pPr>
            <w:r>
              <w:rPr>
                <w:color w:val="000000"/>
                <w:sz w:val="18"/>
                <w:szCs w:val="18"/>
              </w:rPr>
              <w:t>62.5</w:t>
            </w:r>
          </w:p>
        </w:tc>
        <w:tc>
          <w:tcPr>
            <w:tcW w:w="1083" w:type="dxa"/>
            <w:vAlign w:val="bottom"/>
            <w:hideMark/>
          </w:tcPr>
          <w:p w:rsidR="00E16C17" w:rsidRPr="008F0CB5" w:rsidP="007764BC" w14:paraId="04894ADD" w14:textId="00543900">
            <w:pPr>
              <w:jc w:val="right"/>
              <w:rPr>
                <w:color w:val="000000"/>
                <w:sz w:val="18"/>
                <w:szCs w:val="18"/>
              </w:rPr>
            </w:pPr>
            <w:r>
              <w:rPr>
                <w:color w:val="000000"/>
                <w:sz w:val="18"/>
                <w:szCs w:val="18"/>
              </w:rPr>
              <w:t>62.5</w:t>
            </w:r>
          </w:p>
        </w:tc>
        <w:tc>
          <w:tcPr>
            <w:tcW w:w="1213" w:type="dxa"/>
            <w:vAlign w:val="bottom"/>
            <w:hideMark/>
          </w:tcPr>
          <w:p w:rsidR="00E16C17" w:rsidRPr="008F0CB5" w:rsidP="007764BC" w14:paraId="2209C60C" w14:textId="77777777">
            <w:pPr>
              <w:jc w:val="right"/>
              <w:rPr>
                <w:color w:val="000000"/>
                <w:sz w:val="18"/>
                <w:szCs w:val="18"/>
              </w:rPr>
            </w:pPr>
            <w:r w:rsidRPr="008F0CB5">
              <w:rPr>
                <w:color w:val="000000"/>
                <w:sz w:val="18"/>
                <w:szCs w:val="18"/>
              </w:rPr>
              <w:t>0.1</w:t>
            </w:r>
          </w:p>
        </w:tc>
        <w:tc>
          <w:tcPr>
            <w:tcW w:w="1620" w:type="dxa"/>
            <w:vAlign w:val="bottom"/>
            <w:hideMark/>
          </w:tcPr>
          <w:p w:rsidR="00E16C17" w:rsidRPr="008F0CB5" w:rsidP="007764BC" w14:paraId="6BFF71F4" w14:textId="3A1B713E">
            <w:pPr>
              <w:jc w:val="right"/>
              <w:rPr>
                <w:color w:val="000000"/>
                <w:sz w:val="18"/>
                <w:szCs w:val="18"/>
              </w:rPr>
            </w:pPr>
            <w:r>
              <w:rPr>
                <w:color w:val="000000"/>
                <w:sz w:val="18"/>
                <w:szCs w:val="18"/>
              </w:rPr>
              <w:t>6.25</w:t>
            </w:r>
          </w:p>
        </w:tc>
        <w:tc>
          <w:tcPr>
            <w:tcW w:w="1980" w:type="dxa"/>
            <w:vAlign w:val="bottom"/>
            <w:hideMark/>
          </w:tcPr>
          <w:p w:rsidR="00E16C17" w:rsidRPr="008F0CB5" w:rsidP="007764BC" w14:paraId="41C3954D" w14:textId="6CB01A41">
            <w:pPr>
              <w:jc w:val="right"/>
              <w:rPr>
                <w:color w:val="000000"/>
                <w:sz w:val="18"/>
                <w:szCs w:val="18"/>
              </w:rPr>
            </w:pPr>
            <w:r w:rsidRPr="008F0CB5">
              <w:rPr>
                <w:color w:val="000000"/>
                <w:sz w:val="18"/>
                <w:szCs w:val="18"/>
              </w:rPr>
              <w:t>$</w:t>
            </w:r>
            <w:r w:rsidRPr="008F0CB5" w:rsidR="003D26AF">
              <w:rPr>
                <w:color w:val="000000"/>
                <w:sz w:val="18"/>
                <w:szCs w:val="18"/>
              </w:rPr>
              <w:t>63</w:t>
            </w:r>
          </w:p>
        </w:tc>
        <w:tc>
          <w:tcPr>
            <w:tcW w:w="1890" w:type="dxa"/>
            <w:vAlign w:val="bottom"/>
            <w:hideMark/>
          </w:tcPr>
          <w:p w:rsidR="00E16C17" w:rsidRPr="00650036" w:rsidP="007764BC" w14:paraId="074387F6" w14:textId="565CE0CE">
            <w:pPr>
              <w:jc w:val="right"/>
              <w:rPr>
                <w:color w:val="000000"/>
                <w:sz w:val="18"/>
                <w:szCs w:val="18"/>
              </w:rPr>
            </w:pPr>
            <w:r w:rsidRPr="008F0CB5">
              <w:rPr>
                <w:color w:val="000000"/>
                <w:sz w:val="18"/>
                <w:szCs w:val="18"/>
              </w:rPr>
              <w:t>$</w:t>
            </w:r>
            <w:r w:rsidR="00C21385">
              <w:rPr>
                <w:color w:val="000000"/>
                <w:sz w:val="18"/>
                <w:szCs w:val="18"/>
              </w:rPr>
              <w:t>393.75</w:t>
            </w:r>
          </w:p>
        </w:tc>
        <w:tc>
          <w:tcPr>
            <w:tcW w:w="1380" w:type="dxa"/>
            <w:vAlign w:val="bottom"/>
            <w:hideMark/>
          </w:tcPr>
          <w:p w:rsidR="00E16C17" w:rsidRPr="00650036" w:rsidP="007764BC" w14:paraId="44C3ABCD" w14:textId="44291EF8">
            <w:pPr>
              <w:jc w:val="right"/>
              <w:rPr>
                <w:color w:val="000000"/>
                <w:sz w:val="18"/>
                <w:szCs w:val="18"/>
              </w:rPr>
            </w:pPr>
            <w:r>
              <w:rPr>
                <w:color w:val="000000"/>
                <w:sz w:val="18"/>
                <w:szCs w:val="18"/>
              </w:rPr>
              <w:t>6.25</w:t>
            </w:r>
          </w:p>
        </w:tc>
        <w:tc>
          <w:tcPr>
            <w:tcW w:w="1132" w:type="dxa"/>
            <w:vAlign w:val="bottom"/>
            <w:hideMark/>
          </w:tcPr>
          <w:p w:rsidR="00E16C17" w:rsidRPr="00650036" w:rsidP="007764BC" w14:paraId="21A2C399" w14:textId="2A7E6486">
            <w:pPr>
              <w:jc w:val="right"/>
              <w:rPr>
                <w:color w:val="000000"/>
                <w:sz w:val="18"/>
                <w:szCs w:val="18"/>
              </w:rPr>
            </w:pPr>
            <w:r w:rsidRPr="00650036">
              <w:rPr>
                <w:color w:val="000000"/>
                <w:sz w:val="18"/>
                <w:szCs w:val="18"/>
              </w:rPr>
              <w:t>$</w:t>
            </w:r>
            <w:r w:rsidR="005327BB">
              <w:rPr>
                <w:color w:val="000000"/>
                <w:sz w:val="18"/>
                <w:szCs w:val="18"/>
              </w:rPr>
              <w:t>393.75</w:t>
            </w:r>
          </w:p>
        </w:tc>
      </w:tr>
      <w:tr w14:paraId="22A65F72"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02C61" w:rsidP="007764BC" w14:paraId="5146C202" w14:textId="77777777">
            <w:pPr>
              <w:rPr>
                <w:color w:val="000000"/>
                <w:sz w:val="18"/>
                <w:szCs w:val="18"/>
              </w:rPr>
            </w:pPr>
            <w:r w:rsidRPr="00302C61">
              <w:rPr>
                <w:color w:val="000000"/>
                <w:sz w:val="18"/>
                <w:szCs w:val="18"/>
              </w:rPr>
              <w:t>Quarterly reporting-39.51(c)(2)(ii)</w:t>
            </w:r>
          </w:p>
        </w:tc>
        <w:tc>
          <w:tcPr>
            <w:tcW w:w="971" w:type="dxa"/>
            <w:vAlign w:val="bottom"/>
            <w:hideMark/>
          </w:tcPr>
          <w:p w:rsidR="00E16C17" w:rsidRPr="008F0CB5" w:rsidP="007764BC" w14:paraId="228DA3B7" w14:textId="4DE33016">
            <w:pPr>
              <w:jc w:val="right"/>
              <w:rPr>
                <w:color w:val="000000"/>
                <w:sz w:val="18"/>
                <w:szCs w:val="18"/>
              </w:rPr>
            </w:pPr>
            <w:r>
              <w:rPr>
                <w:color w:val="000000"/>
                <w:sz w:val="18"/>
                <w:szCs w:val="18"/>
              </w:rPr>
              <w:t>1</w:t>
            </w:r>
          </w:p>
        </w:tc>
        <w:tc>
          <w:tcPr>
            <w:tcW w:w="1227" w:type="dxa"/>
            <w:vAlign w:val="bottom"/>
            <w:hideMark/>
          </w:tcPr>
          <w:p w:rsidR="00E16C17" w:rsidRPr="00302C61" w:rsidP="007764BC" w14:paraId="2ECE66EB" w14:textId="1FB899CE">
            <w:pPr>
              <w:jc w:val="right"/>
              <w:rPr>
                <w:color w:val="000000"/>
                <w:sz w:val="18"/>
                <w:szCs w:val="18"/>
              </w:rPr>
            </w:pPr>
            <w:r>
              <w:rPr>
                <w:color w:val="000000"/>
                <w:sz w:val="18"/>
                <w:szCs w:val="18"/>
              </w:rPr>
              <w:t>1</w:t>
            </w:r>
          </w:p>
        </w:tc>
        <w:tc>
          <w:tcPr>
            <w:tcW w:w="1083" w:type="dxa"/>
            <w:vAlign w:val="bottom"/>
            <w:hideMark/>
          </w:tcPr>
          <w:p w:rsidR="00E16C17" w:rsidRPr="008F0CB5" w:rsidP="007764BC" w14:paraId="3F4F0B21" w14:textId="07F13733">
            <w:pPr>
              <w:jc w:val="right"/>
              <w:rPr>
                <w:color w:val="000000"/>
                <w:sz w:val="18"/>
                <w:szCs w:val="18"/>
              </w:rPr>
            </w:pPr>
            <w:r>
              <w:rPr>
                <w:color w:val="000000"/>
                <w:sz w:val="18"/>
                <w:szCs w:val="18"/>
              </w:rPr>
              <w:t>1</w:t>
            </w:r>
          </w:p>
        </w:tc>
        <w:tc>
          <w:tcPr>
            <w:tcW w:w="1213" w:type="dxa"/>
            <w:vAlign w:val="bottom"/>
            <w:hideMark/>
          </w:tcPr>
          <w:p w:rsidR="00E16C17" w:rsidRPr="008F0CB5" w:rsidP="007764BC" w14:paraId="566ACEF3" w14:textId="77777777">
            <w:pPr>
              <w:jc w:val="right"/>
              <w:rPr>
                <w:color w:val="000000"/>
                <w:sz w:val="18"/>
                <w:szCs w:val="18"/>
              </w:rPr>
            </w:pPr>
            <w:r w:rsidRPr="008F0CB5">
              <w:rPr>
                <w:color w:val="000000"/>
                <w:sz w:val="18"/>
                <w:szCs w:val="18"/>
              </w:rPr>
              <w:t>1</w:t>
            </w:r>
          </w:p>
        </w:tc>
        <w:tc>
          <w:tcPr>
            <w:tcW w:w="1620" w:type="dxa"/>
            <w:vAlign w:val="bottom"/>
            <w:hideMark/>
          </w:tcPr>
          <w:p w:rsidR="00E16C17" w:rsidRPr="00302C61" w:rsidP="007764BC" w14:paraId="5A921193" w14:textId="4BDF5E51">
            <w:pPr>
              <w:jc w:val="right"/>
              <w:rPr>
                <w:color w:val="000000"/>
                <w:sz w:val="18"/>
                <w:szCs w:val="18"/>
              </w:rPr>
            </w:pPr>
            <w:r>
              <w:rPr>
                <w:color w:val="000000"/>
                <w:sz w:val="18"/>
                <w:szCs w:val="18"/>
              </w:rPr>
              <w:t>1</w:t>
            </w:r>
          </w:p>
        </w:tc>
        <w:tc>
          <w:tcPr>
            <w:tcW w:w="1980" w:type="dxa"/>
            <w:vAlign w:val="bottom"/>
            <w:hideMark/>
          </w:tcPr>
          <w:p w:rsidR="00E16C17" w:rsidRPr="00302C61" w:rsidP="007764BC" w14:paraId="30B91151" w14:textId="46BBEB26">
            <w:pPr>
              <w:jc w:val="right"/>
              <w:rPr>
                <w:color w:val="000000"/>
                <w:sz w:val="18"/>
                <w:szCs w:val="18"/>
              </w:rPr>
            </w:pPr>
            <w:r w:rsidRPr="00302C61">
              <w:rPr>
                <w:color w:val="000000"/>
                <w:sz w:val="18"/>
                <w:szCs w:val="18"/>
              </w:rPr>
              <w:t>$</w:t>
            </w:r>
            <w:r w:rsidRPr="00302C61" w:rsidR="0011609D">
              <w:rPr>
                <w:color w:val="000000"/>
                <w:sz w:val="18"/>
                <w:szCs w:val="18"/>
              </w:rPr>
              <w:t>71</w:t>
            </w:r>
          </w:p>
        </w:tc>
        <w:tc>
          <w:tcPr>
            <w:tcW w:w="1890" w:type="dxa"/>
            <w:vAlign w:val="bottom"/>
            <w:hideMark/>
          </w:tcPr>
          <w:p w:rsidR="00E16C17" w:rsidRPr="00302C61" w:rsidP="007764BC" w14:paraId="46DA0CE5" w14:textId="4D8B823B">
            <w:pPr>
              <w:jc w:val="right"/>
              <w:rPr>
                <w:color w:val="000000"/>
                <w:sz w:val="18"/>
                <w:szCs w:val="18"/>
              </w:rPr>
            </w:pPr>
            <w:r w:rsidRPr="00302C61">
              <w:rPr>
                <w:color w:val="000000"/>
                <w:sz w:val="18"/>
                <w:szCs w:val="18"/>
              </w:rPr>
              <w:t>$</w:t>
            </w:r>
            <w:r w:rsidR="00C21385">
              <w:rPr>
                <w:color w:val="000000"/>
                <w:sz w:val="18"/>
                <w:szCs w:val="18"/>
              </w:rPr>
              <w:t>71</w:t>
            </w:r>
          </w:p>
        </w:tc>
        <w:tc>
          <w:tcPr>
            <w:tcW w:w="1380" w:type="dxa"/>
            <w:vAlign w:val="bottom"/>
            <w:hideMark/>
          </w:tcPr>
          <w:p w:rsidR="00E16C17" w:rsidRPr="00302C61" w:rsidP="007764BC" w14:paraId="362D7712" w14:textId="7C0FFFCD">
            <w:pPr>
              <w:jc w:val="right"/>
              <w:rPr>
                <w:color w:val="000000"/>
                <w:sz w:val="18"/>
                <w:szCs w:val="18"/>
              </w:rPr>
            </w:pPr>
            <w:r>
              <w:rPr>
                <w:color w:val="000000"/>
                <w:sz w:val="18"/>
                <w:szCs w:val="18"/>
              </w:rPr>
              <w:t>1</w:t>
            </w:r>
          </w:p>
        </w:tc>
        <w:tc>
          <w:tcPr>
            <w:tcW w:w="1132" w:type="dxa"/>
            <w:vAlign w:val="bottom"/>
            <w:hideMark/>
          </w:tcPr>
          <w:p w:rsidR="00E16C17" w:rsidRPr="00302C61" w:rsidP="007764BC" w14:paraId="093DCB21" w14:textId="6CAB5B86">
            <w:pPr>
              <w:jc w:val="right"/>
              <w:rPr>
                <w:color w:val="000000"/>
                <w:sz w:val="18"/>
                <w:szCs w:val="18"/>
              </w:rPr>
            </w:pPr>
            <w:r w:rsidRPr="00302C61">
              <w:rPr>
                <w:color w:val="000000"/>
                <w:sz w:val="18"/>
                <w:szCs w:val="18"/>
              </w:rPr>
              <w:t>$</w:t>
            </w:r>
            <w:r w:rsidR="00997088">
              <w:rPr>
                <w:color w:val="000000"/>
                <w:sz w:val="18"/>
                <w:szCs w:val="18"/>
              </w:rPr>
              <w:t>71</w:t>
            </w:r>
          </w:p>
        </w:tc>
      </w:tr>
      <w:tr w14:paraId="6B75B54A"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02C61" w:rsidP="007764BC" w14:paraId="63A86391" w14:textId="77777777">
            <w:pPr>
              <w:rPr>
                <w:color w:val="000000"/>
                <w:sz w:val="18"/>
                <w:szCs w:val="18"/>
              </w:rPr>
            </w:pPr>
            <w:r w:rsidRPr="00302C61">
              <w:rPr>
                <w:color w:val="000000"/>
                <w:sz w:val="18"/>
                <w:szCs w:val="18"/>
              </w:rPr>
              <w:t xml:space="preserve">Event-specific reporting-39.51(b)(3)(iii) and 39.51(c)(2)(iii)-(vii) </w:t>
            </w:r>
          </w:p>
        </w:tc>
        <w:tc>
          <w:tcPr>
            <w:tcW w:w="971" w:type="dxa"/>
            <w:vAlign w:val="bottom"/>
            <w:hideMark/>
          </w:tcPr>
          <w:p w:rsidR="00E16C17" w:rsidRPr="00302C61" w:rsidP="007764BC" w14:paraId="4E0092A2" w14:textId="04E3101B">
            <w:pPr>
              <w:jc w:val="right"/>
              <w:rPr>
                <w:color w:val="000000"/>
                <w:sz w:val="18"/>
                <w:szCs w:val="18"/>
              </w:rPr>
            </w:pPr>
            <w:r>
              <w:rPr>
                <w:color w:val="000000"/>
                <w:sz w:val="18"/>
                <w:szCs w:val="18"/>
              </w:rPr>
              <w:t>1</w:t>
            </w:r>
          </w:p>
        </w:tc>
        <w:tc>
          <w:tcPr>
            <w:tcW w:w="1227" w:type="dxa"/>
            <w:vAlign w:val="bottom"/>
            <w:hideMark/>
          </w:tcPr>
          <w:p w:rsidR="00E16C17" w:rsidRPr="00302C61" w:rsidP="007764BC" w14:paraId="07062C58" w14:textId="15ED88FE">
            <w:pPr>
              <w:jc w:val="right"/>
              <w:rPr>
                <w:color w:val="000000"/>
                <w:sz w:val="18"/>
                <w:szCs w:val="18"/>
              </w:rPr>
            </w:pPr>
            <w:r>
              <w:rPr>
                <w:color w:val="000000"/>
                <w:sz w:val="18"/>
                <w:szCs w:val="18"/>
              </w:rPr>
              <w:t>0.25</w:t>
            </w:r>
          </w:p>
        </w:tc>
        <w:tc>
          <w:tcPr>
            <w:tcW w:w="1083" w:type="dxa"/>
            <w:vAlign w:val="bottom"/>
            <w:hideMark/>
          </w:tcPr>
          <w:p w:rsidR="00E16C17" w:rsidRPr="00302C61" w:rsidP="007764BC" w14:paraId="12DFD721" w14:textId="54AD400E">
            <w:pPr>
              <w:jc w:val="right"/>
              <w:rPr>
                <w:color w:val="000000"/>
                <w:sz w:val="18"/>
                <w:szCs w:val="18"/>
              </w:rPr>
            </w:pPr>
            <w:r>
              <w:rPr>
                <w:color w:val="000000"/>
                <w:sz w:val="18"/>
                <w:szCs w:val="18"/>
              </w:rPr>
              <w:t>0.25</w:t>
            </w:r>
          </w:p>
        </w:tc>
        <w:tc>
          <w:tcPr>
            <w:tcW w:w="1213" w:type="dxa"/>
            <w:vAlign w:val="bottom"/>
            <w:hideMark/>
          </w:tcPr>
          <w:p w:rsidR="00E16C17" w:rsidRPr="00302C61" w:rsidP="007764BC" w14:paraId="304CD871" w14:textId="77777777">
            <w:pPr>
              <w:jc w:val="right"/>
              <w:rPr>
                <w:color w:val="000000"/>
                <w:sz w:val="18"/>
                <w:szCs w:val="18"/>
              </w:rPr>
            </w:pPr>
            <w:r w:rsidRPr="00302C61">
              <w:rPr>
                <w:color w:val="000000"/>
                <w:sz w:val="18"/>
                <w:szCs w:val="18"/>
              </w:rPr>
              <w:t>0.5</w:t>
            </w:r>
          </w:p>
        </w:tc>
        <w:tc>
          <w:tcPr>
            <w:tcW w:w="1620" w:type="dxa"/>
            <w:vAlign w:val="bottom"/>
            <w:hideMark/>
          </w:tcPr>
          <w:p w:rsidR="00E16C17" w:rsidRPr="00302C61" w:rsidP="007764BC" w14:paraId="0F183D85" w14:textId="157F3361">
            <w:pPr>
              <w:jc w:val="right"/>
              <w:rPr>
                <w:color w:val="000000"/>
                <w:sz w:val="18"/>
                <w:szCs w:val="18"/>
              </w:rPr>
            </w:pPr>
            <w:r w:rsidRPr="00302C61">
              <w:rPr>
                <w:color w:val="000000"/>
                <w:sz w:val="18"/>
                <w:szCs w:val="18"/>
              </w:rPr>
              <w:t>0.</w:t>
            </w:r>
            <w:r w:rsidR="000516F0">
              <w:rPr>
                <w:color w:val="000000"/>
                <w:sz w:val="18"/>
                <w:szCs w:val="18"/>
              </w:rPr>
              <w:t>125</w:t>
            </w:r>
          </w:p>
        </w:tc>
        <w:tc>
          <w:tcPr>
            <w:tcW w:w="1980" w:type="dxa"/>
            <w:vAlign w:val="bottom"/>
            <w:hideMark/>
          </w:tcPr>
          <w:p w:rsidR="00E16C17" w:rsidRPr="00302C61" w:rsidP="007764BC" w14:paraId="2FFCE252" w14:textId="54C5FD4D">
            <w:pPr>
              <w:jc w:val="right"/>
              <w:rPr>
                <w:color w:val="000000"/>
                <w:sz w:val="18"/>
                <w:szCs w:val="18"/>
              </w:rPr>
            </w:pPr>
            <w:r w:rsidRPr="00302C61">
              <w:rPr>
                <w:color w:val="000000"/>
                <w:sz w:val="18"/>
                <w:szCs w:val="18"/>
              </w:rPr>
              <w:t>$</w:t>
            </w:r>
            <w:r w:rsidRPr="00302C61" w:rsidR="00F36758">
              <w:rPr>
                <w:color w:val="000000"/>
                <w:sz w:val="18"/>
                <w:szCs w:val="18"/>
              </w:rPr>
              <w:t>104</w:t>
            </w:r>
            <w:r w:rsidRPr="00302C61">
              <w:rPr>
                <w:color w:val="000000"/>
                <w:sz w:val="18"/>
                <w:szCs w:val="18"/>
              </w:rPr>
              <w:t xml:space="preserve">  </w:t>
            </w:r>
          </w:p>
        </w:tc>
        <w:tc>
          <w:tcPr>
            <w:tcW w:w="1890" w:type="dxa"/>
            <w:vAlign w:val="bottom"/>
            <w:hideMark/>
          </w:tcPr>
          <w:p w:rsidR="00E16C17" w:rsidRPr="00302C61" w:rsidP="007764BC" w14:paraId="138336D0" w14:textId="0E8F4967">
            <w:pPr>
              <w:jc w:val="right"/>
              <w:rPr>
                <w:color w:val="000000"/>
                <w:sz w:val="18"/>
                <w:szCs w:val="18"/>
              </w:rPr>
            </w:pPr>
            <w:r w:rsidRPr="00302C61">
              <w:rPr>
                <w:color w:val="000000"/>
                <w:sz w:val="18"/>
                <w:szCs w:val="18"/>
              </w:rPr>
              <w:t>$</w:t>
            </w:r>
            <w:r w:rsidR="00DC75D0">
              <w:rPr>
                <w:color w:val="000000"/>
                <w:sz w:val="18"/>
                <w:szCs w:val="18"/>
              </w:rPr>
              <w:t>13</w:t>
            </w:r>
          </w:p>
        </w:tc>
        <w:tc>
          <w:tcPr>
            <w:tcW w:w="1380" w:type="dxa"/>
            <w:vAlign w:val="bottom"/>
            <w:hideMark/>
          </w:tcPr>
          <w:p w:rsidR="00E16C17" w:rsidRPr="00302C61" w:rsidP="007764BC" w14:paraId="2BDA86EE" w14:textId="29FFB7DB">
            <w:pPr>
              <w:jc w:val="right"/>
              <w:rPr>
                <w:color w:val="000000"/>
                <w:sz w:val="18"/>
                <w:szCs w:val="18"/>
              </w:rPr>
            </w:pPr>
            <w:r>
              <w:rPr>
                <w:color w:val="000000"/>
                <w:sz w:val="18"/>
                <w:szCs w:val="18"/>
              </w:rPr>
              <w:t>0.125</w:t>
            </w:r>
          </w:p>
        </w:tc>
        <w:tc>
          <w:tcPr>
            <w:tcW w:w="1132" w:type="dxa"/>
            <w:vAlign w:val="bottom"/>
            <w:hideMark/>
          </w:tcPr>
          <w:p w:rsidR="00E16C17" w:rsidRPr="00650036" w:rsidP="007764BC" w14:paraId="7977293B" w14:textId="0BF48B64">
            <w:pPr>
              <w:jc w:val="right"/>
              <w:rPr>
                <w:color w:val="000000"/>
                <w:sz w:val="18"/>
                <w:szCs w:val="18"/>
              </w:rPr>
            </w:pPr>
            <w:r w:rsidRPr="00302C61">
              <w:rPr>
                <w:color w:val="000000"/>
                <w:sz w:val="18"/>
                <w:szCs w:val="18"/>
              </w:rPr>
              <w:t>$</w:t>
            </w:r>
            <w:r w:rsidR="00824209">
              <w:rPr>
                <w:color w:val="000000"/>
                <w:sz w:val="18"/>
                <w:szCs w:val="18"/>
              </w:rPr>
              <w:t>13</w:t>
            </w:r>
          </w:p>
        </w:tc>
      </w:tr>
      <w:tr w14:paraId="308EEE31"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hideMark/>
          </w:tcPr>
          <w:p w:rsidR="00E16C17" w:rsidRPr="00302C61" w:rsidP="007764BC" w14:paraId="1DB8D7A3" w14:textId="77777777">
            <w:pPr>
              <w:rPr>
                <w:color w:val="000000"/>
                <w:sz w:val="18"/>
                <w:szCs w:val="18"/>
              </w:rPr>
            </w:pPr>
            <w:r w:rsidRPr="00302C61">
              <w:rPr>
                <w:color w:val="000000"/>
                <w:sz w:val="18"/>
                <w:szCs w:val="18"/>
              </w:rPr>
              <w:t>39.51(a)(6) - rep. of good standing</w:t>
            </w:r>
          </w:p>
        </w:tc>
        <w:tc>
          <w:tcPr>
            <w:tcW w:w="971" w:type="dxa"/>
            <w:vAlign w:val="bottom"/>
            <w:hideMark/>
          </w:tcPr>
          <w:p w:rsidR="00E16C17" w:rsidRPr="00302C61" w:rsidP="007764BC" w14:paraId="57355684" w14:textId="3F942643">
            <w:pPr>
              <w:jc w:val="right"/>
              <w:rPr>
                <w:color w:val="000000"/>
                <w:sz w:val="18"/>
                <w:szCs w:val="18"/>
              </w:rPr>
            </w:pPr>
            <w:r>
              <w:rPr>
                <w:color w:val="000000"/>
                <w:sz w:val="18"/>
                <w:szCs w:val="18"/>
              </w:rPr>
              <w:t>1</w:t>
            </w:r>
          </w:p>
        </w:tc>
        <w:tc>
          <w:tcPr>
            <w:tcW w:w="1227" w:type="dxa"/>
            <w:vAlign w:val="bottom"/>
            <w:hideMark/>
          </w:tcPr>
          <w:p w:rsidR="00E16C17" w:rsidRPr="00302C61" w:rsidP="007764BC" w14:paraId="3444D8AD" w14:textId="318CB541">
            <w:pPr>
              <w:jc w:val="right"/>
              <w:rPr>
                <w:color w:val="000000"/>
                <w:sz w:val="18"/>
                <w:szCs w:val="18"/>
              </w:rPr>
            </w:pPr>
            <w:r>
              <w:rPr>
                <w:color w:val="000000"/>
                <w:sz w:val="18"/>
                <w:szCs w:val="18"/>
              </w:rPr>
              <w:t>0.25</w:t>
            </w:r>
          </w:p>
        </w:tc>
        <w:tc>
          <w:tcPr>
            <w:tcW w:w="1083" w:type="dxa"/>
            <w:vAlign w:val="bottom"/>
            <w:hideMark/>
          </w:tcPr>
          <w:p w:rsidR="00E16C17" w:rsidRPr="00302C61" w:rsidP="007764BC" w14:paraId="50392CB4" w14:textId="7E123B14">
            <w:pPr>
              <w:jc w:val="right"/>
              <w:rPr>
                <w:color w:val="000000"/>
                <w:sz w:val="18"/>
                <w:szCs w:val="18"/>
              </w:rPr>
            </w:pPr>
            <w:r>
              <w:rPr>
                <w:color w:val="000000"/>
                <w:sz w:val="18"/>
                <w:szCs w:val="18"/>
              </w:rPr>
              <w:t>0.25</w:t>
            </w:r>
          </w:p>
        </w:tc>
        <w:tc>
          <w:tcPr>
            <w:tcW w:w="1213" w:type="dxa"/>
            <w:vAlign w:val="bottom"/>
            <w:hideMark/>
          </w:tcPr>
          <w:p w:rsidR="00E16C17" w:rsidRPr="00302C61" w:rsidP="007764BC" w14:paraId="3C74D6A6" w14:textId="77777777">
            <w:pPr>
              <w:jc w:val="right"/>
              <w:rPr>
                <w:color w:val="000000"/>
                <w:sz w:val="18"/>
                <w:szCs w:val="18"/>
              </w:rPr>
            </w:pPr>
            <w:r w:rsidRPr="00302C61">
              <w:rPr>
                <w:color w:val="000000"/>
                <w:sz w:val="18"/>
                <w:szCs w:val="18"/>
              </w:rPr>
              <w:t>1</w:t>
            </w:r>
          </w:p>
        </w:tc>
        <w:tc>
          <w:tcPr>
            <w:tcW w:w="1620" w:type="dxa"/>
            <w:vAlign w:val="bottom"/>
            <w:hideMark/>
          </w:tcPr>
          <w:p w:rsidR="00E16C17" w:rsidRPr="00302C61" w:rsidP="007764BC" w14:paraId="695B6F4D" w14:textId="1C715E83">
            <w:pPr>
              <w:jc w:val="right"/>
              <w:rPr>
                <w:color w:val="000000"/>
                <w:sz w:val="18"/>
                <w:szCs w:val="18"/>
              </w:rPr>
            </w:pPr>
            <w:r>
              <w:rPr>
                <w:color w:val="000000"/>
                <w:sz w:val="18"/>
                <w:szCs w:val="18"/>
              </w:rPr>
              <w:t>0.25</w:t>
            </w:r>
          </w:p>
        </w:tc>
        <w:tc>
          <w:tcPr>
            <w:tcW w:w="1980" w:type="dxa"/>
            <w:vAlign w:val="bottom"/>
            <w:hideMark/>
          </w:tcPr>
          <w:p w:rsidR="00E16C17" w:rsidRPr="00650036" w:rsidP="007764BC" w14:paraId="73C9C45F" w14:textId="3B0C40DC">
            <w:pPr>
              <w:jc w:val="right"/>
              <w:rPr>
                <w:color w:val="000000"/>
                <w:sz w:val="18"/>
                <w:szCs w:val="18"/>
              </w:rPr>
            </w:pPr>
            <w:r w:rsidRPr="00302C61">
              <w:rPr>
                <w:color w:val="000000"/>
                <w:sz w:val="18"/>
                <w:szCs w:val="18"/>
              </w:rPr>
              <w:t>$</w:t>
            </w:r>
            <w:r w:rsidR="00526CDF">
              <w:rPr>
                <w:color w:val="000000"/>
                <w:sz w:val="18"/>
                <w:szCs w:val="18"/>
              </w:rPr>
              <w:t>2</w:t>
            </w:r>
            <w:r w:rsidRPr="00650036" w:rsidR="00526CDF">
              <w:rPr>
                <w:color w:val="000000"/>
                <w:sz w:val="18"/>
                <w:szCs w:val="18"/>
              </w:rPr>
              <w:t>50</w:t>
            </w:r>
          </w:p>
        </w:tc>
        <w:tc>
          <w:tcPr>
            <w:tcW w:w="1890" w:type="dxa"/>
            <w:vAlign w:val="bottom"/>
            <w:hideMark/>
          </w:tcPr>
          <w:p w:rsidR="00E16C17" w:rsidRPr="00650036" w:rsidP="007764BC" w14:paraId="1E7F63D4" w14:textId="6C8B7BDA">
            <w:pPr>
              <w:jc w:val="right"/>
              <w:rPr>
                <w:color w:val="000000"/>
                <w:sz w:val="18"/>
                <w:szCs w:val="18"/>
              </w:rPr>
            </w:pPr>
            <w:r w:rsidRPr="00650036">
              <w:rPr>
                <w:color w:val="000000"/>
                <w:sz w:val="18"/>
                <w:szCs w:val="18"/>
              </w:rPr>
              <w:t>$</w:t>
            </w:r>
            <w:r w:rsidR="009917DB">
              <w:rPr>
                <w:color w:val="000000"/>
                <w:sz w:val="18"/>
                <w:szCs w:val="18"/>
              </w:rPr>
              <w:t>62.50</w:t>
            </w:r>
          </w:p>
        </w:tc>
        <w:tc>
          <w:tcPr>
            <w:tcW w:w="1380" w:type="dxa"/>
            <w:vAlign w:val="bottom"/>
            <w:hideMark/>
          </w:tcPr>
          <w:p w:rsidR="00E16C17" w:rsidRPr="00650036" w:rsidP="007764BC" w14:paraId="18258479" w14:textId="4A27358D">
            <w:pPr>
              <w:jc w:val="right"/>
              <w:rPr>
                <w:color w:val="000000"/>
                <w:sz w:val="18"/>
                <w:szCs w:val="18"/>
              </w:rPr>
            </w:pPr>
            <w:r>
              <w:rPr>
                <w:color w:val="000000"/>
                <w:sz w:val="18"/>
                <w:szCs w:val="18"/>
              </w:rPr>
              <w:t>0.25</w:t>
            </w:r>
          </w:p>
        </w:tc>
        <w:tc>
          <w:tcPr>
            <w:tcW w:w="1132" w:type="dxa"/>
            <w:vAlign w:val="bottom"/>
            <w:hideMark/>
          </w:tcPr>
          <w:p w:rsidR="00E16C17" w:rsidRPr="00302C61" w:rsidP="007764BC" w14:paraId="7257E23B" w14:textId="3E1B3AB4">
            <w:pPr>
              <w:jc w:val="right"/>
              <w:rPr>
                <w:color w:val="000000"/>
                <w:sz w:val="18"/>
                <w:szCs w:val="18"/>
              </w:rPr>
            </w:pPr>
            <w:r w:rsidRPr="00650036">
              <w:rPr>
                <w:color w:val="000000"/>
                <w:sz w:val="18"/>
                <w:szCs w:val="18"/>
              </w:rPr>
              <w:t>$</w:t>
            </w:r>
            <w:r w:rsidR="009917DB">
              <w:rPr>
                <w:color w:val="000000"/>
                <w:sz w:val="18"/>
                <w:szCs w:val="18"/>
              </w:rPr>
              <w:t>62.50</w:t>
            </w:r>
          </w:p>
        </w:tc>
      </w:tr>
      <w:tr w14:paraId="1DB1E553"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hideMark/>
          </w:tcPr>
          <w:p w:rsidR="00DF7002" w:rsidRPr="00EF4604" w:rsidP="00DF7002" w14:paraId="765491E8" w14:textId="77777777">
            <w:pPr>
              <w:rPr>
                <w:b/>
                <w:bCs/>
                <w:color w:val="000000"/>
                <w:sz w:val="18"/>
                <w:szCs w:val="18"/>
              </w:rPr>
            </w:pPr>
            <w:r w:rsidRPr="00EF4604">
              <w:rPr>
                <w:b/>
                <w:bCs/>
                <w:color w:val="000000"/>
                <w:sz w:val="18"/>
                <w:szCs w:val="18"/>
              </w:rPr>
              <w:t>Total of Subpart D Reporting</w:t>
            </w:r>
          </w:p>
        </w:tc>
        <w:tc>
          <w:tcPr>
            <w:tcW w:w="971" w:type="dxa"/>
            <w:shd w:val="clear" w:color="auto" w:fill="D9D9D9" w:themeFill="background1" w:themeFillShade="D9"/>
            <w:vAlign w:val="bottom"/>
            <w:hideMark/>
          </w:tcPr>
          <w:p w:rsidR="00DF7002" w:rsidRPr="00302C61" w:rsidP="00DF7002" w14:paraId="256E75C2" w14:textId="29C03524">
            <w:pPr>
              <w:jc w:val="right"/>
              <w:rPr>
                <w:b/>
                <w:bCs/>
                <w:color w:val="000000"/>
                <w:sz w:val="18"/>
                <w:szCs w:val="18"/>
              </w:rPr>
            </w:pPr>
            <w:r>
              <w:rPr>
                <w:b/>
                <w:bCs/>
                <w:color w:val="000000"/>
                <w:sz w:val="18"/>
                <w:szCs w:val="18"/>
              </w:rPr>
              <w:t>1</w:t>
            </w:r>
            <w:r>
              <w:rPr>
                <w:rStyle w:val="FootnoteReference"/>
                <w:b/>
                <w:bCs/>
                <w:color w:val="000000"/>
                <w:sz w:val="18"/>
                <w:szCs w:val="18"/>
              </w:rPr>
              <w:footnoteReference w:id="18"/>
            </w:r>
          </w:p>
        </w:tc>
        <w:tc>
          <w:tcPr>
            <w:tcW w:w="1227" w:type="dxa"/>
            <w:shd w:val="clear" w:color="auto" w:fill="D9D9D9" w:themeFill="background1" w:themeFillShade="D9"/>
            <w:vAlign w:val="bottom"/>
            <w:hideMark/>
          </w:tcPr>
          <w:p w:rsidR="00DF7002" w:rsidRPr="00650036" w:rsidP="00DF7002" w14:paraId="19A84C5A" w14:textId="4DC37C2C">
            <w:pPr>
              <w:jc w:val="right"/>
              <w:rPr>
                <w:b/>
                <w:bCs/>
                <w:color w:val="000000"/>
                <w:sz w:val="18"/>
                <w:szCs w:val="18"/>
              </w:rPr>
            </w:pPr>
            <w:r w:rsidRPr="00C14D57">
              <w:rPr>
                <w:b/>
                <w:bCs/>
                <w:color w:val="000000"/>
                <w:sz w:val="18"/>
                <w:szCs w:val="18"/>
              </w:rPr>
              <w:t>64</w:t>
            </w:r>
          </w:p>
        </w:tc>
        <w:tc>
          <w:tcPr>
            <w:tcW w:w="1083" w:type="dxa"/>
            <w:shd w:val="clear" w:color="auto" w:fill="D9D9D9" w:themeFill="background1" w:themeFillShade="D9"/>
            <w:vAlign w:val="bottom"/>
            <w:hideMark/>
          </w:tcPr>
          <w:p w:rsidR="00DF7002" w:rsidRPr="00650036" w:rsidP="00DF7002" w14:paraId="6885C700" w14:textId="5F7F7282">
            <w:pPr>
              <w:jc w:val="right"/>
              <w:rPr>
                <w:b/>
                <w:bCs/>
                <w:color w:val="000000"/>
                <w:sz w:val="18"/>
                <w:szCs w:val="18"/>
              </w:rPr>
            </w:pPr>
            <w:r w:rsidRPr="00302C61">
              <w:rPr>
                <w:b/>
                <w:bCs/>
                <w:color w:val="000000"/>
                <w:sz w:val="18"/>
                <w:szCs w:val="18"/>
              </w:rPr>
              <w:t>64</w:t>
            </w:r>
          </w:p>
        </w:tc>
        <w:tc>
          <w:tcPr>
            <w:tcW w:w="1213" w:type="dxa"/>
            <w:shd w:val="clear" w:color="auto" w:fill="D9D9D9" w:themeFill="background1" w:themeFillShade="D9"/>
            <w:vAlign w:val="bottom"/>
            <w:hideMark/>
          </w:tcPr>
          <w:p w:rsidR="00DF7002" w:rsidRPr="00650036" w:rsidP="00DF7002" w14:paraId="6F302E94" w14:textId="3758CCDA">
            <w:pPr>
              <w:jc w:val="right"/>
              <w:rPr>
                <w:b/>
                <w:bCs/>
                <w:color w:val="000000"/>
                <w:sz w:val="18"/>
                <w:szCs w:val="18"/>
              </w:rPr>
            </w:pPr>
            <w:r w:rsidRPr="00302C61">
              <w:rPr>
                <w:b/>
                <w:bCs/>
                <w:color w:val="000000"/>
                <w:sz w:val="18"/>
                <w:szCs w:val="18"/>
              </w:rPr>
              <w:t>2.6</w:t>
            </w:r>
          </w:p>
        </w:tc>
        <w:tc>
          <w:tcPr>
            <w:tcW w:w="1620" w:type="dxa"/>
            <w:shd w:val="clear" w:color="auto" w:fill="D9D9D9" w:themeFill="background1" w:themeFillShade="D9"/>
            <w:vAlign w:val="bottom"/>
            <w:hideMark/>
          </w:tcPr>
          <w:p w:rsidR="00DF7002" w:rsidRPr="00650036" w:rsidP="00DF7002" w14:paraId="2677CCF8" w14:textId="64B7A90D">
            <w:pPr>
              <w:jc w:val="right"/>
              <w:rPr>
                <w:b/>
                <w:bCs/>
                <w:color w:val="000000"/>
                <w:sz w:val="18"/>
                <w:szCs w:val="18"/>
              </w:rPr>
            </w:pPr>
            <w:r w:rsidRPr="007A5540">
              <w:rPr>
                <w:b/>
                <w:bCs/>
                <w:color w:val="000000"/>
                <w:sz w:val="18"/>
                <w:szCs w:val="18"/>
              </w:rPr>
              <w:t>7.625</w:t>
            </w:r>
          </w:p>
        </w:tc>
        <w:tc>
          <w:tcPr>
            <w:tcW w:w="1980" w:type="dxa"/>
            <w:shd w:val="clear" w:color="auto" w:fill="D9D9D9" w:themeFill="background1" w:themeFillShade="D9"/>
            <w:vAlign w:val="bottom"/>
            <w:hideMark/>
          </w:tcPr>
          <w:p w:rsidR="00DF7002" w:rsidRPr="00650036" w:rsidP="00DF7002" w14:paraId="5CFEFA78" w14:textId="0FBF4ECF">
            <w:pPr>
              <w:jc w:val="right"/>
              <w:rPr>
                <w:b/>
                <w:bCs/>
                <w:color w:val="000000"/>
                <w:sz w:val="18"/>
                <w:szCs w:val="18"/>
              </w:rPr>
            </w:pPr>
          </w:p>
        </w:tc>
        <w:tc>
          <w:tcPr>
            <w:tcW w:w="1890" w:type="dxa"/>
            <w:shd w:val="clear" w:color="auto" w:fill="D9D9D9" w:themeFill="background1" w:themeFillShade="D9"/>
            <w:vAlign w:val="bottom"/>
            <w:hideMark/>
          </w:tcPr>
          <w:p w:rsidR="00DF7002" w:rsidRPr="00650036" w:rsidP="00DF7002" w14:paraId="3CDBA629" w14:textId="04CCDD37">
            <w:pPr>
              <w:jc w:val="right"/>
              <w:rPr>
                <w:b/>
                <w:bCs/>
                <w:color w:val="000000"/>
                <w:sz w:val="18"/>
                <w:szCs w:val="18"/>
              </w:rPr>
            </w:pPr>
            <w:r>
              <w:rPr>
                <w:b/>
                <w:bCs/>
                <w:color w:val="000000"/>
                <w:sz w:val="18"/>
                <w:szCs w:val="18"/>
              </w:rPr>
              <w:t>$</w:t>
            </w:r>
            <w:r w:rsidR="009917DB">
              <w:rPr>
                <w:b/>
                <w:bCs/>
                <w:color w:val="000000"/>
                <w:sz w:val="18"/>
                <w:szCs w:val="18"/>
              </w:rPr>
              <w:t>540.25</w:t>
            </w:r>
          </w:p>
        </w:tc>
        <w:tc>
          <w:tcPr>
            <w:tcW w:w="1380" w:type="dxa"/>
            <w:shd w:val="clear" w:color="auto" w:fill="D9D9D9" w:themeFill="background1" w:themeFillShade="D9"/>
            <w:vAlign w:val="bottom"/>
            <w:hideMark/>
          </w:tcPr>
          <w:p w:rsidR="00DF7002" w:rsidP="00DF7002" w14:paraId="33FE04E9" w14:textId="424F29D3">
            <w:pPr>
              <w:jc w:val="right"/>
              <w:rPr>
                <w:b/>
                <w:bCs/>
                <w:color w:val="000000"/>
                <w:sz w:val="18"/>
                <w:szCs w:val="18"/>
              </w:rPr>
            </w:pPr>
            <w:r>
              <w:rPr>
                <w:b/>
                <w:bCs/>
                <w:color w:val="000000"/>
                <w:sz w:val="18"/>
                <w:szCs w:val="18"/>
              </w:rPr>
              <w:t xml:space="preserve">8 </w:t>
            </w:r>
          </w:p>
          <w:p w:rsidR="006F0195" w:rsidRPr="00650036" w:rsidP="00DF7002" w14:paraId="51824132" w14:textId="081DCE99">
            <w:pPr>
              <w:jc w:val="right"/>
              <w:rPr>
                <w:b/>
                <w:bCs/>
                <w:color w:val="000000"/>
                <w:sz w:val="18"/>
                <w:szCs w:val="18"/>
              </w:rPr>
            </w:pPr>
            <w:r>
              <w:rPr>
                <w:b/>
                <w:bCs/>
                <w:color w:val="000000"/>
                <w:sz w:val="18"/>
                <w:szCs w:val="18"/>
              </w:rPr>
              <w:t>(rounded)</w:t>
            </w:r>
          </w:p>
        </w:tc>
        <w:tc>
          <w:tcPr>
            <w:tcW w:w="1132" w:type="dxa"/>
            <w:shd w:val="clear" w:color="auto" w:fill="D9D9D9" w:themeFill="background1" w:themeFillShade="D9"/>
            <w:vAlign w:val="bottom"/>
            <w:hideMark/>
          </w:tcPr>
          <w:p w:rsidR="00DF7002" w:rsidRPr="00650036" w:rsidP="00DF7002" w14:paraId="0D0BEDE3" w14:textId="720448E2">
            <w:pPr>
              <w:jc w:val="right"/>
              <w:rPr>
                <w:b/>
                <w:bCs/>
                <w:color w:val="000000"/>
                <w:sz w:val="18"/>
                <w:szCs w:val="18"/>
              </w:rPr>
            </w:pPr>
            <w:r>
              <w:rPr>
                <w:b/>
                <w:bCs/>
                <w:color w:val="000000"/>
                <w:sz w:val="18"/>
                <w:szCs w:val="18"/>
              </w:rPr>
              <w:t>$</w:t>
            </w:r>
            <w:r w:rsidR="009917DB">
              <w:rPr>
                <w:b/>
                <w:bCs/>
                <w:color w:val="000000"/>
                <w:sz w:val="18"/>
                <w:szCs w:val="18"/>
              </w:rPr>
              <w:t>540.25</w:t>
            </w:r>
          </w:p>
        </w:tc>
      </w:tr>
      <w:tr w14:paraId="6003442E"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AA05A4" w:rsidRPr="00EF4604" w:rsidP="00DF7002" w14:paraId="2EC2EE28" w14:textId="77777777">
            <w:pPr>
              <w:rPr>
                <w:b/>
                <w:bCs/>
                <w:color w:val="000000"/>
                <w:sz w:val="18"/>
                <w:szCs w:val="18"/>
              </w:rPr>
            </w:pPr>
          </w:p>
        </w:tc>
        <w:tc>
          <w:tcPr>
            <w:tcW w:w="971" w:type="dxa"/>
            <w:shd w:val="clear" w:color="auto" w:fill="D9D9D9" w:themeFill="background1" w:themeFillShade="D9"/>
            <w:vAlign w:val="bottom"/>
          </w:tcPr>
          <w:p w:rsidR="00AA05A4" w:rsidP="00DF7002" w14:paraId="07373F2A" w14:textId="77777777">
            <w:pPr>
              <w:jc w:val="right"/>
              <w:rPr>
                <w:b/>
                <w:bCs/>
                <w:color w:val="000000"/>
                <w:sz w:val="18"/>
                <w:szCs w:val="18"/>
              </w:rPr>
            </w:pPr>
          </w:p>
        </w:tc>
        <w:tc>
          <w:tcPr>
            <w:tcW w:w="1227" w:type="dxa"/>
            <w:shd w:val="clear" w:color="auto" w:fill="D9D9D9" w:themeFill="background1" w:themeFillShade="D9"/>
            <w:vAlign w:val="bottom"/>
          </w:tcPr>
          <w:p w:rsidR="00AA05A4" w:rsidRPr="00C14D57" w:rsidP="00DF7002" w14:paraId="6D7EDE6F" w14:textId="77777777">
            <w:pPr>
              <w:jc w:val="right"/>
              <w:rPr>
                <w:b/>
                <w:bCs/>
                <w:color w:val="000000"/>
                <w:sz w:val="18"/>
                <w:szCs w:val="18"/>
              </w:rPr>
            </w:pPr>
          </w:p>
        </w:tc>
        <w:tc>
          <w:tcPr>
            <w:tcW w:w="1083" w:type="dxa"/>
            <w:shd w:val="clear" w:color="auto" w:fill="D9D9D9" w:themeFill="background1" w:themeFillShade="D9"/>
            <w:vAlign w:val="bottom"/>
          </w:tcPr>
          <w:p w:rsidR="00AA05A4" w:rsidRPr="00302C61" w:rsidP="00DF7002" w14:paraId="372840A9" w14:textId="77777777">
            <w:pPr>
              <w:jc w:val="right"/>
              <w:rPr>
                <w:b/>
                <w:bCs/>
                <w:color w:val="000000"/>
                <w:sz w:val="18"/>
                <w:szCs w:val="18"/>
              </w:rPr>
            </w:pPr>
          </w:p>
        </w:tc>
        <w:tc>
          <w:tcPr>
            <w:tcW w:w="1213" w:type="dxa"/>
            <w:shd w:val="clear" w:color="auto" w:fill="D9D9D9" w:themeFill="background1" w:themeFillShade="D9"/>
            <w:vAlign w:val="bottom"/>
          </w:tcPr>
          <w:p w:rsidR="00AA05A4" w:rsidRPr="00302C61" w:rsidP="00DF7002" w14:paraId="1E456272" w14:textId="77777777">
            <w:pPr>
              <w:jc w:val="right"/>
              <w:rPr>
                <w:b/>
                <w:bCs/>
                <w:color w:val="000000"/>
                <w:sz w:val="18"/>
                <w:szCs w:val="18"/>
              </w:rPr>
            </w:pPr>
          </w:p>
        </w:tc>
        <w:tc>
          <w:tcPr>
            <w:tcW w:w="1620" w:type="dxa"/>
            <w:shd w:val="clear" w:color="auto" w:fill="D9D9D9" w:themeFill="background1" w:themeFillShade="D9"/>
            <w:vAlign w:val="bottom"/>
          </w:tcPr>
          <w:p w:rsidR="00AA05A4" w:rsidRPr="007A5540" w:rsidP="00DF7002" w14:paraId="66DE7B17" w14:textId="77777777">
            <w:pPr>
              <w:jc w:val="right"/>
              <w:rPr>
                <w:b/>
                <w:bCs/>
                <w:color w:val="000000"/>
                <w:sz w:val="18"/>
                <w:szCs w:val="18"/>
              </w:rPr>
            </w:pPr>
          </w:p>
        </w:tc>
        <w:tc>
          <w:tcPr>
            <w:tcW w:w="1980" w:type="dxa"/>
            <w:shd w:val="clear" w:color="auto" w:fill="D9D9D9" w:themeFill="background1" w:themeFillShade="D9"/>
            <w:vAlign w:val="bottom"/>
          </w:tcPr>
          <w:p w:rsidR="00AA05A4" w:rsidRPr="00650036" w:rsidP="00DF7002" w14:paraId="00250CBB" w14:textId="77777777">
            <w:pPr>
              <w:jc w:val="right"/>
              <w:rPr>
                <w:b/>
                <w:bCs/>
                <w:color w:val="000000"/>
                <w:sz w:val="18"/>
                <w:szCs w:val="18"/>
              </w:rPr>
            </w:pPr>
          </w:p>
        </w:tc>
        <w:tc>
          <w:tcPr>
            <w:tcW w:w="1890" w:type="dxa"/>
            <w:shd w:val="clear" w:color="auto" w:fill="D9D9D9" w:themeFill="background1" w:themeFillShade="D9"/>
            <w:vAlign w:val="bottom"/>
          </w:tcPr>
          <w:p w:rsidR="00AA05A4" w:rsidP="00DF7002" w14:paraId="28662093" w14:textId="77777777">
            <w:pPr>
              <w:jc w:val="right"/>
              <w:rPr>
                <w:b/>
                <w:bCs/>
                <w:color w:val="000000"/>
                <w:sz w:val="18"/>
                <w:szCs w:val="18"/>
              </w:rPr>
            </w:pPr>
          </w:p>
        </w:tc>
        <w:tc>
          <w:tcPr>
            <w:tcW w:w="1380" w:type="dxa"/>
            <w:shd w:val="clear" w:color="auto" w:fill="D9D9D9" w:themeFill="background1" w:themeFillShade="D9"/>
            <w:vAlign w:val="bottom"/>
          </w:tcPr>
          <w:p w:rsidR="00AA05A4" w:rsidP="00DF7002" w14:paraId="70FC7B8C" w14:textId="77777777">
            <w:pPr>
              <w:jc w:val="right"/>
              <w:rPr>
                <w:b/>
                <w:bCs/>
                <w:color w:val="000000"/>
                <w:sz w:val="18"/>
                <w:szCs w:val="18"/>
              </w:rPr>
            </w:pPr>
          </w:p>
        </w:tc>
        <w:tc>
          <w:tcPr>
            <w:tcW w:w="1132" w:type="dxa"/>
            <w:shd w:val="clear" w:color="auto" w:fill="D9D9D9" w:themeFill="background1" w:themeFillShade="D9"/>
            <w:vAlign w:val="bottom"/>
          </w:tcPr>
          <w:p w:rsidR="00AA05A4" w:rsidP="00DF7002" w14:paraId="211C916A" w14:textId="77777777">
            <w:pPr>
              <w:jc w:val="right"/>
              <w:rPr>
                <w:b/>
                <w:bCs/>
                <w:color w:val="000000"/>
                <w:sz w:val="18"/>
                <w:szCs w:val="18"/>
              </w:rPr>
            </w:pPr>
          </w:p>
        </w:tc>
      </w:tr>
      <w:tr w14:paraId="46E3A95F" w14:textId="77777777" w:rsidTr="000375B5">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E16C17" w:rsidRPr="00EF4604" w:rsidP="007764BC" w14:paraId="4CB75C0C" w14:textId="1FFF7917">
            <w:pPr>
              <w:rPr>
                <w:b/>
                <w:bCs/>
                <w:color w:val="000000"/>
                <w:sz w:val="18"/>
                <w:szCs w:val="18"/>
              </w:rPr>
            </w:pPr>
            <w:r>
              <w:rPr>
                <w:b/>
                <w:bCs/>
                <w:color w:val="000000"/>
                <w:sz w:val="18"/>
                <w:szCs w:val="18"/>
              </w:rPr>
              <w:t>Total Part 39 Reporting</w:t>
            </w:r>
          </w:p>
        </w:tc>
        <w:tc>
          <w:tcPr>
            <w:tcW w:w="971" w:type="dxa"/>
            <w:shd w:val="clear" w:color="auto" w:fill="D9D9D9" w:themeFill="background1" w:themeFillShade="D9"/>
            <w:vAlign w:val="bottom"/>
          </w:tcPr>
          <w:p w:rsidR="00E16C17" w:rsidRPr="00EF4604" w:rsidP="007764BC" w14:paraId="3153095C" w14:textId="296D0003">
            <w:pPr>
              <w:jc w:val="right"/>
              <w:rPr>
                <w:b/>
                <w:bCs/>
                <w:color w:val="000000"/>
                <w:sz w:val="18"/>
                <w:szCs w:val="18"/>
              </w:rPr>
            </w:pPr>
            <w:r>
              <w:rPr>
                <w:b/>
                <w:bCs/>
                <w:color w:val="000000"/>
                <w:sz w:val="18"/>
                <w:szCs w:val="18"/>
              </w:rPr>
              <w:t>10</w:t>
            </w:r>
            <w:r w:rsidR="00127FF6">
              <w:rPr>
                <w:b/>
                <w:bCs/>
                <w:color w:val="000000"/>
                <w:sz w:val="18"/>
                <w:szCs w:val="18"/>
              </w:rPr>
              <w:t>9</w:t>
            </w:r>
            <w:r>
              <w:rPr>
                <w:rStyle w:val="FootnoteReference"/>
                <w:b/>
                <w:bCs/>
                <w:color w:val="000000"/>
                <w:sz w:val="18"/>
                <w:szCs w:val="18"/>
              </w:rPr>
              <w:footnoteReference w:id="19"/>
            </w:r>
          </w:p>
        </w:tc>
        <w:tc>
          <w:tcPr>
            <w:tcW w:w="1227" w:type="dxa"/>
            <w:shd w:val="clear" w:color="auto" w:fill="D9D9D9" w:themeFill="background1" w:themeFillShade="D9"/>
            <w:vAlign w:val="bottom"/>
          </w:tcPr>
          <w:p w:rsidR="00E16C17" w:rsidRPr="00EF4604" w:rsidP="007764BC" w14:paraId="599ACF75" w14:textId="77777777">
            <w:pPr>
              <w:jc w:val="right"/>
              <w:rPr>
                <w:b/>
                <w:bCs/>
                <w:color w:val="000000"/>
                <w:sz w:val="18"/>
                <w:szCs w:val="18"/>
              </w:rPr>
            </w:pPr>
          </w:p>
        </w:tc>
        <w:tc>
          <w:tcPr>
            <w:tcW w:w="1083" w:type="dxa"/>
            <w:shd w:val="clear" w:color="auto" w:fill="D9D9D9" w:themeFill="background1" w:themeFillShade="D9"/>
            <w:vAlign w:val="bottom"/>
          </w:tcPr>
          <w:p w:rsidR="00E16C17" w:rsidRPr="00EF4604" w:rsidP="007764BC" w14:paraId="2315AED2" w14:textId="77777777">
            <w:pPr>
              <w:jc w:val="right"/>
              <w:rPr>
                <w:b/>
                <w:bCs/>
                <w:color w:val="000000"/>
                <w:sz w:val="18"/>
                <w:szCs w:val="18"/>
              </w:rPr>
            </w:pPr>
          </w:p>
        </w:tc>
        <w:tc>
          <w:tcPr>
            <w:tcW w:w="1213" w:type="dxa"/>
            <w:shd w:val="clear" w:color="auto" w:fill="D9D9D9" w:themeFill="background1" w:themeFillShade="D9"/>
            <w:vAlign w:val="bottom"/>
          </w:tcPr>
          <w:p w:rsidR="00E16C17" w:rsidRPr="00EF4604" w:rsidP="007764BC" w14:paraId="11E076AC" w14:textId="77777777">
            <w:pPr>
              <w:jc w:val="right"/>
              <w:rPr>
                <w:b/>
                <w:bCs/>
                <w:color w:val="000000"/>
                <w:sz w:val="18"/>
                <w:szCs w:val="18"/>
              </w:rPr>
            </w:pPr>
          </w:p>
        </w:tc>
        <w:tc>
          <w:tcPr>
            <w:tcW w:w="1620" w:type="dxa"/>
            <w:shd w:val="clear" w:color="auto" w:fill="D9D9D9" w:themeFill="background1" w:themeFillShade="D9"/>
            <w:vAlign w:val="bottom"/>
          </w:tcPr>
          <w:p w:rsidR="00E16C17" w:rsidRPr="00EF4604" w:rsidP="007764BC" w14:paraId="6B3569CA" w14:textId="77777777">
            <w:pPr>
              <w:jc w:val="right"/>
              <w:rPr>
                <w:b/>
                <w:bCs/>
                <w:color w:val="000000"/>
                <w:sz w:val="18"/>
                <w:szCs w:val="18"/>
              </w:rPr>
            </w:pPr>
          </w:p>
        </w:tc>
        <w:tc>
          <w:tcPr>
            <w:tcW w:w="1980" w:type="dxa"/>
            <w:shd w:val="clear" w:color="auto" w:fill="D9D9D9" w:themeFill="background1" w:themeFillShade="D9"/>
            <w:vAlign w:val="bottom"/>
          </w:tcPr>
          <w:p w:rsidR="00E16C17" w:rsidRPr="00EF4604" w:rsidP="007764BC" w14:paraId="7B286B42" w14:textId="77777777">
            <w:pPr>
              <w:jc w:val="right"/>
              <w:rPr>
                <w:b/>
                <w:bCs/>
                <w:color w:val="000000"/>
                <w:sz w:val="18"/>
                <w:szCs w:val="18"/>
              </w:rPr>
            </w:pPr>
          </w:p>
        </w:tc>
        <w:tc>
          <w:tcPr>
            <w:tcW w:w="1890" w:type="dxa"/>
            <w:shd w:val="clear" w:color="auto" w:fill="D9D9D9" w:themeFill="background1" w:themeFillShade="D9"/>
            <w:vAlign w:val="bottom"/>
          </w:tcPr>
          <w:p w:rsidR="00E16C17" w:rsidRPr="00EF4604" w:rsidP="007764BC" w14:paraId="58A7AD00" w14:textId="77777777">
            <w:pPr>
              <w:jc w:val="right"/>
              <w:rPr>
                <w:b/>
                <w:bCs/>
                <w:color w:val="000000"/>
                <w:sz w:val="18"/>
                <w:szCs w:val="18"/>
              </w:rPr>
            </w:pPr>
          </w:p>
        </w:tc>
        <w:tc>
          <w:tcPr>
            <w:tcW w:w="1380" w:type="dxa"/>
            <w:shd w:val="clear" w:color="auto" w:fill="D9D9D9" w:themeFill="background1" w:themeFillShade="D9"/>
            <w:vAlign w:val="bottom"/>
          </w:tcPr>
          <w:p w:rsidR="00CC5898" w:rsidP="007764BC" w14:paraId="7372295C" w14:textId="55A63AF2">
            <w:pPr>
              <w:jc w:val="right"/>
              <w:rPr>
                <w:b/>
                <w:bCs/>
                <w:color w:val="000000"/>
                <w:sz w:val="18"/>
                <w:szCs w:val="18"/>
              </w:rPr>
            </w:pPr>
            <w:r>
              <w:rPr>
                <w:b/>
                <w:bCs/>
                <w:color w:val="000000"/>
                <w:sz w:val="18"/>
                <w:szCs w:val="18"/>
              </w:rPr>
              <w:t>85,846</w:t>
            </w:r>
          </w:p>
          <w:p w:rsidR="00E16C17" w:rsidRPr="00EF4604" w:rsidP="007764BC" w14:paraId="33A4B3BD" w14:textId="09E6B9CA">
            <w:pPr>
              <w:jc w:val="right"/>
              <w:rPr>
                <w:b/>
                <w:bCs/>
                <w:color w:val="000000"/>
                <w:sz w:val="18"/>
                <w:szCs w:val="18"/>
              </w:rPr>
            </w:pPr>
            <w:r>
              <w:rPr>
                <w:b/>
                <w:bCs/>
                <w:color w:val="000000"/>
                <w:sz w:val="18"/>
                <w:szCs w:val="18"/>
              </w:rPr>
              <w:t>(rounded)</w:t>
            </w:r>
          </w:p>
        </w:tc>
        <w:tc>
          <w:tcPr>
            <w:tcW w:w="1132" w:type="dxa"/>
            <w:shd w:val="clear" w:color="auto" w:fill="D9D9D9" w:themeFill="background1" w:themeFillShade="D9"/>
            <w:vAlign w:val="bottom"/>
          </w:tcPr>
          <w:p w:rsidR="00E16C17" w:rsidRPr="00EF4604" w:rsidP="007764BC" w14:paraId="5090323A" w14:textId="6530372B">
            <w:pPr>
              <w:jc w:val="right"/>
              <w:rPr>
                <w:b/>
                <w:bCs/>
                <w:color w:val="000000"/>
                <w:sz w:val="18"/>
                <w:szCs w:val="18"/>
              </w:rPr>
            </w:pPr>
            <w:r>
              <w:rPr>
                <w:b/>
                <w:bCs/>
                <w:color w:val="000000"/>
                <w:sz w:val="18"/>
                <w:szCs w:val="18"/>
              </w:rPr>
              <w:t>$</w:t>
            </w:r>
            <w:r w:rsidR="00D5223B">
              <w:rPr>
                <w:b/>
                <w:bCs/>
                <w:color w:val="000000"/>
                <w:sz w:val="18"/>
                <w:szCs w:val="18"/>
              </w:rPr>
              <w:t>20,302,231</w:t>
            </w:r>
            <w:r>
              <w:rPr>
                <w:b/>
                <w:bCs/>
                <w:color w:val="000000"/>
                <w:sz w:val="18"/>
                <w:szCs w:val="18"/>
              </w:rPr>
              <w:t xml:space="preserve"> (rounded)</w:t>
            </w:r>
          </w:p>
        </w:tc>
      </w:tr>
      <w:tr w14:paraId="14F4CD48"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AA05A4" w:rsidRPr="00EF4604" w:rsidP="007764BC" w14:paraId="65A4F168" w14:textId="77777777">
            <w:pPr>
              <w:rPr>
                <w:b/>
                <w:bCs/>
                <w:color w:val="000000"/>
                <w:sz w:val="18"/>
                <w:szCs w:val="18"/>
              </w:rPr>
            </w:pPr>
          </w:p>
        </w:tc>
        <w:tc>
          <w:tcPr>
            <w:tcW w:w="971" w:type="dxa"/>
            <w:vAlign w:val="bottom"/>
          </w:tcPr>
          <w:p w:rsidR="00AA05A4" w:rsidRPr="00EF4604" w:rsidP="007764BC" w14:paraId="03CE0D7C" w14:textId="77777777">
            <w:pPr>
              <w:jc w:val="right"/>
              <w:rPr>
                <w:b/>
                <w:bCs/>
                <w:color w:val="000000"/>
                <w:sz w:val="18"/>
                <w:szCs w:val="18"/>
              </w:rPr>
            </w:pPr>
          </w:p>
        </w:tc>
        <w:tc>
          <w:tcPr>
            <w:tcW w:w="1227" w:type="dxa"/>
            <w:vAlign w:val="bottom"/>
          </w:tcPr>
          <w:p w:rsidR="00AA05A4" w:rsidRPr="00EF4604" w:rsidP="007764BC" w14:paraId="12E7F457" w14:textId="77777777">
            <w:pPr>
              <w:jc w:val="right"/>
              <w:rPr>
                <w:b/>
                <w:bCs/>
                <w:color w:val="000000"/>
                <w:sz w:val="18"/>
                <w:szCs w:val="18"/>
              </w:rPr>
            </w:pPr>
          </w:p>
        </w:tc>
        <w:tc>
          <w:tcPr>
            <w:tcW w:w="1083" w:type="dxa"/>
            <w:vAlign w:val="bottom"/>
          </w:tcPr>
          <w:p w:rsidR="00AA05A4" w:rsidRPr="00EF4604" w:rsidP="007764BC" w14:paraId="67955A1C" w14:textId="77777777">
            <w:pPr>
              <w:jc w:val="right"/>
              <w:rPr>
                <w:b/>
                <w:bCs/>
                <w:color w:val="000000"/>
                <w:sz w:val="18"/>
                <w:szCs w:val="18"/>
              </w:rPr>
            </w:pPr>
          </w:p>
        </w:tc>
        <w:tc>
          <w:tcPr>
            <w:tcW w:w="1213" w:type="dxa"/>
            <w:vAlign w:val="bottom"/>
          </w:tcPr>
          <w:p w:rsidR="00AA05A4" w:rsidRPr="00EF4604" w:rsidP="007764BC" w14:paraId="67AEE053" w14:textId="77777777">
            <w:pPr>
              <w:jc w:val="right"/>
              <w:rPr>
                <w:b/>
                <w:bCs/>
                <w:color w:val="000000"/>
                <w:sz w:val="18"/>
                <w:szCs w:val="18"/>
              </w:rPr>
            </w:pPr>
          </w:p>
        </w:tc>
        <w:tc>
          <w:tcPr>
            <w:tcW w:w="1620" w:type="dxa"/>
            <w:vAlign w:val="bottom"/>
          </w:tcPr>
          <w:p w:rsidR="00AA05A4" w:rsidRPr="00EF4604" w:rsidP="007764BC" w14:paraId="3AE0CF88" w14:textId="77777777">
            <w:pPr>
              <w:jc w:val="right"/>
              <w:rPr>
                <w:b/>
                <w:bCs/>
                <w:color w:val="000000"/>
                <w:sz w:val="18"/>
                <w:szCs w:val="18"/>
              </w:rPr>
            </w:pPr>
          </w:p>
        </w:tc>
        <w:tc>
          <w:tcPr>
            <w:tcW w:w="1980" w:type="dxa"/>
            <w:vAlign w:val="bottom"/>
          </w:tcPr>
          <w:p w:rsidR="00AA05A4" w:rsidRPr="00EF4604" w:rsidP="007764BC" w14:paraId="5D866627" w14:textId="77777777">
            <w:pPr>
              <w:jc w:val="right"/>
              <w:rPr>
                <w:b/>
                <w:bCs/>
                <w:color w:val="000000"/>
                <w:sz w:val="18"/>
                <w:szCs w:val="18"/>
              </w:rPr>
            </w:pPr>
          </w:p>
        </w:tc>
        <w:tc>
          <w:tcPr>
            <w:tcW w:w="1890" w:type="dxa"/>
            <w:vAlign w:val="bottom"/>
          </w:tcPr>
          <w:p w:rsidR="00AA05A4" w:rsidRPr="00EF4604" w:rsidP="007764BC" w14:paraId="0809C688" w14:textId="77777777">
            <w:pPr>
              <w:jc w:val="right"/>
              <w:rPr>
                <w:b/>
                <w:bCs/>
                <w:color w:val="000000"/>
                <w:sz w:val="18"/>
                <w:szCs w:val="18"/>
              </w:rPr>
            </w:pPr>
          </w:p>
        </w:tc>
        <w:tc>
          <w:tcPr>
            <w:tcW w:w="1380" w:type="dxa"/>
            <w:vAlign w:val="bottom"/>
          </w:tcPr>
          <w:p w:rsidR="00AA05A4" w:rsidRPr="00EF4604" w:rsidP="007764BC" w14:paraId="7A11F325" w14:textId="77777777">
            <w:pPr>
              <w:jc w:val="right"/>
              <w:rPr>
                <w:b/>
                <w:bCs/>
                <w:color w:val="000000"/>
                <w:sz w:val="18"/>
                <w:szCs w:val="18"/>
              </w:rPr>
            </w:pPr>
          </w:p>
        </w:tc>
        <w:tc>
          <w:tcPr>
            <w:tcW w:w="1132" w:type="dxa"/>
            <w:vAlign w:val="bottom"/>
          </w:tcPr>
          <w:p w:rsidR="00AA05A4" w:rsidRPr="00EF4604" w:rsidP="007764BC" w14:paraId="1DA9C4EF" w14:textId="77777777">
            <w:pPr>
              <w:jc w:val="right"/>
              <w:rPr>
                <w:b/>
                <w:bCs/>
                <w:color w:val="000000"/>
                <w:sz w:val="18"/>
                <w:szCs w:val="18"/>
              </w:rPr>
            </w:pPr>
          </w:p>
        </w:tc>
      </w:tr>
      <w:tr w14:paraId="437D9E82"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hideMark/>
          </w:tcPr>
          <w:p w:rsidR="00E16C17" w:rsidRPr="007A5540" w:rsidP="007764BC" w14:paraId="26E5743C" w14:textId="77777777">
            <w:pPr>
              <w:rPr>
                <w:b/>
                <w:bCs/>
                <w:color w:val="000000"/>
                <w:sz w:val="18"/>
                <w:szCs w:val="18"/>
              </w:rPr>
            </w:pPr>
          </w:p>
          <w:p w:rsidR="00E16C17" w:rsidRPr="007A5540" w:rsidP="007764BC" w14:paraId="4BA8E9A7" w14:textId="77777777">
            <w:pPr>
              <w:rPr>
                <w:b/>
                <w:bCs/>
                <w:color w:val="000000"/>
                <w:sz w:val="18"/>
                <w:szCs w:val="18"/>
              </w:rPr>
            </w:pPr>
          </w:p>
          <w:p w:rsidR="00E16C17" w:rsidRPr="007A5540" w:rsidP="007764BC" w14:paraId="2A188CED" w14:textId="77777777">
            <w:pPr>
              <w:rPr>
                <w:b/>
                <w:bCs/>
                <w:caps/>
                <w:color w:val="000000"/>
                <w:sz w:val="18"/>
                <w:szCs w:val="18"/>
              </w:rPr>
            </w:pPr>
            <w:r w:rsidRPr="007A5540">
              <w:rPr>
                <w:b/>
                <w:bCs/>
                <w:caps/>
                <w:color w:val="000000"/>
                <w:sz w:val="18"/>
                <w:szCs w:val="18"/>
              </w:rPr>
              <w:t>Recordkeeping</w:t>
            </w:r>
          </w:p>
        </w:tc>
        <w:tc>
          <w:tcPr>
            <w:tcW w:w="971" w:type="dxa"/>
            <w:shd w:val="clear" w:color="auto" w:fill="D9D9D9" w:themeFill="background1" w:themeFillShade="D9"/>
            <w:vAlign w:val="bottom"/>
          </w:tcPr>
          <w:p w:rsidR="00E16C17" w:rsidRPr="007A5540" w:rsidP="007764BC" w14:paraId="0AE33119" w14:textId="77777777">
            <w:pPr>
              <w:rPr>
                <w:b/>
                <w:bCs/>
                <w:color w:val="000000"/>
                <w:sz w:val="18"/>
                <w:szCs w:val="18"/>
              </w:rPr>
            </w:pPr>
          </w:p>
        </w:tc>
        <w:tc>
          <w:tcPr>
            <w:tcW w:w="1227" w:type="dxa"/>
            <w:shd w:val="clear" w:color="auto" w:fill="D9D9D9" w:themeFill="background1" w:themeFillShade="D9"/>
            <w:vAlign w:val="bottom"/>
          </w:tcPr>
          <w:p w:rsidR="00E16C17" w:rsidRPr="007A5540" w:rsidP="007764BC" w14:paraId="48DF4D1F" w14:textId="77777777">
            <w:pPr>
              <w:rPr>
                <w:b/>
                <w:bCs/>
                <w:color w:val="000000"/>
                <w:sz w:val="18"/>
                <w:szCs w:val="18"/>
              </w:rPr>
            </w:pPr>
          </w:p>
        </w:tc>
        <w:tc>
          <w:tcPr>
            <w:tcW w:w="1083" w:type="dxa"/>
            <w:shd w:val="clear" w:color="auto" w:fill="D9D9D9" w:themeFill="background1" w:themeFillShade="D9"/>
            <w:vAlign w:val="bottom"/>
          </w:tcPr>
          <w:p w:rsidR="00E16C17" w:rsidRPr="007A5540" w:rsidP="007764BC" w14:paraId="399E6B37" w14:textId="77777777">
            <w:pPr>
              <w:rPr>
                <w:b/>
                <w:bCs/>
                <w:color w:val="000000"/>
                <w:sz w:val="18"/>
                <w:szCs w:val="18"/>
              </w:rPr>
            </w:pPr>
          </w:p>
        </w:tc>
        <w:tc>
          <w:tcPr>
            <w:tcW w:w="1213" w:type="dxa"/>
            <w:shd w:val="clear" w:color="auto" w:fill="D9D9D9" w:themeFill="background1" w:themeFillShade="D9"/>
            <w:vAlign w:val="bottom"/>
          </w:tcPr>
          <w:p w:rsidR="00E16C17" w:rsidRPr="007A5540" w:rsidP="007764BC" w14:paraId="0D83E55D" w14:textId="77777777">
            <w:pPr>
              <w:rPr>
                <w:b/>
                <w:bCs/>
                <w:color w:val="000000"/>
                <w:sz w:val="18"/>
                <w:szCs w:val="18"/>
              </w:rPr>
            </w:pPr>
          </w:p>
        </w:tc>
        <w:tc>
          <w:tcPr>
            <w:tcW w:w="1620" w:type="dxa"/>
            <w:shd w:val="clear" w:color="auto" w:fill="D9D9D9" w:themeFill="background1" w:themeFillShade="D9"/>
            <w:vAlign w:val="bottom"/>
          </w:tcPr>
          <w:p w:rsidR="00E16C17" w:rsidRPr="007A5540" w:rsidP="007764BC" w14:paraId="1802E619" w14:textId="77777777">
            <w:pPr>
              <w:rPr>
                <w:b/>
                <w:bCs/>
                <w:color w:val="000000"/>
                <w:sz w:val="18"/>
                <w:szCs w:val="18"/>
              </w:rPr>
            </w:pPr>
          </w:p>
        </w:tc>
        <w:tc>
          <w:tcPr>
            <w:tcW w:w="1980" w:type="dxa"/>
            <w:shd w:val="clear" w:color="auto" w:fill="D9D9D9" w:themeFill="background1" w:themeFillShade="D9"/>
            <w:vAlign w:val="bottom"/>
          </w:tcPr>
          <w:p w:rsidR="00E16C17" w:rsidRPr="007A5540" w:rsidP="007764BC" w14:paraId="4242013B" w14:textId="77777777">
            <w:pPr>
              <w:rPr>
                <w:b/>
                <w:bCs/>
                <w:color w:val="000000"/>
                <w:sz w:val="18"/>
                <w:szCs w:val="18"/>
              </w:rPr>
            </w:pPr>
          </w:p>
        </w:tc>
        <w:tc>
          <w:tcPr>
            <w:tcW w:w="1890" w:type="dxa"/>
            <w:shd w:val="clear" w:color="auto" w:fill="D9D9D9" w:themeFill="background1" w:themeFillShade="D9"/>
            <w:vAlign w:val="bottom"/>
          </w:tcPr>
          <w:p w:rsidR="00E16C17" w:rsidRPr="007A5540" w:rsidP="007764BC" w14:paraId="79361E74" w14:textId="77777777">
            <w:pPr>
              <w:rPr>
                <w:b/>
                <w:bCs/>
                <w:color w:val="000000"/>
                <w:sz w:val="18"/>
                <w:szCs w:val="18"/>
              </w:rPr>
            </w:pPr>
          </w:p>
        </w:tc>
        <w:tc>
          <w:tcPr>
            <w:tcW w:w="1380" w:type="dxa"/>
            <w:shd w:val="clear" w:color="auto" w:fill="D9D9D9" w:themeFill="background1" w:themeFillShade="D9"/>
            <w:vAlign w:val="bottom"/>
          </w:tcPr>
          <w:p w:rsidR="00E16C17" w:rsidRPr="007A5540" w:rsidP="007764BC" w14:paraId="2C3B492B" w14:textId="77777777">
            <w:pPr>
              <w:rPr>
                <w:b/>
                <w:bCs/>
                <w:color w:val="000000"/>
                <w:sz w:val="18"/>
                <w:szCs w:val="18"/>
              </w:rPr>
            </w:pPr>
          </w:p>
        </w:tc>
        <w:tc>
          <w:tcPr>
            <w:tcW w:w="1132" w:type="dxa"/>
            <w:shd w:val="clear" w:color="auto" w:fill="D9D9D9" w:themeFill="background1" w:themeFillShade="D9"/>
            <w:vAlign w:val="bottom"/>
          </w:tcPr>
          <w:p w:rsidR="00E16C17" w:rsidRPr="007A5540" w:rsidP="007764BC" w14:paraId="7972C85D" w14:textId="77777777">
            <w:pPr>
              <w:rPr>
                <w:b/>
                <w:bCs/>
                <w:color w:val="000000"/>
                <w:sz w:val="18"/>
                <w:szCs w:val="18"/>
              </w:rPr>
            </w:pPr>
          </w:p>
        </w:tc>
      </w:tr>
      <w:tr w14:paraId="1306D6AF"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EF4604" w:rsidP="007764BC" w14:paraId="4536AB7B" w14:textId="77777777">
            <w:pPr>
              <w:rPr>
                <w:color w:val="000000"/>
                <w:sz w:val="18"/>
                <w:szCs w:val="18"/>
              </w:rPr>
            </w:pPr>
            <w:r w:rsidRPr="00EF4604">
              <w:rPr>
                <w:color w:val="000000"/>
                <w:sz w:val="18"/>
                <w:szCs w:val="18"/>
              </w:rPr>
              <w:t>Subparts A and B</w:t>
            </w:r>
          </w:p>
        </w:tc>
        <w:tc>
          <w:tcPr>
            <w:tcW w:w="971" w:type="dxa"/>
            <w:vAlign w:val="bottom"/>
          </w:tcPr>
          <w:p w:rsidR="00E16C17" w:rsidRPr="00EF4604" w:rsidP="007764BC" w14:paraId="5D5D67BF" w14:textId="1CC250DD">
            <w:pPr>
              <w:jc w:val="right"/>
              <w:rPr>
                <w:color w:val="000000"/>
                <w:sz w:val="18"/>
                <w:szCs w:val="18"/>
              </w:rPr>
            </w:pPr>
            <w:r w:rsidRPr="00EF4604">
              <w:rPr>
                <w:color w:val="000000"/>
                <w:sz w:val="18"/>
                <w:szCs w:val="18"/>
              </w:rPr>
              <w:t>24</w:t>
            </w:r>
          </w:p>
        </w:tc>
        <w:tc>
          <w:tcPr>
            <w:tcW w:w="1227" w:type="dxa"/>
            <w:vAlign w:val="bottom"/>
          </w:tcPr>
          <w:p w:rsidR="00E16C17" w:rsidRPr="00EF4604" w:rsidP="007764BC" w14:paraId="6361F0F6" w14:textId="77777777">
            <w:pPr>
              <w:jc w:val="right"/>
              <w:rPr>
                <w:color w:val="000000"/>
                <w:sz w:val="18"/>
                <w:szCs w:val="18"/>
              </w:rPr>
            </w:pPr>
            <w:r w:rsidRPr="00EF4604">
              <w:rPr>
                <w:color w:val="000000"/>
                <w:sz w:val="18"/>
                <w:szCs w:val="18"/>
              </w:rPr>
              <w:t>1</w:t>
            </w:r>
          </w:p>
        </w:tc>
        <w:tc>
          <w:tcPr>
            <w:tcW w:w="1083" w:type="dxa"/>
            <w:vAlign w:val="bottom"/>
          </w:tcPr>
          <w:p w:rsidR="00E16C17" w:rsidRPr="00302C61" w:rsidP="007764BC" w14:paraId="3F6600C2" w14:textId="65A4F949">
            <w:pPr>
              <w:jc w:val="right"/>
              <w:rPr>
                <w:color w:val="000000"/>
                <w:sz w:val="18"/>
                <w:szCs w:val="18"/>
              </w:rPr>
            </w:pPr>
            <w:r>
              <w:rPr>
                <w:color w:val="000000"/>
                <w:sz w:val="18"/>
                <w:szCs w:val="18"/>
              </w:rPr>
              <w:t>24</w:t>
            </w:r>
          </w:p>
        </w:tc>
        <w:tc>
          <w:tcPr>
            <w:tcW w:w="1213" w:type="dxa"/>
            <w:vAlign w:val="bottom"/>
          </w:tcPr>
          <w:p w:rsidR="00E16C17" w:rsidRPr="00302C61" w:rsidP="007764BC" w14:paraId="4737E1D3" w14:textId="77777777">
            <w:pPr>
              <w:jc w:val="right"/>
              <w:rPr>
                <w:color w:val="000000"/>
                <w:sz w:val="18"/>
                <w:szCs w:val="18"/>
              </w:rPr>
            </w:pPr>
            <w:r w:rsidRPr="00302C61">
              <w:rPr>
                <w:color w:val="000000"/>
                <w:sz w:val="18"/>
                <w:szCs w:val="18"/>
              </w:rPr>
              <w:t>150</w:t>
            </w:r>
          </w:p>
        </w:tc>
        <w:tc>
          <w:tcPr>
            <w:tcW w:w="1620" w:type="dxa"/>
            <w:vAlign w:val="bottom"/>
          </w:tcPr>
          <w:p w:rsidR="00E16C17" w:rsidRPr="00302C61" w:rsidP="007764BC" w14:paraId="45DF4334" w14:textId="77777777">
            <w:pPr>
              <w:jc w:val="right"/>
              <w:rPr>
                <w:color w:val="000000"/>
                <w:sz w:val="18"/>
                <w:szCs w:val="18"/>
              </w:rPr>
            </w:pPr>
            <w:r w:rsidRPr="00302C61">
              <w:rPr>
                <w:color w:val="000000"/>
                <w:sz w:val="18"/>
                <w:szCs w:val="18"/>
              </w:rPr>
              <w:t>150</w:t>
            </w:r>
          </w:p>
        </w:tc>
        <w:tc>
          <w:tcPr>
            <w:tcW w:w="1980" w:type="dxa"/>
            <w:vAlign w:val="bottom"/>
          </w:tcPr>
          <w:p w:rsidR="00E16C17" w:rsidRPr="008F0CB5" w:rsidP="007764BC" w14:paraId="2121FCC8" w14:textId="04FC5EE8">
            <w:pPr>
              <w:jc w:val="right"/>
              <w:rPr>
                <w:color w:val="000000"/>
                <w:sz w:val="18"/>
                <w:szCs w:val="18"/>
              </w:rPr>
            </w:pPr>
            <w:r w:rsidRPr="00302C61">
              <w:rPr>
                <w:color w:val="000000"/>
                <w:sz w:val="18"/>
                <w:szCs w:val="18"/>
              </w:rPr>
              <w:t>$</w:t>
            </w:r>
            <w:r w:rsidRPr="00302C61" w:rsidR="00C106D0">
              <w:rPr>
                <w:color w:val="000000"/>
                <w:sz w:val="18"/>
                <w:szCs w:val="18"/>
              </w:rPr>
              <w:t>124</w:t>
            </w:r>
            <w:r>
              <w:rPr>
                <w:rStyle w:val="FootnoteReference"/>
                <w:color w:val="000000"/>
                <w:sz w:val="18"/>
                <w:szCs w:val="18"/>
              </w:rPr>
              <w:footnoteReference w:id="20"/>
            </w:r>
          </w:p>
        </w:tc>
        <w:tc>
          <w:tcPr>
            <w:tcW w:w="1890" w:type="dxa"/>
            <w:vAlign w:val="bottom"/>
          </w:tcPr>
          <w:p w:rsidR="00E16C17" w:rsidRPr="00650036" w:rsidP="007764BC" w14:paraId="2FEB44CC" w14:textId="60D1A7A5">
            <w:pPr>
              <w:jc w:val="right"/>
              <w:rPr>
                <w:color w:val="000000"/>
                <w:sz w:val="18"/>
                <w:szCs w:val="18"/>
              </w:rPr>
            </w:pPr>
            <w:r w:rsidRPr="008F0CB5">
              <w:rPr>
                <w:color w:val="000000"/>
                <w:sz w:val="18"/>
                <w:szCs w:val="18"/>
              </w:rPr>
              <w:t>$1</w:t>
            </w:r>
            <w:r w:rsidR="00F42C47">
              <w:rPr>
                <w:color w:val="000000"/>
                <w:sz w:val="18"/>
                <w:szCs w:val="18"/>
              </w:rPr>
              <w:t>8,600</w:t>
            </w:r>
          </w:p>
        </w:tc>
        <w:tc>
          <w:tcPr>
            <w:tcW w:w="1380" w:type="dxa"/>
            <w:vAlign w:val="bottom"/>
          </w:tcPr>
          <w:p w:rsidR="00E16C17" w:rsidRPr="008F0CB5" w:rsidP="007764BC" w14:paraId="6FBB0C2A" w14:textId="66195C13">
            <w:pPr>
              <w:jc w:val="right"/>
              <w:rPr>
                <w:color w:val="000000"/>
                <w:sz w:val="18"/>
                <w:szCs w:val="18"/>
              </w:rPr>
            </w:pPr>
            <w:r>
              <w:rPr>
                <w:color w:val="000000"/>
                <w:sz w:val="18"/>
                <w:szCs w:val="18"/>
              </w:rPr>
              <w:t>3,600</w:t>
            </w:r>
          </w:p>
        </w:tc>
        <w:tc>
          <w:tcPr>
            <w:tcW w:w="1132" w:type="dxa"/>
            <w:vAlign w:val="bottom"/>
          </w:tcPr>
          <w:p w:rsidR="00E16C17" w:rsidRPr="007A5540" w:rsidP="007764BC" w14:paraId="75CEA117" w14:textId="75EE3DC2">
            <w:pPr>
              <w:jc w:val="right"/>
              <w:rPr>
                <w:color w:val="000000"/>
                <w:sz w:val="18"/>
                <w:szCs w:val="18"/>
              </w:rPr>
            </w:pPr>
            <w:r w:rsidRPr="008F0CB5">
              <w:rPr>
                <w:color w:val="000000"/>
                <w:sz w:val="18"/>
                <w:szCs w:val="18"/>
              </w:rPr>
              <w:t>$</w:t>
            </w:r>
            <w:r w:rsidR="00B51516">
              <w:rPr>
                <w:color w:val="000000"/>
                <w:sz w:val="18"/>
                <w:szCs w:val="18"/>
              </w:rPr>
              <w:t>446,400</w:t>
            </w:r>
          </w:p>
        </w:tc>
      </w:tr>
      <w:tr w14:paraId="5FF946AC"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7A5540" w:rsidP="00CC14EB" w14:paraId="0866BDA3" w14:textId="36DEFCF3">
            <w:pPr>
              <w:rPr>
                <w:color w:val="000000"/>
                <w:sz w:val="18"/>
                <w:szCs w:val="18"/>
              </w:rPr>
            </w:pPr>
            <w:r w:rsidRPr="000C79E9">
              <w:rPr>
                <w:color w:val="000000"/>
                <w:sz w:val="18"/>
                <w:szCs w:val="18"/>
              </w:rPr>
              <w:t>Request to Vacate DCO Registratio</w:t>
            </w:r>
            <w:r>
              <w:rPr>
                <w:color w:val="000000"/>
                <w:sz w:val="18"/>
                <w:szCs w:val="18"/>
              </w:rPr>
              <w:t>n</w:t>
            </w:r>
          </w:p>
        </w:tc>
        <w:tc>
          <w:tcPr>
            <w:tcW w:w="971" w:type="dxa"/>
            <w:vAlign w:val="bottom"/>
          </w:tcPr>
          <w:p w:rsidR="00E16C17" w:rsidRPr="007A5540" w:rsidP="007764BC" w14:paraId="6885C352" w14:textId="77777777">
            <w:pPr>
              <w:jc w:val="right"/>
              <w:rPr>
                <w:color w:val="000000"/>
                <w:sz w:val="18"/>
                <w:szCs w:val="18"/>
              </w:rPr>
            </w:pPr>
            <w:r w:rsidRPr="007A5540">
              <w:rPr>
                <w:color w:val="000000"/>
                <w:sz w:val="18"/>
                <w:szCs w:val="18"/>
              </w:rPr>
              <w:t>1</w:t>
            </w:r>
          </w:p>
        </w:tc>
        <w:tc>
          <w:tcPr>
            <w:tcW w:w="1227" w:type="dxa"/>
            <w:vAlign w:val="bottom"/>
          </w:tcPr>
          <w:p w:rsidR="00E16C17" w:rsidRPr="007A5540" w:rsidP="007764BC" w14:paraId="6EA307F6" w14:textId="77777777">
            <w:pPr>
              <w:jc w:val="right"/>
              <w:rPr>
                <w:color w:val="000000"/>
                <w:sz w:val="18"/>
                <w:szCs w:val="18"/>
              </w:rPr>
            </w:pPr>
            <w:r w:rsidRPr="007A5540">
              <w:rPr>
                <w:color w:val="000000"/>
                <w:sz w:val="18"/>
                <w:szCs w:val="18"/>
              </w:rPr>
              <w:t>0.33</w:t>
            </w:r>
          </w:p>
        </w:tc>
        <w:tc>
          <w:tcPr>
            <w:tcW w:w="1083" w:type="dxa"/>
            <w:vAlign w:val="bottom"/>
          </w:tcPr>
          <w:p w:rsidR="00E16C17" w:rsidRPr="008F0CB5" w:rsidP="007764BC" w14:paraId="7F756D23" w14:textId="4FC43B27">
            <w:pPr>
              <w:jc w:val="right"/>
              <w:rPr>
                <w:color w:val="000000"/>
                <w:sz w:val="18"/>
                <w:szCs w:val="18"/>
              </w:rPr>
            </w:pPr>
            <w:r>
              <w:rPr>
                <w:color w:val="000000"/>
                <w:sz w:val="18"/>
                <w:szCs w:val="18"/>
              </w:rPr>
              <w:t>0.33</w:t>
            </w:r>
          </w:p>
        </w:tc>
        <w:tc>
          <w:tcPr>
            <w:tcW w:w="1213" w:type="dxa"/>
            <w:vAlign w:val="bottom"/>
          </w:tcPr>
          <w:p w:rsidR="00E16C17" w:rsidRPr="008F0CB5" w:rsidP="007764BC" w14:paraId="56E8D2D2" w14:textId="77777777">
            <w:pPr>
              <w:jc w:val="right"/>
              <w:rPr>
                <w:color w:val="000000"/>
                <w:sz w:val="18"/>
                <w:szCs w:val="18"/>
              </w:rPr>
            </w:pPr>
            <w:r w:rsidRPr="008F0CB5">
              <w:rPr>
                <w:color w:val="000000"/>
                <w:sz w:val="18"/>
                <w:szCs w:val="18"/>
              </w:rPr>
              <w:t>1</w:t>
            </w:r>
          </w:p>
        </w:tc>
        <w:tc>
          <w:tcPr>
            <w:tcW w:w="1620" w:type="dxa"/>
            <w:vAlign w:val="bottom"/>
          </w:tcPr>
          <w:p w:rsidR="00E16C17" w:rsidRPr="008F0CB5" w:rsidP="007764BC" w14:paraId="3CECACEA" w14:textId="361E34CA">
            <w:pPr>
              <w:jc w:val="right"/>
              <w:rPr>
                <w:color w:val="000000"/>
                <w:sz w:val="18"/>
                <w:szCs w:val="18"/>
              </w:rPr>
            </w:pPr>
            <w:r>
              <w:rPr>
                <w:color w:val="000000"/>
                <w:sz w:val="18"/>
                <w:szCs w:val="18"/>
              </w:rPr>
              <w:t>0.33</w:t>
            </w:r>
          </w:p>
        </w:tc>
        <w:tc>
          <w:tcPr>
            <w:tcW w:w="1980" w:type="dxa"/>
            <w:vAlign w:val="bottom"/>
          </w:tcPr>
          <w:p w:rsidR="00E16C17" w:rsidRPr="008F0CB5" w:rsidP="007764BC" w14:paraId="5EB252B1" w14:textId="3FDBF942">
            <w:pPr>
              <w:jc w:val="right"/>
              <w:rPr>
                <w:color w:val="000000"/>
                <w:sz w:val="18"/>
                <w:szCs w:val="18"/>
              </w:rPr>
            </w:pPr>
            <w:r w:rsidRPr="008F0CB5">
              <w:rPr>
                <w:color w:val="000000"/>
                <w:sz w:val="18"/>
                <w:szCs w:val="18"/>
              </w:rPr>
              <w:t>$</w:t>
            </w:r>
            <w:r w:rsidRPr="008F0CB5" w:rsidR="00C106D0">
              <w:rPr>
                <w:color w:val="000000"/>
                <w:sz w:val="18"/>
                <w:szCs w:val="18"/>
              </w:rPr>
              <w:t>124</w:t>
            </w:r>
          </w:p>
        </w:tc>
        <w:tc>
          <w:tcPr>
            <w:tcW w:w="1890" w:type="dxa"/>
            <w:vAlign w:val="bottom"/>
          </w:tcPr>
          <w:p w:rsidR="00E16C17" w:rsidRPr="007A5540" w:rsidP="007764BC" w14:paraId="7A1B274A" w14:textId="74F62494">
            <w:pPr>
              <w:jc w:val="right"/>
              <w:rPr>
                <w:color w:val="000000"/>
                <w:sz w:val="18"/>
                <w:szCs w:val="18"/>
              </w:rPr>
            </w:pPr>
            <w:r w:rsidRPr="008F0CB5">
              <w:rPr>
                <w:color w:val="000000"/>
                <w:sz w:val="18"/>
                <w:szCs w:val="18"/>
              </w:rPr>
              <w:t>$</w:t>
            </w:r>
            <w:r w:rsidR="003D42AC">
              <w:rPr>
                <w:color w:val="000000"/>
                <w:sz w:val="18"/>
                <w:szCs w:val="18"/>
              </w:rPr>
              <w:t>4</w:t>
            </w:r>
            <w:r w:rsidR="00C41168">
              <w:rPr>
                <w:color w:val="000000"/>
                <w:sz w:val="18"/>
                <w:szCs w:val="18"/>
              </w:rPr>
              <w:t>1</w:t>
            </w:r>
          </w:p>
        </w:tc>
        <w:tc>
          <w:tcPr>
            <w:tcW w:w="1380" w:type="dxa"/>
            <w:vAlign w:val="bottom"/>
          </w:tcPr>
          <w:p w:rsidR="00E16C17" w:rsidRPr="008F0CB5" w:rsidP="007764BC" w14:paraId="7EBF3DA9" w14:textId="21E6262C">
            <w:pPr>
              <w:jc w:val="right"/>
              <w:rPr>
                <w:color w:val="000000"/>
                <w:sz w:val="18"/>
                <w:szCs w:val="18"/>
              </w:rPr>
            </w:pPr>
            <w:r>
              <w:rPr>
                <w:color w:val="000000"/>
                <w:sz w:val="18"/>
                <w:szCs w:val="18"/>
              </w:rPr>
              <w:t>0.33</w:t>
            </w:r>
          </w:p>
        </w:tc>
        <w:tc>
          <w:tcPr>
            <w:tcW w:w="1132" w:type="dxa"/>
            <w:vAlign w:val="bottom"/>
          </w:tcPr>
          <w:p w:rsidR="00E16C17" w:rsidRPr="008F0CB5" w:rsidP="007764BC" w14:paraId="09AD7F4C" w14:textId="155328C0">
            <w:pPr>
              <w:jc w:val="right"/>
              <w:rPr>
                <w:color w:val="000000"/>
                <w:sz w:val="18"/>
                <w:szCs w:val="18"/>
              </w:rPr>
            </w:pPr>
            <w:r w:rsidRPr="008F0CB5">
              <w:rPr>
                <w:color w:val="000000"/>
                <w:sz w:val="18"/>
                <w:szCs w:val="18"/>
              </w:rPr>
              <w:t>$</w:t>
            </w:r>
            <w:r w:rsidR="00EE6EB7">
              <w:rPr>
                <w:color w:val="000000"/>
                <w:sz w:val="18"/>
                <w:szCs w:val="18"/>
              </w:rPr>
              <w:t>41</w:t>
            </w:r>
          </w:p>
        </w:tc>
      </w:tr>
      <w:tr w14:paraId="31EB6A6E"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E16C17" w:rsidRPr="003F3599" w:rsidP="007764BC" w14:paraId="791919EF" w14:textId="77777777">
            <w:pPr>
              <w:rPr>
                <w:b/>
                <w:bCs/>
                <w:color w:val="000000"/>
                <w:sz w:val="18"/>
                <w:szCs w:val="18"/>
              </w:rPr>
            </w:pPr>
            <w:r w:rsidRPr="003F3599">
              <w:rPr>
                <w:b/>
                <w:bCs/>
                <w:color w:val="000000"/>
                <w:sz w:val="18"/>
                <w:szCs w:val="18"/>
              </w:rPr>
              <w:t>Total Recordkeeping Subparts A and B</w:t>
            </w:r>
          </w:p>
        </w:tc>
        <w:tc>
          <w:tcPr>
            <w:tcW w:w="971" w:type="dxa"/>
            <w:shd w:val="clear" w:color="auto" w:fill="D9D9D9" w:themeFill="background1" w:themeFillShade="D9"/>
            <w:vAlign w:val="bottom"/>
          </w:tcPr>
          <w:p w:rsidR="00E16C17" w:rsidRPr="003F3599" w:rsidP="007764BC" w14:paraId="5304E3C7" w14:textId="324EFB28">
            <w:pPr>
              <w:jc w:val="right"/>
              <w:rPr>
                <w:b/>
                <w:bCs/>
                <w:color w:val="000000"/>
                <w:sz w:val="18"/>
                <w:szCs w:val="18"/>
              </w:rPr>
            </w:pPr>
            <w:r w:rsidRPr="003F3599">
              <w:rPr>
                <w:b/>
                <w:bCs/>
                <w:color w:val="000000"/>
                <w:sz w:val="18"/>
                <w:szCs w:val="18"/>
              </w:rPr>
              <w:t>24</w:t>
            </w:r>
          </w:p>
        </w:tc>
        <w:tc>
          <w:tcPr>
            <w:tcW w:w="1227" w:type="dxa"/>
            <w:shd w:val="clear" w:color="auto" w:fill="D9D9D9" w:themeFill="background1" w:themeFillShade="D9"/>
            <w:vAlign w:val="bottom"/>
          </w:tcPr>
          <w:p w:rsidR="00E16C17" w:rsidRPr="003F3599" w:rsidP="007764BC" w14:paraId="7DA3302B" w14:textId="77777777">
            <w:pPr>
              <w:jc w:val="right"/>
              <w:rPr>
                <w:b/>
                <w:bCs/>
                <w:color w:val="000000"/>
                <w:sz w:val="18"/>
                <w:szCs w:val="18"/>
              </w:rPr>
            </w:pPr>
            <w:r w:rsidRPr="003F3599">
              <w:rPr>
                <w:b/>
                <w:bCs/>
                <w:color w:val="000000"/>
                <w:sz w:val="18"/>
                <w:szCs w:val="18"/>
              </w:rPr>
              <w:t>1.33</w:t>
            </w:r>
          </w:p>
        </w:tc>
        <w:tc>
          <w:tcPr>
            <w:tcW w:w="1083" w:type="dxa"/>
            <w:shd w:val="clear" w:color="auto" w:fill="D9D9D9" w:themeFill="background1" w:themeFillShade="D9"/>
            <w:vAlign w:val="bottom"/>
          </w:tcPr>
          <w:p w:rsidR="00E16C17" w:rsidRPr="003F3599" w:rsidP="007764BC" w14:paraId="787BCA85" w14:textId="1B060A38">
            <w:pPr>
              <w:jc w:val="right"/>
              <w:rPr>
                <w:b/>
                <w:bCs/>
                <w:color w:val="000000"/>
                <w:sz w:val="18"/>
                <w:szCs w:val="18"/>
              </w:rPr>
            </w:pPr>
            <w:r>
              <w:rPr>
                <w:b/>
                <w:bCs/>
                <w:color w:val="000000"/>
                <w:sz w:val="18"/>
                <w:szCs w:val="18"/>
              </w:rPr>
              <w:t>24</w:t>
            </w:r>
            <w:r w:rsidRPr="003F3599">
              <w:rPr>
                <w:b/>
                <w:bCs/>
                <w:color w:val="000000"/>
                <w:sz w:val="18"/>
                <w:szCs w:val="18"/>
              </w:rPr>
              <w:t>.33</w:t>
            </w:r>
          </w:p>
        </w:tc>
        <w:tc>
          <w:tcPr>
            <w:tcW w:w="1213" w:type="dxa"/>
            <w:shd w:val="clear" w:color="auto" w:fill="D9D9D9" w:themeFill="background1" w:themeFillShade="D9"/>
            <w:vAlign w:val="bottom"/>
          </w:tcPr>
          <w:p w:rsidR="00E16C17" w:rsidRPr="003F3599" w:rsidP="007764BC" w14:paraId="4015358B" w14:textId="77777777">
            <w:pPr>
              <w:jc w:val="right"/>
              <w:rPr>
                <w:b/>
                <w:bCs/>
                <w:color w:val="000000"/>
                <w:sz w:val="18"/>
                <w:szCs w:val="18"/>
              </w:rPr>
            </w:pPr>
            <w:r w:rsidRPr="003F3599">
              <w:rPr>
                <w:b/>
                <w:bCs/>
                <w:color w:val="000000"/>
                <w:sz w:val="18"/>
                <w:szCs w:val="18"/>
              </w:rPr>
              <w:t>151</w:t>
            </w:r>
          </w:p>
        </w:tc>
        <w:tc>
          <w:tcPr>
            <w:tcW w:w="1620" w:type="dxa"/>
            <w:shd w:val="clear" w:color="auto" w:fill="D9D9D9" w:themeFill="background1" w:themeFillShade="D9"/>
            <w:vAlign w:val="bottom"/>
          </w:tcPr>
          <w:p w:rsidR="00E16C17" w:rsidRPr="00650036" w:rsidP="007764BC" w14:paraId="08B3FEA0" w14:textId="3A56314F">
            <w:pPr>
              <w:jc w:val="right"/>
              <w:rPr>
                <w:b/>
                <w:bCs/>
                <w:color w:val="000000"/>
                <w:sz w:val="18"/>
                <w:szCs w:val="18"/>
              </w:rPr>
            </w:pPr>
            <w:r w:rsidRPr="003F3599">
              <w:rPr>
                <w:b/>
                <w:bCs/>
                <w:color w:val="000000"/>
                <w:sz w:val="18"/>
                <w:szCs w:val="18"/>
              </w:rPr>
              <w:t>1</w:t>
            </w:r>
            <w:r w:rsidR="00BF71C4">
              <w:rPr>
                <w:b/>
                <w:bCs/>
                <w:color w:val="000000"/>
                <w:sz w:val="18"/>
                <w:szCs w:val="18"/>
              </w:rPr>
              <w:t>50.33</w:t>
            </w:r>
          </w:p>
        </w:tc>
        <w:tc>
          <w:tcPr>
            <w:tcW w:w="1980" w:type="dxa"/>
            <w:shd w:val="clear" w:color="auto" w:fill="D9D9D9" w:themeFill="background1" w:themeFillShade="D9"/>
            <w:vAlign w:val="bottom"/>
          </w:tcPr>
          <w:p w:rsidR="00E16C17" w:rsidRPr="00650036" w:rsidP="007764BC" w14:paraId="7C3BED87" w14:textId="1C778448">
            <w:pPr>
              <w:jc w:val="right"/>
              <w:rPr>
                <w:b/>
                <w:bCs/>
                <w:color w:val="000000"/>
                <w:sz w:val="18"/>
                <w:szCs w:val="18"/>
              </w:rPr>
            </w:pPr>
          </w:p>
        </w:tc>
        <w:tc>
          <w:tcPr>
            <w:tcW w:w="1890" w:type="dxa"/>
            <w:shd w:val="clear" w:color="auto" w:fill="D9D9D9" w:themeFill="background1" w:themeFillShade="D9"/>
            <w:vAlign w:val="bottom"/>
          </w:tcPr>
          <w:p w:rsidR="00E16C17" w:rsidRPr="008F0CB5" w:rsidP="007764BC" w14:paraId="22145718" w14:textId="301A7A66">
            <w:pPr>
              <w:jc w:val="right"/>
              <w:rPr>
                <w:b/>
                <w:bCs/>
                <w:color w:val="000000"/>
                <w:sz w:val="18"/>
                <w:szCs w:val="18"/>
              </w:rPr>
            </w:pPr>
            <w:r w:rsidRPr="00650036">
              <w:rPr>
                <w:b/>
                <w:bCs/>
                <w:color w:val="000000"/>
                <w:sz w:val="18"/>
                <w:szCs w:val="18"/>
              </w:rPr>
              <w:t>$</w:t>
            </w:r>
            <w:r w:rsidR="002B1957">
              <w:rPr>
                <w:b/>
                <w:bCs/>
                <w:color w:val="000000"/>
                <w:sz w:val="18"/>
                <w:szCs w:val="18"/>
              </w:rPr>
              <w:t>18,641</w:t>
            </w:r>
            <w:r w:rsidRPr="008F0CB5">
              <w:rPr>
                <w:b/>
                <w:bCs/>
                <w:color w:val="000000"/>
                <w:sz w:val="18"/>
                <w:szCs w:val="18"/>
              </w:rPr>
              <w:t xml:space="preserve"> </w:t>
            </w:r>
          </w:p>
        </w:tc>
        <w:tc>
          <w:tcPr>
            <w:tcW w:w="1380" w:type="dxa"/>
            <w:shd w:val="clear" w:color="auto" w:fill="D9D9D9" w:themeFill="background1" w:themeFillShade="D9"/>
            <w:vAlign w:val="bottom"/>
          </w:tcPr>
          <w:p w:rsidR="00E16C17" w:rsidRPr="00302C61" w:rsidP="007764BC" w14:paraId="015E01B9" w14:textId="02D67665">
            <w:pPr>
              <w:jc w:val="right"/>
              <w:rPr>
                <w:b/>
                <w:bCs/>
                <w:color w:val="000000"/>
                <w:sz w:val="18"/>
                <w:szCs w:val="18"/>
              </w:rPr>
            </w:pPr>
            <w:r>
              <w:rPr>
                <w:b/>
                <w:bCs/>
                <w:color w:val="000000"/>
                <w:sz w:val="18"/>
                <w:szCs w:val="18"/>
              </w:rPr>
              <w:t>3,600.33</w:t>
            </w:r>
          </w:p>
        </w:tc>
        <w:tc>
          <w:tcPr>
            <w:tcW w:w="1132" w:type="dxa"/>
            <w:shd w:val="clear" w:color="auto" w:fill="D9D9D9" w:themeFill="background1" w:themeFillShade="D9"/>
            <w:vAlign w:val="bottom"/>
          </w:tcPr>
          <w:p w:rsidR="00E16C17" w:rsidRPr="003F3599" w:rsidP="007764BC" w14:paraId="0E74CD0F" w14:textId="7888C446">
            <w:pPr>
              <w:jc w:val="right"/>
              <w:rPr>
                <w:b/>
                <w:bCs/>
                <w:color w:val="000000"/>
                <w:sz w:val="18"/>
                <w:szCs w:val="18"/>
              </w:rPr>
            </w:pPr>
            <w:r w:rsidRPr="00302C61">
              <w:rPr>
                <w:b/>
                <w:bCs/>
                <w:color w:val="000000"/>
                <w:sz w:val="18"/>
                <w:szCs w:val="18"/>
              </w:rPr>
              <w:t>$</w:t>
            </w:r>
            <w:r w:rsidR="003C76E1">
              <w:rPr>
                <w:b/>
                <w:bCs/>
                <w:color w:val="000000"/>
                <w:sz w:val="18"/>
                <w:szCs w:val="18"/>
              </w:rPr>
              <w:t>446,441</w:t>
            </w:r>
          </w:p>
        </w:tc>
      </w:tr>
      <w:tr w14:paraId="146DE3E4"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8F0CB5" w:rsidP="007764BC" w14:paraId="2F5EC2DC" w14:textId="77777777">
            <w:pPr>
              <w:jc w:val="right"/>
              <w:rPr>
                <w:b/>
                <w:bCs/>
                <w:color w:val="000000"/>
                <w:sz w:val="18"/>
                <w:szCs w:val="18"/>
              </w:rPr>
            </w:pPr>
          </w:p>
        </w:tc>
        <w:tc>
          <w:tcPr>
            <w:tcW w:w="971" w:type="dxa"/>
            <w:vAlign w:val="bottom"/>
          </w:tcPr>
          <w:p w:rsidR="00E16C17" w:rsidRPr="008F0CB5" w:rsidP="007764BC" w14:paraId="6166394A" w14:textId="77777777">
            <w:pPr>
              <w:jc w:val="right"/>
              <w:rPr>
                <w:color w:val="000000"/>
                <w:sz w:val="18"/>
                <w:szCs w:val="18"/>
              </w:rPr>
            </w:pPr>
          </w:p>
        </w:tc>
        <w:tc>
          <w:tcPr>
            <w:tcW w:w="1227" w:type="dxa"/>
            <w:vAlign w:val="bottom"/>
          </w:tcPr>
          <w:p w:rsidR="00E16C17" w:rsidRPr="008F0CB5" w:rsidP="007764BC" w14:paraId="29B0B964" w14:textId="77777777">
            <w:pPr>
              <w:jc w:val="right"/>
              <w:rPr>
                <w:color w:val="000000"/>
                <w:sz w:val="18"/>
                <w:szCs w:val="18"/>
              </w:rPr>
            </w:pPr>
          </w:p>
        </w:tc>
        <w:tc>
          <w:tcPr>
            <w:tcW w:w="1083" w:type="dxa"/>
            <w:vAlign w:val="bottom"/>
          </w:tcPr>
          <w:p w:rsidR="00E16C17" w:rsidRPr="008F0CB5" w:rsidP="007764BC" w14:paraId="7BC509E4" w14:textId="77777777">
            <w:pPr>
              <w:jc w:val="right"/>
              <w:rPr>
                <w:color w:val="000000"/>
                <w:sz w:val="18"/>
                <w:szCs w:val="18"/>
              </w:rPr>
            </w:pPr>
          </w:p>
        </w:tc>
        <w:tc>
          <w:tcPr>
            <w:tcW w:w="1213" w:type="dxa"/>
            <w:vAlign w:val="bottom"/>
          </w:tcPr>
          <w:p w:rsidR="00E16C17" w:rsidRPr="008F0CB5" w:rsidP="007764BC" w14:paraId="5119647E" w14:textId="77777777">
            <w:pPr>
              <w:jc w:val="right"/>
              <w:rPr>
                <w:color w:val="000000"/>
                <w:sz w:val="18"/>
                <w:szCs w:val="18"/>
              </w:rPr>
            </w:pPr>
          </w:p>
        </w:tc>
        <w:tc>
          <w:tcPr>
            <w:tcW w:w="1620" w:type="dxa"/>
            <w:vAlign w:val="bottom"/>
          </w:tcPr>
          <w:p w:rsidR="00E16C17" w:rsidRPr="008F0CB5" w:rsidP="007764BC" w14:paraId="56310891" w14:textId="77777777">
            <w:pPr>
              <w:jc w:val="right"/>
              <w:rPr>
                <w:color w:val="000000"/>
                <w:sz w:val="18"/>
                <w:szCs w:val="18"/>
              </w:rPr>
            </w:pPr>
          </w:p>
        </w:tc>
        <w:tc>
          <w:tcPr>
            <w:tcW w:w="1980" w:type="dxa"/>
            <w:vAlign w:val="bottom"/>
          </w:tcPr>
          <w:p w:rsidR="00E16C17" w:rsidRPr="008F0CB5" w:rsidP="007764BC" w14:paraId="322297DD" w14:textId="77777777">
            <w:pPr>
              <w:jc w:val="right"/>
              <w:rPr>
                <w:color w:val="000000"/>
                <w:sz w:val="18"/>
                <w:szCs w:val="18"/>
              </w:rPr>
            </w:pPr>
          </w:p>
        </w:tc>
        <w:tc>
          <w:tcPr>
            <w:tcW w:w="1890" w:type="dxa"/>
            <w:vAlign w:val="bottom"/>
          </w:tcPr>
          <w:p w:rsidR="00E16C17" w:rsidRPr="008F0CB5" w:rsidP="007764BC" w14:paraId="7428D66B" w14:textId="77777777">
            <w:pPr>
              <w:jc w:val="right"/>
              <w:rPr>
                <w:color w:val="000000"/>
                <w:sz w:val="18"/>
                <w:szCs w:val="18"/>
              </w:rPr>
            </w:pPr>
          </w:p>
        </w:tc>
        <w:tc>
          <w:tcPr>
            <w:tcW w:w="1380" w:type="dxa"/>
            <w:vAlign w:val="bottom"/>
          </w:tcPr>
          <w:p w:rsidR="00E16C17" w:rsidRPr="008F0CB5" w:rsidP="007764BC" w14:paraId="5DB6BE9B" w14:textId="77777777">
            <w:pPr>
              <w:jc w:val="right"/>
              <w:rPr>
                <w:color w:val="000000"/>
                <w:sz w:val="18"/>
                <w:szCs w:val="18"/>
              </w:rPr>
            </w:pPr>
          </w:p>
        </w:tc>
        <w:tc>
          <w:tcPr>
            <w:tcW w:w="1132" w:type="dxa"/>
            <w:vAlign w:val="bottom"/>
          </w:tcPr>
          <w:p w:rsidR="00E16C17" w:rsidRPr="008F0CB5" w:rsidP="007764BC" w14:paraId="46BB2456" w14:textId="77777777">
            <w:pPr>
              <w:jc w:val="right"/>
              <w:rPr>
                <w:color w:val="000000"/>
                <w:sz w:val="18"/>
                <w:szCs w:val="18"/>
              </w:rPr>
            </w:pPr>
          </w:p>
        </w:tc>
      </w:tr>
      <w:tr w14:paraId="41FADBD6"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F3599" w:rsidP="007764BC" w14:paraId="56CC63D7" w14:textId="77777777">
            <w:pPr>
              <w:rPr>
                <w:b/>
                <w:bCs/>
                <w:color w:val="000000"/>
                <w:sz w:val="18"/>
                <w:szCs w:val="18"/>
              </w:rPr>
            </w:pPr>
            <w:bookmarkStart w:id="1" w:name="3038-0076-Nov_2020!A69"/>
            <w:r w:rsidRPr="003F3599">
              <w:rPr>
                <w:b/>
                <w:bCs/>
                <w:color w:val="000000"/>
                <w:sz w:val="18"/>
                <w:szCs w:val="18"/>
              </w:rPr>
              <w:t>Recordkeeping-Subpart C</w:t>
            </w:r>
            <w:bookmarkEnd w:id="1"/>
          </w:p>
        </w:tc>
        <w:tc>
          <w:tcPr>
            <w:tcW w:w="971" w:type="dxa"/>
            <w:vAlign w:val="bottom"/>
          </w:tcPr>
          <w:p w:rsidR="00E16C17" w:rsidRPr="003F3599" w:rsidP="007764BC" w14:paraId="7A1F09EA" w14:textId="77777777">
            <w:pPr>
              <w:rPr>
                <w:b/>
                <w:bCs/>
                <w:color w:val="000000"/>
                <w:sz w:val="18"/>
                <w:szCs w:val="18"/>
              </w:rPr>
            </w:pPr>
          </w:p>
        </w:tc>
        <w:tc>
          <w:tcPr>
            <w:tcW w:w="1227" w:type="dxa"/>
            <w:vAlign w:val="bottom"/>
          </w:tcPr>
          <w:p w:rsidR="00E16C17" w:rsidRPr="003F3599" w:rsidP="007764BC" w14:paraId="13CC5BE8" w14:textId="77777777">
            <w:pPr>
              <w:rPr>
                <w:sz w:val="18"/>
                <w:szCs w:val="18"/>
              </w:rPr>
            </w:pPr>
          </w:p>
        </w:tc>
        <w:tc>
          <w:tcPr>
            <w:tcW w:w="1083" w:type="dxa"/>
            <w:vAlign w:val="bottom"/>
          </w:tcPr>
          <w:p w:rsidR="00E16C17" w:rsidRPr="003F3599" w:rsidP="007764BC" w14:paraId="21EE9D8A" w14:textId="77777777">
            <w:pPr>
              <w:rPr>
                <w:sz w:val="18"/>
                <w:szCs w:val="18"/>
              </w:rPr>
            </w:pPr>
          </w:p>
        </w:tc>
        <w:tc>
          <w:tcPr>
            <w:tcW w:w="1213" w:type="dxa"/>
            <w:vAlign w:val="bottom"/>
          </w:tcPr>
          <w:p w:rsidR="00E16C17" w:rsidRPr="003F3599" w:rsidP="007764BC" w14:paraId="5A1E6AD5" w14:textId="77777777">
            <w:pPr>
              <w:rPr>
                <w:sz w:val="18"/>
                <w:szCs w:val="18"/>
              </w:rPr>
            </w:pPr>
          </w:p>
        </w:tc>
        <w:tc>
          <w:tcPr>
            <w:tcW w:w="1620" w:type="dxa"/>
            <w:vAlign w:val="bottom"/>
          </w:tcPr>
          <w:p w:rsidR="00E16C17" w:rsidRPr="003F3599" w:rsidP="007764BC" w14:paraId="5BF553F4" w14:textId="77777777">
            <w:pPr>
              <w:rPr>
                <w:sz w:val="18"/>
                <w:szCs w:val="18"/>
              </w:rPr>
            </w:pPr>
          </w:p>
        </w:tc>
        <w:tc>
          <w:tcPr>
            <w:tcW w:w="1980" w:type="dxa"/>
            <w:vAlign w:val="bottom"/>
          </w:tcPr>
          <w:p w:rsidR="00E16C17" w:rsidRPr="003F3599" w:rsidP="007764BC" w14:paraId="6DA2AB07" w14:textId="77777777">
            <w:pPr>
              <w:rPr>
                <w:sz w:val="18"/>
                <w:szCs w:val="18"/>
              </w:rPr>
            </w:pPr>
          </w:p>
        </w:tc>
        <w:tc>
          <w:tcPr>
            <w:tcW w:w="1890" w:type="dxa"/>
            <w:vAlign w:val="bottom"/>
          </w:tcPr>
          <w:p w:rsidR="00E16C17" w:rsidRPr="003F3599" w:rsidP="007764BC" w14:paraId="14882142" w14:textId="77777777">
            <w:pPr>
              <w:rPr>
                <w:sz w:val="18"/>
                <w:szCs w:val="18"/>
              </w:rPr>
            </w:pPr>
          </w:p>
        </w:tc>
        <w:tc>
          <w:tcPr>
            <w:tcW w:w="1380" w:type="dxa"/>
            <w:vAlign w:val="bottom"/>
          </w:tcPr>
          <w:p w:rsidR="00E16C17" w:rsidRPr="003F3599" w:rsidP="007764BC" w14:paraId="4570A23D" w14:textId="77777777">
            <w:pPr>
              <w:rPr>
                <w:sz w:val="18"/>
                <w:szCs w:val="18"/>
              </w:rPr>
            </w:pPr>
          </w:p>
        </w:tc>
        <w:tc>
          <w:tcPr>
            <w:tcW w:w="1132" w:type="dxa"/>
            <w:vAlign w:val="bottom"/>
          </w:tcPr>
          <w:p w:rsidR="00E16C17" w:rsidRPr="003F3599" w:rsidP="007764BC" w14:paraId="0D0CE005" w14:textId="77777777">
            <w:pPr>
              <w:rPr>
                <w:sz w:val="18"/>
                <w:szCs w:val="18"/>
              </w:rPr>
            </w:pPr>
          </w:p>
        </w:tc>
      </w:tr>
      <w:tr w14:paraId="2005F45D"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4FD0672D" w14:textId="77777777">
            <w:pPr>
              <w:rPr>
                <w:color w:val="000000"/>
                <w:sz w:val="18"/>
                <w:szCs w:val="18"/>
              </w:rPr>
            </w:pPr>
            <w:r w:rsidRPr="00302C61">
              <w:rPr>
                <w:color w:val="000000"/>
                <w:sz w:val="18"/>
                <w:szCs w:val="18"/>
              </w:rPr>
              <w:t>Generally</w:t>
            </w:r>
            <w:r w:rsidRPr="00302C61">
              <w:rPr>
                <w:color w:val="000000"/>
                <w:sz w:val="18"/>
                <w:szCs w:val="18"/>
              </w:rPr>
              <w:t xml:space="preserve"> </w:t>
            </w:r>
          </w:p>
        </w:tc>
        <w:tc>
          <w:tcPr>
            <w:tcW w:w="971" w:type="dxa"/>
            <w:vAlign w:val="bottom"/>
          </w:tcPr>
          <w:p w:rsidR="00E16C17" w:rsidRPr="007A5540" w:rsidP="007764BC" w14:paraId="0912F94D" w14:textId="31DEAB7E">
            <w:pPr>
              <w:jc w:val="right"/>
              <w:rPr>
                <w:color w:val="000000"/>
                <w:sz w:val="18"/>
                <w:szCs w:val="18"/>
              </w:rPr>
            </w:pPr>
            <w:r>
              <w:rPr>
                <w:color w:val="000000"/>
                <w:sz w:val="18"/>
                <w:szCs w:val="18"/>
              </w:rPr>
              <w:t>8</w:t>
            </w:r>
          </w:p>
        </w:tc>
        <w:tc>
          <w:tcPr>
            <w:tcW w:w="1227" w:type="dxa"/>
            <w:vAlign w:val="bottom"/>
          </w:tcPr>
          <w:p w:rsidR="00E16C17" w:rsidRPr="007A5540" w:rsidP="007764BC" w14:paraId="37F2AB2E" w14:textId="77777777">
            <w:pPr>
              <w:jc w:val="right"/>
              <w:rPr>
                <w:color w:val="000000"/>
                <w:sz w:val="18"/>
                <w:szCs w:val="18"/>
              </w:rPr>
            </w:pPr>
            <w:r w:rsidRPr="007A5540">
              <w:rPr>
                <w:color w:val="000000"/>
                <w:sz w:val="18"/>
                <w:szCs w:val="18"/>
              </w:rPr>
              <w:t>110</w:t>
            </w:r>
          </w:p>
        </w:tc>
        <w:tc>
          <w:tcPr>
            <w:tcW w:w="1083" w:type="dxa"/>
            <w:vAlign w:val="bottom"/>
          </w:tcPr>
          <w:p w:rsidR="00E16C17" w:rsidRPr="003F3599" w:rsidP="007764BC" w14:paraId="739DE3FE" w14:textId="4665C722">
            <w:pPr>
              <w:jc w:val="right"/>
              <w:rPr>
                <w:color w:val="000000"/>
                <w:sz w:val="18"/>
                <w:szCs w:val="18"/>
              </w:rPr>
            </w:pPr>
            <w:r>
              <w:rPr>
                <w:color w:val="000000"/>
                <w:sz w:val="18"/>
                <w:szCs w:val="18"/>
              </w:rPr>
              <w:t>880</w:t>
            </w:r>
          </w:p>
        </w:tc>
        <w:tc>
          <w:tcPr>
            <w:tcW w:w="1213" w:type="dxa"/>
            <w:vAlign w:val="bottom"/>
          </w:tcPr>
          <w:p w:rsidR="00E16C17" w:rsidRPr="003F3599" w:rsidP="007764BC" w14:paraId="0B4070C7" w14:textId="77777777">
            <w:pPr>
              <w:jc w:val="right"/>
              <w:rPr>
                <w:color w:val="000000"/>
                <w:sz w:val="18"/>
                <w:szCs w:val="18"/>
              </w:rPr>
            </w:pPr>
            <w:r w:rsidRPr="003F3599">
              <w:rPr>
                <w:color w:val="000000"/>
                <w:sz w:val="18"/>
                <w:szCs w:val="18"/>
              </w:rPr>
              <w:t>10</w:t>
            </w:r>
          </w:p>
        </w:tc>
        <w:tc>
          <w:tcPr>
            <w:tcW w:w="1620" w:type="dxa"/>
            <w:vAlign w:val="bottom"/>
          </w:tcPr>
          <w:p w:rsidR="00E16C17" w:rsidRPr="007A5540" w:rsidP="007764BC" w14:paraId="42332C2E" w14:textId="2D36A8D4">
            <w:pPr>
              <w:jc w:val="right"/>
              <w:rPr>
                <w:color w:val="000000"/>
                <w:sz w:val="18"/>
                <w:szCs w:val="18"/>
              </w:rPr>
            </w:pPr>
            <w:r w:rsidRPr="003F3599">
              <w:rPr>
                <w:color w:val="000000"/>
                <w:sz w:val="18"/>
                <w:szCs w:val="18"/>
              </w:rPr>
              <w:t>1</w:t>
            </w:r>
            <w:r w:rsidR="0025525A">
              <w:rPr>
                <w:color w:val="000000"/>
                <w:sz w:val="18"/>
                <w:szCs w:val="18"/>
              </w:rPr>
              <w:t>,</w:t>
            </w:r>
            <w:r w:rsidRPr="007A5540">
              <w:rPr>
                <w:color w:val="000000"/>
                <w:sz w:val="18"/>
                <w:szCs w:val="18"/>
              </w:rPr>
              <w:t>100</w:t>
            </w:r>
          </w:p>
        </w:tc>
        <w:tc>
          <w:tcPr>
            <w:tcW w:w="1980" w:type="dxa"/>
            <w:vAlign w:val="bottom"/>
          </w:tcPr>
          <w:p w:rsidR="00E16C17" w:rsidRPr="007A5540" w:rsidP="007764BC" w14:paraId="4032A8CB" w14:textId="49952C55">
            <w:pPr>
              <w:jc w:val="right"/>
              <w:rPr>
                <w:color w:val="000000"/>
                <w:sz w:val="18"/>
                <w:szCs w:val="18"/>
              </w:rPr>
            </w:pPr>
            <w:r w:rsidRPr="007A5540">
              <w:rPr>
                <w:color w:val="000000"/>
                <w:sz w:val="18"/>
                <w:szCs w:val="18"/>
              </w:rPr>
              <w:t>$</w:t>
            </w:r>
            <w:r w:rsidRPr="007A5540" w:rsidR="0011609D">
              <w:rPr>
                <w:color w:val="000000"/>
                <w:sz w:val="18"/>
                <w:szCs w:val="18"/>
              </w:rPr>
              <w:t>124</w:t>
            </w:r>
          </w:p>
        </w:tc>
        <w:tc>
          <w:tcPr>
            <w:tcW w:w="1890" w:type="dxa"/>
            <w:vAlign w:val="bottom"/>
          </w:tcPr>
          <w:p w:rsidR="00E16C17" w:rsidRPr="003F3599" w:rsidP="007764BC" w14:paraId="7282438B" w14:textId="7ADAB3F2">
            <w:pPr>
              <w:jc w:val="right"/>
              <w:rPr>
                <w:color w:val="000000"/>
                <w:sz w:val="18"/>
                <w:szCs w:val="18"/>
              </w:rPr>
            </w:pPr>
            <w:r w:rsidRPr="007A5540">
              <w:rPr>
                <w:color w:val="000000"/>
                <w:sz w:val="18"/>
                <w:szCs w:val="18"/>
              </w:rPr>
              <w:t>$</w:t>
            </w:r>
            <w:r w:rsidR="00F84492">
              <w:rPr>
                <w:color w:val="000000"/>
                <w:sz w:val="18"/>
                <w:szCs w:val="18"/>
              </w:rPr>
              <w:t>136,400</w:t>
            </w:r>
          </w:p>
        </w:tc>
        <w:tc>
          <w:tcPr>
            <w:tcW w:w="1380" w:type="dxa"/>
            <w:vAlign w:val="bottom"/>
          </w:tcPr>
          <w:p w:rsidR="00E16C17" w:rsidRPr="008F0CB5" w:rsidP="007764BC" w14:paraId="0A66167F" w14:textId="333637F0">
            <w:pPr>
              <w:jc w:val="right"/>
              <w:rPr>
                <w:color w:val="000000"/>
                <w:sz w:val="18"/>
                <w:szCs w:val="18"/>
              </w:rPr>
            </w:pPr>
            <w:r>
              <w:rPr>
                <w:color w:val="000000"/>
                <w:sz w:val="18"/>
                <w:szCs w:val="18"/>
              </w:rPr>
              <w:t>8</w:t>
            </w:r>
            <w:r w:rsidR="0025525A">
              <w:rPr>
                <w:color w:val="000000"/>
                <w:sz w:val="18"/>
                <w:szCs w:val="18"/>
              </w:rPr>
              <w:t>,</w:t>
            </w:r>
            <w:r>
              <w:rPr>
                <w:color w:val="000000"/>
                <w:sz w:val="18"/>
                <w:szCs w:val="18"/>
              </w:rPr>
              <w:t>8</w:t>
            </w:r>
            <w:r w:rsidRPr="008F0CB5">
              <w:rPr>
                <w:color w:val="000000"/>
                <w:sz w:val="18"/>
                <w:szCs w:val="18"/>
              </w:rPr>
              <w:t>00</w:t>
            </w:r>
          </w:p>
        </w:tc>
        <w:tc>
          <w:tcPr>
            <w:tcW w:w="1132" w:type="dxa"/>
            <w:vAlign w:val="bottom"/>
          </w:tcPr>
          <w:p w:rsidR="00E16C17" w:rsidRPr="008F0CB5" w:rsidP="007764BC" w14:paraId="0979C84D" w14:textId="420CB0C1">
            <w:pPr>
              <w:jc w:val="right"/>
              <w:rPr>
                <w:color w:val="000000"/>
                <w:sz w:val="18"/>
                <w:szCs w:val="18"/>
              </w:rPr>
            </w:pPr>
            <w:r w:rsidRPr="008F0CB5">
              <w:rPr>
                <w:color w:val="000000"/>
                <w:sz w:val="18"/>
                <w:szCs w:val="18"/>
              </w:rPr>
              <w:t>$</w:t>
            </w:r>
            <w:r w:rsidR="00D866AB">
              <w:rPr>
                <w:color w:val="000000"/>
                <w:sz w:val="18"/>
                <w:szCs w:val="18"/>
              </w:rPr>
              <w:t>1,</w:t>
            </w:r>
            <w:r w:rsidR="00625B01">
              <w:rPr>
                <w:color w:val="000000"/>
                <w:sz w:val="18"/>
                <w:szCs w:val="18"/>
              </w:rPr>
              <w:t>091</w:t>
            </w:r>
            <w:r w:rsidR="00D866AB">
              <w:rPr>
                <w:color w:val="000000"/>
                <w:sz w:val="18"/>
                <w:szCs w:val="18"/>
              </w:rPr>
              <w:t>,</w:t>
            </w:r>
            <w:r w:rsidR="00625B01">
              <w:rPr>
                <w:color w:val="000000"/>
                <w:sz w:val="18"/>
                <w:szCs w:val="18"/>
              </w:rPr>
              <w:t>2</w:t>
            </w:r>
            <w:r w:rsidR="00D866AB">
              <w:rPr>
                <w:color w:val="000000"/>
                <w:sz w:val="18"/>
                <w:szCs w:val="18"/>
              </w:rPr>
              <w:t>00</w:t>
            </w:r>
          </w:p>
        </w:tc>
      </w:tr>
      <w:tr w14:paraId="1A137ED9"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7A5540" w:rsidP="007764BC" w14:paraId="1F7C44B7" w14:textId="77777777">
            <w:pPr>
              <w:rPr>
                <w:color w:val="000000"/>
                <w:sz w:val="18"/>
                <w:szCs w:val="18"/>
              </w:rPr>
            </w:pPr>
            <w:bookmarkStart w:id="2" w:name="3038-0076-Nov_2020!A71"/>
            <w:r w:rsidRPr="007A5540">
              <w:rPr>
                <w:color w:val="000000"/>
                <w:sz w:val="18"/>
                <w:szCs w:val="18"/>
              </w:rPr>
              <w:t>Financial and Liquidity Resources, Liquidity Resource Due Diligence and Testing</w:t>
            </w:r>
            <w:bookmarkEnd w:id="2"/>
          </w:p>
        </w:tc>
        <w:tc>
          <w:tcPr>
            <w:tcW w:w="971" w:type="dxa"/>
            <w:vAlign w:val="bottom"/>
          </w:tcPr>
          <w:p w:rsidR="00E16C17" w:rsidRPr="008F0CB5" w:rsidP="007764BC" w14:paraId="7D64EB68" w14:textId="7BE5A949">
            <w:pPr>
              <w:jc w:val="right"/>
              <w:rPr>
                <w:color w:val="000000"/>
                <w:sz w:val="18"/>
                <w:szCs w:val="18"/>
              </w:rPr>
            </w:pPr>
            <w:r>
              <w:rPr>
                <w:color w:val="000000"/>
                <w:sz w:val="18"/>
                <w:szCs w:val="18"/>
              </w:rPr>
              <w:t>8</w:t>
            </w:r>
          </w:p>
        </w:tc>
        <w:tc>
          <w:tcPr>
            <w:tcW w:w="1227" w:type="dxa"/>
            <w:vAlign w:val="bottom"/>
          </w:tcPr>
          <w:p w:rsidR="00E16C17" w:rsidRPr="008F0CB5" w:rsidP="007764BC" w14:paraId="23A7E733" w14:textId="77777777">
            <w:pPr>
              <w:jc w:val="right"/>
              <w:rPr>
                <w:color w:val="000000"/>
                <w:sz w:val="18"/>
                <w:szCs w:val="18"/>
              </w:rPr>
            </w:pPr>
            <w:r w:rsidRPr="008F0CB5">
              <w:rPr>
                <w:color w:val="000000"/>
                <w:sz w:val="18"/>
                <w:szCs w:val="18"/>
              </w:rPr>
              <w:t>8</w:t>
            </w:r>
          </w:p>
        </w:tc>
        <w:tc>
          <w:tcPr>
            <w:tcW w:w="1083" w:type="dxa"/>
            <w:vAlign w:val="bottom"/>
          </w:tcPr>
          <w:p w:rsidR="00E16C17" w:rsidRPr="003F3599" w:rsidP="007764BC" w14:paraId="7B5D5116" w14:textId="349C592B">
            <w:pPr>
              <w:jc w:val="right"/>
              <w:rPr>
                <w:color w:val="000000"/>
                <w:sz w:val="18"/>
                <w:szCs w:val="18"/>
              </w:rPr>
            </w:pPr>
            <w:r>
              <w:rPr>
                <w:color w:val="000000"/>
                <w:sz w:val="18"/>
                <w:szCs w:val="18"/>
              </w:rPr>
              <w:t>64</w:t>
            </w:r>
          </w:p>
        </w:tc>
        <w:tc>
          <w:tcPr>
            <w:tcW w:w="1213" w:type="dxa"/>
            <w:vAlign w:val="bottom"/>
          </w:tcPr>
          <w:p w:rsidR="00E16C17" w:rsidRPr="003F3599" w:rsidP="007764BC" w14:paraId="45FCB6B9" w14:textId="77777777">
            <w:pPr>
              <w:jc w:val="right"/>
              <w:rPr>
                <w:color w:val="000000"/>
                <w:sz w:val="18"/>
                <w:szCs w:val="18"/>
              </w:rPr>
            </w:pPr>
            <w:r w:rsidRPr="003F3599">
              <w:rPr>
                <w:color w:val="000000"/>
                <w:sz w:val="18"/>
                <w:szCs w:val="18"/>
              </w:rPr>
              <w:t>10</w:t>
            </w:r>
          </w:p>
        </w:tc>
        <w:tc>
          <w:tcPr>
            <w:tcW w:w="1620" w:type="dxa"/>
            <w:vAlign w:val="bottom"/>
          </w:tcPr>
          <w:p w:rsidR="00E16C17" w:rsidRPr="003F3599" w:rsidP="007764BC" w14:paraId="0AFAA942" w14:textId="77777777">
            <w:pPr>
              <w:jc w:val="right"/>
              <w:rPr>
                <w:color w:val="000000"/>
                <w:sz w:val="18"/>
                <w:szCs w:val="18"/>
              </w:rPr>
            </w:pPr>
            <w:r w:rsidRPr="003F3599">
              <w:rPr>
                <w:color w:val="000000"/>
                <w:sz w:val="18"/>
                <w:szCs w:val="18"/>
              </w:rPr>
              <w:t>80</w:t>
            </w:r>
          </w:p>
        </w:tc>
        <w:tc>
          <w:tcPr>
            <w:tcW w:w="1980" w:type="dxa"/>
            <w:vAlign w:val="bottom"/>
          </w:tcPr>
          <w:p w:rsidR="00E16C17" w:rsidRPr="003F3599" w:rsidP="007764BC" w14:paraId="4D3BF87B" w14:textId="6D15A601">
            <w:pPr>
              <w:jc w:val="right"/>
              <w:rPr>
                <w:color w:val="000000"/>
                <w:sz w:val="18"/>
                <w:szCs w:val="18"/>
              </w:rPr>
            </w:pPr>
            <w:r w:rsidRPr="003F3599">
              <w:rPr>
                <w:color w:val="000000"/>
                <w:sz w:val="18"/>
                <w:szCs w:val="18"/>
              </w:rPr>
              <w:t>$</w:t>
            </w:r>
            <w:r w:rsidRPr="003F3599" w:rsidR="00FA73EF">
              <w:rPr>
                <w:color w:val="000000"/>
                <w:sz w:val="18"/>
                <w:szCs w:val="18"/>
              </w:rPr>
              <w:t>124</w:t>
            </w:r>
          </w:p>
        </w:tc>
        <w:tc>
          <w:tcPr>
            <w:tcW w:w="1890" w:type="dxa"/>
            <w:vAlign w:val="bottom"/>
          </w:tcPr>
          <w:p w:rsidR="00E16C17" w:rsidRPr="00650036" w:rsidP="007764BC" w14:paraId="10B866AC" w14:textId="59AB436E">
            <w:pPr>
              <w:jc w:val="right"/>
              <w:rPr>
                <w:color w:val="000000"/>
                <w:sz w:val="18"/>
                <w:szCs w:val="18"/>
              </w:rPr>
            </w:pPr>
            <w:r w:rsidRPr="003F3599">
              <w:rPr>
                <w:color w:val="000000"/>
                <w:sz w:val="18"/>
                <w:szCs w:val="18"/>
              </w:rPr>
              <w:t>$</w:t>
            </w:r>
            <w:r w:rsidR="00373A23">
              <w:rPr>
                <w:color w:val="000000"/>
                <w:sz w:val="18"/>
                <w:szCs w:val="18"/>
              </w:rPr>
              <w:t>9</w:t>
            </w:r>
            <w:r w:rsidRPr="00650036">
              <w:rPr>
                <w:color w:val="000000"/>
                <w:sz w:val="18"/>
                <w:szCs w:val="18"/>
              </w:rPr>
              <w:t>,920</w:t>
            </w:r>
          </w:p>
        </w:tc>
        <w:tc>
          <w:tcPr>
            <w:tcW w:w="1380" w:type="dxa"/>
            <w:vAlign w:val="bottom"/>
          </w:tcPr>
          <w:p w:rsidR="00E16C17" w:rsidRPr="003F3599" w:rsidP="007764BC" w14:paraId="0D477BC0" w14:textId="1A46BCFD">
            <w:pPr>
              <w:jc w:val="right"/>
              <w:rPr>
                <w:color w:val="000000"/>
                <w:sz w:val="18"/>
                <w:szCs w:val="18"/>
              </w:rPr>
            </w:pPr>
            <w:r>
              <w:rPr>
                <w:color w:val="000000"/>
                <w:sz w:val="18"/>
                <w:szCs w:val="18"/>
              </w:rPr>
              <w:t>64</w:t>
            </w:r>
            <w:r w:rsidRPr="003F3599">
              <w:rPr>
                <w:color w:val="000000"/>
                <w:sz w:val="18"/>
                <w:szCs w:val="18"/>
              </w:rPr>
              <w:t>0</w:t>
            </w:r>
          </w:p>
        </w:tc>
        <w:tc>
          <w:tcPr>
            <w:tcW w:w="1132" w:type="dxa"/>
            <w:vAlign w:val="bottom"/>
          </w:tcPr>
          <w:p w:rsidR="00E16C17" w:rsidRPr="00650036" w:rsidP="007764BC" w14:paraId="0A632F1F" w14:textId="1E41EB37">
            <w:pPr>
              <w:jc w:val="right"/>
              <w:rPr>
                <w:color w:val="000000"/>
                <w:sz w:val="18"/>
                <w:szCs w:val="18"/>
              </w:rPr>
            </w:pPr>
            <w:r w:rsidRPr="003F3599">
              <w:rPr>
                <w:color w:val="000000"/>
                <w:sz w:val="18"/>
                <w:szCs w:val="18"/>
              </w:rPr>
              <w:t>$</w:t>
            </w:r>
            <w:r w:rsidR="00625B01">
              <w:rPr>
                <w:color w:val="000000"/>
                <w:sz w:val="18"/>
                <w:szCs w:val="18"/>
              </w:rPr>
              <w:t>7</w:t>
            </w:r>
            <w:r w:rsidR="00C248A3">
              <w:rPr>
                <w:color w:val="000000"/>
                <w:sz w:val="18"/>
                <w:szCs w:val="18"/>
              </w:rPr>
              <w:t>9</w:t>
            </w:r>
            <w:r w:rsidRPr="00302C61">
              <w:rPr>
                <w:color w:val="000000"/>
                <w:sz w:val="18"/>
                <w:szCs w:val="18"/>
              </w:rPr>
              <w:t>,</w:t>
            </w:r>
            <w:r w:rsidR="00625B01">
              <w:rPr>
                <w:color w:val="000000"/>
                <w:sz w:val="18"/>
                <w:szCs w:val="18"/>
              </w:rPr>
              <w:t>36</w:t>
            </w:r>
            <w:r w:rsidRPr="00650036">
              <w:rPr>
                <w:color w:val="000000"/>
                <w:sz w:val="18"/>
                <w:szCs w:val="18"/>
              </w:rPr>
              <w:t>0</w:t>
            </w:r>
          </w:p>
        </w:tc>
      </w:tr>
      <w:tr w14:paraId="2CD3DCE2"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25525A" w:rsidRPr="00302C61" w:rsidP="0025525A" w14:paraId="78F6025A" w14:textId="77777777">
            <w:pPr>
              <w:rPr>
                <w:b/>
                <w:iCs/>
                <w:color w:val="000000"/>
                <w:sz w:val="18"/>
                <w:szCs w:val="18"/>
              </w:rPr>
            </w:pPr>
            <w:r w:rsidRPr="00302C61">
              <w:rPr>
                <w:b/>
                <w:iCs/>
                <w:color w:val="000000"/>
                <w:sz w:val="18"/>
                <w:szCs w:val="18"/>
              </w:rPr>
              <w:t>Total</w:t>
            </w:r>
            <w:r w:rsidRPr="00302C61">
              <w:rPr>
                <w:b/>
                <w:color w:val="000000"/>
                <w:sz w:val="18"/>
                <w:szCs w:val="18"/>
              </w:rPr>
              <w:t xml:space="preserve"> </w:t>
            </w:r>
            <w:r w:rsidRPr="00302C61">
              <w:rPr>
                <w:b/>
                <w:iCs/>
                <w:color w:val="000000"/>
                <w:sz w:val="18"/>
                <w:szCs w:val="18"/>
              </w:rPr>
              <w:t>Recordkeeping-</w:t>
            </w:r>
            <w:r w:rsidRPr="00302C61">
              <w:rPr>
                <w:b/>
                <w:i/>
                <w:iCs/>
                <w:color w:val="000000"/>
                <w:sz w:val="18"/>
                <w:szCs w:val="18"/>
              </w:rPr>
              <w:t xml:space="preserve"> </w:t>
            </w:r>
            <w:r w:rsidRPr="00302C61">
              <w:rPr>
                <w:b/>
                <w:iCs/>
                <w:color w:val="000000"/>
                <w:sz w:val="18"/>
                <w:szCs w:val="18"/>
              </w:rPr>
              <w:t>Subpart C</w:t>
            </w:r>
          </w:p>
        </w:tc>
        <w:tc>
          <w:tcPr>
            <w:tcW w:w="971" w:type="dxa"/>
            <w:shd w:val="clear" w:color="auto" w:fill="D9D9D9" w:themeFill="background1" w:themeFillShade="D9"/>
            <w:vAlign w:val="bottom"/>
          </w:tcPr>
          <w:p w:rsidR="0025525A" w:rsidRPr="00302C61" w:rsidP="0025525A" w14:paraId="10C52764" w14:textId="61E96F66">
            <w:pPr>
              <w:jc w:val="right"/>
              <w:rPr>
                <w:b/>
                <w:iCs/>
                <w:color w:val="000000"/>
                <w:sz w:val="18"/>
                <w:szCs w:val="18"/>
              </w:rPr>
            </w:pPr>
            <w:r>
              <w:rPr>
                <w:b/>
                <w:iCs/>
                <w:color w:val="000000"/>
                <w:sz w:val="18"/>
                <w:szCs w:val="18"/>
              </w:rPr>
              <w:t>8</w:t>
            </w:r>
          </w:p>
        </w:tc>
        <w:tc>
          <w:tcPr>
            <w:tcW w:w="1227" w:type="dxa"/>
            <w:shd w:val="clear" w:color="auto" w:fill="D9D9D9" w:themeFill="background1" w:themeFillShade="D9"/>
            <w:vAlign w:val="bottom"/>
          </w:tcPr>
          <w:p w:rsidR="0025525A" w:rsidRPr="00650036" w:rsidP="0025525A" w14:paraId="7684E1FE" w14:textId="536394C3">
            <w:pPr>
              <w:jc w:val="right"/>
              <w:rPr>
                <w:b/>
                <w:bCs/>
                <w:iCs/>
                <w:color w:val="000000"/>
                <w:sz w:val="18"/>
                <w:szCs w:val="18"/>
              </w:rPr>
            </w:pPr>
            <w:r w:rsidRPr="00302C61">
              <w:rPr>
                <w:b/>
                <w:bCs/>
                <w:color w:val="000000"/>
                <w:sz w:val="18"/>
                <w:szCs w:val="18"/>
              </w:rPr>
              <w:t>118</w:t>
            </w:r>
          </w:p>
        </w:tc>
        <w:tc>
          <w:tcPr>
            <w:tcW w:w="1083" w:type="dxa"/>
            <w:shd w:val="clear" w:color="auto" w:fill="D9D9D9" w:themeFill="background1" w:themeFillShade="D9"/>
            <w:vAlign w:val="bottom"/>
          </w:tcPr>
          <w:p w:rsidR="0025525A" w:rsidRPr="00650036" w:rsidP="0025525A" w14:paraId="62DED617" w14:textId="2E4EEE95">
            <w:pPr>
              <w:jc w:val="right"/>
              <w:rPr>
                <w:b/>
                <w:bCs/>
                <w:iCs/>
                <w:color w:val="000000"/>
                <w:sz w:val="18"/>
                <w:szCs w:val="18"/>
              </w:rPr>
            </w:pPr>
            <w:r w:rsidRPr="00302C61">
              <w:rPr>
                <w:b/>
                <w:bCs/>
                <w:color w:val="000000"/>
                <w:sz w:val="18"/>
                <w:szCs w:val="18"/>
              </w:rPr>
              <w:t>944</w:t>
            </w:r>
          </w:p>
        </w:tc>
        <w:tc>
          <w:tcPr>
            <w:tcW w:w="1213" w:type="dxa"/>
            <w:shd w:val="clear" w:color="auto" w:fill="D9D9D9" w:themeFill="background1" w:themeFillShade="D9"/>
            <w:vAlign w:val="bottom"/>
          </w:tcPr>
          <w:p w:rsidR="0025525A" w:rsidRPr="00650036" w:rsidP="0025525A" w14:paraId="19C82446" w14:textId="252399A1">
            <w:pPr>
              <w:jc w:val="right"/>
              <w:rPr>
                <w:b/>
                <w:bCs/>
                <w:iCs/>
                <w:color w:val="000000"/>
                <w:sz w:val="18"/>
                <w:szCs w:val="18"/>
              </w:rPr>
            </w:pPr>
            <w:r w:rsidRPr="00302C61">
              <w:rPr>
                <w:b/>
                <w:bCs/>
                <w:color w:val="000000"/>
                <w:sz w:val="18"/>
                <w:szCs w:val="18"/>
              </w:rPr>
              <w:t>20</w:t>
            </w:r>
          </w:p>
        </w:tc>
        <w:tc>
          <w:tcPr>
            <w:tcW w:w="1620" w:type="dxa"/>
            <w:shd w:val="clear" w:color="auto" w:fill="D9D9D9" w:themeFill="background1" w:themeFillShade="D9"/>
            <w:vAlign w:val="bottom"/>
          </w:tcPr>
          <w:p w:rsidR="0025525A" w:rsidRPr="00650036" w:rsidP="0025525A" w14:paraId="2E2444D5" w14:textId="61C9849C">
            <w:pPr>
              <w:jc w:val="right"/>
              <w:rPr>
                <w:b/>
                <w:bCs/>
                <w:iCs/>
                <w:color w:val="000000"/>
                <w:sz w:val="18"/>
                <w:szCs w:val="18"/>
              </w:rPr>
            </w:pPr>
            <w:r w:rsidRPr="008F0CB5">
              <w:rPr>
                <w:b/>
                <w:bCs/>
                <w:color w:val="000000"/>
                <w:sz w:val="18"/>
                <w:szCs w:val="18"/>
              </w:rPr>
              <w:t>1180</w:t>
            </w:r>
          </w:p>
        </w:tc>
        <w:tc>
          <w:tcPr>
            <w:tcW w:w="1980" w:type="dxa"/>
            <w:shd w:val="clear" w:color="auto" w:fill="D9D9D9" w:themeFill="background1" w:themeFillShade="D9"/>
            <w:vAlign w:val="bottom"/>
          </w:tcPr>
          <w:p w:rsidR="0025525A" w:rsidRPr="00650036" w:rsidP="0025525A" w14:paraId="40716A15" w14:textId="56C35E88">
            <w:pPr>
              <w:jc w:val="right"/>
              <w:rPr>
                <w:b/>
                <w:bCs/>
                <w:iCs/>
                <w:color w:val="000000"/>
                <w:sz w:val="18"/>
                <w:szCs w:val="18"/>
              </w:rPr>
            </w:pPr>
          </w:p>
        </w:tc>
        <w:tc>
          <w:tcPr>
            <w:tcW w:w="1890" w:type="dxa"/>
            <w:shd w:val="clear" w:color="auto" w:fill="D9D9D9" w:themeFill="background1" w:themeFillShade="D9"/>
            <w:vAlign w:val="bottom"/>
          </w:tcPr>
          <w:p w:rsidR="0025525A" w:rsidRPr="00650036" w:rsidP="0025525A" w14:paraId="59FF8523" w14:textId="663DF376">
            <w:pPr>
              <w:jc w:val="right"/>
              <w:rPr>
                <w:b/>
                <w:bCs/>
                <w:iCs/>
                <w:color w:val="000000"/>
                <w:sz w:val="18"/>
                <w:szCs w:val="18"/>
              </w:rPr>
            </w:pPr>
            <w:r>
              <w:rPr>
                <w:b/>
                <w:bCs/>
                <w:color w:val="000000"/>
                <w:sz w:val="18"/>
                <w:szCs w:val="18"/>
              </w:rPr>
              <w:t>$</w:t>
            </w:r>
            <w:r w:rsidRPr="008F0CB5">
              <w:rPr>
                <w:b/>
                <w:bCs/>
                <w:color w:val="000000"/>
                <w:sz w:val="18"/>
                <w:szCs w:val="18"/>
              </w:rPr>
              <w:t>146</w:t>
            </w:r>
            <w:r>
              <w:rPr>
                <w:b/>
                <w:bCs/>
                <w:color w:val="000000"/>
                <w:sz w:val="18"/>
                <w:szCs w:val="18"/>
              </w:rPr>
              <w:t>,</w:t>
            </w:r>
            <w:r w:rsidRPr="008F0CB5">
              <w:rPr>
                <w:b/>
                <w:bCs/>
                <w:color w:val="000000"/>
                <w:sz w:val="18"/>
                <w:szCs w:val="18"/>
              </w:rPr>
              <w:t>320</w:t>
            </w:r>
          </w:p>
        </w:tc>
        <w:tc>
          <w:tcPr>
            <w:tcW w:w="1380" w:type="dxa"/>
            <w:shd w:val="clear" w:color="auto" w:fill="D9D9D9" w:themeFill="background1" w:themeFillShade="D9"/>
            <w:vAlign w:val="bottom"/>
          </w:tcPr>
          <w:p w:rsidR="0025525A" w:rsidRPr="00650036" w:rsidP="0025525A" w14:paraId="3AA383EE" w14:textId="71B1DB3E">
            <w:pPr>
              <w:jc w:val="right"/>
              <w:rPr>
                <w:b/>
                <w:bCs/>
                <w:iCs/>
                <w:color w:val="000000"/>
                <w:sz w:val="18"/>
                <w:szCs w:val="18"/>
              </w:rPr>
            </w:pPr>
            <w:r w:rsidRPr="00302C61">
              <w:rPr>
                <w:b/>
                <w:bCs/>
                <w:color w:val="000000"/>
                <w:sz w:val="18"/>
                <w:szCs w:val="18"/>
              </w:rPr>
              <w:t>9</w:t>
            </w:r>
            <w:r>
              <w:rPr>
                <w:b/>
                <w:bCs/>
                <w:color w:val="000000"/>
                <w:sz w:val="18"/>
                <w:szCs w:val="18"/>
              </w:rPr>
              <w:t>,</w:t>
            </w:r>
            <w:r w:rsidRPr="00302C61">
              <w:rPr>
                <w:b/>
                <w:bCs/>
                <w:color w:val="000000"/>
                <w:sz w:val="18"/>
                <w:szCs w:val="18"/>
              </w:rPr>
              <w:t>440</w:t>
            </w:r>
          </w:p>
        </w:tc>
        <w:tc>
          <w:tcPr>
            <w:tcW w:w="1132" w:type="dxa"/>
            <w:shd w:val="clear" w:color="auto" w:fill="D9D9D9" w:themeFill="background1" w:themeFillShade="D9"/>
            <w:vAlign w:val="bottom"/>
          </w:tcPr>
          <w:p w:rsidR="0025525A" w:rsidRPr="00650036" w:rsidP="0025525A" w14:paraId="2E0910BD" w14:textId="382FF626">
            <w:pPr>
              <w:jc w:val="right"/>
              <w:rPr>
                <w:b/>
                <w:bCs/>
                <w:iCs/>
                <w:color w:val="000000"/>
                <w:sz w:val="18"/>
                <w:szCs w:val="18"/>
              </w:rPr>
            </w:pPr>
            <w:r>
              <w:rPr>
                <w:b/>
                <w:bCs/>
                <w:color w:val="000000"/>
                <w:sz w:val="18"/>
                <w:szCs w:val="18"/>
              </w:rPr>
              <w:t>$</w:t>
            </w:r>
            <w:r w:rsidRPr="00302C61">
              <w:rPr>
                <w:b/>
                <w:bCs/>
                <w:color w:val="000000"/>
                <w:sz w:val="18"/>
                <w:szCs w:val="18"/>
              </w:rPr>
              <w:t>1</w:t>
            </w:r>
            <w:r>
              <w:rPr>
                <w:b/>
                <w:bCs/>
                <w:color w:val="000000"/>
                <w:sz w:val="18"/>
                <w:szCs w:val="18"/>
              </w:rPr>
              <w:t>,</w:t>
            </w:r>
            <w:r w:rsidRPr="00302C61">
              <w:rPr>
                <w:b/>
                <w:bCs/>
                <w:color w:val="000000"/>
                <w:sz w:val="18"/>
                <w:szCs w:val="18"/>
              </w:rPr>
              <w:t>170</w:t>
            </w:r>
            <w:r>
              <w:rPr>
                <w:b/>
                <w:bCs/>
                <w:color w:val="000000"/>
                <w:sz w:val="18"/>
                <w:szCs w:val="18"/>
              </w:rPr>
              <w:t>,</w:t>
            </w:r>
            <w:r w:rsidRPr="00302C61">
              <w:rPr>
                <w:b/>
                <w:bCs/>
                <w:color w:val="000000"/>
                <w:sz w:val="18"/>
                <w:szCs w:val="18"/>
              </w:rPr>
              <w:t>560</w:t>
            </w:r>
          </w:p>
        </w:tc>
      </w:tr>
      <w:tr w14:paraId="1381166F"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302C61" w:rsidP="007764BC" w14:paraId="56CD82BF" w14:textId="77777777">
            <w:pPr>
              <w:jc w:val="right"/>
              <w:rPr>
                <w:i/>
                <w:iCs/>
                <w:color w:val="000000"/>
                <w:sz w:val="18"/>
                <w:szCs w:val="18"/>
              </w:rPr>
            </w:pPr>
          </w:p>
        </w:tc>
        <w:tc>
          <w:tcPr>
            <w:tcW w:w="971" w:type="dxa"/>
            <w:vAlign w:val="bottom"/>
          </w:tcPr>
          <w:p w:rsidR="00E16C17" w:rsidRPr="00302C61" w:rsidP="007764BC" w14:paraId="251DBF84" w14:textId="77777777">
            <w:pPr>
              <w:rPr>
                <w:sz w:val="18"/>
                <w:szCs w:val="18"/>
              </w:rPr>
            </w:pPr>
          </w:p>
        </w:tc>
        <w:tc>
          <w:tcPr>
            <w:tcW w:w="1227" w:type="dxa"/>
            <w:vAlign w:val="bottom"/>
          </w:tcPr>
          <w:p w:rsidR="00E16C17" w:rsidRPr="00302C61" w:rsidP="007764BC" w14:paraId="0148F489" w14:textId="77777777">
            <w:pPr>
              <w:rPr>
                <w:sz w:val="18"/>
                <w:szCs w:val="18"/>
              </w:rPr>
            </w:pPr>
          </w:p>
        </w:tc>
        <w:tc>
          <w:tcPr>
            <w:tcW w:w="1083" w:type="dxa"/>
            <w:vAlign w:val="bottom"/>
          </w:tcPr>
          <w:p w:rsidR="00E16C17" w:rsidRPr="00302C61" w:rsidP="007764BC" w14:paraId="66D9ED7B" w14:textId="77777777">
            <w:pPr>
              <w:rPr>
                <w:sz w:val="18"/>
                <w:szCs w:val="18"/>
              </w:rPr>
            </w:pPr>
          </w:p>
        </w:tc>
        <w:tc>
          <w:tcPr>
            <w:tcW w:w="1213" w:type="dxa"/>
            <w:vAlign w:val="bottom"/>
          </w:tcPr>
          <w:p w:rsidR="00E16C17" w:rsidRPr="00302C61" w:rsidP="007764BC" w14:paraId="51786CFD" w14:textId="77777777">
            <w:pPr>
              <w:rPr>
                <w:sz w:val="18"/>
                <w:szCs w:val="18"/>
              </w:rPr>
            </w:pPr>
          </w:p>
        </w:tc>
        <w:tc>
          <w:tcPr>
            <w:tcW w:w="1620" w:type="dxa"/>
            <w:vAlign w:val="bottom"/>
          </w:tcPr>
          <w:p w:rsidR="00E16C17" w:rsidRPr="00302C61" w:rsidP="007764BC" w14:paraId="13F9FB08" w14:textId="77777777">
            <w:pPr>
              <w:rPr>
                <w:sz w:val="18"/>
                <w:szCs w:val="18"/>
              </w:rPr>
            </w:pPr>
          </w:p>
        </w:tc>
        <w:tc>
          <w:tcPr>
            <w:tcW w:w="1980" w:type="dxa"/>
            <w:vAlign w:val="bottom"/>
          </w:tcPr>
          <w:p w:rsidR="00E16C17" w:rsidRPr="00302C61" w:rsidP="007764BC" w14:paraId="78202291" w14:textId="77777777">
            <w:pPr>
              <w:rPr>
                <w:sz w:val="18"/>
                <w:szCs w:val="18"/>
              </w:rPr>
            </w:pPr>
          </w:p>
        </w:tc>
        <w:tc>
          <w:tcPr>
            <w:tcW w:w="1890" w:type="dxa"/>
            <w:vAlign w:val="bottom"/>
          </w:tcPr>
          <w:p w:rsidR="00E16C17" w:rsidRPr="00302C61" w:rsidP="007764BC" w14:paraId="03DB0B84" w14:textId="77777777">
            <w:pPr>
              <w:rPr>
                <w:sz w:val="18"/>
                <w:szCs w:val="18"/>
              </w:rPr>
            </w:pPr>
          </w:p>
        </w:tc>
        <w:tc>
          <w:tcPr>
            <w:tcW w:w="1380" w:type="dxa"/>
            <w:vAlign w:val="bottom"/>
          </w:tcPr>
          <w:p w:rsidR="00E16C17" w:rsidRPr="00302C61" w:rsidP="007764BC" w14:paraId="05557DBB" w14:textId="77777777">
            <w:pPr>
              <w:rPr>
                <w:sz w:val="18"/>
                <w:szCs w:val="18"/>
              </w:rPr>
            </w:pPr>
          </w:p>
        </w:tc>
        <w:tc>
          <w:tcPr>
            <w:tcW w:w="1132" w:type="dxa"/>
            <w:vAlign w:val="bottom"/>
          </w:tcPr>
          <w:p w:rsidR="00E16C17" w:rsidRPr="00302C61" w:rsidP="007764BC" w14:paraId="3BC519F1" w14:textId="77777777">
            <w:pPr>
              <w:rPr>
                <w:sz w:val="18"/>
                <w:szCs w:val="18"/>
              </w:rPr>
            </w:pPr>
          </w:p>
        </w:tc>
      </w:tr>
      <w:tr w14:paraId="6C617AB9"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9D9D9" w:themeFill="background1" w:themeFillShade="D9"/>
            <w:vAlign w:val="bottom"/>
          </w:tcPr>
          <w:p w:rsidR="00E16C17" w:rsidRPr="004D1D1D" w:rsidP="007764BC" w14:paraId="5A4658AB" w14:textId="67257B95">
            <w:pPr>
              <w:rPr>
                <w:b/>
                <w:bCs/>
                <w:color w:val="000000"/>
                <w:sz w:val="18"/>
                <w:szCs w:val="18"/>
              </w:rPr>
            </w:pPr>
            <w:r w:rsidRPr="004D1D1D">
              <w:rPr>
                <w:b/>
                <w:bCs/>
                <w:color w:val="000000"/>
                <w:sz w:val="18"/>
                <w:szCs w:val="18"/>
              </w:rPr>
              <w:t xml:space="preserve">Total </w:t>
            </w:r>
            <w:r w:rsidR="00CC5898">
              <w:rPr>
                <w:b/>
                <w:bCs/>
                <w:color w:val="000000"/>
                <w:sz w:val="18"/>
                <w:szCs w:val="18"/>
              </w:rPr>
              <w:t>Part 39 R</w:t>
            </w:r>
            <w:r w:rsidRPr="004D1D1D">
              <w:rPr>
                <w:b/>
                <w:bCs/>
                <w:color w:val="000000"/>
                <w:sz w:val="18"/>
                <w:szCs w:val="18"/>
              </w:rPr>
              <w:t xml:space="preserve">ecordkeeping </w:t>
            </w:r>
          </w:p>
        </w:tc>
        <w:tc>
          <w:tcPr>
            <w:tcW w:w="971" w:type="dxa"/>
            <w:shd w:val="clear" w:color="auto" w:fill="D9D9D9" w:themeFill="background1" w:themeFillShade="D9"/>
            <w:vAlign w:val="bottom"/>
          </w:tcPr>
          <w:p w:rsidR="00E16C17" w:rsidRPr="004D1D1D" w:rsidP="007764BC" w14:paraId="57C488BD" w14:textId="2302F15D">
            <w:pPr>
              <w:jc w:val="right"/>
              <w:rPr>
                <w:b/>
                <w:bCs/>
                <w:color w:val="000000"/>
                <w:sz w:val="18"/>
                <w:szCs w:val="18"/>
              </w:rPr>
            </w:pPr>
            <w:r w:rsidRPr="004D1D1D">
              <w:rPr>
                <w:b/>
                <w:bCs/>
                <w:color w:val="000000"/>
                <w:sz w:val="18"/>
                <w:szCs w:val="18"/>
              </w:rPr>
              <w:t>24</w:t>
            </w:r>
            <w:r>
              <w:rPr>
                <w:rStyle w:val="FootnoteReference"/>
                <w:bCs/>
                <w:color w:val="000000"/>
                <w:sz w:val="18"/>
                <w:szCs w:val="18"/>
              </w:rPr>
              <w:footnoteReference w:id="21"/>
            </w:r>
          </w:p>
        </w:tc>
        <w:tc>
          <w:tcPr>
            <w:tcW w:w="1227" w:type="dxa"/>
            <w:shd w:val="clear" w:color="auto" w:fill="D9D9D9" w:themeFill="background1" w:themeFillShade="D9"/>
            <w:vAlign w:val="bottom"/>
          </w:tcPr>
          <w:p w:rsidR="00E16C17" w:rsidRPr="00650036" w:rsidP="007764BC" w14:paraId="29BE94BA" w14:textId="20B53BCC">
            <w:pPr>
              <w:jc w:val="right"/>
              <w:rPr>
                <w:b/>
                <w:bCs/>
                <w:color w:val="000000"/>
                <w:sz w:val="18"/>
                <w:szCs w:val="18"/>
              </w:rPr>
            </w:pPr>
          </w:p>
        </w:tc>
        <w:tc>
          <w:tcPr>
            <w:tcW w:w="1083" w:type="dxa"/>
            <w:shd w:val="clear" w:color="auto" w:fill="D9D9D9" w:themeFill="background1" w:themeFillShade="D9"/>
            <w:vAlign w:val="bottom"/>
          </w:tcPr>
          <w:p w:rsidR="00E16C17" w:rsidRPr="00650036" w:rsidP="007764BC" w14:paraId="0F5C63CA" w14:textId="63C3C66B">
            <w:pPr>
              <w:jc w:val="right"/>
              <w:rPr>
                <w:b/>
                <w:bCs/>
                <w:color w:val="000000"/>
                <w:sz w:val="18"/>
                <w:szCs w:val="18"/>
              </w:rPr>
            </w:pPr>
          </w:p>
        </w:tc>
        <w:tc>
          <w:tcPr>
            <w:tcW w:w="1213" w:type="dxa"/>
            <w:shd w:val="clear" w:color="auto" w:fill="D9D9D9" w:themeFill="background1" w:themeFillShade="D9"/>
            <w:vAlign w:val="bottom"/>
          </w:tcPr>
          <w:p w:rsidR="00E16C17" w:rsidRPr="00650036" w:rsidP="007764BC" w14:paraId="666CE30B" w14:textId="563086A0">
            <w:pPr>
              <w:jc w:val="right"/>
              <w:rPr>
                <w:b/>
                <w:bCs/>
                <w:color w:val="000000"/>
                <w:sz w:val="18"/>
                <w:szCs w:val="18"/>
              </w:rPr>
            </w:pPr>
          </w:p>
        </w:tc>
        <w:tc>
          <w:tcPr>
            <w:tcW w:w="1620" w:type="dxa"/>
            <w:shd w:val="clear" w:color="auto" w:fill="D9D9D9" w:themeFill="background1" w:themeFillShade="D9"/>
            <w:vAlign w:val="bottom"/>
          </w:tcPr>
          <w:p w:rsidR="00E16C17" w:rsidRPr="00650036" w:rsidP="007764BC" w14:paraId="7A4F12B5" w14:textId="680B50FA">
            <w:pPr>
              <w:jc w:val="right"/>
              <w:rPr>
                <w:b/>
                <w:bCs/>
                <w:color w:val="000000"/>
                <w:sz w:val="18"/>
                <w:szCs w:val="18"/>
              </w:rPr>
            </w:pPr>
          </w:p>
        </w:tc>
        <w:tc>
          <w:tcPr>
            <w:tcW w:w="1980" w:type="dxa"/>
            <w:shd w:val="clear" w:color="auto" w:fill="D9D9D9" w:themeFill="background1" w:themeFillShade="D9"/>
            <w:vAlign w:val="bottom"/>
          </w:tcPr>
          <w:p w:rsidR="00E16C17" w:rsidRPr="00650036" w:rsidP="007764BC" w14:paraId="468D914E" w14:textId="77777777">
            <w:pPr>
              <w:jc w:val="right"/>
              <w:rPr>
                <w:b/>
                <w:bCs/>
                <w:color w:val="000000"/>
                <w:sz w:val="18"/>
                <w:szCs w:val="18"/>
              </w:rPr>
            </w:pPr>
          </w:p>
        </w:tc>
        <w:tc>
          <w:tcPr>
            <w:tcW w:w="1890" w:type="dxa"/>
            <w:shd w:val="clear" w:color="auto" w:fill="D9D9D9" w:themeFill="background1" w:themeFillShade="D9"/>
            <w:vAlign w:val="bottom"/>
          </w:tcPr>
          <w:p w:rsidR="00E16C17" w:rsidRPr="004D1D1D" w:rsidP="007764BC" w14:paraId="400C3860" w14:textId="33E22FA8">
            <w:pPr>
              <w:jc w:val="right"/>
              <w:rPr>
                <w:b/>
                <w:bCs/>
                <w:color w:val="000000"/>
                <w:sz w:val="18"/>
                <w:szCs w:val="18"/>
              </w:rPr>
            </w:pPr>
          </w:p>
        </w:tc>
        <w:tc>
          <w:tcPr>
            <w:tcW w:w="1380" w:type="dxa"/>
            <w:shd w:val="clear" w:color="auto" w:fill="D9D9D9" w:themeFill="background1" w:themeFillShade="D9"/>
            <w:vAlign w:val="bottom"/>
          </w:tcPr>
          <w:p w:rsidR="00E16C17" w:rsidP="007764BC" w14:paraId="163D06D7" w14:textId="074B0B6A">
            <w:pPr>
              <w:jc w:val="right"/>
              <w:rPr>
                <w:b/>
                <w:bCs/>
                <w:color w:val="000000"/>
                <w:sz w:val="18"/>
                <w:szCs w:val="18"/>
              </w:rPr>
            </w:pPr>
            <w:r>
              <w:rPr>
                <w:b/>
                <w:bCs/>
                <w:color w:val="000000"/>
                <w:sz w:val="18"/>
                <w:szCs w:val="18"/>
              </w:rPr>
              <w:t>13,040</w:t>
            </w:r>
          </w:p>
          <w:p w:rsidR="00813E0B" w:rsidRPr="008012DC" w:rsidP="007764BC" w14:paraId="2FDB88F4" w14:textId="47E710FF">
            <w:pPr>
              <w:jc w:val="right"/>
              <w:rPr>
                <w:b/>
                <w:bCs/>
                <w:color w:val="000000"/>
                <w:sz w:val="18"/>
                <w:szCs w:val="18"/>
              </w:rPr>
            </w:pPr>
            <w:r>
              <w:rPr>
                <w:b/>
                <w:bCs/>
                <w:color w:val="000000"/>
                <w:sz w:val="18"/>
                <w:szCs w:val="18"/>
              </w:rPr>
              <w:t>(rounded)</w:t>
            </w:r>
          </w:p>
        </w:tc>
        <w:tc>
          <w:tcPr>
            <w:tcW w:w="1132" w:type="dxa"/>
            <w:shd w:val="clear" w:color="auto" w:fill="D9D9D9" w:themeFill="background1" w:themeFillShade="D9"/>
            <w:vAlign w:val="bottom"/>
          </w:tcPr>
          <w:p w:rsidR="00E16C17" w:rsidRPr="00650036" w:rsidP="007764BC" w14:paraId="1421B676" w14:textId="1DAF5F22">
            <w:pPr>
              <w:jc w:val="right"/>
              <w:rPr>
                <w:b/>
                <w:bCs/>
                <w:color w:val="000000"/>
                <w:sz w:val="18"/>
                <w:szCs w:val="18"/>
              </w:rPr>
            </w:pPr>
            <w:r>
              <w:rPr>
                <w:b/>
                <w:bCs/>
                <w:color w:val="000000"/>
                <w:sz w:val="18"/>
                <w:szCs w:val="18"/>
              </w:rPr>
              <w:t>$</w:t>
            </w:r>
            <w:r w:rsidRPr="005D34D7">
              <w:rPr>
                <w:b/>
                <w:bCs/>
                <w:color w:val="000000"/>
                <w:sz w:val="18"/>
                <w:szCs w:val="18"/>
              </w:rPr>
              <w:t>1</w:t>
            </w:r>
            <w:r>
              <w:rPr>
                <w:b/>
                <w:bCs/>
                <w:color w:val="000000"/>
                <w:sz w:val="18"/>
                <w:szCs w:val="18"/>
              </w:rPr>
              <w:t>,</w:t>
            </w:r>
            <w:r w:rsidR="00CD72BB">
              <w:rPr>
                <w:b/>
                <w:bCs/>
                <w:color w:val="000000"/>
                <w:sz w:val="18"/>
                <w:szCs w:val="18"/>
              </w:rPr>
              <w:t>617,001</w:t>
            </w:r>
          </w:p>
        </w:tc>
      </w:tr>
      <w:tr w14:paraId="2292878D" w14:textId="77777777" w:rsidTr="007764BC">
        <w:tblPrEx>
          <w:tblW w:w="13942" w:type="dxa"/>
          <w:tblInd w:w="-262" w:type="dxa"/>
          <w:tblLayout w:type="fixed"/>
          <w:tblCellMar>
            <w:left w:w="0" w:type="dxa"/>
            <w:right w:w="0" w:type="dxa"/>
          </w:tblCellMar>
          <w:tblLook w:val="04A0"/>
        </w:tblPrEx>
        <w:trPr>
          <w:cantSplit/>
          <w:trHeight w:val="20"/>
        </w:trPr>
        <w:tc>
          <w:tcPr>
            <w:tcW w:w="1446" w:type="dxa"/>
            <w:vAlign w:val="bottom"/>
          </w:tcPr>
          <w:p w:rsidR="00E16C17" w:rsidRPr="008012DC" w:rsidP="007764BC" w14:paraId="72ADEB56" w14:textId="77777777">
            <w:pPr>
              <w:rPr>
                <w:b/>
                <w:bCs/>
                <w:color w:val="000000"/>
                <w:sz w:val="18"/>
                <w:szCs w:val="18"/>
              </w:rPr>
            </w:pPr>
          </w:p>
        </w:tc>
        <w:tc>
          <w:tcPr>
            <w:tcW w:w="971" w:type="dxa"/>
            <w:vAlign w:val="bottom"/>
          </w:tcPr>
          <w:p w:rsidR="00E16C17" w:rsidRPr="008012DC" w:rsidP="007764BC" w14:paraId="152A443F" w14:textId="77777777">
            <w:pPr>
              <w:rPr>
                <w:b/>
                <w:bCs/>
                <w:color w:val="000000"/>
                <w:sz w:val="18"/>
                <w:szCs w:val="18"/>
              </w:rPr>
            </w:pPr>
          </w:p>
        </w:tc>
        <w:tc>
          <w:tcPr>
            <w:tcW w:w="1227" w:type="dxa"/>
            <w:vAlign w:val="bottom"/>
          </w:tcPr>
          <w:p w:rsidR="00E16C17" w:rsidRPr="008012DC" w:rsidP="007764BC" w14:paraId="1188DE0F" w14:textId="77777777">
            <w:pPr>
              <w:rPr>
                <w:b/>
                <w:bCs/>
                <w:color w:val="000000"/>
                <w:sz w:val="18"/>
                <w:szCs w:val="18"/>
              </w:rPr>
            </w:pPr>
          </w:p>
        </w:tc>
        <w:tc>
          <w:tcPr>
            <w:tcW w:w="1083" w:type="dxa"/>
            <w:vAlign w:val="bottom"/>
          </w:tcPr>
          <w:p w:rsidR="00E16C17" w:rsidRPr="008012DC" w:rsidP="007764BC" w14:paraId="4ABBAFA1" w14:textId="77777777">
            <w:pPr>
              <w:rPr>
                <w:b/>
                <w:bCs/>
                <w:color w:val="000000"/>
                <w:sz w:val="18"/>
                <w:szCs w:val="18"/>
              </w:rPr>
            </w:pPr>
          </w:p>
        </w:tc>
        <w:tc>
          <w:tcPr>
            <w:tcW w:w="1213" w:type="dxa"/>
            <w:vAlign w:val="bottom"/>
          </w:tcPr>
          <w:p w:rsidR="00E16C17" w:rsidRPr="008012DC" w:rsidP="007764BC" w14:paraId="1D4D8696" w14:textId="77777777">
            <w:pPr>
              <w:rPr>
                <w:b/>
                <w:bCs/>
                <w:color w:val="000000"/>
                <w:sz w:val="18"/>
                <w:szCs w:val="18"/>
              </w:rPr>
            </w:pPr>
          </w:p>
        </w:tc>
        <w:tc>
          <w:tcPr>
            <w:tcW w:w="1620" w:type="dxa"/>
            <w:vAlign w:val="bottom"/>
          </w:tcPr>
          <w:p w:rsidR="00E16C17" w:rsidRPr="008012DC" w:rsidP="007764BC" w14:paraId="4230ECD4" w14:textId="77777777">
            <w:pPr>
              <w:rPr>
                <w:b/>
                <w:bCs/>
                <w:color w:val="000000"/>
                <w:sz w:val="18"/>
                <w:szCs w:val="18"/>
              </w:rPr>
            </w:pPr>
          </w:p>
        </w:tc>
        <w:tc>
          <w:tcPr>
            <w:tcW w:w="1980" w:type="dxa"/>
            <w:vAlign w:val="bottom"/>
          </w:tcPr>
          <w:p w:rsidR="00E16C17" w:rsidRPr="008012DC" w:rsidP="007764BC" w14:paraId="69FA4DAA" w14:textId="77777777">
            <w:pPr>
              <w:rPr>
                <w:b/>
                <w:bCs/>
                <w:color w:val="000000"/>
                <w:sz w:val="18"/>
                <w:szCs w:val="18"/>
              </w:rPr>
            </w:pPr>
          </w:p>
        </w:tc>
        <w:tc>
          <w:tcPr>
            <w:tcW w:w="1890" w:type="dxa"/>
            <w:vAlign w:val="bottom"/>
          </w:tcPr>
          <w:p w:rsidR="00E16C17" w:rsidRPr="008012DC" w:rsidP="007764BC" w14:paraId="42826BFE" w14:textId="77777777">
            <w:pPr>
              <w:rPr>
                <w:b/>
                <w:bCs/>
                <w:color w:val="000000"/>
                <w:sz w:val="18"/>
                <w:szCs w:val="18"/>
              </w:rPr>
            </w:pPr>
          </w:p>
        </w:tc>
        <w:tc>
          <w:tcPr>
            <w:tcW w:w="1380" w:type="dxa"/>
            <w:vAlign w:val="bottom"/>
          </w:tcPr>
          <w:p w:rsidR="00E16C17" w:rsidRPr="008012DC" w:rsidP="007764BC" w14:paraId="2075C512" w14:textId="77777777">
            <w:pPr>
              <w:rPr>
                <w:b/>
                <w:bCs/>
                <w:color w:val="000000"/>
                <w:sz w:val="18"/>
                <w:szCs w:val="18"/>
              </w:rPr>
            </w:pPr>
          </w:p>
        </w:tc>
        <w:tc>
          <w:tcPr>
            <w:tcW w:w="1132" w:type="dxa"/>
            <w:vAlign w:val="bottom"/>
          </w:tcPr>
          <w:p w:rsidR="00E16C17" w:rsidRPr="008012DC" w:rsidP="007764BC" w14:paraId="6115F630" w14:textId="77777777">
            <w:pPr>
              <w:rPr>
                <w:b/>
                <w:bCs/>
                <w:color w:val="000000"/>
                <w:sz w:val="18"/>
                <w:szCs w:val="18"/>
              </w:rPr>
            </w:pPr>
          </w:p>
        </w:tc>
      </w:tr>
      <w:tr w14:paraId="1472A0F9" w14:textId="77777777" w:rsidTr="007764BC">
        <w:tblPrEx>
          <w:tblW w:w="13942" w:type="dxa"/>
          <w:tblInd w:w="-262" w:type="dxa"/>
          <w:tblLayout w:type="fixed"/>
          <w:tblCellMar>
            <w:left w:w="0" w:type="dxa"/>
            <w:right w:w="0" w:type="dxa"/>
          </w:tblCellMar>
          <w:tblLook w:val="04A0"/>
        </w:tblPrEx>
        <w:trPr>
          <w:cantSplit/>
          <w:trHeight w:val="20"/>
        </w:trPr>
        <w:tc>
          <w:tcPr>
            <w:tcW w:w="1446" w:type="dxa"/>
            <w:shd w:val="clear" w:color="auto" w:fill="DBEEF3" w:themeFill="accent5" w:themeFillTint="33"/>
            <w:vAlign w:val="bottom"/>
          </w:tcPr>
          <w:p w:rsidR="00E16C17" w:rsidRPr="003F3599" w:rsidP="007764BC" w14:paraId="41B08834" w14:textId="6BE1683A">
            <w:pPr>
              <w:rPr>
                <w:b/>
                <w:bCs/>
                <w:caps/>
                <w:sz w:val="18"/>
                <w:szCs w:val="18"/>
              </w:rPr>
            </w:pPr>
            <w:r>
              <w:rPr>
                <w:b/>
                <w:bCs/>
                <w:caps/>
                <w:sz w:val="18"/>
                <w:szCs w:val="18"/>
              </w:rPr>
              <w:t>Total</w:t>
            </w:r>
            <w:r w:rsidRPr="003F3599">
              <w:rPr>
                <w:b/>
                <w:bCs/>
                <w:caps/>
                <w:sz w:val="18"/>
                <w:szCs w:val="18"/>
              </w:rPr>
              <w:t xml:space="preserve"> </w:t>
            </w:r>
            <w:r w:rsidRPr="003F3599">
              <w:rPr>
                <w:b/>
                <w:bCs/>
                <w:caps/>
                <w:sz w:val="18"/>
                <w:szCs w:val="18"/>
              </w:rPr>
              <w:t>Estimated Burden for Clearance #3038-0076</w:t>
            </w:r>
          </w:p>
        </w:tc>
        <w:tc>
          <w:tcPr>
            <w:tcW w:w="971" w:type="dxa"/>
            <w:shd w:val="clear" w:color="auto" w:fill="DBEEF3" w:themeFill="accent5" w:themeFillTint="33"/>
            <w:vAlign w:val="bottom"/>
          </w:tcPr>
          <w:p w:rsidR="00E16C17" w:rsidRPr="00C14D57" w:rsidP="007764BC" w14:paraId="2C6609BC" w14:textId="0730AB12">
            <w:pPr>
              <w:spacing w:before="120" w:after="120"/>
              <w:jc w:val="right"/>
              <w:rPr>
                <w:b/>
                <w:color w:val="000000"/>
                <w:sz w:val="18"/>
                <w:szCs w:val="18"/>
              </w:rPr>
            </w:pPr>
            <w:r>
              <w:rPr>
                <w:b/>
                <w:color w:val="000000"/>
                <w:sz w:val="18"/>
                <w:szCs w:val="18"/>
              </w:rPr>
              <w:t>109</w:t>
            </w:r>
            <w:r>
              <w:rPr>
                <w:rStyle w:val="FootnoteReference"/>
                <w:bCs/>
                <w:color w:val="000000"/>
                <w:sz w:val="18"/>
                <w:szCs w:val="18"/>
              </w:rPr>
              <w:footnoteReference w:id="22"/>
            </w:r>
          </w:p>
        </w:tc>
        <w:tc>
          <w:tcPr>
            <w:tcW w:w="1227" w:type="dxa"/>
            <w:shd w:val="clear" w:color="auto" w:fill="FFFFFF" w:themeFill="background1"/>
            <w:vAlign w:val="bottom"/>
          </w:tcPr>
          <w:p w:rsidR="00E16C17" w:rsidRPr="00C14D57" w:rsidP="007764BC" w14:paraId="619038C7" w14:textId="77777777">
            <w:pPr>
              <w:spacing w:before="120" w:after="120"/>
              <w:jc w:val="right"/>
              <w:rPr>
                <w:b/>
                <w:color w:val="000000"/>
                <w:sz w:val="18"/>
                <w:szCs w:val="18"/>
              </w:rPr>
            </w:pPr>
          </w:p>
        </w:tc>
        <w:tc>
          <w:tcPr>
            <w:tcW w:w="1083" w:type="dxa"/>
            <w:shd w:val="clear" w:color="auto" w:fill="FFFFFF" w:themeFill="background1"/>
            <w:vAlign w:val="bottom"/>
          </w:tcPr>
          <w:p w:rsidR="00E16C17" w:rsidRPr="00C14D57" w:rsidP="007764BC" w14:paraId="74DF0F12" w14:textId="77777777">
            <w:pPr>
              <w:spacing w:before="120" w:after="120"/>
              <w:jc w:val="right"/>
              <w:rPr>
                <w:b/>
                <w:color w:val="000000"/>
                <w:sz w:val="18"/>
                <w:szCs w:val="18"/>
              </w:rPr>
            </w:pPr>
          </w:p>
        </w:tc>
        <w:tc>
          <w:tcPr>
            <w:tcW w:w="1213" w:type="dxa"/>
            <w:shd w:val="clear" w:color="auto" w:fill="FFFFFF" w:themeFill="background1"/>
            <w:vAlign w:val="bottom"/>
          </w:tcPr>
          <w:p w:rsidR="00E16C17" w:rsidRPr="00C14D57" w:rsidP="007764BC" w14:paraId="2C520B25" w14:textId="77777777">
            <w:pPr>
              <w:spacing w:before="120" w:after="120"/>
              <w:jc w:val="right"/>
              <w:rPr>
                <w:b/>
                <w:color w:val="000000"/>
                <w:sz w:val="18"/>
                <w:szCs w:val="18"/>
              </w:rPr>
            </w:pPr>
          </w:p>
        </w:tc>
        <w:tc>
          <w:tcPr>
            <w:tcW w:w="1620" w:type="dxa"/>
            <w:shd w:val="clear" w:color="auto" w:fill="FFFFFF" w:themeFill="background1"/>
            <w:vAlign w:val="bottom"/>
          </w:tcPr>
          <w:p w:rsidR="00E16C17" w:rsidRPr="00C14D57" w:rsidP="007764BC" w14:paraId="6282499B" w14:textId="77777777">
            <w:pPr>
              <w:spacing w:before="120" w:after="120"/>
              <w:jc w:val="right"/>
              <w:rPr>
                <w:b/>
                <w:color w:val="000000"/>
                <w:sz w:val="18"/>
                <w:szCs w:val="18"/>
              </w:rPr>
            </w:pPr>
          </w:p>
        </w:tc>
        <w:tc>
          <w:tcPr>
            <w:tcW w:w="1980" w:type="dxa"/>
            <w:shd w:val="clear" w:color="auto" w:fill="FFFFFF" w:themeFill="background1"/>
            <w:vAlign w:val="bottom"/>
          </w:tcPr>
          <w:p w:rsidR="00E16C17" w:rsidRPr="00C14D57" w:rsidP="007764BC" w14:paraId="3B4E9DDE" w14:textId="77777777">
            <w:pPr>
              <w:spacing w:before="120" w:after="120"/>
              <w:rPr>
                <w:b/>
                <w:color w:val="000000"/>
                <w:sz w:val="18"/>
                <w:szCs w:val="18"/>
              </w:rPr>
            </w:pPr>
          </w:p>
        </w:tc>
        <w:tc>
          <w:tcPr>
            <w:tcW w:w="1890" w:type="dxa"/>
            <w:shd w:val="clear" w:color="auto" w:fill="FFFFFF" w:themeFill="background1"/>
            <w:vAlign w:val="bottom"/>
          </w:tcPr>
          <w:p w:rsidR="00E16C17" w:rsidRPr="00C14D57" w:rsidP="007764BC" w14:paraId="520B3054" w14:textId="77777777">
            <w:pPr>
              <w:spacing w:before="120" w:after="120"/>
              <w:jc w:val="right"/>
              <w:rPr>
                <w:b/>
                <w:color w:val="000000"/>
                <w:sz w:val="18"/>
                <w:szCs w:val="18"/>
              </w:rPr>
            </w:pPr>
          </w:p>
        </w:tc>
        <w:tc>
          <w:tcPr>
            <w:tcW w:w="1380" w:type="dxa"/>
            <w:shd w:val="clear" w:color="auto" w:fill="DBEEF3" w:themeFill="accent5" w:themeFillTint="33"/>
            <w:vAlign w:val="bottom"/>
          </w:tcPr>
          <w:p w:rsidR="00E16C17" w:rsidP="000375B5" w14:paraId="1A300D53" w14:textId="711F7DD2">
            <w:pPr>
              <w:spacing w:before="120"/>
              <w:jc w:val="right"/>
              <w:rPr>
                <w:b/>
                <w:color w:val="000000"/>
                <w:sz w:val="18"/>
                <w:szCs w:val="18"/>
              </w:rPr>
            </w:pPr>
            <w:r>
              <w:rPr>
                <w:b/>
                <w:color w:val="000000"/>
                <w:sz w:val="18"/>
                <w:szCs w:val="18"/>
              </w:rPr>
              <w:t>98,886</w:t>
            </w:r>
          </w:p>
          <w:p w:rsidR="00A95C1E" w:rsidRPr="00650036" w:rsidP="000375B5" w14:paraId="1249E8D3" w14:textId="23753187">
            <w:pPr>
              <w:spacing w:after="120"/>
              <w:jc w:val="right"/>
              <w:rPr>
                <w:b/>
                <w:color w:val="000000"/>
                <w:sz w:val="18"/>
                <w:szCs w:val="18"/>
              </w:rPr>
            </w:pPr>
            <w:r>
              <w:rPr>
                <w:b/>
                <w:color w:val="000000"/>
                <w:sz w:val="18"/>
                <w:szCs w:val="18"/>
              </w:rPr>
              <w:t>(rounded)</w:t>
            </w:r>
          </w:p>
        </w:tc>
        <w:tc>
          <w:tcPr>
            <w:tcW w:w="1132" w:type="dxa"/>
            <w:shd w:val="clear" w:color="auto" w:fill="DBEEF3" w:themeFill="accent5" w:themeFillTint="33"/>
            <w:vAlign w:val="bottom"/>
          </w:tcPr>
          <w:p w:rsidR="00E16C17" w:rsidRPr="00650036" w:rsidP="007764BC" w14:paraId="3875A61E" w14:textId="0C509353">
            <w:pPr>
              <w:spacing w:before="120" w:after="120"/>
              <w:jc w:val="right"/>
              <w:rPr>
                <w:color w:val="000000"/>
                <w:sz w:val="18"/>
                <w:szCs w:val="18"/>
              </w:rPr>
            </w:pPr>
            <w:r>
              <w:rPr>
                <w:b/>
                <w:sz w:val="18"/>
                <w:szCs w:val="18"/>
              </w:rPr>
              <w:t>$</w:t>
            </w:r>
            <w:r w:rsidR="00452801">
              <w:rPr>
                <w:b/>
                <w:sz w:val="18"/>
                <w:szCs w:val="18"/>
              </w:rPr>
              <w:t>21,919,232</w:t>
            </w:r>
            <w:r w:rsidR="00CC5898">
              <w:rPr>
                <w:b/>
                <w:sz w:val="18"/>
                <w:szCs w:val="18"/>
              </w:rPr>
              <w:t xml:space="preserve"> (rounded)</w:t>
            </w:r>
          </w:p>
        </w:tc>
      </w:tr>
    </w:tbl>
    <w:p w:rsidR="00E16C17" w:rsidRPr="005C7A55" w:rsidP="00E16C17" w14:paraId="0C961C4B" w14:textId="77777777">
      <w:pPr>
        <w:keepNext/>
        <w:keepLines/>
        <w:spacing w:after="240"/>
        <w:rPr>
          <w:b/>
          <w:sz w:val="24"/>
          <w:szCs w:val="24"/>
        </w:rPr>
      </w:pPr>
    </w:p>
    <w:p w:rsidR="00E16C17" w:rsidRPr="005C7A55" w:rsidP="00E16C17" w14:paraId="75C826AF" w14:textId="77777777">
      <w:pPr>
        <w:keepNext/>
        <w:keepLines/>
        <w:spacing w:after="240"/>
        <w:rPr>
          <w:sz w:val="24"/>
          <w:szCs w:val="24"/>
        </w:rPr>
      </w:pPr>
      <w:r w:rsidRPr="005C7A55">
        <w:rPr>
          <w:b/>
          <w:sz w:val="24"/>
          <w:szCs w:val="24"/>
        </w:rPr>
        <w:t>Total Estimated Burden for Information Collection 3038-0076</w:t>
      </w:r>
    </w:p>
    <w:p w:rsidR="00E16C17" w:rsidRPr="005C7A55" w:rsidP="00E16C17" w14:paraId="1A8105AE" w14:textId="0487E58D">
      <w:pPr>
        <w:keepNext/>
        <w:keepLines/>
        <w:rPr>
          <w:sz w:val="24"/>
          <w:szCs w:val="24"/>
        </w:rPr>
      </w:pPr>
      <w:r w:rsidRPr="005C7A55">
        <w:rPr>
          <w:sz w:val="24"/>
          <w:szCs w:val="24"/>
        </w:rPr>
        <w:t>Estimated number of respondents</w:t>
      </w:r>
      <w:r w:rsidRPr="005C7A55">
        <w:rPr>
          <w:sz w:val="24"/>
          <w:szCs w:val="24"/>
        </w:rPr>
        <w:t xml:space="preserve">:  </w:t>
      </w:r>
      <w:r w:rsidR="00A57411">
        <w:rPr>
          <w:sz w:val="24"/>
          <w:szCs w:val="24"/>
        </w:rPr>
        <w:t>109</w:t>
      </w:r>
    </w:p>
    <w:p w:rsidR="00E16C17" w:rsidRPr="005C7A55" w:rsidP="00E16C17" w14:paraId="62C3B2A9" w14:textId="38D01FA8">
      <w:pPr>
        <w:keepNext/>
        <w:keepLines/>
        <w:rPr>
          <w:sz w:val="24"/>
          <w:szCs w:val="24"/>
        </w:rPr>
      </w:pPr>
      <w:r w:rsidRPr="005C7A55">
        <w:rPr>
          <w:sz w:val="24"/>
          <w:szCs w:val="24"/>
        </w:rPr>
        <w:t>Estimated total annual number of responses</w:t>
      </w:r>
      <w:r w:rsidRPr="005C7A55">
        <w:rPr>
          <w:sz w:val="24"/>
          <w:szCs w:val="24"/>
        </w:rPr>
        <w:t xml:space="preserve">:  </w:t>
      </w:r>
      <w:r w:rsidR="00B710E7">
        <w:rPr>
          <w:sz w:val="24"/>
          <w:szCs w:val="24"/>
        </w:rPr>
        <w:t>26,119</w:t>
      </w:r>
    </w:p>
    <w:p w:rsidR="00E16C17" w:rsidRPr="005C7A55" w:rsidP="00E16C17" w14:paraId="08A9DE0E" w14:textId="235B53EA">
      <w:pPr>
        <w:keepNext/>
        <w:keepLines/>
        <w:rPr>
          <w:sz w:val="24"/>
          <w:szCs w:val="24"/>
        </w:rPr>
      </w:pPr>
      <w:r w:rsidRPr="005C7A55">
        <w:rPr>
          <w:sz w:val="24"/>
          <w:szCs w:val="24"/>
        </w:rPr>
        <w:t>Estimated total annual burden hours</w:t>
      </w:r>
      <w:r w:rsidRPr="005C7A55">
        <w:rPr>
          <w:sz w:val="24"/>
          <w:szCs w:val="24"/>
        </w:rPr>
        <w:t xml:space="preserve">:  </w:t>
      </w:r>
      <w:r w:rsidR="000910CA">
        <w:rPr>
          <w:sz w:val="24"/>
          <w:szCs w:val="24"/>
        </w:rPr>
        <w:t>98,886</w:t>
      </w:r>
    </w:p>
    <w:p w:rsidR="0027600C" w:rsidRPr="005C7A55" w:rsidP="0027600C" w14:paraId="379B0DD1" w14:textId="011EC799">
      <w:pPr>
        <w:keepNext/>
        <w:keepLines/>
        <w:rPr>
          <w:sz w:val="24"/>
          <w:szCs w:val="24"/>
        </w:rPr>
      </w:pPr>
      <w:r w:rsidRPr="005C7A55">
        <w:rPr>
          <w:sz w:val="24"/>
          <w:szCs w:val="24"/>
        </w:rPr>
        <w:t>Estimated total annual burden cost</w:t>
      </w:r>
      <w:r w:rsidRPr="005C7A55">
        <w:rPr>
          <w:sz w:val="24"/>
          <w:szCs w:val="24"/>
        </w:rPr>
        <w:t xml:space="preserve">:  </w:t>
      </w:r>
      <w:r w:rsidRPr="00DB7D8D" w:rsidR="00DB7D8D">
        <w:rPr>
          <w:sz w:val="24"/>
          <w:szCs w:val="24"/>
        </w:rPr>
        <w:t>$</w:t>
      </w:r>
      <w:r w:rsidR="000910CA">
        <w:rPr>
          <w:sz w:val="24"/>
          <w:szCs w:val="24"/>
        </w:rPr>
        <w:t>21,919,232</w:t>
      </w:r>
    </w:p>
    <w:p w:rsidR="00E5705E" w14:paraId="1A3EB758" w14:textId="788FE400">
      <w:pPr>
        <w:rPr>
          <w:sz w:val="24"/>
          <w:szCs w:val="24"/>
        </w:rPr>
      </w:pPr>
      <w:r>
        <w:rPr>
          <w:sz w:val="24"/>
          <w:szCs w:val="24"/>
        </w:rPr>
        <w:br w:type="page"/>
      </w:r>
    </w:p>
    <w:p w:rsidR="00E5705E" w:rsidRPr="005C7A55" w:rsidP="00015320" w14:paraId="0BD653DD" w14:textId="4AA471E1">
      <w:pPr>
        <w:tabs>
          <w:tab w:val="left" w:pos="-720"/>
        </w:tabs>
        <w:spacing w:after="120"/>
        <w:jc w:val="center"/>
        <w:rPr>
          <w:b/>
          <w:sz w:val="24"/>
          <w:szCs w:val="24"/>
          <w:u w:val="single"/>
        </w:rPr>
      </w:pPr>
      <w:r w:rsidRPr="005C7A55">
        <w:rPr>
          <w:b/>
          <w:sz w:val="24"/>
          <w:szCs w:val="24"/>
          <w:u w:val="single"/>
        </w:rPr>
        <w:t xml:space="preserve">Attachment </w:t>
      </w:r>
      <w:r>
        <w:rPr>
          <w:b/>
          <w:sz w:val="24"/>
          <w:szCs w:val="24"/>
          <w:u w:val="single"/>
        </w:rPr>
        <w:t>B</w:t>
      </w:r>
    </w:p>
    <w:p w:rsidR="00E5705E" w:rsidRPr="005C7A55" w:rsidP="00015320" w14:paraId="385C0B1E" w14:textId="77777777">
      <w:pPr>
        <w:pStyle w:val="Title"/>
        <w:spacing w:after="240"/>
        <w:rPr>
          <w:rFonts w:ascii="Times New Roman" w:hAnsi="Times New Roman"/>
          <w:szCs w:val="24"/>
        </w:rPr>
      </w:pPr>
      <w:r w:rsidRPr="005C7A55">
        <w:rPr>
          <w:rFonts w:ascii="Times New Roman" w:hAnsi="Times New Roman"/>
          <w:szCs w:val="24"/>
        </w:rPr>
        <w:t>Requirements for Derivatives Clearing Organizations</w:t>
      </w:r>
    </w:p>
    <w:p w:rsidR="00E5705E" w:rsidRPr="005C7A55" w:rsidP="00391E06" w14:paraId="3E2362D4" w14:textId="77777777">
      <w:pPr>
        <w:pStyle w:val="Title"/>
        <w:spacing w:after="360"/>
        <w:rPr>
          <w:rFonts w:ascii="Times New Roman" w:hAnsi="Times New Roman"/>
          <w:szCs w:val="24"/>
        </w:rPr>
      </w:pPr>
      <w:r w:rsidRPr="005C7A55">
        <w:rPr>
          <w:rFonts w:ascii="Times New Roman" w:hAnsi="Times New Roman"/>
          <w:szCs w:val="24"/>
        </w:rPr>
        <w:t>OMB Collection File 3038-0076</w:t>
      </w:r>
    </w:p>
    <w:p w:rsidR="00E5705E" w:rsidRPr="00391E06" w:rsidP="00E5705E" w14:paraId="6E932C30" w14:textId="647741ED">
      <w:pPr>
        <w:ind w:firstLine="720"/>
        <w:rPr>
          <w:b/>
          <w:bCs/>
          <w:sz w:val="24"/>
          <w:szCs w:val="24"/>
        </w:rPr>
      </w:pPr>
      <w:r w:rsidRPr="00391E06">
        <w:rPr>
          <w:b/>
          <w:bCs/>
          <w:sz w:val="24"/>
          <w:szCs w:val="24"/>
        </w:rPr>
        <w:t xml:space="preserve">Question 13.  </w:t>
      </w:r>
      <w:r w:rsidRPr="00391E06" w:rsidR="00FD2220">
        <w:rPr>
          <w:b/>
          <w:bCs/>
          <w:sz w:val="24"/>
          <w:szCs w:val="24"/>
        </w:rPr>
        <w:t>Annual Capital Start-up and Operations and Maintenance C</w:t>
      </w:r>
      <w:r>
        <w:rPr>
          <w:b/>
          <w:bCs/>
          <w:sz w:val="24"/>
          <w:szCs w:val="24"/>
        </w:rPr>
        <w:t>osts</w:t>
      </w:r>
    </w:p>
    <w:p w:rsidR="00E5705E" w:rsidP="00E5705E" w14:paraId="6CD102E3" w14:textId="77777777">
      <w:pPr>
        <w:ind w:firstLine="720"/>
        <w:rPr>
          <w:sz w:val="24"/>
          <w:szCs w:val="24"/>
        </w:rPr>
      </w:pPr>
    </w:p>
    <w:tbl>
      <w:tblPr>
        <w:tblStyle w:val="TableGrid"/>
        <w:tblW w:w="0" w:type="auto"/>
        <w:tblLook w:val="04A0"/>
      </w:tblPr>
      <w:tblGrid>
        <w:gridCol w:w="5845"/>
        <w:gridCol w:w="7278"/>
      </w:tblGrid>
      <w:tr w14:paraId="752D08B4" w14:textId="77777777" w:rsidTr="00FC0D40">
        <w:tblPrEx>
          <w:tblW w:w="0" w:type="auto"/>
          <w:tblLook w:val="04A0"/>
        </w:tblPrEx>
        <w:tc>
          <w:tcPr>
            <w:tcW w:w="13123" w:type="dxa"/>
            <w:gridSpan w:val="2"/>
          </w:tcPr>
          <w:p w:rsidR="00E5705E" w:rsidP="00391E06" w14:paraId="6E0C9E97" w14:textId="67C7195B">
            <w:pPr>
              <w:spacing w:before="240" w:after="240"/>
              <w:rPr>
                <w:sz w:val="24"/>
                <w:szCs w:val="24"/>
              </w:rPr>
            </w:pPr>
            <w:r>
              <w:rPr>
                <w:sz w:val="24"/>
                <w:szCs w:val="24"/>
              </w:rPr>
              <w:t>Capital Start-up and Operations and Maintenance Costs</w:t>
            </w:r>
          </w:p>
        </w:tc>
      </w:tr>
      <w:tr w14:paraId="56339BBA" w14:textId="77777777" w:rsidTr="00391E06">
        <w:tblPrEx>
          <w:tblW w:w="0" w:type="auto"/>
          <w:tblLook w:val="04A0"/>
        </w:tblPrEx>
        <w:tc>
          <w:tcPr>
            <w:tcW w:w="5845" w:type="dxa"/>
          </w:tcPr>
          <w:p w:rsidR="00A91B70" w:rsidP="00391E06" w14:paraId="29AB71A6" w14:textId="655B6439">
            <w:pPr>
              <w:spacing w:before="240" w:after="240"/>
              <w:rPr>
                <w:sz w:val="24"/>
                <w:szCs w:val="24"/>
              </w:rPr>
            </w:pPr>
            <w:r>
              <w:rPr>
                <w:sz w:val="24"/>
                <w:szCs w:val="24"/>
              </w:rPr>
              <w:t xml:space="preserve">Capital </w:t>
            </w:r>
            <w:r w:rsidR="00B41C4F">
              <w:rPr>
                <w:sz w:val="24"/>
                <w:szCs w:val="24"/>
              </w:rPr>
              <w:t>Start-up</w:t>
            </w:r>
            <w:r>
              <w:rPr>
                <w:sz w:val="24"/>
                <w:szCs w:val="24"/>
              </w:rPr>
              <w:t xml:space="preserve"> Costs:</w:t>
            </w:r>
          </w:p>
        </w:tc>
        <w:tc>
          <w:tcPr>
            <w:tcW w:w="7278" w:type="dxa"/>
          </w:tcPr>
          <w:p w:rsidR="00A91B70" w:rsidP="00391E06" w14:paraId="27C546A3" w14:textId="08C685F9">
            <w:pPr>
              <w:spacing w:before="240" w:after="240"/>
              <w:rPr>
                <w:sz w:val="24"/>
                <w:szCs w:val="24"/>
              </w:rPr>
            </w:pPr>
            <w:r>
              <w:rPr>
                <w:sz w:val="24"/>
                <w:szCs w:val="24"/>
              </w:rPr>
              <w:t>$821,</w:t>
            </w:r>
            <w:r w:rsidR="00807B64">
              <w:rPr>
                <w:sz w:val="24"/>
                <w:szCs w:val="24"/>
              </w:rPr>
              <w:t>470</w:t>
            </w:r>
            <w:r w:rsidR="00FD2220">
              <w:rPr>
                <w:sz w:val="24"/>
                <w:szCs w:val="24"/>
              </w:rPr>
              <w:t xml:space="preserve"> </w:t>
            </w:r>
            <w:r w:rsidR="009B2184">
              <w:rPr>
                <w:sz w:val="24"/>
                <w:szCs w:val="24"/>
              </w:rPr>
              <w:t>(</w:t>
            </w:r>
            <w:r w:rsidR="0040156F">
              <w:rPr>
                <w:sz w:val="24"/>
                <w:szCs w:val="24"/>
              </w:rPr>
              <w:t xml:space="preserve">10 DCO applicants × </w:t>
            </w:r>
            <w:r w:rsidR="000C68BE">
              <w:rPr>
                <w:sz w:val="24"/>
                <w:szCs w:val="24"/>
              </w:rPr>
              <w:t>$</w:t>
            </w:r>
            <w:r w:rsidR="0040156F">
              <w:rPr>
                <w:sz w:val="24"/>
                <w:szCs w:val="24"/>
              </w:rPr>
              <w:t>82,147 per DCO Applicant)</w:t>
            </w:r>
            <w:r>
              <w:rPr>
                <w:rStyle w:val="FootnoteReference"/>
                <w:sz w:val="24"/>
                <w:szCs w:val="24"/>
              </w:rPr>
              <w:footnoteReference w:id="23"/>
            </w:r>
          </w:p>
        </w:tc>
      </w:tr>
      <w:bookmarkEnd w:id="0"/>
    </w:tbl>
    <w:p w:rsidR="00E16C17" w:rsidRPr="005C7A55" w14:paraId="727DAA92" w14:textId="53FA8093">
      <w:pPr>
        <w:rPr>
          <w:b/>
          <w:sz w:val="24"/>
          <w:szCs w:val="24"/>
        </w:rPr>
      </w:pPr>
    </w:p>
    <w:sectPr w:rsidSect="00AC5684">
      <w:headerReference w:type="default" r:id="rId12"/>
      <w:footnotePr>
        <w:numRestart w:val="eachSect"/>
      </w:footnotePr>
      <w:pgSz w:w="15840" w:h="12240" w:orient="landscape"/>
      <w:pgMar w:top="1440" w:right="1440" w:bottom="1440" w:left="12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6BBC" w14:paraId="7B3E5FAA" w14:textId="77777777">
    <w:pPr>
      <w:pStyle w:val="Footer"/>
      <w:jc w:val="center"/>
    </w:pPr>
    <w:r>
      <w:fldChar w:fldCharType="begin"/>
    </w:r>
    <w:r>
      <w:instrText xml:space="preserve"> PAGE   \* MERGEFORMAT </w:instrText>
    </w:r>
    <w:r>
      <w:fldChar w:fldCharType="separate"/>
    </w:r>
    <w:r>
      <w:rPr>
        <w:noProof/>
      </w:rPr>
      <w:t>6</w:t>
    </w:r>
    <w:r>
      <w:rPr>
        <w:noProof/>
      </w:rPr>
      <w:fldChar w:fldCharType="end"/>
    </w:r>
  </w:p>
  <w:p w:rsidR="003A6BBC" w14:paraId="22E8E76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B3ABF" w:rsidP="00353548" w14:paraId="681D5835" w14:textId="77777777">
      <w:r>
        <w:separator/>
      </w:r>
    </w:p>
  </w:footnote>
  <w:footnote w:type="continuationSeparator" w:id="1">
    <w:p w:rsidR="00FB3ABF" w:rsidP="00353548" w14:paraId="1BCD3E59" w14:textId="77777777">
      <w:r>
        <w:continuationSeparator/>
      </w:r>
    </w:p>
  </w:footnote>
  <w:footnote w:type="continuationNotice" w:id="2">
    <w:p w:rsidR="00FB3ABF" w14:paraId="6D2DB204" w14:textId="77777777"/>
  </w:footnote>
  <w:footnote w:id="3">
    <w:p w:rsidR="00057496" w:rsidRPr="00057496" w14:paraId="0DF79600" w14:textId="1C9F103A">
      <w:pPr>
        <w:pStyle w:val="FootnoteText"/>
      </w:pPr>
      <w:r>
        <w:rPr>
          <w:rStyle w:val="FootnoteReference"/>
        </w:rPr>
        <w:footnoteRef/>
      </w:r>
      <w:r>
        <w:t xml:space="preserve"> Anonymous Comment at 1.</w:t>
      </w:r>
    </w:p>
  </w:footnote>
  <w:footnote w:id="4">
    <w:p w:rsidR="000202E1" w14:paraId="1E3D1A15" w14:textId="6496CFAE">
      <w:pPr>
        <w:pStyle w:val="FootnoteText"/>
      </w:pPr>
      <w:r>
        <w:rPr>
          <w:rStyle w:val="FootnoteReference"/>
        </w:rPr>
        <w:footnoteRef/>
      </w:r>
      <w:r>
        <w:t xml:space="preserve"> </w:t>
      </w:r>
      <w:r w:rsidR="00324803">
        <w:t xml:space="preserve">Tokenization Systems </w:t>
      </w:r>
      <w:r>
        <w:t>Comment at 1.</w:t>
      </w:r>
    </w:p>
  </w:footnote>
  <w:footnote w:id="5">
    <w:p w:rsidR="00DB24D7" w14:paraId="5C7F4785" w14:textId="69364464">
      <w:pPr>
        <w:pStyle w:val="FootnoteText"/>
      </w:pPr>
      <w:r>
        <w:rPr>
          <w:rStyle w:val="FootnoteReference"/>
        </w:rPr>
        <w:footnoteRef/>
      </w:r>
      <w:r>
        <w:t xml:space="preserve"> </w:t>
      </w:r>
      <w:r w:rsidRPr="00DB24D7">
        <w:t>To estimate the start-up costs, the Commission relied upon internal subject matter experts in its Divisions of Data and Clearing and Risk to estimate the amount of time and type of DCO personnel necessary to complete the coding, testing, quality assurance, and compliance review.  The Commission then used data from the May 202</w:t>
      </w:r>
      <w:r>
        <w:t>5</w:t>
      </w:r>
      <w:r w:rsidRPr="00DB24D7">
        <w:t xml:space="preserve"> National Occupational Employment and Wage Estimates Report produced by the U.S. Bureau of Labor Statistics, available at </w:t>
      </w:r>
      <w:hyperlink r:id="rId1" w:history="1">
        <w:r w:rsidRPr="00576FB0" w:rsidR="00576FB0">
          <w:rPr>
            <w:rStyle w:val="Hyperlink"/>
          </w:rPr>
          <w:t>OES Home: U.S. Bureau of Labor Statistics</w:t>
        </w:r>
      </w:hyperlink>
      <w:r w:rsidR="00576FB0">
        <w:t xml:space="preserve">, </w:t>
      </w:r>
      <w:r w:rsidRPr="00DB24D7">
        <w:t>to estimate the total costs of this work</w:t>
      </w:r>
      <w:r w:rsidRPr="00DB24D7">
        <w:rPr>
          <w:i/>
          <w:iCs/>
        </w:rPr>
        <w:t>.  </w:t>
      </w:r>
      <w:r w:rsidRPr="00DB24D7">
        <w:t>The mean salary for a</w:t>
      </w:r>
      <w:r w:rsidR="00436DE8">
        <w:t xml:space="preserve">n employee </w:t>
      </w:r>
      <w:r w:rsidRPr="003F3599" w:rsidR="00436DE8">
        <w:t xml:space="preserve">under occupation code </w:t>
      </w:r>
      <w:r w:rsidR="00436DE8">
        <w:t>15</w:t>
      </w:r>
      <w:r w:rsidRPr="003F3599" w:rsidR="00436DE8">
        <w:t>-1</w:t>
      </w:r>
      <w:r w:rsidR="00436DE8">
        <w:t>2</w:t>
      </w:r>
      <w:r w:rsidRPr="003F3599" w:rsidR="00436DE8">
        <w:t>11,</w:t>
      </w:r>
      <w:r w:rsidRPr="00DB24D7">
        <w:t xml:space="preserve"> </w:t>
      </w:r>
      <w:r w:rsidR="0077375A">
        <w:t>“</w:t>
      </w:r>
      <w:r w:rsidR="003F7813">
        <w:t>C</w:t>
      </w:r>
      <w:r w:rsidRPr="00DB24D7">
        <w:t xml:space="preserve">omputer </w:t>
      </w:r>
      <w:r w:rsidR="003F7813">
        <w:t>S</w:t>
      </w:r>
      <w:r w:rsidRPr="00DB24D7">
        <w:t xml:space="preserve">ystems </w:t>
      </w:r>
      <w:r w:rsidR="003F7813">
        <w:t>A</w:t>
      </w:r>
      <w:r w:rsidRPr="00DB24D7">
        <w:t>nalyst</w:t>
      </w:r>
      <w:r w:rsidRPr="003F3599" w:rsidR="00026329">
        <w:t>,</w:t>
      </w:r>
      <w:r w:rsidR="00436DE8">
        <w:t>”</w:t>
      </w:r>
      <w:r w:rsidR="0077375A">
        <w:t xml:space="preserve"> employed by the </w:t>
      </w:r>
      <w:r w:rsidR="00811243">
        <w:t>“</w:t>
      </w:r>
      <w:hyperlink r:id="rId2" w:anchor="/industry/55--56/2025" w:history="1">
        <w:r w:rsidRPr="00576FB0" w:rsidR="00811243">
          <w:rPr>
            <w:rStyle w:val="Hyperlink"/>
          </w:rPr>
          <w:t>M</w:t>
        </w:r>
        <w:r w:rsidRPr="00576FB0">
          <w:rPr>
            <w:rStyle w:val="Hyperlink"/>
          </w:rPr>
          <w:t>anagement</w:t>
        </w:r>
        <w:r w:rsidRPr="00576FB0" w:rsidR="00811243">
          <w:rPr>
            <w:rStyle w:val="Hyperlink"/>
          </w:rPr>
          <w:t xml:space="preserve"> of</w:t>
        </w:r>
        <w:r w:rsidRPr="00576FB0">
          <w:rPr>
            <w:rStyle w:val="Hyperlink"/>
          </w:rPr>
          <w:t xml:space="preserve"> </w:t>
        </w:r>
        <w:r w:rsidRPr="00576FB0" w:rsidR="00811243">
          <w:rPr>
            <w:rStyle w:val="Hyperlink"/>
          </w:rPr>
          <w:t>C</w:t>
        </w:r>
        <w:r w:rsidRPr="00576FB0">
          <w:rPr>
            <w:rStyle w:val="Hyperlink"/>
          </w:rPr>
          <w:t xml:space="preserve">ompanies and </w:t>
        </w:r>
        <w:r w:rsidRPr="00576FB0" w:rsidR="00811243">
          <w:rPr>
            <w:rStyle w:val="Hyperlink"/>
          </w:rPr>
          <w:t>E</w:t>
        </w:r>
        <w:r w:rsidRPr="00576FB0">
          <w:rPr>
            <w:rStyle w:val="Hyperlink"/>
          </w:rPr>
          <w:t>nterprises</w:t>
        </w:r>
      </w:hyperlink>
      <w:r w:rsidR="00811243">
        <w:t xml:space="preserve">” industry </w:t>
      </w:r>
      <w:r w:rsidRPr="00DB24D7">
        <w:t>is $</w:t>
      </w:r>
      <w:r w:rsidR="001B0A22">
        <w:t>116,720</w:t>
      </w:r>
      <w:r w:rsidRPr="00DB24D7">
        <w:t>.  This number is divided by 1</w:t>
      </w:r>
      <w:r w:rsidR="00607EB3">
        <w:t>,</w:t>
      </w:r>
      <w:r w:rsidRPr="00DB24D7">
        <w:t>800 work hours in a year to account for sick leave and vacations and multiplied by 2.5 to account for retirement, health, and other benefits, as well as for office space, computer equipment support, and human resources support, all of which yields an hourly rate of $1</w:t>
      </w:r>
      <w:r w:rsidR="005B4CF6">
        <w:t>62</w:t>
      </w:r>
      <w:r w:rsidRPr="00DB24D7">
        <w:t>.  Similarly, a</w:t>
      </w:r>
      <w:r w:rsidR="00004FC1">
        <w:t>n employee under occupation code 15-125</w:t>
      </w:r>
      <w:r w:rsidR="001174ED">
        <w:t>1, “C</w:t>
      </w:r>
      <w:r w:rsidRPr="00DB24D7">
        <w:t xml:space="preserve">omputer </w:t>
      </w:r>
      <w:r w:rsidR="001174ED">
        <w:t>P</w:t>
      </w:r>
      <w:r w:rsidRPr="00DB24D7">
        <w:t>rogrammer</w:t>
      </w:r>
      <w:r w:rsidR="001174ED">
        <w:t>,”</w:t>
      </w:r>
      <w:r w:rsidRPr="00DB24D7">
        <w:t xml:space="preserve"> has a mean annual salary of $</w:t>
      </w:r>
      <w:r w:rsidR="0026206D">
        <w:t>110,990</w:t>
      </w:r>
      <w:r w:rsidRPr="00DB24D7">
        <w:t>, yielding an hourly rate of $1</w:t>
      </w:r>
      <w:r w:rsidR="00F55124">
        <w:t>54</w:t>
      </w:r>
      <w:r w:rsidRPr="00DB24D7">
        <w:t>; a</w:t>
      </w:r>
      <w:r w:rsidR="006816A8">
        <w:t xml:space="preserve">n employee under occupation code </w:t>
      </w:r>
      <w:r w:rsidR="00466DF6">
        <w:t>15-1253, “S</w:t>
      </w:r>
      <w:r w:rsidRPr="00DB24D7">
        <w:t>oftware </w:t>
      </w:r>
      <w:r w:rsidR="00466DF6">
        <w:t>Q</w:t>
      </w:r>
      <w:r w:rsidRPr="00DB24D7">
        <w:t xml:space="preserve">uality </w:t>
      </w:r>
      <w:r w:rsidR="00466DF6">
        <w:t>A</w:t>
      </w:r>
      <w:r w:rsidRPr="00DB24D7">
        <w:t xml:space="preserve">ssurance </w:t>
      </w:r>
      <w:r w:rsidR="00466DF6">
        <w:t>A</w:t>
      </w:r>
      <w:r w:rsidRPr="00DB24D7">
        <w:t>nalyst</w:t>
      </w:r>
      <w:r w:rsidR="00466DF6">
        <w:t>s</w:t>
      </w:r>
      <w:r w:rsidRPr="00DB24D7">
        <w:t xml:space="preserve"> and </w:t>
      </w:r>
      <w:r w:rsidR="00466DF6">
        <w:t>T</w:t>
      </w:r>
      <w:r w:rsidRPr="00DB24D7">
        <w:t>ester</w:t>
      </w:r>
      <w:r w:rsidR="00466DF6">
        <w:t>s”</w:t>
      </w:r>
      <w:r w:rsidRPr="00DB24D7">
        <w:t> has a mean annual salary of $</w:t>
      </w:r>
      <w:r w:rsidR="00A3755F">
        <w:t>121,240</w:t>
      </w:r>
      <w:r w:rsidRPr="00DB24D7">
        <w:t>, yielding an hourly rate of $1</w:t>
      </w:r>
      <w:r w:rsidR="00DA7D9D">
        <w:t>68</w:t>
      </w:r>
      <w:r w:rsidRPr="00DB24D7">
        <w:t>; and a</w:t>
      </w:r>
      <w:r w:rsidR="00B25569">
        <w:t>n employee under occupation code</w:t>
      </w:r>
      <w:r w:rsidRPr="00DB24D7">
        <w:t xml:space="preserve"> </w:t>
      </w:r>
      <w:r w:rsidRPr="003F3599" w:rsidR="00B25569">
        <w:t>23-1011, “Lawyers,” that is employed by the “</w:t>
      </w:r>
      <w:hyperlink r:id="rId2" w:anchor="/industry/523000/2025" w:history="1">
        <w:r w:rsidRPr="003F3599" w:rsidR="00B25569">
          <w:rPr>
            <w:rStyle w:val="Hyperlink"/>
          </w:rPr>
          <w:t>Securities, Commodity Contracts, and Other Financial Investments and Related Activities</w:t>
        </w:r>
      </w:hyperlink>
      <w:r w:rsidRPr="003F3599" w:rsidR="00B25569">
        <w:t xml:space="preserve">” </w:t>
      </w:r>
      <w:r w:rsidR="00B25569">
        <w:t>i</w:t>
      </w:r>
      <w:r w:rsidRPr="003F3599" w:rsidR="00B25569">
        <w:t>ndustry</w:t>
      </w:r>
      <w:r w:rsidRPr="00DB24D7">
        <w:t xml:space="preserve"> has a mean annual salary of $</w:t>
      </w:r>
      <w:r w:rsidR="001A4BCE">
        <w:t>274,370</w:t>
      </w:r>
      <w:r w:rsidRPr="00DB24D7">
        <w:t>, yielding an hourly rate of $</w:t>
      </w:r>
      <w:r w:rsidR="00BE1C40">
        <w:t>381</w:t>
      </w:r>
      <w:r w:rsidRPr="00DB24D7">
        <w:t>. </w:t>
      </w:r>
    </w:p>
  </w:footnote>
  <w:footnote w:id="6">
    <w:p w:rsidR="007A53F4" w14:paraId="72749EDE" w14:textId="681D3F01">
      <w:pPr>
        <w:pStyle w:val="FootnoteText"/>
      </w:pPr>
      <w:r>
        <w:rPr>
          <w:rStyle w:val="FootnoteReference"/>
        </w:rPr>
        <w:footnoteRef/>
      </w:r>
      <w:r>
        <w:t xml:space="preserve"> </w:t>
      </w:r>
      <w:r w:rsidRPr="005C7A55" w:rsidR="000C2CAD">
        <w:t>This figure is based on an average of CT-14 salaries for employees in Washington, DC and Chicago</w:t>
      </w:r>
      <w:r w:rsidR="00A10710">
        <w:t>, IL</w:t>
      </w:r>
      <w:r w:rsidRPr="005C7A55" w:rsidR="000C2CAD">
        <w:t xml:space="preserve"> based on the Commission’s CFTC 2026 Pay Chart</w:t>
      </w:r>
      <w:r w:rsidR="000C2CAD">
        <w:t xml:space="preserve">: </w:t>
      </w:r>
      <w:hyperlink r:id="rId3" w:history="1">
        <w:r w:rsidRPr="005C7A55" w:rsidR="000C2CAD">
          <w:rPr>
            <w:rStyle w:val="Hyperlink"/>
          </w:rPr>
          <w:t>https://www.cftc.gov/media/13086/CFTC2026paytables/download</w:t>
        </w:r>
      </w:hyperlink>
      <w:r w:rsidRPr="005C7A55" w:rsidR="000C2CAD">
        <w:t>.</w:t>
      </w:r>
      <w:r w:rsidR="000C2CAD">
        <w:t xml:space="preserve"> </w:t>
      </w:r>
      <w:r w:rsidRPr="005C7A55" w:rsidR="000C2CAD">
        <w:t xml:space="preserve"> This figure does not include employee benefits.</w:t>
      </w:r>
    </w:p>
  </w:footnote>
  <w:footnote w:id="7">
    <w:p w:rsidR="003A6BBC" w:rsidRPr="005C7A55" w:rsidP="005C7FE7" w14:paraId="68B47871" w14:textId="216CC38E">
      <w:pPr>
        <w:pStyle w:val="FootnoteText"/>
      </w:pPr>
      <w:r w:rsidRPr="005C7A55">
        <w:rPr>
          <w:rStyle w:val="FootnoteReference"/>
        </w:rPr>
        <w:footnoteRef/>
      </w:r>
      <w:r w:rsidRPr="005C7A55">
        <w:t xml:space="preserve"> </w:t>
      </w:r>
      <w:r w:rsidRPr="005C7A55" w:rsidR="00B55997">
        <w:t>This figure is based on an average of CT-1</w:t>
      </w:r>
      <w:r w:rsidRPr="005C7A55" w:rsidR="00FF5A10">
        <w:t>3</w:t>
      </w:r>
      <w:r w:rsidRPr="005C7A55" w:rsidR="00B55997">
        <w:t xml:space="preserve"> salaries for employees in Washington, DC based on the Commission’s CFTC 202</w:t>
      </w:r>
      <w:r w:rsidRPr="005C7A55" w:rsidR="005B1836">
        <w:t>6</w:t>
      </w:r>
      <w:r w:rsidRPr="005C7A55" w:rsidR="00B55997">
        <w:t xml:space="preserve"> Pay Chart</w:t>
      </w:r>
      <w:r w:rsidR="000C2CAD">
        <w:t>.</w:t>
      </w:r>
      <w:r w:rsidRPr="005C7A55" w:rsidR="006F0448">
        <w:t xml:space="preserve">  This figure does not include employee benefits.</w:t>
      </w:r>
      <w:r w:rsidRPr="005C7A55" w:rsidR="00B55997">
        <w:t xml:space="preserve"> </w:t>
      </w:r>
    </w:p>
  </w:footnote>
  <w:footnote w:id="8">
    <w:p w:rsidR="003A6BBC" w:rsidRPr="005C7A55" w:rsidP="005C7FE7" w14:paraId="6E7D6BD4" w14:textId="60AA9A36">
      <w:pPr>
        <w:pStyle w:val="FootnoteText"/>
      </w:pPr>
      <w:r w:rsidRPr="005C7A55">
        <w:rPr>
          <w:rStyle w:val="FootnoteReference"/>
        </w:rPr>
        <w:footnoteRef/>
      </w:r>
      <w:r w:rsidRPr="005C7A55">
        <w:t xml:space="preserve"> Five employees </w:t>
      </w:r>
      <w:r w:rsidR="00556048">
        <w:t>×</w:t>
      </w:r>
      <w:r w:rsidRPr="005C7A55">
        <w:t xml:space="preserve"> [.10 </w:t>
      </w:r>
      <w:r w:rsidR="00556048">
        <w:t>×</w:t>
      </w:r>
      <w:r w:rsidRPr="005C7A55">
        <w:t xml:space="preserve"> 2,080 hours per year] </w:t>
      </w:r>
      <w:r w:rsidR="00556048">
        <w:t>×</w:t>
      </w:r>
      <w:r w:rsidRPr="005C7A55">
        <w:t xml:space="preserve"> $</w:t>
      </w:r>
      <w:r w:rsidRPr="005C7A55" w:rsidR="006B4E60">
        <w:t>106</w:t>
      </w:r>
      <w:r w:rsidRPr="005C7A55">
        <w:t xml:space="preserve"> per hour = $96,720. This figure is based on an average of CT-14 salaries for employees in Washington, DC and Chicago</w:t>
      </w:r>
      <w:r w:rsidR="00A10710">
        <w:t>, IL</w:t>
      </w:r>
      <w:r w:rsidRPr="005C7A55">
        <w:t xml:space="preserve"> based on the Commission’s CFTC 202</w:t>
      </w:r>
      <w:r w:rsidRPr="005C7A55" w:rsidR="005B1836">
        <w:t>6</w:t>
      </w:r>
      <w:r w:rsidRPr="005C7A55">
        <w:t xml:space="preserve"> Pay Chart. This figure does not include employee benefits.</w:t>
      </w:r>
    </w:p>
  </w:footnote>
  <w:footnote w:id="9">
    <w:p w:rsidR="006A3F0E" w14:paraId="7F0B2AC8" w14:textId="3623E91B">
      <w:pPr>
        <w:pStyle w:val="FootnoteText"/>
      </w:pPr>
      <w:r>
        <w:rPr>
          <w:rStyle w:val="FootnoteReference"/>
        </w:rPr>
        <w:footnoteRef/>
      </w:r>
      <w:r>
        <w:t xml:space="preserve"> The Commission’s </w:t>
      </w:r>
      <w:r w:rsidR="00A909FF">
        <w:t xml:space="preserve">estimation of the </w:t>
      </w:r>
      <w:r w:rsidR="002D7409">
        <w:t xml:space="preserve">annual </w:t>
      </w:r>
      <w:r w:rsidR="00A909FF">
        <w:t>number of respondents</w:t>
      </w:r>
      <w:r>
        <w:t xml:space="preserve"> </w:t>
      </w:r>
      <w:r w:rsidR="00A909FF">
        <w:t>is</w:t>
      </w:r>
      <w:r>
        <w:t xml:space="preserve"> based on</w:t>
      </w:r>
      <w:r w:rsidR="001A3F3B">
        <w:t xml:space="preserve"> actual</w:t>
      </w:r>
      <w:r>
        <w:t xml:space="preserve"> </w:t>
      </w:r>
      <w:r w:rsidR="00EB2A06">
        <w:t xml:space="preserve">registration and application </w:t>
      </w:r>
      <w:r w:rsidR="00A909FF">
        <w:t>numbers as of Ju</w:t>
      </w:r>
      <w:r w:rsidR="001206AD">
        <w:t>ly</w:t>
      </w:r>
      <w:r w:rsidR="00A909FF">
        <w:t xml:space="preserve"> 2026.</w:t>
      </w:r>
      <w:r>
        <w:t xml:space="preserve"> </w:t>
      </w:r>
    </w:p>
  </w:footnote>
  <w:footnote w:id="10">
    <w:p w:rsidR="003A6BBC" w:rsidRPr="007A5540" w:rsidP="00E16C17" w14:paraId="0942B957" w14:textId="685E4A8A">
      <w:pPr>
        <w:pStyle w:val="FootnoteText"/>
      </w:pPr>
      <w:r w:rsidRPr="007A5540">
        <w:rPr>
          <w:rStyle w:val="FootnoteReference"/>
        </w:rPr>
        <w:footnoteRef/>
      </w:r>
      <w:r w:rsidRPr="007A5540">
        <w:t xml:space="preserve"> </w:t>
      </w:r>
      <w:r w:rsidRPr="007A5540">
        <w:t>Taking into account</w:t>
      </w:r>
      <w:r w:rsidRPr="007A5540">
        <w:t xml:space="preserve"> an average salary of $</w:t>
      </w:r>
      <w:r w:rsidR="00053365">
        <w:t>75-400</w:t>
      </w:r>
      <w:r w:rsidRPr="007A5540">
        <w:t xml:space="preserve"> per hour, the calculation uses $</w:t>
      </w:r>
      <w:r w:rsidR="00053365">
        <w:t>250</w:t>
      </w:r>
      <w:r w:rsidRPr="007A5540" w:rsidR="00F73A2B">
        <w:t xml:space="preserve"> </w:t>
      </w:r>
      <w:r w:rsidRPr="007A5540">
        <w:t xml:space="preserve">for the burden hour estimates for </w:t>
      </w:r>
      <w:r w:rsidR="00F45BD2">
        <w:t>s</w:t>
      </w:r>
      <w:r w:rsidRPr="007A5540" w:rsidR="00F45BD2">
        <w:t xml:space="preserve">ubpart </w:t>
      </w:r>
      <w:r w:rsidRPr="007A5540">
        <w:t>A. In the Commission’s experience, clearing organizations often hire outside counsel to prepare and submit these representations.</w:t>
      </w:r>
      <w:r w:rsidR="00053365">
        <w:t xml:space="preserve"> </w:t>
      </w:r>
      <w:r w:rsidRPr="007A5540">
        <w:t xml:space="preserve"> While the Commission is uncertain about the billing rates that these entities may pay for outside counsel, the Commission believes that such counsel may </w:t>
      </w:r>
      <w:r w:rsidRPr="007A5540">
        <w:t>bill</w:t>
      </w:r>
      <w:r w:rsidRPr="007A5540">
        <w:t xml:space="preserve"> at a rate of several hundred dollars per hour.</w:t>
      </w:r>
    </w:p>
  </w:footnote>
  <w:footnote w:id="11">
    <w:p w:rsidR="00B74CD7" w:rsidRPr="003F3599" w:rsidP="00E16C17" w14:paraId="541C850D" w14:textId="24B5C0E4">
      <w:pPr>
        <w:pStyle w:val="FootnoteText"/>
      </w:pPr>
      <w:r w:rsidRPr="003F3599">
        <w:rPr>
          <w:rStyle w:val="FootnoteReference"/>
        </w:rPr>
        <w:footnoteRef/>
      </w:r>
      <w:r w:rsidRPr="003F3599">
        <w:t xml:space="preserve"> The “Total” rows for each subpart of </w:t>
      </w:r>
      <w:r w:rsidR="00427320">
        <w:t>p</w:t>
      </w:r>
      <w:r w:rsidRPr="003F3599" w:rsidR="00427320">
        <w:t xml:space="preserve">art </w:t>
      </w:r>
      <w:r w:rsidRPr="003F3599">
        <w:t xml:space="preserve">39 represent the total number of respondents in column 1, and the sum of the amounts for each item in columns 2-5 and 7-9.  For </w:t>
      </w:r>
      <w:r w:rsidR="00F45BD2">
        <w:t>s</w:t>
      </w:r>
      <w:r w:rsidRPr="003F3599" w:rsidR="00F45BD2">
        <w:t xml:space="preserve">ubpart </w:t>
      </w:r>
      <w:r w:rsidRPr="003F3599">
        <w:t>A, the t</w:t>
      </w:r>
      <w:r w:rsidRPr="003F3599">
        <w:rPr>
          <w:color w:val="000000"/>
        </w:rPr>
        <w:t xml:space="preserve">otal number of respondents represents </w:t>
      </w:r>
      <w:r w:rsidR="0035282E">
        <w:rPr>
          <w:color w:val="000000"/>
        </w:rPr>
        <w:t>ten</w:t>
      </w:r>
      <w:r w:rsidRPr="003F3599" w:rsidR="0035282E">
        <w:rPr>
          <w:color w:val="000000"/>
        </w:rPr>
        <w:t xml:space="preserve"> </w:t>
      </w:r>
      <w:r w:rsidRPr="003F3599">
        <w:rPr>
          <w:color w:val="000000"/>
        </w:rPr>
        <w:t>applicant</w:t>
      </w:r>
      <w:r w:rsidR="004B50E0">
        <w:rPr>
          <w:color w:val="000000"/>
        </w:rPr>
        <w:t>s</w:t>
      </w:r>
      <w:r w:rsidRPr="003F3599">
        <w:rPr>
          <w:color w:val="000000"/>
        </w:rPr>
        <w:t xml:space="preserve"> for full DCO registration, one applicant for DCO registration with alternative compliance, and one DCO requesting vacation.  The two respondents agreeing to extend the review period are two applicants for</w:t>
      </w:r>
      <w:r w:rsidR="007A66AE">
        <w:rPr>
          <w:color w:val="000000"/>
        </w:rPr>
        <w:t xml:space="preserve"> full DCO</w:t>
      </w:r>
      <w:r w:rsidRPr="003F3599">
        <w:rPr>
          <w:color w:val="000000"/>
        </w:rPr>
        <w:t xml:space="preserve"> registration, so are not counted again. </w:t>
      </w:r>
    </w:p>
  </w:footnote>
  <w:footnote w:id="12">
    <w:p w:rsidR="003A6BBC" w:rsidRPr="005C7A55" w:rsidP="00E16C17" w14:paraId="65292188" w14:textId="4078EDE9">
      <w:r w:rsidRPr="003F3599">
        <w:rPr>
          <w:rStyle w:val="FootnoteReference"/>
        </w:rPr>
        <w:footnoteRef/>
      </w:r>
      <w:r w:rsidRPr="003F3599">
        <w:t xml:space="preserve"> </w:t>
      </w:r>
      <w:r w:rsidRPr="003F3599" w:rsidR="00C106D0">
        <w:t>According to recent Bureau of Labor Statistics data (May 2025), the mean hourly wage of an employee under occupation code 23-1011</w:t>
      </w:r>
      <w:r w:rsidRPr="003F3599" w:rsidR="00113871">
        <w:t xml:space="preserve">, “Lawyers,” </w:t>
      </w:r>
      <w:r w:rsidRPr="003F3599" w:rsidR="00C106D0">
        <w:t>that is employed by the “</w:t>
      </w:r>
      <w:hyperlink r:id="rId2" w:anchor="/industry/523000/2025" w:history="1">
        <w:r w:rsidRPr="003F3599" w:rsidR="00C106D0">
          <w:rPr>
            <w:rStyle w:val="Hyperlink"/>
          </w:rPr>
          <w:t>Securities, Commodity Contracts, and Other Financial Investments and Related Activities</w:t>
        </w:r>
      </w:hyperlink>
      <w:r w:rsidRPr="003F3599" w:rsidR="00C106D0">
        <w:t xml:space="preserve">” </w:t>
      </w:r>
      <w:r w:rsidR="00432D42">
        <w:t>i</w:t>
      </w:r>
      <w:r w:rsidRPr="003F3599" w:rsidR="00C106D0">
        <w:t>ndustry is $</w:t>
      </w:r>
      <w:r w:rsidRPr="003F3599" w:rsidR="00876975">
        <w:t>131.91</w:t>
      </w:r>
      <w:r w:rsidRPr="003F3599" w:rsidR="00C106D0">
        <w:t>, which the Commission rounded to $1</w:t>
      </w:r>
      <w:r w:rsidRPr="003F3599" w:rsidR="009D7971">
        <w:t>3</w:t>
      </w:r>
      <w:r w:rsidRPr="003F3599" w:rsidR="00876975">
        <w:t>2</w:t>
      </w:r>
      <w:r w:rsidRPr="003F3599" w:rsidR="00C106D0">
        <w:t xml:space="preserve"> per hour.</w:t>
      </w:r>
    </w:p>
  </w:footnote>
  <w:footnote w:id="13">
    <w:p w:rsidR="003A6BBC" w:rsidRPr="005C7A55" w:rsidP="00E16C17" w14:paraId="75F84821" w14:textId="749846AB">
      <w:r w:rsidRPr="003F3599">
        <w:rPr>
          <w:rStyle w:val="FootnoteReference"/>
        </w:rPr>
        <w:footnoteRef/>
      </w:r>
      <w:r w:rsidRPr="005C7A55">
        <w:t xml:space="preserve"> </w:t>
      </w:r>
      <w:r w:rsidR="00D259B0">
        <w:t>T</w:t>
      </w:r>
      <w:r w:rsidRPr="003F3599" w:rsidR="00340091">
        <w:t xml:space="preserve">he mean hourly wage of an employee under occupation code </w:t>
      </w:r>
      <w:r w:rsidRPr="003F3599" w:rsidR="0055374F">
        <w:rPr>
          <w:color w:val="000000"/>
        </w:rPr>
        <w:t>13-0000, “Business and Financial Operations</w:t>
      </w:r>
      <w:r w:rsidRPr="003F3599" w:rsidR="00340091">
        <w:t>,</w:t>
      </w:r>
      <w:r w:rsidRPr="003F3599" w:rsidR="0055374F">
        <w:t>”</w:t>
      </w:r>
      <w:r w:rsidRPr="003F3599" w:rsidR="00340091">
        <w:t xml:space="preserve"> that is employed by the “</w:t>
      </w:r>
      <w:hyperlink r:id="rId2" w:anchor="/industry/523000/2025" w:history="1">
        <w:r w:rsidRPr="003F3599" w:rsidR="00340091">
          <w:rPr>
            <w:rStyle w:val="Hyperlink"/>
          </w:rPr>
          <w:t>Securities, Commodity Contracts, and Other Financial Investments and Related Activities</w:t>
        </w:r>
      </w:hyperlink>
      <w:r w:rsidRPr="003F3599" w:rsidR="00340091">
        <w:t>” industry is $</w:t>
      </w:r>
      <w:r w:rsidRPr="003F3599" w:rsidR="0091621A">
        <w:t>70.82</w:t>
      </w:r>
      <w:r w:rsidRPr="003F3599" w:rsidR="00340091">
        <w:t xml:space="preserve">, which the Commission rounded to $71 per hour in estimating the cost burden of all recordkeeping requirements under part 39 of its regulations. </w:t>
      </w:r>
    </w:p>
  </w:footnote>
  <w:footnote w:id="14">
    <w:p w:rsidR="003A6BBC" w:rsidRPr="005C7A55" w:rsidP="00E43FA2" w14:paraId="50F3FF24" w14:textId="468479E9">
      <w:r w:rsidRPr="003F3599">
        <w:rPr>
          <w:rStyle w:val="FootnoteReference"/>
        </w:rPr>
        <w:footnoteRef/>
      </w:r>
      <w:r w:rsidRPr="003F3599">
        <w:t xml:space="preserve"> </w:t>
      </w:r>
      <w:r w:rsidRPr="003F3599">
        <w:rPr>
          <w:color w:val="000000"/>
        </w:rPr>
        <w:t xml:space="preserve">This dollar amount takes into account an hourly cost of $196 based on the most recent publicly available data on hourly audit costs in the 2015 Audit Fee Report prepared by the Financial Executives Research Foundation, </w:t>
      </w:r>
      <w:hyperlink r:id="rId4" w:history="1">
        <w:r w:rsidRPr="003F3599">
          <w:rPr>
            <w:rStyle w:val="Hyperlink"/>
          </w:rPr>
          <w:t>http://www.financialexecutives.org/ferf/download/2015%20Final/2015-018.pdf</w:t>
        </w:r>
      </w:hyperlink>
      <w:r w:rsidRPr="003F3599">
        <w:rPr>
          <w:color w:val="000000"/>
        </w:rPr>
        <w:t>, and adjusted to $</w:t>
      </w:r>
      <w:r w:rsidRPr="003F3599" w:rsidR="0018046F">
        <w:rPr>
          <w:color w:val="000000"/>
        </w:rPr>
        <w:t>27</w:t>
      </w:r>
      <w:r w:rsidRPr="003F3599" w:rsidR="00F747E2">
        <w:rPr>
          <w:color w:val="000000"/>
        </w:rPr>
        <w:t>6</w:t>
      </w:r>
      <w:r w:rsidRPr="003F3599" w:rsidR="0018046F">
        <w:rPr>
          <w:color w:val="000000"/>
        </w:rPr>
        <w:t xml:space="preserve"> </w:t>
      </w:r>
      <w:r w:rsidRPr="003F3599">
        <w:rPr>
          <w:color w:val="000000"/>
        </w:rPr>
        <w:t xml:space="preserve">by the current rate of inflation,  </w:t>
      </w:r>
      <w:hyperlink r:id="rId5" w:history="1">
        <w:r w:rsidRPr="005C7A55" w:rsidR="00E43FA2">
          <w:rPr>
            <w:rStyle w:val="Hyperlink"/>
          </w:rPr>
          <w:t>https://www.bls.gov/data/inflation_calculator.htm</w:t>
        </w:r>
      </w:hyperlink>
      <w:r w:rsidRPr="005C7A55" w:rsidR="00E43FA2">
        <w:t>.</w:t>
      </w:r>
      <w:r w:rsidRPr="005C7A55" w:rsidR="00E43FA2">
        <w:t xml:space="preserve"> </w:t>
      </w:r>
    </w:p>
  </w:footnote>
  <w:footnote w:id="15">
    <w:p w:rsidR="003A6BBC" w:rsidRPr="005C7A55" w:rsidP="00E16C17" w14:paraId="3B8FEA4F" w14:textId="55CB8009">
      <w:r w:rsidRPr="003F3599">
        <w:rPr>
          <w:rStyle w:val="FootnoteReference"/>
        </w:rPr>
        <w:footnoteRef/>
      </w:r>
      <w:r w:rsidRPr="003F3599">
        <w:t xml:space="preserve"> </w:t>
      </w:r>
      <w:r w:rsidR="00DF7640">
        <w:t>T</w:t>
      </w:r>
      <w:r w:rsidRPr="003F3599" w:rsidR="0068394D">
        <w:t xml:space="preserve">he mean hourly wage of an employee under occupation code </w:t>
      </w:r>
      <w:r w:rsidRPr="003F3599" w:rsidR="0068394D">
        <w:rPr>
          <w:color w:val="000000"/>
        </w:rPr>
        <w:t>13-2099, “Financial Specialist</w:t>
      </w:r>
      <w:r w:rsidRPr="003F3599" w:rsidR="0068394D">
        <w:t>,” that is employed by the “</w:t>
      </w:r>
      <w:hyperlink r:id="rId2" w:anchor="/industry/523000/2025" w:history="1">
        <w:r w:rsidRPr="003F3599" w:rsidR="0068394D">
          <w:rPr>
            <w:rStyle w:val="Hyperlink"/>
          </w:rPr>
          <w:t>Securities, Commodity Contracts, and Other Financial Investments and Related Activities</w:t>
        </w:r>
      </w:hyperlink>
      <w:r w:rsidRPr="003F3599" w:rsidR="0068394D">
        <w:t xml:space="preserve">” </w:t>
      </w:r>
      <w:r w:rsidR="00432D42">
        <w:t>i</w:t>
      </w:r>
      <w:r w:rsidRPr="003F3599" w:rsidR="0068394D">
        <w:t>ndustry is $62.77, which the Commission rounded to $63 per hour</w:t>
      </w:r>
      <w:r w:rsidRPr="003F3599" w:rsidR="00B46DD6">
        <w:t>.</w:t>
      </w:r>
    </w:p>
  </w:footnote>
  <w:footnote w:id="16">
    <w:p w:rsidR="003A6BBC" w:rsidRPr="003F3599" w:rsidP="00E16C17" w14:paraId="1B1CB790" w14:textId="4339B94E">
      <w:r w:rsidRPr="003F3599">
        <w:rPr>
          <w:rStyle w:val="FootnoteReference"/>
        </w:rPr>
        <w:footnoteRef/>
      </w:r>
      <w:r w:rsidRPr="005C7A55">
        <w:t xml:space="preserve"> </w:t>
      </w:r>
      <w:r w:rsidRPr="003F3599">
        <w:rPr>
          <w:color w:val="000000"/>
        </w:rPr>
        <w:t>The hour burden cost is estimated at $</w:t>
      </w:r>
      <w:r w:rsidRPr="003F3599" w:rsidR="00954D26">
        <w:rPr>
          <w:color w:val="000000"/>
        </w:rPr>
        <w:t>104</w:t>
      </w:r>
      <w:r w:rsidRPr="003F3599">
        <w:rPr>
          <w:color w:val="000000"/>
        </w:rPr>
        <w:t xml:space="preserve"> based on a weighted average of 60% of the Bureau of Labor Statistics mean hourly wage as of May 202</w:t>
      </w:r>
      <w:r w:rsidRPr="003F3599" w:rsidR="00954D26">
        <w:rPr>
          <w:color w:val="000000"/>
        </w:rPr>
        <w:t>5</w:t>
      </w:r>
      <w:r w:rsidRPr="003F3599">
        <w:rPr>
          <w:color w:val="000000"/>
        </w:rPr>
        <w:t xml:space="preserve"> of $</w:t>
      </w:r>
      <w:r w:rsidRPr="003F3599" w:rsidR="009F4514">
        <w:rPr>
          <w:color w:val="000000"/>
        </w:rPr>
        <w:t>131.91</w:t>
      </w:r>
      <w:r w:rsidRPr="003F3599">
        <w:rPr>
          <w:color w:val="000000"/>
        </w:rPr>
        <w:t xml:space="preserve"> for </w:t>
      </w:r>
      <w:r w:rsidR="00003079">
        <w:rPr>
          <w:color w:val="000000"/>
        </w:rPr>
        <w:t xml:space="preserve">occupation code </w:t>
      </w:r>
      <w:r w:rsidRPr="003F3599">
        <w:rPr>
          <w:color w:val="000000"/>
        </w:rPr>
        <w:t xml:space="preserve">23-1011, </w:t>
      </w:r>
      <w:r w:rsidR="00207CF6">
        <w:rPr>
          <w:color w:val="000000"/>
        </w:rPr>
        <w:t>“</w:t>
      </w:r>
      <w:r w:rsidRPr="003F3599">
        <w:rPr>
          <w:color w:val="000000"/>
        </w:rPr>
        <w:t>Lawyers,</w:t>
      </w:r>
      <w:r w:rsidR="00207CF6">
        <w:rPr>
          <w:color w:val="000000"/>
        </w:rPr>
        <w:t>”</w:t>
      </w:r>
      <w:r w:rsidRPr="003F3599">
        <w:rPr>
          <w:color w:val="000000"/>
        </w:rPr>
        <w:t xml:space="preserve"> and 40% of the mean hourly wage of $</w:t>
      </w:r>
      <w:r w:rsidRPr="003F3599" w:rsidR="009F4514">
        <w:rPr>
          <w:color w:val="000000"/>
        </w:rPr>
        <w:t>62.77</w:t>
      </w:r>
      <w:r w:rsidRPr="003F3599">
        <w:rPr>
          <w:color w:val="000000"/>
        </w:rPr>
        <w:t xml:space="preserve"> for </w:t>
      </w:r>
      <w:r w:rsidR="00003079">
        <w:rPr>
          <w:color w:val="000000"/>
        </w:rPr>
        <w:t xml:space="preserve">occupation code </w:t>
      </w:r>
      <w:r w:rsidRPr="003F3599">
        <w:rPr>
          <w:color w:val="000000"/>
        </w:rPr>
        <w:t xml:space="preserve">13-2099, </w:t>
      </w:r>
      <w:r w:rsidR="00207CF6">
        <w:rPr>
          <w:color w:val="000000"/>
        </w:rPr>
        <w:t>“</w:t>
      </w:r>
      <w:r w:rsidRPr="003F3599">
        <w:rPr>
          <w:color w:val="000000"/>
        </w:rPr>
        <w:t>Financial Specialists</w:t>
      </w:r>
      <w:r w:rsidRPr="003F3599" w:rsidR="00823477">
        <w:rPr>
          <w:color w:val="000000"/>
        </w:rPr>
        <w:t>,</w:t>
      </w:r>
      <w:r w:rsidR="00207CF6">
        <w:rPr>
          <w:color w:val="000000"/>
        </w:rPr>
        <w:t>”</w:t>
      </w:r>
      <w:r w:rsidRPr="003F3599" w:rsidR="00823477">
        <w:rPr>
          <w:color w:val="000000"/>
        </w:rPr>
        <w:t xml:space="preserve"> </w:t>
      </w:r>
      <w:r w:rsidRPr="003F3599" w:rsidR="00823477">
        <w:t>employed by the “</w:t>
      </w:r>
      <w:hyperlink r:id="rId2" w:anchor="/industry/523000/2025" w:history="1">
        <w:r w:rsidRPr="003F3599" w:rsidR="00823477">
          <w:rPr>
            <w:rStyle w:val="Hyperlink"/>
          </w:rPr>
          <w:t>Securities, Commodity Contracts, and Other Financial Investments and Related Activities</w:t>
        </w:r>
      </w:hyperlink>
      <w:r w:rsidRPr="003F3599" w:rsidR="00823477">
        <w:t xml:space="preserve">” </w:t>
      </w:r>
      <w:r w:rsidR="00A116D6">
        <w:t>i</w:t>
      </w:r>
      <w:r w:rsidRPr="003F3599" w:rsidR="00823477">
        <w:t>ndustry</w:t>
      </w:r>
      <w:r w:rsidRPr="003F3599" w:rsidR="00D36AED">
        <w:t>.</w:t>
      </w:r>
    </w:p>
  </w:footnote>
  <w:footnote w:id="17">
    <w:p w:rsidR="009C5E3B" w:rsidRPr="00650036" w:rsidP="00E16C17" w14:paraId="129053E7" w14:textId="44EDD7DA">
      <w:pPr>
        <w:pStyle w:val="FootnoteText"/>
      </w:pPr>
      <w:r w:rsidRPr="00302C61">
        <w:rPr>
          <w:rStyle w:val="FootnoteReference"/>
        </w:rPr>
        <w:footnoteRef/>
      </w:r>
      <w:r w:rsidRPr="00302C61">
        <w:t xml:space="preserve"> The </w:t>
      </w:r>
      <w:r>
        <w:t>8</w:t>
      </w:r>
      <w:r w:rsidRPr="00650036">
        <w:t xml:space="preserve"> respondents under </w:t>
      </w:r>
      <w:r w:rsidR="004D4651">
        <w:t>subpart</w:t>
      </w:r>
      <w:r w:rsidRPr="00650036" w:rsidR="004D4651">
        <w:t xml:space="preserve"> </w:t>
      </w:r>
      <w:r w:rsidRPr="00650036">
        <w:t xml:space="preserve">C reporting </w:t>
      </w:r>
      <w:r w:rsidR="008F3BF6">
        <w:t xml:space="preserve">includes </w:t>
      </w:r>
      <w:r w:rsidR="003044CD">
        <w:t xml:space="preserve">seven subpart C DCOs and an estimated one entity electing subpart C treatment.  </w:t>
      </w:r>
      <w:r w:rsidR="000C79E9">
        <w:t>All are</w:t>
      </w:r>
      <w:r w:rsidRPr="00650036">
        <w:t xml:space="preserve"> subject to the same requirements; therefore, the total number of respondents for all of </w:t>
      </w:r>
      <w:r w:rsidR="00C82A01">
        <w:t>s</w:t>
      </w:r>
      <w:r w:rsidRPr="00650036" w:rsidR="00C82A01">
        <w:t xml:space="preserve">ubpart </w:t>
      </w:r>
      <w:r w:rsidRPr="00650036">
        <w:t xml:space="preserve">C is </w:t>
      </w:r>
      <w:r w:rsidR="000C79E9">
        <w:t>8</w:t>
      </w:r>
      <w:r w:rsidRPr="00650036">
        <w:t xml:space="preserve">. </w:t>
      </w:r>
    </w:p>
  </w:footnote>
  <w:footnote w:id="18">
    <w:p w:rsidR="00DF7002" w14:paraId="155FB423" w14:textId="72522C15">
      <w:pPr>
        <w:pStyle w:val="FootnoteText"/>
      </w:pPr>
      <w:r>
        <w:rPr>
          <w:rStyle w:val="FootnoteReference"/>
        </w:rPr>
        <w:footnoteRef/>
      </w:r>
      <w:r>
        <w:t xml:space="preserve"> There </w:t>
      </w:r>
      <w:r w:rsidR="00D46DE4">
        <w:t>are currently zero DCOs subject to alternative compliance</w:t>
      </w:r>
      <w:r>
        <w:t>.  Accordingly, the estimated number of respondents has been adjusted downward to one respondent per four years.</w:t>
      </w:r>
    </w:p>
  </w:footnote>
  <w:footnote w:id="19">
    <w:p w:rsidR="009917DB" w14:paraId="4C3569A0" w14:textId="7A32AAA5">
      <w:pPr>
        <w:pStyle w:val="FootnoteText"/>
      </w:pPr>
      <w:r>
        <w:rPr>
          <w:rStyle w:val="FootnoteReference"/>
        </w:rPr>
        <w:footnoteRef/>
      </w:r>
      <w:r>
        <w:t xml:space="preserve"> </w:t>
      </w:r>
      <w:r w:rsidRPr="003F3599">
        <w:t xml:space="preserve">The </w:t>
      </w:r>
      <w:r>
        <w:t>10</w:t>
      </w:r>
      <w:r w:rsidR="00D277C7">
        <w:t>9</w:t>
      </w:r>
      <w:r w:rsidRPr="00650036">
        <w:t xml:space="preserve"> respondents include: </w:t>
      </w:r>
      <w:r w:rsidRPr="007A5695">
        <w:t>12</w:t>
      </w:r>
      <w:r w:rsidRPr="003F3599">
        <w:t xml:space="preserve"> for </w:t>
      </w:r>
      <w:r w:rsidR="000D07F4">
        <w:t>subpart</w:t>
      </w:r>
      <w:r w:rsidRPr="003F3599">
        <w:t xml:space="preserve"> A reporting, </w:t>
      </w:r>
      <w:r>
        <w:t>9</w:t>
      </w:r>
      <w:r w:rsidR="008F3D3B">
        <w:t>6</w:t>
      </w:r>
      <w:r w:rsidRPr="003F3599">
        <w:t xml:space="preserve"> (</w:t>
      </w:r>
      <w:r>
        <w:t>24</w:t>
      </w:r>
      <w:r w:rsidRPr="00C14D57">
        <w:t xml:space="preserve"> DCOs plus </w:t>
      </w:r>
      <w:r>
        <w:t>7</w:t>
      </w:r>
      <w:r w:rsidR="00D277C7">
        <w:t>2</w:t>
      </w:r>
      <w:r w:rsidRPr="003F3599">
        <w:t xml:space="preserve"> FCMs) for </w:t>
      </w:r>
      <w:r w:rsidR="000D07F4">
        <w:t>subpart</w:t>
      </w:r>
      <w:r w:rsidRPr="003F3599">
        <w:t xml:space="preserve"> B reporting, and </w:t>
      </w:r>
      <w:r>
        <w:t>1</w:t>
      </w:r>
      <w:r w:rsidRPr="003F3599">
        <w:t xml:space="preserve"> DCOs for </w:t>
      </w:r>
      <w:r w:rsidR="000D07F4">
        <w:t>subpart</w:t>
      </w:r>
      <w:r w:rsidRPr="003F3599">
        <w:t xml:space="preserve"> D reporting.  Subpart C respondents are included in the </w:t>
      </w:r>
      <w:r>
        <w:t>24</w:t>
      </w:r>
      <w:r w:rsidRPr="00C14D57">
        <w:t xml:space="preserve"> DCOs also reporting under </w:t>
      </w:r>
      <w:r w:rsidR="000D07F4">
        <w:t>s</w:t>
      </w:r>
      <w:r w:rsidRPr="00C14D57">
        <w:t>ubpart B.</w:t>
      </w:r>
    </w:p>
  </w:footnote>
  <w:footnote w:id="20">
    <w:p w:rsidR="003A6BBC" w:rsidRPr="00650036" w:rsidP="00E16C17" w14:paraId="45EF85E1" w14:textId="0877D991">
      <w:pPr>
        <w:pStyle w:val="FootnoteText"/>
      </w:pPr>
      <w:r w:rsidRPr="008F0CB5">
        <w:rPr>
          <w:rStyle w:val="FootnoteReference"/>
          <w:rFonts w:asciiTheme="minorHAnsi" w:hAnsiTheme="minorHAnsi" w:cstheme="minorHAnsi"/>
        </w:rPr>
        <w:footnoteRef/>
      </w:r>
      <w:r w:rsidRPr="008F0CB5">
        <w:t xml:space="preserve"> </w:t>
      </w:r>
      <w:r w:rsidR="005317A0">
        <w:t>T</w:t>
      </w:r>
      <w:r w:rsidRPr="008F0CB5">
        <w:t>he mean hourly wage of an employee under occupation code 11-3031, “Financial Managers,” that is employed by the “</w:t>
      </w:r>
      <w:hyperlink r:id="rId2" w:anchor="/industry/523000/2025" w:history="1">
        <w:r w:rsidRPr="008F0CB5" w:rsidR="000B16D2">
          <w:rPr>
            <w:rStyle w:val="Hyperlink"/>
          </w:rPr>
          <w:t>Securities, Commodity Contracts, and Other Financial Investments and Related Activities</w:t>
        </w:r>
      </w:hyperlink>
      <w:r w:rsidRPr="00650036">
        <w:t>” industry is $</w:t>
      </w:r>
      <w:r w:rsidRPr="00650036" w:rsidR="00CE1404">
        <w:t>124</w:t>
      </w:r>
      <w:r w:rsidRPr="00650036" w:rsidR="00501A8C">
        <w:t>.46</w:t>
      </w:r>
      <w:r w:rsidRPr="00650036">
        <w:t>, which the Commission rounded to $</w:t>
      </w:r>
      <w:r w:rsidRPr="00650036" w:rsidR="00501A8C">
        <w:t xml:space="preserve">124 </w:t>
      </w:r>
      <w:r w:rsidRPr="00650036">
        <w:t>per hour in estimating the cost burden of all recordkeeping requirements under part 39 of its regulations.</w:t>
      </w:r>
    </w:p>
  </w:footnote>
  <w:footnote w:id="21">
    <w:p w:rsidR="003A6BBC" w:rsidRPr="003F3599" w:rsidP="00E16C17" w14:paraId="10EFF516" w14:textId="2417FB16">
      <w:pPr>
        <w:pStyle w:val="FootnoteText"/>
      </w:pPr>
      <w:r w:rsidRPr="003F3599">
        <w:rPr>
          <w:rStyle w:val="FootnoteReference"/>
        </w:rPr>
        <w:footnoteRef/>
      </w:r>
      <w:r w:rsidRPr="003F3599">
        <w:t xml:space="preserve"> These </w:t>
      </w:r>
      <w:r w:rsidR="008C54B9">
        <w:t>24</w:t>
      </w:r>
      <w:r w:rsidRPr="003F3599" w:rsidR="008C54B9">
        <w:t xml:space="preserve"> </w:t>
      </w:r>
      <w:r w:rsidRPr="003F3599">
        <w:t xml:space="preserve">DCOs are already included in the </w:t>
      </w:r>
      <w:r w:rsidR="00D277C7">
        <w:t>109</w:t>
      </w:r>
      <w:r w:rsidRPr="003F3599" w:rsidR="00D277C7">
        <w:t xml:space="preserve"> </w:t>
      </w:r>
      <w:r w:rsidRPr="003F3599">
        <w:t xml:space="preserve">total respondents subject to reporting requirements, so are not added to the total for </w:t>
      </w:r>
      <w:r w:rsidR="00663107">
        <w:t>part</w:t>
      </w:r>
      <w:r w:rsidRPr="003F3599" w:rsidR="00663107">
        <w:t xml:space="preserve"> </w:t>
      </w:r>
      <w:r w:rsidRPr="003F3599">
        <w:t xml:space="preserve">39 to avoid double counting.  </w:t>
      </w:r>
    </w:p>
  </w:footnote>
  <w:footnote w:id="22">
    <w:p w:rsidR="003A6BBC" w:rsidRPr="00C14D57" w:rsidP="00E16C17" w14:paraId="609A197E" w14:textId="7228A610">
      <w:pPr>
        <w:pStyle w:val="FootnoteText"/>
      </w:pPr>
      <w:r w:rsidRPr="003F3599">
        <w:rPr>
          <w:rStyle w:val="FootnoteReference"/>
        </w:rPr>
        <w:footnoteRef/>
      </w:r>
      <w:r w:rsidRPr="003F3599">
        <w:t xml:space="preserve"> The </w:t>
      </w:r>
      <w:r w:rsidR="00AB03C4">
        <w:t>109</w:t>
      </w:r>
      <w:r w:rsidRPr="00650036" w:rsidR="00AB03C4">
        <w:t xml:space="preserve"> </w:t>
      </w:r>
      <w:r w:rsidRPr="00650036">
        <w:t xml:space="preserve">respondents include: </w:t>
      </w:r>
      <w:r w:rsidR="00221BF4">
        <w:t>12</w:t>
      </w:r>
      <w:r w:rsidRPr="003F3599" w:rsidR="00221BF4">
        <w:t xml:space="preserve"> </w:t>
      </w:r>
      <w:r w:rsidRPr="003F3599">
        <w:t xml:space="preserve">for </w:t>
      </w:r>
      <w:r w:rsidR="00663107">
        <w:t>s</w:t>
      </w:r>
      <w:r w:rsidRPr="003F3599" w:rsidR="00663107">
        <w:t xml:space="preserve">ubpart </w:t>
      </w:r>
      <w:r w:rsidRPr="003F3599">
        <w:t xml:space="preserve">A reporting, </w:t>
      </w:r>
      <w:r w:rsidR="008F3D3B">
        <w:t>96</w:t>
      </w:r>
      <w:r w:rsidRPr="003F3599" w:rsidR="008F3D3B">
        <w:t xml:space="preserve"> </w:t>
      </w:r>
      <w:r w:rsidRPr="003F3599">
        <w:t>(</w:t>
      </w:r>
      <w:r w:rsidR="0026786E">
        <w:t>24</w:t>
      </w:r>
      <w:r w:rsidRPr="00C14D57" w:rsidR="0026786E">
        <w:t xml:space="preserve"> </w:t>
      </w:r>
      <w:r w:rsidRPr="00C14D57">
        <w:t xml:space="preserve">DCOs plus </w:t>
      </w:r>
      <w:r w:rsidR="00CA2DB6">
        <w:t>72</w:t>
      </w:r>
      <w:r w:rsidRPr="003F3599" w:rsidR="000E0106">
        <w:t xml:space="preserve"> </w:t>
      </w:r>
      <w:r w:rsidRPr="003F3599">
        <w:t xml:space="preserve">FCMs) for </w:t>
      </w:r>
      <w:r w:rsidR="00663107">
        <w:t>s</w:t>
      </w:r>
      <w:r w:rsidRPr="003F3599" w:rsidR="00663107">
        <w:t xml:space="preserve">ubpart </w:t>
      </w:r>
      <w:r w:rsidRPr="003F3599">
        <w:t xml:space="preserve">B reporting, and </w:t>
      </w:r>
      <w:r w:rsidR="000E0106">
        <w:t>1</w:t>
      </w:r>
      <w:r w:rsidRPr="003F3599" w:rsidR="000E0106">
        <w:t xml:space="preserve"> </w:t>
      </w:r>
      <w:r w:rsidRPr="003F3599">
        <w:t xml:space="preserve">DCOs for </w:t>
      </w:r>
      <w:r w:rsidR="00663107">
        <w:t>s</w:t>
      </w:r>
      <w:r w:rsidRPr="003F3599" w:rsidR="00663107">
        <w:t xml:space="preserve">ubpart </w:t>
      </w:r>
      <w:r w:rsidRPr="003F3599">
        <w:t xml:space="preserve">D reporting.  Subpart C respondents are included in the </w:t>
      </w:r>
      <w:r w:rsidR="0026786E">
        <w:t>24</w:t>
      </w:r>
      <w:r w:rsidRPr="00C14D57" w:rsidR="0026786E">
        <w:t xml:space="preserve"> </w:t>
      </w:r>
      <w:r w:rsidRPr="00C14D57">
        <w:t xml:space="preserve">DCOs also reporting under </w:t>
      </w:r>
      <w:r w:rsidR="00663107">
        <w:t>s</w:t>
      </w:r>
      <w:r w:rsidRPr="00C14D57" w:rsidR="00663107">
        <w:t xml:space="preserve">ubpart </w:t>
      </w:r>
      <w:r w:rsidRPr="00C14D57">
        <w:t xml:space="preserve">B.  </w:t>
      </w:r>
    </w:p>
  </w:footnote>
  <w:footnote w:id="23">
    <w:p w:rsidR="0040156F" w:rsidRPr="0045529B" w:rsidP="0040156F" w14:paraId="5B0D2D74" w14:textId="77777777">
      <w:pPr>
        <w:pStyle w:val="FootnoteText"/>
      </w:pPr>
      <w:r w:rsidRPr="0045529B">
        <w:rPr>
          <w:rStyle w:val="FootnoteReference"/>
        </w:rPr>
        <w:footnoteRef/>
      </w:r>
      <w:r w:rsidRPr="0045529B">
        <w:t xml:space="preserve"> As described in the response to Question 13, </w:t>
      </w:r>
      <w:r>
        <w:t>t</w:t>
      </w:r>
      <w:r w:rsidRPr="0045529B">
        <w:rPr>
          <w:iCs/>
        </w:rPr>
        <w:t xml:space="preserve">he estimate of total start-up costs consists of the following: </w:t>
      </w:r>
      <w:r>
        <w:rPr>
          <w:iCs/>
        </w:rPr>
        <w:t xml:space="preserve"> </w:t>
      </w:r>
      <w:r w:rsidRPr="0045529B">
        <w:rPr>
          <w:iCs/>
        </w:rPr>
        <w:t>$16,120 for the delta ladder, gamma ladder,</w:t>
      </w:r>
      <w:r>
        <w:rPr>
          <w:iCs/>
        </w:rPr>
        <w:t xml:space="preserve"> </w:t>
      </w:r>
      <w:r w:rsidRPr="0045529B">
        <w:rPr>
          <w:iCs/>
        </w:rPr>
        <w:t>vega</w:t>
      </w:r>
      <w:r>
        <w:rPr>
          <w:iCs/>
        </w:rPr>
        <w:t xml:space="preserve"> </w:t>
      </w:r>
      <w:r w:rsidRPr="0045529B">
        <w:rPr>
          <w:iCs/>
        </w:rPr>
        <w:t>ladder, and the zero rate curves, based on 20 hours of systems analyst time, 40 hours of programmer time, and 40 hours of tester time; $8,632</w:t>
      </w:r>
      <w:r>
        <w:rPr>
          <w:iCs/>
        </w:rPr>
        <w:t xml:space="preserve"> </w:t>
      </w:r>
      <w:r w:rsidRPr="0045529B">
        <w:rPr>
          <w:iCs/>
        </w:rPr>
        <w:t>for adding interest rate, forward rates, and end of day position fields, based on 8 hours of systems analyst time, 4 hours of programmer time, and 40 hours of tester time; $16,000</w:t>
      </w:r>
      <w:r>
        <w:rPr>
          <w:iCs/>
        </w:rPr>
        <w:t xml:space="preserve"> </w:t>
      </w:r>
      <w:r w:rsidRPr="0045529B">
        <w:rPr>
          <w:iCs/>
        </w:rPr>
        <w:t>for the manifest file, based on 40 hours of systems analyst time, 40 hours of programmer time, and 20 hours of tester time; and $25,520</w:t>
      </w:r>
      <w:r>
        <w:rPr>
          <w:iCs/>
        </w:rPr>
        <w:t xml:space="preserve"> </w:t>
      </w:r>
      <w:r w:rsidRPr="0045529B">
        <w:rPr>
          <w:iCs/>
        </w:rPr>
        <w:t>for adding the</w:t>
      </w:r>
      <w:r>
        <w:rPr>
          <w:iCs/>
        </w:rPr>
        <w:t xml:space="preserve"> </w:t>
      </w:r>
      <w:r w:rsidRPr="0045529B">
        <w:rPr>
          <w:iCs/>
        </w:rPr>
        <w:t>backtesting</w:t>
      </w:r>
      <w:r>
        <w:rPr>
          <w:iCs/>
        </w:rPr>
        <w:t xml:space="preserve"> </w:t>
      </w:r>
      <w:r w:rsidRPr="0045529B">
        <w:rPr>
          <w:iCs/>
        </w:rPr>
        <w:t>fields, based on 40 hours of systems analyst time, 80 hours of programmer time, and 40 hours of tester time.  The estimate of total start-up costs also includes $15,875 for compliance attorney</w:t>
      </w:r>
      <w:r>
        <w:rPr>
          <w:iCs/>
        </w:rPr>
        <w:t xml:space="preserve"> </w:t>
      </w:r>
      <w:r w:rsidRPr="0045529B">
        <w:rPr>
          <w:iCs/>
        </w:rPr>
        <w:t>review</w:t>
      </w:r>
      <w:r>
        <w:rPr>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0036" w14:paraId="75C0E0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6BBC" w:rsidRPr="007241C3" w:rsidP="007241C3" w14:paraId="1C84C42E" w14:textId="79D87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CFA2248A"/>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DB652D"/>
    <w:multiLevelType w:val="hybridMultilevel"/>
    <w:tmpl w:val="9CE0E2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2C61000"/>
    <w:multiLevelType w:val="hybridMultilevel"/>
    <w:tmpl w:val="1320334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03267C95"/>
    <w:multiLevelType w:val="hybridMultilevel"/>
    <w:tmpl w:val="3A4CDD5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3755C19"/>
    <w:multiLevelType w:val="hybridMultilevel"/>
    <w:tmpl w:val="329CD6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703C50"/>
    <w:multiLevelType w:val="hybridMultilevel"/>
    <w:tmpl w:val="A8BA963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AA83D2B"/>
    <w:multiLevelType w:val="hybridMultilevel"/>
    <w:tmpl w:val="FEC45E1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2C601C17"/>
    <w:multiLevelType w:val="hybridMultilevel"/>
    <w:tmpl w:val="D73C990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379D4990"/>
    <w:multiLevelType w:val="hybridMultilevel"/>
    <w:tmpl w:val="AE9ADC60"/>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9">
    <w:nsid w:val="436712F4"/>
    <w:multiLevelType w:val="hybridMultilevel"/>
    <w:tmpl w:val="8CC840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7F24193"/>
    <w:multiLevelType w:val="hybridMultilevel"/>
    <w:tmpl w:val="3402B90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4D080115"/>
    <w:multiLevelType w:val="hybridMultilevel"/>
    <w:tmpl w:val="5ECE58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B492170"/>
    <w:multiLevelType w:val="hybridMultilevel"/>
    <w:tmpl w:val="D5AE2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3315FED"/>
    <w:multiLevelType w:val="hybridMultilevel"/>
    <w:tmpl w:val="EE92047A"/>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16cid:durableId="47193739">
    <w:abstractNumId w:val="0"/>
  </w:num>
  <w:num w:numId="2" w16cid:durableId="1077677487">
    <w:abstractNumId w:val="5"/>
  </w:num>
  <w:num w:numId="3" w16cid:durableId="396513884">
    <w:abstractNumId w:val="6"/>
  </w:num>
  <w:num w:numId="4" w16cid:durableId="13960883">
    <w:abstractNumId w:val="10"/>
  </w:num>
  <w:num w:numId="5" w16cid:durableId="1504126955">
    <w:abstractNumId w:val="7"/>
  </w:num>
  <w:num w:numId="6" w16cid:durableId="1120150472">
    <w:abstractNumId w:val="13"/>
  </w:num>
  <w:num w:numId="7" w16cid:durableId="44767444">
    <w:abstractNumId w:val="8"/>
  </w:num>
  <w:num w:numId="8" w16cid:durableId="1737509781">
    <w:abstractNumId w:val="2"/>
  </w:num>
  <w:num w:numId="9" w16cid:durableId="107899617">
    <w:abstractNumId w:val="3"/>
  </w:num>
  <w:num w:numId="10" w16cid:durableId="2098550086">
    <w:abstractNumId w:val="9"/>
  </w:num>
  <w:num w:numId="11" w16cid:durableId="1903831756">
    <w:abstractNumId w:val="12"/>
  </w:num>
  <w:num w:numId="12" w16cid:durableId="912349446">
    <w:abstractNumId w:val="1"/>
  </w:num>
  <w:num w:numId="13" w16cid:durableId="204755963">
    <w:abstractNumId w:val="4"/>
  </w:num>
  <w:num w:numId="14" w16cid:durableId="1236814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numRestart w:val="eachSect"/>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2E"/>
    <w:rsid w:val="00000715"/>
    <w:rsid w:val="0000083B"/>
    <w:rsid w:val="000011DC"/>
    <w:rsid w:val="0000129B"/>
    <w:rsid w:val="000019C0"/>
    <w:rsid w:val="00003079"/>
    <w:rsid w:val="00004FC1"/>
    <w:rsid w:val="000066E9"/>
    <w:rsid w:val="0000683D"/>
    <w:rsid w:val="00007560"/>
    <w:rsid w:val="0001093E"/>
    <w:rsid w:val="000114FD"/>
    <w:rsid w:val="00014B8A"/>
    <w:rsid w:val="00015320"/>
    <w:rsid w:val="00015C68"/>
    <w:rsid w:val="0001729E"/>
    <w:rsid w:val="0001736D"/>
    <w:rsid w:val="000202E1"/>
    <w:rsid w:val="00022688"/>
    <w:rsid w:val="00022D8F"/>
    <w:rsid w:val="00023733"/>
    <w:rsid w:val="0002513F"/>
    <w:rsid w:val="00026329"/>
    <w:rsid w:val="00027C5D"/>
    <w:rsid w:val="00030986"/>
    <w:rsid w:val="00031304"/>
    <w:rsid w:val="00031311"/>
    <w:rsid w:val="00033665"/>
    <w:rsid w:val="000352AA"/>
    <w:rsid w:val="000375B5"/>
    <w:rsid w:val="000410D0"/>
    <w:rsid w:val="000413F9"/>
    <w:rsid w:val="000434B9"/>
    <w:rsid w:val="0005095B"/>
    <w:rsid w:val="000511E2"/>
    <w:rsid w:val="000516F0"/>
    <w:rsid w:val="00053141"/>
    <w:rsid w:val="00053365"/>
    <w:rsid w:val="0005341B"/>
    <w:rsid w:val="0005347F"/>
    <w:rsid w:val="00055672"/>
    <w:rsid w:val="00057496"/>
    <w:rsid w:val="0006079E"/>
    <w:rsid w:val="000609A9"/>
    <w:rsid w:val="000615FF"/>
    <w:rsid w:val="00061AE3"/>
    <w:rsid w:val="00063282"/>
    <w:rsid w:val="00063D5E"/>
    <w:rsid w:val="0006421B"/>
    <w:rsid w:val="0006464F"/>
    <w:rsid w:val="000652ED"/>
    <w:rsid w:val="00066BD8"/>
    <w:rsid w:val="00067688"/>
    <w:rsid w:val="00067CAF"/>
    <w:rsid w:val="00070856"/>
    <w:rsid w:val="00071BD3"/>
    <w:rsid w:val="00071EBD"/>
    <w:rsid w:val="00072FD2"/>
    <w:rsid w:val="00073D4E"/>
    <w:rsid w:val="00074812"/>
    <w:rsid w:val="00074C27"/>
    <w:rsid w:val="00075C84"/>
    <w:rsid w:val="00077806"/>
    <w:rsid w:val="00080565"/>
    <w:rsid w:val="00080829"/>
    <w:rsid w:val="00081753"/>
    <w:rsid w:val="00081DE0"/>
    <w:rsid w:val="00082D8B"/>
    <w:rsid w:val="000830B6"/>
    <w:rsid w:val="00085CC7"/>
    <w:rsid w:val="00085F14"/>
    <w:rsid w:val="00087D3D"/>
    <w:rsid w:val="000906F7"/>
    <w:rsid w:val="000910CA"/>
    <w:rsid w:val="000910FB"/>
    <w:rsid w:val="00091C8A"/>
    <w:rsid w:val="00091FD2"/>
    <w:rsid w:val="00093BCF"/>
    <w:rsid w:val="00093CB9"/>
    <w:rsid w:val="00094FDF"/>
    <w:rsid w:val="00095F99"/>
    <w:rsid w:val="0009655E"/>
    <w:rsid w:val="00096A20"/>
    <w:rsid w:val="00097A4C"/>
    <w:rsid w:val="000A0A81"/>
    <w:rsid w:val="000A13C5"/>
    <w:rsid w:val="000A1446"/>
    <w:rsid w:val="000A2B47"/>
    <w:rsid w:val="000A3D8E"/>
    <w:rsid w:val="000A3DF5"/>
    <w:rsid w:val="000A432F"/>
    <w:rsid w:val="000A6BD3"/>
    <w:rsid w:val="000B16D2"/>
    <w:rsid w:val="000B3BDD"/>
    <w:rsid w:val="000B4628"/>
    <w:rsid w:val="000B5968"/>
    <w:rsid w:val="000B59F0"/>
    <w:rsid w:val="000C0439"/>
    <w:rsid w:val="000C0ED9"/>
    <w:rsid w:val="000C23DE"/>
    <w:rsid w:val="000C2CAD"/>
    <w:rsid w:val="000C3233"/>
    <w:rsid w:val="000C3372"/>
    <w:rsid w:val="000C387D"/>
    <w:rsid w:val="000C478B"/>
    <w:rsid w:val="000C52DE"/>
    <w:rsid w:val="000C561B"/>
    <w:rsid w:val="000C68BE"/>
    <w:rsid w:val="000C6E2C"/>
    <w:rsid w:val="000C7782"/>
    <w:rsid w:val="000C79E9"/>
    <w:rsid w:val="000D07F4"/>
    <w:rsid w:val="000D179D"/>
    <w:rsid w:val="000D17F2"/>
    <w:rsid w:val="000D2FDC"/>
    <w:rsid w:val="000D343B"/>
    <w:rsid w:val="000D56F3"/>
    <w:rsid w:val="000D6193"/>
    <w:rsid w:val="000D6FE0"/>
    <w:rsid w:val="000D7A09"/>
    <w:rsid w:val="000E0106"/>
    <w:rsid w:val="000E186E"/>
    <w:rsid w:val="000E30EE"/>
    <w:rsid w:val="000E4F1D"/>
    <w:rsid w:val="000E75A9"/>
    <w:rsid w:val="000E7E5C"/>
    <w:rsid w:val="000F0B26"/>
    <w:rsid w:val="000F0DFA"/>
    <w:rsid w:val="000F289A"/>
    <w:rsid w:val="000F32F5"/>
    <w:rsid w:val="000F59AC"/>
    <w:rsid w:val="000F62E4"/>
    <w:rsid w:val="000F75E5"/>
    <w:rsid w:val="0010057C"/>
    <w:rsid w:val="00103497"/>
    <w:rsid w:val="0010563A"/>
    <w:rsid w:val="001057BC"/>
    <w:rsid w:val="001065DE"/>
    <w:rsid w:val="00106789"/>
    <w:rsid w:val="00112391"/>
    <w:rsid w:val="00112CF6"/>
    <w:rsid w:val="00113871"/>
    <w:rsid w:val="00113B08"/>
    <w:rsid w:val="00114F86"/>
    <w:rsid w:val="001151B5"/>
    <w:rsid w:val="001157A9"/>
    <w:rsid w:val="0011609D"/>
    <w:rsid w:val="001161B6"/>
    <w:rsid w:val="00116B26"/>
    <w:rsid w:val="00116C99"/>
    <w:rsid w:val="0011700C"/>
    <w:rsid w:val="001174ED"/>
    <w:rsid w:val="00117713"/>
    <w:rsid w:val="001206AD"/>
    <w:rsid w:val="00121B69"/>
    <w:rsid w:val="00121CF7"/>
    <w:rsid w:val="00121D7A"/>
    <w:rsid w:val="00124E39"/>
    <w:rsid w:val="00125060"/>
    <w:rsid w:val="00126B02"/>
    <w:rsid w:val="0012706B"/>
    <w:rsid w:val="00127D0C"/>
    <w:rsid w:val="00127FF6"/>
    <w:rsid w:val="00130D48"/>
    <w:rsid w:val="001310C5"/>
    <w:rsid w:val="001313D2"/>
    <w:rsid w:val="00133A6C"/>
    <w:rsid w:val="00133ACE"/>
    <w:rsid w:val="001400C6"/>
    <w:rsid w:val="00141437"/>
    <w:rsid w:val="00141849"/>
    <w:rsid w:val="001466B0"/>
    <w:rsid w:val="00146F8C"/>
    <w:rsid w:val="00147349"/>
    <w:rsid w:val="00147C7D"/>
    <w:rsid w:val="00150AE2"/>
    <w:rsid w:val="001525E0"/>
    <w:rsid w:val="00152F76"/>
    <w:rsid w:val="00153529"/>
    <w:rsid w:val="00155C07"/>
    <w:rsid w:val="00156334"/>
    <w:rsid w:val="0015688C"/>
    <w:rsid w:val="00161DB1"/>
    <w:rsid w:val="001624F0"/>
    <w:rsid w:val="001634C0"/>
    <w:rsid w:val="0016393A"/>
    <w:rsid w:val="00164810"/>
    <w:rsid w:val="00164A77"/>
    <w:rsid w:val="001652C8"/>
    <w:rsid w:val="001657A0"/>
    <w:rsid w:val="001670F0"/>
    <w:rsid w:val="00170295"/>
    <w:rsid w:val="00170446"/>
    <w:rsid w:val="00170901"/>
    <w:rsid w:val="0017257D"/>
    <w:rsid w:val="001726D1"/>
    <w:rsid w:val="00172880"/>
    <w:rsid w:val="0017669E"/>
    <w:rsid w:val="0018046F"/>
    <w:rsid w:val="001838D5"/>
    <w:rsid w:val="00187766"/>
    <w:rsid w:val="00190EB6"/>
    <w:rsid w:val="00191846"/>
    <w:rsid w:val="001940F3"/>
    <w:rsid w:val="0019533B"/>
    <w:rsid w:val="00195350"/>
    <w:rsid w:val="00196456"/>
    <w:rsid w:val="00197F3A"/>
    <w:rsid w:val="001A06F2"/>
    <w:rsid w:val="001A1D50"/>
    <w:rsid w:val="001A3AA0"/>
    <w:rsid w:val="001A3F3B"/>
    <w:rsid w:val="001A426B"/>
    <w:rsid w:val="001A499D"/>
    <w:rsid w:val="001A4BCE"/>
    <w:rsid w:val="001A5B6C"/>
    <w:rsid w:val="001A5D30"/>
    <w:rsid w:val="001A6ADC"/>
    <w:rsid w:val="001A76AA"/>
    <w:rsid w:val="001A7BE9"/>
    <w:rsid w:val="001B0A22"/>
    <w:rsid w:val="001B3AED"/>
    <w:rsid w:val="001B3F7F"/>
    <w:rsid w:val="001B5799"/>
    <w:rsid w:val="001B6573"/>
    <w:rsid w:val="001C1401"/>
    <w:rsid w:val="001C2930"/>
    <w:rsid w:val="001C3D74"/>
    <w:rsid w:val="001C3F7D"/>
    <w:rsid w:val="001C5A0C"/>
    <w:rsid w:val="001C726D"/>
    <w:rsid w:val="001C76B6"/>
    <w:rsid w:val="001C796D"/>
    <w:rsid w:val="001D15D8"/>
    <w:rsid w:val="001D2B28"/>
    <w:rsid w:val="001D2EC5"/>
    <w:rsid w:val="001D3ABD"/>
    <w:rsid w:val="001D3BB9"/>
    <w:rsid w:val="001D4ED2"/>
    <w:rsid w:val="001E03EB"/>
    <w:rsid w:val="001E0B80"/>
    <w:rsid w:val="001E1361"/>
    <w:rsid w:val="001E41F5"/>
    <w:rsid w:val="001E4403"/>
    <w:rsid w:val="001E6056"/>
    <w:rsid w:val="001E6D95"/>
    <w:rsid w:val="001E73B5"/>
    <w:rsid w:val="001E78C1"/>
    <w:rsid w:val="001F00D8"/>
    <w:rsid w:val="001F11C8"/>
    <w:rsid w:val="001F2764"/>
    <w:rsid w:val="001F28F8"/>
    <w:rsid w:val="001F2C16"/>
    <w:rsid w:val="001F3335"/>
    <w:rsid w:val="001F334F"/>
    <w:rsid w:val="001F3F49"/>
    <w:rsid w:val="0020036D"/>
    <w:rsid w:val="0020188A"/>
    <w:rsid w:val="00201A02"/>
    <w:rsid w:val="00202F57"/>
    <w:rsid w:val="00203916"/>
    <w:rsid w:val="00207025"/>
    <w:rsid w:val="0020767F"/>
    <w:rsid w:val="00207CF6"/>
    <w:rsid w:val="00210BF9"/>
    <w:rsid w:val="00211703"/>
    <w:rsid w:val="00211E33"/>
    <w:rsid w:val="00212A13"/>
    <w:rsid w:val="00212E87"/>
    <w:rsid w:val="002132C1"/>
    <w:rsid w:val="00213704"/>
    <w:rsid w:val="00213F78"/>
    <w:rsid w:val="00214416"/>
    <w:rsid w:val="00215961"/>
    <w:rsid w:val="00215DB3"/>
    <w:rsid w:val="0021661C"/>
    <w:rsid w:val="00217AE6"/>
    <w:rsid w:val="002201EA"/>
    <w:rsid w:val="00221A2A"/>
    <w:rsid w:val="00221A70"/>
    <w:rsid w:val="00221BF4"/>
    <w:rsid w:val="002220DA"/>
    <w:rsid w:val="0022226D"/>
    <w:rsid w:val="00227418"/>
    <w:rsid w:val="00227A71"/>
    <w:rsid w:val="00230835"/>
    <w:rsid w:val="00230E7F"/>
    <w:rsid w:val="00230F1B"/>
    <w:rsid w:val="0023331B"/>
    <w:rsid w:val="00233C81"/>
    <w:rsid w:val="002344C8"/>
    <w:rsid w:val="00236CCA"/>
    <w:rsid w:val="00236EC3"/>
    <w:rsid w:val="00237CCF"/>
    <w:rsid w:val="002420B3"/>
    <w:rsid w:val="00242DE5"/>
    <w:rsid w:val="00243F16"/>
    <w:rsid w:val="00244FC4"/>
    <w:rsid w:val="00245939"/>
    <w:rsid w:val="0024639A"/>
    <w:rsid w:val="00246BFD"/>
    <w:rsid w:val="00247225"/>
    <w:rsid w:val="002515F1"/>
    <w:rsid w:val="00252B92"/>
    <w:rsid w:val="00252E69"/>
    <w:rsid w:val="00253126"/>
    <w:rsid w:val="00253442"/>
    <w:rsid w:val="00253776"/>
    <w:rsid w:val="00254C40"/>
    <w:rsid w:val="0025525A"/>
    <w:rsid w:val="00260BBD"/>
    <w:rsid w:val="002618BB"/>
    <w:rsid w:val="00261E11"/>
    <w:rsid w:val="00261EB9"/>
    <w:rsid w:val="0026206D"/>
    <w:rsid w:val="00263008"/>
    <w:rsid w:val="00263F63"/>
    <w:rsid w:val="00263FA4"/>
    <w:rsid w:val="00265FDE"/>
    <w:rsid w:val="0026681F"/>
    <w:rsid w:val="0026758E"/>
    <w:rsid w:val="0026786E"/>
    <w:rsid w:val="00272C63"/>
    <w:rsid w:val="0027476D"/>
    <w:rsid w:val="00274B3B"/>
    <w:rsid w:val="002754BC"/>
    <w:rsid w:val="002756DD"/>
    <w:rsid w:val="0027600C"/>
    <w:rsid w:val="0027718F"/>
    <w:rsid w:val="002773A1"/>
    <w:rsid w:val="00281F6B"/>
    <w:rsid w:val="00282480"/>
    <w:rsid w:val="00282F31"/>
    <w:rsid w:val="002842BD"/>
    <w:rsid w:val="002848E0"/>
    <w:rsid w:val="00285854"/>
    <w:rsid w:val="00287078"/>
    <w:rsid w:val="00287700"/>
    <w:rsid w:val="00287EA6"/>
    <w:rsid w:val="00292001"/>
    <w:rsid w:val="00292CF4"/>
    <w:rsid w:val="002934E9"/>
    <w:rsid w:val="00294E42"/>
    <w:rsid w:val="002965EF"/>
    <w:rsid w:val="002966DF"/>
    <w:rsid w:val="002A0181"/>
    <w:rsid w:val="002A0DE1"/>
    <w:rsid w:val="002A1177"/>
    <w:rsid w:val="002A125D"/>
    <w:rsid w:val="002A1E59"/>
    <w:rsid w:val="002A2AD1"/>
    <w:rsid w:val="002A2FEE"/>
    <w:rsid w:val="002A3E0D"/>
    <w:rsid w:val="002A404E"/>
    <w:rsid w:val="002A6291"/>
    <w:rsid w:val="002A6688"/>
    <w:rsid w:val="002A6C49"/>
    <w:rsid w:val="002A6EFE"/>
    <w:rsid w:val="002B001C"/>
    <w:rsid w:val="002B0C68"/>
    <w:rsid w:val="002B1957"/>
    <w:rsid w:val="002B1A30"/>
    <w:rsid w:val="002B23C9"/>
    <w:rsid w:val="002B26A2"/>
    <w:rsid w:val="002B37E8"/>
    <w:rsid w:val="002B476D"/>
    <w:rsid w:val="002B4951"/>
    <w:rsid w:val="002B5732"/>
    <w:rsid w:val="002B6462"/>
    <w:rsid w:val="002B70B7"/>
    <w:rsid w:val="002B74CA"/>
    <w:rsid w:val="002B7619"/>
    <w:rsid w:val="002B7C5C"/>
    <w:rsid w:val="002B7DE1"/>
    <w:rsid w:val="002C06E8"/>
    <w:rsid w:val="002C124C"/>
    <w:rsid w:val="002C1E65"/>
    <w:rsid w:val="002C3BF6"/>
    <w:rsid w:val="002C507B"/>
    <w:rsid w:val="002C5244"/>
    <w:rsid w:val="002C5946"/>
    <w:rsid w:val="002C5AD2"/>
    <w:rsid w:val="002C5FE7"/>
    <w:rsid w:val="002C732B"/>
    <w:rsid w:val="002C7920"/>
    <w:rsid w:val="002D058C"/>
    <w:rsid w:val="002D1B84"/>
    <w:rsid w:val="002D482A"/>
    <w:rsid w:val="002D4E8F"/>
    <w:rsid w:val="002D5586"/>
    <w:rsid w:val="002D5943"/>
    <w:rsid w:val="002D68DC"/>
    <w:rsid w:val="002D6A1E"/>
    <w:rsid w:val="002D7409"/>
    <w:rsid w:val="002D79F4"/>
    <w:rsid w:val="002E0228"/>
    <w:rsid w:val="002E241B"/>
    <w:rsid w:val="002E2BFC"/>
    <w:rsid w:val="002E43C6"/>
    <w:rsid w:val="002F0A4D"/>
    <w:rsid w:val="002F1350"/>
    <w:rsid w:val="002F3F4A"/>
    <w:rsid w:val="002F5270"/>
    <w:rsid w:val="002F5834"/>
    <w:rsid w:val="002F5D88"/>
    <w:rsid w:val="003011C8"/>
    <w:rsid w:val="00301DD8"/>
    <w:rsid w:val="0030258F"/>
    <w:rsid w:val="00302C61"/>
    <w:rsid w:val="003038E2"/>
    <w:rsid w:val="003044CD"/>
    <w:rsid w:val="003057F8"/>
    <w:rsid w:val="00310189"/>
    <w:rsid w:val="003113EB"/>
    <w:rsid w:val="00312039"/>
    <w:rsid w:val="003129BD"/>
    <w:rsid w:val="003142B9"/>
    <w:rsid w:val="00314FC4"/>
    <w:rsid w:val="00315B6A"/>
    <w:rsid w:val="003169CE"/>
    <w:rsid w:val="00320FA8"/>
    <w:rsid w:val="003239E9"/>
    <w:rsid w:val="00324394"/>
    <w:rsid w:val="00324803"/>
    <w:rsid w:val="003248A3"/>
    <w:rsid w:val="00324C3E"/>
    <w:rsid w:val="0032676F"/>
    <w:rsid w:val="00326F6B"/>
    <w:rsid w:val="00327D23"/>
    <w:rsid w:val="00330C49"/>
    <w:rsid w:val="00330F23"/>
    <w:rsid w:val="0033178B"/>
    <w:rsid w:val="0033183D"/>
    <w:rsid w:val="00331C40"/>
    <w:rsid w:val="00333E28"/>
    <w:rsid w:val="003345AF"/>
    <w:rsid w:val="00335676"/>
    <w:rsid w:val="00340091"/>
    <w:rsid w:val="0034040D"/>
    <w:rsid w:val="003418A0"/>
    <w:rsid w:val="00342586"/>
    <w:rsid w:val="00342B84"/>
    <w:rsid w:val="00342F53"/>
    <w:rsid w:val="003436C4"/>
    <w:rsid w:val="0034398A"/>
    <w:rsid w:val="00344B5E"/>
    <w:rsid w:val="00344D54"/>
    <w:rsid w:val="0035282E"/>
    <w:rsid w:val="00353548"/>
    <w:rsid w:val="00354090"/>
    <w:rsid w:val="00355AF7"/>
    <w:rsid w:val="00355B9F"/>
    <w:rsid w:val="00356445"/>
    <w:rsid w:val="0035770F"/>
    <w:rsid w:val="0036049F"/>
    <w:rsid w:val="00361C73"/>
    <w:rsid w:val="00362990"/>
    <w:rsid w:val="003631A0"/>
    <w:rsid w:val="00363891"/>
    <w:rsid w:val="00363E86"/>
    <w:rsid w:val="003649B8"/>
    <w:rsid w:val="00365D62"/>
    <w:rsid w:val="0036676E"/>
    <w:rsid w:val="00366D42"/>
    <w:rsid w:val="003703C2"/>
    <w:rsid w:val="003715AE"/>
    <w:rsid w:val="00371CD1"/>
    <w:rsid w:val="00372959"/>
    <w:rsid w:val="00373749"/>
    <w:rsid w:val="00373A23"/>
    <w:rsid w:val="003746A9"/>
    <w:rsid w:val="003748F9"/>
    <w:rsid w:val="003800A4"/>
    <w:rsid w:val="003800C1"/>
    <w:rsid w:val="00380563"/>
    <w:rsid w:val="003806AC"/>
    <w:rsid w:val="00380A70"/>
    <w:rsid w:val="00380C27"/>
    <w:rsid w:val="00382BD4"/>
    <w:rsid w:val="003849E3"/>
    <w:rsid w:val="00385E28"/>
    <w:rsid w:val="003869FF"/>
    <w:rsid w:val="00386BAC"/>
    <w:rsid w:val="003912D4"/>
    <w:rsid w:val="003919BD"/>
    <w:rsid w:val="00391E06"/>
    <w:rsid w:val="003934C3"/>
    <w:rsid w:val="003961CE"/>
    <w:rsid w:val="003962FB"/>
    <w:rsid w:val="003A0619"/>
    <w:rsid w:val="003A08AC"/>
    <w:rsid w:val="003A3DAE"/>
    <w:rsid w:val="003A5667"/>
    <w:rsid w:val="003A6BBC"/>
    <w:rsid w:val="003A6CB4"/>
    <w:rsid w:val="003A793C"/>
    <w:rsid w:val="003B189D"/>
    <w:rsid w:val="003B18F2"/>
    <w:rsid w:val="003B1D65"/>
    <w:rsid w:val="003B2AD2"/>
    <w:rsid w:val="003B2D7F"/>
    <w:rsid w:val="003B32C5"/>
    <w:rsid w:val="003B4E5F"/>
    <w:rsid w:val="003B62CA"/>
    <w:rsid w:val="003B66FA"/>
    <w:rsid w:val="003B692C"/>
    <w:rsid w:val="003B6ADB"/>
    <w:rsid w:val="003C1994"/>
    <w:rsid w:val="003C1C3E"/>
    <w:rsid w:val="003C1FCA"/>
    <w:rsid w:val="003C5607"/>
    <w:rsid w:val="003C5C72"/>
    <w:rsid w:val="003C5DE3"/>
    <w:rsid w:val="003C6B8B"/>
    <w:rsid w:val="003C6EFA"/>
    <w:rsid w:val="003C7127"/>
    <w:rsid w:val="003C76E1"/>
    <w:rsid w:val="003C7EB4"/>
    <w:rsid w:val="003D06B0"/>
    <w:rsid w:val="003D08FF"/>
    <w:rsid w:val="003D16FC"/>
    <w:rsid w:val="003D22E3"/>
    <w:rsid w:val="003D26AF"/>
    <w:rsid w:val="003D42AC"/>
    <w:rsid w:val="003D48E2"/>
    <w:rsid w:val="003D4F81"/>
    <w:rsid w:val="003D53DF"/>
    <w:rsid w:val="003D547D"/>
    <w:rsid w:val="003D5E7B"/>
    <w:rsid w:val="003D6E2F"/>
    <w:rsid w:val="003D71D8"/>
    <w:rsid w:val="003D79F3"/>
    <w:rsid w:val="003E07D7"/>
    <w:rsid w:val="003E10ED"/>
    <w:rsid w:val="003E3E21"/>
    <w:rsid w:val="003E6380"/>
    <w:rsid w:val="003E67D1"/>
    <w:rsid w:val="003F17C9"/>
    <w:rsid w:val="003F25DA"/>
    <w:rsid w:val="003F2A83"/>
    <w:rsid w:val="003F2D2F"/>
    <w:rsid w:val="003F3599"/>
    <w:rsid w:val="003F3655"/>
    <w:rsid w:val="003F3970"/>
    <w:rsid w:val="003F4E07"/>
    <w:rsid w:val="003F5ACC"/>
    <w:rsid w:val="003F644F"/>
    <w:rsid w:val="003F72C9"/>
    <w:rsid w:val="003F7813"/>
    <w:rsid w:val="004010D6"/>
    <w:rsid w:val="0040156F"/>
    <w:rsid w:val="00403210"/>
    <w:rsid w:val="00403D2A"/>
    <w:rsid w:val="0040634B"/>
    <w:rsid w:val="0040785E"/>
    <w:rsid w:val="00407F58"/>
    <w:rsid w:val="00415058"/>
    <w:rsid w:val="004150A2"/>
    <w:rsid w:val="00415433"/>
    <w:rsid w:val="00416597"/>
    <w:rsid w:val="00421376"/>
    <w:rsid w:val="00421764"/>
    <w:rsid w:val="00421B9A"/>
    <w:rsid w:val="00422AE4"/>
    <w:rsid w:val="00422D2C"/>
    <w:rsid w:val="00423261"/>
    <w:rsid w:val="004244E7"/>
    <w:rsid w:val="00426219"/>
    <w:rsid w:val="00427320"/>
    <w:rsid w:val="00427E32"/>
    <w:rsid w:val="004305DE"/>
    <w:rsid w:val="00431C66"/>
    <w:rsid w:val="00431E91"/>
    <w:rsid w:val="00432CD3"/>
    <w:rsid w:val="00432D42"/>
    <w:rsid w:val="00433A1D"/>
    <w:rsid w:val="00433B28"/>
    <w:rsid w:val="004362E2"/>
    <w:rsid w:val="00436DE8"/>
    <w:rsid w:val="00440673"/>
    <w:rsid w:val="004414A1"/>
    <w:rsid w:val="00445B0F"/>
    <w:rsid w:val="00445B87"/>
    <w:rsid w:val="00446666"/>
    <w:rsid w:val="0044762B"/>
    <w:rsid w:val="00451FBB"/>
    <w:rsid w:val="00452022"/>
    <w:rsid w:val="004525DB"/>
    <w:rsid w:val="00452801"/>
    <w:rsid w:val="00453315"/>
    <w:rsid w:val="0045470D"/>
    <w:rsid w:val="0045529B"/>
    <w:rsid w:val="00456CB0"/>
    <w:rsid w:val="004575D6"/>
    <w:rsid w:val="004601B1"/>
    <w:rsid w:val="004602EB"/>
    <w:rsid w:val="004617E6"/>
    <w:rsid w:val="00462476"/>
    <w:rsid w:val="004633BB"/>
    <w:rsid w:val="00463A2F"/>
    <w:rsid w:val="00464210"/>
    <w:rsid w:val="004664CA"/>
    <w:rsid w:val="00466DF6"/>
    <w:rsid w:val="004679CC"/>
    <w:rsid w:val="00467A40"/>
    <w:rsid w:val="004715DC"/>
    <w:rsid w:val="0047295F"/>
    <w:rsid w:val="004738EF"/>
    <w:rsid w:val="004738FD"/>
    <w:rsid w:val="00475DED"/>
    <w:rsid w:val="00476E03"/>
    <w:rsid w:val="00477D0C"/>
    <w:rsid w:val="00480A66"/>
    <w:rsid w:val="0048147B"/>
    <w:rsid w:val="0048151F"/>
    <w:rsid w:val="00482655"/>
    <w:rsid w:val="00482D5A"/>
    <w:rsid w:val="00484CFB"/>
    <w:rsid w:val="004855AC"/>
    <w:rsid w:val="00485817"/>
    <w:rsid w:val="00487620"/>
    <w:rsid w:val="00490847"/>
    <w:rsid w:val="00490890"/>
    <w:rsid w:val="00491AE6"/>
    <w:rsid w:val="00492B57"/>
    <w:rsid w:val="00494666"/>
    <w:rsid w:val="0049574E"/>
    <w:rsid w:val="004966AA"/>
    <w:rsid w:val="00497E15"/>
    <w:rsid w:val="004A05B4"/>
    <w:rsid w:val="004A05E5"/>
    <w:rsid w:val="004A281F"/>
    <w:rsid w:val="004A2ECD"/>
    <w:rsid w:val="004A40EF"/>
    <w:rsid w:val="004A5205"/>
    <w:rsid w:val="004A5287"/>
    <w:rsid w:val="004A5791"/>
    <w:rsid w:val="004A6253"/>
    <w:rsid w:val="004B0D32"/>
    <w:rsid w:val="004B3753"/>
    <w:rsid w:val="004B397A"/>
    <w:rsid w:val="004B50E0"/>
    <w:rsid w:val="004B74C4"/>
    <w:rsid w:val="004C0634"/>
    <w:rsid w:val="004C0987"/>
    <w:rsid w:val="004C14CA"/>
    <w:rsid w:val="004C238C"/>
    <w:rsid w:val="004C256F"/>
    <w:rsid w:val="004C29AF"/>
    <w:rsid w:val="004C29CE"/>
    <w:rsid w:val="004C3EFD"/>
    <w:rsid w:val="004C40F2"/>
    <w:rsid w:val="004C450A"/>
    <w:rsid w:val="004C46E8"/>
    <w:rsid w:val="004C6A0F"/>
    <w:rsid w:val="004C7268"/>
    <w:rsid w:val="004C7DDB"/>
    <w:rsid w:val="004D0288"/>
    <w:rsid w:val="004D1D1D"/>
    <w:rsid w:val="004D2687"/>
    <w:rsid w:val="004D4351"/>
    <w:rsid w:val="004D4571"/>
    <w:rsid w:val="004D4651"/>
    <w:rsid w:val="004D4CA2"/>
    <w:rsid w:val="004D5AC6"/>
    <w:rsid w:val="004D5D90"/>
    <w:rsid w:val="004D771D"/>
    <w:rsid w:val="004E17B0"/>
    <w:rsid w:val="004E1DDA"/>
    <w:rsid w:val="004E1EED"/>
    <w:rsid w:val="004E2F27"/>
    <w:rsid w:val="004E6D58"/>
    <w:rsid w:val="004E6D5D"/>
    <w:rsid w:val="004E79A4"/>
    <w:rsid w:val="004F1571"/>
    <w:rsid w:val="004F1E43"/>
    <w:rsid w:val="004F223C"/>
    <w:rsid w:val="004F45C4"/>
    <w:rsid w:val="004F4AE8"/>
    <w:rsid w:val="004F522D"/>
    <w:rsid w:val="004F54C6"/>
    <w:rsid w:val="004F6284"/>
    <w:rsid w:val="004F666C"/>
    <w:rsid w:val="004F66BF"/>
    <w:rsid w:val="004F6D6C"/>
    <w:rsid w:val="004F7D10"/>
    <w:rsid w:val="005003FB"/>
    <w:rsid w:val="00500D42"/>
    <w:rsid w:val="00501366"/>
    <w:rsid w:val="00501A8C"/>
    <w:rsid w:val="00501DE5"/>
    <w:rsid w:val="00501F90"/>
    <w:rsid w:val="005020D0"/>
    <w:rsid w:val="00510471"/>
    <w:rsid w:val="00510D1E"/>
    <w:rsid w:val="005137FE"/>
    <w:rsid w:val="00514511"/>
    <w:rsid w:val="00521E1B"/>
    <w:rsid w:val="00522C50"/>
    <w:rsid w:val="0052376C"/>
    <w:rsid w:val="00523F37"/>
    <w:rsid w:val="005255DC"/>
    <w:rsid w:val="00526681"/>
    <w:rsid w:val="00526CDF"/>
    <w:rsid w:val="00530A83"/>
    <w:rsid w:val="005313E0"/>
    <w:rsid w:val="005315F8"/>
    <w:rsid w:val="005317A0"/>
    <w:rsid w:val="005317B4"/>
    <w:rsid w:val="005327BB"/>
    <w:rsid w:val="005337FF"/>
    <w:rsid w:val="00534D38"/>
    <w:rsid w:val="00534E08"/>
    <w:rsid w:val="005357D6"/>
    <w:rsid w:val="00535BFB"/>
    <w:rsid w:val="0053616B"/>
    <w:rsid w:val="0053672E"/>
    <w:rsid w:val="00537037"/>
    <w:rsid w:val="005407F4"/>
    <w:rsid w:val="00540EF6"/>
    <w:rsid w:val="005416D5"/>
    <w:rsid w:val="00541CE6"/>
    <w:rsid w:val="00541ED7"/>
    <w:rsid w:val="00541FD0"/>
    <w:rsid w:val="00544686"/>
    <w:rsid w:val="00544CFE"/>
    <w:rsid w:val="0054706B"/>
    <w:rsid w:val="00547621"/>
    <w:rsid w:val="00547A1E"/>
    <w:rsid w:val="00550374"/>
    <w:rsid w:val="00551069"/>
    <w:rsid w:val="00552D13"/>
    <w:rsid w:val="00552F2D"/>
    <w:rsid w:val="0055374F"/>
    <w:rsid w:val="00553BAE"/>
    <w:rsid w:val="00555902"/>
    <w:rsid w:val="00555B07"/>
    <w:rsid w:val="00556048"/>
    <w:rsid w:val="00556CBC"/>
    <w:rsid w:val="0055717D"/>
    <w:rsid w:val="00557A48"/>
    <w:rsid w:val="00562110"/>
    <w:rsid w:val="00562948"/>
    <w:rsid w:val="0056386C"/>
    <w:rsid w:val="005639D2"/>
    <w:rsid w:val="00564DD1"/>
    <w:rsid w:val="0056792B"/>
    <w:rsid w:val="00567CE0"/>
    <w:rsid w:val="00570240"/>
    <w:rsid w:val="00570D43"/>
    <w:rsid w:val="005715E8"/>
    <w:rsid w:val="00572CEF"/>
    <w:rsid w:val="00574610"/>
    <w:rsid w:val="00575927"/>
    <w:rsid w:val="00576FB0"/>
    <w:rsid w:val="005779EE"/>
    <w:rsid w:val="0058241F"/>
    <w:rsid w:val="005832DF"/>
    <w:rsid w:val="005871DB"/>
    <w:rsid w:val="00587C66"/>
    <w:rsid w:val="00591A5E"/>
    <w:rsid w:val="005920D5"/>
    <w:rsid w:val="00593353"/>
    <w:rsid w:val="0059427F"/>
    <w:rsid w:val="00594479"/>
    <w:rsid w:val="005950B9"/>
    <w:rsid w:val="00595C0C"/>
    <w:rsid w:val="00596D80"/>
    <w:rsid w:val="0059729D"/>
    <w:rsid w:val="005979EA"/>
    <w:rsid w:val="00597B1E"/>
    <w:rsid w:val="005A0E0A"/>
    <w:rsid w:val="005A14E2"/>
    <w:rsid w:val="005A1587"/>
    <w:rsid w:val="005A25B0"/>
    <w:rsid w:val="005A2A5A"/>
    <w:rsid w:val="005A3148"/>
    <w:rsid w:val="005A336A"/>
    <w:rsid w:val="005A3D3A"/>
    <w:rsid w:val="005A40C1"/>
    <w:rsid w:val="005A721E"/>
    <w:rsid w:val="005A7B9D"/>
    <w:rsid w:val="005B035D"/>
    <w:rsid w:val="005B0919"/>
    <w:rsid w:val="005B0D4A"/>
    <w:rsid w:val="005B1836"/>
    <w:rsid w:val="005B195D"/>
    <w:rsid w:val="005B1960"/>
    <w:rsid w:val="005B2ABF"/>
    <w:rsid w:val="005B3115"/>
    <w:rsid w:val="005B3165"/>
    <w:rsid w:val="005B3364"/>
    <w:rsid w:val="005B3803"/>
    <w:rsid w:val="005B4177"/>
    <w:rsid w:val="005B4CF6"/>
    <w:rsid w:val="005B4F54"/>
    <w:rsid w:val="005B58EA"/>
    <w:rsid w:val="005B64BE"/>
    <w:rsid w:val="005B6E84"/>
    <w:rsid w:val="005B7247"/>
    <w:rsid w:val="005B7CBA"/>
    <w:rsid w:val="005C18B6"/>
    <w:rsid w:val="005C2CE6"/>
    <w:rsid w:val="005C2FB2"/>
    <w:rsid w:val="005C4045"/>
    <w:rsid w:val="005C4319"/>
    <w:rsid w:val="005C4757"/>
    <w:rsid w:val="005C4F2C"/>
    <w:rsid w:val="005C53A8"/>
    <w:rsid w:val="005C5483"/>
    <w:rsid w:val="005C6B7A"/>
    <w:rsid w:val="005C7A55"/>
    <w:rsid w:val="005C7FE7"/>
    <w:rsid w:val="005D34D7"/>
    <w:rsid w:val="005D52A5"/>
    <w:rsid w:val="005D5D5C"/>
    <w:rsid w:val="005D6619"/>
    <w:rsid w:val="005D79A9"/>
    <w:rsid w:val="005E12FD"/>
    <w:rsid w:val="005E2663"/>
    <w:rsid w:val="005E2706"/>
    <w:rsid w:val="005E51BC"/>
    <w:rsid w:val="005E67B8"/>
    <w:rsid w:val="005E6AF3"/>
    <w:rsid w:val="005F01B6"/>
    <w:rsid w:val="005F1840"/>
    <w:rsid w:val="005F3786"/>
    <w:rsid w:val="005F42F9"/>
    <w:rsid w:val="005F48AB"/>
    <w:rsid w:val="005F4D77"/>
    <w:rsid w:val="005F5838"/>
    <w:rsid w:val="005F58AE"/>
    <w:rsid w:val="005F5B09"/>
    <w:rsid w:val="005F6A10"/>
    <w:rsid w:val="005F70E7"/>
    <w:rsid w:val="00601CD9"/>
    <w:rsid w:val="00603538"/>
    <w:rsid w:val="006050A9"/>
    <w:rsid w:val="006054D9"/>
    <w:rsid w:val="00605F3A"/>
    <w:rsid w:val="00606327"/>
    <w:rsid w:val="006067A4"/>
    <w:rsid w:val="00606A33"/>
    <w:rsid w:val="00607D21"/>
    <w:rsid w:val="00607EB3"/>
    <w:rsid w:val="0061018B"/>
    <w:rsid w:val="00611BA5"/>
    <w:rsid w:val="006133D3"/>
    <w:rsid w:val="006140A0"/>
    <w:rsid w:val="00614FCF"/>
    <w:rsid w:val="006163A2"/>
    <w:rsid w:val="00616BF3"/>
    <w:rsid w:val="0061743B"/>
    <w:rsid w:val="00620697"/>
    <w:rsid w:val="00621FC4"/>
    <w:rsid w:val="00622382"/>
    <w:rsid w:val="00622412"/>
    <w:rsid w:val="00622CFD"/>
    <w:rsid w:val="0062380D"/>
    <w:rsid w:val="006247E1"/>
    <w:rsid w:val="00625B01"/>
    <w:rsid w:val="00625EA5"/>
    <w:rsid w:val="006266FB"/>
    <w:rsid w:val="00627188"/>
    <w:rsid w:val="006276B1"/>
    <w:rsid w:val="006278F7"/>
    <w:rsid w:val="006319F1"/>
    <w:rsid w:val="00631C7A"/>
    <w:rsid w:val="00631F6C"/>
    <w:rsid w:val="0063207D"/>
    <w:rsid w:val="00633128"/>
    <w:rsid w:val="00633DBB"/>
    <w:rsid w:val="00634F50"/>
    <w:rsid w:val="00635563"/>
    <w:rsid w:val="00636219"/>
    <w:rsid w:val="00636C45"/>
    <w:rsid w:val="00637488"/>
    <w:rsid w:val="006377D2"/>
    <w:rsid w:val="006402C7"/>
    <w:rsid w:val="00640549"/>
    <w:rsid w:val="00640DA8"/>
    <w:rsid w:val="00641BC1"/>
    <w:rsid w:val="0064280E"/>
    <w:rsid w:val="006431CF"/>
    <w:rsid w:val="00643480"/>
    <w:rsid w:val="0064348E"/>
    <w:rsid w:val="00643DAF"/>
    <w:rsid w:val="00645735"/>
    <w:rsid w:val="0064622C"/>
    <w:rsid w:val="00646948"/>
    <w:rsid w:val="006472F7"/>
    <w:rsid w:val="00650036"/>
    <w:rsid w:val="00650E2B"/>
    <w:rsid w:val="00651216"/>
    <w:rsid w:val="00653FEC"/>
    <w:rsid w:val="00654216"/>
    <w:rsid w:val="0065595E"/>
    <w:rsid w:val="00655BCB"/>
    <w:rsid w:val="00656965"/>
    <w:rsid w:val="00656EF3"/>
    <w:rsid w:val="00657BC7"/>
    <w:rsid w:val="00661474"/>
    <w:rsid w:val="00661CEA"/>
    <w:rsid w:val="00663107"/>
    <w:rsid w:val="006636A8"/>
    <w:rsid w:val="00664654"/>
    <w:rsid w:val="00665315"/>
    <w:rsid w:val="00666461"/>
    <w:rsid w:val="006672F4"/>
    <w:rsid w:val="00667708"/>
    <w:rsid w:val="006712DB"/>
    <w:rsid w:val="00672455"/>
    <w:rsid w:val="006742C2"/>
    <w:rsid w:val="00676D48"/>
    <w:rsid w:val="00677829"/>
    <w:rsid w:val="006778E8"/>
    <w:rsid w:val="00677DEF"/>
    <w:rsid w:val="00677F98"/>
    <w:rsid w:val="00680747"/>
    <w:rsid w:val="006816A8"/>
    <w:rsid w:val="006817EF"/>
    <w:rsid w:val="00681E24"/>
    <w:rsid w:val="00681EED"/>
    <w:rsid w:val="00683927"/>
    <w:rsid w:val="0068394D"/>
    <w:rsid w:val="00683C22"/>
    <w:rsid w:val="00684465"/>
    <w:rsid w:val="00684F47"/>
    <w:rsid w:val="0069025E"/>
    <w:rsid w:val="006902A2"/>
    <w:rsid w:val="00691630"/>
    <w:rsid w:val="006935FF"/>
    <w:rsid w:val="00693EB1"/>
    <w:rsid w:val="00694147"/>
    <w:rsid w:val="0069442E"/>
    <w:rsid w:val="00695E3E"/>
    <w:rsid w:val="006966E9"/>
    <w:rsid w:val="00697BB8"/>
    <w:rsid w:val="006A04C8"/>
    <w:rsid w:val="006A36DC"/>
    <w:rsid w:val="006A3F0E"/>
    <w:rsid w:val="006A4A48"/>
    <w:rsid w:val="006A6250"/>
    <w:rsid w:val="006A6BB3"/>
    <w:rsid w:val="006B0223"/>
    <w:rsid w:val="006B14EB"/>
    <w:rsid w:val="006B1CFE"/>
    <w:rsid w:val="006B1F6C"/>
    <w:rsid w:val="006B3818"/>
    <w:rsid w:val="006B3D11"/>
    <w:rsid w:val="006B4E60"/>
    <w:rsid w:val="006B56B9"/>
    <w:rsid w:val="006B5AE2"/>
    <w:rsid w:val="006C6717"/>
    <w:rsid w:val="006C6E3E"/>
    <w:rsid w:val="006C774B"/>
    <w:rsid w:val="006D0673"/>
    <w:rsid w:val="006D10F4"/>
    <w:rsid w:val="006D1134"/>
    <w:rsid w:val="006D1A08"/>
    <w:rsid w:val="006D1C67"/>
    <w:rsid w:val="006D1D17"/>
    <w:rsid w:val="006D1E3C"/>
    <w:rsid w:val="006D23F7"/>
    <w:rsid w:val="006D36A0"/>
    <w:rsid w:val="006D3A0D"/>
    <w:rsid w:val="006D64BC"/>
    <w:rsid w:val="006D652B"/>
    <w:rsid w:val="006D6B81"/>
    <w:rsid w:val="006D7548"/>
    <w:rsid w:val="006D7CCE"/>
    <w:rsid w:val="006E09B4"/>
    <w:rsid w:val="006E1431"/>
    <w:rsid w:val="006E1687"/>
    <w:rsid w:val="006E25E3"/>
    <w:rsid w:val="006E2D48"/>
    <w:rsid w:val="006E3231"/>
    <w:rsid w:val="006E4502"/>
    <w:rsid w:val="006E4F15"/>
    <w:rsid w:val="006E5624"/>
    <w:rsid w:val="006E6617"/>
    <w:rsid w:val="006E683C"/>
    <w:rsid w:val="006E6FBC"/>
    <w:rsid w:val="006E73C4"/>
    <w:rsid w:val="006E7C2D"/>
    <w:rsid w:val="006F0195"/>
    <w:rsid w:val="006F0448"/>
    <w:rsid w:val="006F1B51"/>
    <w:rsid w:val="006F1D3E"/>
    <w:rsid w:val="006F297B"/>
    <w:rsid w:val="006F3A09"/>
    <w:rsid w:val="006F4606"/>
    <w:rsid w:val="006F4B8A"/>
    <w:rsid w:val="006F4CF9"/>
    <w:rsid w:val="006F4D34"/>
    <w:rsid w:val="006F5887"/>
    <w:rsid w:val="006F71BE"/>
    <w:rsid w:val="007002C8"/>
    <w:rsid w:val="00700720"/>
    <w:rsid w:val="00700C00"/>
    <w:rsid w:val="00701050"/>
    <w:rsid w:val="0070165D"/>
    <w:rsid w:val="00702A9C"/>
    <w:rsid w:val="00702C90"/>
    <w:rsid w:val="00704064"/>
    <w:rsid w:val="00704BA2"/>
    <w:rsid w:val="00704BF1"/>
    <w:rsid w:val="00705747"/>
    <w:rsid w:val="007061A4"/>
    <w:rsid w:val="00706E69"/>
    <w:rsid w:val="00707606"/>
    <w:rsid w:val="00711C6D"/>
    <w:rsid w:val="007121E2"/>
    <w:rsid w:val="007125DD"/>
    <w:rsid w:val="007146AE"/>
    <w:rsid w:val="007146C4"/>
    <w:rsid w:val="00714D69"/>
    <w:rsid w:val="00716087"/>
    <w:rsid w:val="00716C00"/>
    <w:rsid w:val="0071726D"/>
    <w:rsid w:val="0071798E"/>
    <w:rsid w:val="00717C54"/>
    <w:rsid w:val="00720E4A"/>
    <w:rsid w:val="007210A2"/>
    <w:rsid w:val="00721EAE"/>
    <w:rsid w:val="00722B46"/>
    <w:rsid w:val="00722F10"/>
    <w:rsid w:val="007241C3"/>
    <w:rsid w:val="00724853"/>
    <w:rsid w:val="00724CC2"/>
    <w:rsid w:val="00724EAC"/>
    <w:rsid w:val="0072692A"/>
    <w:rsid w:val="00730A0A"/>
    <w:rsid w:val="007310FD"/>
    <w:rsid w:val="007313CA"/>
    <w:rsid w:val="00731D04"/>
    <w:rsid w:val="00733F60"/>
    <w:rsid w:val="00734A0B"/>
    <w:rsid w:val="00734D53"/>
    <w:rsid w:val="00736A9E"/>
    <w:rsid w:val="007376F7"/>
    <w:rsid w:val="007402D5"/>
    <w:rsid w:val="007422FC"/>
    <w:rsid w:val="00743E3A"/>
    <w:rsid w:val="00744638"/>
    <w:rsid w:val="00745688"/>
    <w:rsid w:val="00746587"/>
    <w:rsid w:val="0075077C"/>
    <w:rsid w:val="007538CE"/>
    <w:rsid w:val="007543D3"/>
    <w:rsid w:val="00754CD8"/>
    <w:rsid w:val="00754E88"/>
    <w:rsid w:val="00757065"/>
    <w:rsid w:val="007575AA"/>
    <w:rsid w:val="0075764C"/>
    <w:rsid w:val="00757831"/>
    <w:rsid w:val="00757F72"/>
    <w:rsid w:val="0076098C"/>
    <w:rsid w:val="00764238"/>
    <w:rsid w:val="00767AAC"/>
    <w:rsid w:val="00767DC1"/>
    <w:rsid w:val="00767E87"/>
    <w:rsid w:val="007707F1"/>
    <w:rsid w:val="00770DAA"/>
    <w:rsid w:val="00771824"/>
    <w:rsid w:val="00772EC4"/>
    <w:rsid w:val="00773758"/>
    <w:rsid w:val="0077375A"/>
    <w:rsid w:val="0077456C"/>
    <w:rsid w:val="0077550B"/>
    <w:rsid w:val="0077642D"/>
    <w:rsid w:val="007764BC"/>
    <w:rsid w:val="00780086"/>
    <w:rsid w:val="00781112"/>
    <w:rsid w:val="007812BF"/>
    <w:rsid w:val="00781607"/>
    <w:rsid w:val="00781D58"/>
    <w:rsid w:val="007823ED"/>
    <w:rsid w:val="00783824"/>
    <w:rsid w:val="00786631"/>
    <w:rsid w:val="0079024A"/>
    <w:rsid w:val="0079131B"/>
    <w:rsid w:val="0079184C"/>
    <w:rsid w:val="00791DED"/>
    <w:rsid w:val="00791F71"/>
    <w:rsid w:val="00795F19"/>
    <w:rsid w:val="007964A6"/>
    <w:rsid w:val="007974EA"/>
    <w:rsid w:val="007A108D"/>
    <w:rsid w:val="007A18E1"/>
    <w:rsid w:val="007A1ED6"/>
    <w:rsid w:val="007A2148"/>
    <w:rsid w:val="007A3A64"/>
    <w:rsid w:val="007A53F4"/>
    <w:rsid w:val="007A5540"/>
    <w:rsid w:val="007A5695"/>
    <w:rsid w:val="007A5C0D"/>
    <w:rsid w:val="007A66AE"/>
    <w:rsid w:val="007A71A4"/>
    <w:rsid w:val="007A7B9C"/>
    <w:rsid w:val="007B074D"/>
    <w:rsid w:val="007B07FA"/>
    <w:rsid w:val="007B0F81"/>
    <w:rsid w:val="007B502E"/>
    <w:rsid w:val="007B53FB"/>
    <w:rsid w:val="007B621E"/>
    <w:rsid w:val="007C05F5"/>
    <w:rsid w:val="007C13F4"/>
    <w:rsid w:val="007C1DBD"/>
    <w:rsid w:val="007C247B"/>
    <w:rsid w:val="007C3175"/>
    <w:rsid w:val="007C381C"/>
    <w:rsid w:val="007C3CD2"/>
    <w:rsid w:val="007C4559"/>
    <w:rsid w:val="007C5F2E"/>
    <w:rsid w:val="007C64BA"/>
    <w:rsid w:val="007C6812"/>
    <w:rsid w:val="007C72A6"/>
    <w:rsid w:val="007C7808"/>
    <w:rsid w:val="007D046B"/>
    <w:rsid w:val="007D0B31"/>
    <w:rsid w:val="007D2AAB"/>
    <w:rsid w:val="007D3DF7"/>
    <w:rsid w:val="007D444A"/>
    <w:rsid w:val="007D5B3D"/>
    <w:rsid w:val="007D5BCA"/>
    <w:rsid w:val="007D5CC5"/>
    <w:rsid w:val="007E0192"/>
    <w:rsid w:val="007E024E"/>
    <w:rsid w:val="007E08D7"/>
    <w:rsid w:val="007E0DBE"/>
    <w:rsid w:val="007E2F4C"/>
    <w:rsid w:val="007E2F7F"/>
    <w:rsid w:val="007E4E1D"/>
    <w:rsid w:val="007E5791"/>
    <w:rsid w:val="007E5CDC"/>
    <w:rsid w:val="007E79B4"/>
    <w:rsid w:val="007F0C11"/>
    <w:rsid w:val="007F0CDF"/>
    <w:rsid w:val="007F24AC"/>
    <w:rsid w:val="007F38B9"/>
    <w:rsid w:val="007F38EC"/>
    <w:rsid w:val="007F4D0C"/>
    <w:rsid w:val="007F5609"/>
    <w:rsid w:val="007F583D"/>
    <w:rsid w:val="007F62FD"/>
    <w:rsid w:val="007F6D85"/>
    <w:rsid w:val="007F6E4D"/>
    <w:rsid w:val="008012DC"/>
    <w:rsid w:val="0080417E"/>
    <w:rsid w:val="0080515C"/>
    <w:rsid w:val="00805204"/>
    <w:rsid w:val="00805243"/>
    <w:rsid w:val="00806B36"/>
    <w:rsid w:val="00806DD1"/>
    <w:rsid w:val="00807B64"/>
    <w:rsid w:val="008108BD"/>
    <w:rsid w:val="00810A69"/>
    <w:rsid w:val="00810B17"/>
    <w:rsid w:val="00811243"/>
    <w:rsid w:val="00811655"/>
    <w:rsid w:val="00812210"/>
    <w:rsid w:val="0081247A"/>
    <w:rsid w:val="00813A09"/>
    <w:rsid w:val="00813E0B"/>
    <w:rsid w:val="008144B0"/>
    <w:rsid w:val="00817EB7"/>
    <w:rsid w:val="008215B2"/>
    <w:rsid w:val="00823477"/>
    <w:rsid w:val="00823C4F"/>
    <w:rsid w:val="00824209"/>
    <w:rsid w:val="008261EF"/>
    <w:rsid w:val="0082694F"/>
    <w:rsid w:val="008270AF"/>
    <w:rsid w:val="0082734B"/>
    <w:rsid w:val="008309AB"/>
    <w:rsid w:val="00833E22"/>
    <w:rsid w:val="00833FF7"/>
    <w:rsid w:val="008348B4"/>
    <w:rsid w:val="00834CD9"/>
    <w:rsid w:val="00835524"/>
    <w:rsid w:val="00836992"/>
    <w:rsid w:val="008379C2"/>
    <w:rsid w:val="00837B90"/>
    <w:rsid w:val="008401FB"/>
    <w:rsid w:val="00842CBC"/>
    <w:rsid w:val="008433D6"/>
    <w:rsid w:val="00845971"/>
    <w:rsid w:val="00845D39"/>
    <w:rsid w:val="00847207"/>
    <w:rsid w:val="008479FA"/>
    <w:rsid w:val="008511BA"/>
    <w:rsid w:val="008512E7"/>
    <w:rsid w:val="00852811"/>
    <w:rsid w:val="0085305E"/>
    <w:rsid w:val="00853F56"/>
    <w:rsid w:val="0085438C"/>
    <w:rsid w:val="00856975"/>
    <w:rsid w:val="0085702C"/>
    <w:rsid w:val="0085752F"/>
    <w:rsid w:val="008629EE"/>
    <w:rsid w:val="00864CB1"/>
    <w:rsid w:val="00865586"/>
    <w:rsid w:val="00865FF2"/>
    <w:rsid w:val="008664B0"/>
    <w:rsid w:val="00866910"/>
    <w:rsid w:val="00867BE7"/>
    <w:rsid w:val="00870912"/>
    <w:rsid w:val="00871C06"/>
    <w:rsid w:val="00873ED9"/>
    <w:rsid w:val="0087564E"/>
    <w:rsid w:val="00875820"/>
    <w:rsid w:val="00876975"/>
    <w:rsid w:val="008801B4"/>
    <w:rsid w:val="008814A1"/>
    <w:rsid w:val="008815BD"/>
    <w:rsid w:val="00882BC2"/>
    <w:rsid w:val="0088503A"/>
    <w:rsid w:val="00886FB4"/>
    <w:rsid w:val="00891F4D"/>
    <w:rsid w:val="00892174"/>
    <w:rsid w:val="00896861"/>
    <w:rsid w:val="008A0878"/>
    <w:rsid w:val="008A1769"/>
    <w:rsid w:val="008A1970"/>
    <w:rsid w:val="008A20AA"/>
    <w:rsid w:val="008A20F7"/>
    <w:rsid w:val="008A286B"/>
    <w:rsid w:val="008A3276"/>
    <w:rsid w:val="008A40B7"/>
    <w:rsid w:val="008A4321"/>
    <w:rsid w:val="008A5957"/>
    <w:rsid w:val="008A61E3"/>
    <w:rsid w:val="008A6989"/>
    <w:rsid w:val="008A7CB5"/>
    <w:rsid w:val="008B0220"/>
    <w:rsid w:val="008B0D06"/>
    <w:rsid w:val="008B0E0E"/>
    <w:rsid w:val="008B2E05"/>
    <w:rsid w:val="008B2E9C"/>
    <w:rsid w:val="008B4A61"/>
    <w:rsid w:val="008B5501"/>
    <w:rsid w:val="008B57F0"/>
    <w:rsid w:val="008B5E88"/>
    <w:rsid w:val="008B627F"/>
    <w:rsid w:val="008C033D"/>
    <w:rsid w:val="008C0480"/>
    <w:rsid w:val="008C059E"/>
    <w:rsid w:val="008C0955"/>
    <w:rsid w:val="008C1EEC"/>
    <w:rsid w:val="008C2092"/>
    <w:rsid w:val="008C4F8C"/>
    <w:rsid w:val="008C54B9"/>
    <w:rsid w:val="008C6204"/>
    <w:rsid w:val="008C6D21"/>
    <w:rsid w:val="008C6D3D"/>
    <w:rsid w:val="008C738E"/>
    <w:rsid w:val="008D4B60"/>
    <w:rsid w:val="008D4EFA"/>
    <w:rsid w:val="008D5C5B"/>
    <w:rsid w:val="008E1856"/>
    <w:rsid w:val="008E1CCC"/>
    <w:rsid w:val="008E20FB"/>
    <w:rsid w:val="008E3370"/>
    <w:rsid w:val="008E3404"/>
    <w:rsid w:val="008E3931"/>
    <w:rsid w:val="008E5344"/>
    <w:rsid w:val="008E5B3A"/>
    <w:rsid w:val="008E7CEE"/>
    <w:rsid w:val="008F0A53"/>
    <w:rsid w:val="008F0CB5"/>
    <w:rsid w:val="008F1922"/>
    <w:rsid w:val="008F3BF6"/>
    <w:rsid w:val="008F3D3B"/>
    <w:rsid w:val="008F3DF6"/>
    <w:rsid w:val="008F4073"/>
    <w:rsid w:val="008F480F"/>
    <w:rsid w:val="008F5A0F"/>
    <w:rsid w:val="008F6576"/>
    <w:rsid w:val="008F6D16"/>
    <w:rsid w:val="0090024A"/>
    <w:rsid w:val="00901963"/>
    <w:rsid w:val="00902567"/>
    <w:rsid w:val="009050D1"/>
    <w:rsid w:val="0090542E"/>
    <w:rsid w:val="00905E04"/>
    <w:rsid w:val="00906F82"/>
    <w:rsid w:val="00907893"/>
    <w:rsid w:val="00911E5A"/>
    <w:rsid w:val="00913B0B"/>
    <w:rsid w:val="00914E4A"/>
    <w:rsid w:val="00915025"/>
    <w:rsid w:val="00915805"/>
    <w:rsid w:val="00915EDB"/>
    <w:rsid w:val="0091605A"/>
    <w:rsid w:val="0091621A"/>
    <w:rsid w:val="00916317"/>
    <w:rsid w:val="009164BC"/>
    <w:rsid w:val="0091728B"/>
    <w:rsid w:val="009216E4"/>
    <w:rsid w:val="009220C5"/>
    <w:rsid w:val="00922AEA"/>
    <w:rsid w:val="00923751"/>
    <w:rsid w:val="00926D44"/>
    <w:rsid w:val="00927AD2"/>
    <w:rsid w:val="00927C78"/>
    <w:rsid w:val="009307CE"/>
    <w:rsid w:val="00930DA5"/>
    <w:rsid w:val="00930EF4"/>
    <w:rsid w:val="00931B00"/>
    <w:rsid w:val="00931F2B"/>
    <w:rsid w:val="00935A0F"/>
    <w:rsid w:val="00935D51"/>
    <w:rsid w:val="0093681D"/>
    <w:rsid w:val="00941114"/>
    <w:rsid w:val="00941365"/>
    <w:rsid w:val="00943A33"/>
    <w:rsid w:val="00943C22"/>
    <w:rsid w:val="00946D67"/>
    <w:rsid w:val="00947DB0"/>
    <w:rsid w:val="0095015E"/>
    <w:rsid w:val="009502B3"/>
    <w:rsid w:val="0095191D"/>
    <w:rsid w:val="009536AE"/>
    <w:rsid w:val="00953B1E"/>
    <w:rsid w:val="00954331"/>
    <w:rsid w:val="0095444B"/>
    <w:rsid w:val="009549C1"/>
    <w:rsid w:val="00954D26"/>
    <w:rsid w:val="0095738E"/>
    <w:rsid w:val="00957BE9"/>
    <w:rsid w:val="009615A8"/>
    <w:rsid w:val="009624AD"/>
    <w:rsid w:val="00965455"/>
    <w:rsid w:val="00966AD8"/>
    <w:rsid w:val="00967CC5"/>
    <w:rsid w:val="00970389"/>
    <w:rsid w:val="00973224"/>
    <w:rsid w:val="00973EF2"/>
    <w:rsid w:val="00973F99"/>
    <w:rsid w:val="0097438F"/>
    <w:rsid w:val="00974BFB"/>
    <w:rsid w:val="00974CDC"/>
    <w:rsid w:val="00974EC1"/>
    <w:rsid w:val="00975327"/>
    <w:rsid w:val="009756A9"/>
    <w:rsid w:val="009758DB"/>
    <w:rsid w:val="00976C33"/>
    <w:rsid w:val="009816AF"/>
    <w:rsid w:val="00981A53"/>
    <w:rsid w:val="0098235A"/>
    <w:rsid w:val="009825A0"/>
    <w:rsid w:val="00983AAB"/>
    <w:rsid w:val="0098503B"/>
    <w:rsid w:val="00985C36"/>
    <w:rsid w:val="00985EBC"/>
    <w:rsid w:val="009868C6"/>
    <w:rsid w:val="0098742E"/>
    <w:rsid w:val="009917DB"/>
    <w:rsid w:val="00995C8F"/>
    <w:rsid w:val="00997009"/>
    <w:rsid w:val="00997088"/>
    <w:rsid w:val="00997AE9"/>
    <w:rsid w:val="00997FD0"/>
    <w:rsid w:val="009A0319"/>
    <w:rsid w:val="009A06E9"/>
    <w:rsid w:val="009A178D"/>
    <w:rsid w:val="009A23C9"/>
    <w:rsid w:val="009A5254"/>
    <w:rsid w:val="009A706C"/>
    <w:rsid w:val="009A7D72"/>
    <w:rsid w:val="009B2184"/>
    <w:rsid w:val="009B34FF"/>
    <w:rsid w:val="009B41A3"/>
    <w:rsid w:val="009B4CBF"/>
    <w:rsid w:val="009B4E20"/>
    <w:rsid w:val="009B76EB"/>
    <w:rsid w:val="009B79DC"/>
    <w:rsid w:val="009B7C31"/>
    <w:rsid w:val="009B7E63"/>
    <w:rsid w:val="009C000E"/>
    <w:rsid w:val="009C05C0"/>
    <w:rsid w:val="009C0882"/>
    <w:rsid w:val="009C1267"/>
    <w:rsid w:val="009C2859"/>
    <w:rsid w:val="009C2CC8"/>
    <w:rsid w:val="009C331D"/>
    <w:rsid w:val="009C351A"/>
    <w:rsid w:val="009C4F65"/>
    <w:rsid w:val="009C59C2"/>
    <w:rsid w:val="009C5AD8"/>
    <w:rsid w:val="009C5E3B"/>
    <w:rsid w:val="009C7F39"/>
    <w:rsid w:val="009D1DB8"/>
    <w:rsid w:val="009D3251"/>
    <w:rsid w:val="009D333C"/>
    <w:rsid w:val="009D3548"/>
    <w:rsid w:val="009D4E52"/>
    <w:rsid w:val="009D63AF"/>
    <w:rsid w:val="009D6F08"/>
    <w:rsid w:val="009D7971"/>
    <w:rsid w:val="009D7AE8"/>
    <w:rsid w:val="009E34FD"/>
    <w:rsid w:val="009E3FC8"/>
    <w:rsid w:val="009E5A18"/>
    <w:rsid w:val="009E6DD9"/>
    <w:rsid w:val="009E7696"/>
    <w:rsid w:val="009F094E"/>
    <w:rsid w:val="009F0BFB"/>
    <w:rsid w:val="009F1CEF"/>
    <w:rsid w:val="009F3935"/>
    <w:rsid w:val="009F4514"/>
    <w:rsid w:val="009F533E"/>
    <w:rsid w:val="009F5C9E"/>
    <w:rsid w:val="009F7355"/>
    <w:rsid w:val="009F7EC5"/>
    <w:rsid w:val="00A00483"/>
    <w:rsid w:val="00A01B44"/>
    <w:rsid w:val="00A0275B"/>
    <w:rsid w:val="00A03C86"/>
    <w:rsid w:val="00A03C9A"/>
    <w:rsid w:val="00A03D74"/>
    <w:rsid w:val="00A047CF"/>
    <w:rsid w:val="00A05514"/>
    <w:rsid w:val="00A06FBF"/>
    <w:rsid w:val="00A10710"/>
    <w:rsid w:val="00A10D35"/>
    <w:rsid w:val="00A116D6"/>
    <w:rsid w:val="00A1227C"/>
    <w:rsid w:val="00A12732"/>
    <w:rsid w:val="00A13C68"/>
    <w:rsid w:val="00A1764F"/>
    <w:rsid w:val="00A20210"/>
    <w:rsid w:val="00A2041A"/>
    <w:rsid w:val="00A21BDE"/>
    <w:rsid w:val="00A2240F"/>
    <w:rsid w:val="00A24771"/>
    <w:rsid w:val="00A256D4"/>
    <w:rsid w:val="00A26157"/>
    <w:rsid w:val="00A26257"/>
    <w:rsid w:val="00A26774"/>
    <w:rsid w:val="00A26CA6"/>
    <w:rsid w:val="00A32EE7"/>
    <w:rsid w:val="00A36008"/>
    <w:rsid w:val="00A3755F"/>
    <w:rsid w:val="00A37F8A"/>
    <w:rsid w:val="00A425AD"/>
    <w:rsid w:val="00A43A34"/>
    <w:rsid w:val="00A43AD0"/>
    <w:rsid w:val="00A456C5"/>
    <w:rsid w:val="00A468B0"/>
    <w:rsid w:val="00A50712"/>
    <w:rsid w:val="00A50ABD"/>
    <w:rsid w:val="00A50FB0"/>
    <w:rsid w:val="00A51764"/>
    <w:rsid w:val="00A520DE"/>
    <w:rsid w:val="00A53B6F"/>
    <w:rsid w:val="00A55473"/>
    <w:rsid w:val="00A558C3"/>
    <w:rsid w:val="00A572FB"/>
    <w:rsid w:val="00A57411"/>
    <w:rsid w:val="00A63FA2"/>
    <w:rsid w:val="00A64969"/>
    <w:rsid w:val="00A64EF0"/>
    <w:rsid w:val="00A65D4F"/>
    <w:rsid w:val="00A66C1F"/>
    <w:rsid w:val="00A66E01"/>
    <w:rsid w:val="00A67BA4"/>
    <w:rsid w:val="00A70290"/>
    <w:rsid w:val="00A72970"/>
    <w:rsid w:val="00A72D33"/>
    <w:rsid w:val="00A748DD"/>
    <w:rsid w:val="00A776E4"/>
    <w:rsid w:val="00A83015"/>
    <w:rsid w:val="00A83618"/>
    <w:rsid w:val="00A84E6C"/>
    <w:rsid w:val="00A86E43"/>
    <w:rsid w:val="00A8734E"/>
    <w:rsid w:val="00A90765"/>
    <w:rsid w:val="00A907AE"/>
    <w:rsid w:val="00A909FF"/>
    <w:rsid w:val="00A90C5E"/>
    <w:rsid w:val="00A912D3"/>
    <w:rsid w:val="00A913FA"/>
    <w:rsid w:val="00A91B70"/>
    <w:rsid w:val="00A91BED"/>
    <w:rsid w:val="00A91FFA"/>
    <w:rsid w:val="00A9469E"/>
    <w:rsid w:val="00A952AD"/>
    <w:rsid w:val="00A95391"/>
    <w:rsid w:val="00A95C1E"/>
    <w:rsid w:val="00A96D5B"/>
    <w:rsid w:val="00AA05A4"/>
    <w:rsid w:val="00AA09A5"/>
    <w:rsid w:val="00AA11E8"/>
    <w:rsid w:val="00AA1430"/>
    <w:rsid w:val="00AA1643"/>
    <w:rsid w:val="00AA217B"/>
    <w:rsid w:val="00AA3BB8"/>
    <w:rsid w:val="00AA50A2"/>
    <w:rsid w:val="00AA728A"/>
    <w:rsid w:val="00AB03C4"/>
    <w:rsid w:val="00AB0B71"/>
    <w:rsid w:val="00AB18B7"/>
    <w:rsid w:val="00AB2864"/>
    <w:rsid w:val="00AB2BD4"/>
    <w:rsid w:val="00AB3F54"/>
    <w:rsid w:val="00AB4AF6"/>
    <w:rsid w:val="00AB4B53"/>
    <w:rsid w:val="00AB5863"/>
    <w:rsid w:val="00AB6590"/>
    <w:rsid w:val="00AB6AAA"/>
    <w:rsid w:val="00AB7D2E"/>
    <w:rsid w:val="00AC07E6"/>
    <w:rsid w:val="00AC1685"/>
    <w:rsid w:val="00AC2134"/>
    <w:rsid w:val="00AC39ED"/>
    <w:rsid w:val="00AC4AC9"/>
    <w:rsid w:val="00AC5684"/>
    <w:rsid w:val="00AC622A"/>
    <w:rsid w:val="00AC6CA5"/>
    <w:rsid w:val="00AD0A98"/>
    <w:rsid w:val="00AD1561"/>
    <w:rsid w:val="00AD28B9"/>
    <w:rsid w:val="00AD2A7C"/>
    <w:rsid w:val="00AD4055"/>
    <w:rsid w:val="00AD5EFF"/>
    <w:rsid w:val="00AD68B9"/>
    <w:rsid w:val="00AD76D6"/>
    <w:rsid w:val="00AD7E57"/>
    <w:rsid w:val="00AE01BE"/>
    <w:rsid w:val="00AE3875"/>
    <w:rsid w:val="00AE3BDE"/>
    <w:rsid w:val="00AE3CAF"/>
    <w:rsid w:val="00AE48BE"/>
    <w:rsid w:val="00AE7096"/>
    <w:rsid w:val="00AE735A"/>
    <w:rsid w:val="00AE7696"/>
    <w:rsid w:val="00AF0339"/>
    <w:rsid w:val="00AF03C9"/>
    <w:rsid w:val="00AF136A"/>
    <w:rsid w:val="00AF22B6"/>
    <w:rsid w:val="00AF263D"/>
    <w:rsid w:val="00AF2CE2"/>
    <w:rsid w:val="00AF344C"/>
    <w:rsid w:val="00AF3CA6"/>
    <w:rsid w:val="00AF473D"/>
    <w:rsid w:val="00AF516D"/>
    <w:rsid w:val="00AF5557"/>
    <w:rsid w:val="00AF5985"/>
    <w:rsid w:val="00AF5998"/>
    <w:rsid w:val="00AF5A78"/>
    <w:rsid w:val="00AF6DCA"/>
    <w:rsid w:val="00B00E34"/>
    <w:rsid w:val="00B015E0"/>
    <w:rsid w:val="00B017A3"/>
    <w:rsid w:val="00B01A96"/>
    <w:rsid w:val="00B01B6B"/>
    <w:rsid w:val="00B01D3E"/>
    <w:rsid w:val="00B03F84"/>
    <w:rsid w:val="00B041E3"/>
    <w:rsid w:val="00B05A4B"/>
    <w:rsid w:val="00B06722"/>
    <w:rsid w:val="00B07155"/>
    <w:rsid w:val="00B07F97"/>
    <w:rsid w:val="00B133E5"/>
    <w:rsid w:val="00B13EA6"/>
    <w:rsid w:val="00B14523"/>
    <w:rsid w:val="00B14916"/>
    <w:rsid w:val="00B15665"/>
    <w:rsid w:val="00B15CB3"/>
    <w:rsid w:val="00B16A5E"/>
    <w:rsid w:val="00B16BEB"/>
    <w:rsid w:val="00B17BAA"/>
    <w:rsid w:val="00B17F82"/>
    <w:rsid w:val="00B17FD1"/>
    <w:rsid w:val="00B21814"/>
    <w:rsid w:val="00B21B2A"/>
    <w:rsid w:val="00B226E5"/>
    <w:rsid w:val="00B23239"/>
    <w:rsid w:val="00B23F46"/>
    <w:rsid w:val="00B25569"/>
    <w:rsid w:val="00B305D7"/>
    <w:rsid w:val="00B30915"/>
    <w:rsid w:val="00B31786"/>
    <w:rsid w:val="00B318D1"/>
    <w:rsid w:val="00B32170"/>
    <w:rsid w:val="00B3295D"/>
    <w:rsid w:val="00B341A5"/>
    <w:rsid w:val="00B35608"/>
    <w:rsid w:val="00B35815"/>
    <w:rsid w:val="00B36AF6"/>
    <w:rsid w:val="00B37059"/>
    <w:rsid w:val="00B403C4"/>
    <w:rsid w:val="00B4067C"/>
    <w:rsid w:val="00B407A4"/>
    <w:rsid w:val="00B40FBD"/>
    <w:rsid w:val="00B41B4A"/>
    <w:rsid w:val="00B41C4F"/>
    <w:rsid w:val="00B42984"/>
    <w:rsid w:val="00B443FC"/>
    <w:rsid w:val="00B44780"/>
    <w:rsid w:val="00B448E3"/>
    <w:rsid w:val="00B44F44"/>
    <w:rsid w:val="00B45497"/>
    <w:rsid w:val="00B45E9B"/>
    <w:rsid w:val="00B45FCC"/>
    <w:rsid w:val="00B46438"/>
    <w:rsid w:val="00B46735"/>
    <w:rsid w:val="00B4691F"/>
    <w:rsid w:val="00B46DD6"/>
    <w:rsid w:val="00B50B22"/>
    <w:rsid w:val="00B50B4F"/>
    <w:rsid w:val="00B51516"/>
    <w:rsid w:val="00B5179C"/>
    <w:rsid w:val="00B544F4"/>
    <w:rsid w:val="00B545F2"/>
    <w:rsid w:val="00B55152"/>
    <w:rsid w:val="00B55997"/>
    <w:rsid w:val="00B5689E"/>
    <w:rsid w:val="00B56B72"/>
    <w:rsid w:val="00B56C10"/>
    <w:rsid w:val="00B56DEB"/>
    <w:rsid w:val="00B60647"/>
    <w:rsid w:val="00B633A1"/>
    <w:rsid w:val="00B63D68"/>
    <w:rsid w:val="00B64A8F"/>
    <w:rsid w:val="00B65F42"/>
    <w:rsid w:val="00B66FF6"/>
    <w:rsid w:val="00B67389"/>
    <w:rsid w:val="00B702D7"/>
    <w:rsid w:val="00B704F8"/>
    <w:rsid w:val="00B710E7"/>
    <w:rsid w:val="00B72DB9"/>
    <w:rsid w:val="00B74CD7"/>
    <w:rsid w:val="00B7678C"/>
    <w:rsid w:val="00B767A5"/>
    <w:rsid w:val="00B76840"/>
    <w:rsid w:val="00B80484"/>
    <w:rsid w:val="00B80CD2"/>
    <w:rsid w:val="00B81E9C"/>
    <w:rsid w:val="00B82AF2"/>
    <w:rsid w:val="00B8397E"/>
    <w:rsid w:val="00B839A6"/>
    <w:rsid w:val="00B8402B"/>
    <w:rsid w:val="00B84542"/>
    <w:rsid w:val="00B863FB"/>
    <w:rsid w:val="00B90918"/>
    <w:rsid w:val="00B909DB"/>
    <w:rsid w:val="00B90F58"/>
    <w:rsid w:val="00B92280"/>
    <w:rsid w:val="00B924C0"/>
    <w:rsid w:val="00B927AA"/>
    <w:rsid w:val="00B931B3"/>
    <w:rsid w:val="00B93599"/>
    <w:rsid w:val="00B939F9"/>
    <w:rsid w:val="00B94E4D"/>
    <w:rsid w:val="00B95E40"/>
    <w:rsid w:val="00B95E9C"/>
    <w:rsid w:val="00B963A6"/>
    <w:rsid w:val="00B97485"/>
    <w:rsid w:val="00BA1F6B"/>
    <w:rsid w:val="00BA2B72"/>
    <w:rsid w:val="00BA4D64"/>
    <w:rsid w:val="00BA5C32"/>
    <w:rsid w:val="00BA641B"/>
    <w:rsid w:val="00BA7457"/>
    <w:rsid w:val="00BA7D90"/>
    <w:rsid w:val="00BB1D34"/>
    <w:rsid w:val="00BB1E89"/>
    <w:rsid w:val="00BB2D1B"/>
    <w:rsid w:val="00BB35C8"/>
    <w:rsid w:val="00BB3C07"/>
    <w:rsid w:val="00BB438F"/>
    <w:rsid w:val="00BB4C25"/>
    <w:rsid w:val="00BB794F"/>
    <w:rsid w:val="00BC00C7"/>
    <w:rsid w:val="00BC14C2"/>
    <w:rsid w:val="00BC2006"/>
    <w:rsid w:val="00BC299C"/>
    <w:rsid w:val="00BC33B5"/>
    <w:rsid w:val="00BC4249"/>
    <w:rsid w:val="00BC4605"/>
    <w:rsid w:val="00BC46F2"/>
    <w:rsid w:val="00BC4C53"/>
    <w:rsid w:val="00BC7016"/>
    <w:rsid w:val="00BC7CB2"/>
    <w:rsid w:val="00BD0B60"/>
    <w:rsid w:val="00BD18B1"/>
    <w:rsid w:val="00BD232D"/>
    <w:rsid w:val="00BD422C"/>
    <w:rsid w:val="00BD5164"/>
    <w:rsid w:val="00BD5B08"/>
    <w:rsid w:val="00BD5E52"/>
    <w:rsid w:val="00BD6B2B"/>
    <w:rsid w:val="00BD75F5"/>
    <w:rsid w:val="00BE1C40"/>
    <w:rsid w:val="00BE1CB3"/>
    <w:rsid w:val="00BE656C"/>
    <w:rsid w:val="00BE7334"/>
    <w:rsid w:val="00BE77D8"/>
    <w:rsid w:val="00BE7C3D"/>
    <w:rsid w:val="00BF0308"/>
    <w:rsid w:val="00BF0A5F"/>
    <w:rsid w:val="00BF3E40"/>
    <w:rsid w:val="00BF513B"/>
    <w:rsid w:val="00BF692A"/>
    <w:rsid w:val="00BF6A2F"/>
    <w:rsid w:val="00BF71C4"/>
    <w:rsid w:val="00BF7B43"/>
    <w:rsid w:val="00C01F9D"/>
    <w:rsid w:val="00C020D2"/>
    <w:rsid w:val="00C02531"/>
    <w:rsid w:val="00C040D4"/>
    <w:rsid w:val="00C059F4"/>
    <w:rsid w:val="00C05A80"/>
    <w:rsid w:val="00C05ED4"/>
    <w:rsid w:val="00C06D80"/>
    <w:rsid w:val="00C06EC8"/>
    <w:rsid w:val="00C07771"/>
    <w:rsid w:val="00C077A7"/>
    <w:rsid w:val="00C106D0"/>
    <w:rsid w:val="00C13853"/>
    <w:rsid w:val="00C13CCB"/>
    <w:rsid w:val="00C14D57"/>
    <w:rsid w:val="00C1506D"/>
    <w:rsid w:val="00C20CAF"/>
    <w:rsid w:val="00C21385"/>
    <w:rsid w:val="00C2144F"/>
    <w:rsid w:val="00C215E3"/>
    <w:rsid w:val="00C217BD"/>
    <w:rsid w:val="00C21CB4"/>
    <w:rsid w:val="00C21DBC"/>
    <w:rsid w:val="00C2215B"/>
    <w:rsid w:val="00C222AE"/>
    <w:rsid w:val="00C22D06"/>
    <w:rsid w:val="00C22FE6"/>
    <w:rsid w:val="00C235ED"/>
    <w:rsid w:val="00C23F8C"/>
    <w:rsid w:val="00C248A3"/>
    <w:rsid w:val="00C24C75"/>
    <w:rsid w:val="00C25D15"/>
    <w:rsid w:val="00C276E3"/>
    <w:rsid w:val="00C30DA4"/>
    <w:rsid w:val="00C31380"/>
    <w:rsid w:val="00C313E7"/>
    <w:rsid w:val="00C31ACD"/>
    <w:rsid w:val="00C33318"/>
    <w:rsid w:val="00C35992"/>
    <w:rsid w:val="00C36B05"/>
    <w:rsid w:val="00C36D8C"/>
    <w:rsid w:val="00C402AA"/>
    <w:rsid w:val="00C41168"/>
    <w:rsid w:val="00C41A25"/>
    <w:rsid w:val="00C42FC4"/>
    <w:rsid w:val="00C43C1C"/>
    <w:rsid w:val="00C43F49"/>
    <w:rsid w:val="00C4759A"/>
    <w:rsid w:val="00C522B0"/>
    <w:rsid w:val="00C526EB"/>
    <w:rsid w:val="00C53920"/>
    <w:rsid w:val="00C55438"/>
    <w:rsid w:val="00C56CB5"/>
    <w:rsid w:val="00C5716A"/>
    <w:rsid w:val="00C61151"/>
    <w:rsid w:val="00C61401"/>
    <w:rsid w:val="00C61607"/>
    <w:rsid w:val="00C626CA"/>
    <w:rsid w:val="00C63FA3"/>
    <w:rsid w:val="00C6599B"/>
    <w:rsid w:val="00C672EB"/>
    <w:rsid w:val="00C67324"/>
    <w:rsid w:val="00C67ACB"/>
    <w:rsid w:val="00C70011"/>
    <w:rsid w:val="00C70D44"/>
    <w:rsid w:val="00C73014"/>
    <w:rsid w:val="00C768CE"/>
    <w:rsid w:val="00C76EE6"/>
    <w:rsid w:val="00C80608"/>
    <w:rsid w:val="00C81100"/>
    <w:rsid w:val="00C81D5B"/>
    <w:rsid w:val="00C8284A"/>
    <w:rsid w:val="00C82A01"/>
    <w:rsid w:val="00C84B4B"/>
    <w:rsid w:val="00C862BA"/>
    <w:rsid w:val="00C87BCF"/>
    <w:rsid w:val="00C87F0D"/>
    <w:rsid w:val="00C9094E"/>
    <w:rsid w:val="00C93247"/>
    <w:rsid w:val="00C968D2"/>
    <w:rsid w:val="00C979D6"/>
    <w:rsid w:val="00C97E97"/>
    <w:rsid w:val="00CA1541"/>
    <w:rsid w:val="00CA2DB6"/>
    <w:rsid w:val="00CA4935"/>
    <w:rsid w:val="00CA4F09"/>
    <w:rsid w:val="00CA67BD"/>
    <w:rsid w:val="00CB0650"/>
    <w:rsid w:val="00CB0A19"/>
    <w:rsid w:val="00CB1851"/>
    <w:rsid w:val="00CB2387"/>
    <w:rsid w:val="00CB2490"/>
    <w:rsid w:val="00CB572B"/>
    <w:rsid w:val="00CB63E2"/>
    <w:rsid w:val="00CB6BBC"/>
    <w:rsid w:val="00CB6E2D"/>
    <w:rsid w:val="00CC0F52"/>
    <w:rsid w:val="00CC14EB"/>
    <w:rsid w:val="00CC157A"/>
    <w:rsid w:val="00CC1C9A"/>
    <w:rsid w:val="00CC2901"/>
    <w:rsid w:val="00CC3C36"/>
    <w:rsid w:val="00CC4401"/>
    <w:rsid w:val="00CC44BB"/>
    <w:rsid w:val="00CC5898"/>
    <w:rsid w:val="00CD161B"/>
    <w:rsid w:val="00CD222F"/>
    <w:rsid w:val="00CD29D1"/>
    <w:rsid w:val="00CD3832"/>
    <w:rsid w:val="00CD6E84"/>
    <w:rsid w:val="00CD72BB"/>
    <w:rsid w:val="00CD7BCD"/>
    <w:rsid w:val="00CE0010"/>
    <w:rsid w:val="00CE02D0"/>
    <w:rsid w:val="00CE0786"/>
    <w:rsid w:val="00CE1404"/>
    <w:rsid w:val="00CE1A0B"/>
    <w:rsid w:val="00CE5FA4"/>
    <w:rsid w:val="00CE7B30"/>
    <w:rsid w:val="00CF1208"/>
    <w:rsid w:val="00CF26FC"/>
    <w:rsid w:val="00CF2E37"/>
    <w:rsid w:val="00CF5D31"/>
    <w:rsid w:val="00CF78D4"/>
    <w:rsid w:val="00D001BF"/>
    <w:rsid w:val="00D00AFC"/>
    <w:rsid w:val="00D017F2"/>
    <w:rsid w:val="00D036B0"/>
    <w:rsid w:val="00D0385E"/>
    <w:rsid w:val="00D05EAC"/>
    <w:rsid w:val="00D0618F"/>
    <w:rsid w:val="00D07146"/>
    <w:rsid w:val="00D07CBE"/>
    <w:rsid w:val="00D10FE7"/>
    <w:rsid w:val="00D11CF5"/>
    <w:rsid w:val="00D148AA"/>
    <w:rsid w:val="00D15459"/>
    <w:rsid w:val="00D158DA"/>
    <w:rsid w:val="00D16E99"/>
    <w:rsid w:val="00D173F7"/>
    <w:rsid w:val="00D17C41"/>
    <w:rsid w:val="00D214F9"/>
    <w:rsid w:val="00D218F5"/>
    <w:rsid w:val="00D21AAD"/>
    <w:rsid w:val="00D2315D"/>
    <w:rsid w:val="00D232BF"/>
    <w:rsid w:val="00D237BC"/>
    <w:rsid w:val="00D259B0"/>
    <w:rsid w:val="00D277C7"/>
    <w:rsid w:val="00D30DB7"/>
    <w:rsid w:val="00D30F70"/>
    <w:rsid w:val="00D3606D"/>
    <w:rsid w:val="00D36AED"/>
    <w:rsid w:val="00D40231"/>
    <w:rsid w:val="00D405C9"/>
    <w:rsid w:val="00D41201"/>
    <w:rsid w:val="00D416C3"/>
    <w:rsid w:val="00D4330D"/>
    <w:rsid w:val="00D43BA0"/>
    <w:rsid w:val="00D45243"/>
    <w:rsid w:val="00D46DE4"/>
    <w:rsid w:val="00D50E82"/>
    <w:rsid w:val="00D51B7A"/>
    <w:rsid w:val="00D51E82"/>
    <w:rsid w:val="00D5223B"/>
    <w:rsid w:val="00D53C2B"/>
    <w:rsid w:val="00D5404D"/>
    <w:rsid w:val="00D54E7F"/>
    <w:rsid w:val="00D55C7A"/>
    <w:rsid w:val="00D5686D"/>
    <w:rsid w:val="00D57F99"/>
    <w:rsid w:val="00D617A5"/>
    <w:rsid w:val="00D6215E"/>
    <w:rsid w:val="00D649C3"/>
    <w:rsid w:val="00D65071"/>
    <w:rsid w:val="00D65E02"/>
    <w:rsid w:val="00D66EA3"/>
    <w:rsid w:val="00D670E6"/>
    <w:rsid w:val="00D6719D"/>
    <w:rsid w:val="00D67F2A"/>
    <w:rsid w:val="00D705BB"/>
    <w:rsid w:val="00D717B8"/>
    <w:rsid w:val="00D7238B"/>
    <w:rsid w:val="00D73198"/>
    <w:rsid w:val="00D753E5"/>
    <w:rsid w:val="00D756AB"/>
    <w:rsid w:val="00D7612E"/>
    <w:rsid w:val="00D7684D"/>
    <w:rsid w:val="00D76AC2"/>
    <w:rsid w:val="00D775CD"/>
    <w:rsid w:val="00D80ADA"/>
    <w:rsid w:val="00D80DDE"/>
    <w:rsid w:val="00D81223"/>
    <w:rsid w:val="00D82251"/>
    <w:rsid w:val="00D82575"/>
    <w:rsid w:val="00D82D29"/>
    <w:rsid w:val="00D85722"/>
    <w:rsid w:val="00D8656A"/>
    <w:rsid w:val="00D866AB"/>
    <w:rsid w:val="00D86DD5"/>
    <w:rsid w:val="00D86E1A"/>
    <w:rsid w:val="00D873C0"/>
    <w:rsid w:val="00D874D2"/>
    <w:rsid w:val="00D902D3"/>
    <w:rsid w:val="00D9140C"/>
    <w:rsid w:val="00D920E2"/>
    <w:rsid w:val="00D923CF"/>
    <w:rsid w:val="00D92AA3"/>
    <w:rsid w:val="00D93EC7"/>
    <w:rsid w:val="00D9433B"/>
    <w:rsid w:val="00D9536F"/>
    <w:rsid w:val="00D953FC"/>
    <w:rsid w:val="00D956A9"/>
    <w:rsid w:val="00D958AA"/>
    <w:rsid w:val="00D96B69"/>
    <w:rsid w:val="00DA0172"/>
    <w:rsid w:val="00DA1577"/>
    <w:rsid w:val="00DA1A3F"/>
    <w:rsid w:val="00DA27D6"/>
    <w:rsid w:val="00DA3850"/>
    <w:rsid w:val="00DA38DA"/>
    <w:rsid w:val="00DA453D"/>
    <w:rsid w:val="00DA50CA"/>
    <w:rsid w:val="00DA569F"/>
    <w:rsid w:val="00DA5D44"/>
    <w:rsid w:val="00DA6387"/>
    <w:rsid w:val="00DA74D7"/>
    <w:rsid w:val="00DA7D9D"/>
    <w:rsid w:val="00DB0F46"/>
    <w:rsid w:val="00DB11FC"/>
    <w:rsid w:val="00DB24D7"/>
    <w:rsid w:val="00DB2E92"/>
    <w:rsid w:val="00DB343D"/>
    <w:rsid w:val="00DB438C"/>
    <w:rsid w:val="00DB77C4"/>
    <w:rsid w:val="00DB7D8D"/>
    <w:rsid w:val="00DC20B0"/>
    <w:rsid w:val="00DC21DB"/>
    <w:rsid w:val="00DC2A02"/>
    <w:rsid w:val="00DC3899"/>
    <w:rsid w:val="00DC3E47"/>
    <w:rsid w:val="00DC64AD"/>
    <w:rsid w:val="00DC6BCF"/>
    <w:rsid w:val="00DC75D0"/>
    <w:rsid w:val="00DD0857"/>
    <w:rsid w:val="00DD0D5C"/>
    <w:rsid w:val="00DD0D73"/>
    <w:rsid w:val="00DD12B0"/>
    <w:rsid w:val="00DD1731"/>
    <w:rsid w:val="00DD3A8D"/>
    <w:rsid w:val="00DD5BD6"/>
    <w:rsid w:val="00DD5FE7"/>
    <w:rsid w:val="00DD66B6"/>
    <w:rsid w:val="00DD680C"/>
    <w:rsid w:val="00DE07AD"/>
    <w:rsid w:val="00DE0A8E"/>
    <w:rsid w:val="00DE0AAA"/>
    <w:rsid w:val="00DE16E5"/>
    <w:rsid w:val="00DE2943"/>
    <w:rsid w:val="00DE3600"/>
    <w:rsid w:val="00DE435B"/>
    <w:rsid w:val="00DE53B3"/>
    <w:rsid w:val="00DE70DE"/>
    <w:rsid w:val="00DF002C"/>
    <w:rsid w:val="00DF1846"/>
    <w:rsid w:val="00DF296D"/>
    <w:rsid w:val="00DF4FF1"/>
    <w:rsid w:val="00DF5E6F"/>
    <w:rsid w:val="00DF62F3"/>
    <w:rsid w:val="00DF7002"/>
    <w:rsid w:val="00DF7640"/>
    <w:rsid w:val="00DF7898"/>
    <w:rsid w:val="00E00443"/>
    <w:rsid w:val="00E021A1"/>
    <w:rsid w:val="00E021B0"/>
    <w:rsid w:val="00E023A9"/>
    <w:rsid w:val="00E02D24"/>
    <w:rsid w:val="00E031EE"/>
    <w:rsid w:val="00E031F6"/>
    <w:rsid w:val="00E04A05"/>
    <w:rsid w:val="00E06D8C"/>
    <w:rsid w:val="00E0716D"/>
    <w:rsid w:val="00E15124"/>
    <w:rsid w:val="00E156CB"/>
    <w:rsid w:val="00E16C17"/>
    <w:rsid w:val="00E1789E"/>
    <w:rsid w:val="00E17C86"/>
    <w:rsid w:val="00E17D78"/>
    <w:rsid w:val="00E204AB"/>
    <w:rsid w:val="00E21721"/>
    <w:rsid w:val="00E22995"/>
    <w:rsid w:val="00E23019"/>
    <w:rsid w:val="00E2565D"/>
    <w:rsid w:val="00E27B78"/>
    <w:rsid w:val="00E310C7"/>
    <w:rsid w:val="00E32F12"/>
    <w:rsid w:val="00E33F4A"/>
    <w:rsid w:val="00E34AB5"/>
    <w:rsid w:val="00E40803"/>
    <w:rsid w:val="00E40A8E"/>
    <w:rsid w:val="00E41E70"/>
    <w:rsid w:val="00E4225A"/>
    <w:rsid w:val="00E43FA2"/>
    <w:rsid w:val="00E458CB"/>
    <w:rsid w:val="00E45DEF"/>
    <w:rsid w:val="00E461C0"/>
    <w:rsid w:val="00E50ADA"/>
    <w:rsid w:val="00E51225"/>
    <w:rsid w:val="00E52027"/>
    <w:rsid w:val="00E537C6"/>
    <w:rsid w:val="00E54438"/>
    <w:rsid w:val="00E55B82"/>
    <w:rsid w:val="00E5667C"/>
    <w:rsid w:val="00E5705E"/>
    <w:rsid w:val="00E5711D"/>
    <w:rsid w:val="00E61873"/>
    <w:rsid w:val="00E62DF4"/>
    <w:rsid w:val="00E63CB4"/>
    <w:rsid w:val="00E64670"/>
    <w:rsid w:val="00E64A6F"/>
    <w:rsid w:val="00E66910"/>
    <w:rsid w:val="00E67952"/>
    <w:rsid w:val="00E70A3A"/>
    <w:rsid w:val="00E7118B"/>
    <w:rsid w:val="00E71C04"/>
    <w:rsid w:val="00E72963"/>
    <w:rsid w:val="00E72A66"/>
    <w:rsid w:val="00E73285"/>
    <w:rsid w:val="00E733F5"/>
    <w:rsid w:val="00E75600"/>
    <w:rsid w:val="00E75A16"/>
    <w:rsid w:val="00E768C3"/>
    <w:rsid w:val="00E76D1A"/>
    <w:rsid w:val="00E76E8A"/>
    <w:rsid w:val="00E77877"/>
    <w:rsid w:val="00E80B3C"/>
    <w:rsid w:val="00E825A7"/>
    <w:rsid w:val="00E82DFC"/>
    <w:rsid w:val="00E83397"/>
    <w:rsid w:val="00E8504C"/>
    <w:rsid w:val="00E851F5"/>
    <w:rsid w:val="00E905B9"/>
    <w:rsid w:val="00E93E6A"/>
    <w:rsid w:val="00E9545A"/>
    <w:rsid w:val="00E96B61"/>
    <w:rsid w:val="00E975AE"/>
    <w:rsid w:val="00E97886"/>
    <w:rsid w:val="00E97C46"/>
    <w:rsid w:val="00EA0513"/>
    <w:rsid w:val="00EA05D6"/>
    <w:rsid w:val="00EA1378"/>
    <w:rsid w:val="00EA3919"/>
    <w:rsid w:val="00EA4A4E"/>
    <w:rsid w:val="00EA4B06"/>
    <w:rsid w:val="00EA57E5"/>
    <w:rsid w:val="00EA5A17"/>
    <w:rsid w:val="00EA6093"/>
    <w:rsid w:val="00EA6B95"/>
    <w:rsid w:val="00EA7483"/>
    <w:rsid w:val="00EA7C7F"/>
    <w:rsid w:val="00EB0552"/>
    <w:rsid w:val="00EB0921"/>
    <w:rsid w:val="00EB15D2"/>
    <w:rsid w:val="00EB290C"/>
    <w:rsid w:val="00EB2A06"/>
    <w:rsid w:val="00EB36D9"/>
    <w:rsid w:val="00EB592B"/>
    <w:rsid w:val="00EB5DCB"/>
    <w:rsid w:val="00EB7636"/>
    <w:rsid w:val="00EC00DC"/>
    <w:rsid w:val="00EC1FA6"/>
    <w:rsid w:val="00EC1FB8"/>
    <w:rsid w:val="00EC27F6"/>
    <w:rsid w:val="00EC3B8A"/>
    <w:rsid w:val="00EC5221"/>
    <w:rsid w:val="00EC767F"/>
    <w:rsid w:val="00ED04E9"/>
    <w:rsid w:val="00ED1085"/>
    <w:rsid w:val="00ED192D"/>
    <w:rsid w:val="00ED1E2A"/>
    <w:rsid w:val="00ED2108"/>
    <w:rsid w:val="00ED21C9"/>
    <w:rsid w:val="00ED32F5"/>
    <w:rsid w:val="00ED4589"/>
    <w:rsid w:val="00ED4C83"/>
    <w:rsid w:val="00ED4D2A"/>
    <w:rsid w:val="00EE0056"/>
    <w:rsid w:val="00EE086C"/>
    <w:rsid w:val="00EE0DA1"/>
    <w:rsid w:val="00EE0E06"/>
    <w:rsid w:val="00EE349F"/>
    <w:rsid w:val="00EE3BB3"/>
    <w:rsid w:val="00EE3DF2"/>
    <w:rsid w:val="00EE62CD"/>
    <w:rsid w:val="00EE6EB7"/>
    <w:rsid w:val="00EE77B7"/>
    <w:rsid w:val="00EF29BA"/>
    <w:rsid w:val="00EF2E45"/>
    <w:rsid w:val="00EF2EBF"/>
    <w:rsid w:val="00EF32C7"/>
    <w:rsid w:val="00EF3F25"/>
    <w:rsid w:val="00EF4604"/>
    <w:rsid w:val="00EF715F"/>
    <w:rsid w:val="00EF7D1E"/>
    <w:rsid w:val="00F0064A"/>
    <w:rsid w:val="00F00CD4"/>
    <w:rsid w:val="00F01100"/>
    <w:rsid w:val="00F01DE0"/>
    <w:rsid w:val="00F02965"/>
    <w:rsid w:val="00F02AFD"/>
    <w:rsid w:val="00F02CFA"/>
    <w:rsid w:val="00F039F8"/>
    <w:rsid w:val="00F04178"/>
    <w:rsid w:val="00F05373"/>
    <w:rsid w:val="00F1035F"/>
    <w:rsid w:val="00F10E43"/>
    <w:rsid w:val="00F11849"/>
    <w:rsid w:val="00F12953"/>
    <w:rsid w:val="00F12FF2"/>
    <w:rsid w:val="00F16678"/>
    <w:rsid w:val="00F16B9A"/>
    <w:rsid w:val="00F16C90"/>
    <w:rsid w:val="00F16F57"/>
    <w:rsid w:val="00F21577"/>
    <w:rsid w:val="00F216D6"/>
    <w:rsid w:val="00F21B3C"/>
    <w:rsid w:val="00F23492"/>
    <w:rsid w:val="00F2462B"/>
    <w:rsid w:val="00F251D0"/>
    <w:rsid w:val="00F2766D"/>
    <w:rsid w:val="00F277E1"/>
    <w:rsid w:val="00F27DB1"/>
    <w:rsid w:val="00F30DE2"/>
    <w:rsid w:val="00F31415"/>
    <w:rsid w:val="00F3313B"/>
    <w:rsid w:val="00F36199"/>
    <w:rsid w:val="00F36758"/>
    <w:rsid w:val="00F40C13"/>
    <w:rsid w:val="00F41232"/>
    <w:rsid w:val="00F41335"/>
    <w:rsid w:val="00F42535"/>
    <w:rsid w:val="00F42871"/>
    <w:rsid w:val="00F42C47"/>
    <w:rsid w:val="00F43A7D"/>
    <w:rsid w:val="00F44502"/>
    <w:rsid w:val="00F4591D"/>
    <w:rsid w:val="00F45BD2"/>
    <w:rsid w:val="00F4605B"/>
    <w:rsid w:val="00F472A3"/>
    <w:rsid w:val="00F47929"/>
    <w:rsid w:val="00F47C4E"/>
    <w:rsid w:val="00F5200E"/>
    <w:rsid w:val="00F533C9"/>
    <w:rsid w:val="00F53F06"/>
    <w:rsid w:val="00F54328"/>
    <w:rsid w:val="00F5464E"/>
    <w:rsid w:val="00F55124"/>
    <w:rsid w:val="00F56066"/>
    <w:rsid w:val="00F5725E"/>
    <w:rsid w:val="00F604E8"/>
    <w:rsid w:val="00F6176F"/>
    <w:rsid w:val="00F658F1"/>
    <w:rsid w:val="00F658F6"/>
    <w:rsid w:val="00F65A39"/>
    <w:rsid w:val="00F7078E"/>
    <w:rsid w:val="00F7178B"/>
    <w:rsid w:val="00F71CA9"/>
    <w:rsid w:val="00F73A2B"/>
    <w:rsid w:val="00F74161"/>
    <w:rsid w:val="00F747E2"/>
    <w:rsid w:val="00F77172"/>
    <w:rsid w:val="00F7764E"/>
    <w:rsid w:val="00F80553"/>
    <w:rsid w:val="00F8140A"/>
    <w:rsid w:val="00F81414"/>
    <w:rsid w:val="00F81811"/>
    <w:rsid w:val="00F819D6"/>
    <w:rsid w:val="00F81C46"/>
    <w:rsid w:val="00F835AE"/>
    <w:rsid w:val="00F83E81"/>
    <w:rsid w:val="00F84492"/>
    <w:rsid w:val="00F84634"/>
    <w:rsid w:val="00F85734"/>
    <w:rsid w:val="00F86154"/>
    <w:rsid w:val="00F8634E"/>
    <w:rsid w:val="00F86C2A"/>
    <w:rsid w:val="00F9055C"/>
    <w:rsid w:val="00F91867"/>
    <w:rsid w:val="00F951FA"/>
    <w:rsid w:val="00F95225"/>
    <w:rsid w:val="00F95D8C"/>
    <w:rsid w:val="00F961F6"/>
    <w:rsid w:val="00F9789C"/>
    <w:rsid w:val="00FA1D60"/>
    <w:rsid w:val="00FA1F76"/>
    <w:rsid w:val="00FA20BA"/>
    <w:rsid w:val="00FA378F"/>
    <w:rsid w:val="00FA42FF"/>
    <w:rsid w:val="00FA4381"/>
    <w:rsid w:val="00FA6F9B"/>
    <w:rsid w:val="00FA7043"/>
    <w:rsid w:val="00FA73EF"/>
    <w:rsid w:val="00FB192A"/>
    <w:rsid w:val="00FB1D57"/>
    <w:rsid w:val="00FB3004"/>
    <w:rsid w:val="00FB3ABF"/>
    <w:rsid w:val="00FB46C0"/>
    <w:rsid w:val="00FB4825"/>
    <w:rsid w:val="00FC1630"/>
    <w:rsid w:val="00FC1B0D"/>
    <w:rsid w:val="00FC2DA2"/>
    <w:rsid w:val="00FC3615"/>
    <w:rsid w:val="00FC3B4E"/>
    <w:rsid w:val="00FC6564"/>
    <w:rsid w:val="00FC66A9"/>
    <w:rsid w:val="00FC66B5"/>
    <w:rsid w:val="00FC6F01"/>
    <w:rsid w:val="00FC740D"/>
    <w:rsid w:val="00FC7494"/>
    <w:rsid w:val="00FC7FB0"/>
    <w:rsid w:val="00FD0979"/>
    <w:rsid w:val="00FD0FDE"/>
    <w:rsid w:val="00FD14B1"/>
    <w:rsid w:val="00FD2220"/>
    <w:rsid w:val="00FD3C48"/>
    <w:rsid w:val="00FD4F9B"/>
    <w:rsid w:val="00FD5AAD"/>
    <w:rsid w:val="00FD718F"/>
    <w:rsid w:val="00FE03B2"/>
    <w:rsid w:val="00FE0C17"/>
    <w:rsid w:val="00FE1B41"/>
    <w:rsid w:val="00FE313B"/>
    <w:rsid w:val="00FE470F"/>
    <w:rsid w:val="00FE4C5E"/>
    <w:rsid w:val="00FE5D0D"/>
    <w:rsid w:val="00FE6218"/>
    <w:rsid w:val="00FE7D5E"/>
    <w:rsid w:val="00FF082A"/>
    <w:rsid w:val="00FF088E"/>
    <w:rsid w:val="00FF14E1"/>
    <w:rsid w:val="00FF2FA7"/>
    <w:rsid w:val="00FF342A"/>
    <w:rsid w:val="00FF3F39"/>
    <w:rsid w:val="00FF5A10"/>
    <w:rsid w:val="0B8470C6"/>
    <w:rsid w:val="0BD7BD7F"/>
    <w:rsid w:val="17C51ED5"/>
    <w:rsid w:val="1DAC0776"/>
    <w:rsid w:val="21303234"/>
    <w:rsid w:val="36D0FA67"/>
    <w:rsid w:val="3B905E80"/>
    <w:rsid w:val="3D16A695"/>
    <w:rsid w:val="3E1EF6C2"/>
    <w:rsid w:val="52516678"/>
    <w:rsid w:val="55330C06"/>
    <w:rsid w:val="65B2A1D6"/>
    <w:rsid w:val="6972E3EB"/>
    <w:rsid w:val="6FF76ABB"/>
    <w:rsid w:val="7945CF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42DF82D"/>
  <w15:docId w15:val="{21111570-3709-41DE-BD66-F59868ABB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Narrow" w:hAnsi="Arial Narrow"/>
      <w:i/>
    </w:rPr>
  </w:style>
  <w:style w:type="paragraph" w:styleId="Heading8">
    <w:name w:val="heading 8"/>
    <w:basedOn w:val="Normal"/>
    <w:next w:val="Normal"/>
    <w:link w:val="Heading8Char"/>
    <w:semiHidden/>
    <w:unhideWhenUsed/>
    <w:qFormat/>
    <w:rsid w:val="00930DA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Main">
    <w:name w:val="AR Main"/>
    <w:basedOn w:val="Normal"/>
    <w:pPr>
      <w:tabs>
        <w:tab w:val="right" w:pos="9360"/>
      </w:tabs>
      <w:suppressAutoHyphens/>
      <w:jc w:val="both"/>
    </w:pPr>
    <w:rPr>
      <w:rFonts w:ascii="Arial" w:hAnsi="Arial"/>
      <w:b/>
      <w:i/>
      <w:spacing w:val="-3"/>
      <w:sz w:val="36"/>
    </w:rPr>
  </w:style>
  <w:style w:type="paragraph" w:customStyle="1" w:styleId="ARSecondLevel">
    <w:name w:val="AR Second Level"/>
    <w:basedOn w:val="Normal"/>
    <w:pPr>
      <w:tabs>
        <w:tab w:val="right" w:pos="9360"/>
      </w:tabs>
      <w:suppressAutoHyphens/>
      <w:jc w:val="both"/>
    </w:pPr>
    <w:rPr>
      <w:rFonts w:ascii="Arial" w:hAnsi="Arial"/>
      <w:b/>
      <w:spacing w:val="-3"/>
      <w:sz w:val="28"/>
    </w:rPr>
  </w:style>
  <w:style w:type="paragraph" w:customStyle="1" w:styleId="ARThirdLevel">
    <w:name w:val="AR Third Level"/>
    <w:basedOn w:val="Normal"/>
    <w:pPr>
      <w:tabs>
        <w:tab w:val="right" w:pos="9360"/>
      </w:tabs>
      <w:suppressAutoHyphens/>
      <w:jc w:val="both"/>
    </w:pPr>
    <w:rPr>
      <w:rFonts w:ascii="Arial" w:hAnsi="Arial"/>
      <w:b/>
      <w:spacing w:val="-3"/>
      <w:sz w:val="24"/>
    </w:rPr>
  </w:style>
  <w:style w:type="paragraph" w:customStyle="1" w:styleId="ARFourthLevel">
    <w:name w:val="AR Fourth Level"/>
    <w:basedOn w:val="Normal"/>
    <w:pPr>
      <w:tabs>
        <w:tab w:val="right" w:pos="9360"/>
      </w:tabs>
      <w:suppressAutoHyphens/>
      <w:jc w:val="both"/>
    </w:pPr>
    <w:rPr>
      <w:rFonts w:ascii="Arial" w:hAnsi="Arial"/>
      <w:b/>
      <w:smallCaps/>
      <w:spacing w:val="-3"/>
      <w:sz w:val="24"/>
    </w:rPr>
  </w:style>
  <w:style w:type="paragraph" w:customStyle="1" w:styleId="ARcasetitle">
    <w:name w:val="AR case title"/>
    <w:basedOn w:val="Normal"/>
    <w:pPr>
      <w:tabs>
        <w:tab w:val="right" w:pos="9360"/>
      </w:tabs>
      <w:suppressAutoHyphens/>
      <w:jc w:val="both"/>
    </w:pPr>
    <w:rPr>
      <w:b/>
      <w:i/>
      <w:spacing w:val="-3"/>
      <w:sz w:val="24"/>
    </w:rPr>
  </w:style>
  <w:style w:type="paragraph" w:styleId="Title">
    <w:name w:val="Title"/>
    <w:basedOn w:val="Normal"/>
    <w:link w:val="TitleChar"/>
    <w:qFormat/>
    <w:pPr>
      <w:jc w:val="center"/>
    </w:pPr>
    <w:rPr>
      <w:rFonts w:ascii="Arial" w:hAnsi="Arial"/>
      <w:b/>
      <w:sz w:val="24"/>
    </w:rPr>
  </w:style>
  <w:style w:type="paragraph" w:styleId="DocumentMap">
    <w:name w:val="Document Map"/>
    <w:basedOn w:val="Normal"/>
    <w:semiHidden/>
    <w:rsid w:val="007C5F2E"/>
    <w:pPr>
      <w:shd w:val="clear" w:color="auto" w:fill="000080"/>
    </w:pPr>
    <w:rPr>
      <w:rFonts w:ascii="Tahoma" w:hAnsi="Tahoma" w:cs="Tahoma"/>
    </w:rPr>
  </w:style>
  <w:style w:type="table" w:styleId="TableGrid">
    <w:name w:val="Table Grid"/>
    <w:basedOn w:val="TableNormal"/>
    <w:rsid w:val="00FC66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9D3548"/>
    <w:rPr>
      <w:sz w:val="16"/>
      <w:szCs w:val="16"/>
    </w:rPr>
  </w:style>
  <w:style w:type="paragraph" w:styleId="CommentText">
    <w:name w:val="annotation text"/>
    <w:basedOn w:val="Normal"/>
    <w:link w:val="CommentTextChar"/>
    <w:uiPriority w:val="99"/>
    <w:rsid w:val="009D3548"/>
  </w:style>
  <w:style w:type="character" w:customStyle="1" w:styleId="CommentTextChar">
    <w:name w:val="Comment Text Char"/>
    <w:basedOn w:val="DefaultParagraphFont"/>
    <w:link w:val="CommentText"/>
    <w:uiPriority w:val="99"/>
    <w:rsid w:val="009D3548"/>
  </w:style>
  <w:style w:type="paragraph" w:styleId="CommentSubject">
    <w:name w:val="annotation subject"/>
    <w:basedOn w:val="CommentText"/>
    <w:next w:val="CommentText"/>
    <w:link w:val="CommentSubjectChar"/>
    <w:rsid w:val="009D3548"/>
    <w:rPr>
      <w:b/>
      <w:bCs/>
    </w:rPr>
  </w:style>
  <w:style w:type="character" w:customStyle="1" w:styleId="CommentSubjectChar">
    <w:name w:val="Comment Subject Char"/>
    <w:link w:val="CommentSubject"/>
    <w:rsid w:val="009D3548"/>
    <w:rPr>
      <w:b/>
      <w:bCs/>
    </w:rPr>
  </w:style>
  <w:style w:type="paragraph" w:styleId="BalloonText">
    <w:name w:val="Balloon Text"/>
    <w:basedOn w:val="Normal"/>
    <w:link w:val="BalloonTextChar"/>
    <w:rsid w:val="009D3548"/>
    <w:rPr>
      <w:rFonts w:ascii="Tahoma" w:hAnsi="Tahoma" w:cs="Tahoma"/>
      <w:sz w:val="16"/>
      <w:szCs w:val="16"/>
    </w:rPr>
  </w:style>
  <w:style w:type="character" w:customStyle="1" w:styleId="BalloonTextChar">
    <w:name w:val="Balloon Text Char"/>
    <w:link w:val="BalloonText"/>
    <w:rsid w:val="009D3548"/>
    <w:rPr>
      <w:rFonts w:ascii="Tahoma" w:hAnsi="Tahoma" w:cs="Tahoma"/>
      <w:sz w:val="16"/>
      <w:szCs w:val="16"/>
    </w:rPr>
  </w:style>
  <w:style w:type="paragraph" w:styleId="FootnoteText">
    <w:name w:val="footnote text"/>
    <w:aliases w:val="Footnote Text Char Char Char Char Char Char Char Char Char Char Char Char Char Char Char Char Char,Footnote Text Char Char Char Char Char Char Char Char Char Char Char Char Char Char Char Char Char Char Char Char,Footnote Text Char1,fn,ft"/>
    <w:basedOn w:val="Normal"/>
    <w:link w:val="FootnoteTextChar"/>
    <w:uiPriority w:val="99"/>
    <w:unhideWhenUsed/>
    <w:qFormat/>
    <w:rsid w:val="00353548"/>
    <w:rPr>
      <w:rFonts w:eastAsia="Calibri"/>
    </w:rPr>
  </w:style>
  <w:style w:type="character" w:customStyle="1" w:styleId="FootnoteTextChar">
    <w:name w:val="Footnote Text Char"/>
    <w:aliases w:val="Footnote Text Char Char Char Char Char Char Char Char Char Char Char Char Char Char Char Char Char Char,Footnote Text Char Char Char Char Char Char Char Char Char Char Char Char Char Char Char Char Char Char Char Char Char,ft Char"/>
    <w:link w:val="FootnoteText"/>
    <w:uiPriority w:val="99"/>
    <w:rsid w:val="00353548"/>
    <w:rPr>
      <w:rFonts w:eastAsia="Calibri"/>
    </w:rPr>
  </w:style>
  <w:style w:type="character" w:styleId="FootnoteReference">
    <w:name w:val="footnote reference"/>
    <w:aliases w:val="(NECG) Footnote Reference,12,Style 11,Style 12,Style 13,Style 14,Style 15,Style 16,Style 17,Style 18,Style 19,Style 20,Style 28,Style 35,Style 39,Style 46,Style 7,Style 8,Style 9,Tory Footnotes,fr,fr1,fr2,fr3,o,o1,o2,o3"/>
    <w:uiPriority w:val="99"/>
    <w:unhideWhenUsed/>
    <w:qFormat/>
    <w:rsid w:val="00353548"/>
    <w:rPr>
      <w:vertAlign w:val="superscript"/>
    </w:rPr>
  </w:style>
  <w:style w:type="paragraph" w:styleId="Revision">
    <w:name w:val="Revision"/>
    <w:hidden/>
    <w:uiPriority w:val="99"/>
    <w:semiHidden/>
    <w:rsid w:val="00242DE5"/>
  </w:style>
  <w:style w:type="paragraph" w:styleId="Header">
    <w:name w:val="header"/>
    <w:basedOn w:val="Normal"/>
    <w:link w:val="HeaderChar"/>
    <w:uiPriority w:val="99"/>
    <w:rsid w:val="003E6380"/>
    <w:pPr>
      <w:tabs>
        <w:tab w:val="center" w:pos="4680"/>
        <w:tab w:val="right" w:pos="9360"/>
      </w:tabs>
    </w:pPr>
  </w:style>
  <w:style w:type="character" w:customStyle="1" w:styleId="HeaderChar">
    <w:name w:val="Header Char"/>
    <w:basedOn w:val="DefaultParagraphFont"/>
    <w:link w:val="Header"/>
    <w:uiPriority w:val="99"/>
    <w:rsid w:val="003E6380"/>
  </w:style>
  <w:style w:type="paragraph" w:styleId="Footer">
    <w:name w:val="footer"/>
    <w:basedOn w:val="Normal"/>
    <w:link w:val="FooterChar"/>
    <w:uiPriority w:val="99"/>
    <w:rsid w:val="003E6380"/>
    <w:pPr>
      <w:tabs>
        <w:tab w:val="center" w:pos="4680"/>
        <w:tab w:val="right" w:pos="9360"/>
      </w:tabs>
    </w:pPr>
  </w:style>
  <w:style w:type="character" w:customStyle="1" w:styleId="FooterChar">
    <w:name w:val="Footer Char"/>
    <w:basedOn w:val="DefaultParagraphFont"/>
    <w:link w:val="Footer"/>
    <w:uiPriority w:val="99"/>
    <w:rsid w:val="003E6380"/>
  </w:style>
  <w:style w:type="paragraph" w:styleId="ListParagraph">
    <w:name w:val="List Paragraph"/>
    <w:basedOn w:val="Normal"/>
    <w:uiPriority w:val="34"/>
    <w:qFormat/>
    <w:rsid w:val="005C2CE6"/>
    <w:pPr>
      <w:ind w:left="720"/>
    </w:pPr>
  </w:style>
  <w:style w:type="character" w:styleId="Hyperlink">
    <w:name w:val="Hyperlink"/>
    <w:basedOn w:val="DefaultParagraphFont"/>
    <w:unhideWhenUsed/>
    <w:rsid w:val="00B17BAA"/>
    <w:rPr>
      <w:color w:val="0000FF" w:themeColor="hyperlink"/>
      <w:u w:val="single"/>
    </w:rPr>
  </w:style>
  <w:style w:type="character" w:styleId="UnresolvedMention">
    <w:name w:val="Unresolved Mention"/>
    <w:basedOn w:val="DefaultParagraphFont"/>
    <w:uiPriority w:val="99"/>
    <w:semiHidden/>
    <w:unhideWhenUsed/>
    <w:rsid w:val="00B17BAA"/>
    <w:rPr>
      <w:color w:val="605E5C"/>
      <w:shd w:val="clear" w:color="auto" w:fill="E1DFDD"/>
    </w:rPr>
  </w:style>
  <w:style w:type="character" w:customStyle="1" w:styleId="Heading8Char">
    <w:name w:val="Heading 8 Char"/>
    <w:basedOn w:val="DefaultParagraphFont"/>
    <w:link w:val="Heading8"/>
    <w:uiPriority w:val="9"/>
    <w:rsid w:val="00930DA5"/>
    <w:rPr>
      <w:rFonts w:asciiTheme="majorHAnsi" w:eastAsiaTheme="majorEastAsia" w:hAnsiTheme="majorHAnsi" w:cstheme="majorBidi"/>
      <w:color w:val="272727" w:themeColor="text1" w:themeTint="D8"/>
      <w:sz w:val="21"/>
      <w:szCs w:val="21"/>
    </w:rPr>
  </w:style>
  <w:style w:type="character" w:customStyle="1" w:styleId="TitleChar">
    <w:name w:val="Title Char"/>
    <w:basedOn w:val="DefaultParagraphFont"/>
    <w:link w:val="Title"/>
    <w:rsid w:val="00E16C17"/>
    <w:rPr>
      <w:rFonts w:ascii="Arial" w:hAnsi="Arial"/>
      <w:b/>
      <w:sz w:val="24"/>
    </w:rPr>
  </w:style>
  <w:style w:type="paragraph" w:customStyle="1" w:styleId="paragraph">
    <w:name w:val="paragraph"/>
    <w:basedOn w:val="Normal"/>
    <w:rsid w:val="006F4CF9"/>
    <w:pPr>
      <w:spacing w:before="100" w:beforeAutospacing="1" w:after="100" w:afterAutospacing="1"/>
    </w:pPr>
    <w:rPr>
      <w:sz w:val="24"/>
      <w:szCs w:val="24"/>
    </w:rPr>
  </w:style>
  <w:style w:type="character" w:customStyle="1" w:styleId="normaltextrun">
    <w:name w:val="normaltextrun"/>
    <w:basedOn w:val="DefaultParagraphFont"/>
    <w:rsid w:val="006F4CF9"/>
  </w:style>
  <w:style w:type="character" w:customStyle="1" w:styleId="eop">
    <w:name w:val="eop"/>
    <w:basedOn w:val="DefaultParagraphFont"/>
    <w:rsid w:val="006F4CF9"/>
  </w:style>
  <w:style w:type="character" w:customStyle="1" w:styleId="superscript">
    <w:name w:val="superscript"/>
    <w:basedOn w:val="DefaultParagraphFont"/>
    <w:rsid w:val="006F4CF9"/>
  </w:style>
  <w:style w:type="character" w:styleId="FollowedHyperlink">
    <w:name w:val="FollowedHyperlink"/>
    <w:basedOn w:val="DefaultParagraphFont"/>
    <w:semiHidden/>
    <w:unhideWhenUsed/>
    <w:rsid w:val="007C72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 TargetMode="External" /><Relationship Id="rId2" Type="http://schemas.openxmlformats.org/officeDocument/2006/relationships/hyperlink" Target="https://data.bls.gov/oes/" TargetMode="External" /><Relationship Id="rId3" Type="http://schemas.openxmlformats.org/officeDocument/2006/relationships/hyperlink" Target="https://www.cftc.gov/media/13086/CFTC2026paytables/download" TargetMode="External" /><Relationship Id="rId4" Type="http://schemas.openxmlformats.org/officeDocument/2006/relationships/hyperlink" Target="http://www.financialexecutives.org/ferf/download/2015%20Final/2015-018.pdf" TargetMode="External" /><Relationship Id="rId5" Type="http://schemas.openxmlformats.org/officeDocument/2006/relationships/hyperlink" Target="https://www.bls.gov/data/inflation_calculator.htm"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20Files\Microsoft%20Office\Templates\OMBForm83-I.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0AA60579CBC641AE4EDDFA82EA1750" ma:contentTypeVersion="7" ma:contentTypeDescription="Create a new document." ma:contentTypeScope="" ma:versionID="02b38c25b1d8aacd816cd3ae972a30f8">
  <xsd:schema xmlns:xsd="http://www.w3.org/2001/XMLSchema" xmlns:xs="http://www.w3.org/2001/XMLSchema" xmlns:p="http://schemas.microsoft.com/office/2006/metadata/properties" xmlns:ns2="05cfcf64-38c6-4391-8c06-19ec64a8c90d" xmlns:ns3="dd163beb-8563-4fd3-9419-49ec073f7163" targetNamespace="http://schemas.microsoft.com/office/2006/metadata/properties" ma:root="true" ma:fieldsID="dd7bdd6d08c411e1b67d990eb8e5f395" ns2:_="" ns3:_="">
    <xsd:import namespace="05cfcf64-38c6-4391-8c06-19ec64a8c90d"/>
    <xsd:import namespace="dd163beb-8563-4fd3-9419-49ec073f7163"/>
    <xsd:element name="properties">
      <xsd:complexType>
        <xsd:sequence>
          <xsd:element name="documentManagement">
            <xsd:complexType>
              <xsd:all>
                <xsd:element ref="ns2:Confidential1" minOccurs="0"/>
                <xsd:element ref="ns3:Notes0"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fcf64-38c6-4391-8c06-19ec64a8c90d" elementFormDefault="qualified">
    <xsd:import namespace="http://schemas.microsoft.com/office/2006/documentManagement/types"/>
    <xsd:import namespace="http://schemas.microsoft.com/office/infopath/2007/PartnerControls"/>
    <xsd:element name="Confidential1" ma:index="4" nillable="true" ma:displayName="Confidential" ma:default="Confidential" ma:format="Dropdown" ma:internalName="Confidential1" ma:readOnly="false">
      <xsd:simpleType>
        <xsd:restriction base="dms:Choice">
          <xsd:enumeration value="Confidential"/>
          <xsd:enumeration value="Non-conf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dd163beb-8563-4fd3-9419-49ec073f7163" elementFormDefault="qualified">
    <xsd:import namespace="http://schemas.microsoft.com/office/2006/documentManagement/types"/>
    <xsd:import namespace="http://schemas.microsoft.com/office/infopath/2007/PartnerControls"/>
    <xsd:element name="Notes0" ma:index="5" nillable="true" ma:displayName="Notes" ma:internalName="Notes0"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fidential1 xmlns="05cfcf64-38c6-4391-8c06-19ec64a8c90d">Non-confidential</Confidential1>
    <Notes0 xmlns="dd163beb-8563-4fd3-9419-49ec073f71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CED21DB-72C6-4DE7-BC86-AFF22BB0E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fcf64-38c6-4391-8c06-19ec64a8c90d"/>
    <ds:schemaRef ds:uri="dd163beb-8563-4fd3-9419-49ec073f7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6E7C77-955B-4F2B-92CE-8E0ABAA73C34}">
  <ds:schemaRefs>
    <ds:schemaRef ds:uri="http://schemas.microsoft.com/office/2006/metadata/properties"/>
    <ds:schemaRef ds:uri="http://schemas.microsoft.com/office/infopath/2007/PartnerControls"/>
    <ds:schemaRef ds:uri="05cfcf64-38c6-4391-8c06-19ec64a8c90d"/>
    <ds:schemaRef ds:uri="dd163beb-8563-4fd3-9419-49ec073f7163"/>
  </ds:schemaRefs>
</ds:datastoreItem>
</file>

<file path=customXml/itemProps3.xml><?xml version="1.0" encoding="utf-8"?>
<ds:datastoreItem xmlns:ds="http://schemas.openxmlformats.org/officeDocument/2006/customXml" ds:itemID="{ED855AE7-BE9D-41FA-B413-EE8CF1EE3B80}">
  <ds:schemaRefs>
    <ds:schemaRef ds:uri="http://schemas.microsoft.com/sharepoint/v3/contenttype/forms"/>
  </ds:schemaRefs>
</ds:datastoreItem>
</file>

<file path=customXml/itemProps4.xml><?xml version="1.0" encoding="utf-8"?>
<ds:datastoreItem xmlns:ds="http://schemas.openxmlformats.org/officeDocument/2006/customXml" ds:itemID="{1719731A-8FAC-4232-9811-E7ADBE5716CC}">
  <ds:schemaRefs>
    <ds:schemaRef ds:uri="http://schemas.openxmlformats.org/officeDocument/2006/bibliography"/>
  </ds:schemaRefs>
</ds:datastoreItem>
</file>

<file path=customXml/itemProps5.xml><?xml version="1.0" encoding="utf-8"?>
<ds:datastoreItem xmlns:ds="http://schemas.openxmlformats.org/officeDocument/2006/customXml" ds:itemID="{249E1BED-B045-416E-BDB2-A9675391B9BA}">
  <ds:schemaRefs>
    <ds:schemaRef ds:uri="http://schemas.microsoft.com/office/2006/metadata/longProperties"/>
  </ds:schemaRefs>
</ds:datastoreItem>
</file>

<file path=docMetadata/LabelInfo.xml><?xml version="1.0" encoding="utf-8"?>
<clbl:labelList xmlns:clbl="http://schemas.microsoft.com/office/2020/mipLabelMetadata">
  <clbl:label id="{ff902a63-4837-4fa7-905b-52887c7f3cff}" enabled="0" method="" siteId="{ff902a63-4837-4fa7-905b-52887c7f3cff}" removed="1"/>
</clbl:labelList>
</file>

<file path=docProps/app.xml><?xml version="1.0" encoding="utf-8"?>
<Properties xmlns="http://schemas.openxmlformats.org/officeDocument/2006/extended-properties" xmlns:vt="http://schemas.openxmlformats.org/officeDocument/2006/docPropsVTypes">
  <Template>OMBForm83-I</Template>
  <TotalTime>5</TotalTime>
  <Pages>16</Pages>
  <Words>3959</Words>
  <Characters>21820</Characters>
  <Application>Microsoft Office Word</Application>
  <DocSecurity>0</DocSecurity>
  <Lines>1091</Lines>
  <Paragraphs>613</Paragraphs>
  <ScaleCrop>false</ScaleCrop>
  <HeadingPairs>
    <vt:vector size="2" baseType="variant">
      <vt:variant>
        <vt:lpstr>Title</vt:lpstr>
      </vt:variant>
      <vt:variant>
        <vt:i4>1</vt:i4>
      </vt:variant>
    </vt:vector>
  </HeadingPairs>
  <TitlesOfParts>
    <vt:vector size="1" baseType="lpstr">
      <vt:lpstr>Supporting statement 3038-0076 cross-border proposal</vt:lpstr>
    </vt:vector>
  </TitlesOfParts>
  <Company>CFTC</Company>
  <LinksUpToDate>false</LinksUpToDate>
  <CharactersWithSpaces>25166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3038-0076 cross-border proposal</dc:title>
  <dc:creator>Donovan, Eileen A.</dc:creator>
  <dc:description>Final PRA document accepted by OGC</dc:description>
  <cp:lastModifiedBy>Wright, Kenny</cp:lastModifiedBy>
  <cp:revision>4</cp:revision>
  <cp:lastPrinted>2026-10-14T14:32:00Z</cp:lastPrinted>
  <dcterms:created xsi:type="dcterms:W3CDTF">2026-10-16T20:23:00Z</dcterms:created>
  <dcterms:modified xsi:type="dcterms:W3CDTF">2026-10-26T19:30:00Z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Sent to OGC 7/8/20; revised 7/24/20 to include financial resources reporting form</vt:lpwstr>
  </property>
  <property fmtid="{D5CDD505-2E9C-101B-9397-08002B2CF9AE}" pid="3" name="Confidential1">
    <vt:lpwstr>Non-confidential</vt:lpwstr>
  </property>
  <property fmtid="{D5CDD505-2E9C-101B-9397-08002B2CF9AE}" pid="4" name="ContentType">
    <vt:lpwstr>Document</vt:lpwstr>
  </property>
  <property fmtid="{D5CDD505-2E9C-101B-9397-08002B2CF9AE}" pid="5" name="ContentTypeId">
    <vt:lpwstr>0x010100C80AA60579CBC641AE4EDDFA82EA1750</vt:lpwstr>
  </property>
  <property fmtid="{D5CDD505-2E9C-101B-9397-08002B2CF9AE}" pid="6" name="EmailCc">
    <vt:lpwstr/>
  </property>
  <property fmtid="{D5CDD505-2E9C-101B-9397-08002B2CF9AE}" pid="7" name="EmailFrom">
    <vt:lpwstr/>
  </property>
  <property fmtid="{D5CDD505-2E9C-101B-9397-08002B2CF9AE}" pid="8" name="EmailSender">
    <vt:lpwstr/>
  </property>
  <property fmtid="{D5CDD505-2E9C-101B-9397-08002B2CF9AE}" pid="9" name="EmailSubject">
    <vt:lpwstr/>
  </property>
  <property fmtid="{D5CDD505-2E9C-101B-9397-08002B2CF9AE}" pid="10" name="EmailTo">
    <vt:lpwstr/>
  </property>
  <property fmtid="{D5CDD505-2E9C-101B-9397-08002B2CF9AE}" pid="11" name="Order">
    <vt:r8>3600</vt:r8>
  </property>
  <property fmtid="{D5CDD505-2E9C-101B-9397-08002B2CF9AE}" pid="12" name="Rule Subject">
    <vt:lpwstr/>
  </property>
  <property fmtid="{D5CDD505-2E9C-101B-9397-08002B2CF9AE}" pid="13" name="Type of Document">
    <vt:lpwstr>PRA</vt:lpwstr>
  </property>
</Properties>
</file>