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150B6" w:rsidRPr="001C56B2" w:rsidP="009F7286" w14:paraId="2EE708A0" w14:textId="66099F29">
      <w:pPr>
        <w:widowControl/>
        <w:shd w:val="clear" w:color="auto" w:fill="FFFFFF"/>
        <w:tabs>
          <w:tab w:val="left" w:pos="9413"/>
        </w:tabs>
        <w:ind w:left="14" w:right="-37" w:hanging="14"/>
        <w:jc w:val="center"/>
        <w:outlineLvl w:val="0"/>
        <w:rPr>
          <w:b/>
          <w:color w:val="000000"/>
          <w:spacing w:val="-1"/>
          <w:sz w:val="24"/>
          <w:szCs w:val="24"/>
        </w:rPr>
      </w:pPr>
      <w:r w:rsidRPr="001C56B2">
        <w:rPr>
          <w:b/>
          <w:color w:val="000000"/>
          <w:spacing w:val="-1"/>
          <w:sz w:val="24"/>
          <w:szCs w:val="24"/>
        </w:rPr>
        <w:t>SUPPORTING STATEMENT</w:t>
      </w:r>
    </w:p>
    <w:p w:rsidR="00C150B6" w:rsidP="009F7286" w14:paraId="7042B046" w14:textId="77777777">
      <w:pPr>
        <w:widowControl/>
        <w:shd w:val="clear" w:color="auto" w:fill="FFFFFF"/>
        <w:ind w:left="14" w:right="3590" w:hanging="14"/>
        <w:rPr>
          <w:color w:val="000000"/>
          <w:spacing w:val="-1"/>
          <w:sz w:val="24"/>
          <w:szCs w:val="24"/>
        </w:rPr>
      </w:pPr>
    </w:p>
    <w:p w:rsidR="00C243C7" w:rsidRPr="00812AAF" w:rsidP="005272ED" w14:paraId="49715894" w14:textId="77777777">
      <w:pPr>
        <w:widowControl/>
        <w:shd w:val="clear" w:color="auto" w:fill="FFFFFF"/>
        <w:ind w:left="360" w:right="3590" w:hanging="360"/>
        <w:rPr>
          <w:b/>
          <w:sz w:val="22"/>
          <w:szCs w:val="22"/>
          <w:u w:val="single"/>
        </w:rPr>
      </w:pPr>
      <w:r w:rsidRPr="00812AAF">
        <w:rPr>
          <w:b/>
          <w:color w:val="000000"/>
          <w:spacing w:val="3"/>
          <w:sz w:val="22"/>
          <w:szCs w:val="22"/>
          <w:u w:val="single"/>
        </w:rPr>
        <w:t xml:space="preserve">A. </w:t>
      </w:r>
      <w:r w:rsidRPr="00812AAF" w:rsidR="00C07307">
        <w:rPr>
          <w:b/>
          <w:color w:val="000000"/>
          <w:spacing w:val="3"/>
          <w:sz w:val="22"/>
          <w:szCs w:val="22"/>
          <w:u w:val="single"/>
        </w:rPr>
        <w:tab/>
      </w:r>
      <w:r w:rsidRPr="00812AAF">
        <w:rPr>
          <w:b/>
          <w:color w:val="000000"/>
          <w:spacing w:val="3"/>
          <w:sz w:val="22"/>
          <w:szCs w:val="22"/>
          <w:u w:val="single"/>
        </w:rPr>
        <w:t>Justification:</w:t>
      </w:r>
    </w:p>
    <w:p w:rsidR="00C150B6" w:rsidRPr="00D54A9F" w:rsidP="005272ED" w14:paraId="1C5FF604" w14:textId="77777777">
      <w:pPr>
        <w:widowControl/>
        <w:shd w:val="clear" w:color="auto" w:fill="FFFFFF"/>
        <w:tabs>
          <w:tab w:val="left" w:pos="6195"/>
        </w:tabs>
        <w:ind w:left="19"/>
        <w:jc w:val="both"/>
        <w:rPr>
          <w:color w:val="000000"/>
          <w:spacing w:val="4"/>
          <w:sz w:val="22"/>
          <w:szCs w:val="22"/>
        </w:rPr>
      </w:pPr>
      <w:r>
        <w:rPr>
          <w:color w:val="000000"/>
          <w:spacing w:val="4"/>
          <w:sz w:val="22"/>
          <w:szCs w:val="22"/>
        </w:rPr>
        <w:tab/>
      </w:r>
    </w:p>
    <w:p w:rsidR="002B54E0" w:rsidP="005272ED" w14:paraId="4E393414" w14:textId="2C61A075">
      <w:pPr>
        <w:widowControl/>
        <w:shd w:val="clear" w:color="auto" w:fill="FFFFFF"/>
        <w:ind w:left="360" w:hanging="360"/>
        <w:rPr>
          <w:bCs/>
          <w:iCs/>
          <w:color w:val="000000"/>
          <w:spacing w:val="4"/>
          <w:sz w:val="22"/>
          <w:szCs w:val="22"/>
        </w:rPr>
      </w:pPr>
      <w:r>
        <w:rPr>
          <w:bCs/>
          <w:iCs/>
          <w:color w:val="000000"/>
          <w:spacing w:val="4"/>
          <w:sz w:val="22"/>
          <w:szCs w:val="22"/>
        </w:rPr>
        <w:t>1.</w:t>
      </w:r>
      <w:r>
        <w:rPr>
          <w:bCs/>
          <w:iCs/>
          <w:color w:val="000000"/>
          <w:spacing w:val="4"/>
          <w:sz w:val="22"/>
          <w:szCs w:val="22"/>
        </w:rPr>
        <w:tab/>
      </w:r>
      <w:r>
        <w:rPr>
          <w:b/>
          <w:iCs/>
          <w:color w:val="000000"/>
          <w:spacing w:val="4"/>
          <w:sz w:val="22"/>
          <w:szCs w:val="22"/>
        </w:rPr>
        <w:t>On March 26, 2026, the Federal Communications Commission (Commission or FCC) adopted a Report and Order, FCC 26-19</w:t>
      </w:r>
      <w:r w:rsidR="00C518C2">
        <w:rPr>
          <w:b/>
          <w:iCs/>
          <w:color w:val="000000"/>
          <w:spacing w:val="4"/>
          <w:sz w:val="22"/>
          <w:szCs w:val="22"/>
        </w:rPr>
        <w:t xml:space="preserve"> (</w:t>
      </w:r>
      <w:r w:rsidRPr="00C518C2" w:rsidR="00C518C2">
        <w:rPr>
          <w:b/>
          <w:i/>
          <w:color w:val="000000"/>
          <w:spacing w:val="4"/>
          <w:sz w:val="22"/>
          <w:szCs w:val="22"/>
        </w:rPr>
        <w:t>Network and Services Modernization Order</w:t>
      </w:r>
      <w:r w:rsidRPr="00C518C2" w:rsidR="00C518C2">
        <w:rPr>
          <w:b/>
          <w:iCs/>
          <w:color w:val="000000"/>
          <w:spacing w:val="4"/>
          <w:sz w:val="22"/>
          <w:szCs w:val="22"/>
        </w:rPr>
        <w:t>)</w:t>
      </w:r>
      <w:r>
        <w:rPr>
          <w:b/>
          <w:iCs/>
          <w:color w:val="000000"/>
          <w:spacing w:val="4"/>
          <w:sz w:val="22"/>
          <w:szCs w:val="22"/>
        </w:rPr>
        <w:t xml:space="preserve">, that modified certain recordkeeping or recording requirements that relate to the obligations of incumbent local exchange carriers (ILECs) planning to retire copper communications facilities or make </w:t>
      </w:r>
      <w:r w:rsidR="007034C8">
        <w:rPr>
          <w:b/>
          <w:iCs/>
          <w:color w:val="000000"/>
          <w:spacing w:val="4"/>
          <w:sz w:val="22"/>
          <w:szCs w:val="22"/>
        </w:rPr>
        <w:t xml:space="preserve">other </w:t>
      </w:r>
      <w:r>
        <w:rPr>
          <w:b/>
          <w:iCs/>
          <w:color w:val="000000"/>
          <w:spacing w:val="4"/>
          <w:sz w:val="22"/>
          <w:szCs w:val="22"/>
        </w:rPr>
        <w:t xml:space="preserve">changes to their networks that might impact interoperability. </w:t>
      </w:r>
    </w:p>
    <w:p w:rsidR="002B54E0" w:rsidP="005272ED" w14:paraId="3F252626" w14:textId="77777777">
      <w:pPr>
        <w:widowControl/>
        <w:shd w:val="clear" w:color="auto" w:fill="FFFFFF"/>
        <w:rPr>
          <w:bCs/>
          <w:iCs/>
          <w:color w:val="000000"/>
          <w:spacing w:val="4"/>
          <w:sz w:val="22"/>
          <w:szCs w:val="22"/>
        </w:rPr>
      </w:pPr>
    </w:p>
    <w:p w:rsidR="00596170" w:rsidRPr="00596170" w:rsidP="00813A46" w14:paraId="2E5737AD" w14:textId="038FCFD7">
      <w:pPr>
        <w:widowControl/>
        <w:shd w:val="clear" w:color="auto" w:fill="FFFFFF"/>
        <w:ind w:firstLine="360"/>
        <w:rPr>
          <w:color w:val="000000"/>
          <w:spacing w:val="4"/>
          <w:sz w:val="22"/>
          <w:szCs w:val="22"/>
        </w:rPr>
      </w:pPr>
      <w:r>
        <w:rPr>
          <w:b/>
          <w:i/>
          <w:color w:val="000000"/>
          <w:spacing w:val="4"/>
          <w:sz w:val="22"/>
          <w:szCs w:val="22"/>
          <w:u w:val="single"/>
        </w:rPr>
        <w:t>History</w:t>
      </w:r>
      <w:r w:rsidRPr="007B6318">
        <w:rPr>
          <w:b/>
          <w:i/>
          <w:color w:val="000000"/>
          <w:spacing w:val="4"/>
          <w:sz w:val="22"/>
          <w:szCs w:val="22"/>
        </w:rPr>
        <w:t>:</w:t>
      </w:r>
    </w:p>
    <w:p w:rsidR="00596170" w:rsidP="005272ED" w14:paraId="62FFAA02" w14:textId="77777777">
      <w:pPr>
        <w:widowControl/>
        <w:shd w:val="clear" w:color="auto" w:fill="FFFFFF"/>
        <w:ind w:left="360"/>
        <w:rPr>
          <w:color w:val="000000"/>
          <w:spacing w:val="4"/>
          <w:sz w:val="22"/>
          <w:szCs w:val="22"/>
        </w:rPr>
      </w:pPr>
    </w:p>
    <w:p w:rsidR="002A258A" w:rsidP="005272ED" w14:paraId="0529F77B" w14:textId="77777777">
      <w:pPr>
        <w:widowControl/>
        <w:shd w:val="clear" w:color="auto" w:fill="FFFFFF"/>
        <w:ind w:left="360" w:hanging="341"/>
        <w:rPr>
          <w:color w:val="000000"/>
          <w:spacing w:val="1"/>
          <w:sz w:val="22"/>
          <w:szCs w:val="22"/>
        </w:rPr>
      </w:pPr>
      <w:r>
        <w:rPr>
          <w:color w:val="000000"/>
          <w:spacing w:val="2"/>
          <w:sz w:val="22"/>
          <w:szCs w:val="22"/>
        </w:rPr>
        <w:tab/>
      </w:r>
      <w:r w:rsidR="0083115E">
        <w:rPr>
          <w:color w:val="000000"/>
          <w:spacing w:val="2"/>
          <w:sz w:val="22"/>
          <w:szCs w:val="22"/>
        </w:rPr>
        <w:t>In August 1996, in t</w:t>
      </w:r>
      <w:r w:rsidRPr="00D54A9F" w:rsidR="00C243C7">
        <w:rPr>
          <w:color w:val="000000"/>
          <w:spacing w:val="2"/>
          <w:sz w:val="22"/>
          <w:szCs w:val="22"/>
        </w:rPr>
        <w:t xml:space="preserve">he </w:t>
      </w:r>
      <w:r w:rsidRPr="00CC2F5B" w:rsidR="00C243C7">
        <w:rPr>
          <w:i/>
          <w:color w:val="000000"/>
          <w:spacing w:val="2"/>
          <w:sz w:val="22"/>
          <w:szCs w:val="22"/>
        </w:rPr>
        <w:t>Second Report and Order</w:t>
      </w:r>
      <w:r w:rsidRPr="00D54A9F" w:rsidR="00C243C7">
        <w:rPr>
          <w:color w:val="000000"/>
          <w:spacing w:val="2"/>
          <w:sz w:val="22"/>
          <w:szCs w:val="22"/>
        </w:rPr>
        <w:t xml:space="preserve"> (</w:t>
      </w:r>
      <w:r w:rsidRPr="00D462C6" w:rsidR="001C5590">
        <w:rPr>
          <w:i/>
          <w:color w:val="000000"/>
          <w:spacing w:val="2"/>
          <w:sz w:val="22"/>
          <w:szCs w:val="22"/>
        </w:rPr>
        <w:t>1996</w:t>
      </w:r>
      <w:r w:rsidR="001C5590">
        <w:rPr>
          <w:color w:val="000000"/>
          <w:spacing w:val="2"/>
          <w:sz w:val="22"/>
          <w:szCs w:val="22"/>
        </w:rPr>
        <w:t xml:space="preserve"> </w:t>
      </w:r>
      <w:r w:rsidRPr="00CC2F5B" w:rsidR="00C243C7">
        <w:rPr>
          <w:i/>
          <w:color w:val="000000"/>
          <w:spacing w:val="2"/>
          <w:sz w:val="22"/>
          <w:szCs w:val="22"/>
        </w:rPr>
        <w:t>Order</w:t>
      </w:r>
      <w:r w:rsidR="004862CA">
        <w:rPr>
          <w:color w:val="000000"/>
          <w:spacing w:val="2"/>
          <w:sz w:val="22"/>
          <w:szCs w:val="22"/>
        </w:rPr>
        <w:t>)</w:t>
      </w:r>
      <w:r w:rsidR="0083115E">
        <w:rPr>
          <w:color w:val="000000"/>
          <w:spacing w:val="2"/>
          <w:sz w:val="22"/>
          <w:szCs w:val="22"/>
        </w:rPr>
        <w:t>, the Commission</w:t>
      </w:r>
      <w:r w:rsidR="00220973">
        <w:rPr>
          <w:color w:val="000000"/>
          <w:spacing w:val="2"/>
          <w:sz w:val="22"/>
          <w:szCs w:val="22"/>
        </w:rPr>
        <w:t xml:space="preserve"> </w:t>
      </w:r>
      <w:r w:rsidRPr="00D54A9F" w:rsidR="00C243C7">
        <w:rPr>
          <w:color w:val="000000"/>
          <w:spacing w:val="2"/>
          <w:sz w:val="22"/>
          <w:szCs w:val="22"/>
        </w:rPr>
        <w:t>adopt</w:t>
      </w:r>
      <w:r w:rsidR="00BE3060">
        <w:rPr>
          <w:color w:val="000000"/>
          <w:spacing w:val="2"/>
          <w:sz w:val="22"/>
          <w:szCs w:val="22"/>
        </w:rPr>
        <w:t>ed</w:t>
      </w:r>
      <w:r w:rsidRPr="00D54A9F" w:rsidR="00C243C7">
        <w:rPr>
          <w:color w:val="000000"/>
          <w:spacing w:val="2"/>
          <w:sz w:val="22"/>
          <w:szCs w:val="22"/>
        </w:rPr>
        <w:t xml:space="preserve"> rules and regulations designed to implement certain </w:t>
      </w:r>
      <w:r w:rsidRPr="00D54A9F" w:rsidR="00C243C7">
        <w:rPr>
          <w:color w:val="000000"/>
          <w:spacing w:val="1"/>
          <w:sz w:val="22"/>
          <w:szCs w:val="22"/>
        </w:rPr>
        <w:t>provisions of section 251</w:t>
      </w:r>
      <w:r w:rsidR="00A66D12">
        <w:rPr>
          <w:color w:val="000000"/>
          <w:spacing w:val="1"/>
          <w:sz w:val="22"/>
          <w:szCs w:val="22"/>
        </w:rPr>
        <w:t xml:space="preserve"> </w:t>
      </w:r>
      <w:r w:rsidRPr="00D54A9F" w:rsidR="00A66D12">
        <w:rPr>
          <w:color w:val="000000"/>
          <w:spacing w:val="4"/>
          <w:sz w:val="22"/>
          <w:szCs w:val="22"/>
        </w:rPr>
        <w:t>of the Telecommunications Act of 1996 (“1996 Act”)</w:t>
      </w:r>
      <w:r>
        <w:rPr>
          <w:rStyle w:val="FootnoteReference"/>
          <w:color w:val="000000"/>
          <w:spacing w:val="2"/>
          <w:sz w:val="22"/>
          <w:szCs w:val="22"/>
        </w:rPr>
        <w:footnoteReference w:id="3"/>
      </w:r>
      <w:r w:rsidRPr="00D54A9F" w:rsidR="00A66D12">
        <w:rPr>
          <w:color w:val="000000"/>
          <w:spacing w:val="2"/>
          <w:sz w:val="22"/>
          <w:szCs w:val="22"/>
        </w:rPr>
        <w:t xml:space="preserve"> </w:t>
      </w:r>
      <w:r w:rsidRPr="00D54A9F" w:rsidR="00C243C7">
        <w:rPr>
          <w:color w:val="000000"/>
          <w:spacing w:val="1"/>
          <w:sz w:val="22"/>
          <w:szCs w:val="22"/>
        </w:rPr>
        <w:t xml:space="preserve">and </w:t>
      </w:r>
      <w:r w:rsidR="00395531">
        <w:rPr>
          <w:color w:val="000000"/>
          <w:spacing w:val="1"/>
          <w:sz w:val="22"/>
          <w:szCs w:val="22"/>
        </w:rPr>
        <w:t xml:space="preserve">to </w:t>
      </w:r>
      <w:r w:rsidRPr="00D54A9F" w:rsidR="00C243C7">
        <w:rPr>
          <w:color w:val="000000"/>
          <w:spacing w:val="1"/>
          <w:sz w:val="22"/>
          <w:szCs w:val="22"/>
        </w:rPr>
        <w:t>eliminate operational barriers to competition in the telecommunications services market.</w:t>
      </w:r>
      <w:r w:rsidRPr="00D54A9F" w:rsidR="00C150B6">
        <w:rPr>
          <w:color w:val="000000"/>
          <w:spacing w:val="1"/>
          <w:sz w:val="22"/>
          <w:szCs w:val="22"/>
        </w:rPr>
        <w:t xml:space="preserve"> </w:t>
      </w:r>
      <w:r w:rsidRPr="00D54A9F" w:rsidR="00C243C7">
        <w:rPr>
          <w:color w:val="000000"/>
          <w:spacing w:val="1"/>
          <w:sz w:val="22"/>
          <w:szCs w:val="22"/>
        </w:rPr>
        <w:t xml:space="preserve"> </w:t>
      </w:r>
      <w:r w:rsidRPr="00D54A9F" w:rsidR="00FD33E6">
        <w:rPr>
          <w:color w:val="000000"/>
          <w:spacing w:val="2"/>
          <w:sz w:val="22"/>
          <w:szCs w:val="22"/>
        </w:rPr>
        <w:t>Section 251 is designed to accelerate private sector development and deployment of telecommunications technologies and services by spurring competition.</w:t>
      </w:r>
      <w:r w:rsidR="00FD33E6">
        <w:rPr>
          <w:color w:val="000000"/>
          <w:spacing w:val="1"/>
          <w:sz w:val="22"/>
          <w:szCs w:val="22"/>
        </w:rPr>
        <w:t xml:space="preserve">  </w:t>
      </w:r>
      <w:r w:rsidRPr="00D54A9F" w:rsidR="00C243C7">
        <w:rPr>
          <w:color w:val="000000"/>
          <w:spacing w:val="1"/>
          <w:sz w:val="22"/>
          <w:szCs w:val="22"/>
        </w:rPr>
        <w:t xml:space="preserve">Specifically, the </w:t>
      </w:r>
      <w:r w:rsidRPr="00D462C6" w:rsidR="00EB74E6">
        <w:rPr>
          <w:i/>
          <w:color w:val="000000"/>
          <w:spacing w:val="1"/>
          <w:sz w:val="22"/>
          <w:szCs w:val="22"/>
        </w:rPr>
        <w:t>1996</w:t>
      </w:r>
      <w:r w:rsidR="00EB74E6">
        <w:rPr>
          <w:color w:val="000000"/>
          <w:spacing w:val="1"/>
          <w:sz w:val="22"/>
          <w:szCs w:val="22"/>
        </w:rPr>
        <w:t xml:space="preserve"> </w:t>
      </w:r>
      <w:r w:rsidRPr="001C48D7" w:rsidR="00C243C7">
        <w:rPr>
          <w:i/>
          <w:color w:val="000000"/>
          <w:spacing w:val="1"/>
          <w:sz w:val="22"/>
          <w:szCs w:val="22"/>
        </w:rPr>
        <w:t xml:space="preserve">Order </w:t>
      </w:r>
      <w:r w:rsidRPr="00D54A9F" w:rsidR="00C243C7">
        <w:rPr>
          <w:color w:val="000000"/>
          <w:spacing w:val="1"/>
          <w:sz w:val="22"/>
          <w:szCs w:val="22"/>
        </w:rPr>
        <w:t xml:space="preserve">addressed: </w:t>
      </w:r>
    </w:p>
    <w:p w:rsidR="002A258A" w:rsidP="005272ED" w14:paraId="3607DA9D" w14:textId="77777777">
      <w:pPr>
        <w:widowControl/>
        <w:shd w:val="clear" w:color="auto" w:fill="FFFFFF"/>
        <w:ind w:left="360" w:hanging="341"/>
        <w:rPr>
          <w:color w:val="000000"/>
          <w:spacing w:val="1"/>
          <w:sz w:val="22"/>
          <w:szCs w:val="22"/>
        </w:rPr>
      </w:pPr>
    </w:p>
    <w:p w:rsidR="002A258A" w:rsidP="005272ED" w14:paraId="665A83F6" w14:textId="30AB7708">
      <w:pPr>
        <w:widowControl/>
        <w:shd w:val="clear" w:color="auto" w:fill="FFFFFF"/>
        <w:ind w:left="720" w:hanging="360"/>
        <w:rPr>
          <w:color w:val="000000"/>
          <w:spacing w:val="1"/>
          <w:sz w:val="22"/>
          <w:szCs w:val="22"/>
        </w:rPr>
      </w:pPr>
      <w:r w:rsidRPr="00D54A9F">
        <w:rPr>
          <w:color w:val="000000"/>
          <w:spacing w:val="1"/>
          <w:sz w:val="22"/>
          <w:szCs w:val="22"/>
        </w:rPr>
        <w:t>(1)</w:t>
      </w:r>
      <w:r w:rsidR="00101B76">
        <w:rPr>
          <w:color w:val="000000"/>
          <w:spacing w:val="1"/>
          <w:sz w:val="22"/>
          <w:szCs w:val="22"/>
        </w:rPr>
        <w:t> </w:t>
      </w:r>
      <w:r w:rsidRPr="00D54A9F">
        <w:rPr>
          <w:color w:val="000000"/>
          <w:spacing w:val="1"/>
          <w:sz w:val="22"/>
          <w:szCs w:val="22"/>
        </w:rPr>
        <w:t>LECs</w:t>
      </w:r>
      <w:r w:rsidR="004B0A91">
        <w:rPr>
          <w:color w:val="000000"/>
          <w:spacing w:val="1"/>
          <w:sz w:val="22"/>
          <w:szCs w:val="22"/>
        </w:rPr>
        <w:t>’</w:t>
      </w:r>
      <w:r w:rsidRPr="00D54A9F">
        <w:rPr>
          <w:color w:val="000000"/>
          <w:spacing w:val="1"/>
          <w:sz w:val="22"/>
          <w:szCs w:val="22"/>
        </w:rPr>
        <w:t xml:space="preserve"> obligations to provide their competitors with dialing parity and non-discriminatory access to certain services and functionalities; </w:t>
      </w:r>
    </w:p>
    <w:p w:rsidR="002A258A" w:rsidP="005272ED" w14:paraId="398566C9" w14:textId="77777777">
      <w:pPr>
        <w:widowControl/>
        <w:shd w:val="clear" w:color="auto" w:fill="FFFFFF"/>
        <w:ind w:left="720" w:hanging="360"/>
        <w:rPr>
          <w:color w:val="000000"/>
          <w:spacing w:val="1"/>
          <w:sz w:val="22"/>
          <w:szCs w:val="22"/>
        </w:rPr>
      </w:pPr>
    </w:p>
    <w:p w:rsidR="00CC2F5B" w:rsidP="005272ED" w14:paraId="4DC4EE82" w14:textId="1AB56580">
      <w:pPr>
        <w:widowControl/>
        <w:shd w:val="clear" w:color="auto" w:fill="FFFFFF"/>
        <w:ind w:left="720" w:hanging="360"/>
        <w:rPr>
          <w:color w:val="000000"/>
          <w:spacing w:val="1"/>
          <w:sz w:val="22"/>
          <w:szCs w:val="22"/>
        </w:rPr>
      </w:pPr>
      <w:r w:rsidRPr="00D54A9F">
        <w:rPr>
          <w:color w:val="000000"/>
          <w:spacing w:val="1"/>
          <w:sz w:val="22"/>
          <w:szCs w:val="22"/>
        </w:rPr>
        <w:t>(2)</w:t>
      </w:r>
      <w:r w:rsidR="00101B76">
        <w:rPr>
          <w:color w:val="000000"/>
          <w:spacing w:val="1"/>
          <w:sz w:val="22"/>
          <w:szCs w:val="22"/>
        </w:rPr>
        <w:t> </w:t>
      </w:r>
      <w:r w:rsidRPr="00D54A9F">
        <w:rPr>
          <w:color w:val="000000"/>
          <w:spacing w:val="1"/>
          <w:sz w:val="22"/>
          <w:szCs w:val="22"/>
        </w:rPr>
        <w:t>ILECs</w:t>
      </w:r>
      <w:r w:rsidR="001C5590">
        <w:rPr>
          <w:color w:val="000000"/>
          <w:spacing w:val="1"/>
          <w:sz w:val="22"/>
          <w:szCs w:val="22"/>
        </w:rPr>
        <w:t>’</w:t>
      </w:r>
      <w:r w:rsidRPr="00D54A9F">
        <w:rPr>
          <w:color w:val="000000"/>
          <w:spacing w:val="1"/>
          <w:sz w:val="22"/>
          <w:szCs w:val="22"/>
        </w:rPr>
        <w:t xml:space="preserve"> duty to make network information disclosures; and </w:t>
      </w:r>
    </w:p>
    <w:p w:rsidR="00CC2F5B" w:rsidP="005272ED" w14:paraId="16FEC1A1" w14:textId="77777777">
      <w:pPr>
        <w:widowControl/>
        <w:shd w:val="clear" w:color="auto" w:fill="FFFFFF"/>
        <w:ind w:left="720" w:hanging="360"/>
        <w:rPr>
          <w:color w:val="000000"/>
          <w:spacing w:val="1"/>
          <w:sz w:val="22"/>
          <w:szCs w:val="22"/>
        </w:rPr>
      </w:pPr>
    </w:p>
    <w:p w:rsidR="00CC2F5B" w:rsidP="005272ED" w14:paraId="4656ED25" w14:textId="74EFFB87">
      <w:pPr>
        <w:widowControl/>
        <w:shd w:val="clear" w:color="auto" w:fill="FFFFFF"/>
        <w:ind w:left="720" w:hanging="360"/>
        <w:rPr>
          <w:color w:val="000000"/>
          <w:spacing w:val="1"/>
          <w:sz w:val="22"/>
          <w:szCs w:val="22"/>
        </w:rPr>
      </w:pPr>
      <w:r w:rsidRPr="00D54A9F">
        <w:rPr>
          <w:color w:val="000000"/>
          <w:spacing w:val="1"/>
          <w:sz w:val="22"/>
          <w:szCs w:val="22"/>
        </w:rPr>
        <w:t>(3)</w:t>
      </w:r>
      <w:r w:rsidR="00101B76">
        <w:rPr>
          <w:color w:val="000000"/>
          <w:spacing w:val="1"/>
          <w:sz w:val="22"/>
          <w:szCs w:val="22"/>
        </w:rPr>
        <w:t> </w:t>
      </w:r>
      <w:r w:rsidRPr="00D54A9F">
        <w:rPr>
          <w:color w:val="000000"/>
          <w:spacing w:val="1"/>
          <w:sz w:val="22"/>
          <w:szCs w:val="22"/>
        </w:rPr>
        <w:t xml:space="preserve">numbering administration. </w:t>
      </w:r>
      <w:r w:rsidRPr="00D54A9F" w:rsidR="00C150B6">
        <w:rPr>
          <w:color w:val="000000"/>
          <w:spacing w:val="1"/>
          <w:sz w:val="22"/>
          <w:szCs w:val="22"/>
        </w:rPr>
        <w:t xml:space="preserve"> </w:t>
      </w:r>
    </w:p>
    <w:p w:rsidR="00CC2F5B" w:rsidP="005272ED" w14:paraId="0FD46C00" w14:textId="77777777">
      <w:pPr>
        <w:widowControl/>
        <w:shd w:val="clear" w:color="auto" w:fill="FFFFFF"/>
        <w:ind w:left="720" w:hanging="360"/>
        <w:rPr>
          <w:color w:val="000000"/>
          <w:spacing w:val="1"/>
          <w:sz w:val="22"/>
          <w:szCs w:val="22"/>
        </w:rPr>
      </w:pPr>
    </w:p>
    <w:p w:rsidR="00CC2F5B" w:rsidP="005272ED" w14:paraId="63400162" w14:textId="5ECDA643">
      <w:pPr>
        <w:widowControl/>
        <w:shd w:val="clear" w:color="auto" w:fill="FFFFFF"/>
        <w:ind w:left="360"/>
        <w:rPr>
          <w:color w:val="000000"/>
          <w:spacing w:val="2"/>
          <w:sz w:val="22"/>
          <w:szCs w:val="22"/>
        </w:rPr>
      </w:pPr>
      <w:r>
        <w:rPr>
          <w:color w:val="000000"/>
          <w:spacing w:val="1"/>
          <w:sz w:val="22"/>
          <w:szCs w:val="22"/>
        </w:rPr>
        <w:t xml:space="preserve">In the </w:t>
      </w:r>
      <w:r w:rsidRPr="00C66E96">
        <w:rPr>
          <w:i/>
          <w:color w:val="000000"/>
          <w:spacing w:val="1"/>
          <w:sz w:val="22"/>
          <w:szCs w:val="22"/>
        </w:rPr>
        <w:t>Second Order on Reconsideration</w:t>
      </w:r>
      <w:r w:rsidR="009F11FE">
        <w:rPr>
          <w:color w:val="000000"/>
          <w:sz w:val="22"/>
          <w:szCs w:val="22"/>
        </w:rPr>
        <w:t>,</w:t>
      </w:r>
      <w:r w:rsidRPr="00D54A9F" w:rsidR="00C243C7">
        <w:rPr>
          <w:color w:val="000000"/>
          <w:spacing w:val="1"/>
          <w:sz w:val="22"/>
          <w:szCs w:val="22"/>
        </w:rPr>
        <w:t xml:space="preserve"> </w:t>
      </w:r>
      <w:r w:rsidR="0083115E">
        <w:rPr>
          <w:color w:val="000000"/>
          <w:spacing w:val="1"/>
          <w:sz w:val="22"/>
          <w:szCs w:val="22"/>
        </w:rPr>
        <w:t xml:space="preserve">released in September 1999 in CC Docket No. 96-98, </w:t>
      </w:r>
      <w:r w:rsidRPr="00D54A9F" w:rsidR="00C243C7">
        <w:rPr>
          <w:color w:val="000000"/>
          <w:spacing w:val="1"/>
          <w:sz w:val="22"/>
          <w:szCs w:val="22"/>
        </w:rPr>
        <w:t>the Commission resolve</w:t>
      </w:r>
      <w:r w:rsidR="004911F2">
        <w:rPr>
          <w:color w:val="000000"/>
          <w:spacing w:val="1"/>
          <w:sz w:val="22"/>
          <w:szCs w:val="22"/>
        </w:rPr>
        <w:t>d</w:t>
      </w:r>
      <w:r w:rsidRPr="00D54A9F" w:rsidR="00C243C7">
        <w:rPr>
          <w:color w:val="000000"/>
          <w:spacing w:val="1"/>
          <w:sz w:val="22"/>
          <w:szCs w:val="22"/>
        </w:rPr>
        <w:t xml:space="preserve"> and clarifie</w:t>
      </w:r>
      <w:r w:rsidR="004911F2">
        <w:rPr>
          <w:color w:val="000000"/>
          <w:spacing w:val="1"/>
          <w:sz w:val="22"/>
          <w:szCs w:val="22"/>
        </w:rPr>
        <w:t>d</w:t>
      </w:r>
      <w:r w:rsidRPr="00D54A9F" w:rsidR="00C243C7">
        <w:rPr>
          <w:color w:val="000000"/>
          <w:spacing w:val="1"/>
          <w:sz w:val="22"/>
          <w:szCs w:val="22"/>
        </w:rPr>
        <w:t xml:space="preserve"> specific issues regarding the </w:t>
      </w:r>
      <w:r w:rsidRPr="00D54A9F" w:rsidR="00C243C7">
        <w:rPr>
          <w:color w:val="000000"/>
          <w:spacing w:val="2"/>
          <w:sz w:val="22"/>
          <w:szCs w:val="22"/>
        </w:rPr>
        <w:t xml:space="preserve">non-discriminatory access obligations of local exchange carriers. </w:t>
      </w:r>
      <w:r w:rsidRPr="00D54A9F" w:rsidR="00C150B6">
        <w:rPr>
          <w:color w:val="000000"/>
          <w:spacing w:val="2"/>
          <w:sz w:val="22"/>
          <w:szCs w:val="22"/>
        </w:rPr>
        <w:t xml:space="preserve"> </w:t>
      </w:r>
      <w:r w:rsidR="0083115E">
        <w:rPr>
          <w:color w:val="000000"/>
          <w:sz w:val="22"/>
          <w:szCs w:val="22"/>
        </w:rPr>
        <w:t xml:space="preserve">The Commission also issued an </w:t>
      </w:r>
      <w:r w:rsidRPr="002E53DD" w:rsidR="0083115E">
        <w:rPr>
          <w:i/>
          <w:color w:val="000000"/>
          <w:sz w:val="22"/>
          <w:szCs w:val="22"/>
        </w:rPr>
        <w:t>NPRM</w:t>
      </w:r>
      <w:r w:rsidR="0083115E">
        <w:rPr>
          <w:color w:val="000000"/>
          <w:sz w:val="22"/>
          <w:szCs w:val="22"/>
        </w:rPr>
        <w:t xml:space="preserve"> in CC </w:t>
      </w:r>
      <w:r w:rsidRPr="00B503B4" w:rsidR="0083115E">
        <w:rPr>
          <w:color w:val="000000"/>
          <w:sz w:val="22"/>
          <w:szCs w:val="22"/>
          <w:shd w:val="clear" w:color="auto" w:fill="FFFFFF"/>
        </w:rPr>
        <w:t>Docket No. 99-273</w:t>
      </w:r>
      <w:r w:rsidR="0083115E">
        <w:rPr>
          <w:color w:val="000000"/>
          <w:sz w:val="22"/>
          <w:szCs w:val="22"/>
          <w:shd w:val="clear" w:color="auto" w:fill="FFFFFF"/>
        </w:rPr>
        <w:t xml:space="preserve"> soliciting comment on issues arising out of developments in, and the convergence of, directory publishing and directory assistance.  </w:t>
      </w:r>
      <w:r w:rsidRPr="00D54A9F" w:rsidR="0083115E">
        <w:rPr>
          <w:color w:val="000000"/>
          <w:spacing w:val="3"/>
          <w:sz w:val="22"/>
          <w:szCs w:val="22"/>
        </w:rPr>
        <w:t xml:space="preserve">The </w:t>
      </w:r>
      <w:r w:rsidRPr="00CC2F5B" w:rsidR="0083115E">
        <w:rPr>
          <w:i/>
          <w:color w:val="000000"/>
          <w:spacing w:val="3"/>
          <w:sz w:val="22"/>
          <w:szCs w:val="22"/>
        </w:rPr>
        <w:t>NPRM</w:t>
      </w:r>
      <w:r w:rsidRPr="00D54A9F" w:rsidR="0083115E">
        <w:rPr>
          <w:color w:val="000000"/>
          <w:spacing w:val="3"/>
          <w:sz w:val="22"/>
          <w:szCs w:val="22"/>
        </w:rPr>
        <w:t xml:space="preserve"> </w:t>
      </w:r>
      <w:r w:rsidR="0083115E">
        <w:rPr>
          <w:color w:val="000000"/>
          <w:spacing w:val="3"/>
          <w:sz w:val="22"/>
          <w:szCs w:val="22"/>
        </w:rPr>
        <w:t>sought c</w:t>
      </w:r>
      <w:r w:rsidRPr="00D54A9F" w:rsidR="0083115E">
        <w:rPr>
          <w:color w:val="000000"/>
          <w:spacing w:val="3"/>
          <w:sz w:val="22"/>
          <w:szCs w:val="22"/>
        </w:rPr>
        <w:t>omment on</w:t>
      </w:r>
      <w:r w:rsidR="0083115E">
        <w:rPr>
          <w:color w:val="000000"/>
          <w:spacing w:val="3"/>
          <w:sz w:val="22"/>
          <w:szCs w:val="22"/>
        </w:rPr>
        <w:t xml:space="preserve"> </w:t>
      </w:r>
      <w:r w:rsidR="0083115E">
        <w:rPr>
          <w:color w:val="000000"/>
          <w:spacing w:val="2"/>
          <w:sz w:val="22"/>
          <w:szCs w:val="22"/>
        </w:rPr>
        <w:t>several</w:t>
      </w:r>
      <w:r w:rsidRPr="00D54A9F" w:rsidR="0083115E">
        <w:rPr>
          <w:color w:val="000000"/>
          <w:spacing w:val="3"/>
          <w:sz w:val="22"/>
          <w:szCs w:val="22"/>
        </w:rPr>
        <w:t xml:space="preserve"> issues </w:t>
      </w:r>
      <w:r w:rsidR="0083115E">
        <w:rPr>
          <w:color w:val="000000"/>
          <w:spacing w:val="3"/>
          <w:sz w:val="22"/>
          <w:szCs w:val="22"/>
        </w:rPr>
        <w:t>that may have resulted in new collections of information.</w:t>
      </w:r>
    </w:p>
    <w:p w:rsidR="00B503B4" w:rsidP="005272ED" w14:paraId="2981EE16" w14:textId="77777777">
      <w:pPr>
        <w:widowControl/>
        <w:shd w:val="clear" w:color="auto" w:fill="FFFFFF"/>
        <w:ind w:left="360"/>
        <w:rPr>
          <w:color w:val="000000"/>
          <w:spacing w:val="3"/>
          <w:sz w:val="22"/>
          <w:szCs w:val="22"/>
        </w:rPr>
      </w:pPr>
    </w:p>
    <w:p w:rsidR="002E53DD" w:rsidRPr="004D2218" w:rsidP="005272ED" w14:paraId="78978187" w14:textId="77777777">
      <w:pPr>
        <w:widowControl/>
        <w:shd w:val="clear" w:color="auto" w:fill="FFFFFF"/>
        <w:ind w:left="360"/>
        <w:rPr>
          <w:color w:val="000000"/>
          <w:spacing w:val="3"/>
          <w:sz w:val="22"/>
        </w:rPr>
      </w:pPr>
      <w:r>
        <w:rPr>
          <w:color w:val="000000"/>
          <w:sz w:val="22"/>
          <w:szCs w:val="22"/>
          <w:shd w:val="clear" w:color="auto" w:fill="FFFFFF"/>
        </w:rPr>
        <w:t>The Commission issue</w:t>
      </w:r>
      <w:r w:rsidR="00052FA7">
        <w:rPr>
          <w:color w:val="000000"/>
          <w:sz w:val="22"/>
          <w:szCs w:val="22"/>
          <w:shd w:val="clear" w:color="auto" w:fill="FFFFFF"/>
        </w:rPr>
        <w:t>d</w:t>
      </w:r>
      <w:r>
        <w:rPr>
          <w:color w:val="000000"/>
          <w:sz w:val="22"/>
          <w:szCs w:val="22"/>
          <w:shd w:val="clear" w:color="auto" w:fill="FFFFFF"/>
        </w:rPr>
        <w:t xml:space="preserve"> a </w:t>
      </w:r>
      <w:r w:rsidRPr="002E53DD">
        <w:rPr>
          <w:i/>
          <w:color w:val="000000"/>
          <w:sz w:val="22"/>
          <w:szCs w:val="22"/>
          <w:shd w:val="clear" w:color="auto" w:fill="FFFFFF"/>
        </w:rPr>
        <w:t>First Report and Order</w:t>
      </w:r>
      <w:r>
        <w:rPr>
          <w:color w:val="000000"/>
          <w:sz w:val="22"/>
          <w:szCs w:val="22"/>
          <w:shd w:val="clear" w:color="auto" w:fill="FFFFFF"/>
        </w:rPr>
        <w:t xml:space="preserve"> in </w:t>
      </w:r>
      <w:r w:rsidR="00E05AD4">
        <w:rPr>
          <w:color w:val="000000"/>
          <w:sz w:val="22"/>
          <w:szCs w:val="22"/>
          <w:shd w:val="clear" w:color="auto" w:fill="FFFFFF"/>
        </w:rPr>
        <w:t xml:space="preserve">CC Docket No. 99-273 </w:t>
      </w:r>
      <w:r>
        <w:rPr>
          <w:color w:val="000000"/>
          <w:sz w:val="22"/>
          <w:szCs w:val="22"/>
          <w:shd w:val="clear" w:color="auto" w:fill="FFFFFF"/>
        </w:rPr>
        <w:t>and adopted several of the</w:t>
      </w:r>
      <w:r w:rsidR="005933A6">
        <w:rPr>
          <w:color w:val="000000"/>
          <w:sz w:val="22"/>
          <w:szCs w:val="22"/>
          <w:shd w:val="clear" w:color="auto" w:fill="FFFFFF"/>
        </w:rPr>
        <w:t xml:space="preserve"> information</w:t>
      </w:r>
      <w:r>
        <w:rPr>
          <w:color w:val="000000"/>
          <w:sz w:val="22"/>
          <w:szCs w:val="22"/>
          <w:shd w:val="clear" w:color="auto" w:fill="FFFFFF"/>
        </w:rPr>
        <w:t xml:space="preserve"> collection</w:t>
      </w:r>
      <w:r w:rsidR="002722C4">
        <w:rPr>
          <w:color w:val="000000"/>
          <w:sz w:val="22"/>
          <w:szCs w:val="22"/>
          <w:shd w:val="clear" w:color="auto" w:fill="FFFFFF"/>
        </w:rPr>
        <w:t xml:space="preserve"> requirements</w:t>
      </w:r>
      <w:r>
        <w:rPr>
          <w:color w:val="000000"/>
          <w:sz w:val="22"/>
          <w:szCs w:val="22"/>
          <w:shd w:val="clear" w:color="auto" w:fill="FFFFFF"/>
        </w:rPr>
        <w:t xml:space="preserve"> it proposed in the </w:t>
      </w:r>
      <w:r w:rsidRPr="002E53DD">
        <w:rPr>
          <w:i/>
          <w:color w:val="000000"/>
          <w:sz w:val="22"/>
          <w:szCs w:val="22"/>
          <w:shd w:val="clear" w:color="auto" w:fill="FFFFFF"/>
        </w:rPr>
        <w:t>NPRM</w:t>
      </w:r>
      <w:r>
        <w:rPr>
          <w:color w:val="000000"/>
          <w:sz w:val="22"/>
          <w:szCs w:val="22"/>
          <w:shd w:val="clear" w:color="auto" w:fill="FFFFFF"/>
        </w:rPr>
        <w:t>.</w:t>
      </w:r>
      <w:r w:rsidR="0083115E">
        <w:rPr>
          <w:color w:val="000000"/>
          <w:sz w:val="22"/>
          <w:szCs w:val="22"/>
          <w:shd w:val="clear" w:color="auto" w:fill="FFFFFF"/>
        </w:rPr>
        <w:t xml:space="preserve">  </w:t>
      </w:r>
      <w:r w:rsidRPr="00D54A9F" w:rsidR="0083115E">
        <w:rPr>
          <w:color w:val="000000"/>
          <w:spacing w:val="2"/>
          <w:sz w:val="22"/>
          <w:szCs w:val="22"/>
        </w:rPr>
        <w:t xml:space="preserve">In an effort to implement the requirements and </w:t>
      </w:r>
      <w:r w:rsidRPr="00D54A9F" w:rsidR="0083115E">
        <w:rPr>
          <w:color w:val="000000"/>
          <w:spacing w:val="3"/>
          <w:sz w:val="22"/>
          <w:szCs w:val="22"/>
        </w:rPr>
        <w:t>obligations</w:t>
      </w:r>
      <w:r w:rsidR="0083115E">
        <w:rPr>
          <w:color w:val="000000"/>
          <w:spacing w:val="3"/>
          <w:sz w:val="22"/>
          <w:szCs w:val="22"/>
        </w:rPr>
        <w:t>,</w:t>
      </w:r>
      <w:r w:rsidRPr="00D54A9F" w:rsidR="0083115E">
        <w:rPr>
          <w:color w:val="000000"/>
          <w:spacing w:val="3"/>
          <w:sz w:val="22"/>
          <w:szCs w:val="22"/>
        </w:rPr>
        <w:t xml:space="preserve"> the Commission adopted the collections of information</w:t>
      </w:r>
      <w:r w:rsidR="009D4B00">
        <w:rPr>
          <w:color w:val="000000"/>
          <w:spacing w:val="3"/>
          <w:sz w:val="22"/>
          <w:szCs w:val="22"/>
        </w:rPr>
        <w:t xml:space="preserve"> set forth in subparagraphs (a) through (i) below</w:t>
      </w:r>
      <w:r w:rsidRPr="00D54A9F" w:rsidR="0083115E">
        <w:rPr>
          <w:color w:val="000000"/>
          <w:spacing w:val="3"/>
          <w:sz w:val="22"/>
          <w:szCs w:val="22"/>
        </w:rPr>
        <w:t>.</w:t>
      </w:r>
    </w:p>
    <w:p w:rsidR="009D4B00" w:rsidRPr="004D2218" w:rsidP="005272ED" w14:paraId="67511971" w14:textId="77777777">
      <w:pPr>
        <w:widowControl/>
        <w:shd w:val="clear" w:color="auto" w:fill="FFFFFF"/>
        <w:ind w:left="360"/>
        <w:rPr>
          <w:color w:val="000000"/>
          <w:spacing w:val="3"/>
          <w:sz w:val="22"/>
        </w:rPr>
      </w:pPr>
    </w:p>
    <w:p w:rsidR="00D626DD" w:rsidRPr="00C17EED" w:rsidP="005272ED" w14:paraId="2D49F891" w14:textId="5D8B13B9">
      <w:pPr>
        <w:widowControl/>
        <w:shd w:val="clear" w:color="auto" w:fill="FFFFFF"/>
        <w:ind w:left="360"/>
        <w:rPr>
          <w:color w:val="000000"/>
          <w:spacing w:val="3"/>
          <w:sz w:val="22"/>
        </w:rPr>
      </w:pPr>
      <w:r w:rsidRPr="00C17EED">
        <w:rPr>
          <w:color w:val="000000"/>
          <w:spacing w:val="3"/>
          <w:sz w:val="22"/>
        </w:rPr>
        <w:t xml:space="preserve">The Commission’s </w:t>
      </w:r>
      <w:r w:rsidRPr="00FD33E6">
        <w:rPr>
          <w:i/>
          <w:color w:val="000000"/>
          <w:spacing w:val="3"/>
          <w:sz w:val="22"/>
        </w:rPr>
        <w:t xml:space="preserve">2015 </w:t>
      </w:r>
      <w:r w:rsidR="00DD4BE7">
        <w:rPr>
          <w:i/>
          <w:color w:val="000000"/>
          <w:spacing w:val="3"/>
          <w:sz w:val="22"/>
        </w:rPr>
        <w:t>Technology Transitions</w:t>
      </w:r>
      <w:r w:rsidRPr="00C17EED">
        <w:rPr>
          <w:i/>
          <w:color w:val="000000"/>
          <w:spacing w:val="3"/>
          <w:sz w:val="22"/>
        </w:rPr>
        <w:t xml:space="preserve"> Order </w:t>
      </w:r>
      <w:r w:rsidR="00FD33E6">
        <w:rPr>
          <w:color w:val="000000"/>
          <w:spacing w:val="3"/>
          <w:sz w:val="22"/>
        </w:rPr>
        <w:t xml:space="preserve">in WC Docket No. 13-5 </w:t>
      </w:r>
      <w:r w:rsidRPr="00C17EED" w:rsidR="005E57C7">
        <w:rPr>
          <w:color w:val="000000"/>
          <w:spacing w:val="3"/>
          <w:sz w:val="22"/>
        </w:rPr>
        <w:t>significantly updated the Commission’s</w:t>
      </w:r>
      <w:r w:rsidRPr="00C17EED">
        <w:rPr>
          <w:color w:val="000000"/>
          <w:spacing w:val="3"/>
          <w:sz w:val="22"/>
        </w:rPr>
        <w:t xml:space="preserve"> rules regarding the retirement of copper facilities</w:t>
      </w:r>
      <w:r w:rsidRPr="00C17EED" w:rsidR="005E57C7">
        <w:rPr>
          <w:color w:val="000000"/>
          <w:spacing w:val="3"/>
          <w:sz w:val="22"/>
        </w:rPr>
        <w:t xml:space="preserve"> for the first time in a decade</w:t>
      </w:r>
      <w:r w:rsidRPr="00C17EED">
        <w:rPr>
          <w:color w:val="000000"/>
          <w:spacing w:val="3"/>
          <w:sz w:val="22"/>
        </w:rPr>
        <w:t xml:space="preserve"> to (a)</w:t>
      </w:r>
      <w:r w:rsidR="002F25A7">
        <w:rPr>
          <w:color w:val="000000"/>
          <w:spacing w:val="3"/>
          <w:sz w:val="22"/>
        </w:rPr>
        <w:t> </w:t>
      </w:r>
      <w:r w:rsidRPr="00C17EED">
        <w:rPr>
          <w:color w:val="000000"/>
          <w:spacing w:val="3"/>
          <w:sz w:val="22"/>
        </w:rPr>
        <w:t>require ILECs to provide notice of planned copper retirements to retail customers when such retirements remove copper to the customers’ premises; (b)</w:t>
      </w:r>
      <w:r w:rsidR="002F25A7">
        <w:rPr>
          <w:color w:val="000000"/>
          <w:spacing w:val="3"/>
          <w:sz w:val="22"/>
        </w:rPr>
        <w:t> </w:t>
      </w:r>
      <w:r w:rsidRPr="00C17EED" w:rsidR="005E57C7">
        <w:rPr>
          <w:color w:val="000000"/>
          <w:spacing w:val="3"/>
          <w:sz w:val="22"/>
        </w:rPr>
        <w:t>update and streamline the process by which ILECs notify interconnecting carriers of copper retirements</w:t>
      </w:r>
      <w:r w:rsidRPr="00C17EED">
        <w:rPr>
          <w:color w:val="000000"/>
          <w:spacing w:val="3"/>
          <w:sz w:val="22"/>
        </w:rPr>
        <w:t>; (c)</w:t>
      </w:r>
      <w:r w:rsidR="002F25A7">
        <w:rPr>
          <w:color w:val="000000"/>
          <w:spacing w:val="3"/>
          <w:sz w:val="22"/>
        </w:rPr>
        <w:t> </w:t>
      </w:r>
      <w:r w:rsidRPr="00C17EED" w:rsidR="005E57C7">
        <w:rPr>
          <w:color w:val="000000"/>
          <w:spacing w:val="3"/>
          <w:sz w:val="22"/>
        </w:rPr>
        <w:t xml:space="preserve">require notice of copper retirements to state, Tribal, and </w:t>
      </w:r>
      <w:r w:rsidRPr="00C17EED" w:rsidR="00D2357E">
        <w:rPr>
          <w:color w:val="000000"/>
          <w:spacing w:val="3"/>
          <w:sz w:val="22"/>
        </w:rPr>
        <w:t xml:space="preserve">federal </w:t>
      </w:r>
      <w:r w:rsidRPr="00C17EED" w:rsidR="005E57C7">
        <w:rPr>
          <w:color w:val="000000"/>
          <w:spacing w:val="3"/>
          <w:sz w:val="22"/>
        </w:rPr>
        <w:t>defense authorities; and (d)</w:t>
      </w:r>
      <w:r w:rsidR="002F25A7">
        <w:rPr>
          <w:color w:val="000000"/>
          <w:spacing w:val="3"/>
          <w:sz w:val="22"/>
        </w:rPr>
        <w:t> </w:t>
      </w:r>
      <w:r w:rsidRPr="00C17EED">
        <w:rPr>
          <w:color w:val="000000"/>
          <w:spacing w:val="3"/>
          <w:sz w:val="22"/>
        </w:rPr>
        <w:t xml:space="preserve">define the circumstances in which copper retirement notice is required.  </w:t>
      </w:r>
    </w:p>
    <w:p w:rsidR="00D626DD" w:rsidP="005272ED" w14:paraId="09D19777" w14:textId="77777777">
      <w:pPr>
        <w:widowControl/>
        <w:shd w:val="clear" w:color="auto" w:fill="FFFFFF"/>
        <w:ind w:left="360"/>
        <w:rPr>
          <w:color w:val="000000"/>
          <w:spacing w:val="3"/>
          <w:sz w:val="22"/>
          <w:szCs w:val="22"/>
        </w:rPr>
      </w:pPr>
    </w:p>
    <w:p w:rsidR="00782B3E" w:rsidRPr="00002B1F" w:rsidP="005272ED" w14:paraId="48AC59F7" w14:textId="4048C03D">
      <w:pPr>
        <w:widowControl/>
        <w:shd w:val="clear" w:color="auto" w:fill="FFFFFF"/>
        <w:ind w:left="360"/>
        <w:rPr>
          <w:color w:val="000000"/>
          <w:spacing w:val="3"/>
          <w:sz w:val="22"/>
          <w:szCs w:val="22"/>
        </w:rPr>
      </w:pPr>
      <w:r w:rsidRPr="00002B1F">
        <w:rPr>
          <w:spacing w:val="-3"/>
          <w:sz w:val="22"/>
        </w:rPr>
        <w:t>On November 16, 2017, the Commission adopted a Report and Order, Declaratory Ruling, and Further Notice of Proposed Rulemaking, FCC 17-154 (</w:t>
      </w:r>
      <w:r w:rsidRPr="00002B1F">
        <w:rPr>
          <w:i/>
          <w:spacing w:val="-3"/>
          <w:sz w:val="22"/>
        </w:rPr>
        <w:t>2017 Wireline Infrastructure Order</w:t>
      </w:r>
      <w:r w:rsidRPr="00002B1F">
        <w:rPr>
          <w:spacing w:val="-3"/>
          <w:sz w:val="22"/>
        </w:rPr>
        <w:t>)</w:t>
      </w:r>
      <w:r w:rsidRPr="00002B1F">
        <w:rPr>
          <w:color w:val="000000"/>
          <w:spacing w:val="3"/>
          <w:sz w:val="22"/>
          <w:szCs w:val="22"/>
        </w:rPr>
        <w:t>,</w:t>
      </w:r>
      <w:r w:rsidR="005E7081">
        <w:rPr>
          <w:color w:val="000000"/>
          <w:spacing w:val="3"/>
          <w:sz w:val="22"/>
          <w:szCs w:val="22"/>
        </w:rPr>
        <w:t xml:space="preserve"> that </w:t>
      </w:r>
      <w:r w:rsidRPr="00002B1F">
        <w:rPr>
          <w:color w:val="000000"/>
          <w:spacing w:val="3"/>
          <w:sz w:val="22"/>
          <w:szCs w:val="22"/>
        </w:rPr>
        <w:t xml:space="preserve">updated the </w:t>
      </w:r>
      <w:r w:rsidRPr="00002B1F">
        <w:rPr>
          <w:color w:val="000000"/>
          <w:spacing w:val="3"/>
          <w:sz w:val="22"/>
          <w:szCs w:val="22"/>
        </w:rPr>
        <w:t xml:space="preserve">network change disclosure process generally and the copper retirement process specifically by streamlining those processes and reducing the associated regulatory burdens. </w:t>
      </w:r>
    </w:p>
    <w:p w:rsidR="00C52952" w:rsidP="005272ED" w14:paraId="1704393E" w14:textId="77777777">
      <w:pPr>
        <w:widowControl/>
        <w:shd w:val="clear" w:color="auto" w:fill="FFFFFF"/>
        <w:ind w:left="360"/>
        <w:rPr>
          <w:bCs/>
          <w:spacing w:val="-3"/>
          <w:sz w:val="22"/>
          <w:szCs w:val="22"/>
        </w:rPr>
      </w:pPr>
    </w:p>
    <w:p w:rsidR="00C52952" w:rsidRPr="00813A46" w:rsidP="005272ED" w14:paraId="1814B134" w14:textId="41AF3198">
      <w:pPr>
        <w:widowControl/>
        <w:shd w:val="clear" w:color="auto" w:fill="FFFFFF"/>
        <w:ind w:left="360"/>
        <w:rPr>
          <w:color w:val="000000"/>
          <w:spacing w:val="3"/>
          <w:sz w:val="22"/>
        </w:rPr>
      </w:pPr>
      <w:r w:rsidRPr="00AE082B">
        <w:rPr>
          <w:bCs/>
          <w:color w:val="000000"/>
          <w:spacing w:val="3"/>
          <w:sz w:val="22"/>
          <w:szCs w:val="22"/>
        </w:rPr>
        <w:t xml:space="preserve">The Commission’s </w:t>
      </w:r>
      <w:r w:rsidRPr="00AE082B">
        <w:rPr>
          <w:bCs/>
          <w:i/>
          <w:color w:val="000000"/>
          <w:spacing w:val="3"/>
          <w:sz w:val="22"/>
          <w:szCs w:val="22"/>
        </w:rPr>
        <w:t>2018 Wireline Infrastructure Second Report and Order</w:t>
      </w:r>
      <w:r w:rsidRPr="00AE082B">
        <w:rPr>
          <w:bCs/>
          <w:color w:val="000000"/>
          <w:spacing w:val="3"/>
          <w:sz w:val="22"/>
          <w:szCs w:val="22"/>
        </w:rPr>
        <w:t xml:space="preserve"> in WC Docket No. 17-84 updated the network change disclosure process</w:t>
      </w:r>
      <w:r w:rsidRPr="00AE082B" w:rsidR="00B47515">
        <w:rPr>
          <w:bCs/>
          <w:color w:val="000000"/>
          <w:spacing w:val="3"/>
          <w:sz w:val="22"/>
          <w:szCs w:val="22"/>
        </w:rPr>
        <w:t xml:space="preserve"> </w:t>
      </w:r>
      <w:r w:rsidRPr="00AE082B" w:rsidR="005E7081">
        <w:rPr>
          <w:bCs/>
          <w:color w:val="000000"/>
          <w:spacing w:val="3"/>
          <w:sz w:val="22"/>
          <w:szCs w:val="22"/>
        </w:rPr>
        <w:t xml:space="preserve">by </w:t>
      </w:r>
      <w:r w:rsidRPr="00AE082B">
        <w:rPr>
          <w:bCs/>
          <w:color w:val="000000"/>
          <w:spacing w:val="3"/>
          <w:sz w:val="22"/>
          <w:szCs w:val="22"/>
        </w:rPr>
        <w:t>reducing the associated regulatory burdens</w:t>
      </w:r>
      <w:r w:rsidRPr="00AE082B" w:rsidR="00834F0D">
        <w:rPr>
          <w:bCs/>
          <w:color w:val="000000"/>
          <w:spacing w:val="3"/>
          <w:sz w:val="22"/>
          <w:szCs w:val="22"/>
        </w:rPr>
        <w:t xml:space="preserve"> </w:t>
      </w:r>
      <w:r w:rsidRPr="00AE082B" w:rsidR="00834F0D">
        <w:rPr>
          <w:bCs/>
          <w:color w:val="000000"/>
          <w:spacing w:val="2"/>
          <w:sz w:val="22"/>
          <w:szCs w:val="22"/>
        </w:rPr>
        <w:t>as the changes eliminate notices that are subsumed by notice obligations that remain in force or simply codify procedures available to a small number of incumbent LECs by waiver orders</w:t>
      </w:r>
      <w:r w:rsidRPr="00AE082B">
        <w:rPr>
          <w:bCs/>
          <w:color w:val="000000"/>
          <w:spacing w:val="3"/>
          <w:sz w:val="22"/>
          <w:szCs w:val="22"/>
        </w:rPr>
        <w:t>.</w:t>
      </w:r>
    </w:p>
    <w:p w:rsidR="00C518C2" w:rsidP="005272ED" w14:paraId="43270992" w14:textId="4203CCE9">
      <w:pPr>
        <w:widowControl/>
        <w:shd w:val="clear" w:color="auto" w:fill="FFFFFF"/>
        <w:ind w:left="360"/>
        <w:rPr>
          <w:bCs/>
          <w:color w:val="000000"/>
          <w:spacing w:val="3"/>
          <w:sz w:val="22"/>
          <w:szCs w:val="22"/>
        </w:rPr>
      </w:pPr>
    </w:p>
    <w:p w:rsidR="00346515" w:rsidRPr="0011097D" w:rsidP="005272ED" w14:paraId="7EF99A2D" w14:textId="77777777">
      <w:pPr>
        <w:widowControl/>
        <w:shd w:val="clear" w:color="auto" w:fill="FFFFFF"/>
        <w:ind w:left="360"/>
        <w:rPr>
          <w:b/>
          <w:color w:val="000000"/>
          <w:spacing w:val="3"/>
          <w:sz w:val="22"/>
        </w:rPr>
      </w:pPr>
      <w:r>
        <w:rPr>
          <w:b/>
          <w:iCs/>
          <w:color w:val="000000"/>
          <w:spacing w:val="4"/>
          <w:sz w:val="22"/>
          <w:szCs w:val="22"/>
        </w:rPr>
        <w:t xml:space="preserve">On March 26, 2026, the Commission adopted the </w:t>
      </w:r>
      <w:r w:rsidRPr="00C518C2">
        <w:rPr>
          <w:b/>
          <w:i/>
          <w:color w:val="000000"/>
          <w:spacing w:val="4"/>
          <w:sz w:val="22"/>
          <w:szCs w:val="22"/>
        </w:rPr>
        <w:t>Network and Services Modernization Order</w:t>
      </w:r>
      <w:r>
        <w:rPr>
          <w:b/>
          <w:iCs/>
          <w:color w:val="000000"/>
          <w:spacing w:val="4"/>
          <w:sz w:val="22"/>
          <w:szCs w:val="22"/>
        </w:rPr>
        <w:t xml:space="preserve">, which further modified certain recordkeeping or recording requirements that relate to the obligations of ILECs planning to retire copper communications facilities or make </w:t>
      </w:r>
      <w:r w:rsidR="00604B54">
        <w:rPr>
          <w:b/>
          <w:iCs/>
          <w:color w:val="000000"/>
          <w:spacing w:val="4"/>
          <w:sz w:val="22"/>
          <w:szCs w:val="22"/>
        </w:rPr>
        <w:t xml:space="preserve">other </w:t>
      </w:r>
      <w:r>
        <w:rPr>
          <w:b/>
          <w:iCs/>
          <w:color w:val="000000"/>
          <w:spacing w:val="4"/>
          <w:sz w:val="22"/>
          <w:szCs w:val="22"/>
        </w:rPr>
        <w:t>changes to their networks that might impact interoperability.</w:t>
      </w:r>
      <w:r>
        <w:rPr>
          <w:rStyle w:val="FootnoteReference"/>
          <w:b/>
          <w:iCs/>
          <w:color w:val="000000"/>
          <w:spacing w:val="4"/>
          <w:sz w:val="22"/>
          <w:szCs w:val="22"/>
        </w:rPr>
        <w:footnoteReference w:id="4"/>
      </w:r>
      <w:r w:rsidRPr="00584C99">
        <w:rPr>
          <w:b/>
          <w:iCs/>
          <w:color w:val="000000"/>
          <w:spacing w:val="4"/>
          <w:sz w:val="22"/>
          <w:szCs w:val="22"/>
        </w:rPr>
        <w:t xml:space="preserve">  Paragraph (d) below specifically identifies the requirements that the </w:t>
      </w:r>
      <w:r w:rsidRPr="00584C99">
        <w:rPr>
          <w:b/>
          <w:i/>
          <w:color w:val="000000"/>
          <w:spacing w:val="4"/>
          <w:sz w:val="22"/>
          <w:szCs w:val="22"/>
        </w:rPr>
        <w:t>Network and Services Modernization Order</w:t>
      </w:r>
      <w:r w:rsidRPr="00584C99">
        <w:rPr>
          <w:b/>
          <w:iCs/>
          <w:color w:val="000000"/>
          <w:spacing w:val="4"/>
          <w:sz w:val="22"/>
          <w:szCs w:val="22"/>
        </w:rPr>
        <w:t xml:space="preserve"> modified, all of which reduce the burdens for network change disclosures.  All other requirements described were previously approved by the Office of Management and Budget (OMB) and remain unchanged.</w:t>
      </w:r>
      <w:r>
        <w:rPr>
          <w:b/>
          <w:color w:val="000000"/>
          <w:spacing w:val="3"/>
          <w:sz w:val="22"/>
          <w:szCs w:val="22"/>
        </w:rPr>
        <w:t xml:space="preserve">  </w:t>
      </w:r>
    </w:p>
    <w:p w:rsidR="00346515" w:rsidP="005272ED" w14:paraId="6E3F85EF" w14:textId="77777777">
      <w:pPr>
        <w:widowControl/>
        <w:shd w:val="clear" w:color="auto" w:fill="FFFFFF"/>
        <w:ind w:left="360"/>
        <w:rPr>
          <w:b/>
          <w:color w:val="000000"/>
          <w:spacing w:val="3"/>
          <w:sz w:val="22"/>
          <w:szCs w:val="22"/>
        </w:rPr>
      </w:pPr>
    </w:p>
    <w:p w:rsidR="00C518C2" w:rsidRPr="00C65517" w:rsidP="005272ED" w14:paraId="130A13E7" w14:textId="6328B58B">
      <w:pPr>
        <w:widowControl/>
        <w:shd w:val="clear" w:color="auto" w:fill="FFFFFF"/>
        <w:ind w:left="360"/>
        <w:rPr>
          <w:color w:val="000000"/>
          <w:spacing w:val="3"/>
          <w:sz w:val="22"/>
        </w:rPr>
      </w:pPr>
      <w:r w:rsidRPr="00346515">
        <w:rPr>
          <w:b/>
          <w:color w:val="000000"/>
          <w:spacing w:val="3"/>
          <w:sz w:val="22"/>
          <w:szCs w:val="22"/>
        </w:rPr>
        <w:t xml:space="preserve">Due to the adoption of </w:t>
      </w:r>
      <w:r>
        <w:rPr>
          <w:b/>
          <w:iCs/>
          <w:color w:val="000000"/>
          <w:spacing w:val="4"/>
          <w:sz w:val="22"/>
          <w:szCs w:val="22"/>
        </w:rPr>
        <w:t xml:space="preserve">the </w:t>
      </w:r>
      <w:r w:rsidRPr="00C518C2">
        <w:rPr>
          <w:b/>
          <w:i/>
          <w:color w:val="000000"/>
          <w:spacing w:val="4"/>
          <w:sz w:val="22"/>
          <w:szCs w:val="22"/>
        </w:rPr>
        <w:t>Network and Services Modernization Order</w:t>
      </w:r>
      <w:r>
        <w:rPr>
          <w:b/>
          <w:color w:val="000000"/>
          <w:spacing w:val="3"/>
          <w:sz w:val="22"/>
          <w:szCs w:val="22"/>
        </w:rPr>
        <w:t xml:space="preserve">, </w:t>
      </w:r>
      <w:r w:rsidRPr="00346515">
        <w:rPr>
          <w:b/>
          <w:color w:val="000000"/>
          <w:spacing w:val="3"/>
          <w:sz w:val="22"/>
          <w:szCs w:val="22"/>
        </w:rPr>
        <w:t xml:space="preserve">FCC 26-19, the Commission is submitting this revised information collection to OMB in order to obtain </w:t>
      </w:r>
      <w:r>
        <w:rPr>
          <w:b/>
          <w:color w:val="000000"/>
          <w:spacing w:val="3"/>
          <w:sz w:val="22"/>
          <w:szCs w:val="22"/>
        </w:rPr>
        <w:t xml:space="preserve">a </w:t>
      </w:r>
      <w:r w:rsidRPr="00346515">
        <w:rPr>
          <w:b/>
          <w:color w:val="000000"/>
          <w:spacing w:val="3"/>
          <w:sz w:val="22"/>
          <w:szCs w:val="22"/>
        </w:rPr>
        <w:t>three-year approval</w:t>
      </w:r>
      <w:r>
        <w:rPr>
          <w:b/>
          <w:color w:val="000000"/>
          <w:spacing w:val="3"/>
          <w:sz w:val="22"/>
          <w:szCs w:val="22"/>
        </w:rPr>
        <w:t>.</w:t>
      </w:r>
    </w:p>
    <w:p w:rsidR="00B80C73" w:rsidRPr="00813A46" w:rsidP="005272ED" w14:paraId="125682ED" w14:textId="5E1E8BBB">
      <w:pPr>
        <w:widowControl/>
        <w:shd w:val="clear" w:color="auto" w:fill="FFFFFF"/>
        <w:ind w:left="360"/>
        <w:rPr>
          <w:color w:val="000000"/>
          <w:spacing w:val="3"/>
          <w:sz w:val="22"/>
        </w:rPr>
      </w:pPr>
    </w:p>
    <w:p w:rsidR="00B80C73" w:rsidRPr="00916E5D" w:rsidP="005272ED" w14:paraId="1EAEB346" w14:textId="77777777">
      <w:pPr>
        <w:widowControl/>
        <w:shd w:val="clear" w:color="auto" w:fill="FFFFFF"/>
        <w:ind w:left="360"/>
        <w:outlineLvl w:val="0"/>
        <w:rPr>
          <w:b/>
          <w:i/>
          <w:spacing w:val="-3"/>
          <w:sz w:val="22"/>
          <w:szCs w:val="22"/>
          <w:shd w:val="clear" w:color="auto" w:fill="FFFFFF"/>
        </w:rPr>
      </w:pPr>
      <w:r w:rsidRPr="00916E5D">
        <w:rPr>
          <w:b/>
          <w:i/>
          <w:spacing w:val="-3"/>
          <w:sz w:val="22"/>
          <w:szCs w:val="22"/>
          <w:shd w:val="clear" w:color="auto" w:fill="FFFFFF"/>
        </w:rPr>
        <w:t>Information Collection Requirements</w:t>
      </w:r>
      <w:r>
        <w:rPr>
          <w:b/>
          <w:i/>
          <w:spacing w:val="-3"/>
          <w:sz w:val="22"/>
          <w:szCs w:val="22"/>
          <w:shd w:val="clear" w:color="auto" w:fill="FFFFFF"/>
        </w:rPr>
        <w:t xml:space="preserve"> – paragraphs </w:t>
      </w:r>
      <w:r w:rsidRPr="00916E5D">
        <w:rPr>
          <w:b/>
          <w:i/>
          <w:spacing w:val="-3"/>
          <w:sz w:val="22"/>
          <w:szCs w:val="22"/>
          <w:shd w:val="clear" w:color="auto" w:fill="FFFFFF"/>
        </w:rPr>
        <w:t xml:space="preserve">(a) </w:t>
      </w:r>
      <w:r>
        <w:rPr>
          <w:b/>
          <w:i/>
          <w:spacing w:val="-3"/>
          <w:sz w:val="22"/>
          <w:szCs w:val="22"/>
          <w:shd w:val="clear" w:color="auto" w:fill="FFFFFF"/>
        </w:rPr>
        <w:t>through</w:t>
      </w:r>
      <w:r w:rsidRPr="00916E5D">
        <w:rPr>
          <w:b/>
          <w:i/>
          <w:spacing w:val="-3"/>
          <w:sz w:val="22"/>
          <w:szCs w:val="22"/>
          <w:shd w:val="clear" w:color="auto" w:fill="FFFFFF"/>
        </w:rPr>
        <w:t xml:space="preserve"> (</w:t>
      </w:r>
      <w:r>
        <w:rPr>
          <w:b/>
          <w:i/>
          <w:spacing w:val="-3"/>
          <w:sz w:val="22"/>
          <w:szCs w:val="22"/>
          <w:shd w:val="clear" w:color="auto" w:fill="FFFFFF"/>
        </w:rPr>
        <w:t>i</w:t>
      </w:r>
      <w:r w:rsidRPr="00916E5D">
        <w:rPr>
          <w:b/>
          <w:i/>
          <w:spacing w:val="-3"/>
          <w:sz w:val="22"/>
          <w:szCs w:val="22"/>
          <w:shd w:val="clear" w:color="auto" w:fill="FFFFFF"/>
        </w:rPr>
        <w:t>):</w:t>
      </w:r>
    </w:p>
    <w:p w:rsidR="00B80C73" w:rsidP="005272ED" w14:paraId="2F204279" w14:textId="77777777">
      <w:pPr>
        <w:widowControl/>
        <w:shd w:val="clear" w:color="auto" w:fill="FFFFFF"/>
        <w:ind w:left="360"/>
        <w:rPr>
          <w:b/>
          <w:i/>
          <w:spacing w:val="-3"/>
          <w:sz w:val="22"/>
          <w:szCs w:val="22"/>
          <w:shd w:val="clear" w:color="auto" w:fill="FFFF99"/>
        </w:rPr>
      </w:pPr>
    </w:p>
    <w:p w:rsidR="00B80C73" w:rsidP="005272ED" w14:paraId="03A2DEB9" w14:textId="77777777">
      <w:pPr>
        <w:widowControl/>
        <w:shd w:val="clear" w:color="auto" w:fill="FFFFFF"/>
        <w:tabs>
          <w:tab w:val="left" w:pos="720"/>
        </w:tabs>
        <w:ind w:left="720" w:hanging="360"/>
        <w:rPr>
          <w:color w:val="000000"/>
          <w:spacing w:val="2"/>
          <w:sz w:val="22"/>
          <w:szCs w:val="22"/>
        </w:rPr>
      </w:pPr>
      <w:r>
        <w:rPr>
          <w:color w:val="000000"/>
          <w:spacing w:val="-5"/>
          <w:sz w:val="22"/>
          <w:szCs w:val="22"/>
        </w:rPr>
        <w:t xml:space="preserve">(a)   </w:t>
      </w:r>
      <w:r w:rsidRPr="00D54A9F">
        <w:rPr>
          <w:color w:val="000000"/>
          <w:spacing w:val="3"/>
          <w:sz w:val="22"/>
          <w:szCs w:val="22"/>
          <w:u w:val="single"/>
        </w:rPr>
        <w:t xml:space="preserve">Sharing of </w:t>
      </w:r>
      <w:r>
        <w:rPr>
          <w:color w:val="000000"/>
          <w:spacing w:val="3"/>
          <w:sz w:val="22"/>
          <w:szCs w:val="22"/>
          <w:u w:val="single"/>
        </w:rPr>
        <w:t xml:space="preserve">directory assistance and </w:t>
      </w:r>
      <w:r w:rsidRPr="00D54A9F">
        <w:rPr>
          <w:color w:val="000000"/>
          <w:spacing w:val="3"/>
          <w:sz w:val="22"/>
          <w:szCs w:val="22"/>
          <w:u w:val="single"/>
        </w:rPr>
        <w:t>directory listings</w:t>
      </w:r>
      <w:r w:rsidRPr="00977CE8">
        <w:rPr>
          <w:color w:val="000000"/>
          <w:spacing w:val="3"/>
          <w:sz w:val="22"/>
          <w:szCs w:val="22"/>
        </w:rPr>
        <w:t>:</w:t>
      </w:r>
      <w:r w:rsidRPr="00D54A9F">
        <w:rPr>
          <w:color w:val="000000"/>
          <w:spacing w:val="3"/>
          <w:sz w:val="22"/>
          <w:szCs w:val="22"/>
        </w:rPr>
        <w:t xml:space="preserve"> </w:t>
      </w:r>
      <w:r>
        <w:rPr>
          <w:color w:val="000000"/>
          <w:spacing w:val="3"/>
          <w:sz w:val="22"/>
          <w:szCs w:val="22"/>
        </w:rPr>
        <w:t xml:space="preserve"> </w:t>
      </w:r>
      <w:r w:rsidRPr="00D54A9F">
        <w:rPr>
          <w:color w:val="000000"/>
          <w:spacing w:val="3"/>
          <w:sz w:val="22"/>
          <w:szCs w:val="22"/>
        </w:rPr>
        <w:t xml:space="preserve">Pursuant to </w:t>
      </w:r>
      <w:r>
        <w:rPr>
          <w:color w:val="000000"/>
          <w:spacing w:val="3"/>
          <w:sz w:val="22"/>
          <w:szCs w:val="22"/>
        </w:rPr>
        <w:t>47 U.S.C. § 251(b)(3) and 47 CFR § 51.217</w:t>
      </w:r>
      <w:r w:rsidRPr="00D54A9F">
        <w:rPr>
          <w:color w:val="000000"/>
          <w:spacing w:val="3"/>
          <w:sz w:val="22"/>
          <w:szCs w:val="22"/>
        </w:rPr>
        <w:t xml:space="preserve">, each LEC </w:t>
      </w:r>
      <w:r>
        <w:rPr>
          <w:color w:val="000000"/>
          <w:spacing w:val="3"/>
          <w:sz w:val="22"/>
          <w:szCs w:val="22"/>
        </w:rPr>
        <w:t xml:space="preserve">upon request </w:t>
      </w:r>
      <w:r w:rsidRPr="00D54A9F">
        <w:rPr>
          <w:color w:val="000000"/>
          <w:spacing w:val="3"/>
          <w:sz w:val="22"/>
          <w:szCs w:val="22"/>
        </w:rPr>
        <w:t xml:space="preserve">must provide competing service </w:t>
      </w:r>
      <w:r w:rsidRPr="00D54A9F">
        <w:rPr>
          <w:color w:val="000000"/>
          <w:spacing w:val="2"/>
          <w:sz w:val="22"/>
          <w:szCs w:val="22"/>
        </w:rPr>
        <w:t xml:space="preserve">providers </w:t>
      </w:r>
      <w:r>
        <w:rPr>
          <w:color w:val="000000"/>
          <w:spacing w:val="2"/>
          <w:sz w:val="22"/>
          <w:szCs w:val="22"/>
        </w:rPr>
        <w:t xml:space="preserve">with access to </w:t>
      </w:r>
      <w:r w:rsidRPr="00D54A9F">
        <w:rPr>
          <w:color w:val="000000"/>
          <w:spacing w:val="3"/>
          <w:sz w:val="22"/>
          <w:szCs w:val="22"/>
        </w:rPr>
        <w:t xml:space="preserve">directory </w:t>
      </w:r>
      <w:r>
        <w:rPr>
          <w:color w:val="000000"/>
          <w:spacing w:val="3"/>
          <w:sz w:val="22"/>
          <w:szCs w:val="22"/>
        </w:rPr>
        <w:t xml:space="preserve">assistance (including the LEC’s directory assistance databases) and directory </w:t>
      </w:r>
      <w:r w:rsidRPr="00D54A9F">
        <w:rPr>
          <w:color w:val="000000"/>
          <w:spacing w:val="3"/>
          <w:sz w:val="22"/>
          <w:szCs w:val="22"/>
        </w:rPr>
        <w:t>listings</w:t>
      </w:r>
      <w:r>
        <w:rPr>
          <w:color w:val="000000"/>
          <w:spacing w:val="3"/>
          <w:sz w:val="22"/>
          <w:szCs w:val="22"/>
        </w:rPr>
        <w:t xml:space="preserve">, </w:t>
      </w:r>
      <w:r w:rsidRPr="00D54A9F">
        <w:rPr>
          <w:color w:val="000000"/>
          <w:spacing w:val="2"/>
          <w:sz w:val="22"/>
          <w:szCs w:val="22"/>
        </w:rPr>
        <w:t>in readily accessible magnetic tape</w:t>
      </w:r>
      <w:r>
        <w:rPr>
          <w:color w:val="000000"/>
          <w:spacing w:val="2"/>
          <w:sz w:val="22"/>
          <w:szCs w:val="22"/>
        </w:rPr>
        <w:t>,</w:t>
      </w:r>
      <w:r w:rsidRPr="00D54A9F">
        <w:rPr>
          <w:color w:val="000000"/>
          <w:spacing w:val="2"/>
          <w:sz w:val="22"/>
          <w:szCs w:val="22"/>
        </w:rPr>
        <w:t xml:space="preserve"> electronic </w:t>
      </w:r>
      <w:r>
        <w:rPr>
          <w:color w:val="000000"/>
          <w:spacing w:val="2"/>
          <w:sz w:val="22"/>
          <w:szCs w:val="22"/>
        </w:rPr>
        <w:t xml:space="preserve">or other convenient </w:t>
      </w:r>
      <w:r w:rsidRPr="00D54A9F">
        <w:rPr>
          <w:color w:val="000000"/>
          <w:spacing w:val="2"/>
          <w:sz w:val="22"/>
          <w:szCs w:val="22"/>
        </w:rPr>
        <w:t>formats</w:t>
      </w:r>
      <w:r>
        <w:rPr>
          <w:color w:val="000000"/>
          <w:spacing w:val="2"/>
          <w:sz w:val="22"/>
          <w:szCs w:val="22"/>
        </w:rPr>
        <w:t>.</w:t>
      </w:r>
    </w:p>
    <w:p w:rsidR="00B80C73" w:rsidP="005272ED" w14:paraId="1A470C9E" w14:textId="77777777">
      <w:pPr>
        <w:widowControl/>
        <w:shd w:val="clear" w:color="auto" w:fill="FFFFFF"/>
        <w:tabs>
          <w:tab w:val="left" w:pos="720"/>
          <w:tab w:val="left" w:pos="994"/>
        </w:tabs>
        <w:ind w:left="720" w:hanging="360"/>
        <w:rPr>
          <w:color w:val="000000"/>
          <w:spacing w:val="2"/>
          <w:sz w:val="22"/>
          <w:szCs w:val="22"/>
        </w:rPr>
      </w:pPr>
    </w:p>
    <w:p w:rsidR="00B80C73" w:rsidP="005272ED" w14:paraId="32BBBFB9" w14:textId="77777777">
      <w:pPr>
        <w:widowControl/>
        <w:shd w:val="clear" w:color="auto" w:fill="FFFFFF"/>
        <w:tabs>
          <w:tab w:val="left" w:pos="720"/>
          <w:tab w:val="left" w:pos="994"/>
        </w:tabs>
        <w:ind w:left="720" w:hanging="360"/>
        <w:rPr>
          <w:color w:val="000000"/>
          <w:spacing w:val="3"/>
          <w:sz w:val="22"/>
          <w:szCs w:val="22"/>
        </w:rPr>
      </w:pPr>
      <w:r>
        <w:rPr>
          <w:color w:val="000000"/>
          <w:spacing w:val="2"/>
          <w:sz w:val="22"/>
          <w:szCs w:val="22"/>
        </w:rPr>
        <w:tab/>
      </w:r>
      <w:r w:rsidRPr="00D54A9F">
        <w:rPr>
          <w:color w:val="000000"/>
          <w:spacing w:val="2"/>
          <w:sz w:val="22"/>
          <w:szCs w:val="22"/>
        </w:rPr>
        <w:t>Updates to the directory assistance database shall be made</w:t>
      </w:r>
      <w:r>
        <w:rPr>
          <w:color w:val="000000"/>
          <w:spacing w:val="2"/>
          <w:sz w:val="22"/>
          <w:szCs w:val="22"/>
        </w:rPr>
        <w:t xml:space="preserve"> </w:t>
      </w:r>
      <w:r w:rsidRPr="00D54A9F">
        <w:rPr>
          <w:color w:val="000000"/>
          <w:spacing w:val="1"/>
          <w:sz w:val="22"/>
          <w:szCs w:val="22"/>
        </w:rPr>
        <w:t>in the same format as the initial transfer</w:t>
      </w:r>
      <w:r>
        <w:rPr>
          <w:color w:val="000000"/>
          <w:spacing w:val="1"/>
          <w:sz w:val="22"/>
          <w:szCs w:val="22"/>
        </w:rPr>
        <w:t xml:space="preserve"> (</w:t>
      </w:r>
      <w:r w:rsidRPr="00D54A9F">
        <w:rPr>
          <w:color w:val="000000"/>
          <w:spacing w:val="1"/>
          <w:sz w:val="22"/>
          <w:szCs w:val="22"/>
        </w:rPr>
        <w:t xml:space="preserve">unless the requesting LEC requests otherwise), and shall be performed in a timely manner, taking no </w:t>
      </w:r>
      <w:r w:rsidRPr="00D54A9F">
        <w:rPr>
          <w:color w:val="000000"/>
          <w:spacing w:val="3"/>
          <w:sz w:val="22"/>
          <w:szCs w:val="22"/>
        </w:rPr>
        <w:t>longer than those made to the providing LEC</w:t>
      </w:r>
      <w:r>
        <w:rPr>
          <w:color w:val="000000"/>
          <w:spacing w:val="3"/>
          <w:sz w:val="22"/>
          <w:szCs w:val="22"/>
        </w:rPr>
        <w:t>’</w:t>
      </w:r>
      <w:r w:rsidRPr="00D54A9F">
        <w:rPr>
          <w:color w:val="000000"/>
          <w:spacing w:val="3"/>
          <w:sz w:val="22"/>
          <w:szCs w:val="22"/>
        </w:rPr>
        <w:t>s own database.</w:t>
      </w:r>
    </w:p>
    <w:p w:rsidR="00B80C73" w:rsidP="005272ED" w14:paraId="67B6EA21" w14:textId="77777777">
      <w:pPr>
        <w:widowControl/>
        <w:shd w:val="clear" w:color="auto" w:fill="FFFFFF"/>
        <w:tabs>
          <w:tab w:val="left" w:pos="720"/>
          <w:tab w:val="left" w:pos="994"/>
        </w:tabs>
        <w:ind w:left="720" w:hanging="360"/>
        <w:rPr>
          <w:color w:val="000000"/>
          <w:spacing w:val="3"/>
          <w:sz w:val="22"/>
          <w:szCs w:val="22"/>
        </w:rPr>
      </w:pPr>
    </w:p>
    <w:p w:rsidR="00B80C73" w:rsidP="005272ED" w14:paraId="6F40F097" w14:textId="77777777">
      <w:pPr>
        <w:widowControl/>
        <w:shd w:val="clear" w:color="auto" w:fill="FFFFFF"/>
        <w:tabs>
          <w:tab w:val="left" w:pos="720"/>
          <w:tab w:val="left" w:pos="994"/>
        </w:tabs>
        <w:ind w:left="720" w:hanging="360"/>
        <w:rPr>
          <w:color w:val="000000"/>
          <w:spacing w:val="1"/>
          <w:sz w:val="22"/>
          <w:szCs w:val="22"/>
        </w:rPr>
      </w:pPr>
      <w:r>
        <w:rPr>
          <w:color w:val="000000"/>
          <w:spacing w:val="3"/>
          <w:sz w:val="22"/>
          <w:szCs w:val="22"/>
        </w:rPr>
        <w:tab/>
      </w:r>
      <w:r w:rsidRPr="00D54A9F">
        <w:rPr>
          <w:color w:val="000000"/>
          <w:spacing w:val="3"/>
          <w:sz w:val="22"/>
          <w:szCs w:val="22"/>
        </w:rPr>
        <w:t xml:space="preserve">A LEC shall not provide access to unlisted numbers, or other information that its </w:t>
      </w:r>
      <w:r w:rsidRPr="00D54A9F">
        <w:rPr>
          <w:color w:val="000000"/>
          <w:spacing w:val="1"/>
          <w:sz w:val="22"/>
          <w:szCs w:val="22"/>
        </w:rPr>
        <w:t xml:space="preserve">customer has asked the LEC not to make available.  </w:t>
      </w:r>
      <w:r w:rsidRPr="00305A41">
        <w:rPr>
          <w:i/>
          <w:color w:val="000000"/>
          <w:spacing w:val="1"/>
          <w:sz w:val="22"/>
          <w:szCs w:val="22"/>
        </w:rPr>
        <w:t>See</w:t>
      </w:r>
      <w:r w:rsidRPr="00D54A9F">
        <w:rPr>
          <w:color w:val="000000"/>
          <w:spacing w:val="1"/>
          <w:sz w:val="22"/>
          <w:szCs w:val="22"/>
        </w:rPr>
        <w:t xml:space="preserve"> 47 </w:t>
      </w:r>
      <w:r>
        <w:rPr>
          <w:color w:val="000000"/>
          <w:spacing w:val="1"/>
          <w:sz w:val="22"/>
          <w:szCs w:val="22"/>
        </w:rPr>
        <w:t>CFR</w:t>
      </w:r>
      <w:r w:rsidRPr="00D54A9F">
        <w:rPr>
          <w:color w:val="000000"/>
          <w:spacing w:val="1"/>
          <w:sz w:val="22"/>
          <w:szCs w:val="22"/>
        </w:rPr>
        <w:t xml:space="preserve"> </w:t>
      </w:r>
      <w:r>
        <w:rPr>
          <w:color w:val="000000"/>
          <w:spacing w:val="1"/>
          <w:sz w:val="22"/>
          <w:szCs w:val="22"/>
        </w:rPr>
        <w:t>§ </w:t>
      </w:r>
      <w:r w:rsidRPr="00D54A9F">
        <w:rPr>
          <w:color w:val="000000"/>
          <w:spacing w:val="1"/>
          <w:sz w:val="22"/>
          <w:szCs w:val="22"/>
        </w:rPr>
        <w:t>51.217</w:t>
      </w:r>
      <w:r>
        <w:rPr>
          <w:color w:val="000000"/>
          <w:spacing w:val="1"/>
          <w:sz w:val="22"/>
          <w:szCs w:val="22"/>
        </w:rPr>
        <w:t>(c)(3)(iv)</w:t>
      </w:r>
      <w:r w:rsidRPr="00D54A9F">
        <w:rPr>
          <w:color w:val="000000"/>
          <w:spacing w:val="1"/>
          <w:sz w:val="22"/>
          <w:szCs w:val="22"/>
        </w:rPr>
        <w:t xml:space="preserve">.  </w:t>
      </w:r>
    </w:p>
    <w:p w:rsidR="00B80C73" w:rsidP="005272ED" w14:paraId="295AD3AF" w14:textId="77777777">
      <w:pPr>
        <w:widowControl/>
        <w:shd w:val="clear" w:color="auto" w:fill="FFFFFF"/>
        <w:tabs>
          <w:tab w:val="left" w:pos="720"/>
          <w:tab w:val="left" w:pos="994"/>
        </w:tabs>
        <w:ind w:left="720" w:hanging="360"/>
        <w:rPr>
          <w:color w:val="000000"/>
          <w:spacing w:val="1"/>
          <w:sz w:val="22"/>
          <w:szCs w:val="22"/>
        </w:rPr>
      </w:pPr>
    </w:p>
    <w:p w:rsidR="00B80C73" w:rsidP="005272ED" w14:paraId="1C7799BF" w14:textId="77777777">
      <w:pPr>
        <w:widowControl/>
        <w:shd w:val="clear" w:color="auto" w:fill="FFFFFF"/>
        <w:tabs>
          <w:tab w:val="left" w:pos="720"/>
          <w:tab w:val="left" w:pos="994"/>
        </w:tabs>
        <w:ind w:left="720" w:hanging="360"/>
        <w:rPr>
          <w:color w:val="000000"/>
          <w:spacing w:val="2"/>
          <w:sz w:val="22"/>
          <w:szCs w:val="22"/>
        </w:rPr>
      </w:pPr>
      <w:r>
        <w:rPr>
          <w:color w:val="000000"/>
          <w:spacing w:val="1"/>
          <w:sz w:val="22"/>
          <w:szCs w:val="22"/>
        </w:rPr>
        <w:tab/>
      </w:r>
      <w:r w:rsidRPr="00D54A9F">
        <w:rPr>
          <w:color w:val="000000"/>
          <w:spacing w:val="1"/>
          <w:sz w:val="22"/>
          <w:szCs w:val="22"/>
        </w:rPr>
        <w:t xml:space="preserve">In the </w:t>
      </w:r>
      <w:r w:rsidRPr="00305A41">
        <w:rPr>
          <w:i/>
          <w:color w:val="000000"/>
          <w:spacing w:val="1"/>
          <w:sz w:val="22"/>
          <w:szCs w:val="22"/>
        </w:rPr>
        <w:t>Second Order on Reconsideration</w:t>
      </w:r>
      <w:r w:rsidRPr="00D54A9F">
        <w:rPr>
          <w:color w:val="000000"/>
          <w:spacing w:val="1"/>
          <w:sz w:val="22"/>
          <w:szCs w:val="22"/>
        </w:rPr>
        <w:t xml:space="preserve">, the Commission clarified </w:t>
      </w:r>
      <w:r>
        <w:rPr>
          <w:color w:val="000000"/>
          <w:spacing w:val="1"/>
          <w:sz w:val="22"/>
          <w:szCs w:val="22"/>
        </w:rPr>
        <w:t xml:space="preserve">the requirement </w:t>
      </w:r>
      <w:r w:rsidRPr="00D54A9F">
        <w:rPr>
          <w:color w:val="000000"/>
          <w:spacing w:val="2"/>
          <w:sz w:val="22"/>
          <w:szCs w:val="22"/>
        </w:rPr>
        <w:t>that a LEC shall provide access to its directory assistance services, including directory assistance databases, and its directory listings</w:t>
      </w:r>
      <w:r>
        <w:rPr>
          <w:color w:val="000000"/>
          <w:spacing w:val="2"/>
          <w:sz w:val="22"/>
          <w:szCs w:val="22"/>
        </w:rPr>
        <w:t>.  The Commission specified that upon request a providing LEC must provide access to its directory assistance database</w:t>
      </w:r>
      <w:r w:rsidRPr="00D54A9F">
        <w:rPr>
          <w:color w:val="000000"/>
          <w:spacing w:val="2"/>
          <w:sz w:val="22"/>
          <w:szCs w:val="22"/>
        </w:rPr>
        <w:t xml:space="preserve"> in any format the competing provider specifies, if the LEC</w:t>
      </w:r>
      <w:r>
        <w:rPr>
          <w:color w:val="000000"/>
          <w:spacing w:val="2"/>
          <w:sz w:val="22"/>
          <w:szCs w:val="22"/>
        </w:rPr>
        <w:t>’</w:t>
      </w:r>
      <w:r w:rsidRPr="00D54A9F">
        <w:rPr>
          <w:color w:val="000000"/>
          <w:spacing w:val="2"/>
          <w:sz w:val="22"/>
          <w:szCs w:val="22"/>
        </w:rPr>
        <w:t xml:space="preserve">s internal systems can accommodate that format.  </w:t>
      </w:r>
    </w:p>
    <w:p w:rsidR="00B80C73" w:rsidP="005272ED" w14:paraId="3351FE91" w14:textId="77777777">
      <w:pPr>
        <w:widowControl/>
        <w:shd w:val="clear" w:color="auto" w:fill="FFFFFF"/>
        <w:tabs>
          <w:tab w:val="left" w:pos="720"/>
          <w:tab w:val="left" w:pos="994"/>
        </w:tabs>
        <w:ind w:left="720" w:hanging="360"/>
        <w:rPr>
          <w:color w:val="000000"/>
          <w:spacing w:val="2"/>
          <w:sz w:val="22"/>
          <w:szCs w:val="22"/>
        </w:rPr>
      </w:pPr>
    </w:p>
    <w:p w:rsidR="00B80C73" w:rsidRPr="00D54A9F" w:rsidP="005272ED" w14:paraId="6B9FD3C5" w14:textId="77777777">
      <w:pPr>
        <w:widowControl/>
        <w:shd w:val="clear" w:color="auto" w:fill="FFFFFF"/>
        <w:tabs>
          <w:tab w:val="left" w:pos="720"/>
          <w:tab w:val="left" w:pos="994"/>
        </w:tabs>
        <w:ind w:left="720" w:hanging="360"/>
        <w:rPr>
          <w:color w:val="000000"/>
          <w:spacing w:val="1"/>
          <w:sz w:val="22"/>
          <w:szCs w:val="22"/>
        </w:rPr>
      </w:pPr>
      <w:r>
        <w:rPr>
          <w:color w:val="000000"/>
          <w:spacing w:val="2"/>
          <w:sz w:val="22"/>
          <w:szCs w:val="22"/>
        </w:rPr>
        <w:tab/>
      </w:r>
      <w:r w:rsidRPr="00D54A9F">
        <w:rPr>
          <w:color w:val="000000"/>
          <w:spacing w:val="2"/>
          <w:sz w:val="22"/>
          <w:szCs w:val="22"/>
        </w:rPr>
        <w:t xml:space="preserve">In addition, </w:t>
      </w:r>
      <w:r>
        <w:rPr>
          <w:color w:val="000000"/>
          <w:spacing w:val="2"/>
          <w:sz w:val="22"/>
          <w:szCs w:val="22"/>
        </w:rPr>
        <w:t xml:space="preserve">a providing </w:t>
      </w:r>
      <w:r w:rsidRPr="00D54A9F">
        <w:rPr>
          <w:color w:val="000000"/>
          <w:spacing w:val="2"/>
          <w:sz w:val="22"/>
          <w:szCs w:val="22"/>
        </w:rPr>
        <w:t xml:space="preserve">LEC must </w:t>
      </w:r>
      <w:r w:rsidRPr="00D54A9F">
        <w:rPr>
          <w:color w:val="000000"/>
          <w:sz w:val="22"/>
          <w:szCs w:val="22"/>
        </w:rPr>
        <w:t>supply updates to requesting LEC</w:t>
      </w:r>
      <w:r>
        <w:rPr>
          <w:color w:val="000000"/>
          <w:sz w:val="22"/>
          <w:szCs w:val="22"/>
        </w:rPr>
        <w:t>s</w:t>
      </w:r>
      <w:r w:rsidRPr="00D54A9F">
        <w:rPr>
          <w:color w:val="000000"/>
          <w:sz w:val="22"/>
          <w:szCs w:val="22"/>
        </w:rPr>
        <w:t xml:space="preserve"> in the same manner as the original transfer and at the same time that updates </w:t>
      </w:r>
      <w:r>
        <w:rPr>
          <w:color w:val="000000"/>
          <w:sz w:val="22"/>
          <w:szCs w:val="22"/>
        </w:rPr>
        <w:t>are made to the providing carrier’s database</w:t>
      </w:r>
      <w:r w:rsidRPr="00D54A9F">
        <w:rPr>
          <w:color w:val="000000"/>
          <w:spacing w:val="1"/>
          <w:sz w:val="22"/>
          <w:szCs w:val="22"/>
        </w:rPr>
        <w:t>.</w:t>
      </w:r>
    </w:p>
    <w:p w:rsidR="00B80C73" w:rsidRPr="00D54A9F" w:rsidP="005272ED" w14:paraId="6D8C1743" w14:textId="77777777">
      <w:pPr>
        <w:widowControl/>
        <w:shd w:val="clear" w:color="auto" w:fill="FFFFFF"/>
        <w:tabs>
          <w:tab w:val="left" w:pos="720"/>
          <w:tab w:val="left" w:pos="994"/>
        </w:tabs>
        <w:ind w:left="720" w:hanging="360"/>
        <w:rPr>
          <w:sz w:val="22"/>
          <w:szCs w:val="22"/>
        </w:rPr>
      </w:pPr>
    </w:p>
    <w:p w:rsidR="00B80C73" w:rsidP="005272ED" w14:paraId="3265585B" w14:textId="77777777">
      <w:pPr>
        <w:widowControl/>
        <w:shd w:val="clear" w:color="auto" w:fill="FFFFFF"/>
        <w:ind w:left="720" w:hanging="360"/>
        <w:rPr>
          <w:color w:val="000000"/>
          <w:sz w:val="22"/>
          <w:szCs w:val="22"/>
        </w:rPr>
      </w:pPr>
      <w:r>
        <w:rPr>
          <w:color w:val="000000"/>
          <w:spacing w:val="-8"/>
          <w:sz w:val="22"/>
          <w:szCs w:val="22"/>
        </w:rPr>
        <w:t>(b)</w:t>
      </w:r>
      <w:r>
        <w:rPr>
          <w:color w:val="000000"/>
          <w:spacing w:val="-8"/>
          <w:sz w:val="22"/>
          <w:szCs w:val="22"/>
        </w:rPr>
        <w:tab/>
      </w:r>
      <w:r w:rsidRPr="00D54A9F">
        <w:rPr>
          <w:color w:val="000000"/>
          <w:spacing w:val="1"/>
          <w:sz w:val="22"/>
          <w:szCs w:val="22"/>
          <w:u w:val="single"/>
        </w:rPr>
        <w:t>Notification regarding format</w:t>
      </w:r>
      <w:r w:rsidRPr="002F25A7">
        <w:rPr>
          <w:color w:val="000000"/>
          <w:spacing w:val="1"/>
          <w:sz w:val="22"/>
          <w:szCs w:val="22"/>
        </w:rPr>
        <w:t>:</w:t>
      </w:r>
      <w:r w:rsidRPr="00D54A9F">
        <w:rPr>
          <w:color w:val="000000"/>
          <w:spacing w:val="1"/>
          <w:sz w:val="22"/>
          <w:szCs w:val="22"/>
        </w:rPr>
        <w:t xml:space="preserve"> If a LEC’s internal systems do not permit it to provide directory assistance or directory listings in </w:t>
      </w:r>
      <w:r>
        <w:rPr>
          <w:color w:val="000000"/>
          <w:spacing w:val="6"/>
          <w:sz w:val="22"/>
          <w:szCs w:val="22"/>
        </w:rPr>
        <w:t xml:space="preserve">the format </w:t>
      </w:r>
      <w:r w:rsidRPr="00D54A9F">
        <w:rPr>
          <w:color w:val="000000"/>
          <w:spacing w:val="6"/>
          <w:sz w:val="22"/>
          <w:szCs w:val="22"/>
        </w:rPr>
        <w:t xml:space="preserve">specified by the competing provider, the LEC </w:t>
      </w:r>
      <w:r w:rsidRPr="00D54A9F">
        <w:rPr>
          <w:color w:val="000000"/>
          <w:spacing w:val="6"/>
          <w:sz w:val="22"/>
          <w:szCs w:val="22"/>
        </w:rPr>
        <w:t>must inform the competing provide</w:t>
      </w:r>
      <w:r>
        <w:rPr>
          <w:color w:val="000000"/>
          <w:spacing w:val="6"/>
          <w:sz w:val="22"/>
          <w:szCs w:val="22"/>
        </w:rPr>
        <w:t>r</w:t>
      </w:r>
      <w:r w:rsidRPr="00D54A9F">
        <w:rPr>
          <w:color w:val="000000"/>
          <w:spacing w:val="6"/>
          <w:sz w:val="22"/>
          <w:szCs w:val="22"/>
        </w:rPr>
        <w:t xml:space="preserve"> that the requested format cannot be </w:t>
      </w:r>
      <w:r w:rsidRPr="00D54A9F">
        <w:rPr>
          <w:color w:val="000000"/>
          <w:spacing w:val="3"/>
          <w:sz w:val="22"/>
          <w:szCs w:val="22"/>
        </w:rPr>
        <w:t xml:space="preserve">accommodated and tell the requesting provider which formats can be accommodated within 30 days of receiving the request.  </w:t>
      </w:r>
      <w:r w:rsidRPr="00470EA0">
        <w:rPr>
          <w:i/>
          <w:color w:val="000000"/>
          <w:spacing w:val="3"/>
          <w:sz w:val="22"/>
          <w:szCs w:val="22"/>
        </w:rPr>
        <w:t>See</w:t>
      </w:r>
      <w:r w:rsidRPr="00D54A9F">
        <w:rPr>
          <w:color w:val="000000"/>
          <w:spacing w:val="3"/>
          <w:sz w:val="22"/>
          <w:szCs w:val="22"/>
        </w:rPr>
        <w:t xml:space="preserve"> 47 </w:t>
      </w:r>
      <w:r>
        <w:rPr>
          <w:color w:val="000000"/>
          <w:spacing w:val="3"/>
          <w:sz w:val="22"/>
          <w:szCs w:val="22"/>
        </w:rPr>
        <w:t>CFR</w:t>
      </w:r>
      <w:r w:rsidRPr="00D54A9F">
        <w:rPr>
          <w:color w:val="000000"/>
          <w:spacing w:val="3"/>
          <w:sz w:val="22"/>
          <w:szCs w:val="22"/>
        </w:rPr>
        <w:t xml:space="preserve"> </w:t>
      </w:r>
      <w:r w:rsidRPr="00D54A9F">
        <w:rPr>
          <w:color w:val="000000"/>
          <w:spacing w:val="1"/>
          <w:sz w:val="22"/>
          <w:szCs w:val="22"/>
        </w:rPr>
        <w:t>§</w:t>
      </w:r>
      <w:r>
        <w:rPr>
          <w:color w:val="000000"/>
          <w:spacing w:val="1"/>
          <w:sz w:val="22"/>
          <w:szCs w:val="22"/>
        </w:rPr>
        <w:t> </w:t>
      </w:r>
      <w:r w:rsidRPr="00D54A9F">
        <w:rPr>
          <w:color w:val="000000"/>
          <w:sz w:val="22"/>
          <w:szCs w:val="22"/>
        </w:rPr>
        <w:t>51.217(c)(3)</w:t>
      </w:r>
      <w:r>
        <w:rPr>
          <w:color w:val="000000"/>
          <w:sz w:val="22"/>
          <w:szCs w:val="22"/>
        </w:rPr>
        <w:t>(iii)</w:t>
      </w:r>
      <w:r w:rsidRPr="00D54A9F">
        <w:rPr>
          <w:color w:val="000000"/>
          <w:sz w:val="22"/>
          <w:szCs w:val="22"/>
        </w:rPr>
        <w:t xml:space="preserve">.  </w:t>
      </w:r>
    </w:p>
    <w:p w:rsidR="00B80C73" w:rsidP="005272ED" w14:paraId="74FB6E00" w14:textId="77777777">
      <w:pPr>
        <w:widowControl/>
        <w:shd w:val="clear" w:color="auto" w:fill="FFFFFF"/>
        <w:ind w:left="720" w:hanging="360"/>
        <w:rPr>
          <w:color w:val="000000"/>
          <w:sz w:val="22"/>
          <w:szCs w:val="22"/>
        </w:rPr>
      </w:pPr>
    </w:p>
    <w:p w:rsidR="00B80C73" w:rsidRPr="00D54A9F" w:rsidP="005272ED" w14:paraId="6CB7F91F" w14:textId="77777777">
      <w:pPr>
        <w:widowControl/>
        <w:shd w:val="clear" w:color="auto" w:fill="FFFFFF"/>
        <w:ind w:left="720" w:hanging="360"/>
        <w:rPr>
          <w:color w:val="000000"/>
          <w:sz w:val="22"/>
          <w:szCs w:val="22"/>
        </w:rPr>
      </w:pPr>
      <w:r>
        <w:rPr>
          <w:color w:val="000000"/>
          <w:sz w:val="22"/>
          <w:szCs w:val="22"/>
        </w:rPr>
        <w:tab/>
      </w:r>
      <w:r w:rsidRPr="00D54A9F">
        <w:rPr>
          <w:color w:val="000000"/>
          <w:sz w:val="22"/>
          <w:szCs w:val="22"/>
        </w:rPr>
        <w:t xml:space="preserve">In the </w:t>
      </w:r>
      <w:r w:rsidRPr="00B86A94">
        <w:rPr>
          <w:i/>
          <w:color w:val="000000"/>
          <w:sz w:val="22"/>
          <w:szCs w:val="22"/>
        </w:rPr>
        <w:t>Second Order on Reconsideration</w:t>
      </w:r>
      <w:r w:rsidRPr="00D54A9F">
        <w:rPr>
          <w:color w:val="000000"/>
          <w:sz w:val="22"/>
          <w:szCs w:val="22"/>
        </w:rPr>
        <w:t xml:space="preserve">, the Commission </w:t>
      </w:r>
      <w:r w:rsidRPr="000048ED">
        <w:rPr>
          <w:color w:val="000000"/>
          <w:sz w:val="22"/>
          <w:szCs w:val="22"/>
          <w:shd w:val="clear" w:color="auto" w:fill="FFFFFF"/>
        </w:rPr>
        <w:t>required</w:t>
      </w:r>
      <w:r w:rsidRPr="00D54A9F">
        <w:rPr>
          <w:color w:val="000000"/>
          <w:sz w:val="22"/>
          <w:szCs w:val="22"/>
        </w:rPr>
        <w:t xml:space="preserve"> LECs to inform requesting providers within 30 days </w:t>
      </w:r>
      <w:r>
        <w:rPr>
          <w:color w:val="000000"/>
          <w:sz w:val="22"/>
          <w:szCs w:val="22"/>
        </w:rPr>
        <w:t>if</w:t>
      </w:r>
      <w:r w:rsidRPr="00D54A9F">
        <w:rPr>
          <w:color w:val="000000"/>
          <w:sz w:val="22"/>
          <w:szCs w:val="22"/>
        </w:rPr>
        <w:t xml:space="preserve"> the requested format cannot be accommodated.</w:t>
      </w:r>
    </w:p>
    <w:p w:rsidR="00B80C73" w:rsidRPr="00D54A9F" w:rsidP="005272ED" w14:paraId="68DD15AB" w14:textId="77777777">
      <w:pPr>
        <w:widowControl/>
        <w:shd w:val="clear" w:color="auto" w:fill="FFFFFF"/>
        <w:tabs>
          <w:tab w:val="left" w:pos="946"/>
        </w:tabs>
        <w:ind w:left="720" w:hanging="360"/>
        <w:rPr>
          <w:sz w:val="22"/>
          <w:szCs w:val="22"/>
        </w:rPr>
      </w:pPr>
    </w:p>
    <w:p w:rsidR="00B80C73" w:rsidRPr="00D54A9F" w:rsidP="005272ED" w14:paraId="04952142" w14:textId="5918E519">
      <w:pPr>
        <w:widowControl/>
        <w:shd w:val="clear" w:color="auto" w:fill="FFFFFF"/>
        <w:ind w:left="720" w:hanging="360"/>
        <w:rPr>
          <w:color w:val="000000"/>
          <w:spacing w:val="1"/>
          <w:sz w:val="22"/>
          <w:szCs w:val="22"/>
        </w:rPr>
      </w:pPr>
      <w:r>
        <w:rPr>
          <w:color w:val="000000"/>
          <w:spacing w:val="-9"/>
          <w:sz w:val="22"/>
          <w:szCs w:val="22"/>
        </w:rPr>
        <w:t>(c)</w:t>
      </w:r>
      <w:r>
        <w:rPr>
          <w:color w:val="000000"/>
          <w:spacing w:val="-9"/>
          <w:sz w:val="22"/>
          <w:szCs w:val="22"/>
        </w:rPr>
        <w:tab/>
      </w:r>
      <w:r w:rsidRPr="00D54A9F">
        <w:rPr>
          <w:color w:val="000000"/>
          <w:spacing w:val="5"/>
          <w:sz w:val="22"/>
          <w:szCs w:val="22"/>
          <w:u w:val="single"/>
        </w:rPr>
        <w:t>Provision of technical information</w:t>
      </w:r>
      <w:r w:rsidRPr="002F25A7">
        <w:rPr>
          <w:color w:val="000000"/>
          <w:spacing w:val="5"/>
          <w:sz w:val="22"/>
          <w:szCs w:val="22"/>
        </w:rPr>
        <w:t>:</w:t>
      </w:r>
      <w:r w:rsidRPr="00D54A9F">
        <w:rPr>
          <w:color w:val="000000"/>
          <w:spacing w:val="5"/>
          <w:sz w:val="22"/>
          <w:szCs w:val="22"/>
        </w:rPr>
        <w:t xml:space="preserve"> </w:t>
      </w:r>
      <w:r>
        <w:rPr>
          <w:color w:val="000000"/>
          <w:spacing w:val="5"/>
          <w:sz w:val="22"/>
          <w:szCs w:val="22"/>
        </w:rPr>
        <w:t xml:space="preserve"> </w:t>
      </w:r>
      <w:r w:rsidRPr="00D54A9F">
        <w:rPr>
          <w:color w:val="000000"/>
          <w:spacing w:val="5"/>
          <w:sz w:val="22"/>
          <w:szCs w:val="22"/>
        </w:rPr>
        <w:t xml:space="preserve">Pursuant to </w:t>
      </w:r>
      <w:r>
        <w:rPr>
          <w:color w:val="000000"/>
          <w:spacing w:val="5"/>
          <w:sz w:val="22"/>
          <w:szCs w:val="22"/>
        </w:rPr>
        <w:t>47 U.S.C. §§ </w:t>
      </w:r>
      <w:r w:rsidRPr="00D54A9F">
        <w:rPr>
          <w:color w:val="000000"/>
          <w:spacing w:val="5"/>
          <w:sz w:val="22"/>
          <w:szCs w:val="22"/>
        </w:rPr>
        <w:t>251(c)(2)</w:t>
      </w:r>
      <w:r>
        <w:rPr>
          <w:color w:val="000000"/>
          <w:spacing w:val="5"/>
          <w:sz w:val="22"/>
          <w:szCs w:val="22"/>
        </w:rPr>
        <w:t>-</w:t>
      </w:r>
      <w:r w:rsidRPr="00D54A9F">
        <w:rPr>
          <w:color w:val="000000"/>
          <w:spacing w:val="5"/>
          <w:sz w:val="22"/>
          <w:szCs w:val="22"/>
        </w:rPr>
        <w:t xml:space="preserve">(3), an ILEC shall provide to a requesting </w:t>
      </w:r>
      <w:r w:rsidRPr="00D54A9F">
        <w:rPr>
          <w:color w:val="000000"/>
          <w:spacing w:val="1"/>
          <w:sz w:val="22"/>
          <w:szCs w:val="22"/>
        </w:rPr>
        <w:t xml:space="preserve">telecommunications carrier technical information about its network facilities sufficient to allow the requesting telecommunications carrier to achieve interconnection and/or access to unbundled network elements.  </w:t>
      </w:r>
      <w:r w:rsidRPr="000048ED">
        <w:rPr>
          <w:i/>
          <w:color w:val="000000"/>
          <w:spacing w:val="1"/>
          <w:sz w:val="22"/>
          <w:szCs w:val="22"/>
        </w:rPr>
        <w:t>See</w:t>
      </w:r>
      <w:r w:rsidRPr="00D54A9F">
        <w:rPr>
          <w:color w:val="000000"/>
          <w:spacing w:val="1"/>
          <w:sz w:val="22"/>
          <w:szCs w:val="22"/>
        </w:rPr>
        <w:t xml:space="preserve"> 47 </w:t>
      </w:r>
      <w:r>
        <w:rPr>
          <w:color w:val="000000"/>
          <w:spacing w:val="1"/>
          <w:sz w:val="22"/>
          <w:szCs w:val="22"/>
        </w:rPr>
        <w:t>CFR</w:t>
      </w:r>
      <w:r w:rsidRPr="00D54A9F">
        <w:rPr>
          <w:color w:val="000000"/>
          <w:spacing w:val="1"/>
          <w:sz w:val="22"/>
          <w:szCs w:val="22"/>
        </w:rPr>
        <w:t xml:space="preserve"> §§</w:t>
      </w:r>
      <w:r>
        <w:rPr>
          <w:color w:val="000000"/>
          <w:spacing w:val="1"/>
          <w:sz w:val="22"/>
          <w:szCs w:val="22"/>
        </w:rPr>
        <w:t> </w:t>
      </w:r>
      <w:r w:rsidRPr="00D54A9F">
        <w:rPr>
          <w:color w:val="000000"/>
          <w:spacing w:val="1"/>
          <w:sz w:val="22"/>
          <w:szCs w:val="22"/>
        </w:rPr>
        <w:t xml:space="preserve">51.305(g), 51.307(e). </w:t>
      </w:r>
    </w:p>
    <w:p w:rsidR="00B80C73" w:rsidP="005272ED" w14:paraId="6829962C" w14:textId="77777777">
      <w:pPr>
        <w:widowControl/>
        <w:shd w:val="clear" w:color="auto" w:fill="FFFFFF"/>
        <w:tabs>
          <w:tab w:val="left" w:pos="1013"/>
        </w:tabs>
        <w:ind w:left="720" w:hanging="360"/>
        <w:rPr>
          <w:sz w:val="22"/>
          <w:szCs w:val="22"/>
        </w:rPr>
      </w:pPr>
    </w:p>
    <w:p w:rsidR="00EC51BA" w:rsidP="005272ED" w14:paraId="0BD7C547" w14:textId="77777777">
      <w:pPr>
        <w:widowControl/>
        <w:shd w:val="clear" w:color="auto" w:fill="FFFFFF"/>
        <w:ind w:left="720" w:hanging="360"/>
        <w:rPr>
          <w:b/>
          <w:color w:val="000000"/>
          <w:spacing w:val="3"/>
          <w:sz w:val="22"/>
          <w:szCs w:val="22"/>
        </w:rPr>
      </w:pPr>
      <w:r w:rsidRPr="00C37F8F">
        <w:rPr>
          <w:color w:val="000000"/>
          <w:spacing w:val="3"/>
          <w:sz w:val="22"/>
          <w:szCs w:val="22"/>
        </w:rPr>
        <w:t>(d</w:t>
      </w:r>
      <w:r w:rsidRPr="00AE082B">
        <w:rPr>
          <w:bCs/>
          <w:color w:val="000000"/>
          <w:spacing w:val="3"/>
          <w:sz w:val="22"/>
          <w:szCs w:val="22"/>
        </w:rPr>
        <w:t xml:space="preserve">)  </w:t>
      </w:r>
      <w:r w:rsidRPr="004F5B98" w:rsidR="00233DE6">
        <w:rPr>
          <w:b/>
          <w:color w:val="000000"/>
          <w:spacing w:val="3"/>
          <w:sz w:val="22"/>
          <w:szCs w:val="22"/>
        </w:rPr>
        <w:t xml:space="preserve">Revised Information Collection Requirements which Require OMB Approval.  </w:t>
      </w:r>
    </w:p>
    <w:p w:rsidR="00AF4FF7" w:rsidP="005272ED" w14:paraId="39EC060C" w14:textId="77777777">
      <w:pPr>
        <w:widowControl/>
        <w:shd w:val="clear" w:color="auto" w:fill="FFFFFF"/>
        <w:ind w:left="720" w:hanging="360"/>
        <w:rPr>
          <w:b/>
          <w:color w:val="000000"/>
          <w:spacing w:val="3"/>
          <w:sz w:val="22"/>
          <w:szCs w:val="22"/>
        </w:rPr>
      </w:pPr>
    </w:p>
    <w:p w:rsidR="00F74528" w:rsidP="005272ED" w14:paraId="781EC8FC" w14:textId="3D83AF81">
      <w:pPr>
        <w:widowControl/>
        <w:shd w:val="clear" w:color="auto" w:fill="FFFFFF"/>
        <w:ind w:left="720"/>
        <w:rPr>
          <w:b/>
          <w:color w:val="000000"/>
          <w:spacing w:val="3"/>
          <w:sz w:val="22"/>
        </w:rPr>
      </w:pPr>
      <w:r w:rsidRPr="00813A46">
        <w:rPr>
          <w:b/>
          <w:color w:val="000000"/>
          <w:spacing w:val="3"/>
          <w:sz w:val="22"/>
          <w:u w:val="single"/>
        </w:rPr>
        <w:t>Public notice of network changes</w:t>
      </w:r>
      <w:r w:rsidRPr="00813A46">
        <w:rPr>
          <w:b/>
          <w:color w:val="000000"/>
          <w:spacing w:val="3"/>
          <w:sz w:val="22"/>
        </w:rPr>
        <w:t>:</w:t>
      </w:r>
      <w:r w:rsidRPr="004F5B98">
        <w:rPr>
          <w:bCs/>
          <w:color w:val="000000"/>
          <w:spacing w:val="3"/>
          <w:sz w:val="22"/>
          <w:szCs w:val="22"/>
        </w:rPr>
        <w:t xml:space="preserve">  </w:t>
      </w:r>
      <w:r w:rsidRPr="004F5B98">
        <w:rPr>
          <w:b/>
          <w:color w:val="000000"/>
          <w:spacing w:val="3"/>
          <w:sz w:val="22"/>
          <w:szCs w:val="22"/>
        </w:rPr>
        <w:t xml:space="preserve">In the </w:t>
      </w:r>
      <w:r w:rsidRPr="004F5B98" w:rsidR="00605556">
        <w:rPr>
          <w:b/>
          <w:i/>
          <w:color w:val="000000"/>
          <w:spacing w:val="3"/>
          <w:sz w:val="22"/>
          <w:szCs w:val="22"/>
        </w:rPr>
        <w:t xml:space="preserve">Network and Services Modernization </w:t>
      </w:r>
      <w:r w:rsidRPr="004F5B98">
        <w:rPr>
          <w:b/>
          <w:i/>
          <w:color w:val="000000"/>
          <w:spacing w:val="3"/>
          <w:sz w:val="22"/>
          <w:szCs w:val="22"/>
        </w:rPr>
        <w:t>Order</w:t>
      </w:r>
      <w:r w:rsidRPr="004F5B98">
        <w:rPr>
          <w:b/>
          <w:color w:val="000000"/>
          <w:spacing w:val="3"/>
          <w:sz w:val="22"/>
          <w:szCs w:val="22"/>
        </w:rPr>
        <w:t xml:space="preserve">, the Commission </w:t>
      </w:r>
      <w:r w:rsidRPr="004F5B98" w:rsidR="001C0E89">
        <w:rPr>
          <w:b/>
          <w:color w:val="000000"/>
          <w:spacing w:val="3"/>
          <w:sz w:val="22"/>
          <w:szCs w:val="22"/>
        </w:rPr>
        <w:t>(1)</w:t>
      </w:r>
      <w:r w:rsidRPr="004F5B98" w:rsidR="001C0E89">
        <w:rPr>
          <w:b/>
          <w:bCs/>
          <w:color w:val="000000"/>
          <w:spacing w:val="3"/>
          <w:sz w:val="22"/>
          <w:szCs w:val="22"/>
        </w:rPr>
        <w:t xml:space="preserve"> </w:t>
      </w:r>
      <w:r w:rsidRPr="004F5B98" w:rsidR="00854B26">
        <w:rPr>
          <w:b/>
          <w:bCs/>
          <w:sz w:val="22"/>
          <w:szCs w:val="22"/>
        </w:rPr>
        <w:t>eliminat</w:t>
      </w:r>
      <w:r w:rsidRPr="004F5B98" w:rsidR="004F5B98">
        <w:rPr>
          <w:b/>
          <w:bCs/>
          <w:sz w:val="22"/>
          <w:szCs w:val="22"/>
        </w:rPr>
        <w:t>ed</w:t>
      </w:r>
      <w:r w:rsidRPr="004F5B98" w:rsidR="00854B26">
        <w:rPr>
          <w:b/>
          <w:bCs/>
          <w:sz w:val="22"/>
          <w:szCs w:val="22"/>
        </w:rPr>
        <w:t xml:space="preserve"> all filing requirements in the Commission’s network change disclosure rules </w:t>
      </w:r>
      <w:r w:rsidRPr="007B55CC" w:rsidR="00854B26">
        <w:rPr>
          <w:b/>
          <w:bCs/>
          <w:sz w:val="22"/>
          <w:szCs w:val="22"/>
        </w:rPr>
        <w:t>and the Commission’s process of issuing public notices for short-term network changes and copper retirements and the associated objection process for interconnected service providers</w:t>
      </w:r>
      <w:r w:rsidRPr="007B55CC" w:rsidR="001C0E89">
        <w:rPr>
          <w:b/>
          <w:bCs/>
          <w:sz w:val="22"/>
          <w:szCs w:val="22"/>
        </w:rPr>
        <w:t xml:space="preserve">, </w:t>
      </w:r>
      <w:r w:rsidR="00A97F1C">
        <w:rPr>
          <w:b/>
          <w:bCs/>
          <w:sz w:val="22"/>
          <w:szCs w:val="22"/>
        </w:rPr>
        <w:t>(2</w:t>
      </w:r>
      <w:r w:rsidRPr="00A97F1C" w:rsidR="00A97F1C">
        <w:rPr>
          <w:b/>
          <w:bCs/>
          <w:sz w:val="22"/>
          <w:szCs w:val="22"/>
        </w:rPr>
        <w:t xml:space="preserve">) required that </w:t>
      </w:r>
      <w:r w:rsidRPr="00A97F1C" w:rsidR="00A97F1C">
        <w:rPr>
          <w:b/>
          <w:bCs/>
          <w:color w:val="000000"/>
          <w:sz w:val="22"/>
          <w:szCs w:val="22"/>
        </w:rPr>
        <w:t>the method of notice the incumbent LEC uses be publicly accessible,</w:t>
      </w:r>
      <w:r w:rsidRPr="007B55CC" w:rsidR="00A97F1C">
        <w:rPr>
          <w:b/>
          <w:bCs/>
          <w:sz w:val="22"/>
          <w:szCs w:val="22"/>
        </w:rPr>
        <w:t xml:space="preserve"> </w:t>
      </w:r>
      <w:r w:rsidRPr="007B55CC" w:rsidR="001C0E89">
        <w:rPr>
          <w:b/>
          <w:bCs/>
          <w:sz w:val="22"/>
          <w:szCs w:val="22"/>
        </w:rPr>
        <w:t>and</w:t>
      </w:r>
      <w:r w:rsidRPr="007B55CC" w:rsidR="00947D32">
        <w:rPr>
          <w:b/>
          <w:bCs/>
          <w:color w:val="000000"/>
          <w:spacing w:val="3"/>
          <w:sz w:val="22"/>
          <w:szCs w:val="22"/>
        </w:rPr>
        <w:t xml:space="preserve"> </w:t>
      </w:r>
      <w:r w:rsidRPr="007B55CC">
        <w:rPr>
          <w:b/>
          <w:bCs/>
          <w:color w:val="000000"/>
          <w:spacing w:val="3"/>
          <w:sz w:val="22"/>
          <w:szCs w:val="22"/>
        </w:rPr>
        <w:t>(</w:t>
      </w:r>
      <w:r w:rsidR="00A97F1C">
        <w:rPr>
          <w:b/>
          <w:bCs/>
          <w:color w:val="000000"/>
          <w:spacing w:val="3"/>
          <w:sz w:val="22"/>
          <w:szCs w:val="22"/>
        </w:rPr>
        <w:t>3</w:t>
      </w:r>
      <w:r w:rsidRPr="007B55CC">
        <w:rPr>
          <w:b/>
          <w:bCs/>
          <w:color w:val="000000"/>
          <w:spacing w:val="3"/>
          <w:sz w:val="22"/>
          <w:szCs w:val="22"/>
        </w:rPr>
        <w:t>)</w:t>
      </w:r>
      <w:r w:rsidRPr="007B55CC" w:rsidR="00026CF0">
        <w:rPr>
          <w:b/>
          <w:bCs/>
          <w:sz w:val="22"/>
          <w:szCs w:val="22"/>
        </w:rPr>
        <w:t xml:space="preserve"> expanded the direct notice requirement for copper retirements and short-term network changes to </w:t>
      </w:r>
      <w:r w:rsidRPr="007B55CC" w:rsidR="00901CFB">
        <w:rPr>
          <w:b/>
          <w:bCs/>
          <w:sz w:val="22"/>
          <w:szCs w:val="22"/>
        </w:rPr>
        <w:t xml:space="preserve">include </w:t>
      </w:r>
      <w:r w:rsidRPr="007B55CC" w:rsidR="00026CF0">
        <w:rPr>
          <w:b/>
          <w:bCs/>
          <w:sz w:val="22"/>
          <w:szCs w:val="22"/>
        </w:rPr>
        <w:t>911 service providers</w:t>
      </w:r>
      <w:r>
        <w:rPr>
          <w:rStyle w:val="FootnoteReference"/>
          <w:b/>
          <w:bCs/>
          <w:sz w:val="22"/>
          <w:szCs w:val="22"/>
        </w:rPr>
        <w:footnoteReference w:id="5"/>
      </w:r>
      <w:r w:rsidRPr="007B55CC" w:rsidR="00026CF0">
        <w:rPr>
          <w:b/>
          <w:bCs/>
          <w:sz w:val="22"/>
          <w:szCs w:val="22"/>
        </w:rPr>
        <w:t xml:space="preserve"> and directly interconnecting </w:t>
      </w:r>
      <w:r w:rsidR="00762B3C">
        <w:rPr>
          <w:b/>
          <w:bCs/>
          <w:sz w:val="22"/>
          <w:szCs w:val="22"/>
        </w:rPr>
        <w:t>LECs</w:t>
      </w:r>
      <w:r w:rsidRPr="007B55CC" w:rsidR="00026CF0">
        <w:rPr>
          <w:b/>
          <w:bCs/>
          <w:sz w:val="22"/>
          <w:szCs w:val="22"/>
        </w:rPr>
        <w:t xml:space="preserve"> that support essential functions within 911 networks, including delivering 911 traffic to selective routers for transmission to public safety answering points (PSAPs)</w:t>
      </w:r>
      <w:r w:rsidRPr="007B55CC" w:rsidR="00901CFB">
        <w:rPr>
          <w:b/>
          <w:bCs/>
          <w:sz w:val="22"/>
          <w:szCs w:val="22"/>
        </w:rPr>
        <w:t>.</w:t>
      </w:r>
      <w:r w:rsidRPr="007B55CC">
        <w:rPr>
          <w:b/>
          <w:bCs/>
          <w:color w:val="000000"/>
          <w:spacing w:val="3"/>
          <w:sz w:val="22"/>
          <w:szCs w:val="22"/>
        </w:rPr>
        <w:t xml:space="preserve"> </w:t>
      </w:r>
      <w:r w:rsidRPr="007B55CC" w:rsidR="00901CFB">
        <w:rPr>
          <w:b/>
          <w:bCs/>
          <w:color w:val="000000"/>
          <w:spacing w:val="3"/>
          <w:sz w:val="22"/>
          <w:szCs w:val="22"/>
        </w:rPr>
        <w:t xml:space="preserve"> </w:t>
      </w:r>
      <w:r w:rsidRPr="007B55CC">
        <w:rPr>
          <w:b/>
          <w:color w:val="000000"/>
          <w:spacing w:val="3"/>
          <w:sz w:val="22"/>
          <w:szCs w:val="22"/>
        </w:rPr>
        <w:t xml:space="preserve">In so doing, it revised 47 CFR </w:t>
      </w:r>
      <w:r w:rsidRPr="00D54A9F" w:rsidR="00762B3C">
        <w:rPr>
          <w:color w:val="000000"/>
          <w:spacing w:val="1"/>
          <w:sz w:val="22"/>
          <w:szCs w:val="22"/>
        </w:rPr>
        <w:t xml:space="preserve"> </w:t>
      </w:r>
      <w:r w:rsidRPr="00E55D2A" w:rsidR="00762B3C">
        <w:rPr>
          <w:b/>
          <w:bCs/>
          <w:color w:val="000000"/>
          <w:spacing w:val="1"/>
          <w:sz w:val="22"/>
          <w:szCs w:val="22"/>
        </w:rPr>
        <w:t>§§</w:t>
      </w:r>
      <w:r w:rsidR="00762B3C">
        <w:rPr>
          <w:color w:val="000000"/>
          <w:spacing w:val="1"/>
          <w:sz w:val="22"/>
          <w:szCs w:val="22"/>
        </w:rPr>
        <w:t> </w:t>
      </w:r>
      <w:r w:rsidRPr="007B55CC">
        <w:rPr>
          <w:b/>
          <w:color w:val="000000"/>
          <w:spacing w:val="3"/>
          <w:sz w:val="22"/>
          <w:szCs w:val="22"/>
        </w:rPr>
        <w:t>51.32</w:t>
      </w:r>
      <w:r w:rsidRPr="007B55CC" w:rsidR="000C3B49">
        <w:rPr>
          <w:b/>
          <w:color w:val="000000"/>
          <w:spacing w:val="3"/>
          <w:sz w:val="22"/>
          <w:szCs w:val="22"/>
        </w:rPr>
        <w:t>9</w:t>
      </w:r>
      <w:r w:rsidRPr="007B55CC">
        <w:rPr>
          <w:b/>
          <w:color w:val="000000"/>
          <w:spacing w:val="3"/>
          <w:sz w:val="22"/>
          <w:szCs w:val="22"/>
        </w:rPr>
        <w:t xml:space="preserve"> and 51.333.</w:t>
      </w:r>
    </w:p>
    <w:p w:rsidR="00F74528" w:rsidP="005272ED" w14:paraId="201C5ACD" w14:textId="77777777">
      <w:pPr>
        <w:widowControl/>
        <w:shd w:val="clear" w:color="auto" w:fill="FFFFFF"/>
        <w:ind w:left="720" w:hanging="360"/>
        <w:rPr>
          <w:color w:val="000000"/>
          <w:spacing w:val="3"/>
          <w:sz w:val="22"/>
          <w:szCs w:val="22"/>
        </w:rPr>
      </w:pPr>
    </w:p>
    <w:p w:rsidR="00B80C73" w:rsidRPr="00615C08" w:rsidP="00813A46" w14:paraId="1E7314D7" w14:textId="4B509077">
      <w:pPr>
        <w:widowControl/>
        <w:shd w:val="clear" w:color="auto" w:fill="FFFFFF"/>
        <w:ind w:left="720"/>
        <w:rPr>
          <w:sz w:val="22"/>
          <w:szCs w:val="22"/>
        </w:rPr>
      </w:pPr>
      <w:r w:rsidRPr="00D54A9F">
        <w:rPr>
          <w:color w:val="000000"/>
          <w:spacing w:val="3"/>
          <w:sz w:val="22"/>
          <w:szCs w:val="22"/>
        </w:rPr>
        <w:t xml:space="preserve">Pursuant to </w:t>
      </w:r>
      <w:r>
        <w:rPr>
          <w:color w:val="000000"/>
          <w:spacing w:val="3"/>
          <w:sz w:val="22"/>
          <w:szCs w:val="22"/>
        </w:rPr>
        <w:t>47 U.S.C. § </w:t>
      </w:r>
      <w:r w:rsidRPr="00D54A9F">
        <w:rPr>
          <w:color w:val="000000"/>
          <w:spacing w:val="3"/>
          <w:sz w:val="22"/>
          <w:szCs w:val="22"/>
        </w:rPr>
        <w:t>251(c)(5), an ILEC must provide</w:t>
      </w:r>
      <w:r>
        <w:rPr>
          <w:color w:val="000000"/>
          <w:spacing w:val="3"/>
          <w:sz w:val="22"/>
          <w:szCs w:val="22"/>
        </w:rPr>
        <w:t xml:space="preserve"> </w:t>
      </w:r>
      <w:r w:rsidRPr="00D54A9F">
        <w:rPr>
          <w:color w:val="000000"/>
          <w:spacing w:val="3"/>
          <w:sz w:val="22"/>
          <w:szCs w:val="22"/>
        </w:rPr>
        <w:t xml:space="preserve">public notice of a network change that </w:t>
      </w:r>
      <w:r w:rsidRPr="00D54A9F">
        <w:rPr>
          <w:color w:val="000000"/>
          <w:sz w:val="22"/>
          <w:szCs w:val="22"/>
        </w:rPr>
        <w:t xml:space="preserve">either: </w:t>
      </w:r>
    </w:p>
    <w:p w:rsidR="00B80C73" w:rsidRPr="00615C08" w:rsidP="005272ED" w14:paraId="3FF34370" w14:textId="77777777">
      <w:pPr>
        <w:widowControl/>
        <w:shd w:val="clear" w:color="auto" w:fill="FFFFFF"/>
        <w:tabs>
          <w:tab w:val="left" w:pos="1080"/>
        </w:tabs>
        <w:ind w:left="744"/>
        <w:rPr>
          <w:sz w:val="22"/>
          <w:szCs w:val="22"/>
        </w:rPr>
      </w:pPr>
    </w:p>
    <w:p w:rsidR="00B80C73" w:rsidP="005272ED" w14:paraId="726EF687" w14:textId="77777777">
      <w:pPr>
        <w:widowControl/>
        <w:shd w:val="clear" w:color="auto" w:fill="FFFFFF"/>
        <w:tabs>
          <w:tab w:val="left" w:pos="1080"/>
        </w:tabs>
        <w:ind w:left="1080" w:hanging="360"/>
        <w:rPr>
          <w:color w:val="000000"/>
          <w:sz w:val="22"/>
          <w:szCs w:val="22"/>
        </w:rPr>
      </w:pPr>
      <w:r w:rsidRPr="00D54A9F">
        <w:rPr>
          <w:color w:val="000000"/>
          <w:sz w:val="22"/>
          <w:szCs w:val="22"/>
        </w:rPr>
        <w:t>(1)</w:t>
      </w:r>
      <w:r>
        <w:rPr>
          <w:color w:val="000000"/>
          <w:sz w:val="22"/>
          <w:szCs w:val="22"/>
        </w:rPr>
        <w:t> </w:t>
      </w:r>
      <w:r w:rsidRPr="00D54A9F">
        <w:rPr>
          <w:color w:val="000000"/>
          <w:sz w:val="22"/>
          <w:szCs w:val="22"/>
        </w:rPr>
        <w:t xml:space="preserve">will affect a competing service provider's performance or ability to provide service; or </w:t>
      </w:r>
    </w:p>
    <w:p w:rsidR="00B80C73" w:rsidP="005272ED" w14:paraId="25F486E4" w14:textId="77777777">
      <w:pPr>
        <w:widowControl/>
        <w:shd w:val="clear" w:color="auto" w:fill="FFFFFF"/>
        <w:tabs>
          <w:tab w:val="left" w:pos="1080"/>
        </w:tabs>
        <w:ind w:left="1080" w:hanging="360"/>
        <w:rPr>
          <w:color w:val="000000"/>
          <w:sz w:val="22"/>
          <w:szCs w:val="22"/>
        </w:rPr>
      </w:pPr>
    </w:p>
    <w:p w:rsidR="00B80C73" w:rsidP="005272ED" w14:paraId="30E79765" w14:textId="77777777">
      <w:pPr>
        <w:widowControl/>
        <w:shd w:val="clear" w:color="auto" w:fill="FFFFFF"/>
        <w:tabs>
          <w:tab w:val="left" w:pos="1440"/>
        </w:tabs>
        <w:ind w:left="1080" w:hanging="360"/>
        <w:rPr>
          <w:color w:val="000000"/>
          <w:spacing w:val="1"/>
          <w:sz w:val="22"/>
          <w:szCs w:val="22"/>
        </w:rPr>
      </w:pPr>
      <w:r w:rsidRPr="00D54A9F">
        <w:rPr>
          <w:color w:val="000000"/>
          <w:sz w:val="22"/>
          <w:szCs w:val="22"/>
        </w:rPr>
        <w:t>(2)</w:t>
      </w:r>
      <w:r>
        <w:rPr>
          <w:color w:val="000000"/>
          <w:sz w:val="22"/>
          <w:szCs w:val="22"/>
        </w:rPr>
        <w:t> </w:t>
      </w:r>
      <w:r w:rsidRPr="00D54A9F">
        <w:rPr>
          <w:color w:val="000000"/>
          <w:sz w:val="22"/>
          <w:szCs w:val="22"/>
        </w:rPr>
        <w:t xml:space="preserve">will affect the ILEC's interoperability with </w:t>
      </w:r>
      <w:r w:rsidRPr="00D54A9F">
        <w:rPr>
          <w:color w:val="000000"/>
          <w:spacing w:val="1"/>
          <w:sz w:val="22"/>
          <w:szCs w:val="22"/>
        </w:rPr>
        <w:t xml:space="preserve">other service providers.  </w:t>
      </w:r>
    </w:p>
    <w:p w:rsidR="00B80C73" w:rsidRPr="0006392D" w:rsidP="005272ED" w14:paraId="3FA7CADE" w14:textId="77777777">
      <w:pPr>
        <w:widowControl/>
        <w:shd w:val="clear" w:color="auto" w:fill="FFFFFF"/>
        <w:tabs>
          <w:tab w:val="left" w:pos="1440"/>
        </w:tabs>
        <w:ind w:left="1080" w:hanging="360"/>
        <w:rPr>
          <w:color w:val="000000"/>
          <w:spacing w:val="1"/>
          <w:sz w:val="22"/>
          <w:szCs w:val="22"/>
        </w:rPr>
      </w:pPr>
    </w:p>
    <w:p w:rsidR="00B80C73" w:rsidP="00813A46" w14:paraId="5CDEAB8E" w14:textId="60841D2E">
      <w:pPr>
        <w:widowControl/>
        <w:shd w:val="clear" w:color="auto" w:fill="FFFFFF"/>
        <w:tabs>
          <w:tab w:val="left" w:pos="720"/>
        </w:tabs>
        <w:ind w:left="720"/>
        <w:rPr>
          <w:color w:val="000000"/>
          <w:spacing w:val="2"/>
          <w:sz w:val="22"/>
          <w:szCs w:val="22"/>
        </w:rPr>
      </w:pPr>
      <w:r w:rsidRPr="00D54A9F">
        <w:rPr>
          <w:color w:val="000000"/>
          <w:spacing w:val="1"/>
          <w:sz w:val="22"/>
          <w:szCs w:val="22"/>
        </w:rPr>
        <w:t>The ILEC may fulfill th</w:t>
      </w:r>
      <w:r w:rsidR="006A59DD">
        <w:rPr>
          <w:color w:val="000000"/>
          <w:spacing w:val="1"/>
          <w:sz w:val="22"/>
          <w:szCs w:val="22"/>
        </w:rPr>
        <w:t>e</w:t>
      </w:r>
      <w:r w:rsidRPr="00D54A9F">
        <w:rPr>
          <w:color w:val="000000"/>
          <w:spacing w:val="1"/>
          <w:sz w:val="22"/>
          <w:szCs w:val="22"/>
        </w:rPr>
        <w:t xml:space="preserve"> required notice to the public of network changes by </w:t>
      </w:r>
      <w:r w:rsidRPr="00D54A9F">
        <w:rPr>
          <w:color w:val="000000"/>
          <w:spacing w:val="2"/>
          <w:sz w:val="22"/>
          <w:szCs w:val="22"/>
        </w:rPr>
        <w:t xml:space="preserve">providing public notice through </w:t>
      </w:r>
      <w:r w:rsidRPr="00C514F9" w:rsidR="00C514F9">
        <w:rPr>
          <w:color w:val="000000"/>
          <w:spacing w:val="2"/>
          <w:sz w:val="22"/>
          <w:szCs w:val="22"/>
        </w:rPr>
        <w:t>publicly accessible</w:t>
      </w:r>
      <w:r w:rsidR="00C514F9">
        <w:rPr>
          <w:color w:val="000000"/>
          <w:spacing w:val="2"/>
          <w:sz w:val="22"/>
          <w:szCs w:val="22"/>
        </w:rPr>
        <w:t xml:space="preserve"> </w:t>
      </w:r>
      <w:r w:rsidRPr="00D54A9F">
        <w:rPr>
          <w:color w:val="000000"/>
          <w:spacing w:val="2"/>
          <w:sz w:val="22"/>
          <w:szCs w:val="22"/>
        </w:rPr>
        <w:t>industry fora, industry publications</w:t>
      </w:r>
      <w:r>
        <w:rPr>
          <w:color w:val="000000"/>
          <w:spacing w:val="2"/>
          <w:sz w:val="22"/>
          <w:szCs w:val="22"/>
        </w:rPr>
        <w:t>,</w:t>
      </w:r>
      <w:r w:rsidRPr="00D54A9F">
        <w:rPr>
          <w:color w:val="000000"/>
          <w:spacing w:val="2"/>
          <w:sz w:val="22"/>
          <w:szCs w:val="22"/>
        </w:rPr>
        <w:t xml:space="preserve"> or the carrier's publicly accessible Internet site.  </w:t>
      </w:r>
    </w:p>
    <w:p w:rsidR="00B80C73" w:rsidP="005272ED" w14:paraId="65685D1F" w14:textId="77777777">
      <w:pPr>
        <w:widowControl/>
        <w:shd w:val="clear" w:color="auto" w:fill="FFFFFF"/>
        <w:tabs>
          <w:tab w:val="left" w:pos="1440"/>
        </w:tabs>
        <w:ind w:left="1440" w:hanging="360"/>
        <w:rPr>
          <w:color w:val="000000"/>
          <w:spacing w:val="2"/>
          <w:sz w:val="22"/>
          <w:szCs w:val="22"/>
        </w:rPr>
      </w:pPr>
    </w:p>
    <w:p w:rsidR="00B80C73" w:rsidP="00813A46" w14:paraId="4F52CEE5" w14:textId="1912EEF6">
      <w:pPr>
        <w:widowControl/>
        <w:shd w:val="clear" w:color="auto" w:fill="FFFFFF"/>
        <w:tabs>
          <w:tab w:val="left" w:pos="720"/>
        </w:tabs>
        <w:ind w:left="720"/>
        <w:rPr>
          <w:color w:val="000000"/>
          <w:spacing w:val="1"/>
          <w:sz w:val="22"/>
          <w:szCs w:val="22"/>
        </w:rPr>
      </w:pPr>
      <w:r>
        <w:rPr>
          <w:color w:val="000000"/>
          <w:spacing w:val="2"/>
          <w:sz w:val="22"/>
          <w:szCs w:val="22"/>
        </w:rPr>
        <w:t>T</w:t>
      </w:r>
      <w:r w:rsidRPr="00D54A9F">
        <w:rPr>
          <w:color w:val="000000"/>
          <w:spacing w:val="2"/>
          <w:sz w:val="22"/>
          <w:szCs w:val="22"/>
        </w:rPr>
        <w:t xml:space="preserve">he ILEC </w:t>
      </w:r>
      <w:r>
        <w:rPr>
          <w:color w:val="000000"/>
          <w:spacing w:val="2"/>
          <w:sz w:val="22"/>
          <w:szCs w:val="22"/>
        </w:rPr>
        <w:t xml:space="preserve">is no longer required to </w:t>
      </w:r>
      <w:r w:rsidRPr="00D54A9F">
        <w:rPr>
          <w:color w:val="000000"/>
          <w:spacing w:val="2"/>
          <w:sz w:val="22"/>
          <w:szCs w:val="22"/>
        </w:rPr>
        <w:t xml:space="preserve">file a </w:t>
      </w:r>
      <w:r w:rsidRPr="00D54A9F">
        <w:rPr>
          <w:color w:val="000000"/>
          <w:sz w:val="22"/>
          <w:szCs w:val="22"/>
        </w:rPr>
        <w:t>certification with th</w:t>
      </w:r>
      <w:r>
        <w:rPr>
          <w:color w:val="000000"/>
          <w:sz w:val="22"/>
          <w:szCs w:val="22"/>
        </w:rPr>
        <w:t>e</w:t>
      </w:r>
      <w:r w:rsidRPr="00D54A9F">
        <w:rPr>
          <w:color w:val="000000"/>
          <w:sz w:val="22"/>
          <w:szCs w:val="22"/>
        </w:rPr>
        <w:t xml:space="preserve"> Commission </w:t>
      </w:r>
      <w:r>
        <w:rPr>
          <w:color w:val="000000"/>
          <w:sz w:val="22"/>
          <w:szCs w:val="22"/>
        </w:rPr>
        <w:t>if it</w:t>
      </w:r>
      <w:r w:rsidRPr="00813A46">
        <w:rPr>
          <w:color w:val="000000"/>
          <w:sz w:val="22"/>
        </w:rPr>
        <w:t xml:space="preserve"> </w:t>
      </w:r>
      <w:r w:rsidRPr="00D54A9F">
        <w:rPr>
          <w:color w:val="000000"/>
          <w:spacing w:val="2"/>
          <w:sz w:val="22"/>
          <w:szCs w:val="22"/>
        </w:rPr>
        <w:t>provides public notice through industry fora, industry publications</w:t>
      </w:r>
      <w:r>
        <w:rPr>
          <w:color w:val="000000"/>
          <w:spacing w:val="2"/>
          <w:sz w:val="22"/>
          <w:szCs w:val="22"/>
        </w:rPr>
        <w:t>,</w:t>
      </w:r>
      <w:r w:rsidRPr="00D54A9F">
        <w:rPr>
          <w:color w:val="000000"/>
          <w:spacing w:val="2"/>
          <w:sz w:val="22"/>
          <w:szCs w:val="22"/>
        </w:rPr>
        <w:t xml:space="preserve"> or through its Internet site</w:t>
      </w:r>
      <w:r w:rsidRPr="00D54A9F">
        <w:rPr>
          <w:color w:val="000000"/>
          <w:spacing w:val="1"/>
          <w:sz w:val="22"/>
          <w:szCs w:val="22"/>
        </w:rPr>
        <w:t xml:space="preserve">.  </w:t>
      </w:r>
    </w:p>
    <w:p w:rsidR="00B80C73" w:rsidP="00813A46" w14:paraId="36D80D8B" w14:textId="77777777">
      <w:pPr>
        <w:widowControl/>
        <w:shd w:val="clear" w:color="auto" w:fill="FFFFFF"/>
        <w:tabs>
          <w:tab w:val="left" w:pos="720"/>
        </w:tabs>
        <w:ind w:left="720"/>
        <w:rPr>
          <w:color w:val="000000"/>
          <w:spacing w:val="1"/>
          <w:sz w:val="22"/>
          <w:szCs w:val="22"/>
        </w:rPr>
      </w:pPr>
    </w:p>
    <w:p w:rsidR="00B80C73" w:rsidP="00813A46" w14:paraId="198C6BFC" w14:textId="77777777">
      <w:pPr>
        <w:widowControl/>
        <w:shd w:val="clear" w:color="auto" w:fill="FFFFFF"/>
        <w:tabs>
          <w:tab w:val="left" w:pos="720"/>
        </w:tabs>
        <w:ind w:left="720"/>
        <w:rPr>
          <w:color w:val="000000"/>
          <w:spacing w:val="3"/>
          <w:sz w:val="22"/>
          <w:szCs w:val="22"/>
        </w:rPr>
      </w:pPr>
      <w:r w:rsidRPr="00D54A9F">
        <w:rPr>
          <w:color w:val="000000"/>
          <w:spacing w:val="1"/>
          <w:sz w:val="22"/>
          <w:szCs w:val="22"/>
        </w:rPr>
        <w:t xml:space="preserve">Until the planned change is implemented, an ILEC must keep the notice available for public inspection, </w:t>
      </w:r>
      <w:r w:rsidRPr="00D54A9F">
        <w:rPr>
          <w:color w:val="000000"/>
          <w:spacing w:val="3"/>
          <w:sz w:val="22"/>
          <w:szCs w:val="22"/>
        </w:rPr>
        <w:t xml:space="preserve">and amend the notice to keep the information complete, accurate, and up-to-date.  </w:t>
      </w:r>
      <w:r w:rsidRPr="00615C08">
        <w:rPr>
          <w:i/>
          <w:color w:val="000000"/>
          <w:spacing w:val="3"/>
          <w:sz w:val="22"/>
          <w:szCs w:val="22"/>
        </w:rPr>
        <w:t>See</w:t>
      </w:r>
      <w:r w:rsidRPr="00D54A9F">
        <w:rPr>
          <w:color w:val="000000"/>
          <w:spacing w:val="3"/>
          <w:sz w:val="22"/>
          <w:szCs w:val="22"/>
        </w:rPr>
        <w:t xml:space="preserve"> 47 </w:t>
      </w:r>
      <w:r>
        <w:rPr>
          <w:color w:val="000000"/>
          <w:spacing w:val="3"/>
          <w:sz w:val="22"/>
          <w:szCs w:val="22"/>
        </w:rPr>
        <w:t>CFR</w:t>
      </w:r>
      <w:r w:rsidRPr="00D54A9F">
        <w:rPr>
          <w:color w:val="000000"/>
          <w:spacing w:val="3"/>
          <w:sz w:val="22"/>
          <w:szCs w:val="22"/>
        </w:rPr>
        <w:t xml:space="preserve"> §</w:t>
      </w:r>
      <w:r>
        <w:rPr>
          <w:color w:val="000000"/>
          <w:spacing w:val="3"/>
          <w:sz w:val="22"/>
          <w:szCs w:val="22"/>
        </w:rPr>
        <w:t> </w:t>
      </w:r>
      <w:r w:rsidRPr="00D54A9F">
        <w:rPr>
          <w:color w:val="000000"/>
          <w:spacing w:val="3"/>
          <w:sz w:val="22"/>
          <w:szCs w:val="22"/>
        </w:rPr>
        <w:t xml:space="preserve">51.329.  </w:t>
      </w:r>
    </w:p>
    <w:p w:rsidR="00B80C73" w:rsidP="00813A46" w14:paraId="3B1757E5" w14:textId="77777777">
      <w:pPr>
        <w:widowControl/>
        <w:shd w:val="clear" w:color="auto" w:fill="FFFFFF"/>
        <w:tabs>
          <w:tab w:val="left" w:pos="1080"/>
        </w:tabs>
        <w:ind w:left="720" w:hanging="360"/>
        <w:rPr>
          <w:color w:val="000000"/>
          <w:spacing w:val="3"/>
          <w:sz w:val="22"/>
          <w:szCs w:val="22"/>
        </w:rPr>
      </w:pPr>
    </w:p>
    <w:p w:rsidR="00B80C73" w:rsidP="00813A46" w14:paraId="0993D29F" w14:textId="77777777">
      <w:pPr>
        <w:widowControl/>
        <w:shd w:val="clear" w:color="auto" w:fill="FFFFFF"/>
        <w:tabs>
          <w:tab w:val="left" w:pos="720"/>
        </w:tabs>
        <w:ind w:left="720"/>
        <w:rPr>
          <w:color w:val="000000"/>
          <w:spacing w:val="1"/>
          <w:sz w:val="22"/>
          <w:szCs w:val="22"/>
        </w:rPr>
      </w:pPr>
      <w:r w:rsidRPr="00D54A9F">
        <w:rPr>
          <w:color w:val="000000"/>
          <w:spacing w:val="3"/>
          <w:sz w:val="22"/>
          <w:szCs w:val="22"/>
        </w:rPr>
        <w:t xml:space="preserve">Generally, an ILEC shall give </w:t>
      </w:r>
      <w:r w:rsidRPr="00D54A9F">
        <w:rPr>
          <w:color w:val="000000"/>
          <w:spacing w:val="1"/>
          <w:sz w:val="22"/>
          <w:szCs w:val="22"/>
        </w:rPr>
        <w:t>public notice of planned changes to its network at the make/buy point,</w:t>
      </w:r>
      <w:r>
        <w:rPr>
          <w:rStyle w:val="FootnoteReference"/>
          <w:color w:val="000000"/>
          <w:spacing w:val="1"/>
          <w:sz w:val="22"/>
          <w:szCs w:val="22"/>
        </w:rPr>
        <w:footnoteReference w:id="6"/>
      </w:r>
      <w:r w:rsidRPr="00D54A9F">
        <w:rPr>
          <w:color w:val="000000"/>
          <w:spacing w:val="1"/>
          <w:sz w:val="22"/>
          <w:szCs w:val="22"/>
        </w:rPr>
        <w:t xml:space="preserve"> but at least twelve months before implementation.  </w:t>
      </w:r>
    </w:p>
    <w:p w:rsidR="00B80C73" w:rsidP="00813A46" w14:paraId="0703DCDB" w14:textId="77777777">
      <w:pPr>
        <w:widowControl/>
        <w:shd w:val="clear" w:color="auto" w:fill="FFFFFF"/>
        <w:tabs>
          <w:tab w:val="left" w:pos="720"/>
        </w:tabs>
        <w:ind w:left="360"/>
        <w:rPr>
          <w:color w:val="000000"/>
          <w:spacing w:val="1"/>
          <w:sz w:val="22"/>
          <w:szCs w:val="22"/>
        </w:rPr>
      </w:pPr>
    </w:p>
    <w:p w:rsidR="00B80C73" w:rsidP="00813A46" w14:paraId="3A3C6ECA" w14:textId="77777777">
      <w:pPr>
        <w:widowControl/>
        <w:shd w:val="clear" w:color="auto" w:fill="FFFFFF"/>
        <w:tabs>
          <w:tab w:val="left" w:pos="720"/>
        </w:tabs>
        <w:ind w:left="720"/>
        <w:rPr>
          <w:color w:val="000000"/>
          <w:spacing w:val="1"/>
          <w:sz w:val="22"/>
          <w:szCs w:val="22"/>
        </w:rPr>
      </w:pPr>
      <w:r w:rsidRPr="00D54A9F">
        <w:rPr>
          <w:color w:val="000000"/>
          <w:spacing w:val="1"/>
          <w:sz w:val="22"/>
          <w:szCs w:val="22"/>
        </w:rPr>
        <w:t xml:space="preserve">However, if an ILEC proposes to make changes that can be implemented within twelve months of the make/buy point, public notice must be given at the make/buy point, but at least six months before implementation.  </w:t>
      </w:r>
    </w:p>
    <w:p w:rsidR="00B80C73" w:rsidP="00813A46" w14:paraId="3B72FBD2" w14:textId="77777777">
      <w:pPr>
        <w:widowControl/>
        <w:shd w:val="clear" w:color="auto" w:fill="FFFFFF"/>
        <w:tabs>
          <w:tab w:val="left" w:pos="720"/>
        </w:tabs>
        <w:ind w:left="360"/>
        <w:rPr>
          <w:color w:val="000000"/>
          <w:spacing w:val="1"/>
          <w:sz w:val="22"/>
          <w:szCs w:val="22"/>
        </w:rPr>
      </w:pPr>
    </w:p>
    <w:p w:rsidR="00B80C73" w:rsidP="00813A46" w14:paraId="45338938" w14:textId="77777777">
      <w:pPr>
        <w:widowControl/>
        <w:shd w:val="clear" w:color="auto" w:fill="FFFFFF"/>
        <w:tabs>
          <w:tab w:val="left" w:pos="720"/>
        </w:tabs>
        <w:ind w:left="720"/>
        <w:rPr>
          <w:color w:val="000000"/>
          <w:spacing w:val="3"/>
          <w:sz w:val="22"/>
          <w:szCs w:val="22"/>
        </w:rPr>
      </w:pPr>
      <w:r w:rsidRPr="00D54A9F">
        <w:rPr>
          <w:color w:val="000000"/>
          <w:spacing w:val="2"/>
          <w:sz w:val="22"/>
          <w:szCs w:val="22"/>
        </w:rPr>
        <w:t xml:space="preserve">If the changes can be implemented within six months of the make/buy point, public notice may be given </w:t>
      </w:r>
      <w:r w:rsidRPr="004D2218">
        <w:rPr>
          <w:color w:val="000000"/>
          <w:spacing w:val="1"/>
          <w:sz w:val="22"/>
        </w:rPr>
        <w:t>pursuant</w:t>
      </w:r>
      <w:r w:rsidRPr="00D54A9F">
        <w:rPr>
          <w:color w:val="000000"/>
          <w:spacing w:val="2"/>
          <w:sz w:val="22"/>
          <w:szCs w:val="22"/>
        </w:rPr>
        <w:t xml:space="preserve"> to the short</w:t>
      </w:r>
      <w:r>
        <w:rPr>
          <w:color w:val="000000"/>
          <w:spacing w:val="2"/>
          <w:sz w:val="22"/>
          <w:szCs w:val="22"/>
        </w:rPr>
        <w:t>-</w:t>
      </w:r>
      <w:r w:rsidRPr="00D54A9F">
        <w:rPr>
          <w:color w:val="000000"/>
          <w:spacing w:val="2"/>
          <w:sz w:val="22"/>
          <w:szCs w:val="22"/>
        </w:rPr>
        <w:t xml:space="preserve">term notice </w:t>
      </w:r>
      <w:r w:rsidRPr="00D54A9F">
        <w:rPr>
          <w:color w:val="000000"/>
          <w:spacing w:val="3"/>
          <w:sz w:val="22"/>
          <w:szCs w:val="22"/>
        </w:rPr>
        <w:t xml:space="preserve">procedures provided in 47 </w:t>
      </w:r>
      <w:r>
        <w:rPr>
          <w:color w:val="000000"/>
          <w:spacing w:val="3"/>
          <w:sz w:val="22"/>
          <w:szCs w:val="22"/>
        </w:rPr>
        <w:t>CFR</w:t>
      </w:r>
      <w:r w:rsidRPr="00D54A9F">
        <w:rPr>
          <w:color w:val="000000"/>
          <w:spacing w:val="3"/>
          <w:sz w:val="22"/>
          <w:szCs w:val="22"/>
        </w:rPr>
        <w:t xml:space="preserve"> §</w:t>
      </w:r>
      <w:r>
        <w:rPr>
          <w:color w:val="000000"/>
          <w:spacing w:val="3"/>
          <w:sz w:val="22"/>
          <w:szCs w:val="22"/>
        </w:rPr>
        <w:t> </w:t>
      </w:r>
      <w:r w:rsidRPr="00D54A9F">
        <w:rPr>
          <w:color w:val="000000"/>
          <w:spacing w:val="3"/>
          <w:sz w:val="22"/>
          <w:szCs w:val="22"/>
        </w:rPr>
        <w:t xml:space="preserve">51.333.  </w:t>
      </w:r>
      <w:r w:rsidRPr="00615C08">
        <w:rPr>
          <w:i/>
          <w:color w:val="000000"/>
          <w:spacing w:val="3"/>
          <w:sz w:val="22"/>
          <w:szCs w:val="22"/>
        </w:rPr>
        <w:t>See</w:t>
      </w:r>
      <w:r w:rsidRPr="00D54A9F">
        <w:rPr>
          <w:color w:val="000000"/>
          <w:spacing w:val="3"/>
          <w:sz w:val="22"/>
          <w:szCs w:val="22"/>
        </w:rPr>
        <w:t xml:space="preserve"> 47 </w:t>
      </w:r>
      <w:r>
        <w:rPr>
          <w:color w:val="000000"/>
          <w:spacing w:val="3"/>
          <w:sz w:val="22"/>
          <w:szCs w:val="22"/>
        </w:rPr>
        <w:t>CFR</w:t>
      </w:r>
      <w:r w:rsidRPr="00D54A9F">
        <w:rPr>
          <w:color w:val="000000"/>
          <w:spacing w:val="3"/>
          <w:sz w:val="22"/>
          <w:szCs w:val="22"/>
        </w:rPr>
        <w:t xml:space="preserve"> §</w:t>
      </w:r>
      <w:r>
        <w:rPr>
          <w:color w:val="000000"/>
          <w:spacing w:val="3"/>
          <w:sz w:val="22"/>
          <w:szCs w:val="22"/>
        </w:rPr>
        <w:t> </w:t>
      </w:r>
      <w:r w:rsidRPr="00D54A9F">
        <w:rPr>
          <w:color w:val="000000"/>
          <w:spacing w:val="3"/>
          <w:sz w:val="22"/>
          <w:szCs w:val="22"/>
        </w:rPr>
        <w:t xml:space="preserve">51.331.  </w:t>
      </w:r>
    </w:p>
    <w:p w:rsidR="00B80C73" w:rsidP="005272ED" w14:paraId="652412B1" w14:textId="77777777">
      <w:pPr>
        <w:widowControl/>
        <w:shd w:val="clear" w:color="auto" w:fill="FFFFFF"/>
        <w:tabs>
          <w:tab w:val="left" w:pos="1080"/>
        </w:tabs>
        <w:ind w:left="1080"/>
        <w:rPr>
          <w:color w:val="000000"/>
          <w:spacing w:val="3"/>
          <w:sz w:val="22"/>
          <w:szCs w:val="22"/>
        </w:rPr>
      </w:pPr>
    </w:p>
    <w:p w:rsidR="00B80C73" w:rsidRPr="00C4340E" w:rsidP="005272ED" w14:paraId="33EDF8FA" w14:textId="68CC11DD">
      <w:pPr>
        <w:widowControl/>
        <w:shd w:val="clear" w:color="auto" w:fill="FFFFFF"/>
        <w:tabs>
          <w:tab w:val="left" w:pos="720"/>
        </w:tabs>
        <w:ind w:left="1080"/>
        <w:rPr>
          <w:color w:val="000000"/>
          <w:spacing w:val="7"/>
          <w:sz w:val="22"/>
          <w:szCs w:val="22"/>
        </w:rPr>
      </w:pPr>
      <w:r w:rsidRPr="00C4340E">
        <w:rPr>
          <w:color w:val="000000"/>
          <w:spacing w:val="3"/>
          <w:sz w:val="22"/>
          <w:szCs w:val="22"/>
        </w:rPr>
        <w:t>If an ILEC wishes to provide less than six months</w:t>
      </w:r>
      <w:r>
        <w:rPr>
          <w:color w:val="000000"/>
          <w:spacing w:val="3"/>
          <w:sz w:val="22"/>
          <w:szCs w:val="22"/>
        </w:rPr>
        <w:t>’</w:t>
      </w:r>
      <w:r w:rsidRPr="00C4340E">
        <w:rPr>
          <w:color w:val="000000"/>
          <w:spacing w:val="3"/>
          <w:sz w:val="22"/>
          <w:szCs w:val="22"/>
        </w:rPr>
        <w:t xml:space="preserve"> notice of planned </w:t>
      </w:r>
      <w:r w:rsidRPr="00C4340E">
        <w:rPr>
          <w:color w:val="000000"/>
          <w:spacing w:val="1"/>
          <w:sz w:val="22"/>
          <w:szCs w:val="22"/>
        </w:rPr>
        <w:t>network changes</w:t>
      </w:r>
      <w:r>
        <w:rPr>
          <w:color w:val="000000"/>
          <w:spacing w:val="1"/>
          <w:sz w:val="22"/>
          <w:szCs w:val="22"/>
        </w:rPr>
        <w:t xml:space="preserve"> or if the planned network change involves a copper retirement</w:t>
      </w:r>
      <w:r w:rsidRPr="00C4340E">
        <w:rPr>
          <w:color w:val="000000"/>
          <w:spacing w:val="1"/>
          <w:sz w:val="22"/>
          <w:szCs w:val="22"/>
        </w:rPr>
        <w:t xml:space="preserve">, the </w:t>
      </w:r>
      <w:r w:rsidRPr="00C4340E">
        <w:rPr>
          <w:color w:val="000000"/>
          <w:spacing w:val="2"/>
          <w:sz w:val="22"/>
          <w:szCs w:val="22"/>
        </w:rPr>
        <w:t xml:space="preserve">ILEC </w:t>
      </w:r>
      <w:r w:rsidR="00523D1F">
        <w:rPr>
          <w:color w:val="000000"/>
          <w:spacing w:val="2"/>
          <w:sz w:val="22"/>
          <w:szCs w:val="22"/>
        </w:rPr>
        <w:t xml:space="preserve">must </w:t>
      </w:r>
      <w:r w:rsidRPr="00C4340E">
        <w:rPr>
          <w:color w:val="000000"/>
          <w:spacing w:val="2"/>
          <w:sz w:val="22"/>
          <w:szCs w:val="22"/>
        </w:rPr>
        <w:t xml:space="preserve">serve a copy of its public notice upon each telephone exchange service provider that directly interconnects with the </w:t>
      </w:r>
      <w:r w:rsidRPr="00C4340E">
        <w:rPr>
          <w:color w:val="000000"/>
          <w:spacing w:val="7"/>
          <w:sz w:val="22"/>
          <w:szCs w:val="22"/>
        </w:rPr>
        <w:t>ILEC’s network</w:t>
      </w:r>
      <w:r w:rsidRPr="00464814" w:rsidR="00464814">
        <w:rPr>
          <w:sz w:val="22"/>
          <w:szCs w:val="22"/>
        </w:rPr>
        <w:t xml:space="preserve">, 911 service providers, and directly interconnecting </w:t>
      </w:r>
      <w:r w:rsidR="00762B3C">
        <w:rPr>
          <w:sz w:val="22"/>
          <w:szCs w:val="22"/>
        </w:rPr>
        <w:t>LECs</w:t>
      </w:r>
      <w:r w:rsidRPr="00464814" w:rsidR="00464814">
        <w:rPr>
          <w:sz w:val="22"/>
          <w:szCs w:val="22"/>
        </w:rPr>
        <w:t xml:space="preserve"> that support essential functions within 911 networks in the affected service areas</w:t>
      </w:r>
      <w:r w:rsidR="005272ED">
        <w:rPr>
          <w:sz w:val="22"/>
          <w:szCs w:val="22"/>
        </w:rPr>
        <w:t xml:space="preserve"> at least 10 days prior to implementation of a planned short-term network change and at least 90 days prior to implementation of a planned copper retirement</w:t>
      </w:r>
      <w:r w:rsidRPr="00464814">
        <w:rPr>
          <w:color w:val="000000"/>
          <w:spacing w:val="7"/>
          <w:sz w:val="22"/>
          <w:szCs w:val="22"/>
        </w:rPr>
        <w:t>.</w:t>
      </w:r>
      <w:r w:rsidRPr="00C4340E">
        <w:rPr>
          <w:color w:val="000000"/>
          <w:spacing w:val="7"/>
          <w:sz w:val="22"/>
          <w:szCs w:val="22"/>
        </w:rPr>
        <w:t xml:space="preserve">  </w:t>
      </w:r>
      <w:r w:rsidR="00101077">
        <w:rPr>
          <w:color w:val="000000"/>
          <w:spacing w:val="7"/>
          <w:sz w:val="22"/>
          <w:szCs w:val="22"/>
        </w:rPr>
        <w:t>The</w:t>
      </w:r>
      <w:r w:rsidR="00523D1F">
        <w:rPr>
          <w:color w:val="000000"/>
          <w:spacing w:val="7"/>
          <w:sz w:val="22"/>
          <w:szCs w:val="22"/>
        </w:rPr>
        <w:t xml:space="preserve"> ILEC is </w:t>
      </w:r>
      <w:r w:rsidR="00101077">
        <w:rPr>
          <w:color w:val="000000"/>
          <w:spacing w:val="7"/>
          <w:sz w:val="22"/>
          <w:szCs w:val="22"/>
        </w:rPr>
        <w:t xml:space="preserve">no longer required to file the </w:t>
      </w:r>
      <w:r w:rsidRPr="00C4340E" w:rsidR="00523D1F">
        <w:rPr>
          <w:color w:val="000000"/>
          <w:spacing w:val="1"/>
          <w:sz w:val="22"/>
          <w:szCs w:val="22"/>
        </w:rPr>
        <w:t xml:space="preserve">public notice or </w:t>
      </w:r>
      <w:r w:rsidR="0000037A">
        <w:rPr>
          <w:color w:val="000000"/>
          <w:spacing w:val="1"/>
          <w:sz w:val="22"/>
          <w:szCs w:val="22"/>
        </w:rPr>
        <w:t xml:space="preserve">a </w:t>
      </w:r>
      <w:r w:rsidRPr="00C4340E" w:rsidR="00523D1F">
        <w:rPr>
          <w:color w:val="000000"/>
          <w:spacing w:val="1"/>
          <w:sz w:val="22"/>
          <w:szCs w:val="22"/>
        </w:rPr>
        <w:t>certification with the Commission</w:t>
      </w:r>
      <w:r w:rsidRPr="00C4340E">
        <w:rPr>
          <w:color w:val="000000"/>
          <w:spacing w:val="7"/>
          <w:sz w:val="22"/>
          <w:szCs w:val="22"/>
        </w:rPr>
        <w:t xml:space="preserve">.  </w:t>
      </w:r>
    </w:p>
    <w:p w:rsidR="00B80C73" w:rsidP="005272ED" w14:paraId="4B755F25" w14:textId="77777777">
      <w:pPr>
        <w:widowControl/>
        <w:shd w:val="clear" w:color="auto" w:fill="FFFFFF"/>
        <w:tabs>
          <w:tab w:val="left" w:pos="720"/>
        </w:tabs>
        <w:ind w:left="1080"/>
        <w:rPr>
          <w:color w:val="000000"/>
          <w:spacing w:val="7"/>
          <w:sz w:val="22"/>
          <w:szCs w:val="22"/>
        </w:rPr>
      </w:pPr>
    </w:p>
    <w:p w:rsidR="00B80C73" w:rsidRPr="00813A46" w:rsidP="005272ED" w14:paraId="70CFDD7D" w14:textId="448D9C12">
      <w:pPr>
        <w:widowControl/>
        <w:shd w:val="clear" w:color="auto" w:fill="FFFFFF"/>
        <w:tabs>
          <w:tab w:val="left" w:pos="720"/>
        </w:tabs>
        <w:ind w:left="1080"/>
        <w:rPr>
          <w:color w:val="000000"/>
          <w:spacing w:val="1"/>
          <w:sz w:val="22"/>
        </w:rPr>
      </w:pPr>
      <w:r w:rsidRPr="00D54A9F">
        <w:rPr>
          <w:color w:val="000000"/>
          <w:spacing w:val="7"/>
          <w:sz w:val="22"/>
          <w:szCs w:val="22"/>
        </w:rPr>
        <w:t xml:space="preserve">An information service provider or </w:t>
      </w:r>
      <w:r w:rsidRPr="00D54A9F">
        <w:rPr>
          <w:color w:val="000000"/>
          <w:spacing w:val="1"/>
          <w:sz w:val="22"/>
          <w:szCs w:val="22"/>
        </w:rPr>
        <w:t xml:space="preserve">telecommunications service provider that directly interconnects with the ILEC’s network may </w:t>
      </w:r>
      <w:r w:rsidR="003C11E9">
        <w:rPr>
          <w:color w:val="000000"/>
          <w:spacing w:val="1"/>
          <w:sz w:val="22"/>
          <w:szCs w:val="22"/>
        </w:rPr>
        <w:t xml:space="preserve">no longer </w:t>
      </w:r>
      <w:r w:rsidRPr="00D54A9F">
        <w:rPr>
          <w:color w:val="000000"/>
          <w:spacing w:val="1"/>
          <w:sz w:val="22"/>
          <w:szCs w:val="22"/>
        </w:rPr>
        <w:t xml:space="preserve">file an objection to the ILEC’s short term </w:t>
      </w:r>
      <w:r>
        <w:rPr>
          <w:color w:val="000000"/>
          <w:spacing w:val="1"/>
          <w:sz w:val="22"/>
          <w:szCs w:val="22"/>
        </w:rPr>
        <w:t xml:space="preserve">or copper retirement </w:t>
      </w:r>
      <w:r w:rsidRPr="00D54A9F">
        <w:rPr>
          <w:color w:val="000000"/>
          <w:spacing w:val="1"/>
          <w:sz w:val="22"/>
          <w:szCs w:val="22"/>
        </w:rPr>
        <w:t>notice</w:t>
      </w:r>
      <w:r w:rsidR="003C11E9">
        <w:rPr>
          <w:color w:val="000000"/>
          <w:spacing w:val="1"/>
          <w:sz w:val="22"/>
          <w:szCs w:val="22"/>
        </w:rPr>
        <w:t xml:space="preserve"> with</w:t>
      </w:r>
      <w:r w:rsidRPr="00813A46" w:rsidR="003C11E9">
        <w:rPr>
          <w:color w:val="000000"/>
          <w:spacing w:val="1"/>
          <w:sz w:val="22"/>
        </w:rPr>
        <w:t xml:space="preserve"> the Commission</w:t>
      </w:r>
      <w:r w:rsidRPr="00D54A9F">
        <w:rPr>
          <w:color w:val="000000"/>
          <w:spacing w:val="1"/>
          <w:sz w:val="22"/>
          <w:szCs w:val="22"/>
        </w:rPr>
        <w:t xml:space="preserve">.  </w:t>
      </w:r>
    </w:p>
    <w:p w:rsidR="00B80C73" w:rsidRPr="00813A46" w:rsidP="00813A46" w14:paraId="7170F673" w14:textId="77777777">
      <w:pPr>
        <w:widowControl/>
        <w:shd w:val="clear" w:color="auto" w:fill="FFFFFF"/>
        <w:tabs>
          <w:tab w:val="left" w:pos="720"/>
        </w:tabs>
        <w:ind w:left="720"/>
        <w:rPr>
          <w:color w:val="000000"/>
          <w:spacing w:val="1"/>
          <w:sz w:val="22"/>
        </w:rPr>
      </w:pPr>
    </w:p>
    <w:p w:rsidR="00B80C73" w:rsidRPr="00AE082B" w:rsidP="005272ED" w14:paraId="7F2ADFCA" w14:textId="568B47B3">
      <w:pPr>
        <w:widowControl/>
        <w:shd w:val="clear" w:color="auto" w:fill="FFFFFF"/>
        <w:tabs>
          <w:tab w:val="left" w:pos="720"/>
        </w:tabs>
        <w:ind w:left="1080"/>
        <w:rPr>
          <w:bCs/>
          <w:sz w:val="22"/>
          <w:szCs w:val="22"/>
        </w:rPr>
      </w:pPr>
      <w:r w:rsidRPr="00AE082B">
        <w:rPr>
          <w:bCs/>
          <w:sz w:val="22"/>
          <w:szCs w:val="22"/>
        </w:rPr>
        <w:t xml:space="preserve">In the case of a network change necessitated by a </w:t>
      </w:r>
      <w:bookmarkStart w:id="0" w:name="_Hlk498535469"/>
      <w:r w:rsidRPr="00AE082B">
        <w:rPr>
          <w:bCs/>
          <w:i/>
          <w:sz w:val="22"/>
          <w:szCs w:val="22"/>
        </w:rPr>
        <w:t>force majeure</w:t>
      </w:r>
      <w:r w:rsidRPr="00AE082B">
        <w:rPr>
          <w:bCs/>
          <w:sz w:val="22"/>
          <w:szCs w:val="22"/>
        </w:rPr>
        <w:t xml:space="preserve"> event</w:t>
      </w:r>
      <w:bookmarkEnd w:id="0"/>
      <w:r w:rsidRPr="00AE082B">
        <w:rPr>
          <w:bCs/>
          <w:sz w:val="22"/>
          <w:szCs w:val="22"/>
        </w:rPr>
        <w:t xml:space="preserve">, no advance direct or public notice is required.  As soon as practicable, the  </w:t>
      </w:r>
      <w:r w:rsidR="00762B3C">
        <w:rPr>
          <w:bCs/>
          <w:sz w:val="22"/>
          <w:szCs w:val="22"/>
        </w:rPr>
        <w:t>I</w:t>
      </w:r>
      <w:r w:rsidRPr="00AE082B">
        <w:rPr>
          <w:bCs/>
          <w:sz w:val="22"/>
          <w:szCs w:val="22"/>
        </w:rPr>
        <w:t xml:space="preserve">LEC must provide public notice that includes the date on which the carrier invoked </w:t>
      </w:r>
      <w:r w:rsidRPr="00AE082B">
        <w:rPr>
          <w:bCs/>
          <w:color w:val="000000"/>
          <w:spacing w:val="3"/>
          <w:sz w:val="22"/>
          <w:szCs w:val="22"/>
        </w:rPr>
        <w:t>its</w:t>
      </w:r>
      <w:r w:rsidRPr="00AE082B">
        <w:rPr>
          <w:bCs/>
          <w:sz w:val="22"/>
          <w:szCs w:val="22"/>
        </w:rPr>
        <w:t xml:space="preserve"> disaster recovery plan</w:t>
      </w:r>
      <w:r w:rsidRPr="00AE082B">
        <w:rPr>
          <w:rFonts w:eastAsia="Calibri"/>
          <w:bCs/>
          <w:sz w:val="22"/>
          <w:szCs w:val="22"/>
        </w:rPr>
        <w:t xml:space="preserve"> and must communicate with other directly interconnected telephone exchange service providers to ensure that such carriers are aware of any changes being made to their networks that may impact those carriers’ operations.  In the case of a network change necessitated by events outside of the </w:t>
      </w:r>
      <w:r w:rsidR="00762B3C">
        <w:rPr>
          <w:rFonts w:eastAsia="Calibri"/>
          <w:bCs/>
          <w:sz w:val="22"/>
          <w:szCs w:val="22"/>
        </w:rPr>
        <w:t>I</w:t>
      </w:r>
      <w:r w:rsidRPr="00AE082B">
        <w:rPr>
          <w:rFonts w:eastAsia="Calibri"/>
          <w:bCs/>
          <w:sz w:val="22"/>
          <w:szCs w:val="22"/>
        </w:rPr>
        <w:t xml:space="preserve">LEC’s control, other than </w:t>
      </w:r>
      <w:r w:rsidRPr="00AE082B">
        <w:rPr>
          <w:rFonts w:eastAsia="Calibri"/>
          <w:bCs/>
          <w:i/>
          <w:sz w:val="22"/>
          <w:szCs w:val="22"/>
        </w:rPr>
        <w:t>force majeure</w:t>
      </w:r>
      <w:r w:rsidRPr="00AE082B">
        <w:rPr>
          <w:rFonts w:eastAsia="Calibri"/>
          <w:bCs/>
          <w:sz w:val="22"/>
          <w:szCs w:val="22"/>
        </w:rPr>
        <w:t xml:space="preserve"> events, the  </w:t>
      </w:r>
      <w:r w:rsidR="00762B3C">
        <w:rPr>
          <w:rFonts w:eastAsia="Calibri"/>
          <w:bCs/>
          <w:sz w:val="22"/>
          <w:szCs w:val="22"/>
        </w:rPr>
        <w:t>I</w:t>
      </w:r>
      <w:r w:rsidRPr="00AE082B">
        <w:rPr>
          <w:rFonts w:eastAsia="Calibri"/>
          <w:bCs/>
          <w:sz w:val="22"/>
          <w:szCs w:val="22"/>
        </w:rPr>
        <w:t xml:space="preserve">LEC must give notice of the network change as soon as practicable that includes a brief explanation of the circumstances necessitating a reduced waiting period and how the  </w:t>
      </w:r>
      <w:r w:rsidR="00762B3C">
        <w:rPr>
          <w:rFonts w:eastAsia="Calibri"/>
          <w:bCs/>
          <w:sz w:val="22"/>
          <w:szCs w:val="22"/>
        </w:rPr>
        <w:t>I</w:t>
      </w:r>
      <w:r w:rsidRPr="00AE082B">
        <w:rPr>
          <w:rFonts w:eastAsia="Calibri"/>
          <w:bCs/>
          <w:sz w:val="22"/>
          <w:szCs w:val="22"/>
        </w:rPr>
        <w:t xml:space="preserve">LEC intends to minimize the impact of the reduced waiting period on directly interconnected telephone exchange service providers.  </w:t>
      </w:r>
      <w:r w:rsidRPr="00AE082B">
        <w:rPr>
          <w:rFonts w:eastAsia="MS Mincho"/>
          <w:bCs/>
          <w:i/>
          <w:sz w:val="22"/>
          <w:szCs w:val="22"/>
          <w:lang w:eastAsia="ja-JP"/>
        </w:rPr>
        <w:t>See</w:t>
      </w:r>
      <w:r w:rsidRPr="00AE082B">
        <w:rPr>
          <w:rFonts w:eastAsia="MS Mincho"/>
          <w:bCs/>
          <w:sz w:val="22"/>
          <w:szCs w:val="22"/>
          <w:lang w:eastAsia="ja-JP"/>
        </w:rPr>
        <w:t xml:space="preserve"> 47 CFR §</w:t>
      </w:r>
      <w:r>
        <w:rPr>
          <w:rFonts w:eastAsia="MS Mincho"/>
          <w:bCs/>
          <w:sz w:val="22"/>
          <w:szCs w:val="22"/>
          <w:lang w:eastAsia="ja-JP"/>
        </w:rPr>
        <w:t> </w:t>
      </w:r>
      <w:r w:rsidRPr="00AE082B">
        <w:rPr>
          <w:rFonts w:eastAsia="MS Mincho"/>
          <w:bCs/>
          <w:sz w:val="22"/>
          <w:szCs w:val="22"/>
          <w:lang w:eastAsia="ja-JP"/>
        </w:rPr>
        <w:t>51.333(</w:t>
      </w:r>
      <w:r w:rsidR="008C51A0">
        <w:rPr>
          <w:rFonts w:eastAsia="MS Mincho"/>
          <w:bCs/>
          <w:sz w:val="22"/>
          <w:szCs w:val="22"/>
          <w:lang w:eastAsia="ja-JP"/>
        </w:rPr>
        <w:t>b</w:t>
      </w:r>
      <w:r w:rsidRPr="00AE082B">
        <w:rPr>
          <w:rFonts w:eastAsia="MS Mincho"/>
          <w:bCs/>
          <w:sz w:val="22"/>
          <w:szCs w:val="22"/>
          <w:lang w:eastAsia="ja-JP"/>
        </w:rPr>
        <w:t>).</w:t>
      </w:r>
    </w:p>
    <w:p w:rsidR="00B80C73" w:rsidRPr="00DF48D7" w:rsidP="005272ED" w14:paraId="2AD83F39" w14:textId="77777777">
      <w:pPr>
        <w:widowControl/>
        <w:shd w:val="clear" w:color="auto" w:fill="FFFFFF"/>
        <w:ind w:left="1440" w:hanging="360"/>
        <w:rPr>
          <w:sz w:val="22"/>
          <w:szCs w:val="22"/>
        </w:rPr>
      </w:pPr>
    </w:p>
    <w:p w:rsidR="00B80C73" w:rsidP="005272ED" w14:paraId="44FE247B" w14:textId="5075925D">
      <w:pPr>
        <w:widowControl/>
        <w:ind w:left="1080"/>
        <w:rPr>
          <w:color w:val="000000"/>
          <w:spacing w:val="2"/>
          <w:sz w:val="22"/>
        </w:rPr>
      </w:pPr>
      <w:r>
        <w:rPr>
          <w:sz w:val="22"/>
          <w:szCs w:val="22"/>
        </w:rPr>
        <w:t xml:space="preserve">Generally, an ILEC’s planned copper retirement shall not become effective until at least 90 days after </w:t>
      </w:r>
      <w:r w:rsidR="00D3172E">
        <w:rPr>
          <w:sz w:val="22"/>
          <w:szCs w:val="22"/>
        </w:rPr>
        <w:t xml:space="preserve">providing </w:t>
      </w:r>
      <w:r w:rsidR="0089049C">
        <w:rPr>
          <w:sz w:val="22"/>
          <w:szCs w:val="22"/>
        </w:rPr>
        <w:t xml:space="preserve">the required </w:t>
      </w:r>
      <w:r w:rsidR="00D3172E">
        <w:rPr>
          <w:sz w:val="22"/>
          <w:szCs w:val="22"/>
        </w:rPr>
        <w:t>direct notice</w:t>
      </w:r>
      <w:r>
        <w:rPr>
          <w:sz w:val="22"/>
          <w:szCs w:val="22"/>
        </w:rPr>
        <w:t xml:space="preserve"> or, in the case of copper facilities not being used to provide service to any customers, until at least 15 days after </w:t>
      </w:r>
      <w:r w:rsidR="009F0D1F">
        <w:rPr>
          <w:sz w:val="22"/>
          <w:szCs w:val="22"/>
        </w:rPr>
        <w:t>providing the required direct notice</w:t>
      </w:r>
      <w:r>
        <w:rPr>
          <w:sz w:val="22"/>
          <w:szCs w:val="22"/>
        </w:rPr>
        <w:t xml:space="preserve">.  </w:t>
      </w:r>
      <w:r w:rsidRPr="00AE082B">
        <w:rPr>
          <w:rFonts w:eastAsia="MS Mincho"/>
          <w:bCs/>
          <w:i/>
          <w:sz w:val="22"/>
          <w:szCs w:val="22"/>
          <w:lang w:eastAsia="ja-JP"/>
        </w:rPr>
        <w:t>See</w:t>
      </w:r>
      <w:r w:rsidRPr="00AE082B">
        <w:rPr>
          <w:rFonts w:eastAsia="MS Mincho"/>
          <w:bCs/>
          <w:sz w:val="22"/>
          <w:szCs w:val="22"/>
          <w:lang w:eastAsia="ja-JP"/>
        </w:rPr>
        <w:t xml:space="preserve"> </w:t>
      </w:r>
      <w:r>
        <w:rPr>
          <w:sz w:val="22"/>
          <w:szCs w:val="22"/>
        </w:rPr>
        <w:t xml:space="preserve">47 CFR </w:t>
      </w:r>
      <w:r w:rsidRPr="00AE082B">
        <w:rPr>
          <w:rFonts w:eastAsia="MS Mincho"/>
          <w:bCs/>
          <w:sz w:val="22"/>
          <w:szCs w:val="22"/>
          <w:lang w:eastAsia="ja-JP"/>
        </w:rPr>
        <w:t>§</w:t>
      </w:r>
      <w:r>
        <w:rPr>
          <w:rFonts w:eastAsia="MS Mincho"/>
          <w:bCs/>
          <w:sz w:val="22"/>
          <w:szCs w:val="22"/>
          <w:lang w:eastAsia="ja-JP"/>
        </w:rPr>
        <w:t> </w:t>
      </w:r>
      <w:r>
        <w:rPr>
          <w:color w:val="000000"/>
          <w:spacing w:val="2"/>
          <w:sz w:val="22"/>
          <w:szCs w:val="22"/>
        </w:rPr>
        <w:t>51.333(</w:t>
      </w:r>
      <w:r w:rsidR="003C0101">
        <w:rPr>
          <w:color w:val="000000"/>
          <w:spacing w:val="2"/>
          <w:sz w:val="22"/>
          <w:szCs w:val="22"/>
        </w:rPr>
        <w:t>a</w:t>
      </w:r>
      <w:r>
        <w:rPr>
          <w:color w:val="000000"/>
          <w:spacing w:val="2"/>
          <w:sz w:val="22"/>
          <w:szCs w:val="22"/>
        </w:rPr>
        <w:t>)(2).</w:t>
      </w:r>
      <w:r w:rsidRPr="002A3C87">
        <w:rPr>
          <w:color w:val="000000"/>
          <w:spacing w:val="2"/>
          <w:sz w:val="22"/>
        </w:rPr>
        <w:t xml:space="preserve"> </w:t>
      </w:r>
    </w:p>
    <w:p w:rsidR="00960385" w:rsidRPr="002A3C87" w:rsidP="00813A46" w14:paraId="28B6A785" w14:textId="77777777">
      <w:pPr>
        <w:widowControl/>
        <w:ind w:left="1080"/>
        <w:rPr>
          <w:sz w:val="22"/>
        </w:rPr>
      </w:pPr>
    </w:p>
    <w:p w:rsidR="00B80C73" w:rsidP="00813A46" w14:paraId="64CA540E" w14:textId="77777777">
      <w:pPr>
        <w:widowControl/>
        <w:ind w:left="1080"/>
        <w:rPr>
          <w:color w:val="000000"/>
          <w:spacing w:val="1"/>
          <w:sz w:val="22"/>
          <w:szCs w:val="22"/>
        </w:rPr>
      </w:pPr>
      <w:r w:rsidRPr="00D54A9F">
        <w:rPr>
          <w:color w:val="000000"/>
          <w:spacing w:val="1"/>
          <w:sz w:val="22"/>
          <w:szCs w:val="22"/>
        </w:rPr>
        <w:t xml:space="preserve">Lastly, if an ILEC claims that information otherwise required to be disclosed is confidential or proprietary, the ILEC’s </w:t>
      </w:r>
      <w:r w:rsidRPr="00C9547B">
        <w:rPr>
          <w:sz w:val="22"/>
          <w:szCs w:val="22"/>
        </w:rPr>
        <w:t>public</w:t>
      </w:r>
      <w:r w:rsidRPr="00D54A9F">
        <w:rPr>
          <w:color w:val="000000"/>
          <w:spacing w:val="1"/>
          <w:sz w:val="22"/>
          <w:szCs w:val="22"/>
        </w:rPr>
        <w:t xml:space="preserve"> notice must include a statement that the ILEC will make further information available to those signing a nondisclosure agreement.  </w:t>
      </w:r>
    </w:p>
    <w:p w:rsidR="00960385" w:rsidP="00B8517B" w14:paraId="77D65B4B" w14:textId="77777777">
      <w:pPr>
        <w:widowControl/>
        <w:ind w:left="1080"/>
        <w:rPr>
          <w:color w:val="000000"/>
          <w:spacing w:val="1"/>
          <w:sz w:val="22"/>
          <w:szCs w:val="22"/>
        </w:rPr>
      </w:pPr>
    </w:p>
    <w:p w:rsidR="00B80C73" w:rsidP="00813A46" w14:paraId="410780F7" w14:textId="77777777">
      <w:pPr>
        <w:widowControl/>
        <w:ind w:left="1080"/>
        <w:rPr>
          <w:color w:val="000000"/>
          <w:spacing w:val="5"/>
          <w:sz w:val="22"/>
          <w:szCs w:val="22"/>
        </w:rPr>
      </w:pPr>
      <w:r w:rsidRPr="00D54A9F">
        <w:rPr>
          <w:color w:val="000000"/>
          <w:spacing w:val="1"/>
          <w:sz w:val="22"/>
          <w:szCs w:val="22"/>
        </w:rPr>
        <w:t xml:space="preserve">Upon receipt by an ILEC of a competing service provider's request for disclosure of confidential or proprietary information, the applicable public notice period will be tolled until the parties agree on the terms of a nondisclosure agreement.  </w:t>
      </w:r>
      <w:r w:rsidRPr="00560415">
        <w:rPr>
          <w:i/>
          <w:color w:val="000000"/>
          <w:spacing w:val="1"/>
          <w:sz w:val="22"/>
          <w:szCs w:val="22"/>
        </w:rPr>
        <w:t>See</w:t>
      </w:r>
      <w:r w:rsidRPr="00D54A9F">
        <w:rPr>
          <w:color w:val="000000"/>
          <w:spacing w:val="1"/>
          <w:sz w:val="22"/>
          <w:szCs w:val="22"/>
        </w:rPr>
        <w:t xml:space="preserve"> 47 </w:t>
      </w:r>
      <w:r>
        <w:rPr>
          <w:color w:val="000000"/>
          <w:spacing w:val="1"/>
          <w:sz w:val="22"/>
          <w:szCs w:val="22"/>
        </w:rPr>
        <w:t>CFR</w:t>
      </w:r>
      <w:r w:rsidRPr="00D54A9F">
        <w:rPr>
          <w:color w:val="000000"/>
          <w:spacing w:val="1"/>
          <w:sz w:val="22"/>
          <w:szCs w:val="22"/>
        </w:rPr>
        <w:t xml:space="preserve"> </w:t>
      </w:r>
      <w:r w:rsidRPr="00D54A9F">
        <w:rPr>
          <w:color w:val="000000"/>
          <w:spacing w:val="5"/>
          <w:sz w:val="22"/>
          <w:szCs w:val="22"/>
        </w:rPr>
        <w:t>§</w:t>
      </w:r>
      <w:r>
        <w:rPr>
          <w:color w:val="000000"/>
          <w:spacing w:val="5"/>
          <w:sz w:val="22"/>
          <w:szCs w:val="22"/>
        </w:rPr>
        <w:t> </w:t>
      </w:r>
      <w:r w:rsidRPr="00D54A9F">
        <w:rPr>
          <w:color w:val="000000"/>
          <w:spacing w:val="5"/>
          <w:sz w:val="22"/>
          <w:szCs w:val="22"/>
        </w:rPr>
        <w:t xml:space="preserve">51.335. </w:t>
      </w:r>
    </w:p>
    <w:p w:rsidR="00B80C73" w:rsidRPr="004D2218" w:rsidP="005272ED" w14:paraId="57EB6270" w14:textId="77777777">
      <w:pPr>
        <w:widowControl/>
        <w:shd w:val="clear" w:color="auto" w:fill="FFFFFF"/>
        <w:tabs>
          <w:tab w:val="left" w:pos="720"/>
        </w:tabs>
        <w:ind w:left="1080"/>
        <w:rPr>
          <w:color w:val="000000"/>
          <w:spacing w:val="5"/>
          <w:sz w:val="22"/>
        </w:rPr>
      </w:pPr>
    </w:p>
    <w:p w:rsidR="00B80C73" w:rsidP="005272ED" w14:paraId="7C2C534D" w14:textId="77777777">
      <w:pPr>
        <w:widowControl/>
        <w:shd w:val="clear" w:color="auto" w:fill="FFFFFF"/>
        <w:ind w:left="720" w:hanging="360"/>
        <w:rPr>
          <w:color w:val="000000"/>
          <w:spacing w:val="6"/>
          <w:sz w:val="22"/>
          <w:szCs w:val="22"/>
        </w:rPr>
      </w:pPr>
      <w:r>
        <w:rPr>
          <w:color w:val="000000"/>
          <w:spacing w:val="1"/>
          <w:sz w:val="22"/>
          <w:szCs w:val="22"/>
        </w:rPr>
        <w:t>(e)</w:t>
      </w:r>
      <w:r>
        <w:rPr>
          <w:color w:val="000000"/>
          <w:spacing w:val="1"/>
          <w:sz w:val="22"/>
          <w:szCs w:val="22"/>
        </w:rPr>
        <w:tab/>
      </w:r>
      <w:r w:rsidRPr="00340FD9">
        <w:rPr>
          <w:color w:val="000000"/>
          <w:spacing w:val="1"/>
          <w:sz w:val="22"/>
          <w:szCs w:val="22"/>
          <w:u w:val="single"/>
        </w:rPr>
        <w:t>Burden of proof</w:t>
      </w:r>
      <w:r w:rsidRPr="00340FD9">
        <w:rPr>
          <w:color w:val="000000"/>
          <w:spacing w:val="1"/>
          <w:sz w:val="22"/>
          <w:szCs w:val="22"/>
        </w:rPr>
        <w:t xml:space="preserve">: </w:t>
      </w:r>
      <w:r>
        <w:rPr>
          <w:color w:val="000000"/>
          <w:spacing w:val="1"/>
          <w:sz w:val="22"/>
          <w:szCs w:val="22"/>
        </w:rPr>
        <w:t xml:space="preserve"> </w:t>
      </w:r>
      <w:r w:rsidRPr="00340FD9">
        <w:rPr>
          <w:color w:val="000000"/>
          <w:spacing w:val="1"/>
          <w:sz w:val="22"/>
          <w:szCs w:val="22"/>
        </w:rPr>
        <w:t xml:space="preserve">Pursuant to </w:t>
      </w:r>
      <w:r>
        <w:rPr>
          <w:color w:val="000000"/>
          <w:spacing w:val="1"/>
          <w:sz w:val="22"/>
          <w:szCs w:val="22"/>
        </w:rPr>
        <w:t>47 U.S.C. § </w:t>
      </w:r>
      <w:r w:rsidRPr="00340FD9">
        <w:rPr>
          <w:color w:val="000000"/>
          <w:spacing w:val="1"/>
          <w:sz w:val="22"/>
          <w:szCs w:val="22"/>
        </w:rPr>
        <w:t xml:space="preserve">251(b)(3), a LEC that provides operator services, directory assistance services or directory </w:t>
      </w:r>
      <w:r w:rsidRPr="00340FD9">
        <w:rPr>
          <w:color w:val="000000"/>
          <w:spacing w:val="2"/>
          <w:sz w:val="22"/>
          <w:szCs w:val="22"/>
        </w:rPr>
        <w:t xml:space="preserve">listings to its customers, or provides telephone numbers, shall permit competing providers of telephone exchange service or telephone toll </w:t>
      </w:r>
      <w:r w:rsidRPr="00340FD9">
        <w:rPr>
          <w:color w:val="000000"/>
          <w:spacing w:val="6"/>
          <w:sz w:val="22"/>
          <w:szCs w:val="22"/>
        </w:rPr>
        <w:t>service to have non-discriminatory access to that service or feature, with no unreasonable dialing delays</w:t>
      </w:r>
      <w:r w:rsidRPr="00D54A9F">
        <w:rPr>
          <w:color w:val="000000"/>
          <w:spacing w:val="6"/>
          <w:sz w:val="22"/>
          <w:szCs w:val="22"/>
        </w:rPr>
        <w:t xml:space="preserve">.  </w:t>
      </w:r>
    </w:p>
    <w:p w:rsidR="00B80C73" w:rsidP="005272ED" w14:paraId="4B84B166" w14:textId="77777777">
      <w:pPr>
        <w:widowControl/>
        <w:shd w:val="clear" w:color="auto" w:fill="FFFFFF"/>
        <w:ind w:left="1080" w:hanging="336"/>
        <w:rPr>
          <w:color w:val="000000"/>
          <w:spacing w:val="6"/>
          <w:sz w:val="22"/>
          <w:szCs w:val="22"/>
        </w:rPr>
      </w:pPr>
    </w:p>
    <w:p w:rsidR="00B80C73" w:rsidP="005272ED" w14:paraId="3C967CC8" w14:textId="77777777">
      <w:pPr>
        <w:widowControl/>
        <w:shd w:val="clear" w:color="auto" w:fill="FFFFFF"/>
        <w:ind w:left="720"/>
        <w:rPr>
          <w:color w:val="000000"/>
          <w:spacing w:val="1"/>
          <w:sz w:val="22"/>
          <w:szCs w:val="22"/>
        </w:rPr>
      </w:pPr>
      <w:r w:rsidRPr="00D54A9F">
        <w:rPr>
          <w:color w:val="000000"/>
          <w:spacing w:val="6"/>
          <w:sz w:val="22"/>
          <w:szCs w:val="22"/>
        </w:rPr>
        <w:t xml:space="preserve">In disputes involving </w:t>
      </w:r>
      <w:r w:rsidRPr="00D54A9F">
        <w:rPr>
          <w:color w:val="000000"/>
          <w:spacing w:val="1"/>
          <w:sz w:val="22"/>
          <w:szCs w:val="22"/>
        </w:rPr>
        <w:t xml:space="preserve">non-discriminatory access to operator services, directory assistance services, or directory listings, a providing LEC shall bear the burden of demonstrating with specificity: </w:t>
      </w:r>
    </w:p>
    <w:p w:rsidR="00B80C73" w:rsidP="005272ED" w14:paraId="743DDF9E" w14:textId="77777777">
      <w:pPr>
        <w:widowControl/>
        <w:shd w:val="clear" w:color="auto" w:fill="FFFFFF"/>
        <w:ind w:left="1080" w:hanging="336"/>
        <w:rPr>
          <w:color w:val="000000"/>
          <w:spacing w:val="1"/>
          <w:sz w:val="22"/>
          <w:szCs w:val="22"/>
        </w:rPr>
      </w:pPr>
    </w:p>
    <w:p w:rsidR="00B80C73" w:rsidP="005272ED" w14:paraId="04B89DDF" w14:textId="77777777">
      <w:pPr>
        <w:widowControl/>
        <w:shd w:val="clear" w:color="auto" w:fill="FFFFFF"/>
        <w:ind w:left="1080" w:hanging="360"/>
        <w:rPr>
          <w:color w:val="000000"/>
          <w:spacing w:val="1"/>
          <w:sz w:val="22"/>
          <w:szCs w:val="22"/>
        </w:rPr>
      </w:pPr>
      <w:r w:rsidRPr="00D54A9F">
        <w:rPr>
          <w:color w:val="000000"/>
          <w:spacing w:val="1"/>
          <w:sz w:val="22"/>
          <w:szCs w:val="22"/>
        </w:rPr>
        <w:t>(1)</w:t>
      </w:r>
      <w:r>
        <w:rPr>
          <w:color w:val="000000"/>
          <w:spacing w:val="1"/>
          <w:sz w:val="22"/>
          <w:szCs w:val="22"/>
        </w:rPr>
        <w:t> </w:t>
      </w:r>
      <w:r w:rsidRPr="00D54A9F">
        <w:rPr>
          <w:color w:val="000000"/>
          <w:spacing w:val="1"/>
          <w:sz w:val="22"/>
          <w:szCs w:val="22"/>
        </w:rPr>
        <w:t xml:space="preserve">that it is permitting non-discriminatory access; and </w:t>
      </w:r>
    </w:p>
    <w:p w:rsidR="00B80C73" w:rsidP="005272ED" w14:paraId="398D3606" w14:textId="77777777">
      <w:pPr>
        <w:widowControl/>
        <w:shd w:val="clear" w:color="auto" w:fill="FFFFFF"/>
        <w:ind w:left="1080" w:hanging="360"/>
        <w:rPr>
          <w:color w:val="000000"/>
          <w:spacing w:val="1"/>
          <w:sz w:val="22"/>
          <w:szCs w:val="22"/>
        </w:rPr>
      </w:pPr>
    </w:p>
    <w:p w:rsidR="00B80C73" w:rsidP="005272ED" w14:paraId="795E5EFD" w14:textId="77777777">
      <w:pPr>
        <w:widowControl/>
        <w:shd w:val="clear" w:color="auto" w:fill="FFFFFF"/>
        <w:ind w:left="1080" w:hanging="360"/>
        <w:rPr>
          <w:color w:val="000000"/>
          <w:spacing w:val="1"/>
          <w:sz w:val="22"/>
          <w:szCs w:val="22"/>
        </w:rPr>
      </w:pPr>
      <w:r w:rsidRPr="00D54A9F">
        <w:rPr>
          <w:color w:val="000000"/>
          <w:spacing w:val="1"/>
          <w:sz w:val="22"/>
          <w:szCs w:val="22"/>
        </w:rPr>
        <w:t>(2)</w:t>
      </w:r>
      <w:r>
        <w:rPr>
          <w:color w:val="000000"/>
          <w:spacing w:val="1"/>
          <w:sz w:val="22"/>
          <w:szCs w:val="22"/>
        </w:rPr>
        <w:t> </w:t>
      </w:r>
      <w:r w:rsidRPr="00D54A9F">
        <w:rPr>
          <w:color w:val="000000"/>
          <w:spacing w:val="1"/>
          <w:sz w:val="22"/>
          <w:szCs w:val="22"/>
        </w:rPr>
        <w:t xml:space="preserve">that any disparity in access is not caused by factors within its control.  </w:t>
      </w:r>
      <w:r w:rsidRPr="00560415">
        <w:rPr>
          <w:i/>
          <w:color w:val="000000"/>
          <w:spacing w:val="1"/>
          <w:sz w:val="22"/>
          <w:szCs w:val="22"/>
        </w:rPr>
        <w:t xml:space="preserve">See </w:t>
      </w:r>
      <w:r w:rsidRPr="00D54A9F">
        <w:rPr>
          <w:color w:val="000000"/>
          <w:spacing w:val="1"/>
          <w:sz w:val="22"/>
          <w:szCs w:val="22"/>
        </w:rPr>
        <w:t xml:space="preserve">47 </w:t>
      </w:r>
      <w:r>
        <w:rPr>
          <w:color w:val="000000"/>
          <w:spacing w:val="1"/>
          <w:sz w:val="22"/>
          <w:szCs w:val="22"/>
        </w:rPr>
        <w:t>CFR</w:t>
      </w:r>
      <w:r w:rsidRPr="00D54A9F">
        <w:rPr>
          <w:color w:val="000000"/>
          <w:spacing w:val="1"/>
          <w:sz w:val="22"/>
          <w:szCs w:val="22"/>
        </w:rPr>
        <w:t xml:space="preserve"> §</w:t>
      </w:r>
      <w:r>
        <w:rPr>
          <w:color w:val="000000"/>
          <w:spacing w:val="1"/>
          <w:sz w:val="22"/>
          <w:szCs w:val="22"/>
        </w:rPr>
        <w:t> </w:t>
      </w:r>
      <w:r w:rsidRPr="00D54A9F">
        <w:rPr>
          <w:color w:val="000000"/>
          <w:spacing w:val="1"/>
          <w:sz w:val="22"/>
          <w:szCs w:val="22"/>
        </w:rPr>
        <w:t>51.217</w:t>
      </w:r>
      <w:r>
        <w:rPr>
          <w:color w:val="000000"/>
          <w:spacing w:val="1"/>
          <w:sz w:val="22"/>
          <w:szCs w:val="22"/>
        </w:rPr>
        <w:t>(e)(1)</w:t>
      </w:r>
      <w:r w:rsidRPr="00D54A9F">
        <w:rPr>
          <w:color w:val="000000"/>
          <w:spacing w:val="1"/>
          <w:sz w:val="22"/>
          <w:szCs w:val="22"/>
        </w:rPr>
        <w:t xml:space="preserve">.  </w:t>
      </w:r>
    </w:p>
    <w:p w:rsidR="00B80C73" w:rsidP="005272ED" w14:paraId="346F15CF" w14:textId="77777777">
      <w:pPr>
        <w:widowControl/>
        <w:shd w:val="clear" w:color="auto" w:fill="FFFFFF"/>
        <w:ind w:left="1080" w:hanging="336"/>
        <w:rPr>
          <w:color w:val="000000"/>
          <w:spacing w:val="1"/>
          <w:sz w:val="22"/>
          <w:szCs w:val="22"/>
        </w:rPr>
      </w:pPr>
    </w:p>
    <w:p w:rsidR="00B80C73" w:rsidRPr="00D54A9F" w:rsidP="005272ED" w14:paraId="24A47075" w14:textId="77777777">
      <w:pPr>
        <w:widowControl/>
        <w:shd w:val="clear" w:color="auto" w:fill="FFFFFF"/>
        <w:ind w:left="720"/>
        <w:rPr>
          <w:color w:val="000000"/>
          <w:spacing w:val="2"/>
          <w:sz w:val="22"/>
          <w:szCs w:val="22"/>
        </w:rPr>
      </w:pPr>
      <w:r w:rsidRPr="00D54A9F">
        <w:rPr>
          <w:color w:val="000000"/>
          <w:spacing w:val="1"/>
          <w:sz w:val="22"/>
          <w:szCs w:val="22"/>
        </w:rPr>
        <w:t xml:space="preserve">In disputes between providing LECs and competing providers involving unreasonable dialing delay </w:t>
      </w:r>
      <w:r w:rsidRPr="00D54A9F">
        <w:rPr>
          <w:color w:val="000000"/>
          <w:spacing w:val="2"/>
          <w:sz w:val="22"/>
          <w:szCs w:val="22"/>
        </w:rPr>
        <w:t xml:space="preserve">in the provision of access to operator services and directory assistance, the burden of proof is on the providing LEC to demonstrate with </w:t>
      </w:r>
      <w:r w:rsidRPr="00D54A9F">
        <w:rPr>
          <w:color w:val="000000"/>
          <w:spacing w:val="1"/>
          <w:sz w:val="22"/>
          <w:szCs w:val="22"/>
        </w:rPr>
        <w:t>specificity that it is processing the calls of the competing provider's customers on terms equal to that of similar calls from the providing LEC</w:t>
      </w:r>
      <w:r>
        <w:rPr>
          <w:color w:val="000000"/>
          <w:spacing w:val="1"/>
          <w:sz w:val="22"/>
          <w:szCs w:val="22"/>
        </w:rPr>
        <w:t>’</w:t>
      </w:r>
      <w:r w:rsidRPr="00D54A9F">
        <w:rPr>
          <w:color w:val="000000"/>
          <w:spacing w:val="1"/>
          <w:sz w:val="22"/>
          <w:szCs w:val="22"/>
        </w:rPr>
        <w:t xml:space="preserve">s </w:t>
      </w:r>
      <w:r w:rsidRPr="00D54A9F">
        <w:rPr>
          <w:color w:val="000000"/>
          <w:spacing w:val="2"/>
          <w:sz w:val="22"/>
          <w:szCs w:val="22"/>
        </w:rPr>
        <w:t xml:space="preserve">own customers.  </w:t>
      </w:r>
      <w:r w:rsidRPr="009D3F63">
        <w:rPr>
          <w:i/>
          <w:color w:val="000000"/>
          <w:spacing w:val="2"/>
          <w:sz w:val="22"/>
          <w:szCs w:val="22"/>
        </w:rPr>
        <w:t>See</w:t>
      </w:r>
      <w:r w:rsidRPr="00D54A9F">
        <w:rPr>
          <w:color w:val="000000"/>
          <w:spacing w:val="2"/>
          <w:sz w:val="22"/>
          <w:szCs w:val="22"/>
        </w:rPr>
        <w:t xml:space="preserve"> 47 </w:t>
      </w:r>
      <w:r>
        <w:rPr>
          <w:color w:val="000000"/>
          <w:spacing w:val="2"/>
          <w:sz w:val="22"/>
          <w:szCs w:val="22"/>
        </w:rPr>
        <w:t>CFR</w:t>
      </w:r>
      <w:r w:rsidRPr="00D54A9F">
        <w:rPr>
          <w:color w:val="000000"/>
          <w:spacing w:val="2"/>
          <w:sz w:val="22"/>
          <w:szCs w:val="22"/>
        </w:rPr>
        <w:t xml:space="preserve"> §</w:t>
      </w:r>
      <w:r>
        <w:rPr>
          <w:color w:val="000000"/>
          <w:spacing w:val="2"/>
          <w:sz w:val="22"/>
          <w:szCs w:val="22"/>
        </w:rPr>
        <w:t> </w:t>
      </w:r>
      <w:r w:rsidRPr="00D54A9F">
        <w:rPr>
          <w:color w:val="000000"/>
          <w:spacing w:val="2"/>
          <w:sz w:val="22"/>
          <w:szCs w:val="22"/>
        </w:rPr>
        <w:t>51.217</w:t>
      </w:r>
      <w:r>
        <w:rPr>
          <w:color w:val="000000"/>
          <w:spacing w:val="2"/>
          <w:sz w:val="22"/>
          <w:szCs w:val="22"/>
        </w:rPr>
        <w:t>(e)(2)</w:t>
      </w:r>
      <w:r w:rsidRPr="00D54A9F">
        <w:rPr>
          <w:color w:val="000000"/>
          <w:spacing w:val="2"/>
          <w:sz w:val="22"/>
          <w:szCs w:val="22"/>
        </w:rPr>
        <w:t xml:space="preserve">.  </w:t>
      </w:r>
    </w:p>
    <w:p w:rsidR="00B80C73" w:rsidRPr="00D54A9F" w:rsidP="005272ED" w14:paraId="537AEC34" w14:textId="77777777">
      <w:pPr>
        <w:widowControl/>
        <w:shd w:val="clear" w:color="auto" w:fill="FFFFFF"/>
        <w:ind w:left="19" w:firstLine="725"/>
        <w:rPr>
          <w:sz w:val="22"/>
          <w:szCs w:val="22"/>
        </w:rPr>
      </w:pPr>
    </w:p>
    <w:p w:rsidR="00B80C73" w:rsidP="005272ED" w14:paraId="2DC46D78" w14:textId="77777777">
      <w:pPr>
        <w:widowControl/>
        <w:shd w:val="clear" w:color="auto" w:fill="FFFFFF"/>
        <w:ind w:left="720" w:right="29" w:hanging="360"/>
        <w:rPr>
          <w:color w:val="000000"/>
          <w:spacing w:val="2"/>
          <w:sz w:val="22"/>
          <w:szCs w:val="22"/>
        </w:rPr>
      </w:pPr>
      <w:r>
        <w:rPr>
          <w:color w:val="000000"/>
          <w:spacing w:val="5"/>
          <w:sz w:val="22"/>
          <w:szCs w:val="22"/>
        </w:rPr>
        <w:t>(f)</w:t>
      </w:r>
      <w:r>
        <w:rPr>
          <w:color w:val="000000"/>
          <w:spacing w:val="5"/>
          <w:sz w:val="22"/>
          <w:szCs w:val="22"/>
        </w:rPr>
        <w:tab/>
      </w:r>
      <w:r w:rsidRPr="00D54A9F">
        <w:rPr>
          <w:color w:val="000000"/>
          <w:spacing w:val="5"/>
          <w:sz w:val="22"/>
          <w:szCs w:val="22"/>
          <w:u w:val="single"/>
        </w:rPr>
        <w:t xml:space="preserve">Submission of </w:t>
      </w:r>
      <w:r>
        <w:rPr>
          <w:color w:val="000000"/>
          <w:spacing w:val="5"/>
          <w:sz w:val="22"/>
          <w:szCs w:val="22"/>
          <w:u w:val="single"/>
        </w:rPr>
        <w:t xml:space="preserve">notice to serve as central office </w:t>
      </w:r>
      <w:r w:rsidRPr="00D54A9F">
        <w:rPr>
          <w:color w:val="000000"/>
          <w:spacing w:val="5"/>
          <w:sz w:val="22"/>
          <w:szCs w:val="22"/>
          <w:u w:val="single"/>
        </w:rPr>
        <w:t xml:space="preserve">code </w:t>
      </w:r>
      <w:r>
        <w:rPr>
          <w:color w:val="000000"/>
          <w:spacing w:val="5"/>
          <w:sz w:val="22"/>
          <w:szCs w:val="22"/>
          <w:u w:val="single"/>
        </w:rPr>
        <w:t>administrator</w:t>
      </w:r>
      <w:r w:rsidRPr="001E78FE">
        <w:rPr>
          <w:color w:val="000000"/>
          <w:spacing w:val="5"/>
          <w:sz w:val="22"/>
          <w:szCs w:val="22"/>
        </w:rPr>
        <w:t>:</w:t>
      </w:r>
      <w:r w:rsidRPr="001E78FE">
        <w:t xml:space="preserve"> </w:t>
      </w:r>
      <w:r>
        <w:t xml:space="preserve"> </w:t>
      </w:r>
      <w:r w:rsidRPr="007F6CB1">
        <w:rPr>
          <w:color w:val="000000"/>
          <w:spacing w:val="5"/>
          <w:sz w:val="22"/>
          <w:szCs w:val="22"/>
        </w:rPr>
        <w:t xml:space="preserve">Pursuant to </w:t>
      </w:r>
      <w:r>
        <w:rPr>
          <w:color w:val="000000"/>
          <w:spacing w:val="5"/>
          <w:sz w:val="22"/>
          <w:szCs w:val="22"/>
        </w:rPr>
        <w:t>47 U.S.C. § 251(e)(1) and 47 CFR § 52.19</w:t>
      </w:r>
      <w:r w:rsidRPr="007F6CB1">
        <w:rPr>
          <w:color w:val="000000"/>
          <w:spacing w:val="5"/>
          <w:sz w:val="22"/>
          <w:szCs w:val="22"/>
        </w:rPr>
        <w:t>(</w:t>
      </w:r>
      <w:r>
        <w:rPr>
          <w:color w:val="000000"/>
          <w:spacing w:val="5"/>
          <w:sz w:val="22"/>
          <w:szCs w:val="22"/>
        </w:rPr>
        <w:t>b</w:t>
      </w:r>
      <w:r w:rsidRPr="007F6CB1">
        <w:rPr>
          <w:color w:val="000000"/>
          <w:spacing w:val="5"/>
          <w:sz w:val="22"/>
          <w:szCs w:val="22"/>
        </w:rPr>
        <w:t>)(</w:t>
      </w:r>
      <w:r>
        <w:rPr>
          <w:color w:val="000000"/>
          <w:spacing w:val="5"/>
          <w:sz w:val="22"/>
          <w:szCs w:val="22"/>
        </w:rPr>
        <w:t>2</w:t>
      </w:r>
      <w:r w:rsidRPr="007F6CB1">
        <w:rPr>
          <w:color w:val="000000"/>
          <w:spacing w:val="5"/>
          <w:sz w:val="22"/>
          <w:szCs w:val="22"/>
        </w:rPr>
        <w:t>)</w:t>
      </w:r>
      <w:r>
        <w:rPr>
          <w:color w:val="000000"/>
          <w:spacing w:val="5"/>
          <w:sz w:val="22"/>
          <w:szCs w:val="22"/>
        </w:rPr>
        <w:t xml:space="preserve"> of the Commission’s rules</w:t>
      </w:r>
      <w:r w:rsidRPr="007F6CB1">
        <w:rPr>
          <w:color w:val="000000"/>
          <w:spacing w:val="5"/>
          <w:sz w:val="22"/>
          <w:szCs w:val="22"/>
        </w:rPr>
        <w:t xml:space="preserve">, a state commission must notify the entity or entities </w:t>
      </w:r>
      <w:r w:rsidRPr="007F6CB1">
        <w:rPr>
          <w:color w:val="000000"/>
          <w:sz w:val="22"/>
          <w:szCs w:val="22"/>
        </w:rPr>
        <w:t xml:space="preserve">designated by the Commission to serve as central office code administrator(s) for its state that such state commission intends to perform matters </w:t>
      </w:r>
      <w:r w:rsidRPr="007F6CB1">
        <w:rPr>
          <w:color w:val="000000"/>
          <w:spacing w:val="2"/>
          <w:sz w:val="22"/>
          <w:szCs w:val="22"/>
        </w:rPr>
        <w:t xml:space="preserve">related to initiation and development of area code relief planning efforts. </w:t>
      </w:r>
    </w:p>
    <w:p w:rsidR="00B80C73" w:rsidRPr="007F6CB1" w:rsidP="005272ED" w14:paraId="63A8619E" w14:textId="77777777">
      <w:pPr>
        <w:widowControl/>
        <w:shd w:val="clear" w:color="auto" w:fill="FFFFFF"/>
        <w:ind w:left="360" w:right="29"/>
        <w:rPr>
          <w:color w:val="000000"/>
          <w:spacing w:val="2"/>
          <w:sz w:val="22"/>
          <w:szCs w:val="22"/>
        </w:rPr>
      </w:pPr>
    </w:p>
    <w:p w:rsidR="00B80C73" w:rsidRPr="007F6CB1" w:rsidP="005272ED" w14:paraId="4DB5E01C" w14:textId="77777777">
      <w:pPr>
        <w:widowControl/>
        <w:shd w:val="clear" w:color="auto" w:fill="FFFFFF"/>
        <w:ind w:left="720" w:right="29"/>
        <w:rPr>
          <w:color w:val="000000"/>
          <w:spacing w:val="2"/>
          <w:sz w:val="22"/>
          <w:szCs w:val="22"/>
          <w:shd w:val="clear" w:color="auto" w:fill="FFFF99"/>
        </w:rPr>
      </w:pPr>
      <w:r w:rsidRPr="007F6CB1">
        <w:rPr>
          <w:color w:val="000000"/>
          <w:spacing w:val="2"/>
          <w:sz w:val="22"/>
          <w:szCs w:val="22"/>
        </w:rPr>
        <w:t xml:space="preserve">Notification shall be written and shall include a description of the </w:t>
      </w:r>
      <w:r w:rsidRPr="007F6CB1">
        <w:rPr>
          <w:color w:val="000000"/>
          <w:sz w:val="22"/>
          <w:szCs w:val="22"/>
        </w:rPr>
        <w:t xml:space="preserve">specific functions the state commission intends to perform.  Where the North American Numbering Plan (“NANP”) Administrator serves as the central office code administrator, such notification must be made within 120 days of the selection of the NANP Administrator.  </w:t>
      </w:r>
      <w:r w:rsidRPr="007F6CB1">
        <w:rPr>
          <w:i/>
          <w:color w:val="000000"/>
          <w:sz w:val="22"/>
          <w:szCs w:val="22"/>
        </w:rPr>
        <w:t>See</w:t>
      </w:r>
      <w:r w:rsidRPr="007F6CB1">
        <w:rPr>
          <w:color w:val="000000"/>
          <w:sz w:val="22"/>
          <w:szCs w:val="22"/>
        </w:rPr>
        <w:t xml:space="preserve"> 47 </w:t>
      </w:r>
      <w:r>
        <w:rPr>
          <w:color w:val="000000"/>
          <w:spacing w:val="5"/>
          <w:sz w:val="22"/>
          <w:szCs w:val="22"/>
        </w:rPr>
        <w:t>CFR § 52.19(b)(2).</w:t>
      </w:r>
    </w:p>
    <w:p w:rsidR="00B80C73" w:rsidRPr="007F6CB1" w:rsidP="005272ED" w14:paraId="556379B9" w14:textId="77777777">
      <w:pPr>
        <w:widowControl/>
        <w:shd w:val="clear" w:color="auto" w:fill="FFFFFF"/>
        <w:ind w:left="720" w:right="29" w:hanging="360"/>
        <w:rPr>
          <w:sz w:val="22"/>
          <w:szCs w:val="22"/>
        </w:rPr>
      </w:pPr>
    </w:p>
    <w:p w:rsidR="00B80C73" w:rsidP="005272ED" w14:paraId="64418918" w14:textId="57227806">
      <w:pPr>
        <w:widowControl/>
        <w:ind w:left="720" w:hanging="360"/>
        <w:rPr>
          <w:sz w:val="22"/>
          <w:szCs w:val="22"/>
        </w:rPr>
      </w:pPr>
      <w:r>
        <w:rPr>
          <w:color w:val="000000"/>
          <w:sz w:val="22"/>
          <w:szCs w:val="22"/>
        </w:rPr>
        <w:t>(g)</w:t>
      </w:r>
      <w:r>
        <w:rPr>
          <w:color w:val="000000"/>
          <w:sz w:val="22"/>
          <w:szCs w:val="22"/>
        </w:rPr>
        <w:tab/>
      </w:r>
      <w:r w:rsidRPr="00D54A9F">
        <w:rPr>
          <w:color w:val="000000"/>
          <w:sz w:val="22"/>
          <w:szCs w:val="22"/>
          <w:u w:val="single"/>
        </w:rPr>
        <w:t xml:space="preserve">Subscriber </w:t>
      </w:r>
      <w:r>
        <w:rPr>
          <w:color w:val="000000"/>
          <w:sz w:val="22"/>
          <w:szCs w:val="22"/>
          <w:u w:val="single"/>
        </w:rPr>
        <w:t>l</w:t>
      </w:r>
      <w:r w:rsidRPr="00D54A9F">
        <w:rPr>
          <w:color w:val="000000"/>
          <w:sz w:val="22"/>
          <w:szCs w:val="22"/>
          <w:u w:val="single"/>
        </w:rPr>
        <w:t xml:space="preserve">ist </w:t>
      </w:r>
      <w:r>
        <w:rPr>
          <w:color w:val="000000"/>
          <w:sz w:val="22"/>
          <w:szCs w:val="22"/>
          <w:u w:val="single"/>
        </w:rPr>
        <w:t>i</w:t>
      </w:r>
      <w:r w:rsidRPr="00D54A9F">
        <w:rPr>
          <w:color w:val="000000"/>
          <w:sz w:val="22"/>
          <w:szCs w:val="22"/>
          <w:u w:val="single"/>
        </w:rPr>
        <w:t xml:space="preserve">nformation for Internet </w:t>
      </w:r>
      <w:r>
        <w:rPr>
          <w:color w:val="000000"/>
          <w:sz w:val="22"/>
          <w:szCs w:val="22"/>
          <w:u w:val="single"/>
        </w:rPr>
        <w:t>d</w:t>
      </w:r>
      <w:r w:rsidRPr="00D54A9F">
        <w:rPr>
          <w:color w:val="000000"/>
          <w:sz w:val="22"/>
          <w:szCs w:val="22"/>
          <w:u w:val="single"/>
        </w:rPr>
        <w:t>irectories</w:t>
      </w:r>
      <w:r w:rsidRPr="00D54A9F">
        <w:rPr>
          <w:color w:val="000000"/>
          <w:sz w:val="22"/>
          <w:szCs w:val="22"/>
        </w:rPr>
        <w:t>:</w:t>
      </w:r>
      <w:r>
        <w:rPr>
          <w:color w:val="000000"/>
          <w:sz w:val="22"/>
          <w:szCs w:val="22"/>
        </w:rPr>
        <w:t xml:space="preserve"> </w:t>
      </w:r>
      <w:r w:rsidRPr="00D54A9F">
        <w:rPr>
          <w:color w:val="000000"/>
          <w:sz w:val="22"/>
          <w:szCs w:val="22"/>
        </w:rPr>
        <w:t xml:space="preserve"> </w:t>
      </w:r>
      <w:r w:rsidRPr="00D54A9F">
        <w:rPr>
          <w:sz w:val="22"/>
          <w:szCs w:val="22"/>
        </w:rPr>
        <w:t xml:space="preserve">In the </w:t>
      </w:r>
      <w:r>
        <w:rPr>
          <w:i/>
          <w:sz w:val="22"/>
          <w:szCs w:val="22"/>
        </w:rPr>
        <w:t>1996</w:t>
      </w:r>
      <w:r w:rsidRPr="004D2218">
        <w:rPr>
          <w:i/>
          <w:sz w:val="22"/>
        </w:rPr>
        <w:t xml:space="preserve"> </w:t>
      </w:r>
      <w:r w:rsidRPr="0024331B">
        <w:rPr>
          <w:i/>
          <w:sz w:val="22"/>
          <w:szCs w:val="22"/>
        </w:rPr>
        <w:t>NPRM</w:t>
      </w:r>
      <w:r w:rsidRPr="00D54A9F">
        <w:rPr>
          <w:sz w:val="22"/>
          <w:szCs w:val="22"/>
        </w:rPr>
        <w:t xml:space="preserve">, the Commission sought comment on whether </w:t>
      </w:r>
      <w:r>
        <w:rPr>
          <w:sz w:val="22"/>
          <w:szCs w:val="22"/>
        </w:rPr>
        <w:t>47 U.S.C. § </w:t>
      </w:r>
      <w:r w:rsidRPr="00D54A9F">
        <w:rPr>
          <w:sz w:val="22"/>
          <w:szCs w:val="22"/>
        </w:rPr>
        <w:t xml:space="preserve">222(e) entitles directory publishers to obtain subscriber list information for use in Internet directories.  The Commission concluded in the </w:t>
      </w:r>
      <w:r w:rsidRPr="0024331B">
        <w:rPr>
          <w:i/>
          <w:sz w:val="22"/>
          <w:szCs w:val="22"/>
        </w:rPr>
        <w:t>First Report and Order</w:t>
      </w:r>
      <w:r w:rsidRPr="00D54A9F">
        <w:rPr>
          <w:sz w:val="22"/>
          <w:szCs w:val="22"/>
        </w:rPr>
        <w:t xml:space="preserve"> that the phrase “in any format” found in section 222(e) brings within the protections of section 222(e) those entities that seek subscriber list information to publish directories on the Internet.  </w:t>
      </w:r>
    </w:p>
    <w:p w:rsidR="00B80C73" w:rsidP="005272ED" w14:paraId="41354439" w14:textId="77777777">
      <w:pPr>
        <w:widowControl/>
        <w:ind w:left="720" w:hanging="360"/>
        <w:rPr>
          <w:sz w:val="22"/>
          <w:szCs w:val="22"/>
        </w:rPr>
      </w:pPr>
    </w:p>
    <w:p w:rsidR="00B80C73" w:rsidRPr="00D54A9F" w:rsidP="005272ED" w14:paraId="338704C4" w14:textId="628737B2">
      <w:pPr>
        <w:widowControl/>
        <w:ind w:left="720" w:hanging="360"/>
        <w:rPr>
          <w:sz w:val="22"/>
          <w:szCs w:val="22"/>
        </w:rPr>
      </w:pPr>
      <w:r>
        <w:rPr>
          <w:sz w:val="22"/>
          <w:szCs w:val="22"/>
        </w:rPr>
        <w:tab/>
        <w:t>The Commission further concluded that the</w:t>
      </w:r>
      <w:r w:rsidRPr="00D54A9F">
        <w:rPr>
          <w:sz w:val="22"/>
          <w:szCs w:val="22"/>
        </w:rPr>
        <w:t xml:space="preserve"> phrase “in any format” makes clear Congress’s intent not to restrict the kinds of directories that could be published using subscriber list information obtained pursuant to section 222(e).  Internet databases that contain subscriber list information clearly fall within the very broad category of “directories in any format.”  In order for directory publishers to provide accurate directory listing, it is essential that publishers have access to the subscriber list information LECs acquire from their customers.</w:t>
      </w:r>
    </w:p>
    <w:p w:rsidR="00B80C73" w:rsidRPr="00D54A9F" w:rsidP="005272ED" w14:paraId="5DCEA6AC" w14:textId="77777777">
      <w:pPr>
        <w:widowControl/>
        <w:shd w:val="clear" w:color="auto" w:fill="FFFFFF"/>
        <w:ind w:left="720" w:right="34" w:hanging="360"/>
        <w:jc w:val="both"/>
        <w:rPr>
          <w:color w:val="000000"/>
          <w:spacing w:val="3"/>
          <w:sz w:val="22"/>
          <w:szCs w:val="22"/>
        </w:rPr>
      </w:pPr>
    </w:p>
    <w:p w:rsidR="00B80C73" w:rsidP="005272ED" w14:paraId="5BDCFBA9" w14:textId="6BA186C5">
      <w:pPr>
        <w:widowControl/>
        <w:shd w:val="clear" w:color="auto" w:fill="FFFFFF"/>
        <w:ind w:left="720" w:right="34" w:hanging="360"/>
        <w:rPr>
          <w:sz w:val="22"/>
          <w:szCs w:val="22"/>
        </w:rPr>
      </w:pPr>
      <w:r w:rsidRPr="001C75CC">
        <w:rPr>
          <w:sz w:val="22"/>
          <w:szCs w:val="22"/>
        </w:rPr>
        <w:t>(h)</w:t>
      </w:r>
      <w:r>
        <w:rPr>
          <w:sz w:val="22"/>
          <w:szCs w:val="22"/>
        </w:rPr>
        <w:t xml:space="preserve"> </w:t>
      </w:r>
      <w:r w:rsidRPr="00D54A9F">
        <w:rPr>
          <w:sz w:val="22"/>
          <w:szCs w:val="22"/>
          <w:u w:val="single"/>
        </w:rPr>
        <w:t>Provision of nondiscriminatory access to LEC directory assistance databases</w:t>
      </w:r>
      <w:r w:rsidRPr="00681A82">
        <w:rPr>
          <w:sz w:val="22"/>
          <w:szCs w:val="22"/>
        </w:rPr>
        <w:t>:</w:t>
      </w:r>
      <w:r>
        <w:rPr>
          <w:sz w:val="22"/>
          <w:szCs w:val="22"/>
        </w:rPr>
        <w:t xml:space="preserve"> </w:t>
      </w:r>
      <w:r w:rsidRPr="00D54A9F">
        <w:rPr>
          <w:sz w:val="22"/>
          <w:szCs w:val="22"/>
        </w:rPr>
        <w:t xml:space="preserve"> </w:t>
      </w:r>
      <w:r>
        <w:rPr>
          <w:sz w:val="22"/>
          <w:szCs w:val="22"/>
        </w:rPr>
        <w:t>In</w:t>
      </w:r>
      <w:r w:rsidRPr="00D54A9F">
        <w:rPr>
          <w:sz w:val="22"/>
          <w:szCs w:val="22"/>
        </w:rPr>
        <w:t xml:space="preserve"> the </w:t>
      </w:r>
      <w:r>
        <w:rPr>
          <w:i/>
          <w:sz w:val="22"/>
          <w:szCs w:val="22"/>
        </w:rPr>
        <w:t>1996</w:t>
      </w:r>
      <w:r w:rsidRPr="004D2218">
        <w:rPr>
          <w:i/>
          <w:sz w:val="22"/>
        </w:rPr>
        <w:t xml:space="preserve"> </w:t>
      </w:r>
      <w:r w:rsidRPr="00681A82">
        <w:rPr>
          <w:i/>
          <w:sz w:val="22"/>
          <w:szCs w:val="22"/>
        </w:rPr>
        <w:t>NPRM</w:t>
      </w:r>
      <w:r w:rsidRPr="00D54A9F">
        <w:rPr>
          <w:sz w:val="22"/>
          <w:szCs w:val="22"/>
        </w:rPr>
        <w:t xml:space="preserve">, the Commission sought comment on whether </w:t>
      </w:r>
      <w:r>
        <w:rPr>
          <w:sz w:val="22"/>
          <w:szCs w:val="22"/>
        </w:rPr>
        <w:t>47 U.S.C. § </w:t>
      </w:r>
      <w:r w:rsidRPr="00D54A9F">
        <w:rPr>
          <w:sz w:val="22"/>
          <w:szCs w:val="22"/>
        </w:rPr>
        <w:t>251(b)(3) requires LECs to provide nondiscriminatory access to any non</w:t>
      </w:r>
      <w:r>
        <w:rPr>
          <w:sz w:val="22"/>
          <w:szCs w:val="22"/>
        </w:rPr>
        <w:t>-</w:t>
      </w:r>
      <w:r w:rsidRPr="00D54A9F">
        <w:rPr>
          <w:sz w:val="22"/>
          <w:szCs w:val="22"/>
        </w:rPr>
        <w:t xml:space="preserve">local directory assistance </w:t>
      </w:r>
      <w:r w:rsidRPr="00D54A9F" w:rsidR="00E82741">
        <w:rPr>
          <w:sz w:val="22"/>
          <w:szCs w:val="22"/>
        </w:rPr>
        <w:t xml:space="preserve">(DA) </w:t>
      </w:r>
      <w:r w:rsidRPr="00D54A9F">
        <w:rPr>
          <w:sz w:val="22"/>
          <w:szCs w:val="22"/>
        </w:rPr>
        <w:t xml:space="preserve">data that they use to provide directory assistance to customers within their service areas.  </w:t>
      </w:r>
    </w:p>
    <w:p w:rsidR="00B80C73" w:rsidP="005272ED" w14:paraId="47AF60CE" w14:textId="77777777">
      <w:pPr>
        <w:widowControl/>
        <w:shd w:val="clear" w:color="auto" w:fill="FFFFFF"/>
        <w:ind w:left="720" w:right="34" w:hanging="360"/>
        <w:rPr>
          <w:sz w:val="22"/>
          <w:szCs w:val="22"/>
        </w:rPr>
      </w:pPr>
    </w:p>
    <w:p w:rsidR="00B80C73" w:rsidP="005272ED" w14:paraId="2E219395" w14:textId="77777777">
      <w:pPr>
        <w:widowControl/>
        <w:shd w:val="clear" w:color="auto" w:fill="FFFFFF"/>
        <w:ind w:left="720" w:right="34"/>
        <w:rPr>
          <w:sz w:val="22"/>
          <w:szCs w:val="22"/>
        </w:rPr>
      </w:pPr>
      <w:r w:rsidRPr="00D54A9F">
        <w:rPr>
          <w:sz w:val="22"/>
          <w:szCs w:val="22"/>
        </w:rPr>
        <w:t xml:space="preserve">The Commission concluded, in the </w:t>
      </w:r>
      <w:r w:rsidRPr="00681A82">
        <w:rPr>
          <w:i/>
          <w:sz w:val="22"/>
          <w:szCs w:val="22"/>
        </w:rPr>
        <w:t>First Report and Order</w:t>
      </w:r>
      <w:r w:rsidRPr="00D54A9F">
        <w:rPr>
          <w:sz w:val="22"/>
          <w:szCs w:val="22"/>
        </w:rPr>
        <w:t>, that LECs should not be required to provide nondiscriminatory access to non</w:t>
      </w:r>
      <w:r>
        <w:rPr>
          <w:sz w:val="22"/>
          <w:szCs w:val="22"/>
        </w:rPr>
        <w:t>-</w:t>
      </w:r>
      <w:r w:rsidRPr="00D54A9F">
        <w:rPr>
          <w:sz w:val="22"/>
          <w:szCs w:val="22"/>
        </w:rPr>
        <w:t xml:space="preserve">local directory listings since third parties have the same opportunities to secure the information directly.  The Commission noted that this was consistent with its finding in </w:t>
      </w:r>
      <w:r w:rsidRPr="00C74A7F">
        <w:rPr>
          <w:sz w:val="22"/>
          <w:szCs w:val="22"/>
          <w:shd w:val="clear" w:color="auto" w:fill="FFFFFF"/>
        </w:rPr>
        <w:t xml:space="preserve">the </w:t>
      </w:r>
      <w:r w:rsidRPr="00C74A7F">
        <w:rPr>
          <w:i/>
          <w:sz w:val="22"/>
          <w:szCs w:val="22"/>
          <w:shd w:val="clear" w:color="auto" w:fill="FFFFFF"/>
        </w:rPr>
        <w:t>US West Forbearance Order</w:t>
      </w:r>
      <w:r w:rsidRPr="00D54A9F">
        <w:rPr>
          <w:sz w:val="22"/>
          <w:szCs w:val="22"/>
        </w:rPr>
        <w:t xml:space="preserve"> where it determined that US West did not exercise monopoly power with respect to obtaining the telephone numbers of subscribers outside its region.  </w:t>
      </w:r>
    </w:p>
    <w:p w:rsidR="00B80C73" w:rsidP="005272ED" w14:paraId="59277F50" w14:textId="77777777">
      <w:pPr>
        <w:widowControl/>
        <w:shd w:val="clear" w:color="auto" w:fill="FFFFFF"/>
        <w:ind w:left="720" w:right="34"/>
        <w:rPr>
          <w:sz w:val="22"/>
          <w:szCs w:val="22"/>
        </w:rPr>
      </w:pPr>
    </w:p>
    <w:p w:rsidR="00B80C73" w:rsidP="005272ED" w14:paraId="407AA254" w14:textId="787099B4">
      <w:pPr>
        <w:widowControl/>
        <w:ind w:left="720"/>
        <w:rPr>
          <w:sz w:val="22"/>
          <w:szCs w:val="22"/>
        </w:rPr>
      </w:pPr>
      <w:r w:rsidRPr="00D54A9F">
        <w:rPr>
          <w:sz w:val="22"/>
          <w:szCs w:val="22"/>
        </w:rPr>
        <w:t>However, to the extent that a carrier does provide access to national DA information to any other directory assistance provider, including another LEC, the Commission determined that it must make that same information available to competing DA providers under nondiscriminatory rates, terms, and conditions.</w:t>
      </w:r>
      <w:r w:rsidRPr="00C1721D">
        <w:rPr>
          <w:sz w:val="22"/>
          <w:szCs w:val="22"/>
        </w:rPr>
        <w:t xml:space="preserve"> </w:t>
      </w:r>
    </w:p>
    <w:p w:rsidR="00B80C73" w:rsidRPr="00D54A9F" w:rsidP="005272ED" w14:paraId="2880B713" w14:textId="77777777">
      <w:pPr>
        <w:widowControl/>
        <w:shd w:val="clear" w:color="auto" w:fill="FFFFFF"/>
        <w:ind w:left="360" w:right="34"/>
        <w:jc w:val="both"/>
        <w:rPr>
          <w:sz w:val="22"/>
          <w:szCs w:val="22"/>
        </w:rPr>
      </w:pPr>
    </w:p>
    <w:p w:rsidR="00B80C73" w:rsidP="005272ED" w14:paraId="6CFC2400" w14:textId="77777777">
      <w:pPr>
        <w:widowControl/>
        <w:numPr>
          <w:ilvl w:val="0"/>
          <w:numId w:val="24"/>
        </w:numPr>
        <w:ind w:left="720" w:hanging="360"/>
        <w:rPr>
          <w:sz w:val="22"/>
          <w:szCs w:val="22"/>
        </w:rPr>
      </w:pPr>
      <w:r w:rsidRPr="00D54A9F">
        <w:rPr>
          <w:color w:val="000000"/>
          <w:spacing w:val="3"/>
          <w:sz w:val="22"/>
          <w:szCs w:val="22"/>
          <w:u w:val="single"/>
        </w:rPr>
        <w:t>Listing information to non-telephone exchange or toll service directory assistance providers</w:t>
      </w:r>
      <w:r w:rsidRPr="00D54A9F">
        <w:rPr>
          <w:color w:val="000000"/>
          <w:spacing w:val="3"/>
          <w:sz w:val="22"/>
          <w:szCs w:val="22"/>
        </w:rPr>
        <w:t xml:space="preserve">:  </w:t>
      </w:r>
      <w:r w:rsidRPr="00D54A9F">
        <w:rPr>
          <w:sz w:val="22"/>
          <w:szCs w:val="22"/>
        </w:rPr>
        <w:t xml:space="preserve">The </w:t>
      </w:r>
      <w:r w:rsidRPr="00D462C6">
        <w:rPr>
          <w:i/>
          <w:sz w:val="22"/>
          <w:szCs w:val="22"/>
        </w:rPr>
        <w:t>1996</w:t>
      </w:r>
      <w:r w:rsidRPr="004D2218">
        <w:rPr>
          <w:i/>
          <w:sz w:val="22"/>
        </w:rPr>
        <w:t xml:space="preserve"> NPRM</w:t>
      </w:r>
      <w:r>
        <w:rPr>
          <w:sz w:val="22"/>
          <w:szCs w:val="22"/>
        </w:rPr>
        <w:t xml:space="preserve"> s</w:t>
      </w:r>
      <w:r w:rsidRPr="00D54A9F">
        <w:rPr>
          <w:sz w:val="22"/>
          <w:szCs w:val="22"/>
        </w:rPr>
        <w:t xml:space="preserve">ought comment on whether a non-carrier directory assistance provider is entitled to nondiscriminatory access to directory assistance under </w:t>
      </w:r>
      <w:r>
        <w:rPr>
          <w:sz w:val="22"/>
          <w:szCs w:val="22"/>
        </w:rPr>
        <w:t>47 U.S.C. § </w:t>
      </w:r>
      <w:r w:rsidRPr="00D54A9F">
        <w:rPr>
          <w:sz w:val="22"/>
          <w:szCs w:val="22"/>
        </w:rPr>
        <w:t>251(b)(3) when that provider is the agent of a LEC or other carrier that qualifies for the benefits of section 251(b)(3), and whether the Commission should also require nondiscriminatory access to directory assistance</w:t>
      </w:r>
      <w:r>
        <w:rPr>
          <w:sz w:val="22"/>
          <w:szCs w:val="22"/>
        </w:rPr>
        <w:t xml:space="preserve"> for</w:t>
      </w:r>
      <w:r w:rsidRPr="005D7DEB">
        <w:rPr>
          <w:sz w:val="22"/>
          <w:szCs w:val="22"/>
        </w:rPr>
        <w:t xml:space="preserve"> </w:t>
      </w:r>
      <w:r w:rsidRPr="00D54A9F">
        <w:rPr>
          <w:sz w:val="22"/>
          <w:szCs w:val="22"/>
        </w:rPr>
        <w:t xml:space="preserve">non-carrier directory assistance providers pursuant to sections 201 and 202.  </w:t>
      </w:r>
    </w:p>
    <w:p w:rsidR="00B80C73" w:rsidP="00813A46" w14:paraId="692AC2D1" w14:textId="77777777">
      <w:pPr>
        <w:widowControl/>
        <w:ind w:left="720"/>
        <w:rPr>
          <w:sz w:val="22"/>
          <w:szCs w:val="22"/>
        </w:rPr>
      </w:pPr>
    </w:p>
    <w:p w:rsidR="00731086" w:rsidP="005272ED" w14:paraId="69D5A891" w14:textId="77777777">
      <w:pPr>
        <w:widowControl/>
        <w:ind w:left="720"/>
        <w:rPr>
          <w:sz w:val="22"/>
          <w:szCs w:val="22"/>
        </w:rPr>
      </w:pPr>
      <w:r>
        <w:rPr>
          <w:sz w:val="22"/>
          <w:szCs w:val="22"/>
        </w:rPr>
        <w:t xml:space="preserve">In the </w:t>
      </w:r>
      <w:r w:rsidRPr="00813A46">
        <w:rPr>
          <w:i/>
          <w:sz w:val="22"/>
        </w:rPr>
        <w:t>First Report and Order</w:t>
      </w:r>
      <w:r>
        <w:rPr>
          <w:sz w:val="22"/>
          <w:szCs w:val="22"/>
        </w:rPr>
        <w:t>, t</w:t>
      </w:r>
      <w:r w:rsidRPr="00D54A9F" w:rsidR="00874D30">
        <w:rPr>
          <w:sz w:val="22"/>
          <w:szCs w:val="22"/>
        </w:rPr>
        <w:t xml:space="preserve">he Commission concluded that, when a competitive LEC (CLEC) or an interexchange carrier (IXC) </w:t>
      </w:r>
      <w:r>
        <w:rPr>
          <w:sz w:val="22"/>
          <w:szCs w:val="22"/>
        </w:rPr>
        <w:t>(</w:t>
      </w:r>
      <w:r w:rsidRPr="00D54A9F" w:rsidR="00874D30">
        <w:rPr>
          <w:sz w:val="22"/>
          <w:szCs w:val="22"/>
        </w:rPr>
        <w:t xml:space="preserve">having entered </w:t>
      </w:r>
      <w:r w:rsidR="00927FF4">
        <w:rPr>
          <w:sz w:val="22"/>
          <w:szCs w:val="22"/>
        </w:rPr>
        <w:t xml:space="preserve">into </w:t>
      </w:r>
      <w:r w:rsidRPr="00D54A9F" w:rsidR="00874D30">
        <w:rPr>
          <w:sz w:val="22"/>
          <w:szCs w:val="22"/>
        </w:rPr>
        <w:t>an interconnection agreement with the relevant LEC</w:t>
      </w:r>
      <w:r>
        <w:rPr>
          <w:sz w:val="22"/>
          <w:szCs w:val="22"/>
        </w:rPr>
        <w:t>)</w:t>
      </w:r>
      <w:r w:rsidR="000C016A">
        <w:rPr>
          <w:sz w:val="22"/>
          <w:szCs w:val="22"/>
        </w:rPr>
        <w:t xml:space="preserve"> </w:t>
      </w:r>
      <w:r w:rsidRPr="00D54A9F" w:rsidR="00874D30">
        <w:rPr>
          <w:sz w:val="22"/>
          <w:szCs w:val="22"/>
        </w:rPr>
        <w:t xml:space="preserve">designates a DA provider to act as its agent, that competing DA provider is entitled to nondiscriminatory access to the providing LEC’s local DA database.  The DA provider’s database access will be consistent with the terms of the relevant interconnection agreement and with the terms of the DA provider’s separate agreement with its carrier principal.  </w:t>
      </w:r>
    </w:p>
    <w:p w:rsidR="00731086" w:rsidP="005272ED" w14:paraId="44B0AF66" w14:textId="77777777">
      <w:pPr>
        <w:widowControl/>
        <w:ind w:left="720"/>
        <w:rPr>
          <w:sz w:val="22"/>
          <w:szCs w:val="22"/>
        </w:rPr>
      </w:pPr>
    </w:p>
    <w:p w:rsidR="00731086" w:rsidP="005272ED" w14:paraId="4945A509" w14:textId="77777777">
      <w:pPr>
        <w:widowControl/>
        <w:ind w:left="720"/>
        <w:rPr>
          <w:sz w:val="22"/>
          <w:szCs w:val="22"/>
        </w:rPr>
      </w:pPr>
      <w:r w:rsidRPr="00D54A9F">
        <w:rPr>
          <w:sz w:val="22"/>
          <w:szCs w:val="22"/>
        </w:rPr>
        <w:t xml:space="preserve">The Commission expects that a DA provider’s request for access will be accompanied by a letter or other documentation from the CLEC or IXC evidencing its intent that the DA provider receive database access so that it can fulfill its obligations to the CLEC or IXC.  The Commission generally found that once carriers or their agents obtain access to the DA database, they may use the information as they wish, as long as they comply with applicable provisions of the Act and the Commission’s rules.  </w:t>
      </w:r>
    </w:p>
    <w:p w:rsidR="00731086" w:rsidP="005272ED" w14:paraId="0FD920F7" w14:textId="77777777">
      <w:pPr>
        <w:widowControl/>
        <w:ind w:left="360"/>
        <w:rPr>
          <w:sz w:val="22"/>
          <w:szCs w:val="22"/>
        </w:rPr>
      </w:pPr>
    </w:p>
    <w:p w:rsidR="00731086" w:rsidP="005272ED" w14:paraId="17D25D47" w14:textId="77777777">
      <w:pPr>
        <w:widowControl/>
        <w:tabs>
          <w:tab w:val="left" w:pos="720"/>
        </w:tabs>
        <w:ind w:left="720"/>
        <w:rPr>
          <w:sz w:val="22"/>
          <w:szCs w:val="22"/>
        </w:rPr>
      </w:pPr>
      <w:r w:rsidRPr="00D54A9F">
        <w:rPr>
          <w:sz w:val="22"/>
          <w:szCs w:val="22"/>
        </w:rPr>
        <w:t xml:space="preserve">The Commission also determined that competing directory assistance providers that offer call completion services for local or toll calls provide telephone exchange or telephone toll services, respectively, and thus qualify for nondiscriminatory access to LEC local directory assistance databases.  </w:t>
      </w:r>
    </w:p>
    <w:p w:rsidR="00731086" w:rsidP="005272ED" w14:paraId="7C513372" w14:textId="77777777">
      <w:pPr>
        <w:widowControl/>
        <w:ind w:left="360"/>
        <w:rPr>
          <w:sz w:val="22"/>
          <w:szCs w:val="22"/>
        </w:rPr>
      </w:pPr>
    </w:p>
    <w:p w:rsidR="00B47515" w:rsidP="005272ED" w14:paraId="5026F5DF" w14:textId="77777777">
      <w:pPr>
        <w:widowControl/>
        <w:shd w:val="clear" w:color="auto" w:fill="FFFFFF"/>
        <w:ind w:left="450" w:right="10" w:hanging="90"/>
        <w:rPr>
          <w:sz w:val="22"/>
          <w:szCs w:val="22"/>
        </w:rPr>
      </w:pPr>
      <w:r w:rsidRPr="00D54A9F">
        <w:rPr>
          <w:sz w:val="22"/>
          <w:szCs w:val="22"/>
        </w:rPr>
        <w:t>Statutory authority for this collection of information is contained in Sec</w:t>
      </w:r>
      <w:r w:rsidR="00F31679">
        <w:rPr>
          <w:sz w:val="22"/>
          <w:szCs w:val="22"/>
        </w:rPr>
        <w:t>tions 1, 3, 4, 201, 222, 251 of</w:t>
      </w:r>
      <w:r>
        <w:rPr>
          <w:sz w:val="22"/>
          <w:szCs w:val="22"/>
        </w:rPr>
        <w:t xml:space="preserve"> </w:t>
      </w:r>
    </w:p>
    <w:p w:rsidR="001C75CC" w:rsidP="005272ED" w14:paraId="462DB899" w14:textId="12BE613E">
      <w:pPr>
        <w:widowControl/>
        <w:shd w:val="clear" w:color="auto" w:fill="FFFFFF"/>
        <w:ind w:left="450" w:right="10" w:hanging="90"/>
        <w:rPr>
          <w:color w:val="000000"/>
          <w:spacing w:val="1"/>
          <w:sz w:val="22"/>
          <w:szCs w:val="22"/>
        </w:rPr>
      </w:pPr>
      <w:r w:rsidRPr="00D54A9F">
        <w:rPr>
          <w:sz w:val="22"/>
          <w:szCs w:val="22"/>
        </w:rPr>
        <w:t>the Communications Act of 1934, as amended, 47 U.S.C. §§</w:t>
      </w:r>
      <w:r w:rsidR="00A96900">
        <w:rPr>
          <w:sz w:val="22"/>
          <w:szCs w:val="22"/>
        </w:rPr>
        <w:t> </w:t>
      </w:r>
      <w:r w:rsidRPr="00D54A9F">
        <w:rPr>
          <w:sz w:val="22"/>
          <w:szCs w:val="22"/>
        </w:rPr>
        <w:t>151, 153, 154, 201, 222, and 251.</w:t>
      </w:r>
      <w:r w:rsidRPr="001C75CC">
        <w:rPr>
          <w:color w:val="000000"/>
          <w:spacing w:val="1"/>
          <w:sz w:val="22"/>
          <w:szCs w:val="22"/>
        </w:rPr>
        <w:t xml:space="preserve"> </w:t>
      </w:r>
    </w:p>
    <w:p w:rsidR="00874D30" w:rsidRPr="00D54A9F" w:rsidP="005272ED" w14:paraId="630F9C46" w14:textId="77777777">
      <w:pPr>
        <w:widowControl/>
        <w:rPr>
          <w:sz w:val="22"/>
          <w:szCs w:val="22"/>
        </w:rPr>
      </w:pPr>
      <w:r w:rsidRPr="00D54A9F">
        <w:rPr>
          <w:sz w:val="22"/>
          <w:szCs w:val="22"/>
        </w:rPr>
        <w:t xml:space="preserve"> </w:t>
      </w:r>
    </w:p>
    <w:p w:rsidR="00874D30" w:rsidRPr="00D54A9F" w:rsidP="005272ED" w14:paraId="68EB0956" w14:textId="77777777">
      <w:pPr>
        <w:widowControl/>
        <w:ind w:left="360"/>
        <w:rPr>
          <w:sz w:val="22"/>
          <w:szCs w:val="22"/>
        </w:rPr>
      </w:pPr>
      <w:r>
        <w:rPr>
          <w:sz w:val="22"/>
          <w:szCs w:val="22"/>
        </w:rPr>
        <w:t>T</w:t>
      </w:r>
      <w:r w:rsidRPr="00D54A9F">
        <w:rPr>
          <w:sz w:val="22"/>
          <w:szCs w:val="22"/>
        </w:rPr>
        <w:t>his information collection does not affect individuals or households; thus, there are no impacts under the Privacy Act.</w:t>
      </w:r>
    </w:p>
    <w:p w:rsidR="00874D30" w:rsidRPr="00D54A9F" w:rsidP="005272ED" w14:paraId="1BD21544" w14:textId="77777777">
      <w:pPr>
        <w:widowControl/>
        <w:shd w:val="clear" w:color="auto" w:fill="FFFFFF"/>
        <w:ind w:left="5" w:right="38" w:firstLine="725"/>
        <w:jc w:val="both"/>
        <w:rPr>
          <w:sz w:val="22"/>
          <w:szCs w:val="22"/>
        </w:rPr>
      </w:pPr>
    </w:p>
    <w:p w:rsidR="009A174F" w:rsidP="005272ED" w14:paraId="65869031" w14:textId="77777777">
      <w:pPr>
        <w:widowControl/>
        <w:shd w:val="clear" w:color="auto" w:fill="FFFFFF"/>
        <w:tabs>
          <w:tab w:val="left" w:pos="360"/>
        </w:tabs>
        <w:ind w:left="360" w:hanging="360"/>
        <w:rPr>
          <w:color w:val="000000"/>
          <w:spacing w:val="1"/>
          <w:sz w:val="22"/>
          <w:szCs w:val="22"/>
        </w:rPr>
      </w:pPr>
      <w:r w:rsidRPr="00D54A9F">
        <w:rPr>
          <w:color w:val="000000"/>
          <w:spacing w:val="-2"/>
          <w:sz w:val="22"/>
          <w:szCs w:val="22"/>
        </w:rPr>
        <w:t>2.</w:t>
      </w:r>
      <w:r w:rsidRPr="00D54A9F">
        <w:rPr>
          <w:color w:val="000000"/>
          <w:sz w:val="22"/>
          <w:szCs w:val="22"/>
        </w:rPr>
        <w:tab/>
      </w:r>
      <w:r w:rsidRPr="00D54A9F">
        <w:rPr>
          <w:color w:val="000000"/>
          <w:spacing w:val="1"/>
          <w:sz w:val="22"/>
          <w:szCs w:val="22"/>
        </w:rPr>
        <w:t>In order to encourage competition in the telecommunications services market by lifting operational barriers to entry, the Commission has:</w:t>
      </w:r>
      <w:r w:rsidRPr="00D54A9F" w:rsidR="00874D30">
        <w:rPr>
          <w:color w:val="000000"/>
          <w:spacing w:val="1"/>
          <w:sz w:val="22"/>
          <w:szCs w:val="22"/>
        </w:rPr>
        <w:t xml:space="preserve">  </w:t>
      </w:r>
    </w:p>
    <w:p w:rsidR="009A174F" w:rsidP="005272ED" w14:paraId="7656945E" w14:textId="77777777">
      <w:pPr>
        <w:widowControl/>
        <w:shd w:val="clear" w:color="auto" w:fill="FFFFFF"/>
        <w:tabs>
          <w:tab w:val="left" w:pos="360"/>
        </w:tabs>
        <w:ind w:left="360" w:hanging="360"/>
        <w:rPr>
          <w:color w:val="000000"/>
          <w:spacing w:val="1"/>
          <w:sz w:val="22"/>
          <w:szCs w:val="22"/>
        </w:rPr>
      </w:pPr>
    </w:p>
    <w:p w:rsidR="009A174F" w:rsidP="005272ED" w14:paraId="7286E1EA" w14:textId="5A98B7E0">
      <w:pPr>
        <w:widowControl/>
        <w:shd w:val="clear" w:color="auto" w:fill="FFFFFF"/>
        <w:tabs>
          <w:tab w:val="left" w:pos="720"/>
        </w:tabs>
        <w:ind w:left="720" w:hanging="360"/>
        <w:rPr>
          <w:color w:val="000000"/>
          <w:spacing w:val="1"/>
          <w:sz w:val="22"/>
          <w:szCs w:val="22"/>
        </w:rPr>
      </w:pPr>
      <w:r w:rsidRPr="00D54A9F">
        <w:rPr>
          <w:color w:val="000000"/>
          <w:spacing w:val="1"/>
          <w:sz w:val="22"/>
          <w:szCs w:val="22"/>
        </w:rPr>
        <w:t>(1)</w:t>
      </w:r>
      <w:r w:rsidR="00A96900">
        <w:rPr>
          <w:color w:val="000000"/>
          <w:spacing w:val="1"/>
          <w:sz w:val="22"/>
          <w:szCs w:val="22"/>
        </w:rPr>
        <w:t> </w:t>
      </w:r>
      <w:r w:rsidRPr="00D54A9F">
        <w:rPr>
          <w:color w:val="000000"/>
          <w:spacing w:val="1"/>
          <w:sz w:val="22"/>
          <w:szCs w:val="22"/>
        </w:rPr>
        <w:t xml:space="preserve">required LECs to provide dialing parity and non-discriminatory access to certain services and functionalities; </w:t>
      </w:r>
    </w:p>
    <w:p w:rsidR="009A174F" w:rsidP="005272ED" w14:paraId="3B95D34E" w14:textId="77777777">
      <w:pPr>
        <w:widowControl/>
        <w:shd w:val="clear" w:color="auto" w:fill="FFFFFF"/>
        <w:tabs>
          <w:tab w:val="left" w:pos="720"/>
        </w:tabs>
        <w:ind w:left="720" w:hanging="360"/>
        <w:rPr>
          <w:color w:val="000000"/>
          <w:spacing w:val="1"/>
          <w:sz w:val="22"/>
          <w:szCs w:val="22"/>
        </w:rPr>
      </w:pPr>
    </w:p>
    <w:p w:rsidR="009A174F" w:rsidP="005272ED" w14:paraId="7DD83691" w14:textId="4CC4B063">
      <w:pPr>
        <w:widowControl/>
        <w:shd w:val="clear" w:color="auto" w:fill="FFFFFF"/>
        <w:tabs>
          <w:tab w:val="left" w:pos="720"/>
        </w:tabs>
        <w:ind w:left="720" w:hanging="360"/>
        <w:rPr>
          <w:color w:val="000000"/>
          <w:spacing w:val="1"/>
          <w:sz w:val="22"/>
          <w:szCs w:val="22"/>
        </w:rPr>
      </w:pPr>
      <w:r w:rsidRPr="00D54A9F">
        <w:rPr>
          <w:color w:val="000000"/>
          <w:spacing w:val="1"/>
          <w:sz w:val="22"/>
          <w:szCs w:val="22"/>
        </w:rPr>
        <w:t>(2)</w:t>
      </w:r>
      <w:r w:rsidR="00A96900">
        <w:rPr>
          <w:color w:val="000000"/>
          <w:spacing w:val="1"/>
          <w:sz w:val="22"/>
          <w:szCs w:val="22"/>
        </w:rPr>
        <w:t> </w:t>
      </w:r>
      <w:r w:rsidRPr="00D54A9F">
        <w:rPr>
          <w:color w:val="000000"/>
          <w:spacing w:val="1"/>
          <w:sz w:val="22"/>
          <w:szCs w:val="22"/>
        </w:rPr>
        <w:t>required ILECs to provide</w:t>
      </w:r>
      <w:r w:rsidRPr="00D54A9F" w:rsidR="00874D30">
        <w:rPr>
          <w:color w:val="000000"/>
          <w:spacing w:val="1"/>
          <w:sz w:val="22"/>
          <w:szCs w:val="22"/>
        </w:rPr>
        <w:t xml:space="preserve"> </w:t>
      </w:r>
      <w:r w:rsidRPr="00D54A9F">
        <w:rPr>
          <w:color w:val="000000"/>
          <w:spacing w:val="1"/>
          <w:sz w:val="22"/>
          <w:szCs w:val="22"/>
        </w:rPr>
        <w:t xml:space="preserve">public notice of network changes; and </w:t>
      </w:r>
    </w:p>
    <w:p w:rsidR="009A174F" w:rsidP="005272ED" w14:paraId="6AB253B5" w14:textId="77777777">
      <w:pPr>
        <w:widowControl/>
        <w:shd w:val="clear" w:color="auto" w:fill="FFFFFF"/>
        <w:tabs>
          <w:tab w:val="left" w:pos="720"/>
        </w:tabs>
        <w:ind w:left="720" w:hanging="360"/>
        <w:rPr>
          <w:color w:val="000000"/>
          <w:spacing w:val="1"/>
          <w:sz w:val="22"/>
          <w:szCs w:val="22"/>
        </w:rPr>
      </w:pPr>
    </w:p>
    <w:p w:rsidR="009A174F" w:rsidP="005272ED" w14:paraId="56422A7C" w14:textId="5ED159A4">
      <w:pPr>
        <w:widowControl/>
        <w:shd w:val="clear" w:color="auto" w:fill="FFFFFF"/>
        <w:tabs>
          <w:tab w:val="left" w:pos="720"/>
        </w:tabs>
        <w:ind w:left="720" w:hanging="360"/>
        <w:rPr>
          <w:color w:val="000000"/>
          <w:spacing w:val="1"/>
          <w:sz w:val="22"/>
          <w:szCs w:val="22"/>
        </w:rPr>
      </w:pPr>
      <w:r w:rsidRPr="00D54A9F">
        <w:rPr>
          <w:color w:val="000000"/>
          <w:spacing w:val="1"/>
          <w:sz w:val="22"/>
          <w:szCs w:val="22"/>
        </w:rPr>
        <w:t>(3)</w:t>
      </w:r>
      <w:r w:rsidR="00A96900">
        <w:rPr>
          <w:color w:val="000000"/>
          <w:spacing w:val="1"/>
          <w:sz w:val="22"/>
          <w:szCs w:val="22"/>
        </w:rPr>
        <w:t> </w:t>
      </w:r>
      <w:r w:rsidRPr="00D54A9F">
        <w:rPr>
          <w:color w:val="000000"/>
          <w:spacing w:val="1"/>
          <w:sz w:val="22"/>
          <w:szCs w:val="22"/>
        </w:rPr>
        <w:t xml:space="preserve">established procedures for numbering administration. </w:t>
      </w:r>
      <w:r w:rsidRPr="00D54A9F" w:rsidR="00874D30">
        <w:rPr>
          <w:color w:val="000000"/>
          <w:spacing w:val="1"/>
          <w:sz w:val="22"/>
          <w:szCs w:val="22"/>
        </w:rPr>
        <w:t xml:space="preserve"> </w:t>
      </w:r>
    </w:p>
    <w:p w:rsidR="009A174F" w:rsidP="005272ED" w14:paraId="4364A7D2" w14:textId="77777777">
      <w:pPr>
        <w:widowControl/>
        <w:shd w:val="clear" w:color="auto" w:fill="FFFFFF"/>
        <w:tabs>
          <w:tab w:val="left" w:pos="720"/>
        </w:tabs>
        <w:ind w:left="720" w:hanging="360"/>
        <w:rPr>
          <w:color w:val="000000"/>
          <w:spacing w:val="1"/>
          <w:sz w:val="22"/>
          <w:szCs w:val="22"/>
        </w:rPr>
      </w:pPr>
    </w:p>
    <w:p w:rsidR="009A174F" w:rsidP="005272ED" w14:paraId="0786F5CA" w14:textId="77777777">
      <w:pPr>
        <w:widowControl/>
        <w:shd w:val="clear" w:color="auto" w:fill="FFFFFF"/>
        <w:tabs>
          <w:tab w:val="left" w:pos="360"/>
        </w:tabs>
        <w:ind w:left="360"/>
        <w:rPr>
          <w:color w:val="000000"/>
          <w:spacing w:val="2"/>
          <w:sz w:val="22"/>
          <w:szCs w:val="22"/>
        </w:rPr>
      </w:pPr>
      <w:r w:rsidRPr="00D54A9F">
        <w:rPr>
          <w:color w:val="000000"/>
          <w:spacing w:val="1"/>
          <w:sz w:val="22"/>
          <w:szCs w:val="22"/>
        </w:rPr>
        <w:t>These information collection requirements are</w:t>
      </w:r>
      <w:r w:rsidRPr="00D54A9F" w:rsidR="00874D30">
        <w:rPr>
          <w:color w:val="000000"/>
          <w:spacing w:val="1"/>
          <w:sz w:val="22"/>
          <w:szCs w:val="22"/>
        </w:rPr>
        <w:t xml:space="preserve"> </w:t>
      </w:r>
      <w:r w:rsidRPr="00D54A9F">
        <w:rPr>
          <w:color w:val="000000"/>
          <w:spacing w:val="1"/>
          <w:sz w:val="22"/>
          <w:szCs w:val="22"/>
        </w:rPr>
        <w:t>part of an effort to make local dialing and networks, telephone numbers, operator services, directory assistance</w:t>
      </w:r>
      <w:r w:rsidR="006B1B55">
        <w:rPr>
          <w:color w:val="000000"/>
          <w:spacing w:val="1"/>
          <w:sz w:val="22"/>
          <w:szCs w:val="22"/>
        </w:rPr>
        <w:t>,</w:t>
      </w:r>
      <w:r w:rsidRPr="00D54A9F">
        <w:rPr>
          <w:color w:val="000000"/>
          <w:spacing w:val="1"/>
          <w:sz w:val="22"/>
          <w:szCs w:val="22"/>
        </w:rPr>
        <w:t xml:space="preserve"> and directory listings available</w:t>
      </w:r>
      <w:r w:rsidRPr="00D54A9F" w:rsidR="00874D30">
        <w:rPr>
          <w:color w:val="000000"/>
          <w:spacing w:val="1"/>
          <w:sz w:val="22"/>
          <w:szCs w:val="22"/>
        </w:rPr>
        <w:t xml:space="preserve"> </w:t>
      </w:r>
      <w:r w:rsidRPr="00D54A9F">
        <w:rPr>
          <w:color w:val="000000"/>
          <w:spacing w:val="2"/>
          <w:sz w:val="22"/>
          <w:szCs w:val="22"/>
        </w:rPr>
        <w:t>to all competitors on an equal basis</w:t>
      </w:r>
      <w:r w:rsidR="009C5B2A">
        <w:rPr>
          <w:color w:val="000000"/>
          <w:spacing w:val="2"/>
          <w:sz w:val="22"/>
          <w:szCs w:val="22"/>
        </w:rPr>
        <w:t xml:space="preserve">, as follows: </w:t>
      </w:r>
      <w:r w:rsidRPr="00D54A9F">
        <w:rPr>
          <w:color w:val="000000"/>
          <w:spacing w:val="2"/>
          <w:sz w:val="22"/>
          <w:szCs w:val="22"/>
        </w:rPr>
        <w:t xml:space="preserve"> </w:t>
      </w:r>
      <w:r w:rsidRPr="00D54A9F" w:rsidR="00874D30">
        <w:rPr>
          <w:color w:val="000000"/>
          <w:spacing w:val="2"/>
          <w:sz w:val="22"/>
          <w:szCs w:val="22"/>
        </w:rPr>
        <w:t xml:space="preserve"> </w:t>
      </w:r>
    </w:p>
    <w:p w:rsidR="009A174F" w:rsidP="005272ED" w14:paraId="5F8FF955" w14:textId="77777777">
      <w:pPr>
        <w:widowControl/>
        <w:shd w:val="clear" w:color="auto" w:fill="FFFFFF"/>
        <w:tabs>
          <w:tab w:val="left" w:pos="360"/>
        </w:tabs>
        <w:ind w:left="360"/>
        <w:rPr>
          <w:color w:val="000000"/>
          <w:spacing w:val="2"/>
          <w:sz w:val="22"/>
          <w:szCs w:val="22"/>
        </w:rPr>
      </w:pPr>
    </w:p>
    <w:p w:rsidR="009A174F" w:rsidP="005272ED" w14:paraId="315D1F80" w14:textId="6769E9AD">
      <w:pPr>
        <w:widowControl/>
        <w:shd w:val="clear" w:color="auto" w:fill="FFFFFF"/>
        <w:tabs>
          <w:tab w:val="left" w:pos="720"/>
        </w:tabs>
        <w:ind w:left="720" w:hanging="360"/>
        <w:rPr>
          <w:color w:val="000000"/>
          <w:spacing w:val="5"/>
          <w:sz w:val="22"/>
          <w:szCs w:val="22"/>
        </w:rPr>
      </w:pPr>
      <w:r>
        <w:rPr>
          <w:color w:val="000000"/>
          <w:spacing w:val="3"/>
          <w:sz w:val="22"/>
          <w:szCs w:val="22"/>
        </w:rPr>
        <w:t>(</w:t>
      </w:r>
      <w:r w:rsidR="00CB0A80">
        <w:rPr>
          <w:color w:val="000000"/>
          <w:spacing w:val="3"/>
          <w:sz w:val="22"/>
          <w:szCs w:val="22"/>
        </w:rPr>
        <w:t>1</w:t>
      </w:r>
      <w:r>
        <w:rPr>
          <w:color w:val="000000"/>
          <w:spacing w:val="3"/>
          <w:sz w:val="22"/>
          <w:szCs w:val="22"/>
        </w:rPr>
        <w:t>)</w:t>
      </w:r>
      <w:r w:rsidR="00A96900">
        <w:rPr>
          <w:color w:val="000000"/>
          <w:spacing w:val="3"/>
          <w:sz w:val="22"/>
          <w:szCs w:val="22"/>
        </w:rPr>
        <w:t> </w:t>
      </w:r>
      <w:r w:rsidRPr="00D54A9F" w:rsidR="00C243C7">
        <w:rPr>
          <w:color w:val="000000"/>
          <w:spacing w:val="3"/>
          <w:sz w:val="22"/>
          <w:szCs w:val="22"/>
        </w:rPr>
        <w:t>Directory listings and the public notice of network changes will be provided to third</w:t>
      </w:r>
      <w:r w:rsidRPr="00D54A9F" w:rsidR="00874D30">
        <w:rPr>
          <w:color w:val="000000"/>
          <w:spacing w:val="3"/>
          <w:sz w:val="22"/>
          <w:szCs w:val="22"/>
        </w:rPr>
        <w:t xml:space="preserve"> </w:t>
      </w:r>
      <w:r w:rsidRPr="00D54A9F" w:rsidR="00C243C7">
        <w:rPr>
          <w:color w:val="000000"/>
          <w:spacing w:val="5"/>
          <w:sz w:val="22"/>
          <w:szCs w:val="22"/>
        </w:rPr>
        <w:t xml:space="preserve">parties.  </w:t>
      </w:r>
    </w:p>
    <w:p w:rsidR="009A174F" w:rsidP="005272ED" w14:paraId="5C8E415F" w14:textId="77777777">
      <w:pPr>
        <w:widowControl/>
        <w:shd w:val="clear" w:color="auto" w:fill="FFFFFF"/>
        <w:tabs>
          <w:tab w:val="left" w:pos="360"/>
        </w:tabs>
        <w:ind w:left="360"/>
        <w:rPr>
          <w:color w:val="000000"/>
          <w:spacing w:val="5"/>
          <w:sz w:val="22"/>
          <w:szCs w:val="22"/>
        </w:rPr>
      </w:pPr>
    </w:p>
    <w:p w:rsidR="009A174F" w:rsidP="005272ED" w14:paraId="586ECB7A" w14:textId="022E5DD2">
      <w:pPr>
        <w:widowControl/>
        <w:shd w:val="clear" w:color="auto" w:fill="FFFFFF"/>
        <w:tabs>
          <w:tab w:val="left" w:pos="720"/>
        </w:tabs>
        <w:ind w:left="720" w:hanging="360"/>
        <w:rPr>
          <w:color w:val="000000"/>
          <w:spacing w:val="2"/>
          <w:sz w:val="22"/>
          <w:szCs w:val="22"/>
        </w:rPr>
      </w:pPr>
      <w:r>
        <w:rPr>
          <w:color w:val="000000"/>
          <w:spacing w:val="5"/>
          <w:sz w:val="22"/>
          <w:szCs w:val="22"/>
        </w:rPr>
        <w:t>(</w:t>
      </w:r>
      <w:r w:rsidR="00CB0A80">
        <w:rPr>
          <w:color w:val="000000"/>
          <w:spacing w:val="5"/>
          <w:sz w:val="22"/>
          <w:szCs w:val="22"/>
        </w:rPr>
        <w:t>2</w:t>
      </w:r>
      <w:r>
        <w:rPr>
          <w:color w:val="000000"/>
          <w:spacing w:val="5"/>
          <w:sz w:val="22"/>
          <w:szCs w:val="22"/>
        </w:rPr>
        <w:t>)</w:t>
      </w:r>
      <w:r w:rsidR="00A96900">
        <w:rPr>
          <w:color w:val="000000"/>
          <w:spacing w:val="5"/>
          <w:sz w:val="22"/>
          <w:szCs w:val="22"/>
        </w:rPr>
        <w:t> </w:t>
      </w:r>
      <w:r w:rsidRPr="00D54A9F" w:rsidR="00C243C7">
        <w:rPr>
          <w:color w:val="000000"/>
          <w:spacing w:val="5"/>
          <w:sz w:val="22"/>
          <w:szCs w:val="22"/>
        </w:rPr>
        <w:t>Technical information regarding interconnection and/or access to unbundled network elements will be provided by ILECs to</w:t>
      </w:r>
      <w:r w:rsidRPr="00D54A9F" w:rsidR="00874D30">
        <w:rPr>
          <w:color w:val="000000"/>
          <w:spacing w:val="5"/>
          <w:sz w:val="22"/>
          <w:szCs w:val="22"/>
        </w:rPr>
        <w:t xml:space="preserve"> </w:t>
      </w:r>
      <w:r w:rsidRPr="00D54A9F" w:rsidR="00C243C7">
        <w:rPr>
          <w:color w:val="000000"/>
          <w:spacing w:val="2"/>
          <w:sz w:val="22"/>
          <w:szCs w:val="22"/>
        </w:rPr>
        <w:t xml:space="preserve">requesting telecommunication carriers. </w:t>
      </w:r>
      <w:r w:rsidRPr="00D54A9F" w:rsidR="00874D30">
        <w:rPr>
          <w:color w:val="000000"/>
          <w:spacing w:val="2"/>
          <w:sz w:val="22"/>
          <w:szCs w:val="22"/>
        </w:rPr>
        <w:t xml:space="preserve"> </w:t>
      </w:r>
    </w:p>
    <w:p w:rsidR="00B8309C" w:rsidP="005272ED" w14:paraId="2D80EBBA" w14:textId="77777777">
      <w:pPr>
        <w:widowControl/>
        <w:shd w:val="clear" w:color="auto" w:fill="FFFFFF"/>
        <w:tabs>
          <w:tab w:val="left" w:pos="360"/>
        </w:tabs>
        <w:ind w:left="360"/>
        <w:rPr>
          <w:color w:val="000000"/>
          <w:spacing w:val="2"/>
          <w:sz w:val="22"/>
          <w:szCs w:val="22"/>
        </w:rPr>
      </w:pPr>
    </w:p>
    <w:p w:rsidR="009A174F" w:rsidP="005272ED" w14:paraId="45E00155" w14:textId="0476AD5C">
      <w:pPr>
        <w:widowControl/>
        <w:shd w:val="clear" w:color="auto" w:fill="FFFFFF"/>
        <w:tabs>
          <w:tab w:val="left" w:pos="720"/>
        </w:tabs>
        <w:ind w:left="720" w:hanging="360"/>
        <w:rPr>
          <w:color w:val="000000"/>
          <w:spacing w:val="2"/>
          <w:sz w:val="22"/>
          <w:szCs w:val="22"/>
        </w:rPr>
      </w:pPr>
      <w:r>
        <w:rPr>
          <w:color w:val="000000"/>
          <w:spacing w:val="2"/>
          <w:sz w:val="22"/>
          <w:szCs w:val="22"/>
        </w:rPr>
        <w:t>(</w:t>
      </w:r>
      <w:r w:rsidR="00CB0A80">
        <w:rPr>
          <w:color w:val="000000"/>
          <w:spacing w:val="2"/>
          <w:sz w:val="22"/>
          <w:szCs w:val="22"/>
        </w:rPr>
        <w:t>3</w:t>
      </w:r>
      <w:r>
        <w:rPr>
          <w:color w:val="000000"/>
          <w:spacing w:val="2"/>
          <w:sz w:val="22"/>
          <w:szCs w:val="22"/>
        </w:rPr>
        <w:t>)</w:t>
      </w:r>
      <w:r w:rsidR="00A96900">
        <w:rPr>
          <w:color w:val="000000"/>
          <w:spacing w:val="2"/>
          <w:sz w:val="22"/>
          <w:szCs w:val="22"/>
        </w:rPr>
        <w:t> </w:t>
      </w:r>
      <w:r w:rsidRPr="00D54A9F" w:rsidR="00C243C7">
        <w:rPr>
          <w:color w:val="000000"/>
          <w:spacing w:val="2"/>
          <w:sz w:val="22"/>
          <w:szCs w:val="22"/>
        </w:rPr>
        <w:t>Burden of proof documentation regarding access to a LECs services and features or dialing delay will</w:t>
      </w:r>
      <w:r w:rsidRPr="00D54A9F" w:rsidR="00874D30">
        <w:rPr>
          <w:color w:val="000000"/>
          <w:spacing w:val="2"/>
          <w:sz w:val="22"/>
          <w:szCs w:val="22"/>
        </w:rPr>
        <w:t xml:space="preserve"> </w:t>
      </w:r>
      <w:r w:rsidRPr="00D54A9F" w:rsidR="00C243C7">
        <w:rPr>
          <w:color w:val="000000"/>
          <w:spacing w:val="2"/>
          <w:sz w:val="22"/>
          <w:szCs w:val="22"/>
        </w:rPr>
        <w:t>be provided to the Commission.</w:t>
      </w:r>
      <w:r w:rsidRPr="00D54A9F" w:rsidR="00874D30">
        <w:rPr>
          <w:color w:val="000000"/>
          <w:spacing w:val="2"/>
          <w:sz w:val="22"/>
          <w:szCs w:val="22"/>
        </w:rPr>
        <w:t xml:space="preserve">  </w:t>
      </w:r>
    </w:p>
    <w:p w:rsidR="009A174F" w:rsidP="005272ED" w14:paraId="3D9FEDA6" w14:textId="77777777">
      <w:pPr>
        <w:widowControl/>
        <w:shd w:val="clear" w:color="auto" w:fill="FFFFFF"/>
        <w:tabs>
          <w:tab w:val="left" w:pos="360"/>
        </w:tabs>
        <w:ind w:left="360"/>
        <w:rPr>
          <w:color w:val="000000"/>
          <w:spacing w:val="2"/>
          <w:sz w:val="22"/>
          <w:szCs w:val="22"/>
        </w:rPr>
      </w:pPr>
    </w:p>
    <w:p w:rsidR="00C243C7" w:rsidRPr="00D54A9F" w:rsidP="005272ED" w14:paraId="3B6CD5FE" w14:textId="25DFF8A0">
      <w:pPr>
        <w:widowControl/>
        <w:shd w:val="clear" w:color="auto" w:fill="FFFFFF"/>
        <w:tabs>
          <w:tab w:val="left" w:pos="720"/>
        </w:tabs>
        <w:ind w:left="720" w:hanging="360"/>
        <w:rPr>
          <w:color w:val="000000"/>
          <w:spacing w:val="2"/>
          <w:sz w:val="22"/>
          <w:szCs w:val="22"/>
        </w:rPr>
      </w:pPr>
      <w:r>
        <w:rPr>
          <w:color w:val="000000"/>
          <w:spacing w:val="2"/>
          <w:sz w:val="22"/>
          <w:szCs w:val="22"/>
        </w:rPr>
        <w:t>(</w:t>
      </w:r>
      <w:r w:rsidR="00CB0A80">
        <w:rPr>
          <w:color w:val="000000"/>
          <w:spacing w:val="2"/>
          <w:sz w:val="22"/>
          <w:szCs w:val="22"/>
        </w:rPr>
        <w:t>4</w:t>
      </w:r>
      <w:r>
        <w:rPr>
          <w:color w:val="000000"/>
          <w:spacing w:val="2"/>
          <w:sz w:val="22"/>
          <w:szCs w:val="22"/>
        </w:rPr>
        <w:t>)</w:t>
      </w:r>
      <w:r w:rsidR="00A96900">
        <w:rPr>
          <w:color w:val="000000"/>
          <w:spacing w:val="2"/>
          <w:sz w:val="22"/>
          <w:szCs w:val="22"/>
        </w:rPr>
        <w:t> </w:t>
      </w:r>
      <w:r w:rsidRPr="00D54A9F">
        <w:rPr>
          <w:color w:val="000000"/>
          <w:spacing w:val="2"/>
          <w:sz w:val="22"/>
          <w:szCs w:val="22"/>
        </w:rPr>
        <w:t>Area code relief plans will be provided by state commissions to the central office code administrators.</w:t>
      </w:r>
      <w:r w:rsidR="00B13333">
        <w:rPr>
          <w:color w:val="000000"/>
          <w:spacing w:val="2"/>
          <w:sz w:val="22"/>
          <w:szCs w:val="22"/>
        </w:rPr>
        <w:t xml:space="preserve"> </w:t>
      </w:r>
    </w:p>
    <w:p w:rsidR="00874D30" w:rsidRPr="00D54A9F" w:rsidP="005272ED" w14:paraId="595A3F33" w14:textId="77777777">
      <w:pPr>
        <w:widowControl/>
        <w:shd w:val="clear" w:color="auto" w:fill="FFFFFF"/>
        <w:tabs>
          <w:tab w:val="left" w:pos="360"/>
        </w:tabs>
        <w:ind w:left="360"/>
        <w:rPr>
          <w:sz w:val="22"/>
          <w:szCs w:val="22"/>
        </w:rPr>
      </w:pPr>
    </w:p>
    <w:p w:rsidR="00666601" w:rsidP="005272ED" w14:paraId="76375DC4" w14:textId="77777777">
      <w:pPr>
        <w:widowControl/>
        <w:shd w:val="clear" w:color="auto" w:fill="FFFFFF"/>
        <w:tabs>
          <w:tab w:val="left" w:pos="360"/>
        </w:tabs>
        <w:ind w:left="360" w:hanging="360"/>
        <w:rPr>
          <w:color w:val="000000"/>
          <w:spacing w:val="4"/>
          <w:sz w:val="22"/>
          <w:szCs w:val="22"/>
        </w:rPr>
      </w:pPr>
      <w:r>
        <w:rPr>
          <w:color w:val="000000"/>
          <w:spacing w:val="1"/>
          <w:sz w:val="22"/>
          <w:szCs w:val="22"/>
        </w:rPr>
        <w:tab/>
      </w:r>
      <w:r w:rsidRPr="00D54A9F" w:rsidR="00C243C7">
        <w:rPr>
          <w:color w:val="000000"/>
          <w:spacing w:val="1"/>
          <w:sz w:val="22"/>
          <w:szCs w:val="22"/>
        </w:rPr>
        <w:t xml:space="preserve">The Commission concluded in the </w:t>
      </w:r>
      <w:r w:rsidRPr="009A174F" w:rsidR="00C243C7">
        <w:rPr>
          <w:i/>
          <w:color w:val="000000"/>
          <w:spacing w:val="1"/>
          <w:sz w:val="22"/>
          <w:szCs w:val="22"/>
        </w:rPr>
        <w:t>Second Order on Reconsideration</w:t>
      </w:r>
      <w:r w:rsidRPr="00D54A9F" w:rsidR="00C243C7">
        <w:rPr>
          <w:color w:val="000000"/>
          <w:spacing w:val="1"/>
          <w:sz w:val="22"/>
          <w:szCs w:val="22"/>
        </w:rPr>
        <w:t xml:space="preserve"> that a LEC shall permit competing providers of telephone </w:t>
      </w:r>
      <w:r w:rsidRPr="00D54A9F" w:rsidR="00C243C7">
        <w:rPr>
          <w:color w:val="000000"/>
          <w:spacing w:val="4"/>
          <w:sz w:val="22"/>
          <w:szCs w:val="22"/>
        </w:rPr>
        <w:t xml:space="preserve">exchange service and telephone toll service access to its directory assistance services, including directory assistance databases. </w:t>
      </w:r>
      <w:r w:rsidRPr="00D54A9F" w:rsidR="00874D30">
        <w:rPr>
          <w:color w:val="000000"/>
          <w:spacing w:val="4"/>
          <w:sz w:val="22"/>
          <w:szCs w:val="22"/>
        </w:rPr>
        <w:t xml:space="preserve"> </w:t>
      </w:r>
    </w:p>
    <w:p w:rsidR="00666601" w:rsidP="005272ED" w14:paraId="45152B07" w14:textId="77777777">
      <w:pPr>
        <w:widowControl/>
        <w:shd w:val="clear" w:color="auto" w:fill="FFFFFF"/>
        <w:tabs>
          <w:tab w:val="left" w:pos="360"/>
        </w:tabs>
        <w:ind w:left="360" w:hanging="360"/>
        <w:rPr>
          <w:color w:val="000000"/>
          <w:spacing w:val="4"/>
          <w:sz w:val="22"/>
          <w:szCs w:val="22"/>
        </w:rPr>
      </w:pPr>
    </w:p>
    <w:p w:rsidR="009A174F" w:rsidP="005272ED" w14:paraId="58208B13" w14:textId="77777777">
      <w:pPr>
        <w:widowControl/>
        <w:shd w:val="clear" w:color="auto" w:fill="FFFFFF"/>
        <w:tabs>
          <w:tab w:val="left" w:pos="360"/>
        </w:tabs>
        <w:ind w:left="360" w:hanging="360"/>
        <w:rPr>
          <w:color w:val="000000"/>
          <w:spacing w:val="2"/>
          <w:sz w:val="22"/>
          <w:szCs w:val="22"/>
        </w:rPr>
      </w:pPr>
      <w:r>
        <w:rPr>
          <w:color w:val="000000"/>
          <w:spacing w:val="4"/>
          <w:sz w:val="22"/>
          <w:szCs w:val="22"/>
        </w:rPr>
        <w:tab/>
      </w:r>
      <w:r w:rsidRPr="00D54A9F" w:rsidR="00C243C7">
        <w:rPr>
          <w:color w:val="000000"/>
          <w:spacing w:val="4"/>
          <w:sz w:val="22"/>
          <w:szCs w:val="22"/>
        </w:rPr>
        <w:t xml:space="preserve">The Commission clarified that, upon request, a LEC shall provide access to its directory assistance services, including directory assistance </w:t>
      </w:r>
      <w:r w:rsidRPr="00D54A9F" w:rsidR="00C243C7">
        <w:rPr>
          <w:color w:val="000000"/>
          <w:spacing w:val="3"/>
          <w:sz w:val="22"/>
          <w:szCs w:val="22"/>
        </w:rPr>
        <w:t xml:space="preserve">databases, and to its directory listings in any format the competing provider specifies, if the LECs internal systems can accommodate that </w:t>
      </w:r>
      <w:r w:rsidRPr="00D54A9F" w:rsidR="00C243C7">
        <w:rPr>
          <w:color w:val="000000"/>
          <w:spacing w:val="1"/>
          <w:sz w:val="22"/>
          <w:szCs w:val="22"/>
        </w:rPr>
        <w:t>format</w:t>
      </w:r>
      <w:r w:rsidRPr="00D54A9F" w:rsidR="00810698">
        <w:rPr>
          <w:color w:val="000000"/>
          <w:spacing w:val="1"/>
          <w:sz w:val="22"/>
          <w:szCs w:val="22"/>
        </w:rPr>
        <w:t xml:space="preserve">.  </w:t>
      </w:r>
      <w:r w:rsidRPr="00D54A9F" w:rsidR="00C243C7">
        <w:rPr>
          <w:color w:val="000000"/>
          <w:spacing w:val="1"/>
          <w:sz w:val="22"/>
          <w:szCs w:val="22"/>
        </w:rPr>
        <w:t xml:space="preserve">In addition, LECs must supply updates to the requesting LEC in the same manner as the original transfer and at the same time that it </w:t>
      </w:r>
      <w:r w:rsidRPr="00D54A9F" w:rsidR="00C243C7">
        <w:rPr>
          <w:color w:val="000000"/>
          <w:spacing w:val="2"/>
          <w:sz w:val="22"/>
          <w:szCs w:val="22"/>
        </w:rPr>
        <w:t xml:space="preserve">provides updates to itself. </w:t>
      </w:r>
    </w:p>
    <w:p w:rsidR="009A174F" w:rsidP="005272ED" w14:paraId="73844871" w14:textId="77777777">
      <w:pPr>
        <w:widowControl/>
        <w:shd w:val="clear" w:color="auto" w:fill="FFFFFF"/>
        <w:tabs>
          <w:tab w:val="left" w:pos="360"/>
        </w:tabs>
        <w:ind w:left="360" w:hanging="360"/>
        <w:rPr>
          <w:color w:val="000000"/>
          <w:spacing w:val="2"/>
          <w:sz w:val="22"/>
          <w:szCs w:val="22"/>
        </w:rPr>
      </w:pPr>
    </w:p>
    <w:p w:rsidR="00BD7D42" w:rsidRPr="00D54A9F" w:rsidP="005272ED" w14:paraId="34DC1083" w14:textId="3DDCC71A">
      <w:pPr>
        <w:widowControl/>
        <w:shd w:val="clear" w:color="auto" w:fill="FFFFFF"/>
        <w:tabs>
          <w:tab w:val="left" w:pos="360"/>
        </w:tabs>
        <w:ind w:left="360" w:hanging="360"/>
        <w:rPr>
          <w:color w:val="000000"/>
          <w:spacing w:val="1"/>
          <w:sz w:val="22"/>
          <w:szCs w:val="22"/>
        </w:rPr>
      </w:pPr>
      <w:r>
        <w:rPr>
          <w:color w:val="000000"/>
          <w:spacing w:val="2"/>
          <w:sz w:val="22"/>
          <w:szCs w:val="22"/>
        </w:rPr>
        <w:tab/>
      </w:r>
      <w:r w:rsidRPr="00D54A9F" w:rsidR="00C243C7">
        <w:rPr>
          <w:color w:val="000000"/>
          <w:spacing w:val="2"/>
          <w:sz w:val="22"/>
          <w:szCs w:val="22"/>
        </w:rPr>
        <w:t xml:space="preserve">These information collection requirements are part of an effort to make directory assistance and directory listings </w:t>
      </w:r>
      <w:r w:rsidRPr="00D54A9F" w:rsidR="00C243C7">
        <w:rPr>
          <w:color w:val="000000"/>
          <w:spacing w:val="1"/>
          <w:sz w:val="22"/>
          <w:szCs w:val="22"/>
        </w:rPr>
        <w:t>available to all competitors on an equal basis.</w:t>
      </w:r>
      <w:r>
        <w:rPr>
          <w:color w:val="000000"/>
          <w:spacing w:val="1"/>
          <w:sz w:val="22"/>
          <w:szCs w:val="22"/>
        </w:rPr>
        <w:t xml:space="preserve">  </w:t>
      </w:r>
      <w:r w:rsidRPr="0003417D">
        <w:rPr>
          <w:color w:val="000000"/>
          <w:spacing w:val="1"/>
          <w:sz w:val="22"/>
          <w:szCs w:val="22"/>
        </w:rPr>
        <w:t>Additionally, t</w:t>
      </w:r>
      <w:r w:rsidRPr="0003417D">
        <w:rPr>
          <w:color w:val="000000"/>
          <w:spacing w:val="3"/>
          <w:sz w:val="22"/>
          <w:szCs w:val="22"/>
        </w:rPr>
        <w:t xml:space="preserve">he Commission’s </w:t>
      </w:r>
      <w:r w:rsidR="005E74CF">
        <w:rPr>
          <w:i/>
          <w:color w:val="000000"/>
          <w:spacing w:val="3"/>
          <w:sz w:val="22"/>
          <w:szCs w:val="22"/>
        </w:rPr>
        <w:t xml:space="preserve">Network and Services Modernization </w:t>
      </w:r>
      <w:r w:rsidRPr="00712CA7" w:rsidR="00712CA7">
        <w:rPr>
          <w:i/>
          <w:color w:val="000000"/>
          <w:spacing w:val="3"/>
          <w:sz w:val="22"/>
          <w:szCs w:val="22"/>
        </w:rPr>
        <w:t>Order</w:t>
      </w:r>
      <w:r w:rsidRPr="0003417D">
        <w:rPr>
          <w:i/>
          <w:color w:val="000000"/>
          <w:spacing w:val="3"/>
          <w:sz w:val="22"/>
          <w:szCs w:val="22"/>
        </w:rPr>
        <w:t xml:space="preserve"> </w:t>
      </w:r>
      <w:r w:rsidRPr="0003417D">
        <w:rPr>
          <w:color w:val="000000"/>
          <w:spacing w:val="3"/>
          <w:sz w:val="22"/>
          <w:szCs w:val="22"/>
        </w:rPr>
        <w:t xml:space="preserve">significantly updated the Commission’s </w:t>
      </w:r>
      <w:r w:rsidR="00D95774">
        <w:rPr>
          <w:color w:val="000000"/>
          <w:spacing w:val="3"/>
          <w:sz w:val="22"/>
          <w:szCs w:val="22"/>
        </w:rPr>
        <w:t xml:space="preserve">network change disclosure </w:t>
      </w:r>
      <w:r w:rsidRPr="0003417D">
        <w:rPr>
          <w:color w:val="000000"/>
          <w:spacing w:val="3"/>
          <w:sz w:val="22"/>
          <w:szCs w:val="22"/>
        </w:rPr>
        <w:t xml:space="preserve">rules </w:t>
      </w:r>
      <w:r w:rsidR="00712CA7">
        <w:rPr>
          <w:color w:val="000000"/>
          <w:spacing w:val="3"/>
          <w:sz w:val="22"/>
          <w:szCs w:val="22"/>
        </w:rPr>
        <w:t xml:space="preserve">to reduce regulatory barriers </w:t>
      </w:r>
      <w:r w:rsidR="00D95774">
        <w:rPr>
          <w:color w:val="000000"/>
          <w:spacing w:val="3"/>
          <w:sz w:val="22"/>
          <w:szCs w:val="22"/>
        </w:rPr>
        <w:t xml:space="preserve">to the </w:t>
      </w:r>
      <w:r w:rsidR="00712CA7">
        <w:rPr>
          <w:color w:val="000000"/>
          <w:spacing w:val="3"/>
          <w:sz w:val="22"/>
          <w:szCs w:val="22"/>
        </w:rPr>
        <w:t>deployment of next-generation facilities</w:t>
      </w:r>
      <w:r w:rsidR="00D95774">
        <w:rPr>
          <w:color w:val="000000"/>
          <w:spacing w:val="3"/>
          <w:sz w:val="22"/>
          <w:szCs w:val="22"/>
        </w:rPr>
        <w:t xml:space="preserve"> while</w:t>
      </w:r>
      <w:r w:rsidRPr="00CA104A" w:rsidR="00D95774">
        <w:rPr>
          <w:color w:val="000000"/>
          <w:spacing w:val="3"/>
          <w:sz w:val="22"/>
          <w:szCs w:val="22"/>
        </w:rPr>
        <w:t xml:space="preserve"> </w:t>
      </w:r>
      <w:r w:rsidRPr="00CA104A" w:rsidR="00CA104A">
        <w:rPr>
          <w:sz w:val="22"/>
          <w:szCs w:val="22"/>
        </w:rPr>
        <w:t>ensur</w:t>
      </w:r>
      <w:r w:rsidR="00CA104A">
        <w:rPr>
          <w:sz w:val="22"/>
          <w:szCs w:val="22"/>
        </w:rPr>
        <w:t>ing</w:t>
      </w:r>
      <w:r w:rsidRPr="00CA104A" w:rsidR="00CA104A">
        <w:rPr>
          <w:sz w:val="22"/>
          <w:szCs w:val="22"/>
        </w:rPr>
        <w:t xml:space="preserve"> continued 911 connectivity</w:t>
      </w:r>
      <w:r>
        <w:rPr>
          <w:b/>
          <w:color w:val="000000"/>
          <w:spacing w:val="3"/>
          <w:sz w:val="22"/>
          <w:szCs w:val="22"/>
        </w:rPr>
        <w:t>.</w:t>
      </w:r>
    </w:p>
    <w:p w:rsidR="00874D30" w:rsidRPr="00D54A9F" w:rsidP="005272ED" w14:paraId="797235FF" w14:textId="77777777">
      <w:pPr>
        <w:widowControl/>
        <w:shd w:val="clear" w:color="auto" w:fill="FFFFFF"/>
        <w:tabs>
          <w:tab w:val="left" w:pos="360"/>
        </w:tabs>
        <w:ind w:left="360" w:hanging="360"/>
        <w:jc w:val="both"/>
        <w:rPr>
          <w:color w:val="000000"/>
          <w:spacing w:val="1"/>
          <w:sz w:val="22"/>
          <w:szCs w:val="22"/>
        </w:rPr>
      </w:pPr>
    </w:p>
    <w:p w:rsidR="00874D30" w:rsidRPr="00D54A9F" w:rsidP="005272ED" w14:paraId="2D8E719F" w14:textId="77777777">
      <w:pPr>
        <w:widowControl/>
        <w:shd w:val="clear" w:color="auto" w:fill="FFFFFF"/>
        <w:tabs>
          <w:tab w:val="left" w:pos="360"/>
        </w:tabs>
        <w:ind w:left="360" w:hanging="360"/>
        <w:rPr>
          <w:color w:val="000000"/>
          <w:spacing w:val="1"/>
          <w:sz w:val="22"/>
          <w:szCs w:val="22"/>
        </w:rPr>
      </w:pPr>
      <w:r>
        <w:rPr>
          <w:color w:val="000000"/>
          <w:spacing w:val="1"/>
          <w:sz w:val="22"/>
          <w:szCs w:val="22"/>
        </w:rPr>
        <w:tab/>
      </w:r>
      <w:r w:rsidRPr="00D54A9F">
        <w:rPr>
          <w:color w:val="000000"/>
          <w:spacing w:val="1"/>
          <w:sz w:val="22"/>
          <w:szCs w:val="22"/>
        </w:rPr>
        <w:t>All of the collections implement the requirements of section 251 and/or 222 of the Communications Act of 1934, as amended.</w:t>
      </w:r>
    </w:p>
    <w:p w:rsidR="00874D30" w:rsidRPr="00D54A9F" w:rsidP="005272ED" w14:paraId="4CA9AF83" w14:textId="77777777">
      <w:pPr>
        <w:widowControl/>
        <w:shd w:val="clear" w:color="auto" w:fill="FFFFFF"/>
        <w:tabs>
          <w:tab w:val="left" w:pos="360"/>
        </w:tabs>
        <w:ind w:left="360" w:hanging="360"/>
        <w:jc w:val="both"/>
        <w:rPr>
          <w:sz w:val="22"/>
          <w:szCs w:val="22"/>
        </w:rPr>
      </w:pPr>
    </w:p>
    <w:p w:rsidR="00ED538E" w:rsidRPr="00813A46" w:rsidP="00813A46" w14:paraId="6238CC91" w14:textId="6439E42D">
      <w:pPr>
        <w:widowControl/>
        <w:shd w:val="clear" w:color="auto" w:fill="FFFFFF"/>
        <w:tabs>
          <w:tab w:val="left" w:pos="360"/>
        </w:tabs>
        <w:ind w:left="360" w:hanging="360"/>
        <w:rPr>
          <w:sz w:val="22"/>
        </w:rPr>
      </w:pPr>
      <w:r w:rsidRPr="00D54A9F">
        <w:rPr>
          <w:color w:val="000000"/>
          <w:spacing w:val="-5"/>
          <w:sz w:val="22"/>
          <w:szCs w:val="22"/>
        </w:rPr>
        <w:t>3.</w:t>
      </w:r>
      <w:r w:rsidRPr="00D54A9F">
        <w:rPr>
          <w:color w:val="000000"/>
          <w:sz w:val="22"/>
          <w:szCs w:val="22"/>
        </w:rPr>
        <w:tab/>
      </w:r>
      <w:r w:rsidRPr="00D54A9F">
        <w:rPr>
          <w:color w:val="000000"/>
          <w:spacing w:val="2"/>
          <w:sz w:val="22"/>
          <w:szCs w:val="22"/>
        </w:rPr>
        <w:t xml:space="preserve">In order to facilitate the exchange of directory listings, </w:t>
      </w:r>
      <w:r w:rsidRPr="00813A46">
        <w:rPr>
          <w:color w:val="000000"/>
          <w:spacing w:val="-2"/>
          <w:sz w:val="22"/>
        </w:rPr>
        <w:t>the</w:t>
      </w:r>
      <w:r w:rsidRPr="00D54A9F">
        <w:rPr>
          <w:color w:val="000000"/>
          <w:spacing w:val="2"/>
          <w:sz w:val="22"/>
          <w:szCs w:val="22"/>
        </w:rPr>
        <w:t xml:space="preserve"> Commission has</w:t>
      </w:r>
      <w:r w:rsidR="00AF4FF7">
        <w:rPr>
          <w:color w:val="000000"/>
          <w:spacing w:val="2"/>
          <w:sz w:val="22"/>
          <w:szCs w:val="22"/>
        </w:rPr>
        <w:t xml:space="preserve"> </w:t>
      </w:r>
      <w:r w:rsidRPr="00813A46">
        <w:rPr>
          <w:sz w:val="22"/>
        </w:rPr>
        <w:t xml:space="preserve">required that a LEC provide directory listings to competing providers in magnetic tape or electronic formats, and that a LEC allow competing providers to access and read the LECs directory assistance databases. </w:t>
      </w:r>
      <w:r w:rsidRPr="00813A46" w:rsidR="00874D30">
        <w:rPr>
          <w:sz w:val="22"/>
        </w:rPr>
        <w:t xml:space="preserve"> </w:t>
      </w:r>
      <w:r w:rsidRPr="00D54A9F">
        <w:rPr>
          <w:color w:val="000000"/>
          <w:spacing w:val="1"/>
          <w:sz w:val="22"/>
          <w:szCs w:val="22"/>
        </w:rPr>
        <w:t xml:space="preserve">It was thought that access to databases would allow competing entities to provide seamless access to directory assistance for their customers and prevent LECs from placing discriminatory conditions or unreasonable delays upon access to this information. </w:t>
      </w:r>
      <w:r w:rsidRPr="00D54A9F" w:rsidR="00874D30">
        <w:rPr>
          <w:color w:val="000000"/>
          <w:spacing w:val="1"/>
          <w:sz w:val="22"/>
          <w:szCs w:val="22"/>
        </w:rPr>
        <w:t xml:space="preserve"> </w:t>
      </w:r>
      <w:r w:rsidRPr="00D54A9F">
        <w:rPr>
          <w:color w:val="000000"/>
          <w:spacing w:val="1"/>
          <w:sz w:val="22"/>
          <w:szCs w:val="22"/>
        </w:rPr>
        <w:t xml:space="preserve">This </w:t>
      </w:r>
      <w:r w:rsidR="00483B74">
        <w:rPr>
          <w:color w:val="000000"/>
          <w:spacing w:val="1"/>
          <w:sz w:val="22"/>
          <w:szCs w:val="22"/>
        </w:rPr>
        <w:t>was</w:t>
      </w:r>
      <w:r w:rsidRPr="00D54A9F">
        <w:rPr>
          <w:color w:val="000000"/>
          <w:spacing w:val="1"/>
          <w:sz w:val="22"/>
          <w:szCs w:val="22"/>
        </w:rPr>
        <w:t xml:space="preserve"> reaffirmed in the </w:t>
      </w:r>
      <w:r w:rsidRPr="00E052F6">
        <w:rPr>
          <w:i/>
          <w:color w:val="000000"/>
          <w:spacing w:val="1"/>
          <w:sz w:val="22"/>
          <w:szCs w:val="22"/>
        </w:rPr>
        <w:t>Second Order on Reconsideration</w:t>
      </w:r>
      <w:r w:rsidRPr="00D54A9F">
        <w:rPr>
          <w:color w:val="000000"/>
          <w:spacing w:val="1"/>
          <w:sz w:val="22"/>
          <w:szCs w:val="22"/>
        </w:rPr>
        <w:t xml:space="preserve">. </w:t>
      </w:r>
      <w:r w:rsidRPr="00D54A9F" w:rsidR="00874D30">
        <w:rPr>
          <w:color w:val="000000"/>
          <w:spacing w:val="1"/>
          <w:sz w:val="22"/>
          <w:szCs w:val="22"/>
        </w:rPr>
        <w:t xml:space="preserve"> </w:t>
      </w:r>
    </w:p>
    <w:p w:rsidR="00E052F6" w:rsidP="005272ED" w14:paraId="500C89F8" w14:textId="77777777">
      <w:pPr>
        <w:widowControl/>
        <w:shd w:val="clear" w:color="auto" w:fill="FFFFFF"/>
        <w:ind w:left="360" w:right="5"/>
        <w:rPr>
          <w:color w:val="000000"/>
          <w:spacing w:val="1"/>
          <w:sz w:val="22"/>
          <w:szCs w:val="22"/>
        </w:rPr>
      </w:pPr>
    </w:p>
    <w:p w:rsidR="00C243C7" w:rsidRPr="00D54A9F" w:rsidP="005272ED" w14:paraId="0C15D29A" w14:textId="654D6084">
      <w:pPr>
        <w:widowControl/>
        <w:shd w:val="clear" w:color="auto" w:fill="FFFFFF"/>
        <w:ind w:left="360" w:right="5"/>
        <w:rPr>
          <w:sz w:val="22"/>
          <w:szCs w:val="22"/>
        </w:rPr>
      </w:pPr>
      <w:r w:rsidRPr="00D54A9F">
        <w:rPr>
          <w:color w:val="000000"/>
          <w:spacing w:val="1"/>
          <w:sz w:val="22"/>
          <w:szCs w:val="22"/>
        </w:rPr>
        <w:t xml:space="preserve">The Commission also concluded that non-discriminatory access requires that updates be </w:t>
      </w:r>
      <w:r w:rsidRPr="00D54A9F">
        <w:rPr>
          <w:color w:val="000000"/>
          <w:spacing w:val="2"/>
          <w:sz w:val="22"/>
          <w:szCs w:val="22"/>
        </w:rPr>
        <w:t>provided to requesting</w:t>
      </w:r>
      <w:r w:rsidRPr="00813A46" w:rsidR="00ED538E">
        <w:rPr>
          <w:sz w:val="22"/>
        </w:rPr>
        <w:t xml:space="preserve"> LECs </w:t>
      </w:r>
      <w:r w:rsidRPr="00D54A9F">
        <w:rPr>
          <w:color w:val="000000"/>
          <w:spacing w:val="2"/>
          <w:sz w:val="22"/>
          <w:szCs w:val="22"/>
        </w:rPr>
        <w:t xml:space="preserve">in the same manner as the original database transfer, and that such updates be made at the same time as updates </w:t>
      </w:r>
      <w:r w:rsidRPr="00D54A9F">
        <w:rPr>
          <w:color w:val="000000"/>
          <w:spacing w:val="1"/>
          <w:sz w:val="22"/>
          <w:szCs w:val="22"/>
        </w:rPr>
        <w:t xml:space="preserve">are made </w:t>
      </w:r>
      <w:r w:rsidRPr="00813A46" w:rsidR="00ED538E">
        <w:rPr>
          <w:sz w:val="22"/>
        </w:rPr>
        <w:t xml:space="preserve">to </w:t>
      </w:r>
      <w:r w:rsidRPr="00D54A9F">
        <w:rPr>
          <w:color w:val="000000"/>
          <w:spacing w:val="1"/>
          <w:sz w:val="22"/>
          <w:szCs w:val="22"/>
        </w:rPr>
        <w:t>the providing carrier's database.</w:t>
      </w:r>
    </w:p>
    <w:p w:rsidR="00874D30" w:rsidRPr="00D54A9F" w:rsidP="005272ED" w14:paraId="04D3DC74" w14:textId="77777777">
      <w:pPr>
        <w:widowControl/>
        <w:shd w:val="clear" w:color="auto" w:fill="FFFFFF"/>
        <w:ind w:left="360"/>
        <w:rPr>
          <w:color w:val="000000"/>
          <w:spacing w:val="2"/>
          <w:sz w:val="22"/>
          <w:szCs w:val="22"/>
        </w:rPr>
      </w:pPr>
    </w:p>
    <w:p w:rsidR="00C243C7" w:rsidRPr="00D54A9F" w:rsidP="005272ED" w14:paraId="0F141F6D" w14:textId="77777777">
      <w:pPr>
        <w:widowControl/>
        <w:shd w:val="clear" w:color="auto" w:fill="FFFFFF"/>
        <w:ind w:left="360"/>
        <w:rPr>
          <w:sz w:val="22"/>
          <w:szCs w:val="22"/>
        </w:rPr>
      </w:pPr>
      <w:r w:rsidRPr="00D54A9F">
        <w:rPr>
          <w:color w:val="000000"/>
          <w:spacing w:val="2"/>
          <w:sz w:val="22"/>
          <w:szCs w:val="22"/>
        </w:rPr>
        <w:t xml:space="preserve">The provision that requires each ILEC to provide sufficient technical information to allow a requesting carrier to achieve interconnection </w:t>
      </w:r>
      <w:r w:rsidRPr="00D54A9F">
        <w:rPr>
          <w:color w:val="000000"/>
          <w:spacing w:val="1"/>
          <w:sz w:val="22"/>
          <w:szCs w:val="22"/>
        </w:rPr>
        <w:t xml:space="preserve">and/or access to unbundled network elements does not specify the format that an ILEC must use to deliver the information. </w:t>
      </w:r>
      <w:r w:rsidRPr="00D54A9F" w:rsidR="00874D30">
        <w:rPr>
          <w:color w:val="000000"/>
          <w:spacing w:val="1"/>
          <w:sz w:val="22"/>
          <w:szCs w:val="22"/>
        </w:rPr>
        <w:t xml:space="preserve"> </w:t>
      </w:r>
      <w:r w:rsidRPr="00D54A9F">
        <w:rPr>
          <w:color w:val="000000"/>
          <w:spacing w:val="1"/>
          <w:sz w:val="22"/>
          <w:szCs w:val="22"/>
        </w:rPr>
        <w:t>Thus, each ILEC is allowed the flexibility to provide the information in a technological format that is minimally burdensome to its operation.</w:t>
      </w:r>
    </w:p>
    <w:p w:rsidR="00874D30" w:rsidRPr="00D54A9F" w:rsidP="005272ED" w14:paraId="12064A6E" w14:textId="77777777">
      <w:pPr>
        <w:widowControl/>
        <w:shd w:val="clear" w:color="auto" w:fill="FFFFFF"/>
        <w:ind w:left="360" w:right="14"/>
        <w:jc w:val="both"/>
        <w:rPr>
          <w:color w:val="000000"/>
          <w:spacing w:val="2"/>
          <w:sz w:val="22"/>
          <w:szCs w:val="22"/>
        </w:rPr>
      </w:pPr>
    </w:p>
    <w:p w:rsidR="00874D30" w:rsidRPr="00813A46" w:rsidP="00813A46" w14:paraId="3C3D19D0" w14:textId="608A37CF">
      <w:pPr>
        <w:widowControl/>
        <w:shd w:val="clear" w:color="auto" w:fill="FFFFFF"/>
        <w:ind w:left="360"/>
        <w:rPr>
          <w:color w:val="000000"/>
          <w:spacing w:val="2"/>
          <w:sz w:val="22"/>
        </w:rPr>
      </w:pPr>
      <w:r w:rsidRPr="00D54A9F">
        <w:rPr>
          <w:color w:val="000000"/>
          <w:spacing w:val="2"/>
          <w:sz w:val="22"/>
          <w:szCs w:val="22"/>
        </w:rPr>
        <w:t>In addition, the Commission has given ILECs the option to fulfill their</w:t>
      </w:r>
      <w:r w:rsidRPr="00813A46" w:rsidR="00ED538E">
        <w:rPr>
          <w:sz w:val="22"/>
        </w:rPr>
        <w:t xml:space="preserve"> network </w:t>
      </w:r>
      <w:r w:rsidR="00C905A6">
        <w:rPr>
          <w:sz w:val="22"/>
        </w:rPr>
        <w:t xml:space="preserve">change </w:t>
      </w:r>
      <w:r w:rsidRPr="00D54A9F">
        <w:rPr>
          <w:color w:val="000000"/>
          <w:spacing w:val="2"/>
          <w:sz w:val="22"/>
          <w:szCs w:val="22"/>
        </w:rPr>
        <w:t xml:space="preserve">disclosure obligations by providing public </w:t>
      </w:r>
      <w:r w:rsidRPr="00D54A9F">
        <w:rPr>
          <w:color w:val="000000"/>
          <w:spacing w:val="1"/>
          <w:sz w:val="22"/>
          <w:szCs w:val="22"/>
        </w:rPr>
        <w:t>notice</w:t>
      </w:r>
      <w:r w:rsidR="00C905A6">
        <w:rPr>
          <w:color w:val="000000"/>
          <w:spacing w:val="1"/>
          <w:sz w:val="22"/>
          <w:szCs w:val="22"/>
        </w:rPr>
        <w:t xml:space="preserve"> </w:t>
      </w:r>
      <w:r w:rsidRPr="00813A46" w:rsidR="00ED538E">
        <w:rPr>
          <w:sz w:val="22"/>
        </w:rPr>
        <w:t xml:space="preserve">through </w:t>
      </w:r>
      <w:r w:rsidR="00C905A6">
        <w:rPr>
          <w:sz w:val="22"/>
        </w:rPr>
        <w:t xml:space="preserve">publicly accessible </w:t>
      </w:r>
      <w:r w:rsidRPr="00813A46" w:rsidR="00ED538E">
        <w:rPr>
          <w:sz w:val="22"/>
        </w:rPr>
        <w:t>industry fora, industry publications</w:t>
      </w:r>
      <w:r w:rsidRPr="00713188" w:rsidR="00ED538E">
        <w:rPr>
          <w:sz w:val="22"/>
          <w:szCs w:val="22"/>
        </w:rPr>
        <w:t>,</w:t>
      </w:r>
      <w:r w:rsidRPr="00813A46" w:rsidR="00ED538E">
        <w:rPr>
          <w:sz w:val="22"/>
        </w:rPr>
        <w:t xml:space="preserve"> or</w:t>
      </w:r>
      <w:r w:rsidRPr="00713188" w:rsidR="00ED538E">
        <w:rPr>
          <w:sz w:val="22"/>
          <w:szCs w:val="22"/>
        </w:rPr>
        <w:t xml:space="preserve"> on the carrier’s</w:t>
      </w:r>
      <w:r w:rsidRPr="00813A46" w:rsidR="00ED538E">
        <w:rPr>
          <w:sz w:val="22"/>
        </w:rPr>
        <w:t xml:space="preserve"> publicly accessible Internet </w:t>
      </w:r>
      <w:r w:rsidRPr="00D54A9F">
        <w:rPr>
          <w:color w:val="000000"/>
          <w:spacing w:val="1"/>
          <w:sz w:val="22"/>
          <w:szCs w:val="22"/>
        </w:rPr>
        <w:t xml:space="preserve">sites. </w:t>
      </w:r>
      <w:r w:rsidRPr="00D54A9F">
        <w:rPr>
          <w:color w:val="000000"/>
          <w:spacing w:val="1"/>
          <w:sz w:val="22"/>
          <w:szCs w:val="22"/>
        </w:rPr>
        <w:t xml:space="preserve"> </w:t>
      </w:r>
      <w:r w:rsidR="007133F6">
        <w:rPr>
          <w:color w:val="000000"/>
          <w:spacing w:val="1"/>
          <w:sz w:val="22"/>
          <w:szCs w:val="22"/>
        </w:rPr>
        <w:t>Additionally, ILECs have regularly provided notices of network change to interconnecting carriers via electronic mail</w:t>
      </w:r>
      <w:r w:rsidRPr="00D462C6" w:rsidR="007133F6">
        <w:rPr>
          <w:color w:val="000000"/>
          <w:spacing w:val="1"/>
          <w:sz w:val="22"/>
          <w:szCs w:val="22"/>
        </w:rPr>
        <w:t xml:space="preserve">.  </w:t>
      </w:r>
      <w:r w:rsidRPr="00713188" w:rsidR="00ED538E">
        <w:rPr>
          <w:sz w:val="22"/>
          <w:szCs w:val="22"/>
        </w:rPr>
        <w:t xml:space="preserve"> </w:t>
      </w:r>
    </w:p>
    <w:p w:rsidR="00874D30" w:rsidRPr="00D54A9F" w:rsidP="005272ED" w14:paraId="4A103532" w14:textId="77777777">
      <w:pPr>
        <w:widowControl/>
        <w:shd w:val="clear" w:color="auto" w:fill="FFFFFF"/>
        <w:ind w:left="360" w:right="14"/>
        <w:rPr>
          <w:color w:val="000000"/>
          <w:spacing w:val="1"/>
          <w:sz w:val="22"/>
          <w:szCs w:val="22"/>
        </w:rPr>
      </w:pPr>
    </w:p>
    <w:p w:rsidR="00C243C7" w:rsidRPr="00D54A9F" w:rsidP="005272ED" w14:paraId="6AD5AB82" w14:textId="77777777">
      <w:pPr>
        <w:widowControl/>
        <w:shd w:val="clear" w:color="auto" w:fill="FFFFFF"/>
        <w:ind w:left="360" w:right="14"/>
        <w:jc w:val="both"/>
        <w:rPr>
          <w:sz w:val="22"/>
          <w:szCs w:val="22"/>
        </w:rPr>
      </w:pPr>
      <w:r w:rsidRPr="00D54A9F">
        <w:rPr>
          <w:color w:val="000000"/>
          <w:spacing w:val="1"/>
          <w:sz w:val="22"/>
          <w:szCs w:val="22"/>
        </w:rPr>
        <w:t>The burden of proof showing required by the Commission in certain enforcement proceedings is a relatively limited information collection</w:t>
      </w:r>
      <w:r w:rsidR="006831E2">
        <w:rPr>
          <w:color w:val="000000"/>
          <w:spacing w:val="1"/>
          <w:sz w:val="22"/>
          <w:szCs w:val="22"/>
        </w:rPr>
        <w:t>,</w:t>
      </w:r>
      <w:r w:rsidRPr="00D54A9F">
        <w:rPr>
          <w:color w:val="000000"/>
          <w:spacing w:val="1"/>
          <w:sz w:val="22"/>
          <w:szCs w:val="22"/>
        </w:rPr>
        <w:t xml:space="preserve"> and there does not appear to be a technological method of collection that would significantly reduce this burden.</w:t>
      </w:r>
    </w:p>
    <w:p w:rsidR="00874D30" w:rsidRPr="00D54A9F" w:rsidP="005272ED" w14:paraId="22218D18" w14:textId="77777777">
      <w:pPr>
        <w:widowControl/>
        <w:shd w:val="clear" w:color="auto" w:fill="FFFFFF"/>
        <w:ind w:left="360" w:right="10"/>
        <w:jc w:val="both"/>
        <w:rPr>
          <w:color w:val="000000"/>
          <w:spacing w:val="1"/>
          <w:sz w:val="22"/>
          <w:szCs w:val="22"/>
        </w:rPr>
      </w:pPr>
    </w:p>
    <w:p w:rsidR="00C243C7" w:rsidRPr="00D54A9F" w:rsidP="005272ED" w14:paraId="7C2E96B9" w14:textId="77777777">
      <w:pPr>
        <w:widowControl/>
        <w:shd w:val="clear" w:color="auto" w:fill="FFFFFF"/>
        <w:ind w:left="360" w:right="10"/>
        <w:jc w:val="both"/>
        <w:rPr>
          <w:color w:val="000000"/>
          <w:sz w:val="22"/>
          <w:szCs w:val="22"/>
        </w:rPr>
      </w:pPr>
      <w:r w:rsidRPr="00D54A9F">
        <w:rPr>
          <w:color w:val="000000"/>
          <w:spacing w:val="1"/>
          <w:sz w:val="22"/>
          <w:szCs w:val="22"/>
        </w:rPr>
        <w:t xml:space="preserve">Because each state commission will provide a unique description of its specific functions and plans regarding area code relief planning, there does not appear to be a technological method of collection by which the Commission could significantly reduce the burden of providing </w:t>
      </w:r>
      <w:r w:rsidRPr="00D54A9F">
        <w:rPr>
          <w:color w:val="000000"/>
          <w:sz w:val="22"/>
          <w:szCs w:val="22"/>
        </w:rPr>
        <w:t>these plans.</w:t>
      </w:r>
    </w:p>
    <w:p w:rsidR="00874D30" w:rsidRPr="00D54A9F" w:rsidP="005272ED" w14:paraId="22594293" w14:textId="77777777">
      <w:pPr>
        <w:widowControl/>
        <w:shd w:val="clear" w:color="auto" w:fill="FFFFFF"/>
        <w:ind w:left="360" w:right="10"/>
        <w:jc w:val="both"/>
        <w:rPr>
          <w:color w:val="000000"/>
          <w:sz w:val="22"/>
          <w:szCs w:val="22"/>
        </w:rPr>
      </w:pPr>
    </w:p>
    <w:p w:rsidR="00C243C7" w:rsidRPr="00D54A9F" w:rsidP="005272ED" w14:paraId="555BD58C" w14:textId="77777777">
      <w:pPr>
        <w:widowControl/>
        <w:numPr>
          <w:ilvl w:val="0"/>
          <w:numId w:val="1"/>
        </w:numPr>
        <w:shd w:val="clear" w:color="auto" w:fill="FFFFFF"/>
        <w:tabs>
          <w:tab w:val="left" w:pos="360"/>
        </w:tabs>
        <w:ind w:left="360" w:hanging="360"/>
        <w:rPr>
          <w:color w:val="000000"/>
          <w:spacing w:val="-2"/>
          <w:sz w:val="22"/>
          <w:szCs w:val="22"/>
        </w:rPr>
      </w:pPr>
      <w:r w:rsidRPr="00D54A9F">
        <w:rPr>
          <w:color w:val="000000"/>
          <w:spacing w:val="4"/>
          <w:sz w:val="22"/>
          <w:szCs w:val="22"/>
        </w:rPr>
        <w:t>There will be n</w:t>
      </w:r>
      <w:r w:rsidRPr="00D54A9F" w:rsidR="00874D30">
        <w:rPr>
          <w:color w:val="000000"/>
          <w:spacing w:val="4"/>
          <w:sz w:val="22"/>
          <w:szCs w:val="22"/>
        </w:rPr>
        <w:t xml:space="preserve">o duplication of information.  </w:t>
      </w:r>
      <w:r w:rsidRPr="00D54A9F">
        <w:rPr>
          <w:color w:val="000000"/>
          <w:spacing w:val="4"/>
          <w:sz w:val="22"/>
          <w:szCs w:val="22"/>
        </w:rPr>
        <w:t>The information sought is unique to each carrier</w:t>
      </w:r>
      <w:r w:rsidR="00B13333">
        <w:rPr>
          <w:color w:val="000000"/>
          <w:spacing w:val="4"/>
          <w:sz w:val="22"/>
          <w:szCs w:val="22"/>
        </w:rPr>
        <w:t>,</w:t>
      </w:r>
      <w:r w:rsidRPr="00D54A9F">
        <w:rPr>
          <w:color w:val="000000"/>
          <w:spacing w:val="4"/>
          <w:sz w:val="22"/>
          <w:szCs w:val="22"/>
        </w:rPr>
        <w:t xml:space="preserve"> and similar information is not already</w:t>
      </w:r>
      <w:r w:rsidRPr="00D54A9F" w:rsidR="00874D30">
        <w:rPr>
          <w:color w:val="000000"/>
          <w:spacing w:val="4"/>
          <w:sz w:val="22"/>
          <w:szCs w:val="22"/>
        </w:rPr>
        <w:t xml:space="preserve"> </w:t>
      </w:r>
      <w:r w:rsidRPr="00D54A9F">
        <w:rPr>
          <w:color w:val="000000"/>
          <w:sz w:val="22"/>
          <w:szCs w:val="22"/>
        </w:rPr>
        <w:t>available</w:t>
      </w:r>
      <w:r w:rsidR="00193647">
        <w:rPr>
          <w:color w:val="000000"/>
          <w:sz w:val="22"/>
          <w:szCs w:val="22"/>
        </w:rPr>
        <w:t xml:space="preserve"> from other sources</w:t>
      </w:r>
      <w:r w:rsidRPr="00D54A9F">
        <w:rPr>
          <w:color w:val="000000"/>
          <w:sz w:val="22"/>
          <w:szCs w:val="22"/>
        </w:rPr>
        <w:t>.</w:t>
      </w:r>
    </w:p>
    <w:p w:rsidR="00874D30" w:rsidRPr="00D54A9F" w:rsidP="005272ED" w14:paraId="3F1C3506" w14:textId="77777777">
      <w:pPr>
        <w:widowControl/>
        <w:shd w:val="clear" w:color="auto" w:fill="FFFFFF"/>
        <w:tabs>
          <w:tab w:val="left" w:pos="360"/>
        </w:tabs>
        <w:ind w:left="360" w:hanging="360"/>
        <w:rPr>
          <w:color w:val="000000"/>
          <w:spacing w:val="-2"/>
          <w:sz w:val="22"/>
          <w:szCs w:val="22"/>
        </w:rPr>
      </w:pPr>
    </w:p>
    <w:p w:rsidR="00C243C7" w:rsidRPr="00D54A9F" w:rsidP="005272ED" w14:paraId="382B06DD" w14:textId="3B0B8BE1">
      <w:pPr>
        <w:widowControl/>
        <w:numPr>
          <w:ilvl w:val="0"/>
          <w:numId w:val="1"/>
        </w:numPr>
        <w:shd w:val="clear" w:color="auto" w:fill="FFFFFF"/>
        <w:tabs>
          <w:tab w:val="left" w:pos="360"/>
        </w:tabs>
        <w:ind w:left="360" w:hanging="360"/>
        <w:rPr>
          <w:sz w:val="22"/>
          <w:szCs w:val="22"/>
        </w:rPr>
      </w:pPr>
      <w:r w:rsidRPr="00D54A9F">
        <w:rPr>
          <w:color w:val="000000"/>
          <w:spacing w:val="3"/>
          <w:sz w:val="22"/>
          <w:szCs w:val="22"/>
        </w:rPr>
        <w:t>The collections of information may affect small entities as well as la</w:t>
      </w:r>
      <w:r w:rsidRPr="00D54A9F" w:rsidR="00874D30">
        <w:rPr>
          <w:color w:val="000000"/>
          <w:spacing w:val="3"/>
          <w:sz w:val="22"/>
          <w:szCs w:val="22"/>
        </w:rPr>
        <w:t xml:space="preserve">rge entities.  </w:t>
      </w:r>
      <w:r w:rsidRPr="00D54A9F">
        <w:rPr>
          <w:color w:val="000000"/>
          <w:spacing w:val="3"/>
          <w:sz w:val="22"/>
          <w:szCs w:val="22"/>
        </w:rPr>
        <w:t>However, in each instance these requirements were</w:t>
      </w:r>
      <w:r w:rsidRPr="00D54A9F" w:rsidR="00874D30">
        <w:rPr>
          <w:color w:val="000000"/>
          <w:spacing w:val="3"/>
          <w:sz w:val="22"/>
          <w:szCs w:val="22"/>
        </w:rPr>
        <w:t xml:space="preserve"> </w:t>
      </w:r>
      <w:r w:rsidRPr="00D54A9F">
        <w:rPr>
          <w:color w:val="000000"/>
          <w:sz w:val="22"/>
          <w:szCs w:val="22"/>
        </w:rPr>
        <w:t>instituted to aid new entrants to the telecommunications market and allow them equal access to the resources available to previously established</w:t>
      </w:r>
      <w:r w:rsidRPr="00D54A9F" w:rsidR="00874D30">
        <w:rPr>
          <w:color w:val="000000"/>
          <w:sz w:val="22"/>
          <w:szCs w:val="22"/>
        </w:rPr>
        <w:t xml:space="preserve"> </w:t>
      </w:r>
      <w:r w:rsidRPr="00D54A9F">
        <w:rPr>
          <w:color w:val="000000"/>
          <w:spacing w:val="2"/>
          <w:sz w:val="22"/>
          <w:szCs w:val="22"/>
        </w:rPr>
        <w:t xml:space="preserve">entities. </w:t>
      </w:r>
      <w:r w:rsidRPr="00D54A9F" w:rsidR="00874D30">
        <w:rPr>
          <w:color w:val="000000"/>
          <w:spacing w:val="2"/>
          <w:sz w:val="22"/>
          <w:szCs w:val="22"/>
        </w:rPr>
        <w:t xml:space="preserve"> </w:t>
      </w:r>
      <w:r w:rsidRPr="00D54A9F">
        <w:rPr>
          <w:color w:val="000000"/>
          <w:spacing w:val="2"/>
          <w:sz w:val="22"/>
          <w:szCs w:val="22"/>
        </w:rPr>
        <w:t xml:space="preserve">As some new entrants will be small entities these requirements will benefit such businesses. </w:t>
      </w:r>
      <w:r w:rsidRPr="00D54A9F" w:rsidR="00874D30">
        <w:rPr>
          <w:color w:val="000000"/>
          <w:spacing w:val="2"/>
          <w:sz w:val="22"/>
          <w:szCs w:val="22"/>
        </w:rPr>
        <w:t xml:space="preserve"> </w:t>
      </w:r>
      <w:r w:rsidRPr="004E606F">
        <w:rPr>
          <w:color w:val="000000"/>
          <w:spacing w:val="2"/>
          <w:sz w:val="22"/>
          <w:szCs w:val="22"/>
        </w:rPr>
        <w:t>In addition, for small entities</w:t>
      </w:r>
      <w:r w:rsidRPr="004E606F" w:rsidR="003823AF">
        <w:rPr>
          <w:color w:val="000000"/>
          <w:spacing w:val="2"/>
          <w:sz w:val="22"/>
          <w:szCs w:val="22"/>
        </w:rPr>
        <w:t xml:space="preserve"> that qualify as rural telephone companies</w:t>
      </w:r>
      <w:r w:rsidRPr="004E606F">
        <w:rPr>
          <w:color w:val="000000"/>
          <w:spacing w:val="2"/>
          <w:sz w:val="22"/>
          <w:szCs w:val="22"/>
        </w:rPr>
        <w:t>, the 1996</w:t>
      </w:r>
      <w:r w:rsidRPr="004E606F" w:rsidR="00874D30">
        <w:rPr>
          <w:color w:val="000000"/>
          <w:spacing w:val="2"/>
          <w:sz w:val="22"/>
          <w:szCs w:val="22"/>
        </w:rPr>
        <w:t xml:space="preserve"> </w:t>
      </w:r>
      <w:r w:rsidRPr="004E606F">
        <w:rPr>
          <w:color w:val="000000"/>
          <w:spacing w:val="1"/>
          <w:sz w:val="22"/>
          <w:szCs w:val="22"/>
        </w:rPr>
        <w:t>Act provides for the exemption, suspension, or modification of certain requirements</w:t>
      </w:r>
      <w:r w:rsidRPr="004E606F" w:rsidR="00E47DE7">
        <w:rPr>
          <w:color w:val="000000"/>
          <w:spacing w:val="1"/>
          <w:sz w:val="22"/>
          <w:szCs w:val="22"/>
        </w:rPr>
        <w:t xml:space="preserve">.  </w:t>
      </w:r>
      <w:r w:rsidRPr="004E606F">
        <w:rPr>
          <w:color w:val="000000"/>
          <w:spacing w:val="1"/>
          <w:sz w:val="22"/>
          <w:szCs w:val="22"/>
        </w:rPr>
        <w:t xml:space="preserve">(47 </w:t>
      </w:r>
      <w:r w:rsidRPr="004E606F" w:rsidR="009B5AC6">
        <w:rPr>
          <w:color w:val="000000"/>
          <w:spacing w:val="1"/>
          <w:sz w:val="22"/>
          <w:szCs w:val="22"/>
        </w:rPr>
        <w:t>U.S.C.</w:t>
      </w:r>
      <w:r w:rsidRPr="004E606F" w:rsidR="00874D30">
        <w:rPr>
          <w:color w:val="000000"/>
          <w:spacing w:val="1"/>
          <w:sz w:val="22"/>
          <w:szCs w:val="22"/>
        </w:rPr>
        <w:t xml:space="preserve"> </w:t>
      </w:r>
      <w:r w:rsidRPr="004E606F">
        <w:rPr>
          <w:color w:val="000000"/>
          <w:spacing w:val="2"/>
          <w:sz w:val="22"/>
          <w:szCs w:val="22"/>
        </w:rPr>
        <w:t>§</w:t>
      </w:r>
      <w:r w:rsidRPr="004E606F" w:rsidR="003F2C3A">
        <w:rPr>
          <w:color w:val="000000"/>
          <w:spacing w:val="2"/>
          <w:sz w:val="22"/>
          <w:szCs w:val="22"/>
        </w:rPr>
        <w:t> </w:t>
      </w:r>
      <w:r w:rsidRPr="004E606F" w:rsidR="00AE1601">
        <w:rPr>
          <w:color w:val="000000"/>
          <w:spacing w:val="2"/>
          <w:sz w:val="22"/>
          <w:szCs w:val="22"/>
        </w:rPr>
        <w:t>2</w:t>
      </w:r>
      <w:r w:rsidRPr="004E606F">
        <w:rPr>
          <w:color w:val="000000"/>
          <w:spacing w:val="2"/>
          <w:sz w:val="22"/>
          <w:szCs w:val="22"/>
        </w:rPr>
        <w:t>51(f)).</w:t>
      </w:r>
    </w:p>
    <w:p w:rsidR="00874D30" w:rsidRPr="00D54A9F" w:rsidP="005272ED" w14:paraId="65B32466" w14:textId="77777777">
      <w:pPr>
        <w:widowControl/>
        <w:shd w:val="clear" w:color="auto" w:fill="FFFFFF"/>
        <w:tabs>
          <w:tab w:val="left" w:pos="360"/>
        </w:tabs>
        <w:ind w:left="360" w:hanging="360"/>
        <w:rPr>
          <w:sz w:val="22"/>
          <w:szCs w:val="22"/>
        </w:rPr>
      </w:pPr>
    </w:p>
    <w:p w:rsidR="00C243C7" w:rsidRPr="007E44BB" w:rsidP="005272ED" w14:paraId="24884E46" w14:textId="77777777">
      <w:pPr>
        <w:widowControl/>
        <w:numPr>
          <w:ilvl w:val="0"/>
          <w:numId w:val="2"/>
        </w:numPr>
        <w:shd w:val="clear" w:color="auto" w:fill="FFFFFF"/>
        <w:tabs>
          <w:tab w:val="left" w:pos="360"/>
        </w:tabs>
        <w:ind w:left="360" w:hanging="360"/>
        <w:rPr>
          <w:color w:val="000000"/>
          <w:spacing w:val="-7"/>
          <w:sz w:val="22"/>
          <w:szCs w:val="22"/>
        </w:rPr>
      </w:pPr>
      <w:r w:rsidRPr="00D54A9F">
        <w:rPr>
          <w:color w:val="000000"/>
          <w:spacing w:val="2"/>
          <w:sz w:val="22"/>
          <w:szCs w:val="22"/>
        </w:rPr>
        <w:t>Failing to collect the information, or collecting it less frequently, would prevent the Commission from implementing Section 251 of the</w:t>
      </w:r>
      <w:r w:rsidRPr="00D54A9F" w:rsidR="00874D30">
        <w:rPr>
          <w:color w:val="000000"/>
          <w:spacing w:val="2"/>
          <w:sz w:val="22"/>
          <w:szCs w:val="22"/>
        </w:rPr>
        <w:t xml:space="preserve"> </w:t>
      </w:r>
      <w:r w:rsidRPr="00D54A9F">
        <w:rPr>
          <w:color w:val="000000"/>
          <w:spacing w:val="1"/>
          <w:sz w:val="22"/>
          <w:szCs w:val="22"/>
        </w:rPr>
        <w:t>1996 Act</w:t>
      </w:r>
      <w:r w:rsidR="00193647">
        <w:rPr>
          <w:color w:val="000000"/>
          <w:spacing w:val="1"/>
          <w:sz w:val="22"/>
          <w:szCs w:val="22"/>
        </w:rPr>
        <w:t>,</w:t>
      </w:r>
      <w:r w:rsidRPr="00D54A9F">
        <w:rPr>
          <w:color w:val="000000"/>
          <w:spacing w:val="1"/>
          <w:sz w:val="22"/>
          <w:szCs w:val="22"/>
        </w:rPr>
        <w:t xml:space="preserve"> fostering opportunities for new entrants in the local telephone market</w:t>
      </w:r>
      <w:r w:rsidR="00193647">
        <w:rPr>
          <w:color w:val="000000"/>
          <w:spacing w:val="1"/>
          <w:sz w:val="22"/>
          <w:szCs w:val="22"/>
        </w:rPr>
        <w:t>, and ensuring reasonable public notice of network changes under Section 251 of the 1996 Act</w:t>
      </w:r>
      <w:r w:rsidRPr="00D54A9F">
        <w:rPr>
          <w:color w:val="000000"/>
          <w:spacing w:val="1"/>
          <w:sz w:val="22"/>
          <w:szCs w:val="22"/>
        </w:rPr>
        <w:t>.</w:t>
      </w:r>
    </w:p>
    <w:p w:rsidR="007E44BB" w:rsidRPr="00D54A9F" w:rsidP="00813A46" w14:paraId="277605B1" w14:textId="77777777">
      <w:pPr>
        <w:widowControl/>
        <w:shd w:val="clear" w:color="auto" w:fill="FFFFFF"/>
        <w:tabs>
          <w:tab w:val="left" w:pos="360"/>
        </w:tabs>
        <w:ind w:left="360"/>
        <w:rPr>
          <w:color w:val="000000"/>
          <w:spacing w:val="-7"/>
          <w:sz w:val="22"/>
          <w:szCs w:val="22"/>
        </w:rPr>
      </w:pPr>
    </w:p>
    <w:p w:rsidR="00C243C7" w:rsidRPr="00DB400C" w:rsidP="005272ED" w14:paraId="68FAC58F" w14:textId="0B1E3C19">
      <w:pPr>
        <w:widowControl/>
        <w:numPr>
          <w:ilvl w:val="0"/>
          <w:numId w:val="2"/>
        </w:numPr>
        <w:shd w:val="clear" w:color="auto" w:fill="FFFFFF"/>
        <w:tabs>
          <w:tab w:val="left" w:pos="360"/>
        </w:tabs>
        <w:ind w:left="360" w:hanging="360"/>
        <w:rPr>
          <w:color w:val="000000"/>
          <w:spacing w:val="1"/>
          <w:sz w:val="22"/>
          <w:szCs w:val="22"/>
        </w:rPr>
      </w:pPr>
      <w:r>
        <w:rPr>
          <w:color w:val="000000"/>
          <w:spacing w:val="1"/>
          <w:sz w:val="22"/>
          <w:szCs w:val="22"/>
        </w:rPr>
        <w:t xml:space="preserve">The requirement that </w:t>
      </w:r>
      <w:r w:rsidRPr="00F015B7">
        <w:rPr>
          <w:color w:val="000000"/>
          <w:spacing w:val="1"/>
          <w:sz w:val="22"/>
          <w:szCs w:val="22"/>
        </w:rPr>
        <w:t xml:space="preserve">ILECs file their </w:t>
      </w:r>
      <w:r>
        <w:rPr>
          <w:color w:val="000000"/>
          <w:spacing w:val="1"/>
          <w:sz w:val="22"/>
          <w:szCs w:val="22"/>
        </w:rPr>
        <w:t>network change notices</w:t>
      </w:r>
      <w:r w:rsidRPr="00F015B7">
        <w:rPr>
          <w:color w:val="000000"/>
          <w:spacing w:val="1"/>
          <w:sz w:val="22"/>
          <w:szCs w:val="22"/>
        </w:rPr>
        <w:t xml:space="preserve"> and associated certifications </w:t>
      </w:r>
      <w:r w:rsidR="00966364">
        <w:rPr>
          <w:color w:val="000000"/>
          <w:spacing w:val="1"/>
          <w:sz w:val="22"/>
          <w:szCs w:val="22"/>
        </w:rPr>
        <w:t xml:space="preserve">with </w:t>
      </w:r>
      <w:r>
        <w:rPr>
          <w:color w:val="000000"/>
          <w:spacing w:val="1"/>
          <w:sz w:val="22"/>
          <w:szCs w:val="22"/>
        </w:rPr>
        <w:t>the Commission</w:t>
      </w:r>
      <w:r>
        <w:rPr>
          <w:sz w:val="22"/>
          <w:szCs w:val="22"/>
        </w:rPr>
        <w:t xml:space="preserve"> was eliminated</w:t>
      </w:r>
      <w:r w:rsidRPr="00F015B7">
        <w:rPr>
          <w:color w:val="000000"/>
          <w:spacing w:val="1"/>
          <w:sz w:val="22"/>
          <w:szCs w:val="22"/>
        </w:rPr>
        <w:t xml:space="preserve">.  </w:t>
      </w:r>
      <w:r>
        <w:rPr>
          <w:color w:val="000000"/>
          <w:spacing w:val="1"/>
          <w:sz w:val="22"/>
          <w:szCs w:val="22"/>
        </w:rPr>
        <w:t xml:space="preserve"> </w:t>
      </w:r>
      <w:r w:rsidRPr="001C4E73" w:rsidR="00966364">
        <w:rPr>
          <w:i/>
          <w:iCs/>
          <w:color w:val="000000"/>
          <w:spacing w:val="1"/>
          <w:sz w:val="22"/>
          <w:szCs w:val="22"/>
        </w:rPr>
        <w:t>Network and Services Modernization</w:t>
      </w:r>
      <w:r w:rsidRPr="007E44BB">
        <w:rPr>
          <w:i/>
          <w:iCs/>
          <w:color w:val="000000"/>
          <w:spacing w:val="1"/>
          <w:sz w:val="22"/>
          <w:szCs w:val="22"/>
        </w:rPr>
        <w:t xml:space="preserve"> Order</w:t>
      </w:r>
      <w:r>
        <w:rPr>
          <w:color w:val="000000"/>
          <w:spacing w:val="1"/>
          <w:sz w:val="22"/>
          <w:szCs w:val="22"/>
        </w:rPr>
        <w:t xml:space="preserve"> at para</w:t>
      </w:r>
      <w:r w:rsidR="001C4E73">
        <w:rPr>
          <w:color w:val="000000"/>
          <w:spacing w:val="1"/>
          <w:sz w:val="22"/>
          <w:szCs w:val="22"/>
        </w:rPr>
        <w:t>s</w:t>
      </w:r>
      <w:r>
        <w:rPr>
          <w:color w:val="000000"/>
          <w:spacing w:val="1"/>
          <w:sz w:val="22"/>
          <w:szCs w:val="22"/>
        </w:rPr>
        <w:t xml:space="preserve">. 12-15. </w:t>
      </w:r>
    </w:p>
    <w:p w:rsidR="00874D30" w:rsidRPr="00D54A9F" w:rsidP="005272ED" w14:paraId="7779F555" w14:textId="77777777">
      <w:pPr>
        <w:widowControl/>
        <w:shd w:val="clear" w:color="auto" w:fill="FFFFFF"/>
        <w:tabs>
          <w:tab w:val="left" w:pos="360"/>
        </w:tabs>
        <w:ind w:left="360" w:right="29" w:hanging="360"/>
        <w:jc w:val="both"/>
        <w:rPr>
          <w:sz w:val="22"/>
          <w:szCs w:val="22"/>
        </w:rPr>
      </w:pPr>
    </w:p>
    <w:p w:rsidR="00F83F72" w:rsidRPr="004627CC" w:rsidP="005272ED" w14:paraId="1CC5BDC9" w14:textId="1FDBDACB">
      <w:pPr>
        <w:widowControl/>
        <w:numPr>
          <w:ilvl w:val="0"/>
          <w:numId w:val="2"/>
        </w:numPr>
        <w:ind w:left="360" w:hanging="360"/>
        <w:rPr>
          <w:spacing w:val="-3"/>
          <w:sz w:val="22"/>
        </w:rPr>
      </w:pPr>
      <w:r w:rsidRPr="004627CC">
        <w:rPr>
          <w:spacing w:val="-3"/>
          <w:sz w:val="22"/>
        </w:rPr>
        <w:t xml:space="preserve">Pursuant to </w:t>
      </w:r>
      <w:bookmarkStart w:id="1" w:name="OLE_LINK1"/>
      <w:bookmarkStart w:id="2" w:name="OLE_LINK2"/>
      <w:r w:rsidRPr="004627CC">
        <w:rPr>
          <w:spacing w:val="-3"/>
          <w:sz w:val="22"/>
        </w:rPr>
        <w:t xml:space="preserve">5 </w:t>
      </w:r>
      <w:r w:rsidR="004B0A91">
        <w:rPr>
          <w:spacing w:val="-3"/>
          <w:sz w:val="22"/>
        </w:rPr>
        <w:t>CFR</w:t>
      </w:r>
      <w:r w:rsidRPr="004627CC">
        <w:rPr>
          <w:spacing w:val="-3"/>
          <w:sz w:val="22"/>
        </w:rPr>
        <w:t xml:space="preserve"> </w:t>
      </w:r>
      <w:r w:rsidR="00052ED4">
        <w:rPr>
          <w:spacing w:val="-3"/>
          <w:sz w:val="22"/>
        </w:rPr>
        <w:t>§</w:t>
      </w:r>
      <w:r w:rsidR="0091281E">
        <w:rPr>
          <w:spacing w:val="-3"/>
          <w:sz w:val="22"/>
        </w:rPr>
        <w:t> </w:t>
      </w:r>
      <w:r w:rsidRPr="004627CC">
        <w:rPr>
          <w:spacing w:val="-3"/>
          <w:sz w:val="22"/>
        </w:rPr>
        <w:t xml:space="preserve">1320.8, </w:t>
      </w:r>
      <w:bookmarkEnd w:id="1"/>
      <w:bookmarkEnd w:id="2"/>
      <w:r w:rsidRPr="004627CC">
        <w:rPr>
          <w:spacing w:val="-3"/>
          <w:sz w:val="22"/>
        </w:rPr>
        <w:t>the Commission</w:t>
      </w:r>
      <w:r w:rsidRPr="004627CC" w:rsidR="002C2E5A">
        <w:rPr>
          <w:spacing w:val="-3"/>
          <w:sz w:val="22"/>
        </w:rPr>
        <w:t xml:space="preserve"> </w:t>
      </w:r>
      <w:r w:rsidR="00812287">
        <w:rPr>
          <w:spacing w:val="-3"/>
          <w:sz w:val="22"/>
        </w:rPr>
        <w:t xml:space="preserve">published </w:t>
      </w:r>
      <w:r w:rsidRPr="004627CC" w:rsidR="009D4B00">
        <w:rPr>
          <w:spacing w:val="-3"/>
          <w:sz w:val="22"/>
        </w:rPr>
        <w:t xml:space="preserve">a </w:t>
      </w:r>
      <w:r w:rsidR="00812287">
        <w:rPr>
          <w:spacing w:val="-3"/>
          <w:sz w:val="22"/>
        </w:rPr>
        <w:t xml:space="preserve">60 Day </w:t>
      </w:r>
      <w:r w:rsidRPr="004627CC" w:rsidR="001C6EF5">
        <w:rPr>
          <w:spacing w:val="-3"/>
          <w:sz w:val="22"/>
        </w:rPr>
        <w:t>notice in the Federal Register</w:t>
      </w:r>
      <w:r w:rsidRPr="004627CC" w:rsidR="009D4B00">
        <w:rPr>
          <w:spacing w:val="-3"/>
          <w:sz w:val="22"/>
        </w:rPr>
        <w:t xml:space="preserve"> soliciting public comment</w:t>
      </w:r>
      <w:r w:rsidRPr="004627CC" w:rsidR="001C6EF5">
        <w:rPr>
          <w:spacing w:val="-3"/>
          <w:sz w:val="22"/>
        </w:rPr>
        <w:t>.</w:t>
      </w:r>
      <w:r w:rsidRPr="004627CC" w:rsidR="001C6EF5">
        <w:rPr>
          <w:spacing w:val="-3"/>
          <w:sz w:val="22"/>
          <w:szCs w:val="22"/>
        </w:rPr>
        <w:t xml:space="preserve">  </w:t>
      </w:r>
      <w:r w:rsidRPr="004627CC" w:rsidR="001C6EF5">
        <w:rPr>
          <w:i/>
          <w:spacing w:val="-3"/>
          <w:sz w:val="22"/>
          <w:szCs w:val="22"/>
        </w:rPr>
        <w:t>See</w:t>
      </w:r>
      <w:r w:rsidRPr="004627CC" w:rsidR="001C6EF5">
        <w:rPr>
          <w:spacing w:val="-3"/>
          <w:sz w:val="22"/>
          <w:szCs w:val="22"/>
        </w:rPr>
        <w:t xml:space="preserve"> </w:t>
      </w:r>
      <w:r w:rsidR="003C6100">
        <w:rPr>
          <w:spacing w:val="-3"/>
          <w:sz w:val="22"/>
          <w:szCs w:val="22"/>
        </w:rPr>
        <w:t>91</w:t>
      </w:r>
      <w:r w:rsidR="009303B1">
        <w:rPr>
          <w:spacing w:val="-3"/>
          <w:sz w:val="22"/>
          <w:szCs w:val="22"/>
        </w:rPr>
        <w:t xml:space="preserve"> </w:t>
      </w:r>
      <w:r w:rsidRPr="004627CC" w:rsidR="001C6EF5">
        <w:rPr>
          <w:spacing w:val="-3"/>
          <w:sz w:val="22"/>
          <w:szCs w:val="22"/>
        </w:rPr>
        <w:t xml:space="preserve">FR </w:t>
      </w:r>
      <w:r w:rsidR="003C6100">
        <w:rPr>
          <w:spacing w:val="-3"/>
          <w:sz w:val="22"/>
          <w:szCs w:val="22"/>
        </w:rPr>
        <w:t>27045</w:t>
      </w:r>
      <w:r w:rsidR="009303B1">
        <w:rPr>
          <w:spacing w:val="-3"/>
          <w:sz w:val="22"/>
          <w:szCs w:val="22"/>
        </w:rPr>
        <w:t xml:space="preserve">, </w:t>
      </w:r>
      <w:r w:rsidR="003C6100">
        <w:rPr>
          <w:spacing w:val="-3"/>
          <w:sz w:val="22"/>
          <w:szCs w:val="22"/>
        </w:rPr>
        <w:t xml:space="preserve">May 13, </w:t>
      </w:r>
      <w:r w:rsidR="009303B1">
        <w:rPr>
          <w:spacing w:val="-3"/>
          <w:sz w:val="22"/>
          <w:szCs w:val="22"/>
        </w:rPr>
        <w:t>2026.</w:t>
      </w:r>
      <w:r w:rsidRPr="004627CC" w:rsidR="001C6EF5">
        <w:rPr>
          <w:spacing w:val="-3"/>
          <w:sz w:val="22"/>
          <w:szCs w:val="22"/>
        </w:rPr>
        <w:t xml:space="preserve">  No comments were received</w:t>
      </w:r>
      <w:r w:rsidR="00F31679">
        <w:rPr>
          <w:spacing w:val="-3"/>
          <w:sz w:val="22"/>
          <w:szCs w:val="22"/>
        </w:rPr>
        <w:t xml:space="preserve"> from the public</w:t>
      </w:r>
      <w:r w:rsidR="00304832">
        <w:rPr>
          <w:spacing w:val="-3"/>
          <w:sz w:val="22"/>
          <w:szCs w:val="22"/>
        </w:rPr>
        <w:t>.</w:t>
      </w:r>
      <w:r w:rsidRPr="004627CC">
        <w:rPr>
          <w:sz w:val="22"/>
        </w:rPr>
        <w:t xml:space="preserve"> </w:t>
      </w:r>
      <w:r w:rsidRPr="004D2218">
        <w:rPr>
          <w:sz w:val="22"/>
        </w:rPr>
        <w:t xml:space="preserve"> </w:t>
      </w:r>
    </w:p>
    <w:p w:rsidR="00AC1CEA" w:rsidRPr="004D2218" w:rsidP="005272ED" w14:paraId="690E7DE4" w14:textId="77777777">
      <w:pPr>
        <w:widowControl/>
        <w:ind w:left="360"/>
      </w:pPr>
    </w:p>
    <w:p w:rsidR="00C243C7" w:rsidRPr="00D54A9F" w:rsidP="005272ED" w14:paraId="6C0084AB" w14:textId="77777777">
      <w:pPr>
        <w:widowControl/>
        <w:numPr>
          <w:ilvl w:val="0"/>
          <w:numId w:val="3"/>
        </w:numPr>
        <w:shd w:val="clear" w:color="auto" w:fill="FFFFFF"/>
        <w:tabs>
          <w:tab w:val="left" w:pos="360"/>
        </w:tabs>
        <w:ind w:left="360" w:hanging="360"/>
        <w:rPr>
          <w:color w:val="000000"/>
          <w:spacing w:val="1"/>
          <w:sz w:val="22"/>
          <w:szCs w:val="22"/>
        </w:rPr>
      </w:pPr>
      <w:r w:rsidRPr="00D54A9F">
        <w:rPr>
          <w:color w:val="000000"/>
          <w:spacing w:val="1"/>
          <w:sz w:val="22"/>
          <w:szCs w:val="22"/>
        </w:rPr>
        <w:t>The Commission does not anticipate providing any payment or gift to respondents.</w:t>
      </w:r>
    </w:p>
    <w:p w:rsidR="00874D30" w:rsidRPr="00D54A9F" w:rsidP="005272ED" w14:paraId="6AEE8316" w14:textId="77777777">
      <w:pPr>
        <w:widowControl/>
        <w:shd w:val="clear" w:color="auto" w:fill="FFFFFF"/>
        <w:tabs>
          <w:tab w:val="left" w:pos="360"/>
        </w:tabs>
        <w:ind w:left="360" w:hanging="360"/>
        <w:rPr>
          <w:sz w:val="22"/>
          <w:szCs w:val="22"/>
        </w:rPr>
      </w:pPr>
    </w:p>
    <w:p w:rsidR="00B57E34" w:rsidRPr="00B57E34" w:rsidP="005272ED" w14:paraId="5B27E3A5" w14:textId="77777777">
      <w:pPr>
        <w:widowControl/>
        <w:numPr>
          <w:ilvl w:val="0"/>
          <w:numId w:val="3"/>
        </w:numPr>
        <w:shd w:val="clear" w:color="auto" w:fill="FFFFFF"/>
        <w:tabs>
          <w:tab w:val="left" w:pos="360"/>
        </w:tabs>
        <w:ind w:left="360" w:hanging="360"/>
        <w:rPr>
          <w:color w:val="000000"/>
          <w:spacing w:val="-11"/>
          <w:sz w:val="22"/>
          <w:szCs w:val="22"/>
        </w:rPr>
      </w:pPr>
      <w:r w:rsidRPr="00D54A9F">
        <w:rPr>
          <w:color w:val="000000"/>
          <w:spacing w:val="1"/>
          <w:sz w:val="22"/>
          <w:szCs w:val="22"/>
        </w:rPr>
        <w:t xml:space="preserve">The Commission is not requesting respondents to submit confidential information to the Commission. </w:t>
      </w:r>
      <w:r w:rsidRPr="00D54A9F" w:rsidR="00874D30">
        <w:rPr>
          <w:color w:val="000000"/>
          <w:spacing w:val="1"/>
          <w:sz w:val="22"/>
          <w:szCs w:val="22"/>
        </w:rPr>
        <w:t xml:space="preserve"> </w:t>
      </w:r>
    </w:p>
    <w:p w:rsidR="00874D30" w:rsidRPr="00813A46" w:rsidP="00813A46" w14:paraId="75740600" w14:textId="77777777">
      <w:pPr>
        <w:widowControl/>
        <w:shd w:val="clear" w:color="auto" w:fill="FFFFFF"/>
        <w:tabs>
          <w:tab w:val="left" w:pos="298"/>
          <w:tab w:val="left" w:pos="360"/>
        </w:tabs>
        <w:ind w:left="360" w:hanging="360"/>
        <w:rPr>
          <w:color w:val="000000"/>
          <w:spacing w:val="-11"/>
          <w:sz w:val="22"/>
        </w:rPr>
      </w:pPr>
    </w:p>
    <w:p w:rsidR="00AB0C95" w:rsidRPr="00AB0C95" w:rsidP="005272ED" w14:paraId="6CD93458" w14:textId="77777777">
      <w:pPr>
        <w:widowControl/>
        <w:shd w:val="clear" w:color="auto" w:fill="FFFFFF"/>
        <w:tabs>
          <w:tab w:val="left" w:pos="360"/>
        </w:tabs>
        <w:rPr>
          <w:color w:val="000000"/>
          <w:spacing w:val="-11"/>
          <w:sz w:val="22"/>
          <w:szCs w:val="22"/>
        </w:rPr>
      </w:pPr>
      <w:r>
        <w:rPr>
          <w:color w:val="000000"/>
          <w:spacing w:val="1"/>
          <w:sz w:val="22"/>
          <w:szCs w:val="22"/>
        </w:rPr>
        <w:tab/>
        <w:t>As</w:t>
      </w:r>
      <w:r w:rsidRPr="00D54A9F" w:rsidR="00C243C7">
        <w:rPr>
          <w:color w:val="000000"/>
          <w:spacing w:val="1"/>
          <w:sz w:val="22"/>
          <w:szCs w:val="22"/>
        </w:rPr>
        <w:t xml:space="preserve"> previously noted, </w:t>
      </w:r>
      <w:r>
        <w:rPr>
          <w:color w:val="000000"/>
          <w:spacing w:val="1"/>
          <w:sz w:val="22"/>
          <w:szCs w:val="22"/>
        </w:rPr>
        <w:t xml:space="preserve">however, </w:t>
      </w:r>
      <w:r w:rsidRPr="00D54A9F" w:rsidR="00C243C7">
        <w:rPr>
          <w:color w:val="000000"/>
          <w:spacing w:val="1"/>
          <w:sz w:val="22"/>
          <w:szCs w:val="22"/>
        </w:rPr>
        <w:t>each</w:t>
      </w:r>
      <w:r w:rsidRPr="00D54A9F" w:rsidR="00874D30">
        <w:rPr>
          <w:color w:val="000000"/>
          <w:spacing w:val="1"/>
          <w:sz w:val="22"/>
          <w:szCs w:val="22"/>
        </w:rPr>
        <w:t xml:space="preserve"> </w:t>
      </w:r>
      <w:r w:rsidRPr="00D54A9F" w:rsidR="00C243C7">
        <w:rPr>
          <w:color w:val="000000"/>
          <w:spacing w:val="2"/>
          <w:sz w:val="22"/>
          <w:szCs w:val="22"/>
        </w:rPr>
        <w:t xml:space="preserve">ILEC is to provide public notice of proposed network changes.  </w:t>
      </w:r>
    </w:p>
    <w:p w:rsidR="00E3423F" w:rsidP="005272ED" w14:paraId="63BA06AF" w14:textId="25E7B3EB">
      <w:pPr>
        <w:widowControl/>
        <w:shd w:val="clear" w:color="auto" w:fill="FFFFFF"/>
        <w:tabs>
          <w:tab w:val="left" w:pos="360"/>
        </w:tabs>
        <w:ind w:left="360" w:hanging="360"/>
        <w:rPr>
          <w:color w:val="000000"/>
          <w:spacing w:val="3"/>
          <w:sz w:val="22"/>
          <w:szCs w:val="22"/>
        </w:rPr>
      </w:pPr>
      <w:r>
        <w:rPr>
          <w:color w:val="000000"/>
          <w:spacing w:val="2"/>
          <w:sz w:val="22"/>
          <w:szCs w:val="22"/>
        </w:rPr>
        <w:tab/>
      </w:r>
      <w:r w:rsidRPr="00F4023C" w:rsidR="00C243C7">
        <w:rPr>
          <w:color w:val="000000"/>
          <w:spacing w:val="2"/>
          <w:sz w:val="22"/>
          <w:szCs w:val="22"/>
          <w:shd w:val="clear" w:color="auto" w:fill="FFFFFF"/>
        </w:rPr>
        <w:t xml:space="preserve">If an ILEC claims that information </w:t>
      </w:r>
      <w:r w:rsidRPr="00F4023C" w:rsidR="00391674">
        <w:rPr>
          <w:color w:val="000000"/>
          <w:spacing w:val="2"/>
          <w:sz w:val="22"/>
          <w:szCs w:val="22"/>
          <w:shd w:val="clear" w:color="auto" w:fill="FFFFFF"/>
        </w:rPr>
        <w:t xml:space="preserve">that </w:t>
      </w:r>
      <w:r w:rsidR="003A7D7D">
        <w:rPr>
          <w:color w:val="000000"/>
          <w:spacing w:val="2"/>
          <w:sz w:val="22"/>
          <w:szCs w:val="22"/>
          <w:shd w:val="clear" w:color="auto" w:fill="FFFFFF"/>
        </w:rPr>
        <w:t>it is</w:t>
      </w:r>
      <w:r w:rsidRPr="00F4023C" w:rsidR="00391674">
        <w:rPr>
          <w:color w:val="000000"/>
          <w:spacing w:val="2"/>
          <w:sz w:val="22"/>
          <w:szCs w:val="22"/>
          <w:shd w:val="clear" w:color="auto" w:fill="FFFFFF"/>
        </w:rPr>
        <w:t xml:space="preserve"> </w:t>
      </w:r>
      <w:r w:rsidRPr="00F4023C" w:rsidR="00C243C7">
        <w:rPr>
          <w:color w:val="000000"/>
          <w:spacing w:val="2"/>
          <w:sz w:val="22"/>
          <w:szCs w:val="22"/>
          <w:shd w:val="clear" w:color="auto" w:fill="FFFFFF"/>
        </w:rPr>
        <w:t>required to disclose is confidential</w:t>
      </w:r>
      <w:r w:rsidRPr="00D54A9F" w:rsidR="00C243C7">
        <w:rPr>
          <w:color w:val="000000"/>
          <w:spacing w:val="2"/>
          <w:sz w:val="22"/>
          <w:szCs w:val="22"/>
        </w:rPr>
        <w:t xml:space="preserve"> or</w:t>
      </w:r>
      <w:r w:rsidRPr="00D54A9F" w:rsidR="00874D30">
        <w:rPr>
          <w:color w:val="000000"/>
          <w:spacing w:val="2"/>
          <w:sz w:val="22"/>
          <w:szCs w:val="22"/>
        </w:rPr>
        <w:t xml:space="preserve"> </w:t>
      </w:r>
      <w:r w:rsidRPr="00D54A9F" w:rsidR="00C243C7">
        <w:rPr>
          <w:color w:val="000000"/>
          <w:spacing w:val="5"/>
          <w:sz w:val="22"/>
          <w:szCs w:val="22"/>
        </w:rPr>
        <w:t>proprietary, the ILEC</w:t>
      </w:r>
      <w:r w:rsidRPr="00D54A9F" w:rsidR="00E47DE7">
        <w:rPr>
          <w:color w:val="000000"/>
          <w:spacing w:val="5"/>
          <w:sz w:val="22"/>
          <w:szCs w:val="22"/>
        </w:rPr>
        <w:t>’</w:t>
      </w:r>
      <w:r w:rsidRPr="00D54A9F" w:rsidR="00C243C7">
        <w:rPr>
          <w:color w:val="000000"/>
          <w:spacing w:val="5"/>
          <w:sz w:val="22"/>
          <w:szCs w:val="22"/>
        </w:rPr>
        <w:t>s public notice must include a statement that the ILEC will make further information available to those signing a</w:t>
      </w:r>
      <w:r w:rsidRPr="00D54A9F" w:rsidR="00874D30">
        <w:rPr>
          <w:color w:val="000000"/>
          <w:spacing w:val="5"/>
          <w:sz w:val="22"/>
          <w:szCs w:val="22"/>
        </w:rPr>
        <w:t xml:space="preserve"> </w:t>
      </w:r>
      <w:r w:rsidRPr="00D54A9F" w:rsidR="00C243C7">
        <w:rPr>
          <w:color w:val="000000"/>
          <w:spacing w:val="3"/>
          <w:sz w:val="22"/>
          <w:szCs w:val="22"/>
        </w:rPr>
        <w:t xml:space="preserve">nondisclosure agreement.  </w:t>
      </w:r>
    </w:p>
    <w:p w:rsidR="00E3423F" w:rsidP="005272ED" w14:paraId="729F4502" w14:textId="77777777">
      <w:pPr>
        <w:widowControl/>
        <w:shd w:val="clear" w:color="auto" w:fill="FFFFFF"/>
        <w:tabs>
          <w:tab w:val="left" w:pos="360"/>
        </w:tabs>
        <w:ind w:left="360" w:hanging="360"/>
        <w:rPr>
          <w:color w:val="000000"/>
          <w:spacing w:val="3"/>
          <w:sz w:val="22"/>
          <w:szCs w:val="22"/>
        </w:rPr>
      </w:pPr>
    </w:p>
    <w:p w:rsidR="00C243C7" w:rsidRPr="00D54A9F" w:rsidP="005272ED" w14:paraId="63274AF8" w14:textId="0857579A">
      <w:pPr>
        <w:widowControl/>
        <w:shd w:val="clear" w:color="auto" w:fill="FFFFFF"/>
        <w:tabs>
          <w:tab w:val="left" w:pos="360"/>
        </w:tabs>
        <w:ind w:left="360" w:hanging="360"/>
        <w:rPr>
          <w:color w:val="000000"/>
          <w:spacing w:val="-11"/>
          <w:sz w:val="22"/>
          <w:szCs w:val="22"/>
        </w:rPr>
      </w:pPr>
      <w:r>
        <w:rPr>
          <w:color w:val="000000"/>
          <w:spacing w:val="3"/>
          <w:sz w:val="22"/>
          <w:szCs w:val="22"/>
        </w:rPr>
        <w:tab/>
      </w:r>
      <w:r w:rsidRPr="00D54A9F">
        <w:rPr>
          <w:color w:val="000000"/>
          <w:spacing w:val="3"/>
          <w:sz w:val="22"/>
          <w:szCs w:val="22"/>
        </w:rPr>
        <w:t>Upon receipt by an ILEC of a competing service provider</w:t>
      </w:r>
      <w:r w:rsidRPr="00D54A9F" w:rsidR="005D54D0">
        <w:rPr>
          <w:color w:val="000000"/>
          <w:spacing w:val="3"/>
          <w:sz w:val="22"/>
          <w:szCs w:val="22"/>
        </w:rPr>
        <w:t>’</w:t>
      </w:r>
      <w:r w:rsidRPr="00D54A9F">
        <w:rPr>
          <w:color w:val="000000"/>
          <w:spacing w:val="3"/>
          <w:sz w:val="22"/>
          <w:szCs w:val="22"/>
        </w:rPr>
        <w:t>s request for disclosure of confidential or proprietary</w:t>
      </w:r>
      <w:r w:rsidRPr="00D54A9F" w:rsidR="005D54D0">
        <w:rPr>
          <w:color w:val="000000"/>
          <w:spacing w:val="3"/>
          <w:sz w:val="22"/>
          <w:szCs w:val="22"/>
        </w:rPr>
        <w:t xml:space="preserve"> </w:t>
      </w:r>
      <w:r w:rsidRPr="00D54A9F">
        <w:rPr>
          <w:color w:val="000000"/>
          <w:spacing w:val="1"/>
          <w:sz w:val="22"/>
          <w:szCs w:val="22"/>
        </w:rPr>
        <w:t xml:space="preserve">information, the applicable public notice period will be tolled until the parties agree on the terms of a nondisclosure agreement. </w:t>
      </w:r>
      <w:r w:rsidRPr="00D54A9F" w:rsidR="00874D30">
        <w:rPr>
          <w:color w:val="000000"/>
          <w:spacing w:val="1"/>
          <w:sz w:val="22"/>
          <w:szCs w:val="22"/>
        </w:rPr>
        <w:t xml:space="preserve"> </w:t>
      </w:r>
      <w:r w:rsidRPr="00AB0C95">
        <w:rPr>
          <w:i/>
          <w:color w:val="000000"/>
          <w:spacing w:val="1"/>
          <w:sz w:val="22"/>
          <w:szCs w:val="22"/>
        </w:rPr>
        <w:t xml:space="preserve">See </w:t>
      </w:r>
      <w:r w:rsidRPr="00D54A9F">
        <w:rPr>
          <w:color w:val="000000"/>
          <w:spacing w:val="1"/>
          <w:sz w:val="22"/>
          <w:szCs w:val="22"/>
        </w:rPr>
        <w:t xml:space="preserve">47 </w:t>
      </w:r>
      <w:r w:rsidR="004B0A91">
        <w:rPr>
          <w:color w:val="000000"/>
          <w:spacing w:val="1"/>
          <w:sz w:val="22"/>
          <w:szCs w:val="22"/>
        </w:rPr>
        <w:t>CFR</w:t>
      </w:r>
      <w:r w:rsidRPr="00D54A9F" w:rsidR="00874D30">
        <w:rPr>
          <w:color w:val="000000"/>
          <w:spacing w:val="1"/>
          <w:sz w:val="22"/>
          <w:szCs w:val="22"/>
        </w:rPr>
        <w:t xml:space="preserve"> </w:t>
      </w:r>
      <w:r w:rsidRPr="00D54A9F">
        <w:rPr>
          <w:color w:val="000000"/>
          <w:spacing w:val="4"/>
          <w:sz w:val="22"/>
          <w:szCs w:val="22"/>
        </w:rPr>
        <w:t>§</w:t>
      </w:r>
      <w:r w:rsidR="0091281E">
        <w:rPr>
          <w:color w:val="000000"/>
          <w:spacing w:val="4"/>
          <w:sz w:val="22"/>
          <w:szCs w:val="22"/>
        </w:rPr>
        <w:t> </w:t>
      </w:r>
      <w:r w:rsidRPr="00D54A9F">
        <w:rPr>
          <w:color w:val="000000"/>
          <w:spacing w:val="4"/>
          <w:sz w:val="22"/>
          <w:szCs w:val="22"/>
        </w:rPr>
        <w:t>51.335.</w:t>
      </w:r>
    </w:p>
    <w:p w:rsidR="00874D30" w:rsidRPr="00D54A9F" w:rsidP="005272ED" w14:paraId="4EBD0CB5" w14:textId="77777777">
      <w:pPr>
        <w:widowControl/>
        <w:shd w:val="clear" w:color="auto" w:fill="FFFFFF"/>
        <w:tabs>
          <w:tab w:val="left" w:pos="298"/>
          <w:tab w:val="left" w:pos="360"/>
        </w:tabs>
        <w:ind w:left="360" w:hanging="360"/>
        <w:rPr>
          <w:color w:val="000000"/>
          <w:spacing w:val="-11"/>
          <w:sz w:val="22"/>
          <w:szCs w:val="22"/>
        </w:rPr>
      </w:pPr>
    </w:p>
    <w:p w:rsidR="00C243C7" w:rsidRPr="00D54A9F" w:rsidP="005272ED" w14:paraId="7F171C24" w14:textId="77777777">
      <w:pPr>
        <w:widowControl/>
        <w:numPr>
          <w:ilvl w:val="0"/>
          <w:numId w:val="3"/>
        </w:numPr>
        <w:shd w:val="clear" w:color="auto" w:fill="FFFFFF"/>
        <w:tabs>
          <w:tab w:val="left" w:pos="298"/>
          <w:tab w:val="left" w:pos="360"/>
        </w:tabs>
        <w:ind w:left="360" w:hanging="360"/>
        <w:rPr>
          <w:color w:val="000000"/>
          <w:spacing w:val="-9"/>
          <w:sz w:val="22"/>
          <w:szCs w:val="22"/>
        </w:rPr>
      </w:pPr>
      <w:r w:rsidRPr="00D54A9F">
        <w:rPr>
          <w:color w:val="000000"/>
          <w:spacing w:val="1"/>
          <w:sz w:val="22"/>
          <w:szCs w:val="22"/>
        </w:rPr>
        <w:t xml:space="preserve"> There are no questions of a sensitive nature with respect to the information collected.</w:t>
      </w:r>
    </w:p>
    <w:p w:rsidR="00874D30" w:rsidRPr="00D54A9F" w:rsidP="005272ED" w14:paraId="349F91E2" w14:textId="77777777">
      <w:pPr>
        <w:widowControl/>
        <w:shd w:val="clear" w:color="auto" w:fill="FFFFFF"/>
        <w:tabs>
          <w:tab w:val="left" w:pos="298"/>
        </w:tabs>
        <w:rPr>
          <w:color w:val="000000"/>
          <w:spacing w:val="-9"/>
          <w:sz w:val="22"/>
          <w:szCs w:val="22"/>
        </w:rPr>
      </w:pPr>
    </w:p>
    <w:p w:rsidR="00C243C7" w:rsidRPr="00CD1F80" w:rsidP="005272ED" w14:paraId="68AC47DE" w14:textId="303E8292">
      <w:pPr>
        <w:widowControl/>
        <w:numPr>
          <w:ilvl w:val="0"/>
          <w:numId w:val="3"/>
        </w:numPr>
        <w:shd w:val="clear" w:color="auto" w:fill="FFFFFF"/>
        <w:tabs>
          <w:tab w:val="left" w:pos="298"/>
        </w:tabs>
        <w:ind w:left="14"/>
        <w:rPr>
          <w:color w:val="000000"/>
          <w:spacing w:val="-7"/>
          <w:sz w:val="22"/>
          <w:szCs w:val="22"/>
        </w:rPr>
      </w:pPr>
      <w:r w:rsidRPr="00D54A9F">
        <w:rPr>
          <w:color w:val="000000"/>
          <w:spacing w:val="1"/>
          <w:sz w:val="22"/>
          <w:szCs w:val="22"/>
        </w:rPr>
        <w:t xml:space="preserve"> </w:t>
      </w:r>
      <w:r w:rsidRPr="00CD1F80">
        <w:rPr>
          <w:color w:val="000000"/>
          <w:spacing w:val="1"/>
          <w:sz w:val="22"/>
          <w:szCs w:val="22"/>
        </w:rPr>
        <w:t xml:space="preserve">The following represents estimates of </w:t>
      </w:r>
      <w:r w:rsidRPr="00CD1F80" w:rsidR="003823AF">
        <w:rPr>
          <w:color w:val="000000"/>
          <w:spacing w:val="1"/>
          <w:sz w:val="22"/>
          <w:szCs w:val="22"/>
        </w:rPr>
        <w:t>th</w:t>
      </w:r>
      <w:r w:rsidRPr="008561B2" w:rsidR="003823AF">
        <w:rPr>
          <w:bCs/>
          <w:color w:val="000000"/>
          <w:spacing w:val="1"/>
          <w:sz w:val="22"/>
        </w:rPr>
        <w:t xml:space="preserve">e </w:t>
      </w:r>
      <w:r w:rsidRPr="008561B2">
        <w:rPr>
          <w:bCs/>
          <w:color w:val="000000"/>
          <w:spacing w:val="1"/>
          <w:sz w:val="22"/>
        </w:rPr>
        <w:t>burden</w:t>
      </w:r>
      <w:r w:rsidRPr="008561B2" w:rsidR="003823AF">
        <w:rPr>
          <w:bCs/>
          <w:color w:val="000000"/>
          <w:spacing w:val="1"/>
          <w:sz w:val="22"/>
        </w:rPr>
        <w:t>s</w:t>
      </w:r>
      <w:r w:rsidRPr="00CD1F80">
        <w:rPr>
          <w:color w:val="000000"/>
          <w:spacing w:val="1"/>
          <w:sz w:val="22"/>
          <w:szCs w:val="22"/>
        </w:rPr>
        <w:t xml:space="preserve"> </w:t>
      </w:r>
      <w:r w:rsidRPr="00CD1F80" w:rsidR="003823AF">
        <w:rPr>
          <w:color w:val="000000"/>
          <w:spacing w:val="1"/>
          <w:sz w:val="22"/>
          <w:szCs w:val="22"/>
        </w:rPr>
        <w:t>associated with</w:t>
      </w:r>
      <w:r w:rsidRPr="00CD1F80">
        <w:rPr>
          <w:color w:val="000000"/>
          <w:spacing w:val="1"/>
          <w:sz w:val="22"/>
          <w:szCs w:val="22"/>
        </w:rPr>
        <w:t xml:space="preserve"> the collections of information:</w:t>
      </w:r>
    </w:p>
    <w:p w:rsidR="005D54D0" w:rsidP="005272ED" w14:paraId="344DF567" w14:textId="77777777">
      <w:pPr>
        <w:widowControl/>
        <w:shd w:val="clear" w:color="auto" w:fill="FFFFFF"/>
        <w:tabs>
          <w:tab w:val="left" w:pos="926"/>
        </w:tabs>
        <w:ind w:left="725"/>
        <w:rPr>
          <w:color w:val="000000"/>
          <w:spacing w:val="-8"/>
          <w:sz w:val="22"/>
          <w:szCs w:val="22"/>
        </w:rPr>
      </w:pPr>
    </w:p>
    <w:p w:rsidR="00B508C0" w:rsidRPr="00813A46" w:rsidP="00813A46" w14:paraId="21D98C0E" w14:textId="44EDF8AA">
      <w:pPr>
        <w:shd w:val="clear" w:color="auto" w:fill="FFFFFF"/>
        <w:ind w:left="360"/>
        <w:outlineLvl w:val="0"/>
        <w:rPr>
          <w:i/>
          <w:spacing w:val="-3"/>
          <w:sz w:val="22"/>
          <w:shd w:val="clear" w:color="auto" w:fill="FFFFFF"/>
        </w:rPr>
      </w:pPr>
      <w:r w:rsidRPr="001778FA">
        <w:rPr>
          <w:i/>
          <w:spacing w:val="-3"/>
          <w:sz w:val="22"/>
          <w:shd w:val="clear" w:color="auto" w:fill="FFFFFF"/>
        </w:rPr>
        <w:t xml:space="preserve">Estimated Burdens for </w:t>
      </w:r>
      <w:r w:rsidRPr="00846279" w:rsidR="007A1244">
        <w:rPr>
          <w:i/>
          <w:spacing w:val="-3"/>
          <w:sz w:val="22"/>
          <w:shd w:val="clear" w:color="auto" w:fill="FFFFFF"/>
        </w:rPr>
        <w:t xml:space="preserve">the </w:t>
      </w:r>
      <w:r w:rsidRPr="001778FA">
        <w:rPr>
          <w:i/>
          <w:spacing w:val="-3"/>
          <w:sz w:val="22"/>
          <w:shd w:val="clear" w:color="auto" w:fill="FFFFFF"/>
        </w:rPr>
        <w:t>Information Collection Requirements</w:t>
      </w:r>
      <w:r w:rsidR="0091281E">
        <w:rPr>
          <w:i/>
          <w:spacing w:val="-3"/>
          <w:sz w:val="22"/>
          <w:shd w:val="clear" w:color="auto" w:fill="FFFFFF"/>
        </w:rPr>
        <w:t xml:space="preserve"> –</w:t>
      </w:r>
      <w:r w:rsidRPr="00846279" w:rsidR="007A1244">
        <w:rPr>
          <w:i/>
          <w:spacing w:val="-3"/>
          <w:sz w:val="22"/>
          <w:shd w:val="clear" w:color="auto" w:fill="FFFFFF"/>
        </w:rPr>
        <w:t xml:space="preserve"> paragraph</w:t>
      </w:r>
      <w:r w:rsidRPr="00846279" w:rsidR="00CC4540">
        <w:rPr>
          <w:i/>
          <w:spacing w:val="-3"/>
          <w:sz w:val="22"/>
          <w:shd w:val="clear" w:color="auto" w:fill="FFFFFF"/>
        </w:rPr>
        <w:t>s</w:t>
      </w:r>
      <w:r w:rsidRPr="00846279" w:rsidR="007A1244">
        <w:rPr>
          <w:i/>
          <w:spacing w:val="-3"/>
          <w:sz w:val="22"/>
          <w:shd w:val="clear" w:color="auto" w:fill="FFFFFF"/>
        </w:rPr>
        <w:t xml:space="preserve"> (</w:t>
      </w:r>
      <w:r w:rsidRPr="001778FA">
        <w:rPr>
          <w:i/>
          <w:spacing w:val="-3"/>
          <w:sz w:val="22"/>
          <w:shd w:val="clear" w:color="auto" w:fill="FFFFFF"/>
        </w:rPr>
        <w:t xml:space="preserve">a) </w:t>
      </w:r>
      <w:r w:rsidR="00626B1E">
        <w:rPr>
          <w:i/>
          <w:spacing w:val="-3"/>
          <w:sz w:val="22"/>
          <w:shd w:val="clear" w:color="auto" w:fill="FFFFFF"/>
        </w:rPr>
        <w:t>through</w:t>
      </w:r>
      <w:r w:rsidRPr="001778FA" w:rsidR="00626B1E">
        <w:rPr>
          <w:i/>
          <w:spacing w:val="-3"/>
          <w:sz w:val="22"/>
          <w:shd w:val="clear" w:color="auto" w:fill="FFFFFF"/>
        </w:rPr>
        <w:t xml:space="preserve"> </w:t>
      </w:r>
      <w:r w:rsidRPr="001778FA">
        <w:rPr>
          <w:i/>
          <w:spacing w:val="-3"/>
          <w:sz w:val="22"/>
          <w:shd w:val="clear" w:color="auto" w:fill="FFFFFF"/>
        </w:rPr>
        <w:t>(</w:t>
      </w:r>
      <w:r w:rsidR="00DB25AF">
        <w:rPr>
          <w:i/>
          <w:spacing w:val="-3"/>
          <w:sz w:val="22"/>
          <w:shd w:val="clear" w:color="auto" w:fill="FFFFFF"/>
        </w:rPr>
        <w:t>i</w:t>
      </w:r>
      <w:r w:rsidRPr="001778FA">
        <w:rPr>
          <w:i/>
          <w:spacing w:val="-3"/>
          <w:sz w:val="22"/>
          <w:shd w:val="clear" w:color="auto" w:fill="FFFFFF"/>
        </w:rPr>
        <w:t>):</w:t>
      </w:r>
      <w:r w:rsidR="00626B1E">
        <w:rPr>
          <w:i/>
          <w:spacing w:val="-3"/>
          <w:sz w:val="22"/>
          <w:shd w:val="clear" w:color="auto" w:fill="FFFFFF"/>
        </w:rPr>
        <w:t xml:space="preserve">  </w:t>
      </w:r>
    </w:p>
    <w:p w:rsidR="007A1244" w:rsidRPr="00641C31" w:rsidP="005272ED" w14:paraId="55763E43" w14:textId="2DFB5AB2">
      <w:pPr>
        <w:shd w:val="clear" w:color="auto" w:fill="FFFFFF"/>
        <w:ind w:left="360"/>
        <w:outlineLvl w:val="0"/>
        <w:rPr>
          <w:b/>
          <w:spacing w:val="-3"/>
          <w:sz w:val="22"/>
          <w:shd w:val="clear" w:color="auto" w:fill="FFFFFF"/>
        </w:rPr>
      </w:pPr>
      <w:r w:rsidRPr="00641C31">
        <w:rPr>
          <w:b/>
          <w:bCs/>
          <w:i/>
          <w:spacing w:val="-3"/>
          <w:sz w:val="22"/>
          <w:shd w:val="clear" w:color="auto" w:fill="FFFFFF"/>
        </w:rPr>
        <w:t xml:space="preserve">Note:  </w:t>
      </w:r>
      <w:r w:rsidRPr="00641C31">
        <w:rPr>
          <w:b/>
          <w:bCs/>
          <w:iCs/>
          <w:spacing w:val="-3"/>
          <w:sz w:val="22"/>
          <w:shd w:val="clear" w:color="auto" w:fill="FFFFFF"/>
        </w:rPr>
        <w:t xml:space="preserve">The </w:t>
      </w:r>
      <w:r w:rsidRPr="00641C31">
        <w:rPr>
          <w:b/>
          <w:bCs/>
          <w:i/>
          <w:spacing w:val="-3"/>
          <w:sz w:val="22"/>
          <w:shd w:val="clear" w:color="auto" w:fill="FFFFFF"/>
        </w:rPr>
        <w:t>Network and Services Modernization Order</w:t>
      </w:r>
      <w:r w:rsidRPr="00641C31">
        <w:rPr>
          <w:b/>
          <w:bCs/>
          <w:iCs/>
          <w:spacing w:val="-3"/>
          <w:sz w:val="22"/>
          <w:shd w:val="clear" w:color="auto" w:fill="FFFFFF"/>
        </w:rPr>
        <w:t xml:space="preserve"> revised only the burdens described in paragraph (d)</w:t>
      </w:r>
      <w:r w:rsidRPr="00641C31">
        <w:rPr>
          <w:b/>
          <w:bCs/>
          <w:i/>
          <w:spacing w:val="-3"/>
          <w:sz w:val="22"/>
          <w:shd w:val="clear" w:color="auto" w:fill="FFFFFF"/>
        </w:rPr>
        <w:t xml:space="preserve"> </w:t>
      </w:r>
      <w:r w:rsidRPr="00641C31">
        <w:rPr>
          <w:b/>
          <w:bCs/>
          <w:spacing w:val="-3"/>
          <w:sz w:val="22"/>
          <w:shd w:val="clear" w:color="auto" w:fill="FFFFFF"/>
        </w:rPr>
        <w:t>below.</w:t>
      </w:r>
      <w:r w:rsidRPr="00C17EED">
        <w:rPr>
          <w:spacing w:val="-3"/>
          <w:sz w:val="22"/>
          <w:shd w:val="clear" w:color="auto" w:fill="FFFFFF"/>
        </w:rPr>
        <w:t xml:space="preserve"> </w:t>
      </w:r>
      <w:r>
        <w:rPr>
          <w:b/>
          <w:spacing w:val="-3"/>
          <w:sz w:val="22"/>
          <w:szCs w:val="22"/>
          <w:shd w:val="clear" w:color="auto" w:fill="FFFFFF"/>
        </w:rPr>
        <w:t xml:space="preserve"> </w:t>
      </w:r>
    </w:p>
    <w:p w:rsidR="00756C66" w:rsidRPr="00641C31" w:rsidP="005272ED" w14:paraId="5758F98C" w14:textId="77777777">
      <w:pPr>
        <w:shd w:val="clear" w:color="auto" w:fill="FFFFFF"/>
        <w:ind w:left="360"/>
        <w:outlineLvl w:val="0"/>
        <w:rPr>
          <w:b/>
          <w:spacing w:val="-3"/>
          <w:sz w:val="22"/>
          <w:shd w:val="clear" w:color="auto" w:fill="FFFFFF"/>
        </w:rPr>
      </w:pPr>
    </w:p>
    <w:p w:rsidR="00FA6321" w:rsidRPr="00813A46" w:rsidP="00813A46" w14:paraId="65B4A651" w14:textId="77777777">
      <w:pPr>
        <w:shd w:val="clear" w:color="auto" w:fill="FFFFFF"/>
        <w:ind w:left="360"/>
        <w:outlineLvl w:val="0"/>
        <w:rPr>
          <w:b/>
          <w:spacing w:val="-3"/>
          <w:sz w:val="22"/>
          <w:shd w:val="clear" w:color="auto" w:fill="FFFFFF"/>
        </w:rPr>
      </w:pPr>
    </w:p>
    <w:p w:rsidR="0021716E" w:rsidRPr="00813A46" w:rsidP="00813A46" w14:paraId="165FE5A7" w14:textId="41BFFF4A">
      <w:pPr>
        <w:pStyle w:val="ListParagraph"/>
        <w:shd w:val="clear" w:color="auto" w:fill="FFFFFF"/>
        <w:outlineLvl w:val="0"/>
        <w:rPr>
          <w:sz w:val="22"/>
        </w:rPr>
      </w:pPr>
      <w:r w:rsidRPr="00813A46">
        <w:rPr>
          <w:color w:val="000000"/>
          <w:sz w:val="22"/>
        </w:rPr>
        <w:t>(</w:t>
      </w:r>
      <w:r w:rsidRPr="00813A46" w:rsidR="007C4E35">
        <w:rPr>
          <w:color w:val="000000"/>
          <w:sz w:val="22"/>
        </w:rPr>
        <w:t>a</w:t>
      </w:r>
      <w:r w:rsidRPr="00813A46">
        <w:rPr>
          <w:color w:val="000000"/>
          <w:sz w:val="22"/>
        </w:rPr>
        <w:t>)</w:t>
      </w:r>
      <w:r w:rsidRPr="00813A46">
        <w:rPr>
          <w:color w:val="000000"/>
          <w:sz w:val="22"/>
          <w:u w:val="single"/>
        </w:rPr>
        <w:t xml:space="preserve"> </w:t>
      </w:r>
      <w:r w:rsidRPr="00813A46">
        <w:rPr>
          <w:sz w:val="22"/>
          <w:u w:val="single"/>
        </w:rPr>
        <w:t>Sharing of directory listings</w:t>
      </w:r>
      <w:r w:rsidRPr="00813A46">
        <w:rPr>
          <w:sz w:val="22"/>
        </w:rPr>
        <w:t>:  (</w:t>
      </w:r>
      <w:r w:rsidRPr="00813A46">
        <w:rPr>
          <w:i/>
          <w:sz w:val="22"/>
        </w:rPr>
        <w:t>See</w:t>
      </w:r>
      <w:r w:rsidRPr="00813A46">
        <w:rPr>
          <w:sz w:val="22"/>
        </w:rPr>
        <w:t xml:space="preserve"> 47 U.S.C. § 251(b)(3); 47 CFR § 51.217(c)(3)(ii</w:t>
      </w:r>
      <w:r w:rsidRPr="00641C31">
        <w:rPr>
          <w:sz w:val="22"/>
        </w:rPr>
        <w:t>))</w:t>
      </w:r>
      <w:r w:rsidR="00AF4FF7">
        <w:rPr>
          <w:sz w:val="22"/>
        </w:rPr>
        <w:t>.</w:t>
      </w:r>
    </w:p>
    <w:p w:rsidR="0021716E" w:rsidRPr="00813A46" w:rsidP="00813A46" w14:paraId="77FA078A" w14:textId="77777777">
      <w:pPr>
        <w:widowControl/>
        <w:shd w:val="clear" w:color="auto" w:fill="FFFFFF"/>
        <w:tabs>
          <w:tab w:val="left" w:pos="1080"/>
        </w:tabs>
        <w:ind w:left="1080"/>
        <w:rPr>
          <w:color w:val="000000"/>
          <w:spacing w:val="1"/>
          <w:sz w:val="22"/>
        </w:rPr>
      </w:pPr>
    </w:p>
    <w:p w:rsidR="0021716E" w:rsidRPr="00E77C39" w:rsidP="005272ED" w14:paraId="4E002B19" w14:textId="33447C39">
      <w:pPr>
        <w:numPr>
          <w:ilvl w:val="0"/>
          <w:numId w:val="4"/>
        </w:numPr>
        <w:shd w:val="clear" w:color="auto" w:fill="FFFFFF"/>
        <w:tabs>
          <w:tab w:val="left" w:pos="1080"/>
        </w:tabs>
        <w:ind w:left="1080" w:hanging="360"/>
        <w:rPr>
          <w:color w:val="000000"/>
          <w:spacing w:val="2"/>
          <w:sz w:val="22"/>
          <w:szCs w:val="22"/>
        </w:rPr>
      </w:pPr>
      <w:r w:rsidRPr="009F7286">
        <w:rPr>
          <w:color w:val="000000"/>
          <w:spacing w:val="2"/>
          <w:sz w:val="22"/>
          <w:szCs w:val="22"/>
          <w:u w:val="single"/>
        </w:rPr>
        <w:t>Number of respondents</w:t>
      </w:r>
      <w:r w:rsidRPr="009F7286">
        <w:rPr>
          <w:color w:val="000000"/>
          <w:spacing w:val="2"/>
          <w:sz w:val="22"/>
          <w:szCs w:val="22"/>
        </w:rPr>
        <w:t>:  1,</w:t>
      </w:r>
      <w:r w:rsidR="00C66F68">
        <w:rPr>
          <w:color w:val="000000"/>
          <w:spacing w:val="2"/>
          <w:sz w:val="22"/>
          <w:szCs w:val="22"/>
        </w:rPr>
        <w:t>169</w:t>
      </w:r>
      <w:r>
        <w:rPr>
          <w:rStyle w:val="FootnoteReference"/>
          <w:color w:val="000000"/>
          <w:spacing w:val="2"/>
          <w:sz w:val="22"/>
          <w:szCs w:val="22"/>
        </w:rPr>
        <w:footnoteReference w:id="7"/>
      </w:r>
      <w:r w:rsidRPr="00E77C39">
        <w:rPr>
          <w:color w:val="000000"/>
          <w:spacing w:val="2"/>
          <w:sz w:val="22"/>
          <w:szCs w:val="22"/>
        </w:rPr>
        <w:t xml:space="preserve"> LECs (most of approximately 1,1</w:t>
      </w:r>
      <w:r w:rsidR="00DF62A5">
        <w:rPr>
          <w:color w:val="000000"/>
          <w:spacing w:val="2"/>
          <w:sz w:val="22"/>
          <w:szCs w:val="22"/>
        </w:rPr>
        <w:t>7</w:t>
      </w:r>
      <w:r w:rsidRPr="00E77C39">
        <w:rPr>
          <w:color w:val="000000"/>
          <w:spacing w:val="2"/>
          <w:sz w:val="22"/>
          <w:szCs w:val="22"/>
        </w:rPr>
        <w:t>0 ILECs receiving requests for listings, with some of approximately 7</w:t>
      </w:r>
      <w:r w:rsidR="00DF62A5">
        <w:rPr>
          <w:color w:val="000000"/>
          <w:spacing w:val="2"/>
          <w:sz w:val="22"/>
          <w:szCs w:val="22"/>
        </w:rPr>
        <w:t>2</w:t>
      </w:r>
      <w:r w:rsidRPr="00E77C39">
        <w:rPr>
          <w:color w:val="000000"/>
          <w:spacing w:val="2"/>
          <w:sz w:val="22"/>
          <w:szCs w:val="22"/>
        </w:rPr>
        <w:t>0 CLECs also receiving requests).</w:t>
      </w:r>
    </w:p>
    <w:p w:rsidR="0021716E" w:rsidRPr="00E77C39" w:rsidP="005272ED" w14:paraId="7782428F" w14:textId="17252158">
      <w:pPr>
        <w:widowControl/>
        <w:shd w:val="clear" w:color="auto" w:fill="FFFFFF"/>
        <w:tabs>
          <w:tab w:val="left" w:pos="1080"/>
        </w:tabs>
        <w:rPr>
          <w:color w:val="000000"/>
          <w:spacing w:val="2"/>
          <w:sz w:val="22"/>
          <w:szCs w:val="22"/>
        </w:rPr>
      </w:pPr>
    </w:p>
    <w:p w:rsidR="0021716E" w:rsidRPr="00E77C39" w:rsidP="005272ED" w14:paraId="5B40580A" w14:textId="77777777">
      <w:pPr>
        <w:widowControl/>
        <w:numPr>
          <w:ilvl w:val="0"/>
          <w:numId w:val="4"/>
        </w:numPr>
        <w:shd w:val="clear" w:color="auto" w:fill="FFFFFF"/>
        <w:tabs>
          <w:tab w:val="left" w:pos="1080"/>
        </w:tabs>
        <w:ind w:left="1080" w:hanging="360"/>
        <w:rPr>
          <w:color w:val="000000"/>
          <w:spacing w:val="-6"/>
          <w:sz w:val="22"/>
          <w:szCs w:val="22"/>
        </w:rPr>
      </w:pPr>
      <w:r w:rsidRPr="00E77C39">
        <w:rPr>
          <w:color w:val="000000"/>
          <w:spacing w:val="3"/>
          <w:sz w:val="22"/>
          <w:szCs w:val="22"/>
          <w:u w:val="single"/>
        </w:rPr>
        <w:t>Frequency of response</w:t>
      </w:r>
      <w:r w:rsidRPr="00E77C39">
        <w:rPr>
          <w:color w:val="000000"/>
          <w:spacing w:val="3"/>
          <w:sz w:val="22"/>
          <w:szCs w:val="22"/>
        </w:rPr>
        <w:t xml:space="preserve">:  On occasion reporting requirements. </w:t>
      </w:r>
    </w:p>
    <w:p w:rsidR="0021716E" w:rsidRPr="00E77C39" w:rsidP="005272ED" w14:paraId="4E7E6DA5" w14:textId="77777777">
      <w:pPr>
        <w:widowControl/>
        <w:shd w:val="clear" w:color="auto" w:fill="FFFFFF"/>
        <w:tabs>
          <w:tab w:val="left" w:pos="1080"/>
          <w:tab w:val="left" w:pos="1709"/>
        </w:tabs>
        <w:ind w:left="720"/>
        <w:rPr>
          <w:color w:val="000000"/>
          <w:spacing w:val="-6"/>
          <w:sz w:val="22"/>
          <w:szCs w:val="22"/>
        </w:rPr>
      </w:pPr>
    </w:p>
    <w:p w:rsidR="0021716E" w:rsidRPr="00E77C39" w:rsidP="005272ED" w14:paraId="63413000" w14:textId="655E684D">
      <w:pPr>
        <w:numPr>
          <w:ilvl w:val="0"/>
          <w:numId w:val="4"/>
        </w:numPr>
        <w:shd w:val="clear" w:color="auto" w:fill="FFFFFF"/>
        <w:tabs>
          <w:tab w:val="left" w:pos="1080"/>
        </w:tabs>
        <w:ind w:left="1080" w:hanging="360"/>
        <w:rPr>
          <w:color w:val="000000"/>
          <w:spacing w:val="-6"/>
          <w:sz w:val="22"/>
          <w:szCs w:val="22"/>
        </w:rPr>
      </w:pPr>
      <w:r w:rsidRPr="00E77C39">
        <w:rPr>
          <w:color w:val="000000"/>
          <w:spacing w:val="-6"/>
          <w:sz w:val="22"/>
          <w:szCs w:val="22"/>
          <w:u w:val="single"/>
        </w:rPr>
        <w:t>Total Number of Responses Annually</w:t>
      </w:r>
      <w:r w:rsidRPr="00E77C39">
        <w:rPr>
          <w:color w:val="000000"/>
          <w:spacing w:val="-6"/>
          <w:sz w:val="22"/>
          <w:szCs w:val="22"/>
        </w:rPr>
        <w:t xml:space="preserve">:  approximately </w:t>
      </w:r>
      <w:r w:rsidR="00BE253C">
        <w:rPr>
          <w:color w:val="000000"/>
          <w:spacing w:val="1"/>
          <w:sz w:val="22"/>
          <w:szCs w:val="22"/>
        </w:rPr>
        <w:t>426,685</w:t>
      </w:r>
      <w:r w:rsidRPr="00846279" w:rsidR="00893250">
        <w:rPr>
          <w:color w:val="000000"/>
          <w:spacing w:val="-6"/>
          <w:sz w:val="22"/>
        </w:rPr>
        <w:t xml:space="preserve"> </w:t>
      </w:r>
      <w:r w:rsidRPr="00E77C39">
        <w:rPr>
          <w:color w:val="000000"/>
          <w:spacing w:val="-6"/>
          <w:sz w:val="22"/>
          <w:szCs w:val="22"/>
        </w:rPr>
        <w:t>responses.</w:t>
      </w:r>
    </w:p>
    <w:p w:rsidR="0021716E" w:rsidRPr="00E77C39" w:rsidP="005272ED" w14:paraId="56DB60C4" w14:textId="77777777">
      <w:pPr>
        <w:widowControl/>
        <w:shd w:val="clear" w:color="auto" w:fill="FFFFFF"/>
        <w:tabs>
          <w:tab w:val="left" w:pos="1080"/>
        </w:tabs>
        <w:ind w:left="1080"/>
        <w:rPr>
          <w:color w:val="000000"/>
          <w:spacing w:val="3"/>
          <w:sz w:val="22"/>
          <w:szCs w:val="22"/>
        </w:rPr>
      </w:pPr>
    </w:p>
    <w:p w:rsidR="0021716E" w:rsidRPr="00E77C39" w:rsidP="005272ED" w14:paraId="391C2734" w14:textId="71D44AC1">
      <w:pPr>
        <w:shd w:val="clear" w:color="auto" w:fill="FFFFFF"/>
        <w:tabs>
          <w:tab w:val="left" w:pos="1080"/>
        </w:tabs>
        <w:ind w:left="1080"/>
        <w:rPr>
          <w:color w:val="000000"/>
          <w:spacing w:val="1"/>
          <w:sz w:val="22"/>
          <w:szCs w:val="22"/>
        </w:rPr>
      </w:pPr>
      <w:r w:rsidRPr="00E77C39">
        <w:rPr>
          <w:color w:val="000000"/>
          <w:spacing w:val="3"/>
          <w:sz w:val="22"/>
          <w:szCs w:val="22"/>
        </w:rPr>
        <w:t xml:space="preserve">The Commission estimates that this obligation arises as new competitors enter a LEC’s market with a larger initial transfer of data and then smaller updates.  The Commission </w:t>
      </w:r>
      <w:r w:rsidRPr="00E77C39">
        <w:rPr>
          <w:color w:val="000000"/>
          <w:spacing w:val="1"/>
          <w:sz w:val="22"/>
          <w:szCs w:val="22"/>
        </w:rPr>
        <w:t xml:space="preserve">estimates, on average, </w:t>
      </w:r>
      <w:r w:rsidRPr="00E77C39">
        <w:rPr>
          <w:color w:val="000000"/>
          <w:spacing w:val="2"/>
          <w:sz w:val="22"/>
          <w:szCs w:val="22"/>
        </w:rPr>
        <w:t xml:space="preserve">there are </w:t>
      </w:r>
      <w:r w:rsidRPr="009F7286">
        <w:rPr>
          <w:color w:val="000000"/>
          <w:spacing w:val="2"/>
          <w:sz w:val="22"/>
          <w:szCs w:val="22"/>
        </w:rPr>
        <w:t>1,</w:t>
      </w:r>
      <w:r w:rsidR="002D1364">
        <w:rPr>
          <w:color w:val="000000"/>
          <w:spacing w:val="2"/>
          <w:sz w:val="22"/>
          <w:szCs w:val="22"/>
        </w:rPr>
        <w:t>169</w:t>
      </w:r>
      <w:r>
        <w:rPr>
          <w:color w:val="000000"/>
          <w:spacing w:val="2"/>
          <w:sz w:val="22"/>
          <w:szCs w:val="22"/>
        </w:rPr>
        <w:t xml:space="preserve"> </w:t>
      </w:r>
      <w:r w:rsidRPr="009F7286">
        <w:rPr>
          <w:color w:val="000000"/>
          <w:spacing w:val="2"/>
          <w:sz w:val="22"/>
          <w:szCs w:val="22"/>
        </w:rPr>
        <w:t>LECs</w:t>
      </w:r>
      <w:r w:rsidRPr="00E77C39">
        <w:rPr>
          <w:color w:val="000000"/>
          <w:spacing w:val="2"/>
          <w:sz w:val="22"/>
          <w:szCs w:val="22"/>
        </w:rPr>
        <w:t xml:space="preserve"> that will be required to </w:t>
      </w:r>
      <w:r w:rsidRPr="00E77C39">
        <w:rPr>
          <w:color w:val="000000"/>
          <w:spacing w:val="1"/>
          <w:sz w:val="22"/>
          <w:szCs w:val="22"/>
        </w:rPr>
        <w:t>provide the directory listing information as one initial transfer, and then with updates that could occur as often as approximately 365 other times annually.</w:t>
      </w:r>
    </w:p>
    <w:p w:rsidR="0021716E" w:rsidRPr="00E77C39" w:rsidP="005272ED" w14:paraId="0818D43B" w14:textId="77777777">
      <w:pPr>
        <w:widowControl/>
        <w:shd w:val="clear" w:color="auto" w:fill="FFFFFF"/>
        <w:tabs>
          <w:tab w:val="left" w:pos="1080"/>
        </w:tabs>
        <w:ind w:left="1080"/>
        <w:rPr>
          <w:color w:val="000000"/>
          <w:spacing w:val="1"/>
          <w:sz w:val="22"/>
          <w:szCs w:val="22"/>
        </w:rPr>
      </w:pPr>
    </w:p>
    <w:p w:rsidR="0021716E" w:rsidRPr="00E77C39" w:rsidP="005272ED" w14:paraId="3B9282D9" w14:textId="001CDA5B">
      <w:pPr>
        <w:shd w:val="clear" w:color="auto" w:fill="FFFFFF"/>
        <w:tabs>
          <w:tab w:val="left" w:pos="1080"/>
        </w:tabs>
        <w:ind w:left="1080"/>
        <w:rPr>
          <w:color w:val="000000"/>
          <w:spacing w:val="1"/>
          <w:sz w:val="22"/>
          <w:szCs w:val="22"/>
        </w:rPr>
      </w:pPr>
      <w:r w:rsidRPr="009F7286">
        <w:rPr>
          <w:color w:val="000000"/>
          <w:spacing w:val="1"/>
          <w:sz w:val="22"/>
          <w:szCs w:val="22"/>
        </w:rPr>
        <w:t>1,</w:t>
      </w:r>
      <w:r w:rsidR="002D1364">
        <w:rPr>
          <w:color w:val="000000"/>
          <w:spacing w:val="1"/>
          <w:sz w:val="22"/>
          <w:szCs w:val="22"/>
        </w:rPr>
        <w:t>169</w:t>
      </w:r>
      <w:r w:rsidRPr="009F7286">
        <w:rPr>
          <w:color w:val="000000"/>
          <w:spacing w:val="1"/>
          <w:sz w:val="22"/>
          <w:szCs w:val="22"/>
        </w:rPr>
        <w:t xml:space="preserve"> respondents x 365 responses/year = </w:t>
      </w:r>
      <w:r w:rsidR="00BE253C">
        <w:rPr>
          <w:color w:val="000000"/>
          <w:spacing w:val="1"/>
          <w:sz w:val="22"/>
          <w:szCs w:val="22"/>
        </w:rPr>
        <w:t>426,685</w:t>
      </w:r>
      <w:r w:rsidRPr="009F7286">
        <w:rPr>
          <w:color w:val="000000"/>
          <w:spacing w:val="1"/>
          <w:sz w:val="22"/>
          <w:szCs w:val="22"/>
        </w:rPr>
        <w:t xml:space="preserve"> responses</w:t>
      </w:r>
      <w:r w:rsidR="00AF4FF7">
        <w:rPr>
          <w:color w:val="000000"/>
          <w:spacing w:val="1"/>
          <w:sz w:val="22"/>
          <w:szCs w:val="22"/>
        </w:rPr>
        <w:t>.</w:t>
      </w:r>
    </w:p>
    <w:p w:rsidR="0021716E" w:rsidRPr="00E77C39" w:rsidP="005272ED" w14:paraId="7EB28722" w14:textId="77777777">
      <w:pPr>
        <w:widowControl/>
        <w:shd w:val="clear" w:color="auto" w:fill="FFFFFF"/>
        <w:tabs>
          <w:tab w:val="left" w:pos="1080"/>
        </w:tabs>
        <w:ind w:left="1080"/>
        <w:rPr>
          <w:color w:val="000000"/>
          <w:spacing w:val="-6"/>
          <w:sz w:val="22"/>
          <w:szCs w:val="22"/>
        </w:rPr>
      </w:pPr>
    </w:p>
    <w:p w:rsidR="0021716E" w:rsidRPr="00F07183" w:rsidP="005272ED" w14:paraId="21F72E6C" w14:textId="6DF180AA">
      <w:pPr>
        <w:widowControl/>
        <w:numPr>
          <w:ilvl w:val="0"/>
          <w:numId w:val="4"/>
        </w:numPr>
        <w:shd w:val="clear" w:color="auto" w:fill="FFFFFF"/>
        <w:tabs>
          <w:tab w:val="left" w:pos="1080"/>
        </w:tabs>
        <w:ind w:left="1080" w:hanging="360"/>
        <w:rPr>
          <w:b/>
          <w:strike/>
          <w:color w:val="000000"/>
          <w:spacing w:val="-6"/>
          <w:sz w:val="22"/>
          <w:szCs w:val="22"/>
        </w:rPr>
      </w:pPr>
      <w:r w:rsidRPr="00E77C39">
        <w:rPr>
          <w:color w:val="000000"/>
          <w:spacing w:val="3"/>
          <w:sz w:val="22"/>
          <w:szCs w:val="22"/>
          <w:u w:val="single"/>
        </w:rPr>
        <w:t>Total Annual Hourly Burden</w:t>
      </w:r>
      <w:r w:rsidRPr="00E77C39">
        <w:rPr>
          <w:color w:val="000000"/>
          <w:spacing w:val="3"/>
          <w:sz w:val="22"/>
          <w:szCs w:val="22"/>
        </w:rPr>
        <w:t xml:space="preserve">:  </w:t>
      </w:r>
      <w:r w:rsidR="00BE253C">
        <w:rPr>
          <w:color w:val="000000"/>
          <w:spacing w:val="1"/>
          <w:sz w:val="22"/>
          <w:szCs w:val="22"/>
        </w:rPr>
        <w:t>426,685</w:t>
      </w:r>
      <w:r w:rsidR="00AF4FF7">
        <w:rPr>
          <w:color w:val="000000"/>
          <w:spacing w:val="1"/>
          <w:sz w:val="22"/>
          <w:szCs w:val="22"/>
        </w:rPr>
        <w:t xml:space="preserve"> </w:t>
      </w:r>
      <w:r w:rsidRPr="00E77C39">
        <w:rPr>
          <w:color w:val="000000"/>
          <w:spacing w:val="1"/>
          <w:sz w:val="22"/>
          <w:szCs w:val="22"/>
        </w:rPr>
        <w:t>hours</w:t>
      </w:r>
      <w:r>
        <w:rPr>
          <w:color w:val="000000"/>
          <w:spacing w:val="1"/>
          <w:sz w:val="22"/>
          <w:szCs w:val="22"/>
        </w:rPr>
        <w:t>.</w:t>
      </w:r>
      <w:r w:rsidRPr="00F07183">
        <w:rPr>
          <w:b/>
          <w:color w:val="000000"/>
          <w:spacing w:val="3"/>
          <w:sz w:val="22"/>
          <w:szCs w:val="22"/>
        </w:rPr>
        <w:t xml:space="preserve"> </w:t>
      </w:r>
    </w:p>
    <w:p w:rsidR="0021716E" w:rsidP="005272ED" w14:paraId="22BC9D82" w14:textId="77777777">
      <w:pPr>
        <w:widowControl/>
        <w:shd w:val="clear" w:color="auto" w:fill="FFFFFF"/>
        <w:tabs>
          <w:tab w:val="left" w:pos="1080"/>
          <w:tab w:val="left" w:pos="1709"/>
        </w:tabs>
        <w:ind w:left="720"/>
        <w:rPr>
          <w:color w:val="000000"/>
          <w:spacing w:val="-6"/>
          <w:sz w:val="22"/>
          <w:szCs w:val="22"/>
        </w:rPr>
      </w:pPr>
    </w:p>
    <w:p w:rsidR="0021716E" w:rsidRPr="0052658C" w:rsidP="005272ED" w14:paraId="38F34783" w14:textId="77777777">
      <w:pPr>
        <w:widowControl/>
        <w:ind w:left="1080"/>
        <w:rPr>
          <w:spacing w:val="-3"/>
          <w:sz w:val="22"/>
          <w:szCs w:val="22"/>
          <w:shd w:val="clear" w:color="auto" w:fill="FFFFFF"/>
        </w:rPr>
      </w:pPr>
      <w:r>
        <w:rPr>
          <w:color w:val="000000"/>
          <w:spacing w:val="2"/>
          <w:sz w:val="22"/>
          <w:szCs w:val="22"/>
        </w:rPr>
        <w:t xml:space="preserve">The Commission </w:t>
      </w:r>
      <w:r w:rsidRPr="00D54A9F">
        <w:rPr>
          <w:color w:val="000000"/>
          <w:spacing w:val="3"/>
          <w:sz w:val="22"/>
          <w:szCs w:val="22"/>
        </w:rPr>
        <w:t>estimate</w:t>
      </w:r>
      <w:r>
        <w:rPr>
          <w:color w:val="000000"/>
          <w:spacing w:val="3"/>
          <w:sz w:val="22"/>
          <w:szCs w:val="22"/>
        </w:rPr>
        <w:t>s</w:t>
      </w:r>
      <w:r w:rsidRPr="00D54A9F">
        <w:rPr>
          <w:color w:val="000000"/>
          <w:spacing w:val="3"/>
          <w:sz w:val="22"/>
          <w:szCs w:val="22"/>
        </w:rPr>
        <w:t xml:space="preserve"> that it </w:t>
      </w:r>
      <w:r>
        <w:rPr>
          <w:color w:val="000000"/>
          <w:spacing w:val="3"/>
          <w:sz w:val="22"/>
          <w:szCs w:val="22"/>
        </w:rPr>
        <w:t>w</w:t>
      </w:r>
      <w:r w:rsidRPr="00D54A9F">
        <w:rPr>
          <w:color w:val="000000"/>
          <w:spacing w:val="3"/>
          <w:sz w:val="22"/>
          <w:szCs w:val="22"/>
        </w:rPr>
        <w:t xml:space="preserve">ould take </w:t>
      </w:r>
      <w:r>
        <w:rPr>
          <w:color w:val="000000"/>
          <w:spacing w:val="3"/>
          <w:sz w:val="22"/>
          <w:szCs w:val="22"/>
        </w:rPr>
        <w:t xml:space="preserve">no more than one hour for </w:t>
      </w:r>
      <w:r w:rsidRPr="00D54A9F">
        <w:rPr>
          <w:color w:val="000000"/>
          <w:spacing w:val="3"/>
          <w:sz w:val="22"/>
          <w:szCs w:val="22"/>
        </w:rPr>
        <w:t xml:space="preserve">a LEC </w:t>
      </w:r>
      <w:r>
        <w:rPr>
          <w:color w:val="000000"/>
          <w:spacing w:val="3"/>
          <w:sz w:val="22"/>
          <w:szCs w:val="22"/>
        </w:rPr>
        <w:t xml:space="preserve">to </w:t>
      </w:r>
      <w:r w:rsidRPr="00D54A9F">
        <w:rPr>
          <w:color w:val="000000"/>
          <w:spacing w:val="3"/>
          <w:sz w:val="22"/>
          <w:szCs w:val="22"/>
        </w:rPr>
        <w:t xml:space="preserve">comply with this </w:t>
      </w:r>
      <w:r>
        <w:rPr>
          <w:color w:val="000000"/>
          <w:spacing w:val="3"/>
          <w:sz w:val="22"/>
          <w:szCs w:val="22"/>
        </w:rPr>
        <w:t>requirement.  W</w:t>
      </w:r>
      <w:r w:rsidRPr="0052658C">
        <w:rPr>
          <w:spacing w:val="-3"/>
          <w:sz w:val="22"/>
          <w:szCs w:val="22"/>
          <w:shd w:val="clear" w:color="auto" w:fill="FFFFFF"/>
        </w:rPr>
        <w:t>e believe that respondent</w:t>
      </w:r>
      <w:r>
        <w:rPr>
          <w:spacing w:val="-3"/>
          <w:sz w:val="22"/>
          <w:szCs w:val="22"/>
          <w:shd w:val="clear" w:color="auto" w:fill="FFFFFF"/>
        </w:rPr>
        <w:t xml:space="preserve">s </w:t>
      </w:r>
      <w:r w:rsidRPr="0052658C">
        <w:rPr>
          <w:spacing w:val="-3"/>
          <w:sz w:val="22"/>
          <w:szCs w:val="22"/>
          <w:shd w:val="clear" w:color="auto" w:fill="FFFFFF"/>
        </w:rPr>
        <w:t>have this information readily available in their electronic database(s) and use sophisticated IT software</w:t>
      </w:r>
      <w:r>
        <w:rPr>
          <w:spacing w:val="-3"/>
          <w:sz w:val="22"/>
          <w:szCs w:val="22"/>
          <w:shd w:val="clear" w:color="auto" w:fill="FFFFFF"/>
        </w:rPr>
        <w:t xml:space="preserve"> that can provide automated responses</w:t>
      </w:r>
      <w:r w:rsidRPr="0052658C">
        <w:rPr>
          <w:spacing w:val="-3"/>
          <w:sz w:val="22"/>
          <w:szCs w:val="22"/>
          <w:shd w:val="clear" w:color="auto" w:fill="FFFFFF"/>
        </w:rPr>
        <w:t>,</w:t>
      </w:r>
      <w:r>
        <w:rPr>
          <w:spacing w:val="-3"/>
          <w:sz w:val="22"/>
          <w:szCs w:val="22"/>
          <w:shd w:val="clear" w:color="auto" w:fill="FFFFFF"/>
        </w:rPr>
        <w:t xml:space="preserve"> and </w:t>
      </w:r>
      <w:r w:rsidRPr="0052658C">
        <w:rPr>
          <w:spacing w:val="-3"/>
          <w:sz w:val="22"/>
          <w:szCs w:val="22"/>
          <w:shd w:val="clear" w:color="auto" w:fill="FFFFFF"/>
        </w:rPr>
        <w:t>which poses only a minimal, incremental burden on the</w:t>
      </w:r>
      <w:r>
        <w:rPr>
          <w:spacing w:val="-3"/>
          <w:sz w:val="22"/>
          <w:szCs w:val="22"/>
          <w:shd w:val="clear" w:color="auto" w:fill="FFFFFF"/>
        </w:rPr>
        <w:t xml:space="preserve"> respondents to provide the information.</w:t>
      </w:r>
      <w:r w:rsidRPr="0052658C">
        <w:rPr>
          <w:spacing w:val="-3"/>
          <w:sz w:val="22"/>
          <w:szCs w:val="22"/>
          <w:shd w:val="clear" w:color="auto" w:fill="FFFFFF"/>
        </w:rPr>
        <w:t xml:space="preserve">  </w:t>
      </w:r>
    </w:p>
    <w:p w:rsidR="0021716E" w:rsidP="005272ED" w14:paraId="680B4AC6" w14:textId="77777777">
      <w:pPr>
        <w:widowControl/>
        <w:shd w:val="clear" w:color="auto" w:fill="FFFFFF"/>
        <w:tabs>
          <w:tab w:val="left" w:pos="1080"/>
          <w:tab w:val="left" w:pos="1709"/>
        </w:tabs>
        <w:ind w:left="1080"/>
        <w:rPr>
          <w:color w:val="000000"/>
          <w:spacing w:val="3"/>
          <w:sz w:val="22"/>
          <w:szCs w:val="22"/>
        </w:rPr>
      </w:pPr>
    </w:p>
    <w:p w:rsidR="0021716E" w:rsidRPr="00E77C39" w:rsidP="005272ED" w14:paraId="14407423" w14:textId="4C549EF3">
      <w:pPr>
        <w:widowControl/>
        <w:shd w:val="clear" w:color="auto" w:fill="FFFFFF"/>
        <w:tabs>
          <w:tab w:val="left" w:pos="1080"/>
          <w:tab w:val="left" w:pos="1709"/>
        </w:tabs>
        <w:ind w:left="1080"/>
        <w:rPr>
          <w:color w:val="000000"/>
          <w:spacing w:val="-6"/>
          <w:sz w:val="22"/>
          <w:szCs w:val="22"/>
        </w:rPr>
      </w:pPr>
      <w:r w:rsidRPr="00E77C39">
        <w:rPr>
          <w:color w:val="000000"/>
          <w:spacing w:val="3"/>
          <w:sz w:val="22"/>
          <w:szCs w:val="22"/>
        </w:rPr>
        <w:t>1</w:t>
      </w:r>
      <w:r w:rsidRPr="009F7286">
        <w:rPr>
          <w:color w:val="000000"/>
          <w:spacing w:val="3"/>
          <w:sz w:val="22"/>
          <w:szCs w:val="22"/>
        </w:rPr>
        <w:t>,</w:t>
      </w:r>
      <w:r w:rsidR="00BE253C">
        <w:rPr>
          <w:color w:val="000000"/>
          <w:spacing w:val="3"/>
          <w:sz w:val="22"/>
          <w:szCs w:val="22"/>
        </w:rPr>
        <w:t>169</w:t>
      </w:r>
      <w:r w:rsidRPr="009F7286">
        <w:rPr>
          <w:color w:val="000000"/>
          <w:spacing w:val="3"/>
          <w:sz w:val="22"/>
          <w:szCs w:val="22"/>
        </w:rPr>
        <w:t xml:space="preserve"> </w:t>
      </w:r>
      <w:r w:rsidRPr="009F7286">
        <w:rPr>
          <w:color w:val="000000"/>
          <w:spacing w:val="1"/>
          <w:sz w:val="22"/>
          <w:szCs w:val="22"/>
        </w:rPr>
        <w:t xml:space="preserve">respondents x 365 notifications/year x 1 hour/notification = </w:t>
      </w:r>
      <w:r w:rsidR="00BE253C">
        <w:rPr>
          <w:color w:val="000000"/>
          <w:spacing w:val="1"/>
          <w:sz w:val="22"/>
          <w:szCs w:val="22"/>
        </w:rPr>
        <w:t>426,685</w:t>
      </w:r>
      <w:r w:rsidRPr="009F7286" w:rsidR="00893250">
        <w:rPr>
          <w:color w:val="000000"/>
          <w:spacing w:val="1"/>
          <w:sz w:val="22"/>
          <w:szCs w:val="22"/>
        </w:rPr>
        <w:t xml:space="preserve"> </w:t>
      </w:r>
      <w:r w:rsidRPr="009F7286">
        <w:rPr>
          <w:color w:val="000000"/>
          <w:spacing w:val="1"/>
          <w:sz w:val="22"/>
          <w:szCs w:val="22"/>
        </w:rPr>
        <w:t>hours</w:t>
      </w:r>
      <w:r w:rsidR="00AF4FF7">
        <w:rPr>
          <w:color w:val="000000"/>
          <w:spacing w:val="1"/>
          <w:sz w:val="22"/>
          <w:szCs w:val="22"/>
        </w:rPr>
        <w:t>.</w:t>
      </w:r>
    </w:p>
    <w:p w:rsidR="0021716E" w:rsidRPr="00E77C39" w:rsidP="005272ED" w14:paraId="07B40CE7" w14:textId="77777777">
      <w:pPr>
        <w:widowControl/>
        <w:shd w:val="clear" w:color="auto" w:fill="FFFFFF"/>
        <w:tabs>
          <w:tab w:val="left" w:pos="1080"/>
          <w:tab w:val="left" w:pos="1709"/>
        </w:tabs>
        <w:ind w:left="720"/>
        <w:rPr>
          <w:color w:val="000000"/>
          <w:spacing w:val="-6"/>
          <w:sz w:val="22"/>
          <w:szCs w:val="22"/>
        </w:rPr>
      </w:pPr>
    </w:p>
    <w:p w:rsidR="0021716E" w:rsidRPr="00E77C39" w:rsidP="005272ED" w14:paraId="215FB783" w14:textId="6562B9ED">
      <w:pPr>
        <w:widowControl/>
        <w:numPr>
          <w:ilvl w:val="0"/>
          <w:numId w:val="4"/>
        </w:numPr>
        <w:shd w:val="clear" w:color="auto" w:fill="FFFFFF"/>
        <w:tabs>
          <w:tab w:val="left" w:pos="1080"/>
          <w:tab w:val="left" w:pos="1709"/>
        </w:tabs>
        <w:ind w:left="1080" w:hanging="360"/>
        <w:rPr>
          <w:color w:val="000000"/>
          <w:spacing w:val="-4"/>
          <w:sz w:val="22"/>
          <w:szCs w:val="22"/>
        </w:rPr>
      </w:pPr>
      <w:r w:rsidRPr="00E77C39">
        <w:rPr>
          <w:color w:val="000000"/>
          <w:spacing w:val="2"/>
          <w:sz w:val="22"/>
          <w:szCs w:val="22"/>
          <w:u w:val="single"/>
        </w:rPr>
        <w:t>Total “In-House” Costs</w:t>
      </w:r>
      <w:r w:rsidRPr="00E77C39">
        <w:rPr>
          <w:color w:val="000000"/>
          <w:spacing w:val="2"/>
          <w:sz w:val="22"/>
          <w:szCs w:val="22"/>
        </w:rPr>
        <w:t xml:space="preserve">:  </w:t>
      </w:r>
      <w:r w:rsidRPr="00E77C39">
        <w:rPr>
          <w:color w:val="000000"/>
          <w:spacing w:val="-6"/>
          <w:sz w:val="22"/>
          <w:szCs w:val="22"/>
        </w:rPr>
        <w:t>$</w:t>
      </w:r>
      <w:r w:rsidR="00BE253C">
        <w:rPr>
          <w:color w:val="000000"/>
          <w:spacing w:val="1"/>
          <w:sz w:val="22"/>
          <w:szCs w:val="22"/>
        </w:rPr>
        <w:t>426,685</w:t>
      </w:r>
      <w:r w:rsidRPr="00E77C39">
        <w:rPr>
          <w:color w:val="000000"/>
          <w:spacing w:val="-6"/>
          <w:sz w:val="22"/>
          <w:szCs w:val="22"/>
        </w:rPr>
        <w:t>.</w:t>
      </w:r>
    </w:p>
    <w:p w:rsidR="00D402FC" w:rsidRPr="00E77C39" w:rsidP="005272ED" w14:paraId="61F6FA07" w14:textId="77777777">
      <w:pPr>
        <w:widowControl/>
        <w:shd w:val="clear" w:color="auto" w:fill="FFFFFF"/>
        <w:tabs>
          <w:tab w:val="left" w:pos="1080"/>
          <w:tab w:val="left" w:pos="1709"/>
        </w:tabs>
        <w:ind w:left="720"/>
        <w:rPr>
          <w:color w:val="000000"/>
          <w:spacing w:val="-4"/>
          <w:sz w:val="22"/>
          <w:szCs w:val="22"/>
        </w:rPr>
      </w:pPr>
    </w:p>
    <w:p w:rsidR="0021716E" w:rsidRPr="0000452D" w:rsidP="005272ED" w14:paraId="700FDBE7" w14:textId="77777777">
      <w:pPr>
        <w:widowControl/>
        <w:shd w:val="clear" w:color="auto" w:fill="FFFFFF"/>
        <w:tabs>
          <w:tab w:val="left" w:pos="1080"/>
        </w:tabs>
        <w:ind w:left="1080"/>
        <w:rPr>
          <w:color w:val="000000"/>
          <w:spacing w:val="3"/>
          <w:sz w:val="22"/>
        </w:rPr>
      </w:pPr>
      <w:r w:rsidRPr="00E77C39">
        <w:rPr>
          <w:color w:val="000000"/>
          <w:spacing w:val="-4"/>
          <w:sz w:val="22"/>
          <w:szCs w:val="22"/>
        </w:rPr>
        <w:t>The Commission ass</w:t>
      </w:r>
      <w:r w:rsidRPr="00E77C39">
        <w:rPr>
          <w:color w:val="000000"/>
          <w:spacing w:val="2"/>
          <w:sz w:val="22"/>
          <w:szCs w:val="22"/>
        </w:rPr>
        <w:t xml:space="preserve">umes that LECs generally use sophisticated IT software, which poses only a minimal incremental cost burden, </w:t>
      </w:r>
      <w:r w:rsidRPr="00E77C39">
        <w:rPr>
          <w:color w:val="000000"/>
          <w:spacing w:val="3"/>
          <w:sz w:val="22"/>
          <w:szCs w:val="22"/>
        </w:rPr>
        <w:t xml:space="preserve">to comply with this provision.  </w:t>
      </w:r>
    </w:p>
    <w:p w:rsidR="0021716E" w:rsidP="005272ED" w14:paraId="342613F8" w14:textId="2E4F8B5C">
      <w:pPr>
        <w:widowControl/>
        <w:shd w:val="clear" w:color="auto" w:fill="FFFFFF"/>
        <w:tabs>
          <w:tab w:val="left" w:pos="1080"/>
        </w:tabs>
        <w:ind w:left="1080"/>
        <w:rPr>
          <w:color w:val="000000"/>
          <w:spacing w:val="-6"/>
          <w:sz w:val="22"/>
          <w:szCs w:val="22"/>
        </w:rPr>
      </w:pPr>
      <w:r>
        <w:rPr>
          <w:color w:val="000000"/>
          <w:spacing w:val="1"/>
          <w:sz w:val="22"/>
          <w:szCs w:val="22"/>
        </w:rPr>
        <w:t>426,685</w:t>
      </w:r>
      <w:r w:rsidRPr="0000452D" w:rsidR="00893250">
        <w:rPr>
          <w:color w:val="000000"/>
          <w:spacing w:val="-6"/>
          <w:sz w:val="22"/>
        </w:rPr>
        <w:t xml:space="preserve"> </w:t>
      </w:r>
      <w:r w:rsidRPr="00E77C39">
        <w:rPr>
          <w:color w:val="000000"/>
          <w:spacing w:val="-6"/>
          <w:sz w:val="22"/>
          <w:szCs w:val="22"/>
        </w:rPr>
        <w:t>hours x $1/hour = $</w:t>
      </w:r>
      <w:r>
        <w:rPr>
          <w:color w:val="000000"/>
          <w:spacing w:val="1"/>
          <w:sz w:val="22"/>
          <w:szCs w:val="22"/>
        </w:rPr>
        <w:t>426,685</w:t>
      </w:r>
    </w:p>
    <w:p w:rsidR="0021716E" w:rsidRPr="00D54A9F" w:rsidP="005272ED" w14:paraId="33D8EFE1" w14:textId="77777777">
      <w:pPr>
        <w:widowControl/>
        <w:shd w:val="clear" w:color="auto" w:fill="FFFFFF"/>
        <w:tabs>
          <w:tab w:val="left" w:pos="1080"/>
        </w:tabs>
        <w:ind w:left="1080"/>
        <w:rPr>
          <w:color w:val="000000"/>
          <w:spacing w:val="-6"/>
          <w:sz w:val="22"/>
          <w:szCs w:val="22"/>
        </w:rPr>
      </w:pPr>
    </w:p>
    <w:p w:rsidR="0021716E" w:rsidRPr="006D569D" w:rsidP="005272ED" w14:paraId="24775BF6" w14:textId="3CA218F8">
      <w:pPr>
        <w:widowControl/>
        <w:shd w:val="clear" w:color="auto" w:fill="FFFFFF"/>
        <w:ind w:left="360"/>
        <w:rPr>
          <w:b/>
          <w:color w:val="000000"/>
          <w:sz w:val="22"/>
        </w:rPr>
      </w:pPr>
      <w:r w:rsidRPr="004D2218">
        <w:rPr>
          <w:color w:val="000000"/>
          <w:sz w:val="22"/>
        </w:rPr>
        <w:t>(b)</w:t>
      </w:r>
      <w:r>
        <w:rPr>
          <w:color w:val="000000"/>
          <w:sz w:val="22"/>
          <w:szCs w:val="22"/>
          <w:u w:val="single"/>
        </w:rPr>
        <w:t xml:space="preserve"> </w:t>
      </w:r>
      <w:r w:rsidRPr="006D569D">
        <w:rPr>
          <w:color w:val="000000"/>
          <w:sz w:val="22"/>
          <w:u w:val="single"/>
        </w:rPr>
        <w:t>Notification Regarding Format</w:t>
      </w:r>
      <w:r w:rsidRPr="006D569D">
        <w:rPr>
          <w:color w:val="000000"/>
          <w:sz w:val="22"/>
        </w:rPr>
        <w:t xml:space="preserve"> (</w:t>
      </w:r>
      <w:r w:rsidRPr="006D569D">
        <w:rPr>
          <w:i/>
          <w:color w:val="000000"/>
          <w:sz w:val="22"/>
        </w:rPr>
        <w:t xml:space="preserve">See </w:t>
      </w:r>
      <w:r w:rsidRPr="006D569D">
        <w:rPr>
          <w:color w:val="000000"/>
          <w:sz w:val="22"/>
        </w:rPr>
        <w:t>47 U.S.C. § 251(b)(3); 47 CFR § 51.217(c)(3)(iii))</w:t>
      </w:r>
      <w:r w:rsidR="00AF4FF7">
        <w:rPr>
          <w:color w:val="000000"/>
          <w:sz w:val="22"/>
        </w:rPr>
        <w:t>.</w:t>
      </w:r>
    </w:p>
    <w:p w:rsidR="0021716E" w:rsidRPr="00D54A9F" w:rsidP="005272ED" w14:paraId="120FC250" w14:textId="77777777">
      <w:pPr>
        <w:widowControl/>
        <w:shd w:val="clear" w:color="auto" w:fill="FFFFFF"/>
        <w:tabs>
          <w:tab w:val="left" w:pos="720"/>
        </w:tabs>
        <w:ind w:left="360"/>
        <w:rPr>
          <w:b/>
          <w:bCs/>
          <w:color w:val="000000"/>
          <w:sz w:val="22"/>
          <w:szCs w:val="22"/>
        </w:rPr>
      </w:pPr>
    </w:p>
    <w:p w:rsidR="0021716E" w:rsidP="005272ED" w14:paraId="019E37A8" w14:textId="77777777">
      <w:pPr>
        <w:widowControl/>
        <w:numPr>
          <w:ilvl w:val="0"/>
          <w:numId w:val="14"/>
        </w:numPr>
        <w:shd w:val="clear" w:color="auto" w:fill="FFFFFF"/>
        <w:tabs>
          <w:tab w:val="left" w:pos="1080"/>
          <w:tab w:val="left" w:pos="1709"/>
        </w:tabs>
        <w:ind w:left="720"/>
        <w:rPr>
          <w:color w:val="000000"/>
          <w:sz w:val="22"/>
          <w:szCs w:val="22"/>
        </w:rPr>
      </w:pPr>
      <w:r w:rsidRPr="0091281E">
        <w:rPr>
          <w:color w:val="000000"/>
          <w:sz w:val="22"/>
          <w:szCs w:val="22"/>
        </w:rPr>
        <w:t> </w:t>
      </w:r>
      <w:r w:rsidRPr="00D54A9F">
        <w:rPr>
          <w:color w:val="000000"/>
          <w:sz w:val="22"/>
          <w:szCs w:val="22"/>
          <w:u w:val="single"/>
        </w:rPr>
        <w:t xml:space="preserve">Number of </w:t>
      </w:r>
      <w:r>
        <w:rPr>
          <w:color w:val="000000"/>
          <w:sz w:val="22"/>
          <w:szCs w:val="22"/>
          <w:u w:val="single"/>
        </w:rPr>
        <w:t>R</w:t>
      </w:r>
      <w:r w:rsidRPr="00D54A9F">
        <w:rPr>
          <w:color w:val="000000"/>
          <w:sz w:val="22"/>
          <w:szCs w:val="22"/>
          <w:u w:val="single"/>
        </w:rPr>
        <w:t>espondents</w:t>
      </w:r>
      <w:r w:rsidRPr="0075732A">
        <w:rPr>
          <w:color w:val="000000"/>
          <w:sz w:val="22"/>
          <w:szCs w:val="22"/>
        </w:rPr>
        <w:t>:</w:t>
      </w:r>
      <w:r>
        <w:rPr>
          <w:color w:val="000000"/>
          <w:sz w:val="22"/>
          <w:szCs w:val="22"/>
        </w:rPr>
        <w:t xml:space="preserve"> </w:t>
      </w:r>
      <w:r w:rsidRPr="00D54A9F">
        <w:rPr>
          <w:color w:val="000000"/>
          <w:sz w:val="22"/>
          <w:szCs w:val="22"/>
        </w:rPr>
        <w:t xml:space="preserve"> 50</w:t>
      </w:r>
      <w:r>
        <w:rPr>
          <w:color w:val="000000"/>
          <w:sz w:val="22"/>
          <w:szCs w:val="22"/>
        </w:rPr>
        <w:t xml:space="preserve"> LECs.</w:t>
      </w:r>
    </w:p>
    <w:p w:rsidR="0021716E" w:rsidP="005272ED" w14:paraId="2DC9CB2D" w14:textId="77777777">
      <w:pPr>
        <w:widowControl/>
        <w:shd w:val="clear" w:color="auto" w:fill="FFFFFF"/>
        <w:tabs>
          <w:tab w:val="left" w:pos="1080"/>
        </w:tabs>
        <w:ind w:left="720"/>
        <w:rPr>
          <w:color w:val="000000"/>
          <w:sz w:val="22"/>
          <w:szCs w:val="22"/>
        </w:rPr>
      </w:pPr>
    </w:p>
    <w:p w:rsidR="0021716E" w:rsidP="005272ED" w14:paraId="31843818" w14:textId="77777777">
      <w:pPr>
        <w:widowControl/>
        <w:numPr>
          <w:ilvl w:val="0"/>
          <w:numId w:val="14"/>
        </w:numPr>
        <w:shd w:val="clear" w:color="auto" w:fill="FFFFFF"/>
        <w:tabs>
          <w:tab w:val="left" w:pos="1080"/>
          <w:tab w:val="left" w:pos="1709"/>
        </w:tabs>
        <w:ind w:left="720"/>
        <w:rPr>
          <w:color w:val="000000"/>
          <w:sz w:val="22"/>
          <w:szCs w:val="22"/>
        </w:rPr>
      </w:pPr>
      <w:r w:rsidRPr="0091281E">
        <w:rPr>
          <w:color w:val="000000"/>
          <w:sz w:val="22"/>
          <w:szCs w:val="22"/>
        </w:rPr>
        <w:t> </w:t>
      </w:r>
      <w:r w:rsidRPr="00D54A9F">
        <w:rPr>
          <w:color w:val="000000"/>
          <w:sz w:val="22"/>
          <w:szCs w:val="22"/>
          <w:u w:val="single"/>
        </w:rPr>
        <w:t>Frequency of response</w:t>
      </w:r>
      <w:r w:rsidRPr="005A75B7">
        <w:rPr>
          <w:color w:val="000000"/>
          <w:sz w:val="22"/>
          <w:szCs w:val="22"/>
        </w:rPr>
        <w:t>:</w:t>
      </w:r>
      <w:r w:rsidRPr="00D54A9F">
        <w:rPr>
          <w:color w:val="000000"/>
          <w:sz w:val="22"/>
          <w:szCs w:val="22"/>
        </w:rPr>
        <w:t xml:space="preserve"> </w:t>
      </w:r>
      <w:r>
        <w:rPr>
          <w:color w:val="000000"/>
          <w:sz w:val="22"/>
          <w:szCs w:val="22"/>
        </w:rPr>
        <w:t xml:space="preserve"> </w:t>
      </w:r>
      <w:r w:rsidRPr="00D54A9F">
        <w:rPr>
          <w:color w:val="000000"/>
          <w:sz w:val="22"/>
          <w:szCs w:val="22"/>
        </w:rPr>
        <w:t>O</w:t>
      </w:r>
      <w:r>
        <w:rPr>
          <w:color w:val="000000"/>
          <w:sz w:val="22"/>
          <w:szCs w:val="22"/>
        </w:rPr>
        <w:t>n o</w:t>
      </w:r>
      <w:r w:rsidRPr="00D54A9F">
        <w:rPr>
          <w:color w:val="000000"/>
          <w:sz w:val="22"/>
          <w:szCs w:val="22"/>
        </w:rPr>
        <w:t>ccasion</w:t>
      </w:r>
      <w:r>
        <w:rPr>
          <w:color w:val="000000"/>
          <w:sz w:val="22"/>
          <w:szCs w:val="22"/>
        </w:rPr>
        <w:t xml:space="preserve"> reporting requirements</w:t>
      </w:r>
      <w:r w:rsidRPr="00D54A9F">
        <w:rPr>
          <w:color w:val="000000"/>
          <w:sz w:val="22"/>
          <w:szCs w:val="22"/>
        </w:rPr>
        <w:t>.</w:t>
      </w:r>
    </w:p>
    <w:p w:rsidR="0021716E" w:rsidP="005272ED" w14:paraId="3868BF48" w14:textId="77777777">
      <w:pPr>
        <w:widowControl/>
        <w:shd w:val="clear" w:color="auto" w:fill="FFFFFF"/>
        <w:ind w:left="1080"/>
        <w:rPr>
          <w:color w:val="000000"/>
          <w:sz w:val="22"/>
          <w:szCs w:val="22"/>
        </w:rPr>
      </w:pPr>
    </w:p>
    <w:p w:rsidR="0021716E" w:rsidP="005272ED" w14:paraId="257F0516" w14:textId="77777777">
      <w:pPr>
        <w:widowControl/>
        <w:numPr>
          <w:ilvl w:val="0"/>
          <w:numId w:val="14"/>
        </w:numPr>
        <w:shd w:val="clear" w:color="auto" w:fill="FFFFFF"/>
        <w:tabs>
          <w:tab w:val="left" w:pos="1080"/>
          <w:tab w:val="left" w:pos="1709"/>
        </w:tabs>
        <w:ind w:left="1080" w:hanging="360"/>
        <w:rPr>
          <w:color w:val="000000"/>
          <w:sz w:val="22"/>
          <w:szCs w:val="22"/>
        </w:rPr>
      </w:pPr>
      <w:r w:rsidRPr="007C6998">
        <w:rPr>
          <w:color w:val="000000"/>
          <w:sz w:val="22"/>
          <w:szCs w:val="22"/>
          <w:u w:val="single"/>
        </w:rPr>
        <w:t>Total Number of Responses Annually</w:t>
      </w:r>
      <w:r>
        <w:rPr>
          <w:color w:val="000000"/>
          <w:sz w:val="22"/>
          <w:szCs w:val="22"/>
        </w:rPr>
        <w:t>:  50 responses.</w:t>
      </w:r>
    </w:p>
    <w:p w:rsidR="0021716E" w:rsidP="005272ED" w14:paraId="14F2E992" w14:textId="77777777">
      <w:pPr>
        <w:widowControl/>
        <w:shd w:val="clear" w:color="auto" w:fill="FFFFFF"/>
        <w:ind w:left="1080" w:hanging="360"/>
        <w:rPr>
          <w:color w:val="000000"/>
          <w:sz w:val="22"/>
          <w:szCs w:val="22"/>
        </w:rPr>
      </w:pPr>
    </w:p>
    <w:p w:rsidR="0021716E" w:rsidP="005272ED" w14:paraId="45F751F1" w14:textId="77777777">
      <w:pPr>
        <w:widowControl/>
        <w:shd w:val="clear" w:color="auto" w:fill="FFFFFF"/>
        <w:tabs>
          <w:tab w:val="left" w:pos="1080"/>
        </w:tabs>
        <w:ind w:left="1080"/>
        <w:rPr>
          <w:color w:val="000000"/>
          <w:sz w:val="22"/>
          <w:szCs w:val="22"/>
        </w:rPr>
      </w:pPr>
      <w:r>
        <w:rPr>
          <w:color w:val="000000"/>
          <w:sz w:val="22"/>
          <w:szCs w:val="22"/>
        </w:rPr>
        <w:t xml:space="preserve">The Commission estimates that annually there are approximately 50 </w:t>
      </w:r>
      <w:r w:rsidRPr="005A4F2C">
        <w:rPr>
          <w:color w:val="000000"/>
          <w:sz w:val="22"/>
          <w:szCs w:val="22"/>
          <w:shd w:val="clear" w:color="auto" w:fill="FFFFFF"/>
        </w:rPr>
        <w:t xml:space="preserve">LECs </w:t>
      </w:r>
      <w:r>
        <w:rPr>
          <w:color w:val="000000"/>
          <w:sz w:val="22"/>
          <w:szCs w:val="22"/>
        </w:rPr>
        <w:t>that may have to respond in compliance with this requirement because their internal systems cannot accommodate a requested format for directory assistance or directory listings.  We believe that the LECs will prepare approximately one notification annually.</w:t>
      </w:r>
    </w:p>
    <w:p w:rsidR="0021716E" w:rsidP="005272ED" w14:paraId="3C0F6477" w14:textId="77777777">
      <w:pPr>
        <w:widowControl/>
        <w:shd w:val="clear" w:color="auto" w:fill="FFFFFF"/>
        <w:ind w:left="1080" w:hanging="360"/>
        <w:rPr>
          <w:color w:val="000000"/>
          <w:sz w:val="22"/>
          <w:szCs w:val="22"/>
        </w:rPr>
      </w:pPr>
    </w:p>
    <w:p w:rsidR="0021716E" w:rsidRPr="007C6998" w:rsidP="005272ED" w14:paraId="358E01DF" w14:textId="04E5CEF1">
      <w:pPr>
        <w:widowControl/>
        <w:shd w:val="clear" w:color="auto" w:fill="FFFFFF"/>
        <w:ind w:left="1080" w:hanging="360"/>
        <w:rPr>
          <w:color w:val="000000"/>
          <w:sz w:val="22"/>
          <w:szCs w:val="22"/>
        </w:rPr>
      </w:pPr>
      <w:r>
        <w:rPr>
          <w:color w:val="000000"/>
          <w:sz w:val="22"/>
          <w:szCs w:val="22"/>
        </w:rPr>
        <w:tab/>
        <w:t>50 LECs x 1 notification/year = 50 responses</w:t>
      </w:r>
      <w:r w:rsidR="00AF4FF7">
        <w:rPr>
          <w:color w:val="000000"/>
          <w:sz w:val="22"/>
          <w:szCs w:val="22"/>
        </w:rPr>
        <w:t>.</w:t>
      </w:r>
    </w:p>
    <w:p w:rsidR="0021716E" w:rsidP="005272ED" w14:paraId="23EA9D48" w14:textId="77777777">
      <w:pPr>
        <w:widowControl/>
        <w:shd w:val="clear" w:color="auto" w:fill="FFFFFF"/>
        <w:rPr>
          <w:color w:val="000000"/>
          <w:sz w:val="22"/>
          <w:szCs w:val="22"/>
        </w:rPr>
      </w:pPr>
    </w:p>
    <w:p w:rsidR="0021716E" w:rsidP="005272ED" w14:paraId="7AA0A1C1" w14:textId="77777777">
      <w:pPr>
        <w:widowControl/>
        <w:numPr>
          <w:ilvl w:val="0"/>
          <w:numId w:val="14"/>
        </w:numPr>
        <w:shd w:val="clear" w:color="auto" w:fill="FFFFFF"/>
        <w:tabs>
          <w:tab w:val="left" w:pos="1080"/>
          <w:tab w:val="left" w:pos="1709"/>
        </w:tabs>
        <w:ind w:left="1080" w:hanging="360"/>
        <w:rPr>
          <w:color w:val="000000"/>
          <w:sz w:val="22"/>
          <w:szCs w:val="22"/>
        </w:rPr>
      </w:pPr>
      <w:r w:rsidRPr="00D54A9F">
        <w:rPr>
          <w:color w:val="000000"/>
          <w:sz w:val="22"/>
          <w:szCs w:val="22"/>
          <w:u w:val="single"/>
        </w:rPr>
        <w:t xml:space="preserve">Total </w:t>
      </w:r>
      <w:r>
        <w:rPr>
          <w:color w:val="000000"/>
          <w:sz w:val="22"/>
          <w:szCs w:val="22"/>
          <w:u w:val="single"/>
        </w:rPr>
        <w:t>Annual Hourly Burden</w:t>
      </w:r>
      <w:r w:rsidRPr="00DC6A8E">
        <w:rPr>
          <w:color w:val="000000"/>
          <w:sz w:val="22"/>
          <w:szCs w:val="22"/>
        </w:rPr>
        <w:t>:</w:t>
      </w:r>
      <w:r>
        <w:rPr>
          <w:color w:val="000000"/>
          <w:sz w:val="22"/>
          <w:szCs w:val="22"/>
        </w:rPr>
        <w:t xml:space="preserve"> </w:t>
      </w:r>
      <w:r w:rsidRPr="00DC6A8E">
        <w:rPr>
          <w:color w:val="000000"/>
          <w:sz w:val="22"/>
          <w:szCs w:val="22"/>
        </w:rPr>
        <w:t xml:space="preserve"> </w:t>
      </w:r>
      <w:r w:rsidRPr="00B54545">
        <w:rPr>
          <w:color w:val="000000"/>
          <w:sz w:val="22"/>
          <w:szCs w:val="22"/>
        </w:rPr>
        <w:t>50 hours</w:t>
      </w:r>
      <w:r>
        <w:rPr>
          <w:color w:val="000000"/>
          <w:sz w:val="22"/>
          <w:szCs w:val="22"/>
        </w:rPr>
        <w:t>.</w:t>
      </w:r>
    </w:p>
    <w:p w:rsidR="0021716E" w:rsidP="005272ED" w14:paraId="7F6A57B4" w14:textId="77777777">
      <w:pPr>
        <w:widowControl/>
        <w:shd w:val="clear" w:color="auto" w:fill="FFFFFF"/>
        <w:rPr>
          <w:color w:val="000000"/>
          <w:sz w:val="22"/>
          <w:szCs w:val="22"/>
        </w:rPr>
      </w:pPr>
    </w:p>
    <w:p w:rsidR="0021716E" w:rsidP="005272ED" w14:paraId="2DB3987E" w14:textId="77777777">
      <w:pPr>
        <w:widowControl/>
        <w:shd w:val="clear" w:color="auto" w:fill="FFFFFF"/>
        <w:tabs>
          <w:tab w:val="left" w:pos="1080"/>
        </w:tabs>
        <w:ind w:left="1080"/>
        <w:rPr>
          <w:color w:val="000000"/>
          <w:spacing w:val="2"/>
          <w:sz w:val="22"/>
          <w:szCs w:val="22"/>
        </w:rPr>
      </w:pPr>
      <w:r>
        <w:rPr>
          <w:color w:val="000000"/>
          <w:spacing w:val="2"/>
          <w:sz w:val="22"/>
          <w:szCs w:val="22"/>
        </w:rPr>
        <w:t xml:space="preserve">The Commission </w:t>
      </w:r>
      <w:r w:rsidRPr="00D54A9F">
        <w:rPr>
          <w:color w:val="000000"/>
          <w:spacing w:val="2"/>
          <w:sz w:val="22"/>
          <w:szCs w:val="22"/>
        </w:rPr>
        <w:t>estimate</w:t>
      </w:r>
      <w:r>
        <w:rPr>
          <w:color w:val="000000"/>
          <w:spacing w:val="2"/>
          <w:sz w:val="22"/>
          <w:szCs w:val="22"/>
        </w:rPr>
        <w:t>s</w:t>
      </w:r>
      <w:r w:rsidRPr="00D54A9F">
        <w:rPr>
          <w:color w:val="000000"/>
          <w:spacing w:val="2"/>
          <w:sz w:val="22"/>
          <w:szCs w:val="22"/>
        </w:rPr>
        <w:t xml:space="preserve"> that </w:t>
      </w:r>
      <w:r>
        <w:rPr>
          <w:color w:val="000000"/>
          <w:spacing w:val="2"/>
          <w:sz w:val="22"/>
          <w:szCs w:val="22"/>
        </w:rPr>
        <w:t xml:space="preserve">the 50 LECs will </w:t>
      </w:r>
      <w:r w:rsidRPr="00D54A9F">
        <w:rPr>
          <w:color w:val="000000"/>
          <w:spacing w:val="2"/>
          <w:sz w:val="22"/>
          <w:szCs w:val="22"/>
        </w:rPr>
        <w:t xml:space="preserve">take </w:t>
      </w:r>
      <w:r>
        <w:rPr>
          <w:color w:val="000000"/>
          <w:spacing w:val="2"/>
          <w:sz w:val="22"/>
          <w:szCs w:val="22"/>
        </w:rPr>
        <w:t>no more than one</w:t>
      </w:r>
      <w:r w:rsidRPr="00D54A9F">
        <w:rPr>
          <w:color w:val="000000"/>
          <w:spacing w:val="2"/>
          <w:sz w:val="22"/>
          <w:szCs w:val="22"/>
        </w:rPr>
        <w:t xml:space="preserve"> hour</w:t>
      </w:r>
      <w:r>
        <w:rPr>
          <w:color w:val="000000"/>
          <w:spacing w:val="2"/>
          <w:sz w:val="22"/>
          <w:szCs w:val="22"/>
        </w:rPr>
        <w:t xml:space="preserve"> to notify competitive providers and comply with this requirement</w:t>
      </w:r>
      <w:r w:rsidRPr="00D54A9F">
        <w:rPr>
          <w:color w:val="000000"/>
          <w:spacing w:val="2"/>
          <w:sz w:val="22"/>
          <w:szCs w:val="22"/>
        </w:rPr>
        <w:t xml:space="preserve">.  </w:t>
      </w:r>
    </w:p>
    <w:p w:rsidR="0021716E" w:rsidP="005272ED" w14:paraId="5DEDD63D" w14:textId="77777777">
      <w:pPr>
        <w:widowControl/>
        <w:shd w:val="clear" w:color="auto" w:fill="FFFFFF"/>
        <w:tabs>
          <w:tab w:val="left" w:pos="1080"/>
        </w:tabs>
        <w:ind w:left="1080"/>
        <w:rPr>
          <w:color w:val="000000"/>
          <w:spacing w:val="2"/>
          <w:sz w:val="22"/>
          <w:szCs w:val="22"/>
        </w:rPr>
      </w:pPr>
    </w:p>
    <w:p w:rsidR="0021716E" w:rsidP="005272ED" w14:paraId="0840D268" w14:textId="7F40B675">
      <w:pPr>
        <w:widowControl/>
        <w:shd w:val="clear" w:color="auto" w:fill="FFFFFF"/>
        <w:tabs>
          <w:tab w:val="left" w:pos="1080"/>
        </w:tabs>
        <w:ind w:left="1080"/>
        <w:rPr>
          <w:color w:val="000000"/>
          <w:sz w:val="22"/>
          <w:szCs w:val="22"/>
        </w:rPr>
      </w:pPr>
      <w:r>
        <w:rPr>
          <w:color w:val="000000"/>
          <w:spacing w:val="2"/>
          <w:sz w:val="22"/>
          <w:szCs w:val="22"/>
        </w:rPr>
        <w:t>50 LECs</w:t>
      </w:r>
      <w:r w:rsidRPr="00D54A9F">
        <w:rPr>
          <w:color w:val="000000"/>
          <w:spacing w:val="2"/>
          <w:sz w:val="22"/>
          <w:szCs w:val="22"/>
        </w:rPr>
        <w:t xml:space="preserve"> x </w:t>
      </w:r>
      <w:r>
        <w:rPr>
          <w:color w:val="000000"/>
          <w:sz w:val="22"/>
          <w:szCs w:val="22"/>
        </w:rPr>
        <w:t>1 notification/year</w:t>
      </w:r>
      <w:r>
        <w:rPr>
          <w:color w:val="000000"/>
          <w:spacing w:val="2"/>
          <w:sz w:val="22"/>
          <w:szCs w:val="22"/>
        </w:rPr>
        <w:t xml:space="preserve"> x 1 hour/notification = 50 hours</w:t>
      </w:r>
      <w:r w:rsidR="00AF4FF7">
        <w:rPr>
          <w:color w:val="000000"/>
          <w:spacing w:val="2"/>
          <w:sz w:val="22"/>
          <w:szCs w:val="22"/>
        </w:rPr>
        <w:t>.</w:t>
      </w:r>
    </w:p>
    <w:p w:rsidR="0021716E" w:rsidP="005272ED" w14:paraId="39D49701" w14:textId="77777777">
      <w:pPr>
        <w:widowControl/>
        <w:shd w:val="clear" w:color="auto" w:fill="FFFFFF"/>
        <w:rPr>
          <w:color w:val="000000"/>
          <w:sz w:val="22"/>
          <w:szCs w:val="22"/>
        </w:rPr>
      </w:pPr>
    </w:p>
    <w:p w:rsidR="0021716E" w:rsidP="005272ED" w14:paraId="2BB1D62F" w14:textId="77777777">
      <w:pPr>
        <w:widowControl/>
        <w:numPr>
          <w:ilvl w:val="0"/>
          <w:numId w:val="14"/>
        </w:numPr>
        <w:shd w:val="clear" w:color="auto" w:fill="FFFFFF"/>
        <w:tabs>
          <w:tab w:val="left" w:pos="1080"/>
          <w:tab w:val="left" w:pos="1709"/>
        </w:tabs>
        <w:ind w:left="1080" w:hanging="360"/>
        <w:rPr>
          <w:sz w:val="22"/>
          <w:szCs w:val="22"/>
        </w:rPr>
      </w:pPr>
      <w:r w:rsidRPr="00D54A9F">
        <w:rPr>
          <w:color w:val="000000"/>
          <w:sz w:val="22"/>
          <w:szCs w:val="22"/>
          <w:u w:val="single"/>
        </w:rPr>
        <w:t xml:space="preserve">Total </w:t>
      </w:r>
      <w:r>
        <w:rPr>
          <w:color w:val="000000"/>
          <w:sz w:val="22"/>
          <w:szCs w:val="22"/>
          <w:u w:val="single"/>
        </w:rPr>
        <w:t>“In-House” Costs</w:t>
      </w:r>
      <w:r w:rsidRPr="00DC6A8E">
        <w:rPr>
          <w:color w:val="000000"/>
          <w:sz w:val="22"/>
          <w:szCs w:val="22"/>
        </w:rPr>
        <w:t xml:space="preserve">: </w:t>
      </w:r>
      <w:r>
        <w:rPr>
          <w:color w:val="000000"/>
          <w:sz w:val="22"/>
          <w:szCs w:val="22"/>
        </w:rPr>
        <w:t xml:space="preserve"> </w:t>
      </w:r>
      <w:r>
        <w:rPr>
          <w:sz w:val="22"/>
          <w:szCs w:val="22"/>
        </w:rPr>
        <w:t>$50.</w:t>
      </w:r>
    </w:p>
    <w:p w:rsidR="0021716E" w:rsidP="005272ED" w14:paraId="6072943A" w14:textId="77777777">
      <w:pPr>
        <w:widowControl/>
        <w:shd w:val="clear" w:color="auto" w:fill="FFFFFF"/>
        <w:tabs>
          <w:tab w:val="left" w:pos="1800"/>
        </w:tabs>
        <w:rPr>
          <w:color w:val="000000"/>
          <w:sz w:val="22"/>
          <w:szCs w:val="22"/>
        </w:rPr>
      </w:pPr>
    </w:p>
    <w:p w:rsidR="0021716E" w:rsidP="005272ED" w14:paraId="26AD5608" w14:textId="77777777">
      <w:pPr>
        <w:widowControl/>
        <w:shd w:val="clear" w:color="auto" w:fill="FFFFFF"/>
        <w:tabs>
          <w:tab w:val="left" w:pos="1080"/>
        </w:tabs>
        <w:ind w:left="1080"/>
        <w:rPr>
          <w:color w:val="000000"/>
          <w:spacing w:val="2"/>
          <w:sz w:val="22"/>
          <w:szCs w:val="22"/>
        </w:rPr>
      </w:pPr>
      <w:bookmarkStart w:id="3" w:name="OLE_LINK4"/>
      <w:r w:rsidRPr="0015166C">
        <w:rPr>
          <w:color w:val="000000"/>
          <w:sz w:val="22"/>
          <w:szCs w:val="22"/>
        </w:rPr>
        <w:t>The Commission a</w:t>
      </w:r>
      <w:r w:rsidRPr="0015166C">
        <w:rPr>
          <w:color w:val="000000"/>
          <w:spacing w:val="2"/>
          <w:sz w:val="22"/>
          <w:szCs w:val="22"/>
        </w:rPr>
        <w:t>ssumes</w:t>
      </w:r>
      <w:r>
        <w:rPr>
          <w:color w:val="000000"/>
          <w:spacing w:val="2"/>
          <w:sz w:val="22"/>
          <w:szCs w:val="22"/>
        </w:rPr>
        <w:t xml:space="preserve"> that the LECs generally </w:t>
      </w:r>
      <w:r w:rsidRPr="00D54A9F">
        <w:rPr>
          <w:color w:val="000000"/>
          <w:spacing w:val="2"/>
          <w:sz w:val="22"/>
          <w:szCs w:val="22"/>
        </w:rPr>
        <w:t xml:space="preserve">use </w:t>
      </w:r>
      <w:bookmarkEnd w:id="3"/>
      <w:r>
        <w:rPr>
          <w:color w:val="000000"/>
          <w:spacing w:val="2"/>
          <w:sz w:val="22"/>
          <w:szCs w:val="22"/>
        </w:rPr>
        <w:t>sophisticated IT software to provide responses, which poses only a minimal incremental cost burden to comply with the notification requirement.</w:t>
      </w:r>
    </w:p>
    <w:p w:rsidR="0021716E" w:rsidP="005272ED" w14:paraId="62CA2607" w14:textId="77777777">
      <w:pPr>
        <w:widowControl/>
        <w:shd w:val="clear" w:color="auto" w:fill="FFFFFF"/>
        <w:tabs>
          <w:tab w:val="left" w:pos="1080"/>
        </w:tabs>
        <w:ind w:left="1080"/>
        <w:rPr>
          <w:color w:val="000000"/>
          <w:spacing w:val="2"/>
          <w:sz w:val="22"/>
          <w:szCs w:val="22"/>
        </w:rPr>
      </w:pPr>
    </w:p>
    <w:p w:rsidR="0021716E" w:rsidP="005272ED" w14:paraId="0021D26F" w14:textId="70A4AE92">
      <w:pPr>
        <w:widowControl/>
        <w:shd w:val="clear" w:color="auto" w:fill="FFFFFF"/>
        <w:tabs>
          <w:tab w:val="left" w:pos="1080"/>
        </w:tabs>
        <w:ind w:left="1080"/>
        <w:rPr>
          <w:color w:val="000000"/>
          <w:spacing w:val="2"/>
          <w:sz w:val="22"/>
          <w:szCs w:val="22"/>
        </w:rPr>
      </w:pPr>
      <w:r>
        <w:rPr>
          <w:color w:val="000000"/>
          <w:spacing w:val="2"/>
          <w:sz w:val="22"/>
          <w:szCs w:val="22"/>
        </w:rPr>
        <w:t>50 hours x $1/hour = $50</w:t>
      </w:r>
      <w:r w:rsidR="00AF4FF7">
        <w:rPr>
          <w:color w:val="000000"/>
          <w:spacing w:val="2"/>
          <w:sz w:val="22"/>
          <w:szCs w:val="22"/>
        </w:rPr>
        <w:t>.</w:t>
      </w:r>
    </w:p>
    <w:p w:rsidR="0021716E" w:rsidRPr="00D54A9F" w:rsidP="005272ED" w14:paraId="2C92916A" w14:textId="77777777">
      <w:pPr>
        <w:widowControl/>
        <w:shd w:val="clear" w:color="auto" w:fill="FFFFFF"/>
        <w:tabs>
          <w:tab w:val="left" w:pos="360"/>
        </w:tabs>
        <w:ind w:left="360"/>
        <w:rPr>
          <w:sz w:val="22"/>
          <w:szCs w:val="22"/>
        </w:rPr>
      </w:pPr>
    </w:p>
    <w:p w:rsidR="0021716E" w:rsidRPr="004812BD" w:rsidP="005272ED" w14:paraId="0DE165FB" w14:textId="194EA00A">
      <w:pPr>
        <w:widowControl/>
        <w:shd w:val="clear" w:color="auto" w:fill="FFFFFF"/>
        <w:ind w:left="360"/>
        <w:rPr>
          <w:sz w:val="22"/>
          <w:szCs w:val="22"/>
        </w:rPr>
      </w:pPr>
      <w:r w:rsidRPr="004D2218">
        <w:rPr>
          <w:color w:val="000000"/>
          <w:spacing w:val="1"/>
          <w:sz w:val="22"/>
        </w:rPr>
        <w:t>(c)</w:t>
      </w:r>
      <w:r w:rsidRPr="0091281E">
        <w:rPr>
          <w:color w:val="000000"/>
          <w:spacing w:val="1"/>
          <w:sz w:val="22"/>
          <w:szCs w:val="22"/>
        </w:rPr>
        <w:t xml:space="preserve"> </w:t>
      </w:r>
      <w:r w:rsidRPr="006D569D">
        <w:rPr>
          <w:color w:val="000000"/>
          <w:spacing w:val="1"/>
          <w:sz w:val="22"/>
          <w:u w:val="single"/>
        </w:rPr>
        <w:t>Provision of technical information</w:t>
      </w:r>
      <w:r w:rsidRPr="006D569D">
        <w:rPr>
          <w:color w:val="000000"/>
          <w:spacing w:val="1"/>
          <w:sz w:val="22"/>
        </w:rPr>
        <w:t>:  (</w:t>
      </w:r>
      <w:r w:rsidRPr="006D569D">
        <w:rPr>
          <w:i/>
          <w:color w:val="000000"/>
          <w:spacing w:val="1"/>
          <w:sz w:val="22"/>
        </w:rPr>
        <w:t xml:space="preserve">See </w:t>
      </w:r>
      <w:r w:rsidRPr="006D569D">
        <w:rPr>
          <w:color w:val="000000"/>
          <w:spacing w:val="1"/>
          <w:sz w:val="22"/>
        </w:rPr>
        <w:t>47 U.S.C. § 251(c)(2)-(3); 47 CFR §§ 51.305(g), 51.307(e))</w:t>
      </w:r>
      <w:r w:rsidR="00AF4FF7">
        <w:rPr>
          <w:color w:val="000000"/>
          <w:spacing w:val="1"/>
          <w:sz w:val="22"/>
        </w:rPr>
        <w:t>.</w:t>
      </w:r>
    </w:p>
    <w:p w:rsidR="0021716E" w:rsidRPr="00D54A9F" w:rsidP="005272ED" w14:paraId="1B120136" w14:textId="77777777">
      <w:pPr>
        <w:widowControl/>
        <w:shd w:val="clear" w:color="auto" w:fill="FFFFFF"/>
        <w:ind w:left="360"/>
        <w:rPr>
          <w:sz w:val="22"/>
          <w:szCs w:val="22"/>
        </w:rPr>
      </w:pPr>
    </w:p>
    <w:p w:rsidR="0021716E" w:rsidRPr="004812BD" w:rsidP="005272ED" w14:paraId="1CC542D8" w14:textId="77777777">
      <w:pPr>
        <w:widowControl/>
        <w:numPr>
          <w:ilvl w:val="0"/>
          <w:numId w:val="15"/>
        </w:numPr>
        <w:shd w:val="clear" w:color="auto" w:fill="FFFFFF"/>
        <w:tabs>
          <w:tab w:val="left" w:pos="1080"/>
          <w:tab w:val="left" w:pos="1699"/>
        </w:tabs>
        <w:ind w:left="1080" w:hanging="360"/>
        <w:rPr>
          <w:color w:val="000000"/>
          <w:spacing w:val="-5"/>
          <w:sz w:val="22"/>
          <w:szCs w:val="22"/>
        </w:rPr>
      </w:pPr>
      <w:r w:rsidRPr="00D54A9F">
        <w:rPr>
          <w:color w:val="000000"/>
          <w:spacing w:val="2"/>
          <w:sz w:val="22"/>
          <w:szCs w:val="22"/>
        </w:rPr>
        <w:t xml:space="preserve"> </w:t>
      </w:r>
      <w:r w:rsidRPr="00D54A9F">
        <w:rPr>
          <w:color w:val="000000"/>
          <w:spacing w:val="2"/>
          <w:sz w:val="22"/>
          <w:szCs w:val="22"/>
          <w:u w:val="single"/>
        </w:rPr>
        <w:t>Number of respondents</w:t>
      </w:r>
      <w:r w:rsidRPr="008D2B6D">
        <w:rPr>
          <w:color w:val="000000"/>
          <w:spacing w:val="2"/>
          <w:sz w:val="22"/>
          <w:szCs w:val="22"/>
        </w:rPr>
        <w:t xml:space="preserve">: </w:t>
      </w:r>
      <w:r>
        <w:rPr>
          <w:color w:val="000000"/>
          <w:spacing w:val="2"/>
          <w:sz w:val="22"/>
          <w:szCs w:val="22"/>
        </w:rPr>
        <w:t xml:space="preserve"> </w:t>
      </w:r>
      <w:r w:rsidRPr="00D54A9F">
        <w:rPr>
          <w:color w:val="000000"/>
          <w:spacing w:val="2"/>
          <w:sz w:val="22"/>
          <w:szCs w:val="22"/>
        </w:rPr>
        <w:t>500</w:t>
      </w:r>
      <w:r>
        <w:rPr>
          <w:color w:val="000000"/>
          <w:spacing w:val="2"/>
          <w:sz w:val="22"/>
          <w:szCs w:val="22"/>
        </w:rPr>
        <w:t xml:space="preserve"> ILECs.</w:t>
      </w:r>
    </w:p>
    <w:p w:rsidR="0021716E" w:rsidP="005272ED" w14:paraId="56A22438" w14:textId="77777777">
      <w:pPr>
        <w:widowControl/>
        <w:shd w:val="clear" w:color="auto" w:fill="FFFFFF"/>
        <w:tabs>
          <w:tab w:val="left" w:pos="1080"/>
          <w:tab w:val="left" w:pos="1699"/>
        </w:tabs>
        <w:ind w:left="720"/>
        <w:rPr>
          <w:color w:val="000000"/>
          <w:spacing w:val="-5"/>
          <w:sz w:val="22"/>
          <w:szCs w:val="22"/>
        </w:rPr>
      </w:pPr>
    </w:p>
    <w:p w:rsidR="0021716E" w:rsidRPr="004812BD" w:rsidP="005272ED" w14:paraId="25546AB0" w14:textId="77777777">
      <w:pPr>
        <w:widowControl/>
        <w:numPr>
          <w:ilvl w:val="0"/>
          <w:numId w:val="15"/>
        </w:numPr>
        <w:shd w:val="clear" w:color="auto" w:fill="FFFFFF"/>
        <w:tabs>
          <w:tab w:val="left" w:pos="1080"/>
          <w:tab w:val="left" w:pos="1699"/>
        </w:tabs>
        <w:ind w:left="1080" w:hanging="360"/>
        <w:rPr>
          <w:color w:val="000000"/>
          <w:spacing w:val="-5"/>
          <w:sz w:val="22"/>
          <w:szCs w:val="22"/>
        </w:rPr>
      </w:pPr>
      <w:r w:rsidRPr="00D54A9F">
        <w:rPr>
          <w:color w:val="000000"/>
          <w:spacing w:val="1"/>
          <w:sz w:val="22"/>
          <w:szCs w:val="22"/>
          <w:u w:val="single"/>
        </w:rPr>
        <w:t>Frequency of response</w:t>
      </w:r>
      <w:r w:rsidRPr="00EF62E5">
        <w:rPr>
          <w:color w:val="000000"/>
          <w:spacing w:val="1"/>
          <w:sz w:val="22"/>
          <w:szCs w:val="22"/>
        </w:rPr>
        <w:t xml:space="preserve">: </w:t>
      </w:r>
      <w:r>
        <w:rPr>
          <w:color w:val="000000"/>
          <w:spacing w:val="1"/>
          <w:sz w:val="22"/>
          <w:szCs w:val="22"/>
        </w:rPr>
        <w:t xml:space="preserve"> </w:t>
      </w:r>
      <w:r w:rsidRPr="00D54A9F">
        <w:rPr>
          <w:color w:val="000000"/>
          <w:spacing w:val="1"/>
          <w:sz w:val="22"/>
          <w:szCs w:val="22"/>
        </w:rPr>
        <w:t>O</w:t>
      </w:r>
      <w:r>
        <w:rPr>
          <w:color w:val="000000"/>
          <w:spacing w:val="1"/>
          <w:sz w:val="22"/>
          <w:szCs w:val="22"/>
        </w:rPr>
        <w:t>n o</w:t>
      </w:r>
      <w:r w:rsidRPr="00D54A9F">
        <w:rPr>
          <w:color w:val="000000"/>
          <w:spacing w:val="1"/>
          <w:sz w:val="22"/>
          <w:szCs w:val="22"/>
        </w:rPr>
        <w:t>ccasion</w:t>
      </w:r>
      <w:r>
        <w:rPr>
          <w:color w:val="000000"/>
          <w:spacing w:val="1"/>
          <w:sz w:val="22"/>
          <w:szCs w:val="22"/>
        </w:rPr>
        <w:t xml:space="preserve"> reporting requirements</w:t>
      </w:r>
      <w:r w:rsidRPr="00D54A9F">
        <w:rPr>
          <w:color w:val="000000"/>
          <w:spacing w:val="1"/>
          <w:sz w:val="22"/>
          <w:szCs w:val="22"/>
        </w:rPr>
        <w:t xml:space="preserve">.  </w:t>
      </w:r>
    </w:p>
    <w:p w:rsidR="0021716E" w:rsidP="005272ED" w14:paraId="328D9C75" w14:textId="77777777">
      <w:pPr>
        <w:widowControl/>
        <w:shd w:val="clear" w:color="auto" w:fill="FFFFFF"/>
        <w:tabs>
          <w:tab w:val="left" w:pos="1080"/>
          <w:tab w:val="left" w:pos="1699"/>
        </w:tabs>
        <w:rPr>
          <w:color w:val="000000"/>
          <w:spacing w:val="1"/>
          <w:sz w:val="22"/>
          <w:szCs w:val="22"/>
        </w:rPr>
      </w:pPr>
    </w:p>
    <w:p w:rsidR="0021716E" w:rsidP="005272ED" w14:paraId="7DB80905" w14:textId="77777777">
      <w:pPr>
        <w:widowControl/>
        <w:numPr>
          <w:ilvl w:val="0"/>
          <w:numId w:val="15"/>
        </w:numPr>
        <w:shd w:val="clear" w:color="auto" w:fill="FFFFFF"/>
        <w:tabs>
          <w:tab w:val="left" w:pos="1080"/>
          <w:tab w:val="left" w:pos="1699"/>
        </w:tabs>
        <w:ind w:left="720"/>
        <w:rPr>
          <w:color w:val="000000"/>
          <w:spacing w:val="1"/>
          <w:sz w:val="22"/>
          <w:szCs w:val="22"/>
        </w:rPr>
      </w:pPr>
      <w:r w:rsidRPr="00D462C6">
        <w:rPr>
          <w:color w:val="000000"/>
          <w:spacing w:val="1"/>
          <w:sz w:val="22"/>
          <w:szCs w:val="22"/>
        </w:rPr>
        <w:t xml:space="preserve"> </w:t>
      </w:r>
      <w:r w:rsidRPr="00476C2B">
        <w:rPr>
          <w:color w:val="000000"/>
          <w:spacing w:val="1"/>
          <w:sz w:val="22"/>
          <w:szCs w:val="22"/>
          <w:u w:val="single"/>
        </w:rPr>
        <w:t>Total Number of Responses Annually</w:t>
      </w:r>
      <w:r>
        <w:rPr>
          <w:color w:val="000000"/>
          <w:spacing w:val="1"/>
          <w:sz w:val="22"/>
          <w:szCs w:val="22"/>
        </w:rPr>
        <w:t>:  12,000 responses.</w:t>
      </w:r>
    </w:p>
    <w:p w:rsidR="0021716E" w:rsidP="005272ED" w14:paraId="183F00D3" w14:textId="77777777">
      <w:pPr>
        <w:widowControl/>
        <w:shd w:val="clear" w:color="auto" w:fill="FFFFFF"/>
        <w:tabs>
          <w:tab w:val="left" w:pos="1080"/>
          <w:tab w:val="left" w:pos="1699"/>
        </w:tabs>
        <w:ind w:left="720"/>
        <w:rPr>
          <w:color w:val="000000"/>
          <w:spacing w:val="1"/>
          <w:sz w:val="22"/>
          <w:szCs w:val="22"/>
        </w:rPr>
      </w:pPr>
      <w:r>
        <w:rPr>
          <w:color w:val="000000"/>
          <w:spacing w:val="1"/>
          <w:sz w:val="22"/>
          <w:szCs w:val="22"/>
        </w:rPr>
        <w:tab/>
      </w:r>
      <w:r>
        <w:rPr>
          <w:color w:val="000000"/>
          <w:spacing w:val="1"/>
          <w:sz w:val="22"/>
          <w:szCs w:val="22"/>
        </w:rPr>
        <w:tab/>
      </w:r>
    </w:p>
    <w:p w:rsidR="0021716E" w:rsidP="005272ED" w14:paraId="440F69CE" w14:textId="77777777">
      <w:pPr>
        <w:widowControl/>
        <w:shd w:val="clear" w:color="auto" w:fill="FFFFFF"/>
        <w:tabs>
          <w:tab w:val="left" w:pos="1080"/>
        </w:tabs>
        <w:ind w:left="1080"/>
        <w:outlineLvl w:val="0"/>
        <w:rPr>
          <w:color w:val="000000"/>
          <w:spacing w:val="1"/>
          <w:sz w:val="22"/>
          <w:szCs w:val="22"/>
        </w:rPr>
      </w:pPr>
      <w:r w:rsidRPr="00D54A9F">
        <w:rPr>
          <w:color w:val="000000"/>
          <w:spacing w:val="1"/>
          <w:sz w:val="22"/>
          <w:szCs w:val="22"/>
        </w:rPr>
        <w:t>Th</w:t>
      </w:r>
      <w:r>
        <w:rPr>
          <w:color w:val="000000"/>
          <w:spacing w:val="1"/>
          <w:sz w:val="22"/>
          <w:szCs w:val="22"/>
        </w:rPr>
        <w:t xml:space="preserve">e Commission </w:t>
      </w:r>
      <w:r>
        <w:rPr>
          <w:color w:val="000000"/>
          <w:spacing w:val="-5"/>
          <w:sz w:val="22"/>
          <w:szCs w:val="22"/>
        </w:rPr>
        <w:t xml:space="preserve">estimates that there are approximately 500 ILECs that may need to respond </w:t>
      </w:r>
      <w:r>
        <w:rPr>
          <w:color w:val="000000"/>
          <w:spacing w:val="1"/>
          <w:sz w:val="22"/>
          <w:szCs w:val="22"/>
        </w:rPr>
        <w:t xml:space="preserve">to requests in order to comply with this requirement that an ILEC must provide </w:t>
      </w:r>
      <w:r w:rsidRPr="00D54A9F">
        <w:rPr>
          <w:color w:val="000000"/>
          <w:spacing w:val="1"/>
          <w:sz w:val="22"/>
          <w:szCs w:val="22"/>
        </w:rPr>
        <w:t>technical information about the ILEC</w:t>
      </w:r>
      <w:r>
        <w:rPr>
          <w:color w:val="000000"/>
          <w:spacing w:val="1"/>
          <w:sz w:val="22"/>
          <w:szCs w:val="22"/>
        </w:rPr>
        <w:t>’</w:t>
      </w:r>
      <w:r w:rsidRPr="00D54A9F">
        <w:rPr>
          <w:color w:val="000000"/>
          <w:spacing w:val="1"/>
          <w:sz w:val="22"/>
          <w:szCs w:val="22"/>
        </w:rPr>
        <w:t>s network facilities</w:t>
      </w:r>
      <w:r>
        <w:rPr>
          <w:color w:val="000000"/>
          <w:spacing w:val="1"/>
          <w:sz w:val="22"/>
          <w:szCs w:val="22"/>
        </w:rPr>
        <w:t xml:space="preserve"> </w:t>
      </w:r>
      <w:r w:rsidRPr="00D54A9F">
        <w:rPr>
          <w:color w:val="000000"/>
          <w:spacing w:val="1"/>
          <w:sz w:val="22"/>
          <w:szCs w:val="22"/>
        </w:rPr>
        <w:t xml:space="preserve">sufficient to allow </w:t>
      </w:r>
      <w:r>
        <w:rPr>
          <w:color w:val="000000"/>
          <w:spacing w:val="1"/>
          <w:sz w:val="22"/>
          <w:szCs w:val="22"/>
        </w:rPr>
        <w:t xml:space="preserve">a </w:t>
      </w:r>
      <w:r w:rsidRPr="00D54A9F">
        <w:rPr>
          <w:color w:val="000000"/>
          <w:spacing w:val="1"/>
          <w:sz w:val="22"/>
          <w:szCs w:val="22"/>
        </w:rPr>
        <w:t>requesting carrier to achieve interconnection and/or</w:t>
      </w:r>
      <w:r>
        <w:rPr>
          <w:color w:val="000000"/>
          <w:spacing w:val="1"/>
          <w:sz w:val="22"/>
          <w:szCs w:val="22"/>
        </w:rPr>
        <w:t xml:space="preserve"> </w:t>
      </w:r>
      <w:r w:rsidRPr="00D54A9F">
        <w:rPr>
          <w:color w:val="000000"/>
          <w:spacing w:val="1"/>
          <w:sz w:val="22"/>
          <w:szCs w:val="22"/>
        </w:rPr>
        <w:t xml:space="preserve">access to unbundled network elements.  We estimate that, on average, </w:t>
      </w:r>
      <w:r>
        <w:rPr>
          <w:color w:val="000000"/>
          <w:spacing w:val="1"/>
          <w:sz w:val="22"/>
          <w:szCs w:val="22"/>
        </w:rPr>
        <w:t>these</w:t>
      </w:r>
      <w:r w:rsidRPr="00D54A9F">
        <w:rPr>
          <w:color w:val="000000"/>
          <w:spacing w:val="1"/>
          <w:sz w:val="22"/>
          <w:szCs w:val="22"/>
        </w:rPr>
        <w:t xml:space="preserve"> ILEC</w:t>
      </w:r>
      <w:r>
        <w:rPr>
          <w:color w:val="000000"/>
          <w:spacing w:val="1"/>
          <w:sz w:val="22"/>
          <w:szCs w:val="22"/>
        </w:rPr>
        <w:t>s</w:t>
      </w:r>
      <w:r w:rsidRPr="00D54A9F">
        <w:rPr>
          <w:color w:val="000000"/>
          <w:spacing w:val="1"/>
          <w:sz w:val="22"/>
          <w:szCs w:val="22"/>
        </w:rPr>
        <w:t xml:space="preserve"> would have to provide such information 24 times annually.</w:t>
      </w:r>
    </w:p>
    <w:p w:rsidR="0021716E" w:rsidP="005272ED" w14:paraId="1E5AE4CC" w14:textId="77777777">
      <w:pPr>
        <w:widowControl/>
        <w:shd w:val="clear" w:color="auto" w:fill="FFFFFF"/>
        <w:tabs>
          <w:tab w:val="left" w:pos="1080"/>
        </w:tabs>
        <w:ind w:left="1080" w:hanging="360"/>
        <w:rPr>
          <w:color w:val="000000"/>
          <w:spacing w:val="1"/>
          <w:sz w:val="22"/>
          <w:szCs w:val="22"/>
        </w:rPr>
      </w:pPr>
    </w:p>
    <w:p w:rsidR="0021716E" w:rsidRPr="004812BD" w:rsidP="005272ED" w14:paraId="20081B3C" w14:textId="7B1B8094">
      <w:pPr>
        <w:widowControl/>
        <w:shd w:val="clear" w:color="auto" w:fill="FFFFFF"/>
        <w:tabs>
          <w:tab w:val="left" w:pos="1080"/>
        </w:tabs>
        <w:ind w:left="1080" w:hanging="360"/>
        <w:rPr>
          <w:color w:val="000000"/>
          <w:spacing w:val="-5"/>
          <w:sz w:val="22"/>
          <w:szCs w:val="22"/>
        </w:rPr>
      </w:pPr>
      <w:r>
        <w:rPr>
          <w:color w:val="000000"/>
          <w:spacing w:val="1"/>
          <w:sz w:val="22"/>
          <w:szCs w:val="22"/>
        </w:rPr>
        <w:tab/>
        <w:t>500 ILECs x 24 responses/year = 12,000 responses</w:t>
      </w:r>
      <w:r w:rsidR="00AF4FF7">
        <w:rPr>
          <w:color w:val="000000"/>
          <w:spacing w:val="1"/>
          <w:sz w:val="22"/>
          <w:szCs w:val="22"/>
        </w:rPr>
        <w:t>.</w:t>
      </w:r>
      <w:r>
        <w:rPr>
          <w:color w:val="000000"/>
          <w:spacing w:val="1"/>
          <w:sz w:val="22"/>
          <w:szCs w:val="22"/>
        </w:rPr>
        <w:t xml:space="preserve"> </w:t>
      </w:r>
    </w:p>
    <w:p w:rsidR="0021716E" w:rsidP="005272ED" w14:paraId="72099E51" w14:textId="77777777">
      <w:pPr>
        <w:widowControl/>
        <w:shd w:val="clear" w:color="auto" w:fill="FFFFFF"/>
        <w:tabs>
          <w:tab w:val="left" w:pos="1080"/>
          <w:tab w:val="left" w:pos="1699"/>
        </w:tabs>
        <w:rPr>
          <w:color w:val="000000"/>
          <w:spacing w:val="-5"/>
          <w:sz w:val="22"/>
          <w:szCs w:val="22"/>
        </w:rPr>
      </w:pPr>
    </w:p>
    <w:p w:rsidR="0021716E" w:rsidP="005272ED" w14:paraId="760B7B3D" w14:textId="77777777">
      <w:pPr>
        <w:widowControl/>
        <w:numPr>
          <w:ilvl w:val="0"/>
          <w:numId w:val="15"/>
        </w:numPr>
        <w:shd w:val="clear" w:color="auto" w:fill="FFFFFF"/>
        <w:tabs>
          <w:tab w:val="left" w:pos="1080"/>
        </w:tabs>
        <w:ind w:left="1080" w:hanging="360"/>
        <w:rPr>
          <w:color w:val="000000"/>
          <w:spacing w:val="3"/>
          <w:sz w:val="22"/>
          <w:szCs w:val="22"/>
        </w:rPr>
      </w:pPr>
      <w:r>
        <w:rPr>
          <w:color w:val="000000"/>
          <w:spacing w:val="3"/>
          <w:sz w:val="22"/>
          <w:szCs w:val="22"/>
          <w:u w:val="single"/>
        </w:rPr>
        <w:t>Total A</w:t>
      </w:r>
      <w:r w:rsidRPr="00D54A9F">
        <w:rPr>
          <w:color w:val="000000"/>
          <w:spacing w:val="3"/>
          <w:sz w:val="22"/>
          <w:szCs w:val="22"/>
          <w:u w:val="single"/>
        </w:rPr>
        <w:t xml:space="preserve">nnual </w:t>
      </w:r>
      <w:r>
        <w:rPr>
          <w:color w:val="000000"/>
          <w:spacing w:val="3"/>
          <w:sz w:val="22"/>
          <w:szCs w:val="22"/>
          <w:u w:val="single"/>
        </w:rPr>
        <w:t>Hourly B</w:t>
      </w:r>
      <w:r w:rsidRPr="00D54A9F">
        <w:rPr>
          <w:color w:val="000000"/>
          <w:spacing w:val="3"/>
          <w:sz w:val="22"/>
          <w:szCs w:val="22"/>
          <w:u w:val="single"/>
        </w:rPr>
        <w:t>urden</w:t>
      </w:r>
      <w:r w:rsidRPr="00C07A67">
        <w:rPr>
          <w:color w:val="000000"/>
          <w:spacing w:val="3"/>
          <w:sz w:val="22"/>
          <w:szCs w:val="22"/>
        </w:rPr>
        <w:t xml:space="preserve">: </w:t>
      </w:r>
      <w:r>
        <w:rPr>
          <w:color w:val="000000"/>
          <w:spacing w:val="3"/>
          <w:sz w:val="22"/>
          <w:szCs w:val="22"/>
        </w:rPr>
        <w:t xml:space="preserve"> </w:t>
      </w:r>
      <w:r w:rsidRPr="00B54545">
        <w:rPr>
          <w:color w:val="000000"/>
          <w:spacing w:val="3"/>
          <w:sz w:val="22"/>
          <w:szCs w:val="22"/>
        </w:rPr>
        <w:t>12,000 hours</w:t>
      </w:r>
      <w:r w:rsidRPr="00D54A9F">
        <w:rPr>
          <w:color w:val="000000"/>
          <w:spacing w:val="3"/>
          <w:sz w:val="22"/>
          <w:szCs w:val="22"/>
        </w:rPr>
        <w:t xml:space="preserve">.  </w:t>
      </w:r>
    </w:p>
    <w:p w:rsidR="0021716E" w:rsidP="005272ED" w14:paraId="3183D011" w14:textId="77777777">
      <w:pPr>
        <w:widowControl/>
        <w:shd w:val="clear" w:color="auto" w:fill="FFFFFF"/>
        <w:tabs>
          <w:tab w:val="left" w:pos="1080"/>
        </w:tabs>
        <w:ind w:left="720"/>
        <w:rPr>
          <w:color w:val="000000"/>
          <w:spacing w:val="3"/>
          <w:sz w:val="22"/>
          <w:szCs w:val="22"/>
          <w:u w:val="single"/>
        </w:rPr>
      </w:pPr>
    </w:p>
    <w:p w:rsidR="0021716E" w:rsidP="005272ED" w14:paraId="28D1EE39" w14:textId="77777777">
      <w:pPr>
        <w:widowControl/>
        <w:shd w:val="clear" w:color="auto" w:fill="FFFFFF"/>
        <w:tabs>
          <w:tab w:val="left" w:pos="1080"/>
        </w:tabs>
        <w:ind w:left="1080"/>
        <w:rPr>
          <w:color w:val="000000"/>
          <w:spacing w:val="1"/>
          <w:sz w:val="22"/>
          <w:szCs w:val="22"/>
        </w:rPr>
      </w:pPr>
      <w:r w:rsidRPr="00D54A9F">
        <w:rPr>
          <w:color w:val="000000"/>
          <w:spacing w:val="3"/>
          <w:sz w:val="22"/>
          <w:szCs w:val="22"/>
        </w:rPr>
        <w:t>Th</w:t>
      </w:r>
      <w:r>
        <w:rPr>
          <w:color w:val="000000"/>
          <w:spacing w:val="3"/>
          <w:sz w:val="22"/>
          <w:szCs w:val="22"/>
        </w:rPr>
        <w:t xml:space="preserve">e Commission </w:t>
      </w:r>
      <w:r w:rsidRPr="00D54A9F">
        <w:rPr>
          <w:color w:val="000000"/>
          <w:spacing w:val="3"/>
          <w:sz w:val="22"/>
          <w:szCs w:val="22"/>
        </w:rPr>
        <w:t>estimate</w:t>
      </w:r>
      <w:r>
        <w:rPr>
          <w:color w:val="000000"/>
          <w:spacing w:val="3"/>
          <w:sz w:val="22"/>
          <w:szCs w:val="22"/>
        </w:rPr>
        <w:t>s that ILECs would require approximately one hour per request to provide this information, i</w:t>
      </w:r>
      <w:r w:rsidRPr="00D54A9F">
        <w:rPr>
          <w:color w:val="000000"/>
          <w:spacing w:val="3"/>
          <w:sz w:val="22"/>
          <w:szCs w:val="22"/>
        </w:rPr>
        <w:t>nclud</w:t>
      </w:r>
      <w:r>
        <w:rPr>
          <w:color w:val="000000"/>
          <w:spacing w:val="3"/>
          <w:sz w:val="22"/>
          <w:szCs w:val="22"/>
        </w:rPr>
        <w:t>ing</w:t>
      </w:r>
      <w:r w:rsidRPr="00D54A9F">
        <w:rPr>
          <w:color w:val="000000"/>
          <w:spacing w:val="3"/>
          <w:sz w:val="22"/>
          <w:szCs w:val="22"/>
        </w:rPr>
        <w:t xml:space="preserve"> the </w:t>
      </w:r>
      <w:r>
        <w:rPr>
          <w:color w:val="000000"/>
          <w:spacing w:val="1"/>
          <w:sz w:val="22"/>
          <w:szCs w:val="22"/>
        </w:rPr>
        <w:t>time necessary for the ILECs</w:t>
      </w:r>
      <w:r w:rsidRPr="00D54A9F">
        <w:rPr>
          <w:color w:val="000000"/>
          <w:spacing w:val="1"/>
          <w:sz w:val="22"/>
          <w:szCs w:val="22"/>
        </w:rPr>
        <w:t xml:space="preserve"> to distribute, maintain, and update the information.</w:t>
      </w:r>
      <w:r>
        <w:rPr>
          <w:color w:val="000000"/>
          <w:spacing w:val="1"/>
          <w:sz w:val="22"/>
          <w:szCs w:val="22"/>
        </w:rPr>
        <w:t xml:space="preserve">  We believe that the ILECs will use sophisticated IT software to maintain this information, making it easily accessible.</w:t>
      </w:r>
    </w:p>
    <w:p w:rsidR="0021716E" w:rsidP="005272ED" w14:paraId="18ACD694" w14:textId="77777777">
      <w:pPr>
        <w:widowControl/>
        <w:shd w:val="clear" w:color="auto" w:fill="FFFFFF"/>
        <w:tabs>
          <w:tab w:val="left" w:pos="1080"/>
        </w:tabs>
        <w:ind w:left="1080"/>
        <w:rPr>
          <w:color w:val="000000"/>
          <w:spacing w:val="1"/>
          <w:sz w:val="22"/>
          <w:szCs w:val="22"/>
        </w:rPr>
      </w:pPr>
    </w:p>
    <w:p w:rsidR="0021716E" w:rsidRPr="004812BD" w:rsidP="005272ED" w14:paraId="39B0A563" w14:textId="6920AA5F">
      <w:pPr>
        <w:widowControl/>
        <w:shd w:val="clear" w:color="auto" w:fill="FFFFFF"/>
        <w:tabs>
          <w:tab w:val="left" w:pos="1080"/>
        </w:tabs>
        <w:ind w:left="1080"/>
        <w:rPr>
          <w:color w:val="000000"/>
          <w:spacing w:val="-6"/>
          <w:sz w:val="22"/>
          <w:szCs w:val="22"/>
        </w:rPr>
      </w:pPr>
      <w:r>
        <w:rPr>
          <w:color w:val="000000"/>
          <w:spacing w:val="1"/>
          <w:sz w:val="22"/>
          <w:szCs w:val="22"/>
        </w:rPr>
        <w:t>500 ILECs x 1 hour/responses x 24 responses/year = 12,000 hours</w:t>
      </w:r>
      <w:r w:rsidR="00AF4FF7">
        <w:rPr>
          <w:color w:val="000000"/>
          <w:spacing w:val="1"/>
          <w:sz w:val="22"/>
          <w:szCs w:val="22"/>
        </w:rPr>
        <w:t>.</w:t>
      </w:r>
    </w:p>
    <w:p w:rsidR="0021716E" w:rsidP="005272ED" w14:paraId="48C59497" w14:textId="77777777">
      <w:pPr>
        <w:widowControl/>
        <w:shd w:val="clear" w:color="auto" w:fill="FFFFFF"/>
        <w:tabs>
          <w:tab w:val="left" w:pos="1080"/>
          <w:tab w:val="left" w:pos="1699"/>
        </w:tabs>
        <w:rPr>
          <w:color w:val="000000"/>
          <w:spacing w:val="-6"/>
          <w:sz w:val="22"/>
          <w:szCs w:val="22"/>
        </w:rPr>
      </w:pPr>
    </w:p>
    <w:p w:rsidR="0021716E" w:rsidRPr="009F7286" w:rsidP="005272ED" w14:paraId="5EE24596" w14:textId="785E65C3">
      <w:pPr>
        <w:widowControl/>
        <w:numPr>
          <w:ilvl w:val="0"/>
          <w:numId w:val="15"/>
        </w:numPr>
        <w:shd w:val="clear" w:color="auto" w:fill="FFFFFF"/>
        <w:tabs>
          <w:tab w:val="left" w:pos="1080"/>
          <w:tab w:val="left" w:pos="1733"/>
        </w:tabs>
        <w:ind w:left="1080" w:hanging="360"/>
        <w:rPr>
          <w:color w:val="000000"/>
          <w:spacing w:val="-2"/>
          <w:sz w:val="22"/>
          <w:szCs w:val="22"/>
        </w:rPr>
      </w:pPr>
      <w:r w:rsidRPr="00D54A9F">
        <w:rPr>
          <w:color w:val="000000"/>
          <w:spacing w:val="2"/>
          <w:sz w:val="22"/>
          <w:szCs w:val="22"/>
          <w:u w:val="single"/>
        </w:rPr>
        <w:t xml:space="preserve">Total </w:t>
      </w:r>
      <w:r>
        <w:rPr>
          <w:color w:val="000000"/>
          <w:spacing w:val="2"/>
          <w:sz w:val="22"/>
          <w:szCs w:val="22"/>
          <w:u w:val="single"/>
        </w:rPr>
        <w:t>“In-House” Costs</w:t>
      </w:r>
      <w:r w:rsidRPr="009F7286">
        <w:rPr>
          <w:color w:val="000000"/>
          <w:spacing w:val="2"/>
          <w:sz w:val="22"/>
          <w:szCs w:val="22"/>
        </w:rPr>
        <w:t>:  $</w:t>
      </w:r>
      <w:r w:rsidR="00467801">
        <w:rPr>
          <w:color w:val="000000"/>
          <w:spacing w:val="2"/>
          <w:sz w:val="22"/>
          <w:szCs w:val="22"/>
        </w:rPr>
        <w:t>1,031,784</w:t>
      </w:r>
    </w:p>
    <w:p w:rsidR="0021716E" w:rsidRPr="009F7286" w:rsidP="005272ED" w14:paraId="29947871" w14:textId="77777777">
      <w:pPr>
        <w:widowControl/>
        <w:shd w:val="clear" w:color="auto" w:fill="FFFFFF"/>
        <w:tabs>
          <w:tab w:val="left" w:pos="1080"/>
          <w:tab w:val="left" w:pos="1733"/>
        </w:tabs>
        <w:ind w:left="720"/>
        <w:rPr>
          <w:color w:val="000000"/>
          <w:spacing w:val="-2"/>
          <w:sz w:val="22"/>
          <w:szCs w:val="22"/>
        </w:rPr>
      </w:pPr>
    </w:p>
    <w:p w:rsidR="0021716E" w:rsidRPr="009F7286" w:rsidP="005272ED" w14:paraId="3FDD3E93" w14:textId="5872EAA4">
      <w:pPr>
        <w:widowControl/>
        <w:shd w:val="clear" w:color="auto" w:fill="FFFFFF"/>
        <w:tabs>
          <w:tab w:val="left" w:pos="1080"/>
          <w:tab w:val="left" w:pos="1733"/>
        </w:tabs>
        <w:ind w:left="1080"/>
        <w:rPr>
          <w:color w:val="000000"/>
          <w:spacing w:val="6"/>
          <w:sz w:val="22"/>
          <w:szCs w:val="22"/>
        </w:rPr>
      </w:pPr>
      <w:r w:rsidRPr="009F7286">
        <w:rPr>
          <w:color w:val="000000"/>
          <w:spacing w:val="2"/>
          <w:sz w:val="22"/>
          <w:szCs w:val="22"/>
        </w:rPr>
        <w:t>The Commission assumes that the ILECs use personnel comparable in pay to a GS-13/Step 5 ($6</w:t>
      </w:r>
      <w:r w:rsidR="00467801">
        <w:rPr>
          <w:color w:val="000000"/>
          <w:spacing w:val="2"/>
          <w:sz w:val="22"/>
          <w:szCs w:val="22"/>
        </w:rPr>
        <w:t>6.14</w:t>
      </w:r>
      <w:r w:rsidRPr="009F7286">
        <w:rPr>
          <w:color w:val="000000"/>
          <w:spacing w:val="2"/>
          <w:sz w:val="22"/>
          <w:szCs w:val="22"/>
        </w:rPr>
        <w:t xml:space="preserve">/hour) Federal employee, plus 30% overhead, to comply with </w:t>
      </w:r>
      <w:r w:rsidRPr="009F7286">
        <w:rPr>
          <w:color w:val="000000"/>
          <w:spacing w:val="1"/>
          <w:sz w:val="22"/>
          <w:szCs w:val="22"/>
        </w:rPr>
        <w:t xml:space="preserve">this requirement to provide technical </w:t>
      </w:r>
      <w:r w:rsidRPr="009F7286">
        <w:rPr>
          <w:color w:val="000000"/>
          <w:spacing w:val="6"/>
          <w:sz w:val="22"/>
          <w:szCs w:val="22"/>
        </w:rPr>
        <w:t>information to telecommunications carriers.</w:t>
      </w:r>
    </w:p>
    <w:p w:rsidR="0021716E" w:rsidRPr="009F7286" w:rsidP="005272ED" w14:paraId="25B657BC" w14:textId="77777777">
      <w:pPr>
        <w:widowControl/>
        <w:shd w:val="clear" w:color="auto" w:fill="FFFFFF"/>
        <w:tabs>
          <w:tab w:val="left" w:pos="1080"/>
          <w:tab w:val="left" w:pos="1733"/>
        </w:tabs>
        <w:ind w:left="1080"/>
        <w:rPr>
          <w:color w:val="000000"/>
          <w:spacing w:val="6"/>
          <w:sz w:val="22"/>
          <w:szCs w:val="22"/>
        </w:rPr>
      </w:pPr>
    </w:p>
    <w:p w:rsidR="0021716E" w:rsidRPr="009F7286" w:rsidP="005272ED" w14:paraId="5F5081F7" w14:textId="66439D81">
      <w:pPr>
        <w:widowControl/>
        <w:shd w:val="clear" w:color="auto" w:fill="FFFFFF"/>
        <w:tabs>
          <w:tab w:val="left" w:pos="1080"/>
          <w:tab w:val="left" w:pos="1733"/>
        </w:tabs>
        <w:ind w:left="1080"/>
        <w:rPr>
          <w:color w:val="000000"/>
          <w:spacing w:val="6"/>
          <w:sz w:val="22"/>
          <w:szCs w:val="22"/>
        </w:rPr>
      </w:pPr>
      <w:r w:rsidRPr="009F7286">
        <w:rPr>
          <w:color w:val="000000"/>
          <w:spacing w:val="6"/>
          <w:sz w:val="22"/>
          <w:szCs w:val="22"/>
        </w:rPr>
        <w:t>12,000 hours x $6</w:t>
      </w:r>
      <w:r w:rsidR="00467801">
        <w:rPr>
          <w:color w:val="000000"/>
          <w:spacing w:val="6"/>
          <w:sz w:val="22"/>
          <w:szCs w:val="22"/>
        </w:rPr>
        <w:t>6.14</w:t>
      </w:r>
      <w:r w:rsidRPr="009F7286">
        <w:rPr>
          <w:color w:val="000000"/>
          <w:spacing w:val="6"/>
          <w:sz w:val="22"/>
          <w:szCs w:val="22"/>
        </w:rPr>
        <w:t>/hour = $</w:t>
      </w:r>
      <w:r w:rsidR="00467801">
        <w:rPr>
          <w:color w:val="000000"/>
          <w:spacing w:val="6"/>
          <w:sz w:val="22"/>
          <w:szCs w:val="22"/>
        </w:rPr>
        <w:t xml:space="preserve"> </w:t>
      </w:r>
      <w:r w:rsidRPr="009F7286">
        <w:rPr>
          <w:color w:val="000000"/>
          <w:spacing w:val="6"/>
          <w:sz w:val="22"/>
          <w:szCs w:val="22"/>
        </w:rPr>
        <w:t>7</w:t>
      </w:r>
      <w:r w:rsidR="00467801">
        <w:rPr>
          <w:color w:val="000000"/>
          <w:spacing w:val="6"/>
          <w:sz w:val="22"/>
          <w:szCs w:val="22"/>
        </w:rPr>
        <w:t>93,680</w:t>
      </w:r>
    </w:p>
    <w:p w:rsidR="0021716E" w:rsidRPr="009F7286" w:rsidP="005272ED" w14:paraId="2E96C330" w14:textId="4AFE5154">
      <w:pPr>
        <w:widowControl/>
        <w:shd w:val="clear" w:color="auto" w:fill="FFFFFF"/>
        <w:tabs>
          <w:tab w:val="left" w:pos="1080"/>
          <w:tab w:val="left" w:pos="1733"/>
        </w:tabs>
        <w:ind w:left="1080"/>
        <w:rPr>
          <w:color w:val="000000"/>
          <w:spacing w:val="6"/>
          <w:sz w:val="22"/>
          <w:szCs w:val="22"/>
        </w:rPr>
      </w:pPr>
      <w:r w:rsidRPr="009F7286">
        <w:rPr>
          <w:color w:val="000000"/>
          <w:spacing w:val="6"/>
          <w:sz w:val="22"/>
          <w:szCs w:val="22"/>
        </w:rPr>
        <w:tab/>
      </w:r>
      <w:r w:rsidRPr="009F7286">
        <w:rPr>
          <w:color w:val="000000"/>
          <w:spacing w:val="6"/>
          <w:sz w:val="22"/>
          <w:szCs w:val="22"/>
        </w:rPr>
        <w:tab/>
        <w:t xml:space="preserve">   30% overhead     </w:t>
      </w:r>
      <w:r>
        <w:rPr>
          <w:color w:val="000000"/>
          <w:spacing w:val="6"/>
          <w:sz w:val="22"/>
          <w:szCs w:val="22"/>
        </w:rPr>
        <w:t xml:space="preserve">  + </w:t>
      </w:r>
      <w:r w:rsidRPr="00964E8D">
        <w:rPr>
          <w:color w:val="000000"/>
          <w:spacing w:val="6"/>
          <w:sz w:val="22"/>
          <w:szCs w:val="22"/>
          <w:u w:val="single"/>
        </w:rPr>
        <w:t>$</w:t>
      </w:r>
      <w:r w:rsidR="00467801">
        <w:rPr>
          <w:color w:val="000000"/>
          <w:spacing w:val="6"/>
          <w:sz w:val="22"/>
          <w:szCs w:val="22"/>
          <w:u w:val="single"/>
        </w:rPr>
        <w:t xml:space="preserve"> </w:t>
      </w:r>
      <w:r w:rsidRPr="00964E8D">
        <w:rPr>
          <w:color w:val="000000"/>
          <w:spacing w:val="6"/>
          <w:sz w:val="22"/>
          <w:szCs w:val="22"/>
          <w:u w:val="single"/>
        </w:rPr>
        <w:t>23</w:t>
      </w:r>
      <w:r w:rsidR="00467801">
        <w:rPr>
          <w:color w:val="000000"/>
          <w:spacing w:val="6"/>
          <w:sz w:val="22"/>
          <w:szCs w:val="22"/>
          <w:u w:val="single"/>
        </w:rPr>
        <w:t>8,104</w:t>
      </w:r>
    </w:p>
    <w:p w:rsidR="0021716E" w:rsidP="005272ED" w14:paraId="68CAD5D6" w14:textId="1982D9D6">
      <w:pPr>
        <w:widowControl/>
        <w:shd w:val="clear" w:color="auto" w:fill="FFFFFF"/>
        <w:tabs>
          <w:tab w:val="left" w:pos="360"/>
        </w:tabs>
        <w:ind w:left="360"/>
        <w:outlineLvl w:val="0"/>
        <w:rPr>
          <w:color w:val="000000"/>
          <w:spacing w:val="6"/>
          <w:sz w:val="22"/>
          <w:szCs w:val="22"/>
          <w:u w:val="single"/>
        </w:rPr>
      </w:pPr>
      <w:r w:rsidRPr="009F7286">
        <w:rPr>
          <w:color w:val="000000"/>
          <w:spacing w:val="-6"/>
          <w:sz w:val="22"/>
          <w:szCs w:val="22"/>
        </w:rPr>
        <w:tab/>
      </w:r>
      <w:r w:rsidRPr="009F7286">
        <w:rPr>
          <w:color w:val="000000"/>
          <w:spacing w:val="-6"/>
          <w:sz w:val="22"/>
          <w:szCs w:val="22"/>
        </w:rPr>
        <w:tab/>
      </w:r>
      <w:r w:rsidRPr="009F7286">
        <w:rPr>
          <w:color w:val="000000"/>
          <w:spacing w:val="-6"/>
          <w:sz w:val="22"/>
          <w:szCs w:val="22"/>
        </w:rPr>
        <w:tab/>
      </w:r>
      <w:r w:rsidRPr="009F7286">
        <w:rPr>
          <w:color w:val="000000"/>
          <w:spacing w:val="-6"/>
          <w:sz w:val="22"/>
          <w:szCs w:val="22"/>
        </w:rPr>
        <w:tab/>
      </w:r>
      <w:r w:rsidRPr="009F7286">
        <w:rPr>
          <w:color w:val="000000"/>
          <w:spacing w:val="-6"/>
          <w:sz w:val="22"/>
          <w:szCs w:val="22"/>
        </w:rPr>
        <w:tab/>
      </w:r>
      <w:r w:rsidRPr="009F7286">
        <w:rPr>
          <w:color w:val="000000"/>
          <w:spacing w:val="-6"/>
          <w:sz w:val="22"/>
          <w:szCs w:val="22"/>
        </w:rPr>
        <w:tab/>
        <w:t xml:space="preserve">       Total:            $</w:t>
      </w:r>
      <w:r w:rsidR="00467801">
        <w:rPr>
          <w:color w:val="000000"/>
          <w:spacing w:val="-6"/>
          <w:sz w:val="22"/>
          <w:szCs w:val="22"/>
        </w:rPr>
        <w:t>1,031,784</w:t>
      </w:r>
    </w:p>
    <w:p w:rsidR="0021716E" w:rsidP="005272ED" w14:paraId="487A64EF" w14:textId="77777777">
      <w:pPr>
        <w:widowControl/>
        <w:shd w:val="clear" w:color="auto" w:fill="FFFFFF"/>
        <w:tabs>
          <w:tab w:val="left" w:pos="360"/>
        </w:tabs>
        <w:ind w:left="360"/>
        <w:rPr>
          <w:color w:val="000000"/>
          <w:spacing w:val="-6"/>
          <w:sz w:val="22"/>
          <w:szCs w:val="22"/>
        </w:rPr>
      </w:pPr>
    </w:p>
    <w:p w:rsidR="0021716E" w:rsidRPr="00813A46" w:rsidP="005272ED" w14:paraId="1A7EF7C6" w14:textId="2C725C4D">
      <w:pPr>
        <w:widowControl/>
        <w:shd w:val="clear" w:color="auto" w:fill="FFFFFF"/>
        <w:tabs>
          <w:tab w:val="left" w:pos="360"/>
        </w:tabs>
        <w:ind w:left="360"/>
        <w:rPr>
          <w:sz w:val="22"/>
        </w:rPr>
      </w:pPr>
      <w:r>
        <w:rPr>
          <w:color w:val="000000"/>
          <w:spacing w:val="-6"/>
          <w:sz w:val="22"/>
          <w:szCs w:val="22"/>
        </w:rPr>
        <w:t>(d)</w:t>
      </w:r>
      <w:r w:rsidRPr="00D54A9F">
        <w:rPr>
          <w:color w:val="000000"/>
          <w:sz w:val="22"/>
          <w:szCs w:val="22"/>
        </w:rPr>
        <w:tab/>
      </w:r>
      <w:r w:rsidRPr="004E6C5D" w:rsidR="004A1A38">
        <w:rPr>
          <w:b/>
          <w:bCs/>
          <w:color w:val="000000"/>
          <w:sz w:val="22"/>
          <w:szCs w:val="22"/>
        </w:rPr>
        <w:t>Revised:</w:t>
      </w:r>
      <w:r w:rsidR="004A1A38">
        <w:rPr>
          <w:color w:val="000000"/>
          <w:sz w:val="22"/>
          <w:szCs w:val="22"/>
        </w:rPr>
        <w:t xml:space="preserve"> </w:t>
      </w:r>
      <w:r w:rsidRPr="00F47DE4">
        <w:rPr>
          <w:color w:val="000000"/>
          <w:spacing w:val="2"/>
          <w:sz w:val="22"/>
          <w:u w:val="single"/>
        </w:rPr>
        <w:t>Public notice of network changes</w:t>
      </w:r>
      <w:r w:rsidRPr="00F47DE4">
        <w:rPr>
          <w:color w:val="000000"/>
          <w:spacing w:val="2"/>
          <w:sz w:val="22"/>
        </w:rPr>
        <w:t xml:space="preserve"> (</w:t>
      </w:r>
      <w:r w:rsidRPr="00F47DE4">
        <w:rPr>
          <w:i/>
          <w:color w:val="000000"/>
          <w:spacing w:val="2"/>
          <w:sz w:val="22"/>
        </w:rPr>
        <w:t xml:space="preserve">See </w:t>
      </w:r>
      <w:r w:rsidRPr="00F47DE4">
        <w:rPr>
          <w:color w:val="000000"/>
          <w:spacing w:val="2"/>
          <w:sz w:val="22"/>
        </w:rPr>
        <w:t>47 U.S.C. § 251(c)(5); 47 CFR §§ 51.325-51.335)</w:t>
      </w:r>
    </w:p>
    <w:p w:rsidR="003E1FC4" w:rsidP="005272ED" w14:paraId="3E5423A5" w14:textId="77777777">
      <w:pPr>
        <w:widowControl/>
        <w:shd w:val="clear" w:color="auto" w:fill="FFFFFF"/>
        <w:tabs>
          <w:tab w:val="left" w:pos="360"/>
        </w:tabs>
        <w:ind w:left="360"/>
        <w:rPr>
          <w:sz w:val="22"/>
        </w:rPr>
      </w:pPr>
    </w:p>
    <w:p w:rsidR="003E1FC4" w:rsidRPr="00F47DE4" w:rsidP="005272ED" w14:paraId="2AF0BA40" w14:textId="6C973DF6">
      <w:pPr>
        <w:widowControl/>
        <w:shd w:val="clear" w:color="auto" w:fill="FFFFFF"/>
        <w:tabs>
          <w:tab w:val="left" w:pos="360"/>
        </w:tabs>
        <w:ind w:left="360"/>
        <w:rPr>
          <w:color w:val="000000"/>
          <w:spacing w:val="2"/>
          <w:sz w:val="22"/>
        </w:rPr>
      </w:pPr>
      <w:r>
        <w:rPr>
          <w:sz w:val="22"/>
        </w:rPr>
        <w:t xml:space="preserve">The new estimates listed here take into account the rule revisions outlined above and their impact on obligations under our existing rules.  </w:t>
      </w:r>
      <w:r w:rsidRPr="009B07A9" w:rsidR="00F875C8">
        <w:rPr>
          <w:sz w:val="22"/>
        </w:rPr>
        <w:t xml:space="preserve">These estimates are </w:t>
      </w:r>
      <w:r w:rsidRPr="009B07A9" w:rsidR="00F875C8">
        <w:rPr>
          <w:spacing w:val="-3"/>
          <w:sz w:val="22"/>
        </w:rPr>
        <w:t>based on Commission staff's knowledge and familiarity with the availability of the data required.</w:t>
      </w:r>
    </w:p>
    <w:p w:rsidR="0021716E" w:rsidRPr="00172007" w:rsidP="005272ED" w14:paraId="13F41D55" w14:textId="77777777">
      <w:pPr>
        <w:widowControl/>
        <w:shd w:val="clear" w:color="auto" w:fill="FFFFFF"/>
        <w:tabs>
          <w:tab w:val="left" w:pos="1080"/>
          <w:tab w:val="left" w:pos="1718"/>
        </w:tabs>
        <w:rPr>
          <w:color w:val="000000"/>
          <w:spacing w:val="-2"/>
          <w:sz w:val="22"/>
          <w:szCs w:val="22"/>
          <w:shd w:val="clear" w:color="auto" w:fill="FFFFFF"/>
        </w:rPr>
      </w:pPr>
    </w:p>
    <w:p w:rsidR="0021716E" w:rsidRPr="00B85C4F" w:rsidP="005272ED" w14:paraId="1715F46A" w14:textId="4BEBA3CF">
      <w:pPr>
        <w:pStyle w:val="ListParagraph"/>
        <w:widowControl/>
        <w:numPr>
          <w:ilvl w:val="0"/>
          <w:numId w:val="16"/>
        </w:numPr>
        <w:shd w:val="clear" w:color="auto" w:fill="FFFFFF"/>
        <w:tabs>
          <w:tab w:val="left" w:pos="1080"/>
          <w:tab w:val="left" w:pos="1723"/>
        </w:tabs>
        <w:rPr>
          <w:color w:val="000000"/>
          <w:spacing w:val="2"/>
          <w:sz w:val="22"/>
          <w:szCs w:val="22"/>
        </w:rPr>
      </w:pPr>
      <w:r>
        <w:rPr>
          <w:color w:val="000000"/>
          <w:spacing w:val="2"/>
          <w:sz w:val="22"/>
          <w:szCs w:val="22"/>
        </w:rPr>
        <w:t xml:space="preserve">  </w:t>
      </w:r>
      <w:r w:rsidRPr="00B85C4F">
        <w:rPr>
          <w:color w:val="000000"/>
          <w:spacing w:val="2"/>
          <w:sz w:val="22"/>
          <w:szCs w:val="22"/>
          <w:u w:val="single"/>
        </w:rPr>
        <w:t>Number of potential respondents</w:t>
      </w:r>
      <w:r w:rsidRPr="00B85C4F">
        <w:rPr>
          <w:color w:val="000000"/>
          <w:spacing w:val="2"/>
          <w:sz w:val="22"/>
          <w:szCs w:val="22"/>
        </w:rPr>
        <w:t xml:space="preserve">: </w:t>
      </w:r>
      <w:r>
        <w:rPr>
          <w:color w:val="000000"/>
          <w:spacing w:val="2"/>
          <w:sz w:val="22"/>
          <w:szCs w:val="22"/>
        </w:rPr>
        <w:t xml:space="preserve"> </w:t>
      </w:r>
      <w:r w:rsidR="00AB46CC">
        <w:rPr>
          <w:color w:val="000000"/>
          <w:spacing w:val="2"/>
          <w:sz w:val="22"/>
          <w:szCs w:val="22"/>
        </w:rPr>
        <w:t>585</w:t>
      </w:r>
      <w:r w:rsidRPr="00B85C4F" w:rsidR="0083770D">
        <w:rPr>
          <w:color w:val="000000"/>
          <w:spacing w:val="2"/>
          <w:sz w:val="22"/>
          <w:szCs w:val="22"/>
        </w:rPr>
        <w:t xml:space="preserve"> </w:t>
      </w:r>
      <w:r w:rsidRPr="00B85C4F">
        <w:rPr>
          <w:color w:val="000000"/>
          <w:spacing w:val="2"/>
          <w:sz w:val="22"/>
          <w:szCs w:val="22"/>
        </w:rPr>
        <w:t>ILECs.</w:t>
      </w:r>
    </w:p>
    <w:p w:rsidR="0021716E" w:rsidRPr="00724FE3" w:rsidP="005272ED" w14:paraId="404E3244" w14:textId="77777777">
      <w:pPr>
        <w:widowControl/>
        <w:shd w:val="clear" w:color="auto" w:fill="FFFFFF"/>
        <w:tabs>
          <w:tab w:val="left" w:pos="1080"/>
          <w:tab w:val="left" w:pos="1718"/>
        </w:tabs>
        <w:ind w:left="1080"/>
        <w:rPr>
          <w:color w:val="000000"/>
          <w:spacing w:val="-2"/>
          <w:sz w:val="22"/>
          <w:szCs w:val="22"/>
          <w:shd w:val="clear" w:color="auto" w:fill="FFFFFF"/>
        </w:rPr>
      </w:pPr>
    </w:p>
    <w:p w:rsidR="0021716E" w:rsidRPr="00F802EE" w:rsidP="005272ED" w14:paraId="12EB378B" w14:textId="2DA8ECD9">
      <w:pPr>
        <w:widowControl/>
        <w:numPr>
          <w:ilvl w:val="0"/>
          <w:numId w:val="16"/>
        </w:numPr>
        <w:shd w:val="clear" w:color="auto" w:fill="FFFFFF"/>
        <w:tabs>
          <w:tab w:val="left" w:pos="1080"/>
          <w:tab w:val="left" w:pos="1718"/>
        </w:tabs>
        <w:ind w:left="1080" w:hanging="360"/>
        <w:rPr>
          <w:color w:val="000000"/>
          <w:spacing w:val="-2"/>
          <w:sz w:val="22"/>
          <w:szCs w:val="22"/>
          <w:shd w:val="clear" w:color="auto" w:fill="FFFFFF"/>
        </w:rPr>
      </w:pPr>
      <w:r w:rsidRPr="00F802EE">
        <w:rPr>
          <w:color w:val="000000"/>
          <w:spacing w:val="4"/>
          <w:sz w:val="22"/>
          <w:szCs w:val="22"/>
          <w:u w:val="single"/>
          <w:shd w:val="clear" w:color="auto" w:fill="FFFFFF"/>
        </w:rPr>
        <w:t>Frequency of response</w:t>
      </w:r>
      <w:r w:rsidRPr="00F802EE">
        <w:rPr>
          <w:color w:val="000000"/>
          <w:spacing w:val="4"/>
          <w:sz w:val="22"/>
          <w:szCs w:val="22"/>
          <w:shd w:val="clear" w:color="auto" w:fill="FFFFFF"/>
        </w:rPr>
        <w:t>:</w:t>
      </w:r>
      <w:r>
        <w:rPr>
          <w:color w:val="000000"/>
          <w:spacing w:val="4"/>
          <w:sz w:val="22"/>
          <w:szCs w:val="22"/>
          <w:shd w:val="clear" w:color="auto" w:fill="FFFFFF"/>
        </w:rPr>
        <w:t xml:space="preserve"> </w:t>
      </w:r>
      <w:r w:rsidRPr="00F802EE">
        <w:rPr>
          <w:color w:val="000000"/>
          <w:spacing w:val="4"/>
          <w:sz w:val="22"/>
          <w:szCs w:val="22"/>
          <w:shd w:val="clear" w:color="auto" w:fill="FFFFFF"/>
        </w:rPr>
        <w:t xml:space="preserve"> On occasion recordkeeping; third party disclosure.  </w:t>
      </w:r>
    </w:p>
    <w:p w:rsidR="0021716E" w:rsidRPr="00F802EE" w:rsidP="005272ED" w14:paraId="64BE84FE" w14:textId="77777777">
      <w:pPr>
        <w:widowControl/>
        <w:shd w:val="clear" w:color="auto" w:fill="FFFFFF"/>
        <w:tabs>
          <w:tab w:val="left" w:pos="1080"/>
          <w:tab w:val="left" w:pos="1718"/>
        </w:tabs>
        <w:ind w:left="720"/>
        <w:rPr>
          <w:color w:val="000000"/>
          <w:spacing w:val="-2"/>
          <w:sz w:val="22"/>
          <w:szCs w:val="22"/>
          <w:shd w:val="clear" w:color="auto" w:fill="FFFFFF"/>
        </w:rPr>
      </w:pPr>
    </w:p>
    <w:p w:rsidR="0021716E" w:rsidP="005272ED" w14:paraId="7C00F8A2" w14:textId="449318A6">
      <w:pPr>
        <w:widowControl/>
        <w:numPr>
          <w:ilvl w:val="0"/>
          <w:numId w:val="16"/>
        </w:numPr>
        <w:shd w:val="clear" w:color="auto" w:fill="FFFFFF"/>
        <w:ind w:left="1080" w:hanging="360"/>
        <w:rPr>
          <w:color w:val="000000"/>
          <w:spacing w:val="-2"/>
          <w:sz w:val="22"/>
          <w:szCs w:val="22"/>
        </w:rPr>
      </w:pPr>
      <w:r w:rsidRPr="002840A2">
        <w:rPr>
          <w:color w:val="000000"/>
          <w:spacing w:val="-2"/>
          <w:sz w:val="22"/>
          <w:szCs w:val="22"/>
          <w:u w:val="single"/>
        </w:rPr>
        <w:t>Total Number of Responses Annually</w:t>
      </w:r>
      <w:r>
        <w:rPr>
          <w:color w:val="000000"/>
          <w:spacing w:val="-2"/>
          <w:sz w:val="22"/>
          <w:szCs w:val="22"/>
        </w:rPr>
        <w:t xml:space="preserve">:  </w:t>
      </w:r>
      <w:r w:rsidR="00504B6E">
        <w:rPr>
          <w:color w:val="000000"/>
          <w:spacing w:val="-2"/>
          <w:sz w:val="22"/>
          <w:szCs w:val="22"/>
        </w:rPr>
        <w:t xml:space="preserve">500 </w:t>
      </w:r>
      <w:r>
        <w:rPr>
          <w:color w:val="000000"/>
          <w:spacing w:val="-2"/>
          <w:sz w:val="22"/>
          <w:szCs w:val="22"/>
        </w:rPr>
        <w:t>responses.</w:t>
      </w:r>
    </w:p>
    <w:p w:rsidR="0021716E" w:rsidP="005272ED" w14:paraId="4C4F626D" w14:textId="77777777">
      <w:pPr>
        <w:widowControl/>
        <w:shd w:val="clear" w:color="auto" w:fill="FFFFFF"/>
        <w:tabs>
          <w:tab w:val="left" w:pos="1080"/>
          <w:tab w:val="left" w:pos="1718"/>
        </w:tabs>
        <w:rPr>
          <w:color w:val="000000"/>
          <w:spacing w:val="-2"/>
          <w:sz w:val="22"/>
          <w:szCs w:val="22"/>
        </w:rPr>
      </w:pPr>
    </w:p>
    <w:p w:rsidR="0021716E" w:rsidP="005272ED" w14:paraId="3025DFB4" w14:textId="47001C38">
      <w:pPr>
        <w:shd w:val="clear" w:color="auto" w:fill="FFFFFF"/>
        <w:tabs>
          <w:tab w:val="left" w:pos="1080"/>
          <w:tab w:val="left" w:pos="1718"/>
        </w:tabs>
        <w:ind w:left="1080"/>
        <w:rPr>
          <w:color w:val="000000"/>
          <w:spacing w:val="1"/>
          <w:sz w:val="22"/>
          <w:szCs w:val="22"/>
        </w:rPr>
      </w:pPr>
      <w:r>
        <w:rPr>
          <w:color w:val="000000"/>
          <w:spacing w:val="-2"/>
          <w:sz w:val="22"/>
          <w:szCs w:val="22"/>
        </w:rPr>
        <w:t>A</w:t>
      </w:r>
      <w:r w:rsidRPr="005D5B82">
        <w:rPr>
          <w:color w:val="000000"/>
          <w:spacing w:val="-2"/>
          <w:sz w:val="22"/>
          <w:szCs w:val="22"/>
        </w:rPr>
        <w:t xml:space="preserve">s </w:t>
      </w:r>
      <w:r>
        <w:rPr>
          <w:color w:val="000000"/>
          <w:spacing w:val="-2"/>
          <w:sz w:val="22"/>
          <w:szCs w:val="22"/>
        </w:rPr>
        <w:t xml:space="preserve">the Commission predicted </w:t>
      </w:r>
      <w:r w:rsidRPr="005D5B82">
        <w:rPr>
          <w:color w:val="000000"/>
          <w:spacing w:val="-2"/>
          <w:sz w:val="22"/>
          <w:szCs w:val="22"/>
        </w:rPr>
        <w:t xml:space="preserve">in the </w:t>
      </w:r>
      <w:r w:rsidRPr="005D5B82">
        <w:rPr>
          <w:i/>
          <w:color w:val="000000"/>
          <w:spacing w:val="-2"/>
          <w:sz w:val="22"/>
          <w:szCs w:val="22"/>
        </w:rPr>
        <w:t>2015 Technology Transitions Order</w:t>
      </w:r>
      <w:r w:rsidRPr="005D5B82">
        <w:rPr>
          <w:color w:val="000000"/>
          <w:spacing w:val="-2"/>
          <w:sz w:val="22"/>
          <w:szCs w:val="22"/>
        </w:rPr>
        <w:t xml:space="preserve">, the number of copper retirement notices </w:t>
      </w:r>
      <w:r w:rsidR="00AE71B4">
        <w:rPr>
          <w:color w:val="000000"/>
          <w:spacing w:val="-2"/>
          <w:sz w:val="22"/>
          <w:szCs w:val="22"/>
        </w:rPr>
        <w:t xml:space="preserve">has </w:t>
      </w:r>
      <w:r w:rsidRPr="005D5B82">
        <w:rPr>
          <w:color w:val="000000"/>
          <w:spacing w:val="-2"/>
          <w:sz w:val="22"/>
          <w:szCs w:val="22"/>
        </w:rPr>
        <w:t>increase</w:t>
      </w:r>
      <w:r w:rsidR="00AE71B4">
        <w:rPr>
          <w:color w:val="000000"/>
          <w:spacing w:val="-2"/>
          <w:sz w:val="22"/>
          <w:szCs w:val="22"/>
        </w:rPr>
        <w:t>d</w:t>
      </w:r>
      <w:r w:rsidRPr="005D5B82">
        <w:rPr>
          <w:color w:val="000000"/>
          <w:spacing w:val="-2"/>
          <w:sz w:val="22"/>
          <w:szCs w:val="22"/>
        </w:rPr>
        <w:t xml:space="preserve"> significantly as ILECs continue to decommission aging copper facilities in favor of new technologies.  Indeed, the number of copper retirement notices </w:t>
      </w:r>
      <w:r w:rsidR="00037B3A">
        <w:rPr>
          <w:color w:val="000000"/>
          <w:spacing w:val="-2"/>
          <w:sz w:val="22"/>
          <w:szCs w:val="22"/>
        </w:rPr>
        <w:t xml:space="preserve">has steadily </w:t>
      </w:r>
      <w:r w:rsidRPr="005D5B82">
        <w:rPr>
          <w:color w:val="000000"/>
          <w:spacing w:val="-2"/>
          <w:sz w:val="22"/>
          <w:szCs w:val="22"/>
        </w:rPr>
        <w:t>increased</w:t>
      </w:r>
      <w:r w:rsidR="00037B3A">
        <w:rPr>
          <w:color w:val="000000"/>
          <w:spacing w:val="-2"/>
          <w:sz w:val="22"/>
          <w:szCs w:val="22"/>
        </w:rPr>
        <w:t xml:space="preserve">:  </w:t>
      </w:r>
      <w:r w:rsidR="00983A76">
        <w:rPr>
          <w:color w:val="000000"/>
          <w:spacing w:val="-2"/>
          <w:sz w:val="22"/>
          <w:szCs w:val="22"/>
        </w:rPr>
        <w:t>104</w:t>
      </w:r>
      <w:r w:rsidRPr="005D5B82">
        <w:rPr>
          <w:color w:val="000000"/>
          <w:spacing w:val="-2"/>
          <w:sz w:val="22"/>
          <w:szCs w:val="22"/>
        </w:rPr>
        <w:t xml:space="preserve"> in 20</w:t>
      </w:r>
      <w:r w:rsidR="00983A76">
        <w:rPr>
          <w:color w:val="000000"/>
          <w:spacing w:val="-2"/>
          <w:sz w:val="22"/>
          <w:szCs w:val="22"/>
        </w:rPr>
        <w:t>20</w:t>
      </w:r>
      <w:r w:rsidR="00037B3A">
        <w:rPr>
          <w:color w:val="000000"/>
          <w:spacing w:val="-2"/>
          <w:sz w:val="22"/>
          <w:szCs w:val="22"/>
        </w:rPr>
        <w:t xml:space="preserve">; </w:t>
      </w:r>
      <w:r w:rsidRPr="005D5B82">
        <w:rPr>
          <w:color w:val="000000"/>
          <w:spacing w:val="-2"/>
          <w:sz w:val="22"/>
          <w:szCs w:val="22"/>
        </w:rPr>
        <w:t xml:space="preserve"> </w:t>
      </w:r>
      <w:r w:rsidR="00983A76">
        <w:rPr>
          <w:color w:val="000000"/>
          <w:spacing w:val="-2"/>
          <w:sz w:val="22"/>
          <w:szCs w:val="22"/>
        </w:rPr>
        <w:t>12</w:t>
      </w:r>
      <w:r w:rsidRPr="005D5B82">
        <w:rPr>
          <w:color w:val="000000"/>
          <w:spacing w:val="-2"/>
          <w:sz w:val="22"/>
          <w:szCs w:val="22"/>
        </w:rPr>
        <w:t>4 in 20</w:t>
      </w:r>
      <w:r w:rsidR="00983A76">
        <w:rPr>
          <w:color w:val="000000"/>
          <w:spacing w:val="-2"/>
          <w:sz w:val="22"/>
          <w:szCs w:val="22"/>
        </w:rPr>
        <w:t>2</w:t>
      </w:r>
      <w:r w:rsidRPr="005D5B82">
        <w:rPr>
          <w:color w:val="000000"/>
          <w:spacing w:val="-2"/>
          <w:sz w:val="22"/>
          <w:szCs w:val="22"/>
        </w:rPr>
        <w:t>1</w:t>
      </w:r>
      <w:r w:rsidR="00037B3A">
        <w:rPr>
          <w:color w:val="000000"/>
          <w:spacing w:val="-2"/>
          <w:sz w:val="22"/>
          <w:szCs w:val="22"/>
        </w:rPr>
        <w:t xml:space="preserve">; </w:t>
      </w:r>
      <w:r w:rsidR="009E4E96">
        <w:rPr>
          <w:color w:val="000000"/>
          <w:spacing w:val="-2"/>
          <w:sz w:val="22"/>
          <w:szCs w:val="22"/>
        </w:rPr>
        <w:t>152</w:t>
      </w:r>
      <w:r w:rsidRPr="005D5B82">
        <w:rPr>
          <w:color w:val="000000"/>
          <w:spacing w:val="-2"/>
          <w:sz w:val="22"/>
          <w:szCs w:val="22"/>
        </w:rPr>
        <w:t xml:space="preserve"> in 20</w:t>
      </w:r>
      <w:r w:rsidR="009E4E96">
        <w:rPr>
          <w:color w:val="000000"/>
          <w:spacing w:val="-2"/>
          <w:sz w:val="22"/>
          <w:szCs w:val="22"/>
        </w:rPr>
        <w:t xml:space="preserve">22; 169 in 2023; 288 in 2024; and 47 in 2025 before the Wireline Competition Bureau </w:t>
      </w:r>
      <w:r w:rsidR="00605371">
        <w:rPr>
          <w:color w:val="000000"/>
          <w:spacing w:val="-2"/>
          <w:sz w:val="22"/>
          <w:szCs w:val="22"/>
        </w:rPr>
        <w:t xml:space="preserve">(Bureau) </w:t>
      </w:r>
      <w:r w:rsidR="009E4E96">
        <w:rPr>
          <w:color w:val="000000"/>
          <w:spacing w:val="-2"/>
          <w:sz w:val="22"/>
          <w:szCs w:val="22"/>
        </w:rPr>
        <w:t>waived the</w:t>
      </w:r>
      <w:r w:rsidR="00852E44">
        <w:rPr>
          <w:color w:val="000000"/>
          <w:spacing w:val="-2"/>
          <w:sz w:val="22"/>
          <w:szCs w:val="22"/>
        </w:rPr>
        <w:t xml:space="preserve"> network change disclosure filing requirements</w:t>
      </w:r>
      <w:r w:rsidRPr="005D5B82">
        <w:rPr>
          <w:color w:val="000000"/>
          <w:spacing w:val="-2"/>
          <w:sz w:val="22"/>
          <w:szCs w:val="22"/>
        </w:rPr>
        <w:t xml:space="preserve">.  </w:t>
      </w:r>
      <w:r w:rsidR="00E97435">
        <w:rPr>
          <w:color w:val="000000"/>
          <w:spacing w:val="-2"/>
          <w:sz w:val="22"/>
          <w:szCs w:val="22"/>
        </w:rPr>
        <w:t xml:space="preserve">Overall network change disclosures showed a similar trend:  </w:t>
      </w:r>
      <w:r w:rsidR="00525BE4">
        <w:rPr>
          <w:color w:val="000000"/>
          <w:spacing w:val="-2"/>
          <w:sz w:val="22"/>
          <w:szCs w:val="22"/>
        </w:rPr>
        <w:t>188 in 2020; 192 in 2021; 201 in 2022; 241 in 2023; 440 in 2024; and 71 in 2025</w:t>
      </w:r>
      <w:r w:rsidR="00605371">
        <w:rPr>
          <w:color w:val="000000"/>
          <w:spacing w:val="-2"/>
          <w:sz w:val="22"/>
          <w:szCs w:val="22"/>
        </w:rPr>
        <w:t xml:space="preserve"> before the Bureau waiver.  </w:t>
      </w:r>
      <w:r w:rsidRPr="005D5B82">
        <w:rPr>
          <w:color w:val="000000"/>
          <w:spacing w:val="-2"/>
          <w:sz w:val="22"/>
          <w:szCs w:val="22"/>
        </w:rPr>
        <w:t xml:space="preserve">The Commission </w:t>
      </w:r>
      <w:r w:rsidR="00F1572D">
        <w:rPr>
          <w:color w:val="000000"/>
          <w:spacing w:val="-2"/>
          <w:sz w:val="22"/>
          <w:szCs w:val="22"/>
        </w:rPr>
        <w:t>believe</w:t>
      </w:r>
      <w:r w:rsidR="00F225E7">
        <w:rPr>
          <w:color w:val="000000"/>
          <w:spacing w:val="-2"/>
          <w:sz w:val="22"/>
          <w:szCs w:val="22"/>
        </w:rPr>
        <w:t>s</w:t>
      </w:r>
      <w:r w:rsidR="00F1572D">
        <w:rPr>
          <w:color w:val="000000"/>
          <w:spacing w:val="-2"/>
          <w:sz w:val="22"/>
          <w:szCs w:val="22"/>
        </w:rPr>
        <w:t xml:space="preserve"> this trend will </w:t>
      </w:r>
      <w:r w:rsidR="00F225E7">
        <w:rPr>
          <w:color w:val="000000"/>
          <w:spacing w:val="-2"/>
          <w:sz w:val="22"/>
          <w:szCs w:val="22"/>
        </w:rPr>
        <w:t xml:space="preserve">continue </w:t>
      </w:r>
      <w:r w:rsidR="008307D7">
        <w:rPr>
          <w:color w:val="000000"/>
          <w:spacing w:val="-2"/>
          <w:sz w:val="22"/>
          <w:szCs w:val="22"/>
        </w:rPr>
        <w:t xml:space="preserve">as </w:t>
      </w:r>
      <w:r w:rsidR="008F3097">
        <w:rPr>
          <w:color w:val="000000"/>
          <w:spacing w:val="-2"/>
          <w:sz w:val="22"/>
          <w:szCs w:val="22"/>
        </w:rPr>
        <w:t>I</w:t>
      </w:r>
      <w:r w:rsidR="008307D7">
        <w:rPr>
          <w:color w:val="000000"/>
          <w:spacing w:val="-2"/>
          <w:sz w:val="22"/>
          <w:szCs w:val="22"/>
        </w:rPr>
        <w:t>LECs continue to modernize their networks.</w:t>
      </w:r>
      <w:r>
        <w:rPr>
          <w:color w:val="000000"/>
          <w:spacing w:val="-2"/>
          <w:sz w:val="22"/>
          <w:szCs w:val="22"/>
        </w:rPr>
        <w:t xml:space="preserve">  </w:t>
      </w:r>
    </w:p>
    <w:p w:rsidR="0021716E" w:rsidP="005272ED" w14:paraId="3803C153" w14:textId="77777777">
      <w:pPr>
        <w:widowControl/>
        <w:shd w:val="clear" w:color="auto" w:fill="FFFFFF"/>
        <w:tabs>
          <w:tab w:val="left" w:pos="1080"/>
          <w:tab w:val="left" w:pos="1718"/>
        </w:tabs>
        <w:ind w:left="1080" w:hanging="360"/>
        <w:rPr>
          <w:color w:val="000000"/>
          <w:spacing w:val="1"/>
          <w:sz w:val="22"/>
          <w:szCs w:val="22"/>
        </w:rPr>
      </w:pPr>
    </w:p>
    <w:p w:rsidR="00236E90" w:rsidRPr="00813A46" w:rsidP="00813A46" w14:paraId="1CE0402F" w14:textId="2FAA93CE">
      <w:pPr>
        <w:shd w:val="clear" w:color="auto" w:fill="FFFFFF"/>
        <w:tabs>
          <w:tab w:val="left" w:pos="1080"/>
          <w:tab w:val="left" w:pos="1718"/>
        </w:tabs>
        <w:ind w:left="1080" w:hanging="360"/>
        <w:rPr>
          <w:color w:val="000000"/>
          <w:spacing w:val="1"/>
          <w:sz w:val="22"/>
        </w:rPr>
      </w:pPr>
      <w:r>
        <w:rPr>
          <w:color w:val="000000"/>
          <w:spacing w:val="1"/>
          <w:sz w:val="22"/>
          <w:szCs w:val="22"/>
        </w:rPr>
        <w:tab/>
      </w:r>
      <w:r>
        <w:rPr>
          <w:color w:val="000000"/>
          <w:spacing w:val="1"/>
          <w:sz w:val="22"/>
          <w:szCs w:val="22"/>
        </w:rPr>
        <w:t>The Commission estimates</w:t>
      </w:r>
      <w:r w:rsidRPr="00813A46">
        <w:rPr>
          <w:color w:val="000000"/>
          <w:spacing w:val="1"/>
          <w:sz w:val="22"/>
        </w:rPr>
        <w:t xml:space="preserve"> that </w:t>
      </w:r>
      <w:r>
        <w:rPr>
          <w:color w:val="000000"/>
          <w:spacing w:val="1"/>
          <w:sz w:val="22"/>
          <w:szCs w:val="22"/>
        </w:rPr>
        <w:t xml:space="preserve">approximately </w:t>
      </w:r>
      <w:r w:rsidR="00277386">
        <w:rPr>
          <w:color w:val="000000"/>
          <w:spacing w:val="1"/>
          <w:sz w:val="22"/>
          <w:szCs w:val="22"/>
        </w:rPr>
        <w:t>3</w:t>
      </w:r>
      <w:r>
        <w:rPr>
          <w:color w:val="000000"/>
          <w:spacing w:val="1"/>
          <w:sz w:val="22"/>
          <w:szCs w:val="22"/>
        </w:rPr>
        <w:t>0%</w:t>
      </w:r>
      <w:r w:rsidRPr="00813A46">
        <w:rPr>
          <w:color w:val="000000"/>
          <w:spacing w:val="1"/>
          <w:sz w:val="22"/>
        </w:rPr>
        <w:t xml:space="preserve"> of</w:t>
      </w:r>
      <w:r>
        <w:rPr>
          <w:color w:val="000000"/>
          <w:spacing w:val="1"/>
          <w:sz w:val="22"/>
          <w:szCs w:val="22"/>
        </w:rPr>
        <w:t xml:space="preserve"> </w:t>
      </w:r>
      <w:r w:rsidR="00AF1A81">
        <w:rPr>
          <w:color w:val="000000"/>
          <w:spacing w:val="1"/>
          <w:sz w:val="22"/>
          <w:szCs w:val="22"/>
        </w:rPr>
        <w:t>annual</w:t>
      </w:r>
      <w:r w:rsidRPr="00813A46" w:rsidR="00AF1A81">
        <w:rPr>
          <w:color w:val="000000"/>
          <w:spacing w:val="1"/>
          <w:sz w:val="22"/>
        </w:rPr>
        <w:t xml:space="preserve"> </w:t>
      </w:r>
      <w:r w:rsidRPr="00813A46">
        <w:rPr>
          <w:color w:val="000000"/>
          <w:spacing w:val="1"/>
          <w:sz w:val="22"/>
        </w:rPr>
        <w:t xml:space="preserve">network change notifications </w:t>
      </w:r>
      <w:r>
        <w:rPr>
          <w:color w:val="000000"/>
          <w:spacing w:val="1"/>
          <w:sz w:val="22"/>
          <w:szCs w:val="22"/>
        </w:rPr>
        <w:t xml:space="preserve">will involve </w:t>
      </w:r>
      <w:r w:rsidR="00AF1A81">
        <w:rPr>
          <w:color w:val="000000"/>
          <w:spacing w:val="1"/>
          <w:sz w:val="22"/>
          <w:szCs w:val="22"/>
        </w:rPr>
        <w:t>long-term network change</w:t>
      </w:r>
      <w:r w:rsidR="0008019D">
        <w:rPr>
          <w:color w:val="000000"/>
          <w:spacing w:val="1"/>
          <w:sz w:val="22"/>
          <w:szCs w:val="22"/>
        </w:rPr>
        <w:t>s</w:t>
      </w:r>
      <w:r w:rsidR="00443D9C">
        <w:rPr>
          <w:color w:val="000000"/>
          <w:spacing w:val="1"/>
          <w:sz w:val="22"/>
          <w:szCs w:val="22"/>
        </w:rPr>
        <w:t>;</w:t>
      </w:r>
      <w:r>
        <w:rPr>
          <w:color w:val="000000"/>
          <w:spacing w:val="1"/>
          <w:sz w:val="22"/>
          <w:szCs w:val="22"/>
        </w:rPr>
        <w:t xml:space="preserve"> </w:t>
      </w:r>
      <w:r w:rsidR="00443D9C">
        <w:rPr>
          <w:color w:val="000000"/>
          <w:spacing w:val="1"/>
          <w:sz w:val="22"/>
          <w:szCs w:val="22"/>
        </w:rPr>
        <w:t xml:space="preserve">the </w:t>
      </w:r>
      <w:r w:rsidR="00EC5F35">
        <w:rPr>
          <w:color w:val="000000"/>
          <w:spacing w:val="1"/>
          <w:sz w:val="22"/>
          <w:szCs w:val="22"/>
        </w:rPr>
        <w:t xml:space="preserve">other </w:t>
      </w:r>
      <w:r w:rsidR="00AF1A81">
        <w:rPr>
          <w:color w:val="000000"/>
          <w:spacing w:val="1"/>
          <w:sz w:val="22"/>
          <w:szCs w:val="22"/>
        </w:rPr>
        <w:t>7</w:t>
      </w:r>
      <w:r>
        <w:rPr>
          <w:color w:val="000000"/>
          <w:spacing w:val="1"/>
          <w:sz w:val="22"/>
          <w:szCs w:val="22"/>
        </w:rPr>
        <w:t xml:space="preserve">0% </w:t>
      </w:r>
      <w:r w:rsidR="00223C4B">
        <w:rPr>
          <w:color w:val="000000"/>
          <w:spacing w:val="1"/>
          <w:sz w:val="22"/>
          <w:szCs w:val="22"/>
        </w:rPr>
        <w:t xml:space="preserve">will involve </w:t>
      </w:r>
      <w:r w:rsidR="00AF1A81">
        <w:rPr>
          <w:color w:val="000000"/>
          <w:spacing w:val="1"/>
          <w:sz w:val="22"/>
          <w:szCs w:val="22"/>
        </w:rPr>
        <w:t>short-term network change</w:t>
      </w:r>
      <w:r w:rsidR="00223C4B">
        <w:rPr>
          <w:color w:val="000000"/>
          <w:spacing w:val="1"/>
          <w:sz w:val="22"/>
          <w:szCs w:val="22"/>
        </w:rPr>
        <w:t>s and</w:t>
      </w:r>
      <w:r w:rsidR="00AF1A81">
        <w:rPr>
          <w:color w:val="000000"/>
          <w:spacing w:val="1"/>
          <w:sz w:val="22"/>
          <w:szCs w:val="22"/>
        </w:rPr>
        <w:t xml:space="preserve"> </w:t>
      </w:r>
      <w:r>
        <w:rPr>
          <w:color w:val="000000"/>
          <w:spacing w:val="1"/>
          <w:sz w:val="22"/>
          <w:szCs w:val="22"/>
        </w:rPr>
        <w:t>copper retirement</w:t>
      </w:r>
      <w:r w:rsidR="00223C4B">
        <w:rPr>
          <w:color w:val="000000"/>
          <w:spacing w:val="1"/>
          <w:sz w:val="22"/>
          <w:szCs w:val="22"/>
        </w:rPr>
        <w:t>s</w:t>
      </w:r>
      <w:r w:rsidR="00EC5F35">
        <w:rPr>
          <w:color w:val="000000"/>
          <w:spacing w:val="1"/>
          <w:sz w:val="22"/>
          <w:szCs w:val="22"/>
        </w:rPr>
        <w:t>, which</w:t>
      </w:r>
      <w:r>
        <w:rPr>
          <w:color w:val="000000"/>
          <w:spacing w:val="1"/>
          <w:sz w:val="22"/>
          <w:szCs w:val="22"/>
        </w:rPr>
        <w:t xml:space="preserve"> must comply with the </w:t>
      </w:r>
      <w:r w:rsidR="00443D9C">
        <w:rPr>
          <w:color w:val="000000"/>
          <w:spacing w:val="1"/>
          <w:sz w:val="22"/>
          <w:szCs w:val="22"/>
        </w:rPr>
        <w:t xml:space="preserve">direct notice requirements </w:t>
      </w:r>
      <w:r w:rsidR="00E103CF">
        <w:rPr>
          <w:color w:val="000000"/>
          <w:spacing w:val="1"/>
          <w:sz w:val="22"/>
          <w:szCs w:val="22"/>
        </w:rPr>
        <w:t xml:space="preserve">in 47 CFR </w:t>
      </w:r>
      <w:r w:rsidRPr="006D569D" w:rsidR="009B36FC">
        <w:rPr>
          <w:color w:val="000000"/>
          <w:spacing w:val="1"/>
          <w:sz w:val="22"/>
        </w:rPr>
        <w:t>§</w:t>
      </w:r>
      <w:r w:rsidR="009B36FC">
        <w:rPr>
          <w:color w:val="000000"/>
          <w:spacing w:val="1"/>
          <w:sz w:val="22"/>
        </w:rPr>
        <w:t xml:space="preserve"> </w:t>
      </w:r>
      <w:r w:rsidR="00E103CF">
        <w:rPr>
          <w:color w:val="000000"/>
          <w:spacing w:val="1"/>
          <w:sz w:val="22"/>
          <w:szCs w:val="22"/>
        </w:rPr>
        <w:t>51.333</w:t>
      </w:r>
      <w:r>
        <w:rPr>
          <w:color w:val="000000"/>
          <w:spacing w:val="1"/>
          <w:sz w:val="22"/>
          <w:szCs w:val="22"/>
        </w:rPr>
        <w:t xml:space="preserve">.  Thus, of the </w:t>
      </w:r>
      <w:r w:rsidR="00843CFE">
        <w:rPr>
          <w:color w:val="000000"/>
          <w:spacing w:val="1"/>
          <w:sz w:val="22"/>
          <w:szCs w:val="22"/>
        </w:rPr>
        <w:t>250</w:t>
      </w:r>
      <w:r>
        <w:rPr>
          <w:color w:val="000000"/>
          <w:spacing w:val="1"/>
          <w:sz w:val="22"/>
          <w:szCs w:val="22"/>
        </w:rPr>
        <w:t xml:space="preserve"> annual responses, the Commission estimates that </w:t>
      </w:r>
      <w:r w:rsidR="00843CFE">
        <w:rPr>
          <w:color w:val="000000"/>
          <w:spacing w:val="1"/>
          <w:sz w:val="22"/>
          <w:szCs w:val="22"/>
        </w:rPr>
        <w:t>75</w:t>
      </w:r>
      <w:r>
        <w:rPr>
          <w:color w:val="000000"/>
          <w:spacing w:val="1"/>
          <w:sz w:val="22"/>
          <w:szCs w:val="22"/>
        </w:rPr>
        <w:t xml:space="preserve"> responses will be </w:t>
      </w:r>
      <w:r w:rsidR="00E103CF">
        <w:rPr>
          <w:color w:val="000000"/>
          <w:spacing w:val="1"/>
          <w:sz w:val="22"/>
          <w:szCs w:val="22"/>
        </w:rPr>
        <w:t>long-term</w:t>
      </w:r>
      <w:r w:rsidRPr="00813A46" w:rsidR="00E103CF">
        <w:rPr>
          <w:color w:val="000000"/>
          <w:spacing w:val="1"/>
          <w:sz w:val="22"/>
        </w:rPr>
        <w:t xml:space="preserve"> </w:t>
      </w:r>
      <w:r w:rsidRPr="00813A46">
        <w:rPr>
          <w:color w:val="000000"/>
          <w:spacing w:val="1"/>
          <w:sz w:val="22"/>
        </w:rPr>
        <w:t>network change notifications</w:t>
      </w:r>
      <w:r>
        <w:rPr>
          <w:color w:val="000000"/>
          <w:spacing w:val="1"/>
          <w:sz w:val="22"/>
          <w:szCs w:val="22"/>
        </w:rPr>
        <w:t xml:space="preserve">, and </w:t>
      </w:r>
      <w:r w:rsidR="00084DB0">
        <w:rPr>
          <w:color w:val="000000"/>
          <w:spacing w:val="1"/>
          <w:sz w:val="22"/>
          <w:szCs w:val="22"/>
        </w:rPr>
        <w:t>175</w:t>
      </w:r>
      <w:r>
        <w:rPr>
          <w:color w:val="000000"/>
          <w:spacing w:val="1"/>
          <w:sz w:val="22"/>
          <w:szCs w:val="22"/>
        </w:rPr>
        <w:t xml:space="preserve"> responses will be </w:t>
      </w:r>
      <w:r w:rsidR="00E103CF">
        <w:rPr>
          <w:color w:val="000000"/>
          <w:spacing w:val="1"/>
          <w:sz w:val="22"/>
          <w:szCs w:val="22"/>
        </w:rPr>
        <w:t>short-term networ</w:t>
      </w:r>
      <w:r w:rsidR="001E7303">
        <w:rPr>
          <w:color w:val="000000"/>
          <w:spacing w:val="1"/>
          <w:sz w:val="22"/>
          <w:szCs w:val="22"/>
        </w:rPr>
        <w:t>k change and</w:t>
      </w:r>
      <w:r w:rsidRPr="00813A46" w:rsidR="001E7303">
        <w:rPr>
          <w:color w:val="000000"/>
          <w:spacing w:val="1"/>
          <w:sz w:val="22"/>
        </w:rPr>
        <w:t xml:space="preserve"> </w:t>
      </w:r>
      <w:r w:rsidRPr="00813A46">
        <w:rPr>
          <w:color w:val="000000"/>
          <w:spacing w:val="1"/>
          <w:sz w:val="22"/>
        </w:rPr>
        <w:t>copper retirement notifications.</w:t>
      </w:r>
    </w:p>
    <w:p w:rsidR="00236E90" w:rsidP="00813A46" w14:paraId="620B0D62" w14:textId="77777777">
      <w:pPr>
        <w:shd w:val="clear" w:color="auto" w:fill="FFFFFF"/>
        <w:tabs>
          <w:tab w:val="left" w:pos="1080"/>
          <w:tab w:val="left" w:pos="1718"/>
        </w:tabs>
        <w:ind w:left="1080" w:hanging="360"/>
        <w:rPr>
          <w:color w:val="000000"/>
          <w:spacing w:val="1"/>
          <w:sz w:val="22"/>
          <w:szCs w:val="22"/>
        </w:rPr>
      </w:pPr>
    </w:p>
    <w:p w:rsidR="00236E90" w:rsidP="005272ED" w14:paraId="5D0D5F49" w14:textId="4E505737">
      <w:pPr>
        <w:shd w:val="clear" w:color="auto" w:fill="FFFFFF"/>
        <w:tabs>
          <w:tab w:val="left" w:pos="1080"/>
          <w:tab w:val="left" w:pos="1718"/>
        </w:tabs>
        <w:ind w:left="1080" w:hanging="360"/>
        <w:rPr>
          <w:color w:val="000000"/>
          <w:spacing w:val="1"/>
          <w:sz w:val="22"/>
          <w:szCs w:val="22"/>
        </w:rPr>
      </w:pPr>
      <w:r>
        <w:rPr>
          <w:color w:val="000000"/>
          <w:spacing w:val="1"/>
          <w:sz w:val="22"/>
          <w:szCs w:val="22"/>
        </w:rPr>
        <w:tab/>
      </w:r>
      <w:r w:rsidR="00504B6E">
        <w:rPr>
          <w:color w:val="000000"/>
          <w:spacing w:val="1"/>
          <w:sz w:val="22"/>
          <w:szCs w:val="22"/>
        </w:rPr>
        <w:t>250</w:t>
      </w:r>
      <w:r>
        <w:rPr>
          <w:color w:val="000000"/>
          <w:spacing w:val="1"/>
          <w:sz w:val="22"/>
          <w:szCs w:val="22"/>
        </w:rPr>
        <w:t xml:space="preserve"> x </w:t>
      </w:r>
      <w:r w:rsidR="001E7303">
        <w:rPr>
          <w:color w:val="000000"/>
          <w:spacing w:val="1"/>
          <w:sz w:val="22"/>
          <w:szCs w:val="22"/>
        </w:rPr>
        <w:t>3</w:t>
      </w:r>
      <w:r>
        <w:rPr>
          <w:color w:val="000000"/>
          <w:spacing w:val="1"/>
          <w:sz w:val="22"/>
          <w:szCs w:val="22"/>
        </w:rPr>
        <w:t xml:space="preserve">0% = </w:t>
      </w:r>
      <w:r w:rsidR="00843CFE">
        <w:rPr>
          <w:color w:val="000000"/>
          <w:spacing w:val="1"/>
          <w:sz w:val="22"/>
          <w:szCs w:val="22"/>
        </w:rPr>
        <w:t>75</w:t>
      </w:r>
      <w:r>
        <w:rPr>
          <w:color w:val="000000"/>
          <w:spacing w:val="1"/>
          <w:sz w:val="22"/>
          <w:szCs w:val="22"/>
        </w:rPr>
        <w:t xml:space="preserve"> </w:t>
      </w:r>
      <w:r w:rsidR="001E7303">
        <w:rPr>
          <w:color w:val="000000"/>
          <w:spacing w:val="1"/>
          <w:sz w:val="22"/>
          <w:szCs w:val="22"/>
        </w:rPr>
        <w:t>Long-Term</w:t>
      </w:r>
      <w:r>
        <w:rPr>
          <w:color w:val="000000"/>
          <w:spacing w:val="1"/>
          <w:sz w:val="22"/>
          <w:szCs w:val="22"/>
        </w:rPr>
        <w:t xml:space="preserve"> Network Change Notifications</w:t>
      </w:r>
    </w:p>
    <w:p w:rsidR="00236E90" w:rsidP="005272ED" w14:paraId="650D68EE" w14:textId="5A38DB6F">
      <w:pPr>
        <w:shd w:val="clear" w:color="auto" w:fill="FFFFFF"/>
        <w:tabs>
          <w:tab w:val="left" w:pos="1080"/>
          <w:tab w:val="left" w:pos="1718"/>
        </w:tabs>
        <w:ind w:left="1080" w:hanging="360"/>
        <w:rPr>
          <w:color w:val="000000"/>
          <w:spacing w:val="1"/>
          <w:sz w:val="22"/>
          <w:szCs w:val="22"/>
        </w:rPr>
      </w:pPr>
      <w:r>
        <w:rPr>
          <w:color w:val="000000"/>
          <w:spacing w:val="1"/>
          <w:sz w:val="22"/>
          <w:szCs w:val="22"/>
        </w:rPr>
        <w:tab/>
      </w:r>
      <w:r w:rsidR="00504B6E">
        <w:rPr>
          <w:color w:val="000000"/>
          <w:spacing w:val="1"/>
          <w:sz w:val="22"/>
          <w:szCs w:val="22"/>
        </w:rPr>
        <w:t>250</w:t>
      </w:r>
      <w:r>
        <w:rPr>
          <w:color w:val="000000"/>
          <w:spacing w:val="1"/>
          <w:sz w:val="22"/>
          <w:szCs w:val="22"/>
        </w:rPr>
        <w:t xml:space="preserve"> x </w:t>
      </w:r>
      <w:r w:rsidR="001E7303">
        <w:rPr>
          <w:color w:val="000000"/>
          <w:spacing w:val="1"/>
          <w:sz w:val="22"/>
          <w:szCs w:val="22"/>
        </w:rPr>
        <w:t>7</w:t>
      </w:r>
      <w:r>
        <w:rPr>
          <w:color w:val="000000"/>
          <w:spacing w:val="1"/>
          <w:sz w:val="22"/>
          <w:szCs w:val="22"/>
        </w:rPr>
        <w:t xml:space="preserve">0% = </w:t>
      </w:r>
      <w:r w:rsidR="00843CFE">
        <w:rPr>
          <w:color w:val="000000"/>
          <w:spacing w:val="1"/>
          <w:sz w:val="22"/>
          <w:szCs w:val="22"/>
        </w:rPr>
        <w:t>175</w:t>
      </w:r>
      <w:r>
        <w:rPr>
          <w:color w:val="000000"/>
          <w:spacing w:val="1"/>
          <w:sz w:val="22"/>
          <w:szCs w:val="22"/>
        </w:rPr>
        <w:t xml:space="preserve"> </w:t>
      </w:r>
      <w:r w:rsidR="001E7303">
        <w:rPr>
          <w:color w:val="000000"/>
          <w:spacing w:val="1"/>
          <w:sz w:val="22"/>
          <w:szCs w:val="22"/>
        </w:rPr>
        <w:t xml:space="preserve">Short-Term Network Change and </w:t>
      </w:r>
      <w:r>
        <w:rPr>
          <w:color w:val="000000"/>
          <w:spacing w:val="1"/>
          <w:sz w:val="22"/>
          <w:szCs w:val="22"/>
        </w:rPr>
        <w:t>Copper Retirement Notices</w:t>
      </w:r>
    </w:p>
    <w:p w:rsidR="00277386" w:rsidP="005272ED" w14:paraId="696CAD6C" w14:textId="77777777">
      <w:pPr>
        <w:widowControl/>
        <w:shd w:val="clear" w:color="auto" w:fill="FFFFFF"/>
        <w:tabs>
          <w:tab w:val="left" w:pos="1080"/>
          <w:tab w:val="left" w:pos="1718"/>
        </w:tabs>
        <w:ind w:left="1080" w:hanging="360"/>
        <w:rPr>
          <w:color w:val="000000"/>
          <w:spacing w:val="1"/>
          <w:sz w:val="22"/>
          <w:szCs w:val="22"/>
        </w:rPr>
      </w:pPr>
    </w:p>
    <w:p w:rsidR="0021716E" w:rsidP="005272ED" w14:paraId="031C6B31" w14:textId="6C25B84A">
      <w:pPr>
        <w:widowControl/>
        <w:shd w:val="clear" w:color="auto" w:fill="FFFFFF"/>
        <w:tabs>
          <w:tab w:val="left" w:pos="1080"/>
          <w:tab w:val="left" w:pos="1718"/>
        </w:tabs>
        <w:ind w:left="1080" w:hanging="360"/>
        <w:rPr>
          <w:color w:val="000000"/>
          <w:spacing w:val="1"/>
          <w:sz w:val="22"/>
          <w:szCs w:val="22"/>
        </w:rPr>
      </w:pPr>
      <w:r>
        <w:rPr>
          <w:color w:val="000000"/>
          <w:spacing w:val="1"/>
          <w:sz w:val="22"/>
          <w:szCs w:val="22"/>
        </w:rPr>
        <w:tab/>
      </w:r>
      <w:r>
        <w:rPr>
          <w:color w:val="000000"/>
          <w:spacing w:val="1"/>
          <w:sz w:val="22"/>
          <w:szCs w:val="22"/>
        </w:rPr>
        <w:t>These ILECs are also required to maintain a copy of the public notices and make them available for public inspection until the planned network changes are implemented.</w:t>
      </w:r>
    </w:p>
    <w:p w:rsidR="0021716E" w:rsidP="005272ED" w14:paraId="7448E8B3" w14:textId="77777777">
      <w:pPr>
        <w:widowControl/>
        <w:shd w:val="clear" w:color="auto" w:fill="FFFFFF"/>
        <w:tabs>
          <w:tab w:val="left" w:pos="1080"/>
          <w:tab w:val="left" w:pos="1718"/>
        </w:tabs>
        <w:ind w:left="1080" w:hanging="360"/>
        <w:rPr>
          <w:color w:val="000000"/>
          <w:spacing w:val="1"/>
          <w:sz w:val="22"/>
          <w:szCs w:val="22"/>
        </w:rPr>
      </w:pPr>
    </w:p>
    <w:p w:rsidR="0021716E" w:rsidP="005272ED" w14:paraId="2C141A2F" w14:textId="0D6E7262">
      <w:pPr>
        <w:widowControl/>
        <w:shd w:val="clear" w:color="auto" w:fill="FFFFFF"/>
        <w:tabs>
          <w:tab w:val="left" w:pos="1080"/>
          <w:tab w:val="left" w:pos="1718"/>
        </w:tabs>
        <w:ind w:left="1080" w:hanging="360"/>
        <w:rPr>
          <w:color w:val="000000"/>
          <w:spacing w:val="1"/>
          <w:sz w:val="22"/>
          <w:szCs w:val="22"/>
        </w:rPr>
      </w:pPr>
      <w:r>
        <w:rPr>
          <w:color w:val="000000"/>
          <w:spacing w:val="1"/>
          <w:sz w:val="22"/>
          <w:szCs w:val="22"/>
        </w:rPr>
        <w:tab/>
        <w:t xml:space="preserve">Approximately </w:t>
      </w:r>
      <w:r w:rsidR="00084DB0">
        <w:rPr>
          <w:color w:val="000000"/>
          <w:spacing w:val="1"/>
          <w:sz w:val="22"/>
        </w:rPr>
        <w:t>250</w:t>
      </w:r>
      <w:r w:rsidR="001E7303">
        <w:rPr>
          <w:color w:val="000000"/>
          <w:spacing w:val="1"/>
          <w:sz w:val="22"/>
          <w:szCs w:val="22"/>
        </w:rPr>
        <w:t xml:space="preserve"> </w:t>
      </w:r>
      <w:r>
        <w:rPr>
          <w:color w:val="000000"/>
          <w:spacing w:val="1"/>
          <w:sz w:val="22"/>
          <w:szCs w:val="22"/>
        </w:rPr>
        <w:t>recordkeeping responses.</w:t>
      </w:r>
    </w:p>
    <w:p w:rsidR="0021716E" w:rsidP="005272ED" w14:paraId="1A3D50EC" w14:textId="77777777">
      <w:pPr>
        <w:widowControl/>
        <w:shd w:val="clear" w:color="auto" w:fill="FFFFFF"/>
        <w:tabs>
          <w:tab w:val="left" w:pos="1080"/>
          <w:tab w:val="left" w:pos="1718"/>
        </w:tabs>
        <w:ind w:left="1080" w:hanging="360"/>
        <w:rPr>
          <w:color w:val="000000"/>
          <w:spacing w:val="1"/>
          <w:sz w:val="22"/>
          <w:szCs w:val="22"/>
        </w:rPr>
      </w:pPr>
    </w:p>
    <w:p w:rsidR="0021716E" w:rsidP="005272ED" w14:paraId="3D562B07" w14:textId="02730559">
      <w:pPr>
        <w:widowControl/>
        <w:shd w:val="clear" w:color="auto" w:fill="FFFFFF"/>
        <w:tabs>
          <w:tab w:val="left" w:pos="1080"/>
          <w:tab w:val="left" w:pos="1718"/>
        </w:tabs>
        <w:ind w:left="1080" w:hanging="360"/>
        <w:outlineLvl w:val="0"/>
        <w:rPr>
          <w:color w:val="000000"/>
          <w:spacing w:val="1"/>
          <w:sz w:val="22"/>
          <w:szCs w:val="22"/>
        </w:rPr>
      </w:pPr>
      <w:r>
        <w:rPr>
          <w:color w:val="000000"/>
          <w:spacing w:val="1"/>
          <w:sz w:val="22"/>
          <w:szCs w:val="22"/>
        </w:rPr>
        <w:tab/>
        <w:t xml:space="preserve">Total:  </w:t>
      </w:r>
      <w:r w:rsidR="00084DB0">
        <w:rPr>
          <w:color w:val="000000"/>
          <w:spacing w:val="1"/>
          <w:sz w:val="22"/>
        </w:rPr>
        <w:t>250</w:t>
      </w:r>
      <w:r w:rsidR="00EE36EF">
        <w:rPr>
          <w:color w:val="000000"/>
          <w:spacing w:val="1"/>
          <w:sz w:val="22"/>
          <w:szCs w:val="22"/>
        </w:rPr>
        <w:t xml:space="preserve"> </w:t>
      </w:r>
      <w:r>
        <w:rPr>
          <w:color w:val="000000"/>
          <w:spacing w:val="1"/>
          <w:sz w:val="22"/>
          <w:szCs w:val="22"/>
        </w:rPr>
        <w:t xml:space="preserve">notification responses + </w:t>
      </w:r>
      <w:r w:rsidR="00084DB0">
        <w:rPr>
          <w:color w:val="000000"/>
          <w:spacing w:val="1"/>
          <w:sz w:val="22"/>
        </w:rPr>
        <w:t>250</w:t>
      </w:r>
      <w:r w:rsidR="00EE36EF">
        <w:rPr>
          <w:color w:val="000000"/>
          <w:spacing w:val="1"/>
          <w:sz w:val="22"/>
          <w:szCs w:val="22"/>
        </w:rPr>
        <w:t xml:space="preserve"> </w:t>
      </w:r>
      <w:r>
        <w:rPr>
          <w:color w:val="000000"/>
          <w:spacing w:val="1"/>
          <w:sz w:val="22"/>
          <w:szCs w:val="22"/>
        </w:rPr>
        <w:t xml:space="preserve">recordkeeping responses = </w:t>
      </w:r>
      <w:r w:rsidR="00084DB0">
        <w:rPr>
          <w:color w:val="000000"/>
          <w:spacing w:val="1"/>
          <w:sz w:val="22"/>
          <w:szCs w:val="22"/>
        </w:rPr>
        <w:t>500</w:t>
      </w:r>
      <w:r w:rsidR="00EE36EF">
        <w:rPr>
          <w:color w:val="000000"/>
          <w:spacing w:val="1"/>
          <w:sz w:val="22"/>
          <w:szCs w:val="22"/>
        </w:rPr>
        <w:t xml:space="preserve"> </w:t>
      </w:r>
      <w:r>
        <w:rPr>
          <w:color w:val="000000"/>
          <w:spacing w:val="1"/>
          <w:sz w:val="22"/>
          <w:szCs w:val="22"/>
        </w:rPr>
        <w:t>responses</w:t>
      </w:r>
      <w:r w:rsidR="00AF4FF7">
        <w:rPr>
          <w:color w:val="000000"/>
          <w:spacing w:val="1"/>
          <w:sz w:val="22"/>
          <w:szCs w:val="22"/>
        </w:rPr>
        <w:t>.</w:t>
      </w:r>
    </w:p>
    <w:p w:rsidR="0021716E" w:rsidP="005272ED" w14:paraId="2DBD7559" w14:textId="77777777">
      <w:pPr>
        <w:widowControl/>
        <w:shd w:val="clear" w:color="auto" w:fill="FFFFFF"/>
        <w:tabs>
          <w:tab w:val="left" w:pos="1080"/>
          <w:tab w:val="left" w:pos="1718"/>
        </w:tabs>
        <w:ind w:left="1080"/>
        <w:rPr>
          <w:color w:val="000000"/>
          <w:spacing w:val="-2"/>
          <w:sz w:val="22"/>
          <w:szCs w:val="22"/>
        </w:rPr>
      </w:pPr>
    </w:p>
    <w:p w:rsidR="0021716E" w:rsidRPr="00F35597" w:rsidP="005272ED" w14:paraId="584BADF3" w14:textId="11A0CED3">
      <w:pPr>
        <w:keepNext/>
        <w:widowControl/>
        <w:numPr>
          <w:ilvl w:val="0"/>
          <w:numId w:val="16"/>
        </w:numPr>
        <w:shd w:val="clear" w:color="auto" w:fill="FFFFFF"/>
        <w:ind w:left="1080" w:hanging="360"/>
        <w:rPr>
          <w:color w:val="000000"/>
          <w:spacing w:val="-5"/>
          <w:sz w:val="22"/>
          <w:szCs w:val="22"/>
        </w:rPr>
      </w:pPr>
      <w:r>
        <w:rPr>
          <w:color w:val="000000"/>
          <w:spacing w:val="3"/>
          <w:sz w:val="22"/>
          <w:szCs w:val="22"/>
          <w:u w:val="single"/>
        </w:rPr>
        <w:t xml:space="preserve">Total </w:t>
      </w:r>
      <w:r w:rsidRPr="00D54A9F">
        <w:rPr>
          <w:color w:val="000000"/>
          <w:spacing w:val="3"/>
          <w:sz w:val="22"/>
          <w:szCs w:val="22"/>
          <w:u w:val="single"/>
        </w:rPr>
        <w:t xml:space="preserve">Annual </w:t>
      </w:r>
      <w:r>
        <w:rPr>
          <w:color w:val="000000"/>
          <w:spacing w:val="3"/>
          <w:sz w:val="22"/>
          <w:szCs w:val="22"/>
          <w:u w:val="single"/>
        </w:rPr>
        <w:t>Hourly B</w:t>
      </w:r>
      <w:r w:rsidRPr="00D54A9F">
        <w:rPr>
          <w:color w:val="000000"/>
          <w:spacing w:val="3"/>
          <w:sz w:val="22"/>
          <w:szCs w:val="22"/>
          <w:u w:val="single"/>
        </w:rPr>
        <w:t>urden</w:t>
      </w:r>
      <w:r w:rsidRPr="00BB5672">
        <w:rPr>
          <w:color w:val="000000"/>
          <w:spacing w:val="3"/>
          <w:sz w:val="22"/>
          <w:szCs w:val="22"/>
        </w:rPr>
        <w:t>:</w:t>
      </w:r>
      <w:r w:rsidRPr="00D54A9F">
        <w:rPr>
          <w:color w:val="000000"/>
          <w:spacing w:val="3"/>
          <w:sz w:val="22"/>
          <w:szCs w:val="22"/>
        </w:rPr>
        <w:t xml:space="preserve"> </w:t>
      </w:r>
      <w:r>
        <w:rPr>
          <w:color w:val="000000"/>
          <w:spacing w:val="3"/>
          <w:sz w:val="22"/>
          <w:szCs w:val="22"/>
        </w:rPr>
        <w:t xml:space="preserve"> </w:t>
      </w:r>
      <w:r w:rsidR="008E7C3B">
        <w:rPr>
          <w:color w:val="000000"/>
          <w:spacing w:val="3"/>
          <w:sz w:val="22"/>
          <w:szCs w:val="22"/>
        </w:rPr>
        <w:t>1,250</w:t>
      </w:r>
      <w:r w:rsidRPr="00B54545">
        <w:rPr>
          <w:color w:val="000000"/>
          <w:spacing w:val="3"/>
          <w:sz w:val="22"/>
          <w:szCs w:val="22"/>
        </w:rPr>
        <w:t xml:space="preserve"> hours</w:t>
      </w:r>
      <w:r w:rsidRPr="00D54A9F">
        <w:rPr>
          <w:color w:val="000000"/>
          <w:spacing w:val="3"/>
          <w:sz w:val="22"/>
          <w:szCs w:val="22"/>
        </w:rPr>
        <w:t xml:space="preserve">.  </w:t>
      </w:r>
    </w:p>
    <w:p w:rsidR="0021716E" w:rsidRPr="00F35597" w:rsidP="005272ED" w14:paraId="6A5D1C37" w14:textId="77777777">
      <w:pPr>
        <w:keepNext/>
        <w:widowControl/>
        <w:shd w:val="clear" w:color="auto" w:fill="FFFFFF"/>
        <w:tabs>
          <w:tab w:val="left" w:pos="1080"/>
          <w:tab w:val="left" w:pos="1718"/>
        </w:tabs>
        <w:ind w:left="720"/>
        <w:rPr>
          <w:color w:val="000000"/>
          <w:spacing w:val="-5"/>
          <w:sz w:val="22"/>
          <w:szCs w:val="22"/>
        </w:rPr>
      </w:pPr>
    </w:p>
    <w:p w:rsidR="0021716E" w:rsidP="005272ED" w14:paraId="11105B20" w14:textId="7FFA9C16">
      <w:pPr>
        <w:widowControl/>
        <w:shd w:val="clear" w:color="auto" w:fill="FFFFFF"/>
        <w:tabs>
          <w:tab w:val="left" w:pos="1080"/>
        </w:tabs>
        <w:ind w:left="1080"/>
        <w:rPr>
          <w:color w:val="000000"/>
          <w:spacing w:val="6"/>
          <w:sz w:val="22"/>
          <w:szCs w:val="22"/>
        </w:rPr>
      </w:pPr>
      <w:r>
        <w:rPr>
          <w:color w:val="000000"/>
          <w:spacing w:val="3"/>
          <w:sz w:val="22"/>
          <w:szCs w:val="22"/>
        </w:rPr>
        <w:t xml:space="preserve">The Commission </w:t>
      </w:r>
      <w:r w:rsidRPr="00D54A9F">
        <w:rPr>
          <w:color w:val="000000"/>
          <w:spacing w:val="3"/>
          <w:sz w:val="22"/>
          <w:szCs w:val="22"/>
        </w:rPr>
        <w:t>estimate</w:t>
      </w:r>
      <w:r>
        <w:rPr>
          <w:color w:val="000000"/>
          <w:spacing w:val="3"/>
          <w:sz w:val="22"/>
          <w:szCs w:val="22"/>
        </w:rPr>
        <w:t xml:space="preserve">s that the ILECs </w:t>
      </w:r>
      <w:r w:rsidRPr="00D54A9F">
        <w:rPr>
          <w:color w:val="000000"/>
          <w:spacing w:val="1"/>
          <w:sz w:val="22"/>
          <w:szCs w:val="22"/>
        </w:rPr>
        <w:t>require</w:t>
      </w:r>
      <w:r>
        <w:rPr>
          <w:color w:val="000000"/>
          <w:spacing w:val="1"/>
          <w:sz w:val="22"/>
          <w:szCs w:val="22"/>
        </w:rPr>
        <w:t xml:space="preserve"> approximately 4.5 hours per network change notification, including copper retirements, </w:t>
      </w:r>
      <w:r w:rsidRPr="00D54A9F">
        <w:rPr>
          <w:color w:val="000000"/>
          <w:spacing w:val="1"/>
          <w:sz w:val="22"/>
          <w:szCs w:val="22"/>
        </w:rPr>
        <w:t>to publish the information through industry fora, publications or the Internet</w:t>
      </w:r>
      <w:r>
        <w:rPr>
          <w:color w:val="000000"/>
          <w:spacing w:val="6"/>
          <w:sz w:val="22"/>
          <w:szCs w:val="22"/>
        </w:rPr>
        <w:t>.</w:t>
      </w:r>
    </w:p>
    <w:p w:rsidR="0021716E" w:rsidP="005272ED" w14:paraId="3B8498BE" w14:textId="77777777">
      <w:pPr>
        <w:widowControl/>
        <w:shd w:val="clear" w:color="auto" w:fill="FFFFFF"/>
        <w:tabs>
          <w:tab w:val="left" w:pos="1080"/>
          <w:tab w:val="left" w:pos="1718"/>
        </w:tabs>
        <w:ind w:left="1170" w:hanging="90"/>
        <w:rPr>
          <w:color w:val="000000"/>
          <w:spacing w:val="6"/>
          <w:sz w:val="22"/>
          <w:szCs w:val="22"/>
        </w:rPr>
      </w:pPr>
    </w:p>
    <w:p w:rsidR="0021716E" w:rsidP="005272ED" w14:paraId="68E47AC0" w14:textId="3DC5C41B">
      <w:pPr>
        <w:widowControl/>
        <w:shd w:val="clear" w:color="auto" w:fill="FFFFFF"/>
        <w:tabs>
          <w:tab w:val="left" w:pos="1080"/>
          <w:tab w:val="left" w:pos="1718"/>
        </w:tabs>
        <w:ind w:left="1080"/>
        <w:rPr>
          <w:color w:val="000000"/>
          <w:spacing w:val="-5"/>
          <w:sz w:val="22"/>
          <w:szCs w:val="22"/>
        </w:rPr>
      </w:pPr>
      <w:r>
        <w:rPr>
          <w:color w:val="000000"/>
          <w:spacing w:val="6"/>
          <w:sz w:val="22"/>
          <w:szCs w:val="22"/>
        </w:rPr>
        <w:t>250</w:t>
      </w:r>
      <w:r>
        <w:rPr>
          <w:color w:val="000000"/>
          <w:spacing w:val="6"/>
          <w:sz w:val="22"/>
          <w:szCs w:val="22"/>
        </w:rPr>
        <w:t xml:space="preserve"> Network Change Disclosures x </w:t>
      </w:r>
      <w:r w:rsidRPr="00384BFC">
        <w:rPr>
          <w:color w:val="000000"/>
          <w:spacing w:val="6"/>
          <w:sz w:val="22"/>
        </w:rPr>
        <w:t>4.5</w:t>
      </w:r>
      <w:r>
        <w:rPr>
          <w:color w:val="000000"/>
          <w:spacing w:val="6"/>
          <w:sz w:val="22"/>
          <w:szCs w:val="22"/>
        </w:rPr>
        <w:t xml:space="preserve"> hours/notification </w:t>
      </w:r>
      <w:r>
        <w:rPr>
          <w:color w:val="000000"/>
          <w:spacing w:val="-5"/>
          <w:sz w:val="22"/>
          <w:szCs w:val="22"/>
        </w:rPr>
        <w:t xml:space="preserve">= </w:t>
      </w:r>
      <w:r w:rsidR="00643372">
        <w:rPr>
          <w:color w:val="000000"/>
          <w:spacing w:val="-5"/>
          <w:sz w:val="22"/>
          <w:szCs w:val="22"/>
        </w:rPr>
        <w:t>1,125</w:t>
      </w:r>
      <w:r w:rsidR="002121CA">
        <w:rPr>
          <w:color w:val="000000"/>
          <w:spacing w:val="-5"/>
          <w:sz w:val="22"/>
          <w:szCs w:val="22"/>
        </w:rPr>
        <w:t xml:space="preserve"> </w:t>
      </w:r>
      <w:r>
        <w:rPr>
          <w:color w:val="000000"/>
          <w:spacing w:val="-5"/>
          <w:sz w:val="22"/>
          <w:szCs w:val="22"/>
        </w:rPr>
        <w:t>hours</w:t>
      </w:r>
      <w:r w:rsidR="00AF4FF7">
        <w:rPr>
          <w:color w:val="000000"/>
          <w:spacing w:val="-5"/>
          <w:sz w:val="22"/>
          <w:szCs w:val="22"/>
        </w:rPr>
        <w:t>.</w:t>
      </w:r>
    </w:p>
    <w:p w:rsidR="0021716E" w:rsidRPr="004D2218" w:rsidP="005272ED" w14:paraId="20460DC4" w14:textId="77777777">
      <w:pPr>
        <w:widowControl/>
        <w:ind w:left="1080" w:hanging="360"/>
        <w:rPr>
          <w:spacing w:val="-3"/>
          <w:sz w:val="22"/>
          <w:shd w:val="clear" w:color="auto" w:fill="FFFFFF"/>
        </w:rPr>
      </w:pPr>
    </w:p>
    <w:p w:rsidR="00E97B32" w:rsidRPr="00907AC3" w:rsidP="005272ED" w14:paraId="4EAB6F84" w14:textId="33AF6807">
      <w:pPr>
        <w:shd w:val="clear" w:color="auto" w:fill="FFFFFF"/>
        <w:ind w:left="1080"/>
        <w:rPr>
          <w:spacing w:val="-3"/>
          <w:sz w:val="22"/>
          <w:szCs w:val="22"/>
          <w:shd w:val="clear" w:color="auto" w:fill="FFFFFF"/>
        </w:rPr>
      </w:pPr>
      <w:r w:rsidRPr="00907AC3">
        <w:rPr>
          <w:spacing w:val="-3"/>
          <w:sz w:val="22"/>
          <w:szCs w:val="22"/>
          <w:shd w:val="clear" w:color="auto" w:fill="FFFFFF"/>
        </w:rPr>
        <w:t xml:space="preserve">The Commission estimates that a respondent will require approximately </w:t>
      </w:r>
      <w:r>
        <w:rPr>
          <w:spacing w:val="-3"/>
          <w:sz w:val="22"/>
          <w:szCs w:val="22"/>
          <w:shd w:val="clear" w:color="auto" w:fill="FFFFFF"/>
        </w:rPr>
        <w:t xml:space="preserve">2 </w:t>
      </w:r>
      <w:r w:rsidRPr="00907AC3">
        <w:rPr>
          <w:spacing w:val="-3"/>
          <w:sz w:val="22"/>
          <w:szCs w:val="22"/>
          <w:shd w:val="clear" w:color="auto" w:fill="FFFFFF"/>
        </w:rPr>
        <w:t xml:space="preserve">hours to transmit </w:t>
      </w:r>
      <w:r>
        <w:rPr>
          <w:spacing w:val="-3"/>
          <w:sz w:val="22"/>
          <w:szCs w:val="22"/>
          <w:shd w:val="clear" w:color="auto" w:fill="FFFFFF"/>
        </w:rPr>
        <w:t xml:space="preserve">each </w:t>
      </w:r>
      <w:r w:rsidR="005C0E9F">
        <w:rPr>
          <w:spacing w:val="-3"/>
          <w:sz w:val="22"/>
          <w:szCs w:val="22"/>
          <w:shd w:val="clear" w:color="auto" w:fill="FFFFFF"/>
        </w:rPr>
        <w:t xml:space="preserve">Short-Term Network Change and </w:t>
      </w:r>
      <w:r>
        <w:rPr>
          <w:spacing w:val="-3"/>
          <w:sz w:val="22"/>
          <w:szCs w:val="22"/>
          <w:shd w:val="clear" w:color="auto" w:fill="FFFFFF"/>
        </w:rPr>
        <w:t>Copper Retirement N</w:t>
      </w:r>
      <w:r w:rsidRPr="00907AC3">
        <w:rPr>
          <w:spacing w:val="-3"/>
          <w:sz w:val="22"/>
          <w:szCs w:val="22"/>
          <w:shd w:val="clear" w:color="auto" w:fill="FFFFFF"/>
        </w:rPr>
        <w:t xml:space="preserve">otice to </w:t>
      </w:r>
      <w:r w:rsidRPr="00C4340E" w:rsidR="004A2330">
        <w:rPr>
          <w:color w:val="000000"/>
          <w:spacing w:val="2"/>
          <w:sz w:val="22"/>
          <w:szCs w:val="22"/>
        </w:rPr>
        <w:t xml:space="preserve">each telephone exchange service provider that directly interconnects with the </w:t>
      </w:r>
      <w:r w:rsidRPr="00C4340E" w:rsidR="004A2330">
        <w:rPr>
          <w:color w:val="000000"/>
          <w:spacing w:val="7"/>
          <w:sz w:val="22"/>
          <w:szCs w:val="22"/>
        </w:rPr>
        <w:t>ILEC’s network</w:t>
      </w:r>
      <w:r w:rsidRPr="00464814" w:rsidR="004A2330">
        <w:rPr>
          <w:sz w:val="22"/>
          <w:szCs w:val="22"/>
        </w:rPr>
        <w:t>, 911 service providers, and directly interconnecting local exchange service providers that support essential functions within 911 networks in the affected service</w:t>
      </w:r>
      <w:r w:rsidR="004A2330">
        <w:rPr>
          <w:sz w:val="22"/>
          <w:szCs w:val="22"/>
        </w:rPr>
        <w:t xml:space="preserve"> areas</w:t>
      </w:r>
      <w:r w:rsidRPr="00907AC3">
        <w:rPr>
          <w:spacing w:val="-3"/>
          <w:sz w:val="22"/>
          <w:szCs w:val="22"/>
          <w:shd w:val="clear" w:color="auto" w:fill="FFFFFF"/>
        </w:rPr>
        <w:t>.  The Commission believes that respondents can comply with this requirement by using sophisticated IT software, which poses only a minimal, incremental hourly burden on the respondents.</w:t>
      </w:r>
    </w:p>
    <w:p w:rsidR="00E97B32" w:rsidRPr="00907AC3" w:rsidP="005272ED" w14:paraId="21E20128" w14:textId="77777777">
      <w:pPr>
        <w:ind w:left="1080" w:hanging="360"/>
        <w:rPr>
          <w:spacing w:val="-3"/>
          <w:sz w:val="22"/>
          <w:szCs w:val="22"/>
          <w:shd w:val="clear" w:color="auto" w:fill="FFFFFF"/>
        </w:rPr>
      </w:pPr>
    </w:p>
    <w:p w:rsidR="00E97B32" w:rsidRPr="00907AC3" w:rsidP="005272ED" w14:paraId="76532C14" w14:textId="3F19C19A">
      <w:pPr>
        <w:ind w:left="1080" w:hanging="360"/>
        <w:rPr>
          <w:spacing w:val="-3"/>
          <w:sz w:val="22"/>
          <w:szCs w:val="22"/>
          <w:shd w:val="clear" w:color="auto" w:fill="FFFFFF"/>
        </w:rPr>
      </w:pPr>
      <w:r w:rsidRPr="00907AC3">
        <w:rPr>
          <w:spacing w:val="-3"/>
          <w:sz w:val="22"/>
          <w:szCs w:val="22"/>
          <w:shd w:val="clear" w:color="auto" w:fill="FFFFFF"/>
        </w:rPr>
        <w:tab/>
      </w:r>
      <w:r w:rsidR="00643372">
        <w:rPr>
          <w:spacing w:val="-3"/>
          <w:sz w:val="22"/>
          <w:szCs w:val="22"/>
          <w:shd w:val="clear" w:color="auto" w:fill="FFFFFF"/>
        </w:rPr>
        <w:t>175</w:t>
      </w:r>
      <w:r>
        <w:rPr>
          <w:spacing w:val="-3"/>
          <w:sz w:val="22"/>
          <w:szCs w:val="22"/>
          <w:shd w:val="clear" w:color="auto" w:fill="FFFFFF"/>
        </w:rPr>
        <w:t xml:space="preserve"> </w:t>
      </w:r>
      <w:r w:rsidR="00027E97">
        <w:rPr>
          <w:spacing w:val="-3"/>
          <w:sz w:val="22"/>
          <w:szCs w:val="22"/>
          <w:shd w:val="clear" w:color="auto" w:fill="FFFFFF"/>
        </w:rPr>
        <w:t xml:space="preserve">Short-Term Network Change and </w:t>
      </w:r>
      <w:r>
        <w:rPr>
          <w:spacing w:val="-3"/>
          <w:sz w:val="22"/>
          <w:szCs w:val="22"/>
          <w:shd w:val="clear" w:color="auto" w:fill="FFFFFF"/>
        </w:rPr>
        <w:t>Copper Retirement Notices</w:t>
      </w:r>
      <w:r w:rsidRPr="00907AC3">
        <w:rPr>
          <w:spacing w:val="-3"/>
          <w:sz w:val="22"/>
          <w:szCs w:val="22"/>
          <w:shd w:val="clear" w:color="auto" w:fill="FFFFFF"/>
        </w:rPr>
        <w:t xml:space="preserve"> x </w:t>
      </w:r>
      <w:r>
        <w:rPr>
          <w:spacing w:val="-3"/>
          <w:sz w:val="22"/>
          <w:szCs w:val="22"/>
          <w:shd w:val="clear" w:color="auto" w:fill="FFFFFF"/>
        </w:rPr>
        <w:t>2</w:t>
      </w:r>
      <w:r w:rsidRPr="00907AC3">
        <w:rPr>
          <w:spacing w:val="-3"/>
          <w:sz w:val="22"/>
          <w:szCs w:val="22"/>
          <w:shd w:val="clear" w:color="auto" w:fill="FFFFFF"/>
        </w:rPr>
        <w:t xml:space="preserve"> hours/transmit notification = </w:t>
      </w:r>
      <w:r w:rsidR="00AE04B6">
        <w:rPr>
          <w:spacing w:val="-3"/>
          <w:sz w:val="22"/>
          <w:szCs w:val="22"/>
          <w:shd w:val="clear" w:color="auto" w:fill="FFFFFF"/>
        </w:rPr>
        <w:t>350</w:t>
      </w:r>
      <w:r w:rsidRPr="00907AC3">
        <w:rPr>
          <w:spacing w:val="-3"/>
          <w:sz w:val="22"/>
          <w:szCs w:val="22"/>
          <w:shd w:val="clear" w:color="auto" w:fill="FFFFFF"/>
        </w:rPr>
        <w:t xml:space="preserve"> hours</w:t>
      </w:r>
      <w:r w:rsidR="00AF4FF7">
        <w:rPr>
          <w:spacing w:val="-3"/>
          <w:sz w:val="22"/>
          <w:szCs w:val="22"/>
          <w:shd w:val="clear" w:color="auto" w:fill="FFFFFF"/>
        </w:rPr>
        <w:t>.</w:t>
      </w:r>
    </w:p>
    <w:p w:rsidR="0021716E" w:rsidP="00813A46" w14:paraId="003E9EB9" w14:textId="77777777">
      <w:pPr>
        <w:widowControl/>
        <w:shd w:val="clear" w:color="auto" w:fill="FFFFFF"/>
        <w:tabs>
          <w:tab w:val="left" w:pos="1080"/>
          <w:tab w:val="left" w:pos="1718"/>
        </w:tabs>
        <w:ind w:left="720"/>
        <w:rPr>
          <w:color w:val="000000"/>
          <w:spacing w:val="6"/>
          <w:sz w:val="22"/>
          <w:szCs w:val="22"/>
        </w:rPr>
      </w:pPr>
    </w:p>
    <w:p w:rsidR="0021716E" w:rsidP="005272ED" w14:paraId="7D5BC69E" w14:textId="77777777">
      <w:pPr>
        <w:widowControl/>
        <w:shd w:val="clear" w:color="auto" w:fill="FFFFFF"/>
        <w:tabs>
          <w:tab w:val="left" w:pos="1080"/>
          <w:tab w:val="left" w:pos="1718"/>
        </w:tabs>
        <w:ind w:left="1080"/>
        <w:rPr>
          <w:color w:val="000000"/>
          <w:spacing w:val="6"/>
          <w:sz w:val="22"/>
          <w:szCs w:val="22"/>
        </w:rPr>
      </w:pPr>
      <w:r w:rsidRPr="00D54A9F">
        <w:rPr>
          <w:color w:val="000000"/>
          <w:spacing w:val="6"/>
          <w:sz w:val="22"/>
          <w:szCs w:val="22"/>
        </w:rPr>
        <w:t>Th</w:t>
      </w:r>
      <w:r>
        <w:rPr>
          <w:color w:val="000000"/>
          <w:spacing w:val="6"/>
          <w:sz w:val="22"/>
          <w:szCs w:val="22"/>
        </w:rPr>
        <w:t xml:space="preserve">e Commission assumes that most respondents maintain information about their planned network changes on their website, and </w:t>
      </w:r>
      <w:r w:rsidRPr="00D54A9F">
        <w:rPr>
          <w:color w:val="000000"/>
          <w:spacing w:val="6"/>
          <w:sz w:val="22"/>
          <w:szCs w:val="22"/>
        </w:rPr>
        <w:t>estimate</w:t>
      </w:r>
      <w:r>
        <w:rPr>
          <w:color w:val="000000"/>
          <w:spacing w:val="6"/>
          <w:sz w:val="22"/>
          <w:szCs w:val="22"/>
        </w:rPr>
        <w:t xml:space="preserve">s that respondents require approximately 30 minutes (0.5 hours) annually to maintain this information, </w:t>
      </w:r>
      <w:r w:rsidRPr="00D54A9F">
        <w:rPr>
          <w:color w:val="000000"/>
          <w:spacing w:val="6"/>
          <w:sz w:val="22"/>
          <w:szCs w:val="22"/>
        </w:rPr>
        <w:t>updating the information</w:t>
      </w:r>
      <w:r>
        <w:rPr>
          <w:color w:val="000000"/>
          <w:spacing w:val="6"/>
          <w:sz w:val="22"/>
          <w:szCs w:val="22"/>
        </w:rPr>
        <w:t xml:space="preserve"> as necessary.</w:t>
      </w:r>
    </w:p>
    <w:p w:rsidR="0021716E" w:rsidP="005272ED" w14:paraId="44DF8A12" w14:textId="77777777">
      <w:pPr>
        <w:widowControl/>
        <w:shd w:val="clear" w:color="auto" w:fill="FFFFFF"/>
        <w:tabs>
          <w:tab w:val="left" w:pos="1080"/>
          <w:tab w:val="left" w:pos="1718"/>
        </w:tabs>
        <w:ind w:left="1080"/>
        <w:rPr>
          <w:color w:val="000000"/>
          <w:spacing w:val="6"/>
          <w:sz w:val="22"/>
          <w:szCs w:val="22"/>
        </w:rPr>
      </w:pPr>
    </w:p>
    <w:p w:rsidR="0021716E" w:rsidP="005272ED" w14:paraId="4EC0A157" w14:textId="58F1310F">
      <w:pPr>
        <w:widowControl/>
        <w:shd w:val="clear" w:color="auto" w:fill="FFFFFF"/>
        <w:tabs>
          <w:tab w:val="left" w:pos="1080"/>
          <w:tab w:val="left" w:pos="1718"/>
        </w:tabs>
        <w:ind w:left="1080"/>
        <w:rPr>
          <w:color w:val="000000"/>
          <w:spacing w:val="6"/>
          <w:sz w:val="22"/>
          <w:szCs w:val="22"/>
        </w:rPr>
      </w:pPr>
      <w:r>
        <w:rPr>
          <w:color w:val="000000"/>
          <w:spacing w:val="6"/>
          <w:sz w:val="22"/>
        </w:rPr>
        <w:t>250</w:t>
      </w:r>
      <w:r w:rsidR="00027E97">
        <w:rPr>
          <w:color w:val="000000"/>
          <w:spacing w:val="6"/>
          <w:sz w:val="22"/>
          <w:szCs w:val="22"/>
        </w:rPr>
        <w:t xml:space="preserve"> </w:t>
      </w:r>
      <w:r>
        <w:rPr>
          <w:color w:val="000000"/>
          <w:spacing w:val="6"/>
          <w:sz w:val="22"/>
          <w:szCs w:val="22"/>
        </w:rPr>
        <w:t xml:space="preserve">respondents x 0.5 hours/year (recordkeeping) = </w:t>
      </w:r>
      <w:r>
        <w:rPr>
          <w:color w:val="000000"/>
          <w:spacing w:val="6"/>
          <w:sz w:val="22"/>
          <w:szCs w:val="22"/>
        </w:rPr>
        <w:t>125</w:t>
      </w:r>
      <w:r>
        <w:rPr>
          <w:color w:val="000000"/>
          <w:spacing w:val="6"/>
          <w:sz w:val="22"/>
          <w:szCs w:val="22"/>
        </w:rPr>
        <w:t xml:space="preserve"> hours</w:t>
      </w:r>
    </w:p>
    <w:p w:rsidR="0021716E" w:rsidP="005272ED" w14:paraId="4EFA676A" w14:textId="77777777">
      <w:pPr>
        <w:widowControl/>
        <w:shd w:val="clear" w:color="auto" w:fill="FFFFFF"/>
        <w:tabs>
          <w:tab w:val="left" w:pos="1080"/>
          <w:tab w:val="left" w:pos="1718"/>
        </w:tabs>
        <w:ind w:left="720"/>
        <w:rPr>
          <w:color w:val="000000"/>
          <w:spacing w:val="-5"/>
          <w:sz w:val="22"/>
          <w:szCs w:val="22"/>
        </w:rPr>
      </w:pPr>
    </w:p>
    <w:p w:rsidR="0021716E" w:rsidRPr="009F7286" w:rsidP="005272ED" w14:paraId="775E1B0E" w14:textId="08ADC8B1">
      <w:pPr>
        <w:widowControl/>
        <w:shd w:val="clear" w:color="auto" w:fill="FFFFFF"/>
        <w:tabs>
          <w:tab w:val="left" w:pos="1080"/>
          <w:tab w:val="left" w:pos="1718"/>
        </w:tabs>
        <w:ind w:left="1080" w:hanging="360"/>
        <w:outlineLvl w:val="0"/>
        <w:rPr>
          <w:color w:val="000000"/>
          <w:spacing w:val="-5"/>
          <w:sz w:val="22"/>
          <w:szCs w:val="22"/>
        </w:rPr>
      </w:pPr>
      <w:r>
        <w:rPr>
          <w:color w:val="000000"/>
          <w:spacing w:val="-5"/>
          <w:sz w:val="22"/>
          <w:szCs w:val="22"/>
        </w:rPr>
        <w:tab/>
        <w:t xml:space="preserve">Total:  </w:t>
      </w:r>
      <w:r w:rsidR="00C85B87">
        <w:rPr>
          <w:color w:val="000000"/>
          <w:spacing w:val="-5"/>
          <w:sz w:val="22"/>
          <w:szCs w:val="22"/>
        </w:rPr>
        <w:t>1,125</w:t>
      </w:r>
      <w:r w:rsidR="00027E97">
        <w:rPr>
          <w:color w:val="000000"/>
          <w:spacing w:val="-5"/>
          <w:sz w:val="22"/>
          <w:szCs w:val="22"/>
        </w:rPr>
        <w:t xml:space="preserve"> </w:t>
      </w:r>
      <w:r>
        <w:rPr>
          <w:color w:val="000000"/>
          <w:spacing w:val="-5"/>
          <w:sz w:val="22"/>
          <w:szCs w:val="22"/>
        </w:rPr>
        <w:t xml:space="preserve">hours (notification </w:t>
      </w:r>
      <w:r w:rsidRPr="009F7286">
        <w:rPr>
          <w:color w:val="000000"/>
          <w:spacing w:val="-5"/>
          <w:sz w:val="22"/>
          <w:szCs w:val="22"/>
        </w:rPr>
        <w:t xml:space="preserve">responses) +  </w:t>
      </w:r>
      <w:r w:rsidR="00C85B87">
        <w:rPr>
          <w:color w:val="000000"/>
          <w:spacing w:val="-5"/>
          <w:sz w:val="22"/>
          <w:szCs w:val="22"/>
        </w:rPr>
        <w:t xml:space="preserve">125 </w:t>
      </w:r>
      <w:r w:rsidRPr="009F7286">
        <w:rPr>
          <w:color w:val="000000"/>
          <w:spacing w:val="-5"/>
          <w:sz w:val="22"/>
          <w:szCs w:val="22"/>
        </w:rPr>
        <w:t xml:space="preserve">hours (recordkeeping) = </w:t>
      </w:r>
      <w:r w:rsidR="00DD0722">
        <w:rPr>
          <w:color w:val="000000"/>
          <w:spacing w:val="-5"/>
          <w:sz w:val="22"/>
          <w:szCs w:val="22"/>
        </w:rPr>
        <w:t>1,250</w:t>
      </w:r>
      <w:r w:rsidRPr="009F7286" w:rsidR="00027E97">
        <w:rPr>
          <w:color w:val="000000"/>
          <w:spacing w:val="-5"/>
          <w:sz w:val="22"/>
          <w:szCs w:val="22"/>
        </w:rPr>
        <w:t xml:space="preserve"> </w:t>
      </w:r>
      <w:r w:rsidRPr="009F7286">
        <w:rPr>
          <w:color w:val="000000"/>
          <w:spacing w:val="-5"/>
          <w:sz w:val="22"/>
          <w:szCs w:val="22"/>
        </w:rPr>
        <w:t>hours</w:t>
      </w:r>
      <w:r w:rsidR="00AF4FF7">
        <w:rPr>
          <w:color w:val="000000"/>
          <w:spacing w:val="-5"/>
          <w:sz w:val="22"/>
          <w:szCs w:val="22"/>
        </w:rPr>
        <w:t>.</w:t>
      </w:r>
    </w:p>
    <w:p w:rsidR="0021716E" w:rsidRPr="009F7286" w:rsidP="005272ED" w14:paraId="7040E836" w14:textId="77777777">
      <w:pPr>
        <w:widowControl/>
        <w:shd w:val="clear" w:color="auto" w:fill="FFFFFF"/>
        <w:tabs>
          <w:tab w:val="left" w:pos="1080"/>
          <w:tab w:val="left" w:pos="1718"/>
        </w:tabs>
        <w:ind w:left="720"/>
        <w:rPr>
          <w:color w:val="000000"/>
          <w:spacing w:val="-5"/>
          <w:sz w:val="22"/>
          <w:szCs w:val="22"/>
        </w:rPr>
      </w:pPr>
    </w:p>
    <w:p w:rsidR="0021716E" w:rsidRPr="009F7286" w:rsidP="005272ED" w14:paraId="051950D6" w14:textId="0DF8E9F2">
      <w:pPr>
        <w:widowControl/>
        <w:numPr>
          <w:ilvl w:val="0"/>
          <w:numId w:val="16"/>
        </w:numPr>
        <w:shd w:val="clear" w:color="auto" w:fill="FFFFFF"/>
        <w:tabs>
          <w:tab w:val="left" w:pos="1718"/>
        </w:tabs>
        <w:ind w:left="1080" w:hanging="360"/>
        <w:rPr>
          <w:color w:val="000000"/>
          <w:spacing w:val="-4"/>
          <w:sz w:val="22"/>
          <w:szCs w:val="22"/>
        </w:rPr>
      </w:pPr>
      <w:r w:rsidRPr="009F7286">
        <w:rPr>
          <w:color w:val="000000"/>
          <w:spacing w:val="2"/>
          <w:sz w:val="22"/>
          <w:szCs w:val="22"/>
          <w:u w:val="single"/>
        </w:rPr>
        <w:t>Total “In-House” Costs</w:t>
      </w:r>
      <w:r w:rsidRPr="009F7286">
        <w:rPr>
          <w:color w:val="000000"/>
          <w:spacing w:val="2"/>
          <w:sz w:val="22"/>
          <w:szCs w:val="22"/>
        </w:rPr>
        <w:t xml:space="preserve">:  </w:t>
      </w:r>
      <w:r w:rsidRPr="009F7286">
        <w:rPr>
          <w:color w:val="000000"/>
          <w:spacing w:val="-4"/>
          <w:sz w:val="22"/>
          <w:szCs w:val="22"/>
        </w:rPr>
        <w:t>$</w:t>
      </w:r>
      <w:r w:rsidR="008E7C3B">
        <w:rPr>
          <w:color w:val="000000"/>
          <w:spacing w:val="-4"/>
          <w:sz w:val="22"/>
          <w:szCs w:val="22"/>
        </w:rPr>
        <w:t>139,542</w:t>
      </w:r>
      <w:r w:rsidRPr="009F7286">
        <w:rPr>
          <w:color w:val="000000"/>
          <w:spacing w:val="-4"/>
          <w:sz w:val="22"/>
          <w:szCs w:val="22"/>
        </w:rPr>
        <w:t>.</w:t>
      </w:r>
    </w:p>
    <w:p w:rsidR="0021716E" w:rsidRPr="009F7286" w:rsidP="005272ED" w14:paraId="373EE6E7" w14:textId="77777777">
      <w:pPr>
        <w:widowControl/>
        <w:shd w:val="clear" w:color="auto" w:fill="FFFFFF"/>
        <w:tabs>
          <w:tab w:val="left" w:pos="1080"/>
          <w:tab w:val="left" w:pos="1718"/>
        </w:tabs>
        <w:rPr>
          <w:color w:val="000000"/>
          <w:spacing w:val="-4"/>
          <w:sz w:val="22"/>
          <w:szCs w:val="22"/>
        </w:rPr>
      </w:pPr>
    </w:p>
    <w:p w:rsidR="0021716E" w:rsidRPr="009F7286" w:rsidP="005272ED" w14:paraId="032CF880" w14:textId="77777777">
      <w:pPr>
        <w:widowControl/>
        <w:shd w:val="clear" w:color="auto" w:fill="FFFFFF"/>
        <w:tabs>
          <w:tab w:val="left" w:pos="1080"/>
        </w:tabs>
        <w:ind w:left="1080"/>
        <w:rPr>
          <w:color w:val="000000"/>
          <w:spacing w:val="-4"/>
          <w:sz w:val="22"/>
          <w:szCs w:val="22"/>
        </w:rPr>
      </w:pPr>
      <w:r w:rsidRPr="009F7286">
        <w:rPr>
          <w:color w:val="000000"/>
          <w:spacing w:val="-4"/>
          <w:sz w:val="22"/>
          <w:szCs w:val="22"/>
        </w:rPr>
        <w:t>The Commission makes the following assumptions:</w:t>
      </w:r>
    </w:p>
    <w:p w:rsidR="0021716E" w:rsidRPr="009F7286" w:rsidP="005272ED" w14:paraId="6F45EC09" w14:textId="77777777">
      <w:pPr>
        <w:widowControl/>
        <w:shd w:val="clear" w:color="auto" w:fill="FFFFFF"/>
        <w:tabs>
          <w:tab w:val="left" w:pos="1080"/>
        </w:tabs>
        <w:ind w:left="1080"/>
        <w:rPr>
          <w:color w:val="000000"/>
          <w:spacing w:val="-4"/>
          <w:sz w:val="22"/>
          <w:szCs w:val="22"/>
        </w:rPr>
      </w:pPr>
    </w:p>
    <w:p w:rsidR="0021716E" w:rsidRPr="009F7286" w:rsidP="005272ED" w14:paraId="687D158C" w14:textId="2133B2DF">
      <w:pPr>
        <w:widowControl/>
        <w:shd w:val="clear" w:color="auto" w:fill="FFFFFF"/>
        <w:tabs>
          <w:tab w:val="left" w:pos="1080"/>
        </w:tabs>
        <w:ind w:left="1080"/>
        <w:outlineLvl w:val="0"/>
        <w:rPr>
          <w:color w:val="000000"/>
          <w:spacing w:val="2"/>
          <w:sz w:val="22"/>
          <w:szCs w:val="22"/>
        </w:rPr>
      </w:pPr>
      <w:r w:rsidRPr="009F7286">
        <w:rPr>
          <w:color w:val="000000"/>
          <w:spacing w:val="-4"/>
          <w:sz w:val="22"/>
          <w:szCs w:val="22"/>
        </w:rPr>
        <w:t xml:space="preserve">The ILECs will use </w:t>
      </w:r>
      <w:r w:rsidRPr="009F7286">
        <w:rPr>
          <w:color w:val="000000"/>
          <w:spacing w:val="2"/>
          <w:sz w:val="22"/>
          <w:szCs w:val="22"/>
        </w:rPr>
        <w:t>personnel comparable in pay to a GS-15/Step 5 ($</w:t>
      </w:r>
      <w:r w:rsidR="00467801">
        <w:rPr>
          <w:color w:val="000000"/>
          <w:spacing w:val="2"/>
          <w:sz w:val="22"/>
          <w:szCs w:val="22"/>
        </w:rPr>
        <w:t>91.93</w:t>
      </w:r>
      <w:r w:rsidRPr="009F7286">
        <w:rPr>
          <w:color w:val="000000"/>
          <w:spacing w:val="2"/>
          <w:sz w:val="22"/>
          <w:szCs w:val="22"/>
        </w:rPr>
        <w:t>/hour) Federal employee, plus 30% overhead, to comply with the notification requirement;</w:t>
      </w:r>
    </w:p>
    <w:p w:rsidR="0021716E" w:rsidRPr="009F7286" w:rsidP="005272ED" w14:paraId="21B08B94" w14:textId="77777777">
      <w:pPr>
        <w:widowControl/>
        <w:shd w:val="clear" w:color="auto" w:fill="FFFFFF"/>
        <w:tabs>
          <w:tab w:val="left" w:pos="1080"/>
        </w:tabs>
        <w:ind w:left="1080"/>
        <w:rPr>
          <w:color w:val="000000"/>
          <w:spacing w:val="2"/>
          <w:sz w:val="22"/>
          <w:szCs w:val="22"/>
        </w:rPr>
      </w:pPr>
    </w:p>
    <w:p w:rsidR="0021716E" w:rsidRPr="009F7286" w:rsidP="005272ED" w14:paraId="0CE77FF1" w14:textId="42376662">
      <w:pPr>
        <w:widowControl/>
        <w:shd w:val="clear" w:color="auto" w:fill="FFFFFF"/>
        <w:tabs>
          <w:tab w:val="left" w:pos="1080"/>
        </w:tabs>
        <w:ind w:left="1080"/>
        <w:rPr>
          <w:color w:val="000000"/>
          <w:spacing w:val="-4"/>
          <w:sz w:val="22"/>
          <w:szCs w:val="22"/>
        </w:rPr>
      </w:pPr>
      <w:r>
        <w:rPr>
          <w:color w:val="000000"/>
          <w:spacing w:val="-4"/>
          <w:sz w:val="22"/>
          <w:szCs w:val="22"/>
        </w:rPr>
        <w:t>1,125</w:t>
      </w:r>
      <w:r w:rsidRPr="009F7286" w:rsidR="00775A2E">
        <w:rPr>
          <w:color w:val="000000"/>
          <w:spacing w:val="-4"/>
          <w:sz w:val="22"/>
          <w:szCs w:val="22"/>
        </w:rPr>
        <w:t xml:space="preserve"> </w:t>
      </w:r>
      <w:r w:rsidRPr="009F7286">
        <w:rPr>
          <w:color w:val="000000"/>
          <w:spacing w:val="-4"/>
          <w:sz w:val="22"/>
          <w:szCs w:val="22"/>
        </w:rPr>
        <w:t>hours x $</w:t>
      </w:r>
      <w:r w:rsidR="00467801">
        <w:rPr>
          <w:color w:val="000000"/>
          <w:spacing w:val="-4"/>
          <w:sz w:val="22"/>
          <w:szCs w:val="22"/>
        </w:rPr>
        <w:t>91.93</w:t>
      </w:r>
      <w:r w:rsidRPr="009F7286">
        <w:rPr>
          <w:color w:val="000000"/>
          <w:spacing w:val="-4"/>
          <w:sz w:val="22"/>
          <w:szCs w:val="22"/>
        </w:rPr>
        <w:t>/hour = $</w:t>
      </w:r>
      <w:r w:rsidR="0048492C">
        <w:rPr>
          <w:color w:val="000000"/>
          <w:spacing w:val="-4"/>
          <w:sz w:val="22"/>
          <w:szCs w:val="22"/>
        </w:rPr>
        <w:t>103,421</w:t>
      </w:r>
      <w:r w:rsidRPr="009F7286">
        <w:rPr>
          <w:color w:val="000000"/>
          <w:spacing w:val="-4"/>
          <w:sz w:val="22"/>
          <w:szCs w:val="22"/>
        </w:rPr>
        <w:t xml:space="preserve"> </w:t>
      </w:r>
    </w:p>
    <w:p w:rsidR="0021716E" w:rsidRPr="009F7286" w:rsidP="005272ED" w14:paraId="2823E57E" w14:textId="08CB9585">
      <w:pPr>
        <w:widowControl/>
        <w:shd w:val="clear" w:color="auto" w:fill="FFFFFF"/>
        <w:tabs>
          <w:tab w:val="left" w:pos="1080"/>
        </w:tabs>
        <w:ind w:left="1080"/>
        <w:rPr>
          <w:color w:val="000000"/>
          <w:spacing w:val="-4"/>
          <w:sz w:val="22"/>
          <w:szCs w:val="22"/>
        </w:rPr>
      </w:pPr>
      <w:r w:rsidRPr="009F7286">
        <w:rPr>
          <w:color w:val="000000"/>
          <w:spacing w:val="-4"/>
          <w:sz w:val="22"/>
          <w:szCs w:val="22"/>
        </w:rPr>
        <w:t xml:space="preserve">        30% overhead         +  </w:t>
      </w:r>
      <w:r w:rsidR="00497A14">
        <w:rPr>
          <w:color w:val="000000"/>
          <w:spacing w:val="-4"/>
          <w:sz w:val="22"/>
          <w:szCs w:val="22"/>
        </w:rPr>
        <w:t xml:space="preserve">   </w:t>
      </w:r>
      <w:r w:rsidRPr="009F7286">
        <w:rPr>
          <w:color w:val="000000"/>
          <w:spacing w:val="-4"/>
          <w:sz w:val="22"/>
          <w:szCs w:val="22"/>
          <w:u w:val="single"/>
        </w:rPr>
        <w:t>$</w:t>
      </w:r>
      <w:r w:rsidR="00497A14">
        <w:rPr>
          <w:color w:val="000000"/>
          <w:spacing w:val="-4"/>
          <w:sz w:val="22"/>
          <w:szCs w:val="22"/>
          <w:u w:val="single"/>
        </w:rPr>
        <w:t xml:space="preserve"> </w:t>
      </w:r>
      <w:r w:rsidR="00922E81">
        <w:rPr>
          <w:color w:val="000000"/>
          <w:spacing w:val="-4"/>
          <w:sz w:val="22"/>
          <w:szCs w:val="22"/>
          <w:u w:val="single"/>
        </w:rPr>
        <w:t>31,026</w:t>
      </w:r>
    </w:p>
    <w:p w:rsidR="0021716E" w:rsidRPr="009F7286" w:rsidP="005272ED" w14:paraId="0427DB4F" w14:textId="2CCD828B">
      <w:pPr>
        <w:widowControl/>
        <w:shd w:val="clear" w:color="auto" w:fill="FFFFFF"/>
        <w:tabs>
          <w:tab w:val="left" w:pos="1080"/>
        </w:tabs>
        <w:ind w:left="1080"/>
        <w:rPr>
          <w:color w:val="000000"/>
          <w:spacing w:val="-4"/>
          <w:sz w:val="22"/>
          <w:szCs w:val="22"/>
        </w:rPr>
      </w:pPr>
      <w:r w:rsidRPr="009F7286">
        <w:rPr>
          <w:color w:val="000000"/>
          <w:spacing w:val="-4"/>
          <w:sz w:val="22"/>
          <w:szCs w:val="22"/>
        </w:rPr>
        <w:t xml:space="preserve">                                 Total   </w:t>
      </w:r>
      <w:r w:rsidR="00497A14">
        <w:rPr>
          <w:color w:val="000000"/>
          <w:spacing w:val="-4"/>
          <w:sz w:val="22"/>
          <w:szCs w:val="22"/>
        </w:rPr>
        <w:t xml:space="preserve">   </w:t>
      </w:r>
      <w:r w:rsidRPr="009F7286">
        <w:rPr>
          <w:color w:val="000000"/>
          <w:spacing w:val="-4"/>
          <w:sz w:val="22"/>
          <w:szCs w:val="22"/>
        </w:rPr>
        <w:t>$</w:t>
      </w:r>
      <w:r w:rsidR="000A7378">
        <w:rPr>
          <w:color w:val="000000"/>
          <w:spacing w:val="-4"/>
          <w:sz w:val="22"/>
          <w:szCs w:val="22"/>
        </w:rPr>
        <w:t>134,447</w:t>
      </w:r>
    </w:p>
    <w:p w:rsidR="0021716E" w:rsidRPr="009F7286" w:rsidP="005272ED" w14:paraId="08151296" w14:textId="77777777">
      <w:pPr>
        <w:widowControl/>
        <w:shd w:val="clear" w:color="auto" w:fill="FFFFFF"/>
        <w:tabs>
          <w:tab w:val="left" w:pos="1080"/>
        </w:tabs>
        <w:ind w:left="1080"/>
        <w:rPr>
          <w:color w:val="000000"/>
          <w:spacing w:val="-4"/>
          <w:sz w:val="22"/>
          <w:szCs w:val="22"/>
        </w:rPr>
      </w:pPr>
    </w:p>
    <w:p w:rsidR="0021716E" w:rsidRPr="009F7286" w:rsidP="005272ED" w14:paraId="048CAFF1" w14:textId="4E44D8E0">
      <w:pPr>
        <w:widowControl/>
        <w:shd w:val="clear" w:color="auto" w:fill="FFFFFF"/>
        <w:tabs>
          <w:tab w:val="left" w:pos="1080"/>
        </w:tabs>
        <w:ind w:left="1080"/>
        <w:outlineLvl w:val="0"/>
        <w:rPr>
          <w:color w:val="000000"/>
          <w:spacing w:val="-4"/>
          <w:sz w:val="22"/>
          <w:szCs w:val="22"/>
        </w:rPr>
      </w:pPr>
      <w:r w:rsidRPr="009F7286">
        <w:rPr>
          <w:color w:val="000000"/>
          <w:spacing w:val="-4"/>
          <w:sz w:val="22"/>
          <w:szCs w:val="22"/>
        </w:rPr>
        <w:t>The ILECs will use web site postings and/or personnel comparable in pay to a GS-7/Step 5 ($3</w:t>
      </w:r>
      <w:r w:rsidR="009B7219">
        <w:rPr>
          <w:color w:val="000000"/>
          <w:spacing w:val="-4"/>
          <w:sz w:val="22"/>
          <w:szCs w:val="22"/>
        </w:rPr>
        <w:t>1.35</w:t>
      </w:r>
      <w:r w:rsidRPr="009F7286">
        <w:rPr>
          <w:color w:val="000000"/>
          <w:spacing w:val="-4"/>
          <w:sz w:val="22"/>
          <w:szCs w:val="22"/>
        </w:rPr>
        <w:t>/hour) Federal employee, plus 30% overhead, to maintain the records.</w:t>
      </w:r>
    </w:p>
    <w:p w:rsidR="0021716E" w:rsidRPr="009F7286" w:rsidP="005272ED" w14:paraId="24467364" w14:textId="77777777">
      <w:pPr>
        <w:widowControl/>
        <w:shd w:val="clear" w:color="auto" w:fill="FFFFFF"/>
        <w:tabs>
          <w:tab w:val="left" w:pos="1080"/>
        </w:tabs>
        <w:ind w:left="1080"/>
        <w:rPr>
          <w:color w:val="000000"/>
          <w:spacing w:val="-4"/>
          <w:sz w:val="22"/>
          <w:szCs w:val="22"/>
        </w:rPr>
      </w:pPr>
    </w:p>
    <w:p w:rsidR="0021716E" w:rsidRPr="009F7286" w:rsidP="005272ED" w14:paraId="3DC577B4" w14:textId="444068DD">
      <w:pPr>
        <w:widowControl/>
        <w:shd w:val="clear" w:color="auto" w:fill="FFFFFF"/>
        <w:tabs>
          <w:tab w:val="left" w:pos="1080"/>
        </w:tabs>
        <w:ind w:left="1080"/>
        <w:rPr>
          <w:color w:val="000000"/>
          <w:spacing w:val="-4"/>
          <w:sz w:val="22"/>
          <w:szCs w:val="22"/>
        </w:rPr>
      </w:pPr>
      <w:r>
        <w:rPr>
          <w:color w:val="000000"/>
          <w:spacing w:val="-4"/>
          <w:sz w:val="22"/>
        </w:rPr>
        <w:t>125</w:t>
      </w:r>
      <w:r w:rsidRPr="009F7286">
        <w:rPr>
          <w:color w:val="000000"/>
          <w:spacing w:val="-4"/>
          <w:sz w:val="22"/>
          <w:szCs w:val="22"/>
        </w:rPr>
        <w:t xml:space="preserve"> hours x $3</w:t>
      </w:r>
      <w:r w:rsidR="009B7219">
        <w:rPr>
          <w:color w:val="000000"/>
          <w:spacing w:val="-4"/>
          <w:sz w:val="22"/>
          <w:szCs w:val="22"/>
        </w:rPr>
        <w:t>1.35</w:t>
      </w:r>
      <w:r w:rsidRPr="009F7286">
        <w:rPr>
          <w:color w:val="000000"/>
          <w:spacing w:val="-4"/>
          <w:sz w:val="22"/>
          <w:szCs w:val="22"/>
        </w:rPr>
        <w:t>/hour = $</w:t>
      </w:r>
      <w:r w:rsidR="00940584">
        <w:rPr>
          <w:color w:val="000000"/>
          <w:spacing w:val="-4"/>
          <w:sz w:val="22"/>
          <w:szCs w:val="22"/>
        </w:rPr>
        <w:t>3,919</w:t>
      </w:r>
      <w:r w:rsidRPr="009F7286">
        <w:rPr>
          <w:color w:val="000000"/>
          <w:spacing w:val="-4"/>
          <w:sz w:val="22"/>
          <w:szCs w:val="22"/>
        </w:rPr>
        <w:t xml:space="preserve"> </w:t>
      </w:r>
    </w:p>
    <w:p w:rsidR="0021716E" w:rsidRPr="009F7286" w:rsidP="005272ED" w14:paraId="5B8E0CF4" w14:textId="1BF7BF18">
      <w:pPr>
        <w:widowControl/>
        <w:shd w:val="clear" w:color="auto" w:fill="FFFFFF"/>
        <w:tabs>
          <w:tab w:val="left" w:pos="1080"/>
        </w:tabs>
        <w:ind w:left="1080"/>
        <w:rPr>
          <w:color w:val="000000"/>
          <w:spacing w:val="-4"/>
          <w:sz w:val="22"/>
          <w:szCs w:val="22"/>
        </w:rPr>
      </w:pPr>
      <w:r w:rsidRPr="009F7286">
        <w:rPr>
          <w:color w:val="000000"/>
          <w:spacing w:val="-4"/>
          <w:sz w:val="22"/>
          <w:szCs w:val="22"/>
        </w:rPr>
        <w:t xml:space="preserve">30% overhead                 + </w:t>
      </w:r>
      <w:r w:rsidR="00AF4FF7">
        <w:rPr>
          <w:color w:val="000000"/>
          <w:spacing w:val="-4"/>
          <w:sz w:val="22"/>
          <w:szCs w:val="22"/>
        </w:rPr>
        <w:t xml:space="preserve"> </w:t>
      </w:r>
      <w:r w:rsidRPr="009F7286">
        <w:rPr>
          <w:color w:val="000000"/>
          <w:spacing w:val="-4"/>
          <w:sz w:val="22"/>
          <w:szCs w:val="22"/>
          <w:u w:val="single"/>
        </w:rPr>
        <w:t>$</w:t>
      </w:r>
      <w:r w:rsidR="00940584">
        <w:rPr>
          <w:color w:val="000000"/>
          <w:spacing w:val="-4"/>
          <w:sz w:val="22"/>
          <w:szCs w:val="22"/>
          <w:u w:val="single"/>
        </w:rPr>
        <w:t>1,176</w:t>
      </w:r>
    </w:p>
    <w:p w:rsidR="0021716E" w:rsidRPr="009F7286" w:rsidP="005272ED" w14:paraId="7393E14D" w14:textId="6265A6E5">
      <w:pPr>
        <w:widowControl/>
        <w:shd w:val="clear" w:color="auto" w:fill="FFFFFF"/>
        <w:tabs>
          <w:tab w:val="left" w:pos="1080"/>
        </w:tabs>
        <w:ind w:left="1080"/>
        <w:rPr>
          <w:color w:val="000000"/>
          <w:spacing w:val="-4"/>
          <w:sz w:val="22"/>
          <w:szCs w:val="22"/>
        </w:rPr>
      </w:pPr>
      <w:r w:rsidRPr="009F7286">
        <w:rPr>
          <w:color w:val="000000"/>
          <w:spacing w:val="-4"/>
          <w:sz w:val="22"/>
          <w:szCs w:val="22"/>
        </w:rPr>
        <w:tab/>
      </w:r>
      <w:r w:rsidRPr="009F7286">
        <w:rPr>
          <w:color w:val="000000"/>
          <w:spacing w:val="-4"/>
          <w:sz w:val="22"/>
          <w:szCs w:val="22"/>
        </w:rPr>
        <w:tab/>
      </w:r>
      <w:r w:rsidRPr="009F7286">
        <w:rPr>
          <w:color w:val="000000"/>
          <w:spacing w:val="-4"/>
          <w:sz w:val="22"/>
          <w:szCs w:val="22"/>
        </w:rPr>
        <w:tab/>
        <w:t xml:space="preserve"> </w:t>
      </w:r>
      <w:r w:rsidRPr="009F7286">
        <w:rPr>
          <w:color w:val="000000"/>
          <w:spacing w:val="-4"/>
          <w:sz w:val="22"/>
          <w:szCs w:val="22"/>
        </w:rPr>
        <w:tab/>
        <w:t xml:space="preserve">   Total   </w:t>
      </w:r>
      <w:r w:rsidR="00AF4FF7">
        <w:rPr>
          <w:color w:val="000000"/>
          <w:spacing w:val="-4"/>
          <w:sz w:val="22"/>
          <w:szCs w:val="22"/>
        </w:rPr>
        <w:t xml:space="preserve">  </w:t>
      </w:r>
      <w:r w:rsidRPr="009F7286">
        <w:rPr>
          <w:color w:val="000000"/>
          <w:spacing w:val="-4"/>
          <w:sz w:val="22"/>
          <w:szCs w:val="22"/>
        </w:rPr>
        <w:t>$</w:t>
      </w:r>
      <w:r w:rsidR="008F0BD2">
        <w:rPr>
          <w:color w:val="000000"/>
          <w:spacing w:val="-4"/>
          <w:sz w:val="22"/>
          <w:szCs w:val="22"/>
        </w:rPr>
        <w:t>5,095</w:t>
      </w:r>
    </w:p>
    <w:p w:rsidR="0021716E" w:rsidRPr="009F7286" w:rsidP="005272ED" w14:paraId="0B37400F" w14:textId="77777777">
      <w:pPr>
        <w:widowControl/>
        <w:shd w:val="clear" w:color="auto" w:fill="FFFFFF"/>
        <w:tabs>
          <w:tab w:val="left" w:pos="1440"/>
        </w:tabs>
        <w:rPr>
          <w:color w:val="000000"/>
          <w:spacing w:val="-4"/>
          <w:sz w:val="22"/>
          <w:szCs w:val="22"/>
        </w:rPr>
      </w:pPr>
    </w:p>
    <w:p w:rsidR="0021716E" w:rsidP="00813A46" w14:paraId="61A1474E" w14:textId="4C7C273F">
      <w:pPr>
        <w:widowControl/>
        <w:shd w:val="clear" w:color="auto" w:fill="FFFFFF"/>
        <w:tabs>
          <w:tab w:val="left" w:pos="1080"/>
        </w:tabs>
        <w:ind w:left="1080"/>
        <w:outlineLvl w:val="0"/>
        <w:rPr>
          <w:color w:val="000000"/>
          <w:spacing w:val="-4"/>
          <w:sz w:val="22"/>
          <w:szCs w:val="22"/>
        </w:rPr>
      </w:pPr>
      <w:r w:rsidRPr="009F7286">
        <w:rPr>
          <w:color w:val="000000"/>
          <w:spacing w:val="-4"/>
          <w:sz w:val="22"/>
          <w:szCs w:val="22"/>
        </w:rPr>
        <w:t>Total</w:t>
      </w:r>
      <w:r w:rsidRPr="009B7219">
        <w:rPr>
          <w:color w:val="000000"/>
          <w:spacing w:val="-4"/>
          <w:sz w:val="22"/>
          <w:szCs w:val="22"/>
        </w:rPr>
        <w:t>:  $</w:t>
      </w:r>
      <w:r w:rsidR="00382CDE">
        <w:rPr>
          <w:color w:val="000000"/>
          <w:spacing w:val="-4"/>
          <w:sz w:val="22"/>
          <w:szCs w:val="22"/>
        </w:rPr>
        <w:t>134,447</w:t>
      </w:r>
      <w:r w:rsidRPr="009F7286">
        <w:rPr>
          <w:color w:val="000000"/>
          <w:spacing w:val="-4"/>
          <w:sz w:val="22"/>
          <w:szCs w:val="22"/>
        </w:rPr>
        <w:t>+ $</w:t>
      </w:r>
      <w:r w:rsidR="00382CDE">
        <w:rPr>
          <w:color w:val="000000"/>
          <w:spacing w:val="-4"/>
          <w:sz w:val="22"/>
          <w:szCs w:val="22"/>
        </w:rPr>
        <w:t>5,095</w:t>
      </w:r>
      <w:r w:rsidRPr="009F7286">
        <w:rPr>
          <w:color w:val="000000"/>
          <w:spacing w:val="-4"/>
          <w:sz w:val="22"/>
          <w:szCs w:val="22"/>
        </w:rPr>
        <w:t>= $</w:t>
      </w:r>
      <w:r w:rsidR="00382CDE">
        <w:rPr>
          <w:color w:val="000000"/>
          <w:spacing w:val="-4"/>
          <w:sz w:val="22"/>
          <w:szCs w:val="22"/>
        </w:rPr>
        <w:t>139,542</w:t>
      </w:r>
    </w:p>
    <w:p w:rsidR="0021716E" w:rsidRPr="00D54A9F" w:rsidP="005272ED" w14:paraId="03395C99" w14:textId="77777777">
      <w:pPr>
        <w:widowControl/>
        <w:shd w:val="clear" w:color="auto" w:fill="FFFFFF"/>
        <w:tabs>
          <w:tab w:val="left" w:pos="360"/>
          <w:tab w:val="left" w:pos="1718"/>
        </w:tabs>
        <w:ind w:left="360"/>
        <w:rPr>
          <w:color w:val="000000"/>
          <w:spacing w:val="-4"/>
          <w:sz w:val="22"/>
          <w:szCs w:val="22"/>
        </w:rPr>
      </w:pPr>
    </w:p>
    <w:p w:rsidR="0021716E" w:rsidRPr="00813A46" w:rsidP="005272ED" w14:paraId="4AA20437" w14:textId="11AF10AA">
      <w:pPr>
        <w:widowControl/>
        <w:shd w:val="clear" w:color="auto" w:fill="FFFFFF"/>
        <w:tabs>
          <w:tab w:val="left" w:pos="360"/>
        </w:tabs>
        <w:ind w:left="360"/>
        <w:rPr>
          <w:sz w:val="22"/>
        </w:rPr>
      </w:pPr>
      <w:r>
        <w:rPr>
          <w:color w:val="000000"/>
          <w:spacing w:val="-6"/>
          <w:sz w:val="22"/>
          <w:szCs w:val="22"/>
        </w:rPr>
        <w:t>(</w:t>
      </w:r>
      <w:r w:rsidR="000515DF">
        <w:rPr>
          <w:color w:val="000000"/>
          <w:spacing w:val="-6"/>
          <w:sz w:val="22"/>
          <w:szCs w:val="22"/>
        </w:rPr>
        <w:t>e)</w:t>
      </w:r>
      <w:r w:rsidRPr="00D54A9F">
        <w:rPr>
          <w:color w:val="000000"/>
          <w:sz w:val="22"/>
          <w:szCs w:val="22"/>
        </w:rPr>
        <w:tab/>
      </w:r>
      <w:r w:rsidRPr="002D3B0A">
        <w:rPr>
          <w:color w:val="000000"/>
          <w:spacing w:val="3"/>
          <w:sz w:val="22"/>
          <w:u w:val="single"/>
        </w:rPr>
        <w:t>Burden of proof</w:t>
      </w:r>
      <w:r w:rsidRPr="00813A46">
        <w:rPr>
          <w:sz w:val="22"/>
        </w:rPr>
        <w:t>: (</w:t>
      </w:r>
      <w:r w:rsidRPr="00813A46">
        <w:rPr>
          <w:i/>
          <w:sz w:val="22"/>
        </w:rPr>
        <w:t>See</w:t>
      </w:r>
      <w:r w:rsidRPr="00813A46">
        <w:rPr>
          <w:sz w:val="22"/>
        </w:rPr>
        <w:t xml:space="preserve"> 47 U.S.C.</w:t>
      </w:r>
      <w:r w:rsidRPr="009B5AC6">
        <w:rPr>
          <w:sz w:val="22"/>
          <w:szCs w:val="22"/>
        </w:rPr>
        <w:t xml:space="preserve"> </w:t>
      </w:r>
      <w:r w:rsidRPr="00813A46">
        <w:rPr>
          <w:sz w:val="22"/>
        </w:rPr>
        <w:t>§ 251(b)(3); 47 CFR § 51.217(e</w:t>
      </w:r>
      <w:r w:rsidRPr="004E6C5D">
        <w:rPr>
          <w:sz w:val="22"/>
        </w:rPr>
        <w:t>))</w:t>
      </w:r>
      <w:r w:rsidR="00F42D40">
        <w:rPr>
          <w:sz w:val="22"/>
        </w:rPr>
        <w:t>.</w:t>
      </w:r>
      <w:r w:rsidRPr="00813A46">
        <w:rPr>
          <w:sz w:val="22"/>
        </w:rPr>
        <w:t xml:space="preserve">  </w:t>
      </w:r>
    </w:p>
    <w:p w:rsidR="0021716E" w:rsidRPr="00D54A9F" w:rsidP="005272ED" w14:paraId="44889962" w14:textId="77777777">
      <w:pPr>
        <w:widowControl/>
        <w:shd w:val="clear" w:color="auto" w:fill="FFFFFF"/>
        <w:tabs>
          <w:tab w:val="left" w:pos="360"/>
        </w:tabs>
        <w:ind w:left="360"/>
        <w:rPr>
          <w:sz w:val="22"/>
          <w:szCs w:val="22"/>
        </w:rPr>
      </w:pPr>
    </w:p>
    <w:p w:rsidR="0021716E" w:rsidRPr="005352E9" w:rsidP="005272ED" w14:paraId="4771288E" w14:textId="77777777">
      <w:pPr>
        <w:widowControl/>
        <w:numPr>
          <w:ilvl w:val="0"/>
          <w:numId w:val="17"/>
        </w:numPr>
        <w:shd w:val="clear" w:color="auto" w:fill="FFFFFF"/>
        <w:tabs>
          <w:tab w:val="left" w:pos="1080"/>
          <w:tab w:val="left" w:pos="1714"/>
        </w:tabs>
        <w:ind w:left="1080" w:hanging="360"/>
        <w:rPr>
          <w:color w:val="000000"/>
          <w:spacing w:val="-3"/>
          <w:sz w:val="22"/>
          <w:szCs w:val="22"/>
        </w:rPr>
      </w:pPr>
      <w:r w:rsidRPr="00D54A9F">
        <w:rPr>
          <w:color w:val="000000"/>
          <w:spacing w:val="2"/>
          <w:sz w:val="22"/>
          <w:szCs w:val="22"/>
          <w:u w:val="single"/>
        </w:rPr>
        <w:t>Number of respondents</w:t>
      </w:r>
      <w:r w:rsidRPr="002E4530">
        <w:rPr>
          <w:color w:val="000000"/>
          <w:spacing w:val="2"/>
          <w:sz w:val="22"/>
          <w:szCs w:val="22"/>
        </w:rPr>
        <w:t>:</w:t>
      </w:r>
      <w:r w:rsidRPr="00D54A9F">
        <w:rPr>
          <w:color w:val="000000"/>
          <w:spacing w:val="2"/>
          <w:sz w:val="22"/>
          <w:szCs w:val="22"/>
        </w:rPr>
        <w:t xml:space="preserve"> </w:t>
      </w:r>
      <w:r>
        <w:rPr>
          <w:color w:val="000000"/>
          <w:spacing w:val="2"/>
          <w:sz w:val="22"/>
          <w:szCs w:val="22"/>
        </w:rPr>
        <w:t xml:space="preserve"> 5 LECs</w:t>
      </w:r>
      <w:r w:rsidRPr="00D54A9F">
        <w:rPr>
          <w:color w:val="000000"/>
          <w:spacing w:val="2"/>
          <w:sz w:val="22"/>
          <w:szCs w:val="22"/>
        </w:rPr>
        <w:t xml:space="preserve">.  </w:t>
      </w:r>
    </w:p>
    <w:p w:rsidR="0021716E" w:rsidP="005272ED" w14:paraId="5B2DB543" w14:textId="77777777">
      <w:pPr>
        <w:widowControl/>
        <w:shd w:val="clear" w:color="auto" w:fill="FFFFFF"/>
        <w:tabs>
          <w:tab w:val="left" w:pos="1080"/>
          <w:tab w:val="left" w:pos="1714"/>
        </w:tabs>
        <w:ind w:left="720"/>
        <w:rPr>
          <w:color w:val="000000"/>
          <w:spacing w:val="2"/>
          <w:sz w:val="22"/>
          <w:szCs w:val="22"/>
        </w:rPr>
      </w:pPr>
    </w:p>
    <w:p w:rsidR="0021716E" w:rsidRPr="007158D3" w:rsidP="005272ED" w14:paraId="038FB7D7" w14:textId="77777777">
      <w:pPr>
        <w:widowControl/>
        <w:numPr>
          <w:ilvl w:val="0"/>
          <w:numId w:val="17"/>
        </w:numPr>
        <w:shd w:val="clear" w:color="auto" w:fill="FFFFFF"/>
        <w:tabs>
          <w:tab w:val="left" w:pos="1080"/>
          <w:tab w:val="left" w:pos="1714"/>
        </w:tabs>
        <w:ind w:left="1080" w:hanging="360"/>
        <w:rPr>
          <w:color w:val="000000"/>
          <w:spacing w:val="-5"/>
          <w:sz w:val="22"/>
          <w:szCs w:val="22"/>
        </w:rPr>
      </w:pPr>
      <w:r w:rsidRPr="00D54A9F">
        <w:rPr>
          <w:color w:val="000000"/>
          <w:spacing w:val="2"/>
          <w:sz w:val="22"/>
          <w:szCs w:val="22"/>
          <w:u w:val="single"/>
        </w:rPr>
        <w:t>Frequency of response</w:t>
      </w:r>
      <w:r w:rsidRPr="000F552C">
        <w:rPr>
          <w:color w:val="000000"/>
          <w:spacing w:val="2"/>
          <w:sz w:val="22"/>
          <w:szCs w:val="22"/>
        </w:rPr>
        <w:t xml:space="preserve">: </w:t>
      </w:r>
      <w:r>
        <w:rPr>
          <w:color w:val="000000"/>
          <w:spacing w:val="2"/>
          <w:sz w:val="22"/>
          <w:szCs w:val="22"/>
        </w:rPr>
        <w:t xml:space="preserve"> </w:t>
      </w:r>
      <w:r w:rsidRPr="00D54A9F">
        <w:rPr>
          <w:color w:val="000000"/>
          <w:spacing w:val="2"/>
          <w:sz w:val="22"/>
          <w:szCs w:val="22"/>
        </w:rPr>
        <w:t>O</w:t>
      </w:r>
      <w:r>
        <w:rPr>
          <w:color w:val="000000"/>
          <w:spacing w:val="2"/>
          <w:sz w:val="22"/>
          <w:szCs w:val="22"/>
        </w:rPr>
        <w:t>n o</w:t>
      </w:r>
      <w:r w:rsidRPr="00D54A9F">
        <w:rPr>
          <w:color w:val="000000"/>
          <w:spacing w:val="2"/>
          <w:sz w:val="22"/>
          <w:szCs w:val="22"/>
        </w:rPr>
        <w:t>ccasion</w:t>
      </w:r>
      <w:r>
        <w:rPr>
          <w:color w:val="000000"/>
          <w:spacing w:val="2"/>
          <w:sz w:val="22"/>
          <w:szCs w:val="22"/>
        </w:rPr>
        <w:t xml:space="preserve"> reporting requirement</w:t>
      </w:r>
      <w:r w:rsidRPr="00D54A9F">
        <w:rPr>
          <w:color w:val="000000"/>
          <w:spacing w:val="2"/>
          <w:sz w:val="22"/>
          <w:szCs w:val="22"/>
        </w:rPr>
        <w:t xml:space="preserve">.  </w:t>
      </w:r>
    </w:p>
    <w:p w:rsidR="0021716E" w:rsidP="005272ED" w14:paraId="3B8C672E" w14:textId="77777777">
      <w:pPr>
        <w:widowControl/>
        <w:shd w:val="clear" w:color="auto" w:fill="FFFFFF"/>
        <w:tabs>
          <w:tab w:val="left" w:pos="1080"/>
          <w:tab w:val="left" w:pos="1714"/>
        </w:tabs>
        <w:ind w:left="720"/>
        <w:rPr>
          <w:color w:val="000000"/>
          <w:spacing w:val="2"/>
          <w:sz w:val="22"/>
          <w:szCs w:val="22"/>
        </w:rPr>
      </w:pPr>
    </w:p>
    <w:p w:rsidR="0021716E" w:rsidP="005272ED" w14:paraId="145F32C5" w14:textId="77777777">
      <w:pPr>
        <w:widowControl/>
        <w:numPr>
          <w:ilvl w:val="0"/>
          <w:numId w:val="17"/>
        </w:numPr>
        <w:shd w:val="clear" w:color="auto" w:fill="FFFFFF"/>
        <w:tabs>
          <w:tab w:val="left" w:pos="1080"/>
        </w:tabs>
        <w:ind w:left="1080" w:hanging="360"/>
        <w:rPr>
          <w:color w:val="000000"/>
          <w:spacing w:val="2"/>
          <w:sz w:val="22"/>
          <w:szCs w:val="22"/>
        </w:rPr>
      </w:pPr>
      <w:r w:rsidRPr="002E4530">
        <w:rPr>
          <w:color w:val="000000"/>
          <w:spacing w:val="2"/>
          <w:sz w:val="22"/>
          <w:szCs w:val="22"/>
          <w:u w:val="single"/>
        </w:rPr>
        <w:t>Total Number of Responses Annually</w:t>
      </w:r>
      <w:r>
        <w:rPr>
          <w:color w:val="000000"/>
          <w:spacing w:val="2"/>
          <w:sz w:val="22"/>
          <w:szCs w:val="22"/>
        </w:rPr>
        <w:t>:  5 responses.</w:t>
      </w:r>
    </w:p>
    <w:p w:rsidR="0021716E" w:rsidP="005272ED" w14:paraId="232B67FD" w14:textId="77777777">
      <w:pPr>
        <w:widowControl/>
        <w:shd w:val="clear" w:color="auto" w:fill="FFFFFF"/>
        <w:tabs>
          <w:tab w:val="left" w:pos="1080"/>
          <w:tab w:val="left" w:pos="1714"/>
        </w:tabs>
        <w:rPr>
          <w:color w:val="000000"/>
          <w:spacing w:val="2"/>
          <w:sz w:val="22"/>
          <w:szCs w:val="22"/>
        </w:rPr>
      </w:pPr>
    </w:p>
    <w:p w:rsidR="0021716E" w:rsidRPr="00A91558" w:rsidP="005272ED" w14:paraId="53412622" w14:textId="77777777">
      <w:pPr>
        <w:widowControl/>
        <w:shd w:val="clear" w:color="auto" w:fill="FFFFFF"/>
        <w:tabs>
          <w:tab w:val="left" w:pos="1080"/>
        </w:tabs>
        <w:ind w:left="1080"/>
        <w:rPr>
          <w:color w:val="000000"/>
          <w:spacing w:val="-3"/>
          <w:sz w:val="22"/>
          <w:szCs w:val="22"/>
        </w:rPr>
      </w:pPr>
      <w:r w:rsidRPr="00D54A9F">
        <w:rPr>
          <w:color w:val="000000"/>
          <w:spacing w:val="2"/>
          <w:sz w:val="22"/>
          <w:szCs w:val="22"/>
        </w:rPr>
        <w:t xml:space="preserve">This obligation will arise only when a competing provider alleges that a LEC </w:t>
      </w:r>
      <w:r w:rsidRPr="00D54A9F">
        <w:rPr>
          <w:color w:val="000000"/>
          <w:spacing w:val="3"/>
          <w:sz w:val="22"/>
          <w:szCs w:val="22"/>
        </w:rPr>
        <w:t xml:space="preserve">is failing to provide nondiscriminatory access to features and services, or is subjecting the provider's customers to an unreasonable dialing </w:t>
      </w:r>
      <w:r w:rsidRPr="00D54A9F">
        <w:rPr>
          <w:color w:val="000000"/>
          <w:spacing w:val="-2"/>
          <w:sz w:val="22"/>
          <w:szCs w:val="22"/>
        </w:rPr>
        <w:t>delay.</w:t>
      </w:r>
      <w:r>
        <w:rPr>
          <w:color w:val="000000"/>
          <w:spacing w:val="-2"/>
          <w:sz w:val="22"/>
          <w:szCs w:val="22"/>
        </w:rPr>
        <w:t xml:space="preserve">  </w:t>
      </w:r>
      <w:r>
        <w:rPr>
          <w:color w:val="000000"/>
          <w:spacing w:val="2"/>
          <w:sz w:val="22"/>
          <w:szCs w:val="22"/>
        </w:rPr>
        <w:t>The Commission estimates that approximately 5 LECs would be subject to this requirement annually.</w:t>
      </w:r>
    </w:p>
    <w:p w:rsidR="0021716E" w:rsidP="005272ED" w14:paraId="0560BC4C" w14:textId="77777777">
      <w:pPr>
        <w:widowControl/>
        <w:shd w:val="clear" w:color="auto" w:fill="FFFFFF"/>
        <w:tabs>
          <w:tab w:val="left" w:pos="1080"/>
          <w:tab w:val="left" w:pos="1714"/>
        </w:tabs>
        <w:ind w:left="1080"/>
        <w:rPr>
          <w:color w:val="000000"/>
          <w:spacing w:val="-2"/>
          <w:sz w:val="22"/>
          <w:szCs w:val="22"/>
        </w:rPr>
      </w:pPr>
    </w:p>
    <w:p w:rsidR="0021716E" w:rsidP="005272ED" w14:paraId="6B247032" w14:textId="3918761D">
      <w:pPr>
        <w:widowControl/>
        <w:shd w:val="clear" w:color="auto" w:fill="FFFFFF"/>
        <w:tabs>
          <w:tab w:val="left" w:pos="1080"/>
          <w:tab w:val="left" w:pos="1714"/>
        </w:tabs>
        <w:ind w:left="1080"/>
        <w:rPr>
          <w:color w:val="000000"/>
          <w:spacing w:val="-2"/>
          <w:sz w:val="22"/>
          <w:szCs w:val="22"/>
        </w:rPr>
      </w:pPr>
      <w:r>
        <w:rPr>
          <w:color w:val="000000"/>
          <w:spacing w:val="-2"/>
          <w:sz w:val="22"/>
          <w:szCs w:val="22"/>
        </w:rPr>
        <w:t>5 respondents x 1 burden of proof notification/year = 5 notification responses/year</w:t>
      </w:r>
      <w:r w:rsidR="00F42D40">
        <w:rPr>
          <w:color w:val="000000"/>
          <w:spacing w:val="-2"/>
          <w:sz w:val="22"/>
          <w:szCs w:val="22"/>
        </w:rPr>
        <w:t>.</w:t>
      </w:r>
    </w:p>
    <w:p w:rsidR="0021716E" w:rsidP="005272ED" w14:paraId="6FF11E08" w14:textId="77777777">
      <w:pPr>
        <w:widowControl/>
        <w:shd w:val="clear" w:color="auto" w:fill="FFFFFF"/>
        <w:tabs>
          <w:tab w:val="left" w:pos="1080"/>
          <w:tab w:val="left" w:pos="1714"/>
        </w:tabs>
        <w:ind w:left="1080" w:hanging="360"/>
        <w:rPr>
          <w:color w:val="000000"/>
          <w:spacing w:val="-2"/>
          <w:sz w:val="22"/>
          <w:szCs w:val="22"/>
        </w:rPr>
      </w:pPr>
    </w:p>
    <w:p w:rsidR="0021716E" w:rsidRPr="006774DF" w:rsidP="005272ED" w14:paraId="1019FA17" w14:textId="77777777">
      <w:pPr>
        <w:widowControl/>
        <w:numPr>
          <w:ilvl w:val="0"/>
          <w:numId w:val="17"/>
        </w:numPr>
        <w:shd w:val="clear" w:color="auto" w:fill="FFFFFF"/>
        <w:tabs>
          <w:tab w:val="left" w:pos="1080"/>
          <w:tab w:val="left" w:pos="1714"/>
        </w:tabs>
        <w:ind w:left="1080" w:hanging="360"/>
        <w:rPr>
          <w:color w:val="000000"/>
          <w:spacing w:val="-4"/>
          <w:sz w:val="22"/>
          <w:szCs w:val="22"/>
        </w:rPr>
      </w:pPr>
      <w:r>
        <w:rPr>
          <w:color w:val="000000"/>
          <w:spacing w:val="2"/>
          <w:sz w:val="22"/>
          <w:szCs w:val="22"/>
          <w:u w:val="single"/>
        </w:rPr>
        <w:t>Total Annual Hourly Burden</w:t>
      </w:r>
      <w:r w:rsidRPr="006774DF">
        <w:rPr>
          <w:color w:val="000000"/>
          <w:spacing w:val="2"/>
          <w:sz w:val="22"/>
          <w:szCs w:val="22"/>
        </w:rPr>
        <w:t xml:space="preserve">: </w:t>
      </w:r>
      <w:r>
        <w:rPr>
          <w:color w:val="000000"/>
          <w:spacing w:val="2"/>
          <w:sz w:val="22"/>
          <w:szCs w:val="22"/>
        </w:rPr>
        <w:t xml:space="preserve"> </w:t>
      </w:r>
      <w:r w:rsidRPr="00B54545">
        <w:rPr>
          <w:color w:val="000000"/>
          <w:spacing w:val="2"/>
          <w:sz w:val="22"/>
          <w:szCs w:val="22"/>
        </w:rPr>
        <w:t>40 hours</w:t>
      </w:r>
      <w:r w:rsidRPr="00F07183">
        <w:rPr>
          <w:b/>
          <w:color w:val="000000"/>
          <w:spacing w:val="2"/>
          <w:sz w:val="22"/>
          <w:szCs w:val="22"/>
        </w:rPr>
        <w:t>.</w:t>
      </w:r>
    </w:p>
    <w:p w:rsidR="0021716E" w:rsidP="005272ED" w14:paraId="4F9C0E75" w14:textId="77777777">
      <w:pPr>
        <w:widowControl/>
        <w:shd w:val="clear" w:color="auto" w:fill="FFFFFF"/>
        <w:tabs>
          <w:tab w:val="left" w:pos="1080"/>
          <w:tab w:val="left" w:pos="1714"/>
        </w:tabs>
        <w:ind w:left="720"/>
        <w:rPr>
          <w:color w:val="000000"/>
          <w:spacing w:val="2"/>
          <w:sz w:val="22"/>
          <w:szCs w:val="22"/>
          <w:u w:val="single"/>
        </w:rPr>
      </w:pPr>
    </w:p>
    <w:p w:rsidR="0021716E" w:rsidP="005272ED" w14:paraId="30E390FF" w14:textId="77777777">
      <w:pPr>
        <w:widowControl/>
        <w:shd w:val="clear" w:color="auto" w:fill="FFFFFF"/>
        <w:tabs>
          <w:tab w:val="left" w:pos="1080"/>
          <w:tab w:val="left" w:pos="1714"/>
        </w:tabs>
        <w:ind w:left="1080" w:hanging="360"/>
        <w:rPr>
          <w:color w:val="000000"/>
          <w:spacing w:val="2"/>
          <w:sz w:val="22"/>
          <w:szCs w:val="22"/>
        </w:rPr>
      </w:pPr>
      <w:r>
        <w:rPr>
          <w:color w:val="000000"/>
          <w:spacing w:val="2"/>
          <w:sz w:val="22"/>
          <w:szCs w:val="22"/>
        </w:rPr>
        <w:tab/>
        <w:t xml:space="preserve">The Commission </w:t>
      </w:r>
      <w:r w:rsidRPr="00D54A9F">
        <w:rPr>
          <w:color w:val="000000"/>
          <w:spacing w:val="1"/>
          <w:sz w:val="22"/>
          <w:szCs w:val="22"/>
        </w:rPr>
        <w:t>estimate</w:t>
      </w:r>
      <w:r>
        <w:rPr>
          <w:color w:val="000000"/>
          <w:spacing w:val="1"/>
          <w:sz w:val="22"/>
          <w:szCs w:val="22"/>
        </w:rPr>
        <w:t>s</w:t>
      </w:r>
      <w:r w:rsidRPr="00D54A9F">
        <w:rPr>
          <w:color w:val="000000"/>
          <w:spacing w:val="1"/>
          <w:sz w:val="22"/>
          <w:szCs w:val="22"/>
        </w:rPr>
        <w:t xml:space="preserve"> that these disputes would be brought to the Commission perhaps once a year by 5 LECs.  </w:t>
      </w:r>
      <w:r>
        <w:rPr>
          <w:color w:val="000000"/>
          <w:spacing w:val="1"/>
          <w:sz w:val="22"/>
          <w:szCs w:val="22"/>
        </w:rPr>
        <w:t>We</w:t>
      </w:r>
      <w:r>
        <w:rPr>
          <w:color w:val="000000"/>
          <w:spacing w:val="2"/>
          <w:sz w:val="22"/>
          <w:szCs w:val="22"/>
        </w:rPr>
        <w:t xml:space="preserve"> estimate that each respondent requires approximately eight hours annually to comply with this requirement.</w:t>
      </w:r>
    </w:p>
    <w:p w:rsidR="0021716E" w:rsidP="005272ED" w14:paraId="253E4F18" w14:textId="77777777">
      <w:pPr>
        <w:widowControl/>
        <w:shd w:val="clear" w:color="auto" w:fill="FFFFFF"/>
        <w:tabs>
          <w:tab w:val="left" w:pos="1080"/>
          <w:tab w:val="left" w:pos="1714"/>
        </w:tabs>
        <w:ind w:left="1080" w:hanging="360"/>
        <w:rPr>
          <w:color w:val="000000"/>
          <w:spacing w:val="2"/>
          <w:sz w:val="22"/>
          <w:szCs w:val="22"/>
        </w:rPr>
      </w:pPr>
    </w:p>
    <w:p w:rsidR="0021716E" w:rsidRPr="006774DF" w:rsidP="005272ED" w14:paraId="626D17FE" w14:textId="77777777">
      <w:pPr>
        <w:widowControl/>
        <w:shd w:val="clear" w:color="auto" w:fill="FFFFFF"/>
        <w:tabs>
          <w:tab w:val="left" w:pos="1080"/>
          <w:tab w:val="left" w:pos="1714"/>
        </w:tabs>
        <w:ind w:left="1080" w:hanging="360"/>
        <w:rPr>
          <w:color w:val="000000"/>
          <w:spacing w:val="-4"/>
          <w:sz w:val="22"/>
          <w:szCs w:val="22"/>
        </w:rPr>
      </w:pPr>
      <w:r>
        <w:rPr>
          <w:color w:val="000000"/>
          <w:spacing w:val="2"/>
          <w:sz w:val="22"/>
          <w:szCs w:val="22"/>
        </w:rPr>
        <w:tab/>
        <w:t>5 LECs x 1 notification per LEC/year x 8 hours/notification = 40 hours</w:t>
      </w:r>
    </w:p>
    <w:p w:rsidR="0021716E" w:rsidRPr="00A91558" w:rsidP="005272ED" w14:paraId="0E3E6808" w14:textId="77777777">
      <w:pPr>
        <w:widowControl/>
        <w:shd w:val="clear" w:color="auto" w:fill="FFFFFF"/>
        <w:tabs>
          <w:tab w:val="left" w:pos="1080"/>
          <w:tab w:val="left" w:pos="1714"/>
        </w:tabs>
        <w:ind w:left="720"/>
        <w:rPr>
          <w:color w:val="000000"/>
          <w:spacing w:val="-4"/>
          <w:sz w:val="22"/>
          <w:szCs w:val="22"/>
        </w:rPr>
      </w:pPr>
    </w:p>
    <w:p w:rsidR="0021716E" w:rsidRPr="009F7286" w:rsidP="005272ED" w14:paraId="0B29BEF2" w14:textId="36301E16">
      <w:pPr>
        <w:widowControl/>
        <w:numPr>
          <w:ilvl w:val="0"/>
          <w:numId w:val="17"/>
        </w:numPr>
        <w:shd w:val="clear" w:color="auto" w:fill="FFFFFF"/>
        <w:tabs>
          <w:tab w:val="left" w:pos="1080"/>
          <w:tab w:val="left" w:pos="1714"/>
        </w:tabs>
        <w:ind w:left="1080" w:hanging="360"/>
        <w:rPr>
          <w:color w:val="000000"/>
          <w:spacing w:val="-4"/>
          <w:sz w:val="22"/>
          <w:szCs w:val="22"/>
        </w:rPr>
      </w:pPr>
      <w:r w:rsidRPr="00D54A9F">
        <w:rPr>
          <w:color w:val="000000"/>
          <w:spacing w:val="1"/>
          <w:sz w:val="22"/>
          <w:szCs w:val="22"/>
        </w:rPr>
        <w:t xml:space="preserve"> </w:t>
      </w:r>
      <w:r w:rsidRPr="00D54A9F">
        <w:rPr>
          <w:color w:val="000000"/>
          <w:spacing w:val="1"/>
          <w:sz w:val="22"/>
          <w:szCs w:val="22"/>
          <w:u w:val="single"/>
        </w:rPr>
        <w:t xml:space="preserve">Total </w:t>
      </w:r>
      <w:r>
        <w:rPr>
          <w:color w:val="000000"/>
          <w:spacing w:val="1"/>
          <w:sz w:val="22"/>
          <w:szCs w:val="22"/>
          <w:u w:val="single"/>
        </w:rPr>
        <w:t>“In-House” Costs</w:t>
      </w:r>
      <w:r w:rsidRPr="009F7286">
        <w:rPr>
          <w:color w:val="000000"/>
          <w:spacing w:val="1"/>
          <w:sz w:val="22"/>
          <w:szCs w:val="22"/>
        </w:rPr>
        <w:t>:  $</w:t>
      </w:r>
      <w:r>
        <w:rPr>
          <w:color w:val="000000"/>
          <w:spacing w:val="1"/>
          <w:sz w:val="22"/>
          <w:szCs w:val="22"/>
        </w:rPr>
        <w:t>4,</w:t>
      </w:r>
      <w:r w:rsidR="009B7219">
        <w:rPr>
          <w:color w:val="000000"/>
          <w:spacing w:val="1"/>
          <w:sz w:val="22"/>
          <w:szCs w:val="22"/>
        </w:rPr>
        <w:t>7</w:t>
      </w:r>
      <w:r w:rsidR="00920AEC">
        <w:rPr>
          <w:color w:val="000000"/>
          <w:spacing w:val="1"/>
          <w:sz w:val="22"/>
          <w:szCs w:val="22"/>
        </w:rPr>
        <w:t>80</w:t>
      </w:r>
      <w:r w:rsidRPr="009F7286">
        <w:rPr>
          <w:color w:val="000000"/>
          <w:spacing w:val="1"/>
          <w:sz w:val="22"/>
          <w:szCs w:val="22"/>
        </w:rPr>
        <w:t>.</w:t>
      </w:r>
    </w:p>
    <w:p w:rsidR="0021716E" w:rsidRPr="009F7286" w:rsidP="005272ED" w14:paraId="5B8EFAB1" w14:textId="77777777">
      <w:pPr>
        <w:widowControl/>
        <w:shd w:val="clear" w:color="auto" w:fill="FFFFFF"/>
        <w:tabs>
          <w:tab w:val="left" w:pos="1080"/>
          <w:tab w:val="left" w:pos="1714"/>
        </w:tabs>
        <w:ind w:left="720"/>
        <w:rPr>
          <w:color w:val="000000"/>
          <w:spacing w:val="-4"/>
          <w:sz w:val="22"/>
          <w:szCs w:val="22"/>
        </w:rPr>
      </w:pPr>
    </w:p>
    <w:p w:rsidR="0021716E" w:rsidRPr="009F7286" w:rsidP="005272ED" w14:paraId="17343BA9" w14:textId="6EFF0EAD">
      <w:pPr>
        <w:widowControl/>
        <w:shd w:val="clear" w:color="auto" w:fill="FFFFFF"/>
        <w:tabs>
          <w:tab w:val="left" w:pos="1080"/>
        </w:tabs>
        <w:ind w:left="1080"/>
        <w:rPr>
          <w:color w:val="000000"/>
          <w:spacing w:val="1"/>
          <w:sz w:val="22"/>
          <w:szCs w:val="22"/>
        </w:rPr>
      </w:pPr>
      <w:r w:rsidRPr="009F7286">
        <w:rPr>
          <w:color w:val="000000"/>
          <w:spacing w:val="-4"/>
          <w:sz w:val="22"/>
          <w:szCs w:val="22"/>
        </w:rPr>
        <w:t>The Commission a</w:t>
      </w:r>
      <w:r w:rsidRPr="009F7286">
        <w:rPr>
          <w:color w:val="000000"/>
          <w:spacing w:val="1"/>
          <w:sz w:val="22"/>
          <w:szCs w:val="22"/>
        </w:rPr>
        <w:t>ssumes that LECs use personnel comparable in pay to a GS-15/Step 5 ($</w:t>
      </w:r>
      <w:r w:rsidR="00467801">
        <w:rPr>
          <w:color w:val="000000"/>
          <w:spacing w:val="1"/>
          <w:sz w:val="22"/>
          <w:szCs w:val="22"/>
        </w:rPr>
        <w:t>91.93</w:t>
      </w:r>
      <w:r w:rsidRPr="009F7286">
        <w:rPr>
          <w:color w:val="000000"/>
          <w:spacing w:val="1"/>
          <w:sz w:val="22"/>
          <w:szCs w:val="22"/>
        </w:rPr>
        <w:t>/hour) Federal employee, plus 30% overhead, to comply with this requirement.</w:t>
      </w:r>
    </w:p>
    <w:p w:rsidR="0021716E" w:rsidRPr="009F7286" w:rsidP="005272ED" w14:paraId="49E17053" w14:textId="77777777">
      <w:pPr>
        <w:widowControl/>
        <w:shd w:val="clear" w:color="auto" w:fill="FFFFFF"/>
        <w:tabs>
          <w:tab w:val="left" w:pos="1080"/>
        </w:tabs>
        <w:ind w:left="1080"/>
        <w:rPr>
          <w:color w:val="000000"/>
          <w:spacing w:val="1"/>
          <w:sz w:val="22"/>
          <w:szCs w:val="22"/>
        </w:rPr>
      </w:pPr>
    </w:p>
    <w:p w:rsidR="0021716E" w:rsidRPr="009F7286" w:rsidP="005272ED" w14:paraId="689F0740" w14:textId="7C49C676">
      <w:pPr>
        <w:widowControl/>
        <w:shd w:val="clear" w:color="auto" w:fill="FFFFFF"/>
        <w:tabs>
          <w:tab w:val="left" w:pos="1080"/>
        </w:tabs>
        <w:ind w:left="1080"/>
        <w:rPr>
          <w:color w:val="000000"/>
          <w:spacing w:val="1"/>
          <w:sz w:val="22"/>
          <w:szCs w:val="22"/>
        </w:rPr>
      </w:pPr>
      <w:r w:rsidRPr="009F7286">
        <w:rPr>
          <w:color w:val="000000"/>
          <w:spacing w:val="1"/>
          <w:sz w:val="22"/>
          <w:szCs w:val="22"/>
        </w:rPr>
        <w:t>40 hours x $</w:t>
      </w:r>
      <w:r w:rsidR="00467801">
        <w:rPr>
          <w:color w:val="000000"/>
          <w:spacing w:val="1"/>
          <w:sz w:val="22"/>
          <w:szCs w:val="22"/>
        </w:rPr>
        <w:t>91.93</w:t>
      </w:r>
      <w:r w:rsidRPr="009F7286">
        <w:rPr>
          <w:color w:val="000000"/>
          <w:spacing w:val="1"/>
          <w:sz w:val="22"/>
          <w:szCs w:val="22"/>
        </w:rPr>
        <w:t>/hour = $3,</w:t>
      </w:r>
      <w:r w:rsidR="009B7219">
        <w:rPr>
          <w:color w:val="000000"/>
          <w:spacing w:val="1"/>
          <w:sz w:val="22"/>
          <w:szCs w:val="22"/>
        </w:rPr>
        <w:t>6</w:t>
      </w:r>
      <w:r w:rsidR="00920AEC">
        <w:rPr>
          <w:color w:val="000000"/>
          <w:spacing w:val="1"/>
          <w:sz w:val="22"/>
          <w:szCs w:val="22"/>
        </w:rPr>
        <w:t>77</w:t>
      </w:r>
    </w:p>
    <w:p w:rsidR="0021716E" w:rsidRPr="009F7286" w:rsidP="005272ED" w14:paraId="37E6200E" w14:textId="6318A5C9">
      <w:pPr>
        <w:widowControl/>
        <w:shd w:val="clear" w:color="auto" w:fill="FFFFFF"/>
        <w:tabs>
          <w:tab w:val="left" w:pos="1080"/>
        </w:tabs>
        <w:ind w:left="1080"/>
        <w:rPr>
          <w:color w:val="000000"/>
          <w:spacing w:val="1"/>
          <w:sz w:val="22"/>
          <w:szCs w:val="22"/>
        </w:rPr>
      </w:pPr>
      <w:r w:rsidRPr="009F7286">
        <w:rPr>
          <w:color w:val="000000"/>
          <w:spacing w:val="1"/>
          <w:sz w:val="22"/>
          <w:szCs w:val="22"/>
        </w:rPr>
        <w:t xml:space="preserve">              30% overhead </w:t>
      </w:r>
      <w:r>
        <w:rPr>
          <w:color w:val="000000"/>
          <w:spacing w:val="1"/>
          <w:sz w:val="22"/>
          <w:szCs w:val="22"/>
        </w:rPr>
        <w:t>+</w:t>
      </w:r>
      <w:r w:rsidRPr="009F7286">
        <w:rPr>
          <w:color w:val="000000"/>
          <w:spacing w:val="1"/>
          <w:sz w:val="22"/>
          <w:szCs w:val="22"/>
        </w:rPr>
        <w:t xml:space="preserve"> </w:t>
      </w:r>
      <w:r w:rsidRPr="009F7286">
        <w:rPr>
          <w:color w:val="000000"/>
          <w:spacing w:val="1"/>
          <w:sz w:val="22"/>
          <w:szCs w:val="22"/>
          <w:u w:val="single"/>
        </w:rPr>
        <w:t>$1,</w:t>
      </w:r>
      <w:r w:rsidR="00920AEC">
        <w:rPr>
          <w:color w:val="000000"/>
          <w:spacing w:val="1"/>
          <w:sz w:val="22"/>
          <w:szCs w:val="22"/>
          <w:u w:val="single"/>
        </w:rPr>
        <w:t>103</w:t>
      </w:r>
    </w:p>
    <w:p w:rsidR="0021716E" w:rsidP="005272ED" w14:paraId="126891F4" w14:textId="779059E6">
      <w:pPr>
        <w:widowControl/>
        <w:shd w:val="clear" w:color="auto" w:fill="FFFFFF"/>
        <w:tabs>
          <w:tab w:val="left" w:pos="1080"/>
        </w:tabs>
        <w:ind w:left="1080" w:hanging="360"/>
        <w:rPr>
          <w:color w:val="000000"/>
          <w:spacing w:val="1"/>
          <w:sz w:val="22"/>
          <w:szCs w:val="22"/>
        </w:rPr>
      </w:pPr>
      <w:r w:rsidRPr="009F7286">
        <w:rPr>
          <w:color w:val="000000"/>
          <w:spacing w:val="1"/>
          <w:sz w:val="22"/>
          <w:szCs w:val="22"/>
        </w:rPr>
        <w:tab/>
      </w:r>
      <w:r w:rsidRPr="009F7286">
        <w:rPr>
          <w:color w:val="000000"/>
          <w:spacing w:val="1"/>
          <w:sz w:val="22"/>
          <w:szCs w:val="22"/>
        </w:rPr>
        <w:tab/>
      </w:r>
      <w:r w:rsidRPr="009F7286">
        <w:rPr>
          <w:color w:val="000000"/>
          <w:spacing w:val="1"/>
          <w:sz w:val="22"/>
          <w:szCs w:val="22"/>
        </w:rPr>
        <w:tab/>
      </w:r>
      <w:r w:rsidRPr="009F7286">
        <w:rPr>
          <w:color w:val="000000"/>
          <w:spacing w:val="1"/>
          <w:sz w:val="22"/>
          <w:szCs w:val="22"/>
        </w:rPr>
        <w:tab/>
        <w:t xml:space="preserve">         Total    $4,</w:t>
      </w:r>
      <w:r w:rsidR="009B7219">
        <w:rPr>
          <w:color w:val="000000"/>
          <w:spacing w:val="1"/>
          <w:sz w:val="22"/>
          <w:szCs w:val="22"/>
        </w:rPr>
        <w:t>7</w:t>
      </w:r>
      <w:r w:rsidR="00920AEC">
        <w:rPr>
          <w:color w:val="000000"/>
          <w:spacing w:val="1"/>
          <w:sz w:val="22"/>
          <w:szCs w:val="22"/>
        </w:rPr>
        <w:t>80</w:t>
      </w:r>
    </w:p>
    <w:p w:rsidR="0021716E" w:rsidRPr="00D54A9F" w:rsidP="005272ED" w14:paraId="50B40173" w14:textId="77777777">
      <w:pPr>
        <w:widowControl/>
        <w:shd w:val="clear" w:color="auto" w:fill="FFFFFF"/>
        <w:tabs>
          <w:tab w:val="left" w:pos="1080"/>
        </w:tabs>
        <w:ind w:left="1080" w:hanging="360"/>
        <w:rPr>
          <w:color w:val="000000"/>
          <w:spacing w:val="1"/>
          <w:sz w:val="22"/>
          <w:szCs w:val="22"/>
        </w:rPr>
      </w:pPr>
    </w:p>
    <w:p w:rsidR="0021716E" w:rsidRPr="00813A46" w:rsidP="005272ED" w14:paraId="24A88161" w14:textId="5EF7CD6A">
      <w:pPr>
        <w:widowControl/>
        <w:shd w:val="clear" w:color="auto" w:fill="FFFFFF"/>
        <w:tabs>
          <w:tab w:val="left" w:pos="720"/>
        </w:tabs>
        <w:ind w:left="720" w:hanging="360"/>
        <w:rPr>
          <w:sz w:val="22"/>
        </w:rPr>
      </w:pPr>
      <w:r w:rsidRPr="00A13DB1">
        <w:rPr>
          <w:color w:val="000000"/>
          <w:spacing w:val="3"/>
          <w:sz w:val="22"/>
          <w:szCs w:val="22"/>
        </w:rPr>
        <w:t>(</w:t>
      </w:r>
      <w:r w:rsidR="000515DF">
        <w:rPr>
          <w:color w:val="000000"/>
          <w:spacing w:val="3"/>
          <w:sz w:val="22"/>
          <w:szCs w:val="22"/>
        </w:rPr>
        <w:t>f</w:t>
      </w:r>
      <w:r w:rsidRPr="00A13DB1">
        <w:rPr>
          <w:color w:val="000000"/>
          <w:spacing w:val="3"/>
          <w:sz w:val="22"/>
          <w:szCs w:val="22"/>
        </w:rPr>
        <w:t>)</w:t>
      </w:r>
      <w:r w:rsidRPr="00A13DB1">
        <w:rPr>
          <w:color w:val="000000"/>
          <w:spacing w:val="3"/>
          <w:sz w:val="22"/>
          <w:szCs w:val="22"/>
        </w:rPr>
        <w:tab/>
      </w:r>
      <w:r w:rsidRPr="00813A46">
        <w:rPr>
          <w:sz w:val="22"/>
        </w:rPr>
        <w:t>Submission of notice to serve as central office code administrator:  (See 47 U.S.C § 251(e)(1); 47 CFR § 52.19(b)(2</w:t>
      </w:r>
      <w:r w:rsidRPr="00B8517B">
        <w:rPr>
          <w:sz w:val="22"/>
        </w:rPr>
        <w:t>))</w:t>
      </w:r>
      <w:r w:rsidR="00497A14">
        <w:rPr>
          <w:sz w:val="22"/>
        </w:rPr>
        <w:t>.</w:t>
      </w:r>
      <w:r w:rsidRPr="00813A46">
        <w:rPr>
          <w:sz w:val="22"/>
        </w:rPr>
        <w:t xml:space="preserve">  </w:t>
      </w:r>
    </w:p>
    <w:p w:rsidR="0021716E" w:rsidP="005272ED" w14:paraId="6F782F97" w14:textId="77777777">
      <w:pPr>
        <w:widowControl/>
        <w:shd w:val="clear" w:color="auto" w:fill="FFFFFF"/>
        <w:ind w:left="360"/>
        <w:rPr>
          <w:b/>
          <w:bCs/>
          <w:color w:val="000000"/>
          <w:spacing w:val="3"/>
          <w:sz w:val="22"/>
          <w:szCs w:val="22"/>
        </w:rPr>
      </w:pPr>
    </w:p>
    <w:p w:rsidR="0021716E" w:rsidRPr="00D71E44" w:rsidP="005272ED" w14:paraId="70C6AD63" w14:textId="77777777">
      <w:pPr>
        <w:widowControl/>
        <w:numPr>
          <w:ilvl w:val="0"/>
          <w:numId w:val="18"/>
        </w:numPr>
        <w:shd w:val="clear" w:color="auto" w:fill="FFFFFF"/>
        <w:tabs>
          <w:tab w:val="left" w:pos="720"/>
          <w:tab w:val="left" w:pos="1704"/>
        </w:tabs>
        <w:ind w:left="1080" w:hanging="360"/>
        <w:rPr>
          <w:color w:val="000000"/>
          <w:spacing w:val="-5"/>
          <w:sz w:val="22"/>
          <w:szCs w:val="22"/>
        </w:rPr>
      </w:pPr>
      <w:r w:rsidRPr="00D71E44">
        <w:rPr>
          <w:color w:val="000000"/>
          <w:spacing w:val="2"/>
          <w:sz w:val="22"/>
          <w:szCs w:val="22"/>
          <w:u w:val="single"/>
        </w:rPr>
        <w:t>Number of respondents</w:t>
      </w:r>
      <w:r w:rsidRPr="00B47BA3">
        <w:rPr>
          <w:color w:val="000000"/>
          <w:spacing w:val="2"/>
          <w:sz w:val="22"/>
          <w:szCs w:val="22"/>
        </w:rPr>
        <w:t xml:space="preserve">: </w:t>
      </w:r>
      <w:r>
        <w:rPr>
          <w:color w:val="000000"/>
          <w:spacing w:val="2"/>
          <w:sz w:val="22"/>
          <w:szCs w:val="22"/>
        </w:rPr>
        <w:t xml:space="preserve"> 1.</w:t>
      </w:r>
    </w:p>
    <w:p w:rsidR="0021716E" w:rsidRPr="00D71E44" w:rsidP="005272ED" w14:paraId="10F6A0C9" w14:textId="77777777">
      <w:pPr>
        <w:widowControl/>
        <w:shd w:val="clear" w:color="auto" w:fill="FFFFFF"/>
        <w:tabs>
          <w:tab w:val="left" w:pos="720"/>
          <w:tab w:val="left" w:pos="1704"/>
        </w:tabs>
        <w:ind w:left="720"/>
        <w:rPr>
          <w:color w:val="000000"/>
          <w:spacing w:val="-5"/>
          <w:sz w:val="22"/>
          <w:szCs w:val="22"/>
        </w:rPr>
      </w:pPr>
    </w:p>
    <w:p w:rsidR="0021716E" w:rsidRPr="00E12A8B" w:rsidP="005272ED" w14:paraId="6082EF32" w14:textId="77777777">
      <w:pPr>
        <w:widowControl/>
        <w:numPr>
          <w:ilvl w:val="0"/>
          <w:numId w:val="18"/>
        </w:numPr>
        <w:shd w:val="clear" w:color="auto" w:fill="FFFFFF"/>
        <w:tabs>
          <w:tab w:val="left" w:pos="720"/>
          <w:tab w:val="left" w:pos="1704"/>
        </w:tabs>
        <w:ind w:left="1080" w:hanging="360"/>
        <w:rPr>
          <w:color w:val="000000"/>
          <w:spacing w:val="-3"/>
          <w:sz w:val="22"/>
          <w:szCs w:val="22"/>
        </w:rPr>
      </w:pPr>
      <w:r w:rsidRPr="00D71E44">
        <w:rPr>
          <w:color w:val="000000"/>
          <w:spacing w:val="2"/>
          <w:sz w:val="22"/>
          <w:szCs w:val="22"/>
          <w:u w:val="single"/>
        </w:rPr>
        <w:t>Frequency of response</w:t>
      </w:r>
      <w:r w:rsidRPr="00CA25FE">
        <w:rPr>
          <w:color w:val="000000"/>
          <w:spacing w:val="2"/>
          <w:sz w:val="22"/>
          <w:szCs w:val="22"/>
        </w:rPr>
        <w:t xml:space="preserve">: </w:t>
      </w:r>
      <w:r>
        <w:rPr>
          <w:color w:val="000000"/>
          <w:spacing w:val="2"/>
          <w:sz w:val="22"/>
          <w:szCs w:val="22"/>
        </w:rPr>
        <w:t xml:space="preserve"> On occasion reporting requirement</w:t>
      </w:r>
      <w:r w:rsidRPr="00D71E44">
        <w:rPr>
          <w:color w:val="000000"/>
          <w:spacing w:val="2"/>
          <w:sz w:val="22"/>
          <w:szCs w:val="22"/>
        </w:rPr>
        <w:t>.</w:t>
      </w:r>
    </w:p>
    <w:p w:rsidR="0021716E" w:rsidP="005272ED" w14:paraId="1A1F4980" w14:textId="77777777">
      <w:pPr>
        <w:widowControl/>
        <w:shd w:val="clear" w:color="auto" w:fill="FFFFFF"/>
        <w:tabs>
          <w:tab w:val="left" w:pos="720"/>
          <w:tab w:val="left" w:pos="1704"/>
        </w:tabs>
        <w:rPr>
          <w:color w:val="000000"/>
          <w:spacing w:val="-3"/>
          <w:sz w:val="22"/>
          <w:szCs w:val="22"/>
        </w:rPr>
      </w:pPr>
    </w:p>
    <w:p w:rsidR="0021716E" w:rsidRPr="00D71E44" w:rsidP="005272ED" w14:paraId="3D538266" w14:textId="77777777">
      <w:pPr>
        <w:widowControl/>
        <w:numPr>
          <w:ilvl w:val="0"/>
          <w:numId w:val="18"/>
        </w:numPr>
        <w:shd w:val="clear" w:color="auto" w:fill="FFFFFF"/>
        <w:tabs>
          <w:tab w:val="left" w:pos="720"/>
          <w:tab w:val="left" w:pos="1704"/>
        </w:tabs>
        <w:ind w:left="1080" w:hanging="360"/>
        <w:rPr>
          <w:color w:val="000000"/>
          <w:spacing w:val="-3"/>
          <w:sz w:val="22"/>
          <w:szCs w:val="22"/>
        </w:rPr>
      </w:pPr>
      <w:r>
        <w:rPr>
          <w:color w:val="000000"/>
          <w:spacing w:val="2"/>
          <w:sz w:val="22"/>
          <w:szCs w:val="22"/>
          <w:u w:val="single"/>
        </w:rPr>
        <w:t>Total Number of Responses Annually</w:t>
      </w:r>
      <w:r w:rsidRPr="00E12A8B">
        <w:rPr>
          <w:color w:val="000000"/>
          <w:spacing w:val="2"/>
          <w:sz w:val="22"/>
          <w:szCs w:val="22"/>
        </w:rPr>
        <w:t>:</w:t>
      </w:r>
      <w:r>
        <w:rPr>
          <w:color w:val="000000"/>
          <w:spacing w:val="2"/>
          <w:sz w:val="22"/>
          <w:szCs w:val="22"/>
        </w:rPr>
        <w:t xml:space="preserve">  1 response.</w:t>
      </w:r>
    </w:p>
    <w:p w:rsidR="0021716E" w:rsidP="005272ED" w14:paraId="47BE6729" w14:textId="77777777">
      <w:pPr>
        <w:widowControl/>
        <w:shd w:val="clear" w:color="auto" w:fill="FFFFFF"/>
        <w:tabs>
          <w:tab w:val="left" w:pos="720"/>
          <w:tab w:val="left" w:pos="1704"/>
        </w:tabs>
        <w:rPr>
          <w:color w:val="000000"/>
          <w:spacing w:val="-3"/>
          <w:sz w:val="22"/>
          <w:szCs w:val="22"/>
        </w:rPr>
      </w:pPr>
    </w:p>
    <w:p w:rsidR="0021716E" w:rsidP="005272ED" w14:paraId="6E885D25" w14:textId="77777777">
      <w:pPr>
        <w:widowControl/>
        <w:shd w:val="clear" w:color="auto" w:fill="FFFFFF"/>
        <w:tabs>
          <w:tab w:val="left" w:pos="1080"/>
        </w:tabs>
        <w:ind w:left="1080"/>
        <w:rPr>
          <w:color w:val="000000"/>
          <w:spacing w:val="-3"/>
          <w:sz w:val="22"/>
          <w:szCs w:val="22"/>
        </w:rPr>
      </w:pPr>
      <w:r>
        <w:rPr>
          <w:color w:val="000000"/>
          <w:spacing w:val="-3"/>
          <w:sz w:val="22"/>
          <w:szCs w:val="22"/>
        </w:rPr>
        <w:t>The Commission estimates that there will be approximately one notice submitted annually.</w:t>
      </w:r>
    </w:p>
    <w:p w:rsidR="0021716E" w:rsidP="005272ED" w14:paraId="006A38B3" w14:textId="77777777">
      <w:pPr>
        <w:widowControl/>
        <w:shd w:val="clear" w:color="auto" w:fill="FFFFFF"/>
        <w:tabs>
          <w:tab w:val="left" w:pos="1080"/>
        </w:tabs>
        <w:ind w:left="1080"/>
        <w:rPr>
          <w:color w:val="000000"/>
          <w:spacing w:val="-3"/>
          <w:sz w:val="22"/>
          <w:szCs w:val="22"/>
        </w:rPr>
      </w:pPr>
    </w:p>
    <w:p w:rsidR="0021716E" w:rsidP="005272ED" w14:paraId="060DE001" w14:textId="77777777">
      <w:pPr>
        <w:widowControl/>
        <w:shd w:val="clear" w:color="auto" w:fill="FFFFFF"/>
        <w:tabs>
          <w:tab w:val="left" w:pos="1080"/>
        </w:tabs>
        <w:ind w:left="1080"/>
        <w:rPr>
          <w:color w:val="000000"/>
          <w:spacing w:val="-3"/>
          <w:sz w:val="22"/>
          <w:szCs w:val="22"/>
        </w:rPr>
      </w:pPr>
      <w:r>
        <w:rPr>
          <w:color w:val="000000"/>
          <w:spacing w:val="-3"/>
          <w:sz w:val="22"/>
          <w:szCs w:val="22"/>
        </w:rPr>
        <w:t>1 respondent x 1 response/year = 1 response</w:t>
      </w:r>
    </w:p>
    <w:p w:rsidR="0021716E" w:rsidP="005272ED" w14:paraId="5D5749F3" w14:textId="77777777">
      <w:pPr>
        <w:widowControl/>
        <w:shd w:val="clear" w:color="auto" w:fill="FFFFFF"/>
        <w:tabs>
          <w:tab w:val="left" w:pos="1080"/>
        </w:tabs>
        <w:ind w:left="1080"/>
        <w:rPr>
          <w:color w:val="000000"/>
          <w:spacing w:val="-3"/>
          <w:sz w:val="22"/>
          <w:szCs w:val="22"/>
        </w:rPr>
      </w:pPr>
    </w:p>
    <w:p w:rsidR="0021716E" w:rsidRPr="009F7286" w:rsidP="005272ED" w14:paraId="78BCCE77" w14:textId="77777777">
      <w:pPr>
        <w:widowControl/>
        <w:numPr>
          <w:ilvl w:val="0"/>
          <w:numId w:val="18"/>
        </w:numPr>
        <w:shd w:val="clear" w:color="auto" w:fill="FFFFFF"/>
        <w:tabs>
          <w:tab w:val="left" w:pos="720"/>
          <w:tab w:val="left" w:pos="1704"/>
        </w:tabs>
        <w:ind w:left="1080" w:hanging="360"/>
        <w:rPr>
          <w:color w:val="000000"/>
          <w:spacing w:val="-4"/>
          <w:sz w:val="22"/>
          <w:szCs w:val="22"/>
        </w:rPr>
      </w:pPr>
      <w:r>
        <w:rPr>
          <w:color w:val="000000"/>
          <w:spacing w:val="2"/>
          <w:sz w:val="22"/>
          <w:szCs w:val="22"/>
          <w:u w:val="single"/>
        </w:rPr>
        <w:t>Total A</w:t>
      </w:r>
      <w:r w:rsidRPr="00D71E44">
        <w:rPr>
          <w:color w:val="000000"/>
          <w:spacing w:val="2"/>
          <w:sz w:val="22"/>
          <w:szCs w:val="22"/>
          <w:u w:val="single"/>
        </w:rPr>
        <w:t>n</w:t>
      </w:r>
      <w:r>
        <w:rPr>
          <w:color w:val="000000"/>
          <w:spacing w:val="2"/>
          <w:sz w:val="22"/>
          <w:szCs w:val="22"/>
          <w:u w:val="single"/>
        </w:rPr>
        <w:t>n</w:t>
      </w:r>
      <w:r w:rsidRPr="00D71E44">
        <w:rPr>
          <w:color w:val="000000"/>
          <w:spacing w:val="2"/>
          <w:sz w:val="22"/>
          <w:szCs w:val="22"/>
          <w:u w:val="single"/>
        </w:rPr>
        <w:t xml:space="preserve">ual </w:t>
      </w:r>
      <w:r>
        <w:rPr>
          <w:color w:val="000000"/>
          <w:spacing w:val="2"/>
          <w:sz w:val="22"/>
          <w:szCs w:val="22"/>
          <w:u w:val="single"/>
        </w:rPr>
        <w:t>H</w:t>
      </w:r>
      <w:r w:rsidRPr="009F7286">
        <w:rPr>
          <w:color w:val="000000"/>
          <w:spacing w:val="2"/>
          <w:sz w:val="22"/>
          <w:szCs w:val="22"/>
          <w:u w:val="single"/>
        </w:rPr>
        <w:t>ourly Burden</w:t>
      </w:r>
      <w:r w:rsidRPr="009F7286">
        <w:rPr>
          <w:color w:val="000000"/>
          <w:spacing w:val="2"/>
          <w:sz w:val="22"/>
          <w:szCs w:val="22"/>
        </w:rPr>
        <w:t>:  1 hour.</w:t>
      </w:r>
    </w:p>
    <w:p w:rsidR="0021716E" w:rsidRPr="009F7286" w:rsidP="005272ED" w14:paraId="7E49AE5A" w14:textId="77777777">
      <w:pPr>
        <w:widowControl/>
        <w:shd w:val="clear" w:color="auto" w:fill="FFFFFF"/>
        <w:tabs>
          <w:tab w:val="left" w:pos="720"/>
          <w:tab w:val="left" w:pos="1704"/>
        </w:tabs>
        <w:ind w:left="720"/>
        <w:rPr>
          <w:color w:val="000000"/>
          <w:spacing w:val="2"/>
          <w:sz w:val="22"/>
          <w:szCs w:val="22"/>
          <w:u w:val="single"/>
        </w:rPr>
      </w:pPr>
    </w:p>
    <w:p w:rsidR="0021716E" w:rsidRPr="009F7286" w:rsidP="005272ED" w14:paraId="6BB2AE1A" w14:textId="77777777">
      <w:pPr>
        <w:widowControl/>
        <w:shd w:val="clear" w:color="auto" w:fill="FFFFFF"/>
        <w:tabs>
          <w:tab w:val="left" w:pos="720"/>
          <w:tab w:val="left" w:pos="990"/>
        </w:tabs>
        <w:ind w:left="1080"/>
        <w:rPr>
          <w:color w:val="000000"/>
          <w:spacing w:val="2"/>
          <w:sz w:val="22"/>
          <w:szCs w:val="22"/>
        </w:rPr>
      </w:pPr>
      <w:r w:rsidRPr="009F7286">
        <w:rPr>
          <w:color w:val="000000"/>
          <w:spacing w:val="2"/>
          <w:sz w:val="22"/>
          <w:szCs w:val="22"/>
        </w:rPr>
        <w:t xml:space="preserve">The Commission estimates that one respondent will submit a notice annually.  </w:t>
      </w:r>
    </w:p>
    <w:p w:rsidR="0021716E" w:rsidRPr="009F7286" w:rsidP="005272ED" w14:paraId="40CDFB94" w14:textId="77777777">
      <w:pPr>
        <w:widowControl/>
        <w:shd w:val="clear" w:color="auto" w:fill="FFFFFF"/>
        <w:tabs>
          <w:tab w:val="left" w:pos="720"/>
          <w:tab w:val="left" w:pos="990"/>
        </w:tabs>
        <w:ind w:left="1080"/>
        <w:rPr>
          <w:color w:val="000000"/>
          <w:spacing w:val="-4"/>
          <w:sz w:val="22"/>
          <w:szCs w:val="22"/>
        </w:rPr>
      </w:pPr>
      <w:r w:rsidRPr="009F7286">
        <w:rPr>
          <w:color w:val="000000"/>
          <w:spacing w:val="2"/>
          <w:sz w:val="22"/>
          <w:szCs w:val="22"/>
        </w:rPr>
        <w:t>We estimate that this submission requires one hour to prepare.</w:t>
      </w:r>
    </w:p>
    <w:p w:rsidR="0021716E" w:rsidRPr="009F7286" w:rsidP="005272ED" w14:paraId="39393867" w14:textId="77777777">
      <w:pPr>
        <w:widowControl/>
        <w:shd w:val="clear" w:color="auto" w:fill="FFFFFF"/>
        <w:tabs>
          <w:tab w:val="left" w:pos="720"/>
          <w:tab w:val="left" w:pos="1704"/>
        </w:tabs>
        <w:ind w:left="1080"/>
        <w:rPr>
          <w:color w:val="000000"/>
          <w:spacing w:val="-4"/>
          <w:sz w:val="22"/>
          <w:szCs w:val="22"/>
        </w:rPr>
      </w:pPr>
    </w:p>
    <w:p w:rsidR="0021716E" w:rsidRPr="009F7286" w:rsidP="005272ED" w14:paraId="6335A6E0" w14:textId="77777777">
      <w:pPr>
        <w:widowControl/>
        <w:shd w:val="clear" w:color="auto" w:fill="FFFFFF"/>
        <w:tabs>
          <w:tab w:val="left" w:pos="720"/>
          <w:tab w:val="left" w:pos="1704"/>
        </w:tabs>
        <w:ind w:left="1080"/>
        <w:rPr>
          <w:color w:val="000000"/>
          <w:spacing w:val="-4"/>
          <w:sz w:val="22"/>
          <w:szCs w:val="22"/>
        </w:rPr>
      </w:pPr>
      <w:r w:rsidRPr="009F7286">
        <w:rPr>
          <w:color w:val="000000"/>
          <w:spacing w:val="-4"/>
          <w:sz w:val="22"/>
          <w:szCs w:val="22"/>
        </w:rPr>
        <w:t>1 respondent x 1 hour/submission = 1 hour</w:t>
      </w:r>
    </w:p>
    <w:p w:rsidR="0021716E" w:rsidRPr="009F7286" w:rsidP="005272ED" w14:paraId="1C4FC8F4" w14:textId="77777777">
      <w:pPr>
        <w:widowControl/>
        <w:shd w:val="clear" w:color="auto" w:fill="FFFFFF"/>
        <w:tabs>
          <w:tab w:val="left" w:pos="720"/>
          <w:tab w:val="left" w:pos="1704"/>
        </w:tabs>
        <w:rPr>
          <w:color w:val="000000"/>
          <w:spacing w:val="-4"/>
          <w:sz w:val="22"/>
          <w:szCs w:val="22"/>
        </w:rPr>
      </w:pPr>
      <w:r w:rsidRPr="009F7286">
        <w:rPr>
          <w:color w:val="000000"/>
          <w:spacing w:val="-4"/>
          <w:sz w:val="22"/>
          <w:szCs w:val="22"/>
        </w:rPr>
        <w:tab/>
      </w:r>
      <w:r w:rsidRPr="009F7286">
        <w:rPr>
          <w:color w:val="000000"/>
          <w:spacing w:val="-4"/>
          <w:sz w:val="22"/>
          <w:szCs w:val="22"/>
        </w:rPr>
        <w:tab/>
      </w:r>
    </w:p>
    <w:p w:rsidR="0021716E" w:rsidRPr="009F7286" w:rsidP="005272ED" w14:paraId="3BDCE97F" w14:textId="63903A4A">
      <w:pPr>
        <w:keepNext/>
        <w:widowControl/>
        <w:numPr>
          <w:ilvl w:val="0"/>
          <w:numId w:val="18"/>
        </w:numPr>
        <w:shd w:val="clear" w:color="auto" w:fill="FFFFFF"/>
        <w:tabs>
          <w:tab w:val="left" w:pos="720"/>
          <w:tab w:val="left" w:pos="1704"/>
        </w:tabs>
        <w:ind w:left="1080" w:hanging="360"/>
        <w:rPr>
          <w:color w:val="000000"/>
          <w:spacing w:val="-4"/>
          <w:sz w:val="22"/>
          <w:szCs w:val="22"/>
        </w:rPr>
      </w:pPr>
      <w:r w:rsidRPr="009F7286">
        <w:rPr>
          <w:color w:val="000000"/>
          <w:spacing w:val="1"/>
          <w:sz w:val="22"/>
          <w:szCs w:val="22"/>
          <w:u w:val="single"/>
        </w:rPr>
        <w:t>Total “In-House” Costs:</w:t>
      </w:r>
      <w:r w:rsidRPr="009F7286">
        <w:rPr>
          <w:color w:val="000000"/>
          <w:spacing w:val="1"/>
          <w:sz w:val="22"/>
          <w:szCs w:val="22"/>
        </w:rPr>
        <w:t xml:space="preserve">  $</w:t>
      </w:r>
      <w:r>
        <w:rPr>
          <w:color w:val="000000"/>
          <w:spacing w:val="1"/>
          <w:sz w:val="22"/>
          <w:szCs w:val="22"/>
        </w:rPr>
        <w:t>11</w:t>
      </w:r>
      <w:r w:rsidR="009B7219">
        <w:rPr>
          <w:color w:val="000000"/>
          <w:spacing w:val="1"/>
          <w:sz w:val="22"/>
          <w:szCs w:val="22"/>
        </w:rPr>
        <w:t>8</w:t>
      </w:r>
      <w:r>
        <w:rPr>
          <w:color w:val="000000"/>
          <w:spacing w:val="1"/>
          <w:sz w:val="22"/>
          <w:szCs w:val="22"/>
        </w:rPr>
        <w:t>.</w:t>
      </w:r>
    </w:p>
    <w:p w:rsidR="0021716E" w:rsidRPr="009F7286" w:rsidP="005272ED" w14:paraId="24F67119" w14:textId="77777777">
      <w:pPr>
        <w:keepNext/>
        <w:widowControl/>
        <w:shd w:val="clear" w:color="auto" w:fill="FFFFFF"/>
        <w:tabs>
          <w:tab w:val="left" w:pos="720"/>
          <w:tab w:val="left" w:pos="1704"/>
        </w:tabs>
        <w:rPr>
          <w:color w:val="000000"/>
          <w:spacing w:val="-4"/>
          <w:sz w:val="22"/>
          <w:szCs w:val="22"/>
        </w:rPr>
      </w:pPr>
    </w:p>
    <w:p w:rsidR="0021716E" w:rsidP="005272ED" w14:paraId="1D5D9C42" w14:textId="2F192078">
      <w:pPr>
        <w:widowControl/>
        <w:shd w:val="clear" w:color="auto" w:fill="FFFFFF"/>
        <w:tabs>
          <w:tab w:val="left" w:pos="1080"/>
        </w:tabs>
        <w:ind w:left="1080"/>
        <w:rPr>
          <w:color w:val="000000"/>
          <w:spacing w:val="1"/>
          <w:sz w:val="22"/>
          <w:szCs w:val="22"/>
        </w:rPr>
      </w:pPr>
      <w:r w:rsidRPr="009F7286">
        <w:rPr>
          <w:color w:val="000000"/>
          <w:spacing w:val="-4"/>
          <w:sz w:val="22"/>
          <w:szCs w:val="22"/>
        </w:rPr>
        <w:t>The Commission a</w:t>
      </w:r>
      <w:r w:rsidRPr="009F7286">
        <w:rPr>
          <w:color w:val="000000"/>
          <w:spacing w:val="1"/>
          <w:sz w:val="22"/>
          <w:szCs w:val="22"/>
        </w:rPr>
        <w:t>ssumes that the respondent uses personnel comparable in pay to a GS-15/Step 5 ($</w:t>
      </w:r>
      <w:r w:rsidR="00467801">
        <w:rPr>
          <w:color w:val="000000"/>
          <w:spacing w:val="1"/>
          <w:sz w:val="22"/>
          <w:szCs w:val="22"/>
        </w:rPr>
        <w:t>91.93</w:t>
      </w:r>
      <w:r w:rsidRPr="009F7286">
        <w:rPr>
          <w:color w:val="000000"/>
          <w:spacing w:val="1"/>
          <w:sz w:val="22"/>
          <w:szCs w:val="22"/>
        </w:rPr>
        <w:t>/hour) Federal employee, plus 30% overhead, to comply with this requirement.</w:t>
      </w:r>
    </w:p>
    <w:p w:rsidR="00467801" w:rsidRPr="009F7286" w:rsidP="005272ED" w14:paraId="1034DC33" w14:textId="77777777">
      <w:pPr>
        <w:widowControl/>
        <w:shd w:val="clear" w:color="auto" w:fill="FFFFFF"/>
        <w:tabs>
          <w:tab w:val="left" w:pos="1080"/>
        </w:tabs>
        <w:ind w:left="1080"/>
        <w:rPr>
          <w:color w:val="000000"/>
          <w:spacing w:val="1"/>
          <w:sz w:val="22"/>
          <w:szCs w:val="22"/>
        </w:rPr>
      </w:pPr>
    </w:p>
    <w:p w:rsidR="0021716E" w:rsidRPr="009F7286" w:rsidP="005272ED" w14:paraId="2B405117" w14:textId="6FB37BB8">
      <w:pPr>
        <w:widowControl/>
        <w:shd w:val="clear" w:color="auto" w:fill="FFFFFF"/>
        <w:tabs>
          <w:tab w:val="left" w:pos="1080"/>
        </w:tabs>
        <w:ind w:left="1080"/>
        <w:rPr>
          <w:color w:val="000000"/>
          <w:spacing w:val="1"/>
          <w:sz w:val="22"/>
          <w:szCs w:val="22"/>
        </w:rPr>
      </w:pPr>
      <w:r w:rsidRPr="009F7286">
        <w:rPr>
          <w:color w:val="000000"/>
          <w:spacing w:val="1"/>
          <w:sz w:val="22"/>
          <w:szCs w:val="22"/>
        </w:rPr>
        <w:t>1 hour x $</w:t>
      </w:r>
      <w:r w:rsidR="00467801">
        <w:rPr>
          <w:color w:val="000000"/>
          <w:spacing w:val="1"/>
          <w:sz w:val="22"/>
          <w:szCs w:val="22"/>
        </w:rPr>
        <w:t>91.93</w:t>
      </w:r>
      <w:r w:rsidRPr="009F7286">
        <w:rPr>
          <w:color w:val="000000"/>
          <w:spacing w:val="1"/>
          <w:sz w:val="22"/>
          <w:szCs w:val="22"/>
        </w:rPr>
        <w:t>/hour =  $</w:t>
      </w:r>
      <w:r w:rsidR="009B7219">
        <w:rPr>
          <w:color w:val="000000"/>
          <w:spacing w:val="1"/>
          <w:sz w:val="22"/>
          <w:szCs w:val="22"/>
        </w:rPr>
        <w:t>91</w:t>
      </w:r>
    </w:p>
    <w:p w:rsidR="0021716E" w:rsidRPr="009F7286" w:rsidP="005272ED" w14:paraId="5D73B346" w14:textId="7A78026F">
      <w:pPr>
        <w:widowControl/>
        <w:shd w:val="clear" w:color="auto" w:fill="FFFFFF"/>
        <w:tabs>
          <w:tab w:val="left" w:pos="1080"/>
        </w:tabs>
        <w:ind w:left="1080"/>
        <w:rPr>
          <w:color w:val="000000"/>
          <w:spacing w:val="1"/>
          <w:sz w:val="22"/>
          <w:szCs w:val="22"/>
        </w:rPr>
      </w:pPr>
      <w:r w:rsidRPr="009F7286">
        <w:rPr>
          <w:color w:val="000000"/>
          <w:spacing w:val="1"/>
          <w:sz w:val="22"/>
          <w:szCs w:val="22"/>
        </w:rPr>
        <w:t xml:space="preserve">          30% overhead   + </w:t>
      </w:r>
      <w:r w:rsidRPr="009F7286">
        <w:rPr>
          <w:color w:val="000000"/>
          <w:spacing w:val="1"/>
          <w:sz w:val="22"/>
          <w:szCs w:val="22"/>
          <w:u w:val="single"/>
        </w:rPr>
        <w:t>$</w:t>
      </w:r>
      <w:r w:rsidR="00F42D40">
        <w:rPr>
          <w:color w:val="000000"/>
          <w:spacing w:val="1"/>
          <w:sz w:val="22"/>
          <w:szCs w:val="22"/>
          <w:u w:val="single"/>
        </w:rPr>
        <w:t xml:space="preserve"> </w:t>
      </w:r>
      <w:r w:rsidRPr="009F7286">
        <w:rPr>
          <w:color w:val="000000"/>
          <w:spacing w:val="1"/>
          <w:sz w:val="22"/>
          <w:szCs w:val="22"/>
          <w:u w:val="single"/>
        </w:rPr>
        <w:t>27</w:t>
      </w:r>
    </w:p>
    <w:p w:rsidR="0021716E" w:rsidRPr="009F7286" w:rsidP="005272ED" w14:paraId="3AB16F0E" w14:textId="539E31DC">
      <w:pPr>
        <w:widowControl/>
        <w:shd w:val="clear" w:color="auto" w:fill="FFFFFF"/>
        <w:tabs>
          <w:tab w:val="left" w:pos="1080"/>
        </w:tabs>
        <w:ind w:left="1080" w:hanging="360"/>
        <w:rPr>
          <w:color w:val="000000"/>
          <w:spacing w:val="1"/>
          <w:sz w:val="22"/>
          <w:szCs w:val="22"/>
        </w:rPr>
      </w:pPr>
      <w:r w:rsidRPr="009F7286">
        <w:rPr>
          <w:color w:val="000000"/>
          <w:spacing w:val="1"/>
          <w:sz w:val="22"/>
          <w:szCs w:val="22"/>
        </w:rPr>
        <w:tab/>
      </w:r>
      <w:r w:rsidRPr="009F7286">
        <w:rPr>
          <w:color w:val="000000"/>
          <w:spacing w:val="1"/>
          <w:sz w:val="22"/>
          <w:szCs w:val="22"/>
        </w:rPr>
        <w:tab/>
        <w:t xml:space="preserve">                Total       $</w:t>
      </w:r>
      <w:r w:rsidR="009B7219">
        <w:rPr>
          <w:color w:val="000000"/>
          <w:spacing w:val="1"/>
          <w:sz w:val="22"/>
          <w:szCs w:val="22"/>
        </w:rPr>
        <w:t>118</w:t>
      </w:r>
    </w:p>
    <w:p w:rsidR="0021716E" w:rsidRPr="009F7286" w:rsidP="005272ED" w14:paraId="43FE31C5" w14:textId="77777777">
      <w:pPr>
        <w:widowControl/>
        <w:shd w:val="clear" w:color="auto" w:fill="FFFFFF"/>
        <w:tabs>
          <w:tab w:val="left" w:pos="360"/>
        </w:tabs>
        <w:ind w:left="360"/>
        <w:rPr>
          <w:color w:val="000000"/>
          <w:sz w:val="22"/>
          <w:szCs w:val="22"/>
        </w:rPr>
      </w:pPr>
    </w:p>
    <w:p w:rsidR="0021716E" w:rsidRPr="00EE33F7" w:rsidP="005272ED" w14:paraId="09C82990" w14:textId="0C383DC8">
      <w:pPr>
        <w:widowControl/>
        <w:shd w:val="clear" w:color="auto" w:fill="FFFFFF"/>
        <w:ind w:left="360"/>
        <w:rPr>
          <w:color w:val="000000"/>
          <w:spacing w:val="1"/>
          <w:sz w:val="22"/>
          <w:u w:val="single"/>
          <w:shd w:val="clear" w:color="auto" w:fill="FFFF99"/>
        </w:rPr>
      </w:pPr>
      <w:r w:rsidRPr="009F7286">
        <w:rPr>
          <w:color w:val="000000"/>
          <w:spacing w:val="1"/>
          <w:sz w:val="22"/>
          <w:szCs w:val="22"/>
        </w:rPr>
        <w:t>(</w:t>
      </w:r>
      <w:r w:rsidRPr="009F7286" w:rsidR="000515DF">
        <w:rPr>
          <w:color w:val="000000"/>
          <w:spacing w:val="1"/>
          <w:sz w:val="22"/>
          <w:szCs w:val="22"/>
        </w:rPr>
        <w:t>g</w:t>
      </w:r>
      <w:r w:rsidRPr="009F7286">
        <w:rPr>
          <w:color w:val="000000"/>
          <w:spacing w:val="1"/>
          <w:sz w:val="22"/>
          <w:szCs w:val="22"/>
        </w:rPr>
        <w:t>)</w:t>
      </w:r>
      <w:r w:rsidRPr="009F7286">
        <w:rPr>
          <w:color w:val="000000"/>
          <w:spacing w:val="1"/>
          <w:sz w:val="22"/>
          <w:szCs w:val="22"/>
        </w:rPr>
        <w:tab/>
      </w:r>
      <w:r w:rsidRPr="00EE33F7">
        <w:rPr>
          <w:color w:val="000000"/>
          <w:spacing w:val="1"/>
          <w:sz w:val="22"/>
          <w:u w:val="single"/>
        </w:rPr>
        <w:t>Subscriber list Information for Internet Directories</w:t>
      </w:r>
      <w:r w:rsidRPr="00EE33F7">
        <w:rPr>
          <w:color w:val="000000"/>
          <w:spacing w:val="1"/>
          <w:sz w:val="22"/>
        </w:rPr>
        <w:t>:  (</w:t>
      </w:r>
      <w:r w:rsidRPr="00EE33F7">
        <w:rPr>
          <w:i/>
          <w:color w:val="000000"/>
          <w:spacing w:val="1"/>
          <w:sz w:val="22"/>
        </w:rPr>
        <w:t xml:space="preserve">See </w:t>
      </w:r>
      <w:r w:rsidRPr="00EE33F7">
        <w:rPr>
          <w:color w:val="000000"/>
          <w:spacing w:val="1"/>
          <w:sz w:val="22"/>
        </w:rPr>
        <w:t>47 U.S.C. § 222(e); 47 CFR §§ 64.2301-64.2345)</w:t>
      </w:r>
    </w:p>
    <w:p w:rsidR="0021716E" w:rsidRPr="009F7286" w:rsidP="005272ED" w14:paraId="5EEF285E" w14:textId="77777777">
      <w:pPr>
        <w:widowControl/>
        <w:shd w:val="clear" w:color="auto" w:fill="FFFFFF"/>
        <w:tabs>
          <w:tab w:val="left" w:pos="720"/>
        </w:tabs>
        <w:ind w:left="360"/>
        <w:rPr>
          <w:sz w:val="22"/>
          <w:szCs w:val="22"/>
        </w:rPr>
      </w:pPr>
    </w:p>
    <w:p w:rsidR="0021716E" w:rsidRPr="009F7286" w:rsidP="005272ED" w14:paraId="17EC7AB0" w14:textId="4B66CBC8">
      <w:pPr>
        <w:widowControl/>
        <w:numPr>
          <w:ilvl w:val="0"/>
          <w:numId w:val="19"/>
        </w:numPr>
        <w:shd w:val="clear" w:color="auto" w:fill="FFFFFF"/>
        <w:tabs>
          <w:tab w:val="left" w:pos="1080"/>
          <w:tab w:val="left" w:pos="1694"/>
        </w:tabs>
        <w:ind w:left="1080" w:hanging="360"/>
        <w:rPr>
          <w:color w:val="000000"/>
          <w:spacing w:val="-5"/>
          <w:sz w:val="22"/>
          <w:szCs w:val="22"/>
        </w:rPr>
      </w:pPr>
      <w:r w:rsidRPr="009F7286">
        <w:rPr>
          <w:color w:val="000000"/>
          <w:spacing w:val="2"/>
          <w:sz w:val="22"/>
          <w:szCs w:val="22"/>
          <w:u w:val="single"/>
        </w:rPr>
        <w:t>Number of respondents</w:t>
      </w:r>
      <w:r w:rsidRPr="009F7286">
        <w:rPr>
          <w:color w:val="000000"/>
          <w:spacing w:val="2"/>
          <w:sz w:val="22"/>
          <w:szCs w:val="22"/>
        </w:rPr>
        <w:t>:  1,</w:t>
      </w:r>
      <w:r w:rsidR="00856A6B">
        <w:rPr>
          <w:color w:val="000000"/>
          <w:spacing w:val="2"/>
          <w:sz w:val="22"/>
          <w:szCs w:val="22"/>
        </w:rPr>
        <w:t>891</w:t>
      </w:r>
      <w:r w:rsidRPr="009F7286">
        <w:rPr>
          <w:color w:val="000000"/>
          <w:spacing w:val="2"/>
          <w:sz w:val="22"/>
          <w:szCs w:val="22"/>
        </w:rPr>
        <w:t xml:space="preserve"> LECs.</w:t>
      </w:r>
      <w:r>
        <w:rPr>
          <w:rStyle w:val="FootnoteReference"/>
          <w:color w:val="000000"/>
          <w:spacing w:val="2"/>
          <w:sz w:val="22"/>
          <w:szCs w:val="22"/>
        </w:rPr>
        <w:footnoteReference w:id="8"/>
      </w:r>
    </w:p>
    <w:p w:rsidR="0021716E" w:rsidP="005272ED" w14:paraId="662B71ED" w14:textId="77777777">
      <w:pPr>
        <w:widowControl/>
        <w:shd w:val="clear" w:color="auto" w:fill="FFFFFF"/>
        <w:tabs>
          <w:tab w:val="left" w:pos="1080"/>
          <w:tab w:val="left" w:pos="1694"/>
        </w:tabs>
        <w:ind w:left="720"/>
        <w:rPr>
          <w:color w:val="000000"/>
          <w:spacing w:val="-5"/>
          <w:sz w:val="22"/>
          <w:szCs w:val="22"/>
        </w:rPr>
      </w:pPr>
    </w:p>
    <w:p w:rsidR="0021716E" w:rsidRPr="00E25B07" w:rsidP="005272ED" w14:paraId="2BBE6F95" w14:textId="77777777">
      <w:pPr>
        <w:widowControl/>
        <w:numPr>
          <w:ilvl w:val="0"/>
          <w:numId w:val="19"/>
        </w:numPr>
        <w:shd w:val="clear" w:color="auto" w:fill="FFFFFF"/>
        <w:tabs>
          <w:tab w:val="left" w:pos="1080"/>
          <w:tab w:val="left" w:pos="1694"/>
        </w:tabs>
        <w:ind w:left="1080" w:hanging="360"/>
        <w:rPr>
          <w:color w:val="000000"/>
          <w:spacing w:val="-4"/>
          <w:sz w:val="22"/>
          <w:szCs w:val="22"/>
        </w:rPr>
      </w:pPr>
      <w:r w:rsidRPr="00D54A9F">
        <w:rPr>
          <w:color w:val="000000"/>
          <w:spacing w:val="2"/>
          <w:sz w:val="22"/>
          <w:szCs w:val="22"/>
          <w:u w:val="single"/>
        </w:rPr>
        <w:t>Frequency of response</w:t>
      </w:r>
      <w:r w:rsidRPr="000F552C">
        <w:rPr>
          <w:color w:val="000000"/>
          <w:spacing w:val="2"/>
          <w:sz w:val="22"/>
          <w:szCs w:val="22"/>
        </w:rPr>
        <w:t xml:space="preserve">: </w:t>
      </w:r>
      <w:r>
        <w:rPr>
          <w:color w:val="000000"/>
          <w:spacing w:val="2"/>
          <w:sz w:val="22"/>
          <w:szCs w:val="22"/>
        </w:rPr>
        <w:t xml:space="preserve"> </w:t>
      </w:r>
      <w:r w:rsidRPr="00D54A9F">
        <w:rPr>
          <w:color w:val="000000"/>
          <w:spacing w:val="2"/>
          <w:sz w:val="22"/>
          <w:szCs w:val="22"/>
        </w:rPr>
        <w:t>O</w:t>
      </w:r>
      <w:r>
        <w:rPr>
          <w:color w:val="000000"/>
          <w:spacing w:val="2"/>
          <w:sz w:val="22"/>
          <w:szCs w:val="22"/>
        </w:rPr>
        <w:t>n o</w:t>
      </w:r>
      <w:r w:rsidRPr="00D54A9F">
        <w:rPr>
          <w:color w:val="000000"/>
          <w:spacing w:val="2"/>
          <w:sz w:val="22"/>
          <w:szCs w:val="22"/>
        </w:rPr>
        <w:t>ccasion</w:t>
      </w:r>
      <w:r>
        <w:rPr>
          <w:color w:val="000000"/>
          <w:spacing w:val="2"/>
          <w:sz w:val="22"/>
          <w:szCs w:val="22"/>
        </w:rPr>
        <w:t xml:space="preserve"> reporting requirements</w:t>
      </w:r>
      <w:r w:rsidRPr="00D54A9F">
        <w:rPr>
          <w:color w:val="000000"/>
          <w:spacing w:val="2"/>
          <w:sz w:val="22"/>
          <w:szCs w:val="22"/>
        </w:rPr>
        <w:t>.</w:t>
      </w:r>
    </w:p>
    <w:p w:rsidR="0021716E" w:rsidP="005272ED" w14:paraId="43CB82D7" w14:textId="77777777">
      <w:pPr>
        <w:widowControl/>
        <w:shd w:val="clear" w:color="auto" w:fill="FFFFFF"/>
        <w:tabs>
          <w:tab w:val="left" w:pos="1080"/>
          <w:tab w:val="left" w:pos="1694"/>
        </w:tabs>
        <w:rPr>
          <w:color w:val="000000"/>
          <w:spacing w:val="-4"/>
          <w:sz w:val="22"/>
          <w:szCs w:val="22"/>
        </w:rPr>
      </w:pPr>
    </w:p>
    <w:p w:rsidR="0021716E" w:rsidRPr="004D70FA" w:rsidP="005272ED" w14:paraId="71675888" w14:textId="41A4A414">
      <w:pPr>
        <w:widowControl/>
        <w:numPr>
          <w:ilvl w:val="0"/>
          <w:numId w:val="19"/>
        </w:numPr>
        <w:shd w:val="clear" w:color="auto" w:fill="FFFFFF"/>
        <w:tabs>
          <w:tab w:val="left" w:pos="1080"/>
          <w:tab w:val="left" w:pos="1694"/>
        </w:tabs>
        <w:ind w:left="1080" w:hanging="360"/>
        <w:rPr>
          <w:color w:val="000000"/>
          <w:spacing w:val="-4"/>
          <w:sz w:val="22"/>
          <w:szCs w:val="22"/>
        </w:rPr>
      </w:pPr>
      <w:r w:rsidRPr="00E25B07">
        <w:rPr>
          <w:color w:val="000000"/>
          <w:spacing w:val="-4"/>
          <w:sz w:val="22"/>
          <w:szCs w:val="22"/>
          <w:u w:val="single"/>
        </w:rPr>
        <w:t>Total Number of Responses Annually</w:t>
      </w:r>
      <w:r>
        <w:rPr>
          <w:color w:val="000000"/>
          <w:spacing w:val="-4"/>
          <w:sz w:val="22"/>
          <w:szCs w:val="22"/>
        </w:rPr>
        <w:t>:  11,</w:t>
      </w:r>
      <w:r w:rsidR="00CF7416">
        <w:rPr>
          <w:color w:val="000000"/>
          <w:spacing w:val="-4"/>
          <w:sz w:val="22"/>
          <w:szCs w:val="22"/>
        </w:rPr>
        <w:t xml:space="preserve">346 </w:t>
      </w:r>
      <w:r>
        <w:rPr>
          <w:color w:val="000000"/>
          <w:spacing w:val="-4"/>
          <w:sz w:val="22"/>
          <w:szCs w:val="22"/>
        </w:rPr>
        <w:t>responses.</w:t>
      </w:r>
    </w:p>
    <w:p w:rsidR="0021716E" w:rsidP="005272ED" w14:paraId="24BC3EDC" w14:textId="77777777">
      <w:pPr>
        <w:widowControl/>
        <w:shd w:val="clear" w:color="auto" w:fill="FFFFFF"/>
        <w:tabs>
          <w:tab w:val="left" w:pos="1080"/>
          <w:tab w:val="left" w:pos="1694"/>
        </w:tabs>
        <w:rPr>
          <w:color w:val="000000"/>
          <w:spacing w:val="-4"/>
          <w:sz w:val="22"/>
          <w:szCs w:val="22"/>
        </w:rPr>
      </w:pPr>
    </w:p>
    <w:p w:rsidR="0021716E" w:rsidP="005272ED" w14:paraId="64C455A9" w14:textId="3C6D2179">
      <w:pPr>
        <w:widowControl/>
        <w:shd w:val="clear" w:color="auto" w:fill="FFFFFF"/>
        <w:tabs>
          <w:tab w:val="left" w:pos="1080"/>
          <w:tab w:val="left" w:pos="1694"/>
        </w:tabs>
        <w:ind w:left="1080"/>
        <w:rPr>
          <w:color w:val="000000"/>
          <w:spacing w:val="-5"/>
          <w:sz w:val="22"/>
          <w:szCs w:val="22"/>
        </w:rPr>
      </w:pPr>
      <w:r>
        <w:rPr>
          <w:color w:val="000000"/>
          <w:spacing w:val="-5"/>
          <w:sz w:val="22"/>
          <w:szCs w:val="22"/>
        </w:rPr>
        <w:t>The Commission estimates that, on average in any year, approximately 1,</w:t>
      </w:r>
      <w:r w:rsidR="00856A6B">
        <w:rPr>
          <w:color w:val="000000"/>
          <w:spacing w:val="-5"/>
          <w:sz w:val="22"/>
          <w:szCs w:val="22"/>
        </w:rPr>
        <w:t>891</w:t>
      </w:r>
      <w:r>
        <w:rPr>
          <w:color w:val="000000"/>
          <w:spacing w:val="-5"/>
          <w:sz w:val="22"/>
          <w:szCs w:val="22"/>
        </w:rPr>
        <w:t xml:space="preserve"> LECs will receive approximately six requests annually from directory publishers for their subscriber list information for use in compiling Internet directories.  </w:t>
      </w:r>
    </w:p>
    <w:p w:rsidR="0021716E" w:rsidP="005272ED" w14:paraId="5B172922" w14:textId="77777777">
      <w:pPr>
        <w:widowControl/>
        <w:shd w:val="clear" w:color="auto" w:fill="FFFFFF"/>
        <w:tabs>
          <w:tab w:val="left" w:pos="1080"/>
          <w:tab w:val="left" w:pos="1694"/>
        </w:tabs>
        <w:ind w:left="1080"/>
        <w:rPr>
          <w:color w:val="000000"/>
          <w:spacing w:val="-5"/>
          <w:sz w:val="22"/>
          <w:szCs w:val="22"/>
        </w:rPr>
      </w:pPr>
    </w:p>
    <w:p w:rsidR="0021716E" w:rsidP="005272ED" w14:paraId="2291D70B" w14:textId="43F2BC60">
      <w:pPr>
        <w:widowControl/>
        <w:shd w:val="clear" w:color="auto" w:fill="FFFFFF"/>
        <w:tabs>
          <w:tab w:val="left" w:pos="1080"/>
          <w:tab w:val="left" w:pos="1694"/>
        </w:tabs>
        <w:ind w:left="1080"/>
        <w:rPr>
          <w:color w:val="000000"/>
          <w:spacing w:val="-5"/>
          <w:sz w:val="22"/>
          <w:szCs w:val="22"/>
        </w:rPr>
      </w:pPr>
      <w:r>
        <w:rPr>
          <w:color w:val="000000"/>
          <w:spacing w:val="-5"/>
          <w:sz w:val="22"/>
          <w:szCs w:val="22"/>
        </w:rPr>
        <w:t>1,</w:t>
      </w:r>
      <w:r w:rsidR="00CF7416">
        <w:rPr>
          <w:color w:val="000000"/>
          <w:spacing w:val="-5"/>
          <w:sz w:val="22"/>
          <w:szCs w:val="22"/>
        </w:rPr>
        <w:t xml:space="preserve">891 </w:t>
      </w:r>
      <w:r>
        <w:rPr>
          <w:color w:val="000000"/>
          <w:spacing w:val="-5"/>
          <w:sz w:val="22"/>
          <w:szCs w:val="22"/>
        </w:rPr>
        <w:t>LECs x 6 requests from directory publishers/year = 11,</w:t>
      </w:r>
      <w:r w:rsidR="00CF7416">
        <w:rPr>
          <w:color w:val="000000"/>
          <w:spacing w:val="-5"/>
          <w:sz w:val="22"/>
          <w:szCs w:val="22"/>
        </w:rPr>
        <w:t xml:space="preserve">346 </w:t>
      </w:r>
      <w:r>
        <w:rPr>
          <w:color w:val="000000"/>
          <w:spacing w:val="-5"/>
          <w:sz w:val="22"/>
          <w:szCs w:val="22"/>
        </w:rPr>
        <w:t xml:space="preserve">responses  </w:t>
      </w:r>
    </w:p>
    <w:p w:rsidR="0021716E" w:rsidP="005272ED" w14:paraId="4FF384BB" w14:textId="77777777">
      <w:pPr>
        <w:widowControl/>
        <w:shd w:val="clear" w:color="auto" w:fill="FFFFFF"/>
        <w:tabs>
          <w:tab w:val="left" w:pos="1080"/>
          <w:tab w:val="left" w:pos="1694"/>
        </w:tabs>
        <w:rPr>
          <w:color w:val="000000"/>
          <w:spacing w:val="-4"/>
          <w:sz w:val="22"/>
          <w:szCs w:val="22"/>
        </w:rPr>
      </w:pPr>
    </w:p>
    <w:p w:rsidR="0021716E" w:rsidRPr="004172BE" w:rsidP="005272ED" w14:paraId="4C37DB91" w14:textId="523193F4">
      <w:pPr>
        <w:widowControl/>
        <w:numPr>
          <w:ilvl w:val="0"/>
          <w:numId w:val="19"/>
        </w:numPr>
        <w:shd w:val="clear" w:color="auto" w:fill="FFFFFF"/>
        <w:tabs>
          <w:tab w:val="left" w:pos="1080"/>
          <w:tab w:val="left" w:pos="1694"/>
        </w:tabs>
        <w:ind w:left="720"/>
        <w:rPr>
          <w:color w:val="000000"/>
          <w:spacing w:val="-6"/>
          <w:sz w:val="22"/>
          <w:szCs w:val="22"/>
        </w:rPr>
      </w:pPr>
      <w:r>
        <w:rPr>
          <w:iCs/>
          <w:color w:val="000000"/>
          <w:spacing w:val="2"/>
          <w:sz w:val="22"/>
          <w:szCs w:val="22"/>
          <w:u w:val="single"/>
        </w:rPr>
        <w:t>Total Annual Hourly Burden</w:t>
      </w:r>
      <w:r w:rsidRPr="00770A5A">
        <w:rPr>
          <w:color w:val="000000"/>
          <w:spacing w:val="2"/>
          <w:sz w:val="22"/>
          <w:szCs w:val="22"/>
        </w:rPr>
        <w:t xml:space="preserve">: </w:t>
      </w:r>
      <w:r>
        <w:rPr>
          <w:color w:val="000000"/>
          <w:spacing w:val="2"/>
          <w:sz w:val="22"/>
          <w:szCs w:val="22"/>
        </w:rPr>
        <w:t xml:space="preserve"> 11,</w:t>
      </w:r>
      <w:r w:rsidR="00CF7416">
        <w:rPr>
          <w:color w:val="000000"/>
          <w:spacing w:val="2"/>
          <w:sz w:val="22"/>
          <w:szCs w:val="22"/>
        </w:rPr>
        <w:t xml:space="preserve">346 </w:t>
      </w:r>
      <w:r w:rsidRPr="00B54545">
        <w:rPr>
          <w:color w:val="000000"/>
          <w:spacing w:val="2"/>
          <w:sz w:val="22"/>
          <w:szCs w:val="22"/>
        </w:rPr>
        <w:t>hours.</w:t>
      </w:r>
    </w:p>
    <w:p w:rsidR="0021716E" w:rsidP="005272ED" w14:paraId="15EF1728" w14:textId="77777777">
      <w:pPr>
        <w:widowControl/>
        <w:shd w:val="clear" w:color="auto" w:fill="FFFFFF"/>
        <w:tabs>
          <w:tab w:val="left" w:pos="1080"/>
          <w:tab w:val="left" w:pos="1694"/>
        </w:tabs>
        <w:ind w:left="720"/>
        <w:rPr>
          <w:iCs/>
          <w:color w:val="000000"/>
          <w:spacing w:val="2"/>
          <w:sz w:val="22"/>
          <w:szCs w:val="22"/>
          <w:u w:val="single"/>
        </w:rPr>
      </w:pPr>
    </w:p>
    <w:p w:rsidR="0021716E" w:rsidP="005272ED" w14:paraId="105805F8" w14:textId="77777777">
      <w:pPr>
        <w:widowControl/>
        <w:shd w:val="clear" w:color="auto" w:fill="FFFFFF"/>
        <w:tabs>
          <w:tab w:val="left" w:pos="1080"/>
          <w:tab w:val="left" w:pos="1694"/>
        </w:tabs>
        <w:ind w:left="1080"/>
        <w:rPr>
          <w:iCs/>
          <w:color w:val="000000"/>
          <w:spacing w:val="2"/>
          <w:sz w:val="22"/>
          <w:szCs w:val="22"/>
        </w:rPr>
      </w:pPr>
      <w:r>
        <w:rPr>
          <w:iCs/>
          <w:color w:val="000000"/>
          <w:spacing w:val="2"/>
          <w:sz w:val="22"/>
          <w:szCs w:val="22"/>
        </w:rPr>
        <w:t>The Commission estimates that, on average, most respondents require approximately one hour to provide the subscriber list information to directory publishers.</w:t>
      </w:r>
    </w:p>
    <w:p w:rsidR="0021716E" w:rsidP="005272ED" w14:paraId="1BE9A38F" w14:textId="77777777">
      <w:pPr>
        <w:widowControl/>
        <w:shd w:val="clear" w:color="auto" w:fill="FFFFFF"/>
        <w:tabs>
          <w:tab w:val="left" w:pos="1080"/>
          <w:tab w:val="left" w:pos="1694"/>
        </w:tabs>
        <w:ind w:left="1080"/>
        <w:rPr>
          <w:iCs/>
          <w:color w:val="000000"/>
          <w:spacing w:val="2"/>
          <w:sz w:val="22"/>
          <w:szCs w:val="22"/>
        </w:rPr>
      </w:pPr>
    </w:p>
    <w:p w:rsidR="0021716E" w:rsidRPr="009F7286" w:rsidP="005272ED" w14:paraId="6D345BB8" w14:textId="557FDD97">
      <w:pPr>
        <w:widowControl/>
        <w:shd w:val="clear" w:color="auto" w:fill="FFFFFF"/>
        <w:tabs>
          <w:tab w:val="left" w:pos="1080"/>
          <w:tab w:val="left" w:pos="1694"/>
        </w:tabs>
        <w:ind w:left="1080"/>
        <w:rPr>
          <w:color w:val="000000"/>
          <w:spacing w:val="-6"/>
          <w:sz w:val="22"/>
          <w:szCs w:val="22"/>
        </w:rPr>
      </w:pPr>
      <w:r>
        <w:rPr>
          <w:iCs/>
          <w:color w:val="000000"/>
          <w:spacing w:val="2"/>
          <w:sz w:val="22"/>
          <w:szCs w:val="22"/>
        </w:rPr>
        <w:t>1,</w:t>
      </w:r>
      <w:r w:rsidR="00CF7416">
        <w:rPr>
          <w:iCs/>
          <w:color w:val="000000"/>
          <w:spacing w:val="2"/>
          <w:sz w:val="22"/>
          <w:szCs w:val="22"/>
        </w:rPr>
        <w:t xml:space="preserve">891 </w:t>
      </w:r>
      <w:r w:rsidRPr="009F7286">
        <w:rPr>
          <w:iCs/>
          <w:color w:val="000000"/>
          <w:spacing w:val="2"/>
          <w:sz w:val="22"/>
          <w:szCs w:val="22"/>
        </w:rPr>
        <w:t>respondents x 1 hour/subscriber list request x 6 request/year = 11,</w:t>
      </w:r>
      <w:r w:rsidR="00CF7416">
        <w:rPr>
          <w:iCs/>
          <w:color w:val="000000"/>
          <w:spacing w:val="2"/>
          <w:sz w:val="22"/>
          <w:szCs w:val="22"/>
        </w:rPr>
        <w:t xml:space="preserve">346 </w:t>
      </w:r>
      <w:r w:rsidRPr="009F7286">
        <w:rPr>
          <w:iCs/>
          <w:color w:val="000000"/>
          <w:spacing w:val="2"/>
          <w:sz w:val="22"/>
          <w:szCs w:val="22"/>
        </w:rPr>
        <w:t>hours</w:t>
      </w:r>
      <w:r w:rsidR="00F42D40">
        <w:rPr>
          <w:iCs/>
          <w:color w:val="000000"/>
          <w:spacing w:val="2"/>
          <w:sz w:val="22"/>
          <w:szCs w:val="22"/>
        </w:rPr>
        <w:t>.</w:t>
      </w:r>
    </w:p>
    <w:p w:rsidR="0021716E" w:rsidRPr="009F7286" w:rsidP="005272ED" w14:paraId="0CAF9995" w14:textId="77777777">
      <w:pPr>
        <w:widowControl/>
        <w:shd w:val="clear" w:color="auto" w:fill="FFFFFF"/>
        <w:tabs>
          <w:tab w:val="left" w:pos="1080"/>
          <w:tab w:val="left" w:pos="1694"/>
        </w:tabs>
        <w:ind w:left="720"/>
        <w:rPr>
          <w:color w:val="000000"/>
          <w:spacing w:val="-6"/>
          <w:sz w:val="22"/>
          <w:szCs w:val="22"/>
        </w:rPr>
      </w:pPr>
    </w:p>
    <w:p w:rsidR="0021716E" w:rsidRPr="009F7286" w:rsidP="005272ED" w14:paraId="47A3A6CB" w14:textId="24EB1E64">
      <w:pPr>
        <w:widowControl/>
        <w:numPr>
          <w:ilvl w:val="0"/>
          <w:numId w:val="19"/>
        </w:numPr>
        <w:shd w:val="clear" w:color="auto" w:fill="FFFFFF"/>
        <w:tabs>
          <w:tab w:val="left" w:pos="1080"/>
          <w:tab w:val="left" w:pos="1694"/>
        </w:tabs>
        <w:ind w:left="720"/>
        <w:rPr>
          <w:color w:val="000000"/>
          <w:spacing w:val="-6"/>
          <w:sz w:val="22"/>
          <w:szCs w:val="22"/>
        </w:rPr>
      </w:pPr>
      <w:r w:rsidRPr="009F7286">
        <w:rPr>
          <w:color w:val="000000"/>
          <w:spacing w:val="2"/>
          <w:sz w:val="22"/>
          <w:szCs w:val="22"/>
          <w:u w:val="single"/>
        </w:rPr>
        <w:t>Total “In-House” Costs</w:t>
      </w:r>
      <w:r w:rsidRPr="009F7286">
        <w:rPr>
          <w:color w:val="000000"/>
          <w:spacing w:val="2"/>
          <w:sz w:val="22"/>
          <w:szCs w:val="22"/>
        </w:rPr>
        <w:t xml:space="preserve">:  </w:t>
      </w:r>
      <w:r w:rsidRPr="009F7286">
        <w:rPr>
          <w:sz w:val="22"/>
          <w:szCs w:val="22"/>
        </w:rPr>
        <w:t>$</w:t>
      </w:r>
      <w:r>
        <w:rPr>
          <w:sz w:val="22"/>
          <w:szCs w:val="22"/>
        </w:rPr>
        <w:t>4</w:t>
      </w:r>
      <w:r w:rsidR="009B7219">
        <w:rPr>
          <w:sz w:val="22"/>
          <w:szCs w:val="22"/>
        </w:rPr>
        <w:t>6</w:t>
      </w:r>
      <w:r w:rsidR="00035C2C">
        <w:rPr>
          <w:sz w:val="22"/>
          <w:szCs w:val="22"/>
        </w:rPr>
        <w:t>2,406</w:t>
      </w:r>
      <w:r w:rsidRPr="009F7286">
        <w:rPr>
          <w:sz w:val="22"/>
          <w:szCs w:val="22"/>
        </w:rPr>
        <w:t>.</w:t>
      </w:r>
    </w:p>
    <w:p w:rsidR="0021716E" w:rsidRPr="009F7286" w:rsidP="005272ED" w14:paraId="6C42A664" w14:textId="77777777">
      <w:pPr>
        <w:widowControl/>
        <w:shd w:val="clear" w:color="auto" w:fill="FFFFFF"/>
        <w:tabs>
          <w:tab w:val="left" w:pos="720"/>
          <w:tab w:val="left" w:pos="1080"/>
          <w:tab w:val="left" w:pos="1738"/>
        </w:tabs>
        <w:ind w:left="1080" w:hanging="360"/>
        <w:rPr>
          <w:color w:val="000000"/>
          <w:spacing w:val="2"/>
          <w:sz w:val="22"/>
          <w:szCs w:val="22"/>
        </w:rPr>
      </w:pPr>
    </w:p>
    <w:p w:rsidR="0021716E" w:rsidP="005272ED" w14:paraId="53F632B4" w14:textId="06E02FE3">
      <w:pPr>
        <w:widowControl/>
        <w:shd w:val="clear" w:color="auto" w:fill="FFFFFF"/>
        <w:tabs>
          <w:tab w:val="left" w:pos="720"/>
          <w:tab w:val="left" w:pos="1080"/>
          <w:tab w:val="left" w:pos="1738"/>
        </w:tabs>
        <w:ind w:left="1080" w:hanging="360"/>
        <w:rPr>
          <w:color w:val="000000"/>
          <w:spacing w:val="2"/>
          <w:sz w:val="22"/>
          <w:szCs w:val="22"/>
        </w:rPr>
      </w:pPr>
      <w:r w:rsidRPr="009F7286">
        <w:rPr>
          <w:color w:val="000000"/>
          <w:spacing w:val="2"/>
          <w:sz w:val="22"/>
          <w:szCs w:val="22"/>
        </w:rPr>
        <w:tab/>
        <w:t xml:space="preserve">The Commission assumes that LECs use personnel comparable in pay to a GS-7/Step 5 </w:t>
      </w:r>
      <w:r w:rsidR="00E715A3">
        <w:rPr>
          <w:color w:val="000000"/>
          <w:spacing w:val="2"/>
          <w:sz w:val="22"/>
          <w:szCs w:val="22"/>
        </w:rPr>
        <w:t>(</w:t>
      </w:r>
      <w:r w:rsidRPr="009F7286">
        <w:rPr>
          <w:color w:val="000000"/>
          <w:spacing w:val="2"/>
          <w:sz w:val="22"/>
          <w:szCs w:val="22"/>
        </w:rPr>
        <w:t>$3</w:t>
      </w:r>
      <w:r w:rsidR="009B7219">
        <w:rPr>
          <w:color w:val="000000"/>
          <w:spacing w:val="2"/>
          <w:sz w:val="22"/>
          <w:szCs w:val="22"/>
        </w:rPr>
        <w:t>1.35</w:t>
      </w:r>
      <w:r w:rsidRPr="009F7286">
        <w:rPr>
          <w:color w:val="000000"/>
          <w:spacing w:val="2"/>
          <w:sz w:val="22"/>
          <w:szCs w:val="22"/>
        </w:rPr>
        <w:t>/hour)</w:t>
      </w:r>
      <w:r>
        <w:rPr>
          <w:color w:val="000000"/>
          <w:spacing w:val="2"/>
          <w:sz w:val="22"/>
          <w:szCs w:val="22"/>
        </w:rPr>
        <w:t xml:space="preserve"> Federal employee, plus 30% overhead, to comply with this </w:t>
      </w:r>
      <w:r w:rsidRPr="00D54A9F">
        <w:rPr>
          <w:color w:val="000000"/>
          <w:spacing w:val="2"/>
          <w:sz w:val="22"/>
          <w:szCs w:val="22"/>
        </w:rPr>
        <w:t xml:space="preserve">requirement. </w:t>
      </w:r>
    </w:p>
    <w:p w:rsidR="0021716E" w:rsidP="005272ED" w14:paraId="2703FE48" w14:textId="77777777">
      <w:pPr>
        <w:widowControl/>
        <w:shd w:val="clear" w:color="auto" w:fill="FFFFFF"/>
        <w:tabs>
          <w:tab w:val="left" w:pos="720"/>
          <w:tab w:val="left" w:pos="1080"/>
          <w:tab w:val="left" w:pos="1738"/>
        </w:tabs>
        <w:ind w:left="1080" w:hanging="360"/>
        <w:rPr>
          <w:color w:val="000000"/>
          <w:spacing w:val="2"/>
          <w:sz w:val="22"/>
          <w:szCs w:val="22"/>
        </w:rPr>
      </w:pPr>
    </w:p>
    <w:p w:rsidR="0021716E" w:rsidRPr="009F7286" w:rsidP="005272ED" w14:paraId="5F3ED04B" w14:textId="5EE780CB">
      <w:pPr>
        <w:keepNext/>
        <w:widowControl/>
        <w:shd w:val="clear" w:color="auto" w:fill="FFFFFF"/>
        <w:tabs>
          <w:tab w:val="left" w:pos="720"/>
          <w:tab w:val="left" w:pos="1080"/>
          <w:tab w:val="left" w:pos="1738"/>
        </w:tabs>
        <w:ind w:left="1080" w:hanging="360"/>
        <w:rPr>
          <w:color w:val="000000"/>
          <w:spacing w:val="1"/>
          <w:sz w:val="22"/>
          <w:szCs w:val="22"/>
        </w:rPr>
      </w:pPr>
      <w:r>
        <w:rPr>
          <w:color w:val="000000"/>
          <w:spacing w:val="2"/>
          <w:sz w:val="22"/>
          <w:szCs w:val="22"/>
        </w:rPr>
        <w:tab/>
      </w:r>
      <w:r w:rsidRPr="009F7286">
        <w:rPr>
          <w:color w:val="000000"/>
          <w:spacing w:val="2"/>
          <w:sz w:val="22"/>
          <w:szCs w:val="22"/>
        </w:rPr>
        <w:t>11,</w:t>
      </w:r>
      <w:r w:rsidR="00CF7416">
        <w:rPr>
          <w:color w:val="000000"/>
          <w:spacing w:val="2"/>
          <w:sz w:val="22"/>
          <w:szCs w:val="22"/>
        </w:rPr>
        <w:t>346</w:t>
      </w:r>
      <w:r w:rsidRPr="009F7286" w:rsidR="00CF7416">
        <w:rPr>
          <w:color w:val="000000"/>
          <w:spacing w:val="2"/>
          <w:sz w:val="22"/>
          <w:szCs w:val="22"/>
        </w:rPr>
        <w:t xml:space="preserve"> </w:t>
      </w:r>
      <w:r w:rsidRPr="009F7286">
        <w:rPr>
          <w:color w:val="000000"/>
          <w:spacing w:val="2"/>
          <w:sz w:val="22"/>
          <w:szCs w:val="22"/>
        </w:rPr>
        <w:t>hours x $3</w:t>
      </w:r>
      <w:r w:rsidR="009B7219">
        <w:rPr>
          <w:color w:val="000000"/>
          <w:spacing w:val="2"/>
          <w:sz w:val="22"/>
          <w:szCs w:val="22"/>
        </w:rPr>
        <w:t>1.35</w:t>
      </w:r>
      <w:r w:rsidRPr="009F7286">
        <w:rPr>
          <w:color w:val="000000"/>
          <w:spacing w:val="2"/>
          <w:sz w:val="22"/>
          <w:szCs w:val="22"/>
        </w:rPr>
        <w:t xml:space="preserve">/hour = </w:t>
      </w:r>
      <w:r w:rsidRPr="009F7286">
        <w:rPr>
          <w:color w:val="000000"/>
          <w:spacing w:val="1"/>
          <w:sz w:val="22"/>
          <w:szCs w:val="22"/>
        </w:rPr>
        <w:t>$</w:t>
      </w:r>
      <w:r w:rsidR="009B7219">
        <w:rPr>
          <w:color w:val="000000"/>
          <w:spacing w:val="1"/>
          <w:sz w:val="22"/>
          <w:szCs w:val="22"/>
        </w:rPr>
        <w:t>35</w:t>
      </w:r>
      <w:r w:rsidR="00000274">
        <w:rPr>
          <w:color w:val="000000"/>
          <w:spacing w:val="1"/>
          <w:sz w:val="22"/>
          <w:szCs w:val="22"/>
        </w:rPr>
        <w:t>5,697</w:t>
      </w:r>
    </w:p>
    <w:p w:rsidR="0021716E" w:rsidRPr="009F7286" w:rsidP="005272ED" w14:paraId="07C9B9AC" w14:textId="7244E042">
      <w:pPr>
        <w:keepNext/>
        <w:widowControl/>
        <w:shd w:val="clear" w:color="auto" w:fill="FFFFFF"/>
        <w:tabs>
          <w:tab w:val="left" w:pos="720"/>
          <w:tab w:val="left" w:pos="1080"/>
          <w:tab w:val="left" w:pos="1738"/>
        </w:tabs>
        <w:ind w:left="1080" w:hanging="360"/>
        <w:rPr>
          <w:color w:val="000000"/>
          <w:spacing w:val="1"/>
          <w:sz w:val="22"/>
          <w:szCs w:val="22"/>
        </w:rPr>
      </w:pPr>
      <w:r w:rsidRPr="009F7286">
        <w:rPr>
          <w:color w:val="000000"/>
          <w:spacing w:val="1"/>
          <w:sz w:val="22"/>
          <w:szCs w:val="22"/>
        </w:rPr>
        <w:tab/>
        <w:t xml:space="preserve">                     30% overhead </w:t>
      </w:r>
      <w:r w:rsidRPr="009F7286">
        <w:rPr>
          <w:color w:val="000000"/>
          <w:spacing w:val="1"/>
          <w:sz w:val="22"/>
          <w:szCs w:val="22"/>
          <w:u w:val="single"/>
        </w:rPr>
        <w:t>+</w:t>
      </w:r>
      <w:r>
        <w:rPr>
          <w:color w:val="000000"/>
          <w:spacing w:val="1"/>
          <w:sz w:val="22"/>
          <w:szCs w:val="22"/>
          <w:u w:val="single"/>
        </w:rPr>
        <w:t xml:space="preserve">  $</w:t>
      </w:r>
      <w:r w:rsidRPr="009F7286">
        <w:rPr>
          <w:color w:val="000000"/>
          <w:spacing w:val="1"/>
          <w:sz w:val="22"/>
          <w:szCs w:val="22"/>
          <w:u w:val="single"/>
        </w:rPr>
        <w:t>10</w:t>
      </w:r>
      <w:r w:rsidR="007632C8">
        <w:rPr>
          <w:color w:val="000000"/>
          <w:spacing w:val="1"/>
          <w:sz w:val="22"/>
          <w:szCs w:val="22"/>
          <w:u w:val="single"/>
        </w:rPr>
        <w:t>6,</w:t>
      </w:r>
      <w:r w:rsidR="009B7219">
        <w:rPr>
          <w:color w:val="000000"/>
          <w:spacing w:val="1"/>
          <w:sz w:val="22"/>
          <w:szCs w:val="22"/>
          <w:u w:val="single"/>
        </w:rPr>
        <w:t>7</w:t>
      </w:r>
      <w:r w:rsidR="007632C8">
        <w:rPr>
          <w:color w:val="000000"/>
          <w:spacing w:val="1"/>
          <w:sz w:val="22"/>
          <w:szCs w:val="22"/>
          <w:u w:val="single"/>
        </w:rPr>
        <w:t>0</w:t>
      </w:r>
      <w:r w:rsidR="009B7219">
        <w:rPr>
          <w:color w:val="000000"/>
          <w:spacing w:val="1"/>
          <w:sz w:val="22"/>
          <w:szCs w:val="22"/>
          <w:u w:val="single"/>
        </w:rPr>
        <w:t>9</w:t>
      </w:r>
    </w:p>
    <w:p w:rsidR="0021716E" w:rsidP="005272ED" w14:paraId="60E4A897" w14:textId="575C2F1F">
      <w:pPr>
        <w:widowControl/>
        <w:shd w:val="clear" w:color="auto" w:fill="FFFFFF"/>
        <w:tabs>
          <w:tab w:val="left" w:pos="360"/>
          <w:tab w:val="left" w:pos="1738"/>
        </w:tabs>
        <w:ind w:left="360"/>
        <w:rPr>
          <w:sz w:val="22"/>
          <w:szCs w:val="22"/>
        </w:rPr>
      </w:pPr>
      <w:r w:rsidRPr="009F7286">
        <w:rPr>
          <w:sz w:val="22"/>
          <w:szCs w:val="22"/>
        </w:rPr>
        <w:tab/>
      </w:r>
      <w:r w:rsidRPr="009F7286">
        <w:rPr>
          <w:sz w:val="22"/>
          <w:szCs w:val="22"/>
        </w:rPr>
        <w:tab/>
      </w:r>
      <w:r w:rsidRPr="009F7286">
        <w:rPr>
          <w:sz w:val="22"/>
          <w:szCs w:val="22"/>
        </w:rPr>
        <w:tab/>
        <w:t xml:space="preserve">                Total     </w:t>
      </w:r>
      <w:r>
        <w:rPr>
          <w:sz w:val="22"/>
          <w:szCs w:val="22"/>
        </w:rPr>
        <w:t xml:space="preserve"> </w:t>
      </w:r>
      <w:r w:rsidRPr="009F7286">
        <w:rPr>
          <w:sz w:val="22"/>
          <w:szCs w:val="22"/>
        </w:rPr>
        <w:t>$</w:t>
      </w:r>
      <w:r w:rsidR="009B7219">
        <w:rPr>
          <w:sz w:val="22"/>
          <w:szCs w:val="22"/>
        </w:rPr>
        <w:t>46</w:t>
      </w:r>
      <w:r w:rsidR="00CA34CB">
        <w:rPr>
          <w:sz w:val="22"/>
          <w:szCs w:val="22"/>
        </w:rPr>
        <w:t>2,406</w:t>
      </w:r>
    </w:p>
    <w:p w:rsidR="0021716E" w:rsidRPr="00D54A9F" w:rsidP="005272ED" w14:paraId="3F249008" w14:textId="77777777">
      <w:pPr>
        <w:widowControl/>
        <w:shd w:val="clear" w:color="auto" w:fill="FFFFFF"/>
        <w:tabs>
          <w:tab w:val="left" w:pos="360"/>
          <w:tab w:val="left" w:pos="1738"/>
        </w:tabs>
        <w:ind w:left="360"/>
        <w:rPr>
          <w:sz w:val="22"/>
          <w:szCs w:val="22"/>
        </w:rPr>
      </w:pPr>
    </w:p>
    <w:p w:rsidR="0021716E" w:rsidRPr="00813A46" w:rsidP="005272ED" w14:paraId="78B66150" w14:textId="0688AEE1">
      <w:pPr>
        <w:widowControl/>
        <w:shd w:val="clear" w:color="auto" w:fill="FFFFFF"/>
        <w:tabs>
          <w:tab w:val="left" w:pos="720"/>
        </w:tabs>
        <w:ind w:left="720" w:hanging="360"/>
        <w:rPr>
          <w:sz w:val="22"/>
        </w:rPr>
      </w:pPr>
      <w:r>
        <w:rPr>
          <w:color w:val="000000"/>
          <w:spacing w:val="2"/>
          <w:sz w:val="22"/>
          <w:szCs w:val="22"/>
        </w:rPr>
        <w:t>(</w:t>
      </w:r>
      <w:r w:rsidR="000515DF">
        <w:rPr>
          <w:color w:val="000000"/>
          <w:spacing w:val="2"/>
          <w:sz w:val="22"/>
          <w:szCs w:val="22"/>
        </w:rPr>
        <w:t>h</w:t>
      </w:r>
      <w:r>
        <w:rPr>
          <w:color w:val="000000"/>
          <w:spacing w:val="2"/>
          <w:sz w:val="22"/>
          <w:szCs w:val="22"/>
        </w:rPr>
        <w:t>)</w:t>
      </w:r>
      <w:r w:rsidRPr="00D54A9F">
        <w:rPr>
          <w:color w:val="000000"/>
          <w:spacing w:val="2"/>
          <w:sz w:val="22"/>
          <w:szCs w:val="22"/>
        </w:rPr>
        <w:t xml:space="preserve"> </w:t>
      </w:r>
      <w:r w:rsidRPr="00D2359A">
        <w:rPr>
          <w:color w:val="000000"/>
          <w:spacing w:val="2"/>
          <w:sz w:val="22"/>
          <w:u w:val="single"/>
        </w:rPr>
        <w:t>Provision of access to non-local directory assistance listings</w:t>
      </w:r>
      <w:r w:rsidRPr="00813A46">
        <w:rPr>
          <w:sz w:val="22"/>
        </w:rPr>
        <w:t>:  (</w:t>
      </w:r>
      <w:r w:rsidRPr="00D2359A">
        <w:rPr>
          <w:i/>
          <w:color w:val="000000"/>
          <w:spacing w:val="1"/>
          <w:sz w:val="22"/>
        </w:rPr>
        <w:t xml:space="preserve">See </w:t>
      </w:r>
      <w:r w:rsidRPr="00D2359A">
        <w:rPr>
          <w:color w:val="000000"/>
          <w:spacing w:val="1"/>
          <w:sz w:val="22"/>
        </w:rPr>
        <w:t>47 U.S.C. § 251(b)(3); 47 CFR § 51.217)</w:t>
      </w:r>
      <w:r w:rsidR="00497A14">
        <w:rPr>
          <w:color w:val="000000"/>
          <w:spacing w:val="1"/>
          <w:sz w:val="22"/>
        </w:rPr>
        <w:t>.</w:t>
      </w:r>
    </w:p>
    <w:p w:rsidR="0021716E" w:rsidRPr="00D54A9F" w:rsidP="005272ED" w14:paraId="07C0352C" w14:textId="77777777">
      <w:pPr>
        <w:widowControl/>
        <w:shd w:val="clear" w:color="auto" w:fill="FFFFFF"/>
        <w:tabs>
          <w:tab w:val="left" w:pos="630"/>
        </w:tabs>
        <w:ind w:left="720" w:hanging="360"/>
        <w:rPr>
          <w:sz w:val="22"/>
          <w:szCs w:val="22"/>
        </w:rPr>
      </w:pPr>
    </w:p>
    <w:p w:rsidR="0021716E" w:rsidRPr="00477FBC" w:rsidP="005272ED" w14:paraId="73C49D3E" w14:textId="77777777">
      <w:pPr>
        <w:widowControl/>
        <w:numPr>
          <w:ilvl w:val="0"/>
          <w:numId w:val="20"/>
        </w:numPr>
        <w:shd w:val="clear" w:color="auto" w:fill="FFFFFF"/>
        <w:tabs>
          <w:tab w:val="left" w:pos="720"/>
          <w:tab w:val="left" w:pos="1080"/>
          <w:tab w:val="left" w:pos="1690"/>
        </w:tabs>
        <w:ind w:left="1080" w:hanging="360"/>
        <w:rPr>
          <w:color w:val="000000"/>
          <w:spacing w:val="-5"/>
          <w:sz w:val="22"/>
          <w:szCs w:val="22"/>
        </w:rPr>
      </w:pPr>
      <w:r w:rsidRPr="00477FBC">
        <w:rPr>
          <w:color w:val="000000"/>
          <w:spacing w:val="3"/>
          <w:sz w:val="22"/>
          <w:szCs w:val="22"/>
          <w:u w:val="single"/>
        </w:rPr>
        <w:t>Number of respondents</w:t>
      </w:r>
      <w:r w:rsidRPr="00E806CB">
        <w:rPr>
          <w:color w:val="000000"/>
          <w:spacing w:val="3"/>
          <w:sz w:val="22"/>
          <w:szCs w:val="22"/>
        </w:rPr>
        <w:t xml:space="preserve">: </w:t>
      </w:r>
      <w:r>
        <w:rPr>
          <w:color w:val="000000"/>
          <w:spacing w:val="3"/>
          <w:sz w:val="22"/>
          <w:szCs w:val="22"/>
        </w:rPr>
        <w:t xml:space="preserve"> 1.</w:t>
      </w:r>
    </w:p>
    <w:p w:rsidR="0021716E" w:rsidRPr="00477FBC" w:rsidP="005272ED" w14:paraId="58D13F92" w14:textId="77777777">
      <w:pPr>
        <w:widowControl/>
        <w:shd w:val="clear" w:color="auto" w:fill="FFFFFF"/>
        <w:tabs>
          <w:tab w:val="left" w:pos="1080"/>
          <w:tab w:val="left" w:pos="1690"/>
        </w:tabs>
        <w:ind w:left="1080" w:hanging="360"/>
        <w:rPr>
          <w:color w:val="000000"/>
          <w:spacing w:val="-5"/>
          <w:sz w:val="22"/>
          <w:szCs w:val="22"/>
        </w:rPr>
      </w:pPr>
    </w:p>
    <w:p w:rsidR="0021716E" w:rsidRPr="00F00636" w:rsidP="005272ED" w14:paraId="6E809B2E" w14:textId="77777777">
      <w:pPr>
        <w:widowControl/>
        <w:numPr>
          <w:ilvl w:val="0"/>
          <w:numId w:val="20"/>
        </w:numPr>
        <w:shd w:val="clear" w:color="auto" w:fill="FFFFFF"/>
        <w:tabs>
          <w:tab w:val="left" w:pos="1080"/>
          <w:tab w:val="left" w:pos="1690"/>
        </w:tabs>
        <w:ind w:left="1080" w:hanging="360"/>
        <w:rPr>
          <w:color w:val="000000"/>
          <w:spacing w:val="-5"/>
          <w:sz w:val="22"/>
          <w:szCs w:val="22"/>
        </w:rPr>
      </w:pPr>
      <w:r w:rsidRPr="00477FBC">
        <w:rPr>
          <w:color w:val="000000"/>
          <w:spacing w:val="1"/>
          <w:sz w:val="22"/>
          <w:szCs w:val="22"/>
          <w:u w:val="single"/>
        </w:rPr>
        <w:t>Frequency of response</w:t>
      </w:r>
      <w:r w:rsidRPr="00E806CB">
        <w:rPr>
          <w:color w:val="000000"/>
          <w:spacing w:val="1"/>
          <w:sz w:val="22"/>
          <w:szCs w:val="22"/>
        </w:rPr>
        <w:t>:</w:t>
      </w:r>
      <w:r>
        <w:rPr>
          <w:color w:val="000000"/>
          <w:spacing w:val="1"/>
          <w:sz w:val="22"/>
          <w:szCs w:val="22"/>
        </w:rPr>
        <w:t xml:space="preserve">  On occasion reporting requirements.</w:t>
      </w:r>
    </w:p>
    <w:p w:rsidR="0021716E" w:rsidP="005272ED" w14:paraId="56CE1711" w14:textId="77777777">
      <w:pPr>
        <w:widowControl/>
        <w:shd w:val="clear" w:color="auto" w:fill="FFFFFF"/>
        <w:tabs>
          <w:tab w:val="left" w:pos="1080"/>
          <w:tab w:val="left" w:pos="1690"/>
        </w:tabs>
        <w:rPr>
          <w:color w:val="000000"/>
          <w:spacing w:val="-5"/>
          <w:sz w:val="22"/>
          <w:szCs w:val="22"/>
        </w:rPr>
      </w:pPr>
    </w:p>
    <w:p w:rsidR="0021716E" w:rsidRPr="00F00636" w:rsidP="005272ED" w14:paraId="3B57BB9F" w14:textId="77777777">
      <w:pPr>
        <w:widowControl/>
        <w:numPr>
          <w:ilvl w:val="0"/>
          <w:numId w:val="20"/>
        </w:numPr>
        <w:shd w:val="clear" w:color="auto" w:fill="FFFFFF"/>
        <w:tabs>
          <w:tab w:val="left" w:pos="1080"/>
          <w:tab w:val="left" w:pos="1690"/>
        </w:tabs>
        <w:ind w:left="1080" w:hanging="360"/>
        <w:rPr>
          <w:color w:val="000000"/>
          <w:spacing w:val="-5"/>
          <w:sz w:val="22"/>
          <w:szCs w:val="22"/>
        </w:rPr>
      </w:pPr>
      <w:r w:rsidRPr="00F00636">
        <w:rPr>
          <w:color w:val="000000"/>
          <w:spacing w:val="1"/>
          <w:sz w:val="22"/>
          <w:szCs w:val="22"/>
          <w:u w:val="single"/>
        </w:rPr>
        <w:t>Total Number of Responses Annually</w:t>
      </w:r>
      <w:r>
        <w:rPr>
          <w:color w:val="000000"/>
          <w:spacing w:val="1"/>
          <w:sz w:val="22"/>
          <w:szCs w:val="22"/>
        </w:rPr>
        <w:t>:  1 response.</w:t>
      </w:r>
    </w:p>
    <w:p w:rsidR="0021716E" w:rsidP="005272ED" w14:paraId="2FC59170" w14:textId="77777777">
      <w:pPr>
        <w:widowControl/>
        <w:shd w:val="clear" w:color="auto" w:fill="FFFFFF"/>
        <w:tabs>
          <w:tab w:val="left" w:pos="1080"/>
          <w:tab w:val="left" w:pos="1690"/>
        </w:tabs>
        <w:rPr>
          <w:color w:val="000000"/>
          <w:spacing w:val="-5"/>
          <w:sz w:val="22"/>
          <w:szCs w:val="22"/>
        </w:rPr>
      </w:pPr>
    </w:p>
    <w:p w:rsidR="0021716E" w:rsidP="005272ED" w14:paraId="496944E3" w14:textId="77777777">
      <w:pPr>
        <w:widowControl/>
        <w:shd w:val="clear" w:color="auto" w:fill="FFFFFF"/>
        <w:tabs>
          <w:tab w:val="left" w:pos="1080"/>
        </w:tabs>
        <w:ind w:left="1080"/>
        <w:rPr>
          <w:color w:val="000000"/>
          <w:spacing w:val="1"/>
          <w:sz w:val="22"/>
          <w:szCs w:val="22"/>
        </w:rPr>
      </w:pPr>
      <w:r>
        <w:rPr>
          <w:color w:val="000000"/>
          <w:spacing w:val="3"/>
          <w:sz w:val="22"/>
          <w:szCs w:val="22"/>
        </w:rPr>
        <w:t xml:space="preserve">The Commission assumes that most LECs do not provide access to directory assistance data from outside their service area.  The Commission, therefore, </w:t>
      </w:r>
      <w:r w:rsidRPr="00D54A9F">
        <w:rPr>
          <w:color w:val="000000"/>
          <w:spacing w:val="1"/>
          <w:sz w:val="22"/>
          <w:szCs w:val="22"/>
        </w:rPr>
        <w:t>estimate</w:t>
      </w:r>
      <w:r>
        <w:rPr>
          <w:color w:val="000000"/>
          <w:spacing w:val="1"/>
          <w:sz w:val="22"/>
          <w:szCs w:val="22"/>
        </w:rPr>
        <w:t xml:space="preserve">s that annually approximately one respondent might be required to </w:t>
      </w:r>
      <w:r w:rsidRPr="00D54A9F">
        <w:rPr>
          <w:color w:val="000000"/>
          <w:spacing w:val="1"/>
          <w:sz w:val="22"/>
          <w:szCs w:val="22"/>
        </w:rPr>
        <w:t xml:space="preserve">provide </w:t>
      </w:r>
      <w:r>
        <w:rPr>
          <w:color w:val="000000"/>
          <w:spacing w:val="1"/>
          <w:sz w:val="22"/>
          <w:szCs w:val="22"/>
        </w:rPr>
        <w:t>nondiscriminatory access to any of its non-local directory assistance listings.</w:t>
      </w:r>
    </w:p>
    <w:p w:rsidR="0021716E" w:rsidP="005272ED" w14:paraId="66849214" w14:textId="77777777">
      <w:pPr>
        <w:widowControl/>
        <w:shd w:val="clear" w:color="auto" w:fill="FFFFFF"/>
        <w:tabs>
          <w:tab w:val="left" w:pos="1080"/>
          <w:tab w:val="left" w:pos="1690"/>
        </w:tabs>
        <w:ind w:left="1080"/>
        <w:rPr>
          <w:color w:val="000000"/>
          <w:spacing w:val="1"/>
          <w:sz w:val="22"/>
          <w:szCs w:val="22"/>
        </w:rPr>
      </w:pPr>
    </w:p>
    <w:p w:rsidR="0021716E" w:rsidRPr="00976077" w:rsidP="005272ED" w14:paraId="06E4EC66" w14:textId="77777777">
      <w:pPr>
        <w:widowControl/>
        <w:shd w:val="clear" w:color="auto" w:fill="FFFFFF"/>
        <w:tabs>
          <w:tab w:val="left" w:pos="1080"/>
          <w:tab w:val="left" w:pos="1690"/>
        </w:tabs>
        <w:ind w:left="1080"/>
        <w:rPr>
          <w:color w:val="000000"/>
          <w:spacing w:val="-5"/>
          <w:sz w:val="22"/>
          <w:szCs w:val="22"/>
        </w:rPr>
      </w:pPr>
      <w:r>
        <w:rPr>
          <w:color w:val="000000"/>
          <w:spacing w:val="1"/>
          <w:sz w:val="22"/>
          <w:szCs w:val="22"/>
        </w:rPr>
        <w:t>1 respondent x 1 response/year = 1 response</w:t>
      </w:r>
    </w:p>
    <w:p w:rsidR="0021716E" w:rsidRPr="00477FBC" w:rsidP="005272ED" w14:paraId="174DC472" w14:textId="77777777">
      <w:pPr>
        <w:widowControl/>
        <w:shd w:val="clear" w:color="auto" w:fill="FFFFFF"/>
        <w:tabs>
          <w:tab w:val="left" w:pos="1080"/>
          <w:tab w:val="left" w:pos="1690"/>
        </w:tabs>
        <w:ind w:left="1080" w:hanging="360"/>
        <w:rPr>
          <w:color w:val="000000"/>
          <w:spacing w:val="-5"/>
          <w:sz w:val="22"/>
          <w:szCs w:val="22"/>
        </w:rPr>
      </w:pPr>
    </w:p>
    <w:p w:rsidR="0021716E" w:rsidRPr="00EE7B8D" w:rsidP="005272ED" w14:paraId="1D761685" w14:textId="77777777">
      <w:pPr>
        <w:widowControl/>
        <w:numPr>
          <w:ilvl w:val="0"/>
          <w:numId w:val="20"/>
        </w:numPr>
        <w:shd w:val="clear" w:color="auto" w:fill="FFFFFF"/>
        <w:tabs>
          <w:tab w:val="left" w:pos="1080"/>
          <w:tab w:val="left" w:pos="1709"/>
        </w:tabs>
        <w:ind w:left="1080" w:hanging="360"/>
        <w:rPr>
          <w:strike/>
          <w:color w:val="000000"/>
          <w:spacing w:val="-6"/>
          <w:sz w:val="22"/>
          <w:szCs w:val="22"/>
        </w:rPr>
      </w:pPr>
      <w:r>
        <w:rPr>
          <w:color w:val="000000"/>
          <w:spacing w:val="3"/>
          <w:sz w:val="22"/>
          <w:szCs w:val="22"/>
          <w:u w:val="single"/>
        </w:rPr>
        <w:t>Total A</w:t>
      </w:r>
      <w:r w:rsidRPr="00D54A9F">
        <w:rPr>
          <w:color w:val="000000"/>
          <w:spacing w:val="3"/>
          <w:sz w:val="22"/>
          <w:szCs w:val="22"/>
          <w:u w:val="single"/>
        </w:rPr>
        <w:t xml:space="preserve">nnual </w:t>
      </w:r>
      <w:r>
        <w:rPr>
          <w:color w:val="000000"/>
          <w:spacing w:val="3"/>
          <w:sz w:val="22"/>
          <w:szCs w:val="22"/>
          <w:u w:val="single"/>
        </w:rPr>
        <w:t>Hourly B</w:t>
      </w:r>
      <w:r w:rsidRPr="00D54A9F">
        <w:rPr>
          <w:color w:val="000000"/>
          <w:spacing w:val="3"/>
          <w:sz w:val="22"/>
          <w:szCs w:val="22"/>
          <w:u w:val="single"/>
        </w:rPr>
        <w:t>urden</w:t>
      </w:r>
      <w:r w:rsidRPr="00185014">
        <w:rPr>
          <w:color w:val="000000"/>
          <w:spacing w:val="3"/>
          <w:sz w:val="22"/>
          <w:szCs w:val="22"/>
        </w:rPr>
        <w:t>:</w:t>
      </w:r>
      <w:r w:rsidRPr="00D54A9F">
        <w:rPr>
          <w:color w:val="000000"/>
          <w:spacing w:val="3"/>
          <w:sz w:val="22"/>
          <w:szCs w:val="22"/>
        </w:rPr>
        <w:t xml:space="preserve"> </w:t>
      </w:r>
      <w:r>
        <w:rPr>
          <w:color w:val="000000"/>
          <w:spacing w:val="3"/>
          <w:sz w:val="22"/>
          <w:szCs w:val="22"/>
        </w:rPr>
        <w:t xml:space="preserve"> </w:t>
      </w:r>
      <w:r w:rsidRPr="00B54545">
        <w:rPr>
          <w:color w:val="000000"/>
          <w:spacing w:val="3"/>
          <w:sz w:val="22"/>
          <w:szCs w:val="22"/>
        </w:rPr>
        <w:t>1</w:t>
      </w:r>
      <w:r w:rsidRPr="00B54545">
        <w:rPr>
          <w:color w:val="000000"/>
          <w:spacing w:val="1"/>
          <w:sz w:val="22"/>
          <w:szCs w:val="22"/>
        </w:rPr>
        <w:t xml:space="preserve"> hour.</w:t>
      </w:r>
      <w:r>
        <w:rPr>
          <w:color w:val="000000"/>
          <w:spacing w:val="3"/>
          <w:sz w:val="22"/>
          <w:szCs w:val="22"/>
        </w:rPr>
        <w:t xml:space="preserve"> </w:t>
      </w:r>
    </w:p>
    <w:p w:rsidR="0021716E" w:rsidP="005272ED" w14:paraId="564A9C45" w14:textId="77777777">
      <w:pPr>
        <w:widowControl/>
        <w:shd w:val="clear" w:color="auto" w:fill="FFFFFF"/>
        <w:tabs>
          <w:tab w:val="left" w:pos="1080"/>
          <w:tab w:val="left" w:pos="1709"/>
        </w:tabs>
        <w:ind w:left="720"/>
        <w:rPr>
          <w:color w:val="000000"/>
          <w:spacing w:val="-6"/>
          <w:sz w:val="22"/>
          <w:szCs w:val="22"/>
        </w:rPr>
      </w:pPr>
    </w:p>
    <w:p w:rsidR="0021716E" w:rsidRPr="0052658C" w:rsidP="005272ED" w14:paraId="0759E680" w14:textId="77777777">
      <w:pPr>
        <w:widowControl/>
        <w:ind w:left="1080"/>
        <w:rPr>
          <w:spacing w:val="-3"/>
          <w:sz w:val="22"/>
          <w:szCs w:val="22"/>
          <w:shd w:val="clear" w:color="auto" w:fill="FFFFFF"/>
        </w:rPr>
      </w:pPr>
      <w:r>
        <w:rPr>
          <w:color w:val="000000"/>
          <w:spacing w:val="2"/>
          <w:sz w:val="22"/>
          <w:szCs w:val="22"/>
        </w:rPr>
        <w:t xml:space="preserve">The Commission </w:t>
      </w:r>
      <w:r w:rsidRPr="00D54A9F">
        <w:rPr>
          <w:color w:val="000000"/>
          <w:spacing w:val="3"/>
          <w:sz w:val="22"/>
          <w:szCs w:val="22"/>
        </w:rPr>
        <w:t>estimate</w:t>
      </w:r>
      <w:r>
        <w:rPr>
          <w:color w:val="000000"/>
          <w:spacing w:val="3"/>
          <w:sz w:val="22"/>
          <w:szCs w:val="22"/>
        </w:rPr>
        <w:t>s</w:t>
      </w:r>
      <w:r w:rsidRPr="00D54A9F">
        <w:rPr>
          <w:color w:val="000000"/>
          <w:spacing w:val="3"/>
          <w:sz w:val="22"/>
          <w:szCs w:val="22"/>
        </w:rPr>
        <w:t xml:space="preserve"> that </w:t>
      </w:r>
      <w:r>
        <w:rPr>
          <w:color w:val="000000"/>
          <w:spacing w:val="3"/>
          <w:sz w:val="22"/>
          <w:szCs w:val="22"/>
        </w:rPr>
        <w:t xml:space="preserve">the respondent requires no more than one hour annually to </w:t>
      </w:r>
      <w:r w:rsidRPr="00D54A9F">
        <w:rPr>
          <w:color w:val="000000"/>
          <w:spacing w:val="3"/>
          <w:sz w:val="22"/>
          <w:szCs w:val="22"/>
        </w:rPr>
        <w:t xml:space="preserve">comply with this </w:t>
      </w:r>
      <w:r>
        <w:rPr>
          <w:color w:val="000000"/>
          <w:spacing w:val="3"/>
          <w:sz w:val="22"/>
          <w:szCs w:val="22"/>
        </w:rPr>
        <w:t xml:space="preserve">requirement. </w:t>
      </w:r>
      <w:r w:rsidRPr="0052658C">
        <w:rPr>
          <w:spacing w:val="-3"/>
          <w:sz w:val="22"/>
          <w:szCs w:val="22"/>
          <w:shd w:val="clear" w:color="auto" w:fill="FFFFFF"/>
        </w:rPr>
        <w:t xml:space="preserve"> </w:t>
      </w:r>
      <w:r>
        <w:rPr>
          <w:color w:val="000000"/>
          <w:spacing w:val="3"/>
          <w:sz w:val="22"/>
          <w:szCs w:val="22"/>
        </w:rPr>
        <w:t>W</w:t>
      </w:r>
      <w:r w:rsidRPr="0052658C">
        <w:rPr>
          <w:spacing w:val="-3"/>
          <w:sz w:val="22"/>
          <w:szCs w:val="22"/>
          <w:shd w:val="clear" w:color="auto" w:fill="FFFFFF"/>
        </w:rPr>
        <w:t>e believe that respondent</w:t>
      </w:r>
      <w:r>
        <w:rPr>
          <w:spacing w:val="-3"/>
          <w:sz w:val="22"/>
          <w:szCs w:val="22"/>
          <w:shd w:val="clear" w:color="auto" w:fill="FFFFFF"/>
        </w:rPr>
        <w:t xml:space="preserve">s </w:t>
      </w:r>
      <w:r w:rsidRPr="0052658C">
        <w:rPr>
          <w:spacing w:val="-3"/>
          <w:sz w:val="22"/>
          <w:szCs w:val="22"/>
          <w:shd w:val="clear" w:color="auto" w:fill="FFFFFF"/>
        </w:rPr>
        <w:t>have this information readily available in their electronic database(s) and use sophisticated IT software</w:t>
      </w:r>
      <w:r>
        <w:rPr>
          <w:spacing w:val="-3"/>
          <w:sz w:val="22"/>
          <w:szCs w:val="22"/>
          <w:shd w:val="clear" w:color="auto" w:fill="FFFFFF"/>
        </w:rPr>
        <w:t xml:space="preserve"> that can provide automated responses</w:t>
      </w:r>
      <w:r w:rsidRPr="0052658C">
        <w:rPr>
          <w:spacing w:val="-3"/>
          <w:sz w:val="22"/>
          <w:szCs w:val="22"/>
          <w:shd w:val="clear" w:color="auto" w:fill="FFFFFF"/>
        </w:rPr>
        <w:t>,</w:t>
      </w:r>
      <w:r>
        <w:rPr>
          <w:spacing w:val="-3"/>
          <w:sz w:val="22"/>
          <w:szCs w:val="22"/>
          <w:shd w:val="clear" w:color="auto" w:fill="FFFFFF"/>
        </w:rPr>
        <w:t xml:space="preserve"> </w:t>
      </w:r>
      <w:r w:rsidRPr="0052658C">
        <w:rPr>
          <w:spacing w:val="-3"/>
          <w:sz w:val="22"/>
          <w:szCs w:val="22"/>
          <w:shd w:val="clear" w:color="auto" w:fill="FFFFFF"/>
        </w:rPr>
        <w:t>which poses only a minimal, incremental burden on the</w:t>
      </w:r>
      <w:r>
        <w:rPr>
          <w:spacing w:val="-3"/>
          <w:sz w:val="22"/>
          <w:szCs w:val="22"/>
          <w:shd w:val="clear" w:color="auto" w:fill="FFFFFF"/>
        </w:rPr>
        <w:t xml:space="preserve"> respondents to provide the information.</w:t>
      </w:r>
    </w:p>
    <w:p w:rsidR="0021716E" w:rsidP="005272ED" w14:paraId="1EEC7167" w14:textId="77777777">
      <w:pPr>
        <w:widowControl/>
        <w:shd w:val="clear" w:color="auto" w:fill="FFFFFF"/>
        <w:tabs>
          <w:tab w:val="left" w:pos="1080"/>
          <w:tab w:val="left" w:pos="1709"/>
        </w:tabs>
        <w:ind w:left="1080"/>
        <w:rPr>
          <w:color w:val="000000"/>
          <w:spacing w:val="3"/>
          <w:sz w:val="22"/>
          <w:szCs w:val="22"/>
        </w:rPr>
      </w:pPr>
    </w:p>
    <w:p w:rsidR="0021716E" w:rsidP="005272ED" w14:paraId="6FC73908" w14:textId="77777777">
      <w:pPr>
        <w:widowControl/>
        <w:shd w:val="clear" w:color="auto" w:fill="FFFFFF"/>
        <w:tabs>
          <w:tab w:val="left" w:pos="1080"/>
          <w:tab w:val="left" w:pos="1709"/>
        </w:tabs>
        <w:ind w:left="1080"/>
        <w:rPr>
          <w:color w:val="000000"/>
          <w:spacing w:val="-6"/>
          <w:sz w:val="22"/>
          <w:szCs w:val="22"/>
        </w:rPr>
      </w:pPr>
      <w:r>
        <w:rPr>
          <w:color w:val="000000"/>
          <w:spacing w:val="3"/>
          <w:sz w:val="22"/>
          <w:szCs w:val="22"/>
        </w:rPr>
        <w:t>1</w:t>
      </w:r>
      <w:r w:rsidRPr="00D54A9F">
        <w:rPr>
          <w:color w:val="000000"/>
          <w:spacing w:val="3"/>
          <w:sz w:val="22"/>
          <w:szCs w:val="22"/>
        </w:rPr>
        <w:t xml:space="preserve"> </w:t>
      </w:r>
      <w:r w:rsidRPr="00D54A9F">
        <w:rPr>
          <w:color w:val="000000"/>
          <w:spacing w:val="1"/>
          <w:sz w:val="22"/>
          <w:szCs w:val="22"/>
        </w:rPr>
        <w:t>respondent x 1</w:t>
      </w:r>
      <w:r>
        <w:rPr>
          <w:color w:val="000000"/>
          <w:spacing w:val="1"/>
          <w:sz w:val="22"/>
          <w:szCs w:val="22"/>
        </w:rPr>
        <w:t xml:space="preserve"> </w:t>
      </w:r>
      <w:r w:rsidRPr="00D54A9F">
        <w:rPr>
          <w:color w:val="000000"/>
          <w:spacing w:val="1"/>
          <w:sz w:val="22"/>
          <w:szCs w:val="22"/>
        </w:rPr>
        <w:t>hour</w:t>
      </w:r>
      <w:r>
        <w:rPr>
          <w:color w:val="000000"/>
          <w:spacing w:val="1"/>
          <w:sz w:val="22"/>
          <w:szCs w:val="22"/>
        </w:rPr>
        <w:t>/response = 1 hour</w:t>
      </w:r>
    </w:p>
    <w:p w:rsidR="0021716E" w:rsidRPr="00D54A9F" w:rsidP="005272ED" w14:paraId="48E3E616" w14:textId="77777777">
      <w:pPr>
        <w:widowControl/>
        <w:shd w:val="clear" w:color="auto" w:fill="FFFFFF"/>
        <w:tabs>
          <w:tab w:val="left" w:pos="1080"/>
          <w:tab w:val="left" w:pos="1709"/>
        </w:tabs>
        <w:ind w:left="1080"/>
        <w:rPr>
          <w:color w:val="000000"/>
          <w:spacing w:val="-6"/>
          <w:sz w:val="22"/>
          <w:szCs w:val="22"/>
        </w:rPr>
      </w:pPr>
    </w:p>
    <w:p w:rsidR="0021716E" w:rsidRPr="00255E8A" w:rsidP="005272ED" w14:paraId="69FEAF55" w14:textId="77777777">
      <w:pPr>
        <w:widowControl/>
        <w:numPr>
          <w:ilvl w:val="0"/>
          <w:numId w:val="20"/>
        </w:numPr>
        <w:shd w:val="clear" w:color="auto" w:fill="FFFFFF"/>
        <w:tabs>
          <w:tab w:val="left" w:pos="1080"/>
          <w:tab w:val="left" w:pos="1709"/>
        </w:tabs>
        <w:ind w:left="1080" w:hanging="360"/>
        <w:rPr>
          <w:color w:val="000000"/>
          <w:spacing w:val="-4"/>
          <w:sz w:val="22"/>
          <w:szCs w:val="22"/>
        </w:rPr>
      </w:pPr>
      <w:r w:rsidRPr="00D54A9F">
        <w:rPr>
          <w:color w:val="000000"/>
          <w:spacing w:val="2"/>
          <w:sz w:val="22"/>
          <w:szCs w:val="22"/>
          <w:u w:val="single"/>
        </w:rPr>
        <w:t xml:space="preserve">Total </w:t>
      </w:r>
      <w:r>
        <w:rPr>
          <w:color w:val="000000"/>
          <w:spacing w:val="2"/>
          <w:sz w:val="22"/>
          <w:szCs w:val="22"/>
          <w:u w:val="single"/>
        </w:rPr>
        <w:t>“In-House” Costs</w:t>
      </w:r>
      <w:r w:rsidRPr="003B46A8">
        <w:rPr>
          <w:color w:val="000000"/>
          <w:spacing w:val="2"/>
          <w:sz w:val="22"/>
          <w:szCs w:val="22"/>
        </w:rPr>
        <w:t>:</w:t>
      </w:r>
      <w:r w:rsidRPr="00D54A9F">
        <w:rPr>
          <w:color w:val="000000"/>
          <w:spacing w:val="2"/>
          <w:sz w:val="22"/>
          <w:szCs w:val="22"/>
        </w:rPr>
        <w:t xml:space="preserve"> </w:t>
      </w:r>
      <w:r>
        <w:rPr>
          <w:color w:val="000000"/>
          <w:spacing w:val="2"/>
          <w:sz w:val="22"/>
          <w:szCs w:val="22"/>
        </w:rPr>
        <w:t xml:space="preserve"> </w:t>
      </w:r>
      <w:r>
        <w:rPr>
          <w:color w:val="000000"/>
          <w:spacing w:val="-6"/>
          <w:sz w:val="22"/>
          <w:szCs w:val="22"/>
        </w:rPr>
        <w:t>$1.</w:t>
      </w:r>
    </w:p>
    <w:p w:rsidR="0021716E" w:rsidP="005272ED" w14:paraId="6A994BCF" w14:textId="77777777">
      <w:pPr>
        <w:widowControl/>
        <w:shd w:val="clear" w:color="auto" w:fill="FFFFFF"/>
        <w:tabs>
          <w:tab w:val="left" w:pos="1080"/>
          <w:tab w:val="left" w:pos="1709"/>
        </w:tabs>
        <w:ind w:left="720"/>
        <w:rPr>
          <w:color w:val="000000"/>
          <w:spacing w:val="-4"/>
          <w:sz w:val="22"/>
          <w:szCs w:val="22"/>
        </w:rPr>
      </w:pPr>
    </w:p>
    <w:p w:rsidR="0021716E" w:rsidP="005272ED" w14:paraId="15FE2EAD" w14:textId="77777777">
      <w:pPr>
        <w:widowControl/>
        <w:shd w:val="clear" w:color="auto" w:fill="FFFFFF"/>
        <w:tabs>
          <w:tab w:val="left" w:pos="1080"/>
        </w:tabs>
        <w:ind w:left="1080"/>
        <w:rPr>
          <w:color w:val="000000"/>
          <w:spacing w:val="3"/>
          <w:sz w:val="22"/>
          <w:szCs w:val="22"/>
        </w:rPr>
      </w:pPr>
      <w:r>
        <w:rPr>
          <w:color w:val="000000"/>
          <w:spacing w:val="-4"/>
          <w:sz w:val="22"/>
          <w:szCs w:val="22"/>
        </w:rPr>
        <w:t>The Commission ass</w:t>
      </w:r>
      <w:r w:rsidRPr="00D54A9F">
        <w:rPr>
          <w:color w:val="000000"/>
          <w:spacing w:val="2"/>
          <w:sz w:val="22"/>
          <w:szCs w:val="22"/>
        </w:rPr>
        <w:t>um</w:t>
      </w:r>
      <w:r>
        <w:rPr>
          <w:color w:val="000000"/>
          <w:spacing w:val="2"/>
          <w:sz w:val="22"/>
          <w:szCs w:val="22"/>
        </w:rPr>
        <w:t>es that LECs</w:t>
      </w:r>
      <w:r w:rsidRPr="00D54A9F">
        <w:rPr>
          <w:color w:val="000000"/>
          <w:spacing w:val="2"/>
          <w:sz w:val="22"/>
          <w:szCs w:val="22"/>
        </w:rPr>
        <w:t xml:space="preserve"> </w:t>
      </w:r>
      <w:r>
        <w:rPr>
          <w:color w:val="000000"/>
          <w:spacing w:val="2"/>
          <w:sz w:val="22"/>
          <w:szCs w:val="22"/>
        </w:rPr>
        <w:t xml:space="preserve">generally </w:t>
      </w:r>
      <w:r w:rsidRPr="00D54A9F">
        <w:rPr>
          <w:color w:val="000000"/>
          <w:spacing w:val="2"/>
          <w:sz w:val="22"/>
          <w:szCs w:val="22"/>
        </w:rPr>
        <w:t xml:space="preserve">use </w:t>
      </w:r>
      <w:r>
        <w:rPr>
          <w:color w:val="000000"/>
          <w:spacing w:val="2"/>
          <w:sz w:val="22"/>
          <w:szCs w:val="22"/>
        </w:rPr>
        <w:t xml:space="preserve">sophisticated IT software, which poses only a minimal incremental cost burden, </w:t>
      </w:r>
      <w:r w:rsidRPr="00D54A9F">
        <w:rPr>
          <w:color w:val="000000"/>
          <w:spacing w:val="3"/>
          <w:sz w:val="22"/>
          <w:szCs w:val="22"/>
        </w:rPr>
        <w:t>to comply with this provision</w:t>
      </w:r>
      <w:r>
        <w:rPr>
          <w:color w:val="000000"/>
          <w:spacing w:val="3"/>
          <w:sz w:val="22"/>
          <w:szCs w:val="22"/>
        </w:rPr>
        <w:t>.</w:t>
      </w:r>
    </w:p>
    <w:p w:rsidR="0021716E" w:rsidP="005272ED" w14:paraId="53515A98" w14:textId="77777777">
      <w:pPr>
        <w:widowControl/>
        <w:shd w:val="clear" w:color="auto" w:fill="FFFFFF"/>
        <w:tabs>
          <w:tab w:val="left" w:pos="1080"/>
        </w:tabs>
        <w:ind w:left="1080"/>
        <w:rPr>
          <w:color w:val="000000"/>
          <w:spacing w:val="3"/>
          <w:sz w:val="22"/>
          <w:szCs w:val="22"/>
        </w:rPr>
      </w:pPr>
    </w:p>
    <w:p w:rsidR="0021716E" w:rsidP="005272ED" w14:paraId="730D5873" w14:textId="77777777">
      <w:pPr>
        <w:widowControl/>
        <w:shd w:val="clear" w:color="auto" w:fill="FFFFFF"/>
        <w:tabs>
          <w:tab w:val="left" w:pos="1080"/>
        </w:tabs>
        <w:ind w:left="1080"/>
        <w:rPr>
          <w:color w:val="000000"/>
          <w:spacing w:val="-6"/>
          <w:sz w:val="22"/>
          <w:szCs w:val="22"/>
        </w:rPr>
      </w:pPr>
      <w:r>
        <w:rPr>
          <w:color w:val="000000"/>
          <w:spacing w:val="-6"/>
          <w:sz w:val="22"/>
          <w:szCs w:val="22"/>
        </w:rPr>
        <w:t>1 hour x $1/hour = $1</w:t>
      </w:r>
    </w:p>
    <w:p w:rsidR="0021716E" w:rsidRPr="00D54A9F" w:rsidP="005272ED" w14:paraId="62072ECF" w14:textId="77777777">
      <w:pPr>
        <w:widowControl/>
        <w:shd w:val="clear" w:color="auto" w:fill="FFFFFF"/>
        <w:tabs>
          <w:tab w:val="left" w:pos="360"/>
          <w:tab w:val="left" w:pos="1690"/>
        </w:tabs>
        <w:ind w:left="360"/>
        <w:rPr>
          <w:color w:val="000000"/>
          <w:spacing w:val="-6"/>
          <w:sz w:val="22"/>
          <w:szCs w:val="22"/>
        </w:rPr>
      </w:pPr>
    </w:p>
    <w:p w:rsidR="0021716E" w:rsidRPr="00813A46" w:rsidP="005272ED" w14:paraId="489B9EEE" w14:textId="44A98F75">
      <w:pPr>
        <w:widowControl/>
        <w:shd w:val="clear" w:color="auto" w:fill="FFFFFF"/>
        <w:tabs>
          <w:tab w:val="left" w:pos="720"/>
        </w:tabs>
        <w:ind w:left="720" w:hanging="360"/>
        <w:rPr>
          <w:sz w:val="22"/>
        </w:rPr>
      </w:pPr>
      <w:r>
        <w:rPr>
          <w:color w:val="000000"/>
          <w:spacing w:val="1"/>
          <w:sz w:val="22"/>
          <w:szCs w:val="22"/>
        </w:rPr>
        <w:t>(</w:t>
      </w:r>
      <w:r w:rsidR="000515DF">
        <w:rPr>
          <w:color w:val="000000"/>
          <w:spacing w:val="1"/>
          <w:sz w:val="22"/>
          <w:szCs w:val="22"/>
        </w:rPr>
        <w:t>i</w:t>
      </w:r>
      <w:r>
        <w:rPr>
          <w:color w:val="000000"/>
          <w:spacing w:val="1"/>
          <w:sz w:val="22"/>
          <w:szCs w:val="22"/>
        </w:rPr>
        <w:t>)</w:t>
      </w:r>
      <w:r w:rsidRPr="00D54A9F">
        <w:rPr>
          <w:color w:val="000000"/>
          <w:spacing w:val="1"/>
          <w:sz w:val="22"/>
          <w:szCs w:val="22"/>
        </w:rPr>
        <w:t xml:space="preserve"> </w:t>
      </w:r>
      <w:r w:rsidR="00522C14">
        <w:rPr>
          <w:color w:val="000000"/>
          <w:spacing w:val="1"/>
          <w:sz w:val="22"/>
          <w:szCs w:val="22"/>
        </w:rPr>
        <w:t xml:space="preserve"> </w:t>
      </w:r>
      <w:r w:rsidRPr="00D2359A">
        <w:rPr>
          <w:color w:val="000000"/>
          <w:spacing w:val="1"/>
          <w:sz w:val="22"/>
          <w:u w:val="single"/>
        </w:rPr>
        <w:t>Listing Information to non-telephone exchange or toll service directory assistance providers</w:t>
      </w:r>
      <w:r w:rsidRPr="00813A46">
        <w:rPr>
          <w:sz w:val="22"/>
        </w:rPr>
        <w:t>: (</w:t>
      </w:r>
      <w:r w:rsidRPr="00D2359A">
        <w:rPr>
          <w:i/>
          <w:color w:val="000000"/>
          <w:spacing w:val="1"/>
          <w:sz w:val="22"/>
        </w:rPr>
        <w:t xml:space="preserve">See </w:t>
      </w:r>
      <w:r w:rsidRPr="00D2359A">
        <w:rPr>
          <w:color w:val="000000"/>
          <w:spacing w:val="1"/>
          <w:sz w:val="22"/>
        </w:rPr>
        <w:t>47 U.S.C. § 251(b)(3); 47 CFR § 51.217)</w:t>
      </w:r>
      <w:r w:rsidR="00F42D40">
        <w:rPr>
          <w:color w:val="000000"/>
          <w:spacing w:val="1"/>
          <w:sz w:val="22"/>
        </w:rPr>
        <w:t>.</w:t>
      </w:r>
    </w:p>
    <w:p w:rsidR="0021716E" w:rsidRPr="00D54A9F" w:rsidP="005272ED" w14:paraId="152CE13D" w14:textId="77777777">
      <w:pPr>
        <w:widowControl/>
        <w:shd w:val="clear" w:color="auto" w:fill="FFFFFF"/>
        <w:tabs>
          <w:tab w:val="left" w:pos="360"/>
        </w:tabs>
        <w:ind w:left="360"/>
        <w:rPr>
          <w:sz w:val="22"/>
          <w:szCs w:val="22"/>
        </w:rPr>
      </w:pPr>
    </w:p>
    <w:p w:rsidR="0021716E" w:rsidRPr="00BA4264" w:rsidP="005272ED" w14:paraId="75C98D4A" w14:textId="77777777">
      <w:pPr>
        <w:widowControl/>
        <w:numPr>
          <w:ilvl w:val="0"/>
          <w:numId w:val="21"/>
        </w:numPr>
        <w:shd w:val="clear" w:color="auto" w:fill="FFFFFF"/>
        <w:tabs>
          <w:tab w:val="left" w:pos="1080"/>
          <w:tab w:val="left" w:pos="1738"/>
        </w:tabs>
        <w:ind w:left="1080" w:hanging="360"/>
        <w:rPr>
          <w:color w:val="000000"/>
          <w:spacing w:val="-5"/>
          <w:sz w:val="22"/>
          <w:szCs w:val="22"/>
        </w:rPr>
      </w:pPr>
      <w:r w:rsidRPr="00D54A9F">
        <w:rPr>
          <w:color w:val="000000"/>
          <w:spacing w:val="3"/>
          <w:sz w:val="22"/>
          <w:szCs w:val="22"/>
          <w:u w:val="single"/>
        </w:rPr>
        <w:t>Number of respondents</w:t>
      </w:r>
      <w:r w:rsidRPr="00D26CEC">
        <w:rPr>
          <w:color w:val="000000"/>
          <w:spacing w:val="3"/>
          <w:sz w:val="22"/>
          <w:szCs w:val="22"/>
        </w:rPr>
        <w:t>:</w:t>
      </w:r>
      <w:r w:rsidRPr="00D54A9F">
        <w:rPr>
          <w:color w:val="000000"/>
          <w:spacing w:val="3"/>
          <w:sz w:val="22"/>
          <w:szCs w:val="22"/>
        </w:rPr>
        <w:t xml:space="preserve"> </w:t>
      </w:r>
      <w:r>
        <w:rPr>
          <w:color w:val="000000"/>
          <w:spacing w:val="3"/>
          <w:sz w:val="22"/>
          <w:szCs w:val="22"/>
        </w:rPr>
        <w:t xml:space="preserve"> </w:t>
      </w:r>
      <w:r w:rsidRPr="00D54A9F">
        <w:rPr>
          <w:color w:val="000000"/>
          <w:spacing w:val="3"/>
          <w:sz w:val="22"/>
          <w:szCs w:val="22"/>
        </w:rPr>
        <w:t>250</w:t>
      </w:r>
      <w:r>
        <w:rPr>
          <w:color w:val="000000"/>
          <w:spacing w:val="3"/>
          <w:sz w:val="22"/>
          <w:szCs w:val="22"/>
        </w:rPr>
        <w:t xml:space="preserve"> telephone exchange or telephone toll service providers.</w:t>
      </w:r>
    </w:p>
    <w:p w:rsidR="0021716E" w:rsidP="005272ED" w14:paraId="503E4F8F" w14:textId="77777777">
      <w:pPr>
        <w:widowControl/>
        <w:shd w:val="clear" w:color="auto" w:fill="FFFFFF"/>
        <w:tabs>
          <w:tab w:val="left" w:pos="1080"/>
          <w:tab w:val="left" w:pos="1738"/>
        </w:tabs>
        <w:ind w:left="1080" w:hanging="360"/>
        <w:rPr>
          <w:color w:val="000000"/>
          <w:spacing w:val="-5"/>
          <w:sz w:val="22"/>
          <w:szCs w:val="22"/>
        </w:rPr>
      </w:pPr>
    </w:p>
    <w:p w:rsidR="0021716E" w:rsidRPr="00DC46FB" w:rsidP="005272ED" w14:paraId="017F0E93" w14:textId="77777777">
      <w:pPr>
        <w:widowControl/>
        <w:numPr>
          <w:ilvl w:val="0"/>
          <w:numId w:val="21"/>
        </w:numPr>
        <w:shd w:val="clear" w:color="auto" w:fill="FFFFFF"/>
        <w:tabs>
          <w:tab w:val="left" w:pos="1080"/>
          <w:tab w:val="left" w:pos="1738"/>
        </w:tabs>
        <w:ind w:left="1080" w:hanging="360"/>
        <w:rPr>
          <w:color w:val="000000"/>
          <w:spacing w:val="-3"/>
          <w:sz w:val="22"/>
          <w:szCs w:val="22"/>
        </w:rPr>
      </w:pPr>
      <w:r w:rsidRPr="00D54A9F">
        <w:rPr>
          <w:color w:val="000000"/>
          <w:spacing w:val="2"/>
          <w:sz w:val="22"/>
          <w:szCs w:val="22"/>
          <w:u w:val="single"/>
        </w:rPr>
        <w:t>Frequency of response:</w:t>
      </w:r>
      <w:r w:rsidRPr="00D54A9F">
        <w:rPr>
          <w:color w:val="000000"/>
          <w:spacing w:val="2"/>
          <w:sz w:val="22"/>
          <w:szCs w:val="22"/>
        </w:rPr>
        <w:t xml:space="preserve"> </w:t>
      </w:r>
      <w:r>
        <w:rPr>
          <w:color w:val="000000"/>
          <w:spacing w:val="2"/>
          <w:sz w:val="22"/>
          <w:szCs w:val="22"/>
        </w:rPr>
        <w:t xml:space="preserve"> </w:t>
      </w:r>
      <w:r w:rsidRPr="00D54A9F">
        <w:rPr>
          <w:color w:val="000000"/>
          <w:spacing w:val="2"/>
          <w:sz w:val="22"/>
          <w:szCs w:val="22"/>
        </w:rPr>
        <w:t>O</w:t>
      </w:r>
      <w:r>
        <w:rPr>
          <w:color w:val="000000"/>
          <w:spacing w:val="2"/>
          <w:sz w:val="22"/>
          <w:szCs w:val="22"/>
        </w:rPr>
        <w:t>n occasion reporting requirements</w:t>
      </w:r>
      <w:r w:rsidRPr="00D54A9F">
        <w:rPr>
          <w:color w:val="000000"/>
          <w:spacing w:val="2"/>
          <w:sz w:val="22"/>
          <w:szCs w:val="22"/>
        </w:rPr>
        <w:t>.</w:t>
      </w:r>
    </w:p>
    <w:p w:rsidR="0021716E" w:rsidP="005272ED" w14:paraId="025EC6EB" w14:textId="77777777">
      <w:pPr>
        <w:widowControl/>
        <w:shd w:val="clear" w:color="auto" w:fill="FFFFFF"/>
        <w:tabs>
          <w:tab w:val="left" w:pos="1080"/>
          <w:tab w:val="left" w:pos="1738"/>
        </w:tabs>
        <w:ind w:left="720"/>
        <w:rPr>
          <w:color w:val="000000"/>
          <w:spacing w:val="2"/>
          <w:sz w:val="22"/>
          <w:szCs w:val="22"/>
          <w:u w:val="single"/>
        </w:rPr>
      </w:pPr>
    </w:p>
    <w:p w:rsidR="0021716E" w:rsidP="005272ED" w14:paraId="0901CA9E" w14:textId="77777777">
      <w:pPr>
        <w:widowControl/>
        <w:numPr>
          <w:ilvl w:val="0"/>
          <w:numId w:val="21"/>
        </w:numPr>
        <w:shd w:val="clear" w:color="auto" w:fill="FFFFFF"/>
        <w:tabs>
          <w:tab w:val="left" w:pos="1080"/>
          <w:tab w:val="left" w:pos="1738"/>
        </w:tabs>
        <w:ind w:left="720"/>
        <w:rPr>
          <w:color w:val="000000"/>
          <w:spacing w:val="2"/>
          <w:sz w:val="22"/>
          <w:szCs w:val="22"/>
        </w:rPr>
      </w:pPr>
      <w:r>
        <w:rPr>
          <w:color w:val="000000"/>
          <w:spacing w:val="2"/>
          <w:sz w:val="22"/>
          <w:szCs w:val="22"/>
        </w:rPr>
        <w:t xml:space="preserve">  </w:t>
      </w:r>
      <w:r>
        <w:rPr>
          <w:color w:val="000000"/>
          <w:spacing w:val="2"/>
          <w:sz w:val="22"/>
          <w:szCs w:val="22"/>
          <w:u w:val="single"/>
        </w:rPr>
        <w:t>Total Number of Responses Annually</w:t>
      </w:r>
      <w:r w:rsidRPr="00DC46FB">
        <w:rPr>
          <w:color w:val="000000"/>
          <w:spacing w:val="2"/>
          <w:sz w:val="22"/>
          <w:szCs w:val="22"/>
        </w:rPr>
        <w:t xml:space="preserve">: </w:t>
      </w:r>
      <w:r>
        <w:rPr>
          <w:color w:val="000000"/>
          <w:spacing w:val="2"/>
          <w:sz w:val="22"/>
          <w:szCs w:val="22"/>
        </w:rPr>
        <w:t xml:space="preserve"> 250 responses.</w:t>
      </w:r>
    </w:p>
    <w:p w:rsidR="0021716E" w:rsidP="005272ED" w14:paraId="24C6B294" w14:textId="77777777">
      <w:pPr>
        <w:widowControl/>
        <w:shd w:val="clear" w:color="auto" w:fill="FFFFFF"/>
        <w:tabs>
          <w:tab w:val="left" w:pos="1080"/>
          <w:tab w:val="left" w:pos="1738"/>
        </w:tabs>
        <w:ind w:left="720"/>
        <w:rPr>
          <w:color w:val="000000"/>
          <w:spacing w:val="-3"/>
          <w:sz w:val="22"/>
          <w:szCs w:val="22"/>
        </w:rPr>
      </w:pPr>
    </w:p>
    <w:p w:rsidR="0021716E" w:rsidP="005272ED" w14:paraId="75BD922E" w14:textId="77777777">
      <w:pPr>
        <w:widowControl/>
        <w:shd w:val="clear" w:color="auto" w:fill="FFFFFF"/>
        <w:tabs>
          <w:tab w:val="left" w:pos="1080"/>
          <w:tab w:val="left" w:pos="1738"/>
        </w:tabs>
        <w:ind w:left="1080"/>
        <w:rPr>
          <w:sz w:val="22"/>
          <w:szCs w:val="22"/>
        </w:rPr>
      </w:pPr>
      <w:r>
        <w:rPr>
          <w:color w:val="000000"/>
          <w:spacing w:val="-3"/>
          <w:sz w:val="22"/>
          <w:szCs w:val="22"/>
        </w:rPr>
        <w:t xml:space="preserve">The Commission estimates that approximately 250 </w:t>
      </w:r>
      <w:r>
        <w:rPr>
          <w:color w:val="000000"/>
          <w:spacing w:val="3"/>
          <w:sz w:val="22"/>
          <w:szCs w:val="22"/>
        </w:rPr>
        <w:t>telephone exchange or telephone toll service providers</w:t>
      </w:r>
      <w:r>
        <w:rPr>
          <w:color w:val="000000"/>
          <w:spacing w:val="-3"/>
          <w:sz w:val="22"/>
          <w:szCs w:val="22"/>
        </w:rPr>
        <w:t xml:space="preserve"> may need to prepare approximately one l</w:t>
      </w:r>
      <w:r w:rsidRPr="00D54A9F">
        <w:rPr>
          <w:sz w:val="22"/>
          <w:szCs w:val="22"/>
        </w:rPr>
        <w:t xml:space="preserve">etter or other documentation </w:t>
      </w:r>
      <w:r>
        <w:rPr>
          <w:sz w:val="22"/>
          <w:szCs w:val="22"/>
        </w:rPr>
        <w:t xml:space="preserve">annually in order to support its </w:t>
      </w:r>
      <w:r w:rsidRPr="00813A46">
        <w:rPr>
          <w:color w:val="000000"/>
          <w:spacing w:val="1"/>
          <w:sz w:val="22"/>
        </w:rPr>
        <w:t xml:space="preserve">non-telephone exchange or toll service agent’s </w:t>
      </w:r>
      <w:r w:rsidRPr="00E715A3">
        <w:rPr>
          <w:sz w:val="22"/>
          <w:szCs w:val="22"/>
        </w:rPr>
        <w:t>requests</w:t>
      </w:r>
      <w:r>
        <w:rPr>
          <w:sz w:val="22"/>
          <w:szCs w:val="22"/>
        </w:rPr>
        <w:t xml:space="preserve"> for access to a LEC’s directory assistance database.</w:t>
      </w:r>
    </w:p>
    <w:p w:rsidR="0021716E" w:rsidP="005272ED" w14:paraId="049DDB36" w14:textId="77777777">
      <w:pPr>
        <w:widowControl/>
        <w:shd w:val="clear" w:color="auto" w:fill="FFFFFF"/>
        <w:tabs>
          <w:tab w:val="left" w:pos="1080"/>
          <w:tab w:val="left" w:pos="1738"/>
        </w:tabs>
        <w:ind w:left="1080"/>
        <w:rPr>
          <w:color w:val="000000"/>
          <w:spacing w:val="-3"/>
          <w:sz w:val="22"/>
          <w:szCs w:val="22"/>
        </w:rPr>
      </w:pPr>
    </w:p>
    <w:p w:rsidR="0021716E" w:rsidRPr="00BA4264" w:rsidP="005272ED" w14:paraId="36EF5AB1" w14:textId="77777777">
      <w:pPr>
        <w:widowControl/>
        <w:shd w:val="clear" w:color="auto" w:fill="FFFFFF"/>
        <w:tabs>
          <w:tab w:val="left" w:pos="1080"/>
          <w:tab w:val="left" w:pos="1738"/>
        </w:tabs>
        <w:ind w:left="1080"/>
        <w:rPr>
          <w:color w:val="000000"/>
          <w:spacing w:val="-3"/>
          <w:sz w:val="22"/>
          <w:szCs w:val="22"/>
        </w:rPr>
      </w:pPr>
      <w:r>
        <w:rPr>
          <w:color w:val="000000"/>
          <w:spacing w:val="-3"/>
          <w:sz w:val="22"/>
          <w:szCs w:val="22"/>
        </w:rPr>
        <w:t>250 LECs x 1 letters or documentation/year = 250 responses/year</w:t>
      </w:r>
    </w:p>
    <w:p w:rsidR="0021716E" w:rsidP="005272ED" w14:paraId="17771B5C" w14:textId="77777777">
      <w:pPr>
        <w:widowControl/>
        <w:shd w:val="clear" w:color="auto" w:fill="FFFFFF"/>
        <w:tabs>
          <w:tab w:val="left" w:pos="1080"/>
          <w:tab w:val="left" w:pos="1738"/>
        </w:tabs>
        <w:ind w:left="1080" w:hanging="360"/>
        <w:rPr>
          <w:color w:val="000000"/>
          <w:spacing w:val="-3"/>
          <w:sz w:val="22"/>
          <w:szCs w:val="22"/>
        </w:rPr>
      </w:pPr>
    </w:p>
    <w:p w:rsidR="0021716E" w:rsidRPr="00691843" w:rsidP="005272ED" w14:paraId="4F6150D8" w14:textId="77777777">
      <w:pPr>
        <w:widowControl/>
        <w:numPr>
          <w:ilvl w:val="0"/>
          <w:numId w:val="21"/>
        </w:numPr>
        <w:shd w:val="clear" w:color="auto" w:fill="FFFFFF"/>
        <w:tabs>
          <w:tab w:val="left" w:pos="1080"/>
          <w:tab w:val="left" w:pos="1738"/>
        </w:tabs>
        <w:ind w:left="720"/>
        <w:rPr>
          <w:strike/>
          <w:color w:val="000000"/>
          <w:spacing w:val="-4"/>
          <w:sz w:val="22"/>
          <w:szCs w:val="22"/>
        </w:rPr>
      </w:pPr>
      <w:r>
        <w:rPr>
          <w:color w:val="000000"/>
          <w:spacing w:val="3"/>
          <w:sz w:val="22"/>
          <w:szCs w:val="22"/>
          <w:u w:val="single"/>
        </w:rPr>
        <w:t>Total A</w:t>
      </w:r>
      <w:r w:rsidRPr="00D54A9F">
        <w:rPr>
          <w:color w:val="000000"/>
          <w:spacing w:val="3"/>
          <w:sz w:val="22"/>
          <w:szCs w:val="22"/>
          <w:u w:val="single"/>
        </w:rPr>
        <w:t xml:space="preserve">nnual </w:t>
      </w:r>
      <w:r>
        <w:rPr>
          <w:color w:val="000000"/>
          <w:spacing w:val="3"/>
          <w:sz w:val="22"/>
          <w:szCs w:val="22"/>
          <w:u w:val="single"/>
        </w:rPr>
        <w:t>Hourly B</w:t>
      </w:r>
      <w:r w:rsidRPr="00D54A9F">
        <w:rPr>
          <w:color w:val="000000"/>
          <w:spacing w:val="3"/>
          <w:sz w:val="22"/>
          <w:szCs w:val="22"/>
          <w:u w:val="single"/>
        </w:rPr>
        <w:t>urden</w:t>
      </w:r>
      <w:r w:rsidRPr="00E3776F">
        <w:rPr>
          <w:color w:val="000000"/>
          <w:spacing w:val="3"/>
          <w:sz w:val="22"/>
          <w:szCs w:val="22"/>
        </w:rPr>
        <w:t>:</w:t>
      </w:r>
      <w:r w:rsidRPr="00D54A9F">
        <w:rPr>
          <w:color w:val="000000"/>
          <w:spacing w:val="3"/>
          <w:sz w:val="22"/>
          <w:szCs w:val="22"/>
        </w:rPr>
        <w:t xml:space="preserve"> </w:t>
      </w:r>
      <w:r>
        <w:rPr>
          <w:color w:val="000000"/>
          <w:spacing w:val="3"/>
          <w:sz w:val="22"/>
          <w:szCs w:val="22"/>
        </w:rPr>
        <w:t xml:space="preserve"> </w:t>
      </w:r>
      <w:r w:rsidRPr="00B54545">
        <w:rPr>
          <w:color w:val="000000"/>
          <w:spacing w:val="3"/>
          <w:sz w:val="22"/>
          <w:szCs w:val="22"/>
        </w:rPr>
        <w:t>1,250 hours.</w:t>
      </w:r>
      <w:r w:rsidRPr="00D54A9F">
        <w:rPr>
          <w:color w:val="000000"/>
          <w:spacing w:val="3"/>
          <w:sz w:val="22"/>
          <w:szCs w:val="22"/>
        </w:rPr>
        <w:t xml:space="preserve">  </w:t>
      </w:r>
    </w:p>
    <w:p w:rsidR="0021716E" w:rsidP="005272ED" w14:paraId="63673FB0" w14:textId="77777777">
      <w:pPr>
        <w:widowControl/>
        <w:shd w:val="clear" w:color="auto" w:fill="FFFFFF"/>
        <w:tabs>
          <w:tab w:val="left" w:pos="1080"/>
          <w:tab w:val="left" w:pos="1738"/>
        </w:tabs>
        <w:ind w:left="1080" w:hanging="360"/>
        <w:rPr>
          <w:color w:val="000000"/>
          <w:spacing w:val="-4"/>
          <w:sz w:val="22"/>
          <w:szCs w:val="22"/>
        </w:rPr>
      </w:pPr>
    </w:p>
    <w:p w:rsidR="0021716E" w:rsidRPr="00BA4264" w:rsidP="005272ED" w14:paraId="0B033F3F" w14:textId="77777777">
      <w:pPr>
        <w:widowControl/>
        <w:shd w:val="clear" w:color="auto" w:fill="FFFFFF"/>
        <w:tabs>
          <w:tab w:val="left" w:pos="1080"/>
          <w:tab w:val="left" w:pos="1738"/>
        </w:tabs>
        <w:ind w:left="1080"/>
        <w:rPr>
          <w:color w:val="000000"/>
          <w:spacing w:val="-3"/>
          <w:sz w:val="22"/>
          <w:szCs w:val="22"/>
        </w:rPr>
      </w:pPr>
      <w:r>
        <w:rPr>
          <w:color w:val="000000"/>
          <w:spacing w:val="-5"/>
          <w:sz w:val="22"/>
          <w:szCs w:val="22"/>
        </w:rPr>
        <w:t xml:space="preserve">The Commission estimates that </w:t>
      </w:r>
      <w:r>
        <w:rPr>
          <w:color w:val="000000"/>
          <w:spacing w:val="3"/>
          <w:sz w:val="22"/>
          <w:szCs w:val="22"/>
        </w:rPr>
        <w:t>telephone exchange or telephone toll service providers</w:t>
      </w:r>
      <w:r>
        <w:rPr>
          <w:color w:val="000000"/>
          <w:spacing w:val="-3"/>
          <w:sz w:val="22"/>
          <w:szCs w:val="22"/>
        </w:rPr>
        <w:t xml:space="preserve"> may</w:t>
      </w:r>
      <w:r>
        <w:rPr>
          <w:color w:val="000000"/>
          <w:spacing w:val="-5"/>
          <w:sz w:val="22"/>
          <w:szCs w:val="22"/>
        </w:rPr>
        <w:t xml:space="preserve"> require approximately five h</w:t>
      </w:r>
      <w:r>
        <w:rPr>
          <w:color w:val="000000"/>
          <w:spacing w:val="-3"/>
          <w:sz w:val="22"/>
          <w:szCs w:val="22"/>
        </w:rPr>
        <w:t xml:space="preserve">ours to prepare the letter </w:t>
      </w:r>
      <w:r w:rsidRPr="00D54A9F">
        <w:rPr>
          <w:sz w:val="22"/>
          <w:szCs w:val="22"/>
        </w:rPr>
        <w:t xml:space="preserve">or documentation evidencing </w:t>
      </w:r>
      <w:r>
        <w:rPr>
          <w:sz w:val="22"/>
          <w:szCs w:val="22"/>
        </w:rPr>
        <w:t xml:space="preserve">their </w:t>
      </w:r>
      <w:r w:rsidRPr="00D54A9F">
        <w:rPr>
          <w:sz w:val="22"/>
          <w:szCs w:val="22"/>
        </w:rPr>
        <w:t xml:space="preserve">intent </w:t>
      </w:r>
      <w:r>
        <w:rPr>
          <w:sz w:val="22"/>
          <w:szCs w:val="22"/>
        </w:rPr>
        <w:t xml:space="preserve">to request that their agent receive access to a LECs directory assistance </w:t>
      </w:r>
      <w:r w:rsidRPr="00D54A9F">
        <w:rPr>
          <w:sz w:val="22"/>
          <w:szCs w:val="22"/>
        </w:rPr>
        <w:t>database</w:t>
      </w:r>
      <w:r>
        <w:rPr>
          <w:sz w:val="22"/>
          <w:szCs w:val="22"/>
        </w:rPr>
        <w:t>.</w:t>
      </w:r>
    </w:p>
    <w:p w:rsidR="0021716E" w:rsidP="005272ED" w14:paraId="169E147A" w14:textId="77777777">
      <w:pPr>
        <w:widowControl/>
        <w:shd w:val="clear" w:color="auto" w:fill="FFFFFF"/>
        <w:tabs>
          <w:tab w:val="left" w:pos="1080"/>
          <w:tab w:val="left" w:pos="1738"/>
        </w:tabs>
        <w:ind w:left="1080"/>
        <w:rPr>
          <w:color w:val="000000"/>
          <w:spacing w:val="-4"/>
          <w:sz w:val="22"/>
          <w:szCs w:val="22"/>
        </w:rPr>
      </w:pPr>
    </w:p>
    <w:p w:rsidR="0021716E" w:rsidP="005272ED" w14:paraId="498455D3" w14:textId="77777777">
      <w:pPr>
        <w:widowControl/>
        <w:shd w:val="clear" w:color="auto" w:fill="FFFFFF"/>
        <w:tabs>
          <w:tab w:val="left" w:pos="1080"/>
          <w:tab w:val="left" w:pos="1738"/>
        </w:tabs>
        <w:ind w:left="1080"/>
        <w:rPr>
          <w:color w:val="000000"/>
          <w:spacing w:val="-4"/>
          <w:sz w:val="22"/>
          <w:szCs w:val="22"/>
        </w:rPr>
      </w:pPr>
      <w:r>
        <w:rPr>
          <w:color w:val="000000"/>
          <w:spacing w:val="-4"/>
          <w:sz w:val="22"/>
          <w:szCs w:val="22"/>
        </w:rPr>
        <w:t>250 respondents x 5 hours/letter or other documentation = 1,250 hours</w:t>
      </w:r>
    </w:p>
    <w:p w:rsidR="0021716E" w:rsidP="005272ED" w14:paraId="74DD60C2" w14:textId="77777777">
      <w:pPr>
        <w:widowControl/>
        <w:shd w:val="clear" w:color="auto" w:fill="FFFFFF"/>
        <w:tabs>
          <w:tab w:val="left" w:pos="1080"/>
          <w:tab w:val="left" w:pos="1738"/>
        </w:tabs>
        <w:ind w:left="1080" w:hanging="360"/>
        <w:rPr>
          <w:color w:val="000000"/>
          <w:spacing w:val="-4"/>
          <w:sz w:val="22"/>
          <w:szCs w:val="22"/>
        </w:rPr>
      </w:pPr>
    </w:p>
    <w:p w:rsidR="0021716E" w:rsidRPr="009F7286" w:rsidP="005272ED" w14:paraId="6BD5DBE6" w14:textId="37F14B4E">
      <w:pPr>
        <w:widowControl/>
        <w:numPr>
          <w:ilvl w:val="0"/>
          <w:numId w:val="21"/>
        </w:numPr>
        <w:shd w:val="clear" w:color="auto" w:fill="FFFFFF"/>
        <w:tabs>
          <w:tab w:val="left" w:pos="1080"/>
          <w:tab w:val="left" w:pos="1738"/>
        </w:tabs>
        <w:ind w:left="720"/>
        <w:rPr>
          <w:color w:val="000000"/>
          <w:spacing w:val="-4"/>
          <w:sz w:val="22"/>
          <w:szCs w:val="22"/>
        </w:rPr>
      </w:pPr>
      <w:r w:rsidRPr="009F7286">
        <w:rPr>
          <w:color w:val="000000"/>
          <w:spacing w:val="1"/>
          <w:sz w:val="22"/>
          <w:szCs w:val="22"/>
          <w:u w:val="single"/>
        </w:rPr>
        <w:t>Total “In-House” Costs</w:t>
      </w:r>
      <w:r w:rsidRPr="009F7286">
        <w:rPr>
          <w:color w:val="000000"/>
          <w:spacing w:val="1"/>
          <w:sz w:val="22"/>
          <w:szCs w:val="22"/>
        </w:rPr>
        <w:t>:  $</w:t>
      </w:r>
      <w:r>
        <w:rPr>
          <w:color w:val="000000"/>
          <w:spacing w:val="1"/>
          <w:sz w:val="22"/>
          <w:szCs w:val="22"/>
        </w:rPr>
        <w:t>14</w:t>
      </w:r>
      <w:r w:rsidR="00284C44">
        <w:rPr>
          <w:color w:val="000000"/>
          <w:spacing w:val="1"/>
          <w:sz w:val="22"/>
          <w:szCs w:val="22"/>
        </w:rPr>
        <w:t>9,385</w:t>
      </w:r>
      <w:r w:rsidRPr="009F7286">
        <w:rPr>
          <w:color w:val="000000"/>
          <w:spacing w:val="1"/>
          <w:sz w:val="22"/>
          <w:szCs w:val="22"/>
        </w:rPr>
        <w:t>.</w:t>
      </w:r>
    </w:p>
    <w:p w:rsidR="0021716E" w:rsidRPr="009F7286" w:rsidP="005272ED" w14:paraId="0661F647" w14:textId="77777777">
      <w:pPr>
        <w:widowControl/>
        <w:shd w:val="clear" w:color="auto" w:fill="FFFFFF"/>
        <w:tabs>
          <w:tab w:val="left" w:pos="1080"/>
          <w:tab w:val="left" w:pos="1738"/>
        </w:tabs>
        <w:ind w:left="1080" w:hanging="360"/>
        <w:rPr>
          <w:color w:val="000000"/>
          <w:spacing w:val="-4"/>
          <w:sz w:val="22"/>
          <w:szCs w:val="22"/>
        </w:rPr>
      </w:pPr>
    </w:p>
    <w:p w:rsidR="0021716E" w:rsidRPr="009F7286" w:rsidP="005272ED" w14:paraId="7731AEAC" w14:textId="3EE2B3F8">
      <w:pPr>
        <w:widowControl/>
        <w:shd w:val="clear" w:color="auto" w:fill="FFFFFF"/>
        <w:tabs>
          <w:tab w:val="left" w:pos="1080"/>
        </w:tabs>
        <w:ind w:left="1080"/>
        <w:rPr>
          <w:color w:val="000000"/>
          <w:spacing w:val="4"/>
          <w:sz w:val="22"/>
          <w:szCs w:val="22"/>
        </w:rPr>
      </w:pPr>
      <w:r w:rsidRPr="009F7286">
        <w:rPr>
          <w:color w:val="000000"/>
          <w:spacing w:val="1"/>
          <w:sz w:val="22"/>
          <w:szCs w:val="22"/>
        </w:rPr>
        <w:t xml:space="preserve">The Commission assumes that </w:t>
      </w:r>
      <w:r w:rsidRPr="009F7286">
        <w:rPr>
          <w:color w:val="000000"/>
          <w:spacing w:val="3"/>
          <w:sz w:val="22"/>
          <w:szCs w:val="22"/>
        </w:rPr>
        <w:t>telephone exchange or telephone toll service providers</w:t>
      </w:r>
      <w:r w:rsidRPr="009F7286">
        <w:rPr>
          <w:color w:val="000000"/>
          <w:spacing w:val="1"/>
          <w:sz w:val="22"/>
          <w:szCs w:val="22"/>
        </w:rPr>
        <w:t xml:space="preserve"> </w:t>
      </w:r>
      <w:r w:rsidRPr="009F7286">
        <w:rPr>
          <w:color w:val="000000"/>
          <w:spacing w:val="2"/>
          <w:sz w:val="22"/>
          <w:szCs w:val="22"/>
        </w:rPr>
        <w:t>use personnel comparable in pay to a GS-15/Step 5 ($</w:t>
      </w:r>
      <w:r w:rsidR="00467801">
        <w:rPr>
          <w:color w:val="000000"/>
          <w:spacing w:val="2"/>
          <w:sz w:val="22"/>
          <w:szCs w:val="22"/>
        </w:rPr>
        <w:t>91.93</w:t>
      </w:r>
      <w:r w:rsidRPr="009F7286">
        <w:rPr>
          <w:color w:val="000000"/>
          <w:spacing w:val="2"/>
          <w:sz w:val="22"/>
          <w:szCs w:val="22"/>
        </w:rPr>
        <w:t xml:space="preserve">/hour) Federal employee, plus 30% overhead, to </w:t>
      </w:r>
      <w:r w:rsidRPr="009F7286">
        <w:rPr>
          <w:color w:val="000000"/>
          <w:spacing w:val="4"/>
          <w:sz w:val="22"/>
          <w:szCs w:val="22"/>
        </w:rPr>
        <w:t xml:space="preserve">comply with the requirements.  </w:t>
      </w:r>
    </w:p>
    <w:p w:rsidR="0021716E" w:rsidRPr="009F7286" w:rsidP="005272ED" w14:paraId="4806F51E" w14:textId="77777777">
      <w:pPr>
        <w:widowControl/>
        <w:shd w:val="clear" w:color="auto" w:fill="FFFFFF"/>
        <w:tabs>
          <w:tab w:val="left" w:pos="1080"/>
        </w:tabs>
        <w:ind w:left="1080"/>
        <w:rPr>
          <w:color w:val="000000"/>
          <w:spacing w:val="4"/>
          <w:sz w:val="22"/>
          <w:szCs w:val="22"/>
        </w:rPr>
      </w:pPr>
    </w:p>
    <w:p w:rsidR="0021716E" w:rsidRPr="009F7286" w:rsidP="005272ED" w14:paraId="4DF66AD2" w14:textId="77777777">
      <w:pPr>
        <w:widowControl/>
        <w:shd w:val="clear" w:color="auto" w:fill="FFFFFF"/>
        <w:tabs>
          <w:tab w:val="left" w:pos="1080"/>
        </w:tabs>
        <w:rPr>
          <w:color w:val="000000"/>
          <w:spacing w:val="4"/>
          <w:sz w:val="22"/>
          <w:szCs w:val="22"/>
        </w:rPr>
      </w:pPr>
    </w:p>
    <w:p w:rsidR="0021716E" w:rsidRPr="009F7286" w:rsidP="005272ED" w14:paraId="016CDBDA" w14:textId="3626AB26">
      <w:pPr>
        <w:widowControl/>
        <w:shd w:val="clear" w:color="auto" w:fill="FFFFFF"/>
        <w:tabs>
          <w:tab w:val="left" w:pos="1080"/>
        </w:tabs>
        <w:ind w:left="1080"/>
        <w:rPr>
          <w:color w:val="000000"/>
          <w:spacing w:val="4"/>
          <w:sz w:val="22"/>
          <w:szCs w:val="22"/>
        </w:rPr>
      </w:pPr>
      <w:r w:rsidRPr="009F7286">
        <w:rPr>
          <w:color w:val="000000"/>
          <w:spacing w:val="4"/>
          <w:sz w:val="22"/>
          <w:szCs w:val="22"/>
        </w:rPr>
        <w:t xml:space="preserve">1,250 hours x </w:t>
      </w:r>
      <w:r w:rsidRPr="009F7286">
        <w:rPr>
          <w:color w:val="000000"/>
          <w:spacing w:val="2"/>
          <w:sz w:val="22"/>
          <w:szCs w:val="22"/>
        </w:rPr>
        <w:t>$</w:t>
      </w:r>
      <w:r w:rsidR="00467801">
        <w:rPr>
          <w:color w:val="000000"/>
          <w:spacing w:val="2"/>
          <w:sz w:val="22"/>
          <w:szCs w:val="22"/>
        </w:rPr>
        <w:t>91.93</w:t>
      </w:r>
      <w:r w:rsidRPr="009F7286">
        <w:rPr>
          <w:color w:val="000000"/>
          <w:spacing w:val="4"/>
          <w:sz w:val="22"/>
          <w:szCs w:val="22"/>
        </w:rPr>
        <w:t>/hour = $11</w:t>
      </w:r>
      <w:r w:rsidR="00284C44">
        <w:rPr>
          <w:color w:val="000000"/>
          <w:spacing w:val="4"/>
          <w:sz w:val="22"/>
          <w:szCs w:val="22"/>
        </w:rPr>
        <w:t>4,912</w:t>
      </w:r>
    </w:p>
    <w:p w:rsidR="0021716E" w:rsidRPr="009F7286" w:rsidP="005272ED" w14:paraId="483ADA57" w14:textId="0480A81A">
      <w:pPr>
        <w:widowControl/>
        <w:shd w:val="clear" w:color="auto" w:fill="FFFFFF"/>
        <w:tabs>
          <w:tab w:val="left" w:pos="1080"/>
        </w:tabs>
        <w:ind w:left="1080"/>
        <w:rPr>
          <w:color w:val="000000"/>
          <w:spacing w:val="-5"/>
          <w:sz w:val="22"/>
          <w:szCs w:val="22"/>
        </w:rPr>
      </w:pPr>
      <w:r w:rsidRPr="009F7286">
        <w:rPr>
          <w:color w:val="000000"/>
          <w:spacing w:val="4"/>
          <w:sz w:val="22"/>
          <w:szCs w:val="22"/>
        </w:rPr>
        <w:t xml:space="preserve">                30% overhead </w:t>
      </w:r>
      <w:r>
        <w:rPr>
          <w:color w:val="000000"/>
          <w:spacing w:val="4"/>
          <w:sz w:val="22"/>
          <w:szCs w:val="22"/>
        </w:rPr>
        <w:t xml:space="preserve">  </w:t>
      </w:r>
      <w:r w:rsidRPr="009F7286">
        <w:rPr>
          <w:color w:val="000000"/>
          <w:spacing w:val="4"/>
          <w:sz w:val="22"/>
          <w:szCs w:val="22"/>
        </w:rPr>
        <w:t xml:space="preserve"> +</w:t>
      </w:r>
      <w:r>
        <w:rPr>
          <w:color w:val="000000"/>
          <w:spacing w:val="4"/>
          <w:sz w:val="22"/>
          <w:szCs w:val="22"/>
        </w:rPr>
        <w:t xml:space="preserve">  </w:t>
      </w:r>
      <w:r w:rsidRPr="009F7286">
        <w:rPr>
          <w:color w:val="000000"/>
          <w:spacing w:val="4"/>
          <w:sz w:val="22"/>
          <w:szCs w:val="22"/>
          <w:u w:val="single"/>
        </w:rPr>
        <w:t>$3</w:t>
      </w:r>
      <w:r w:rsidR="00284C44">
        <w:rPr>
          <w:color w:val="000000"/>
          <w:spacing w:val="4"/>
          <w:sz w:val="22"/>
          <w:szCs w:val="22"/>
          <w:u w:val="single"/>
        </w:rPr>
        <w:t>4,473</w:t>
      </w:r>
    </w:p>
    <w:p w:rsidR="0021716E" w:rsidP="005272ED" w14:paraId="14D71287" w14:textId="56BD9202">
      <w:pPr>
        <w:widowControl/>
        <w:shd w:val="clear" w:color="auto" w:fill="FFFFFF"/>
        <w:tabs>
          <w:tab w:val="left" w:pos="360"/>
          <w:tab w:val="left" w:pos="1738"/>
        </w:tabs>
        <w:ind w:left="360"/>
        <w:rPr>
          <w:color w:val="000000"/>
          <w:spacing w:val="-5"/>
          <w:sz w:val="22"/>
          <w:szCs w:val="22"/>
        </w:rPr>
      </w:pPr>
      <w:r w:rsidRPr="009F7286">
        <w:rPr>
          <w:color w:val="000000"/>
          <w:spacing w:val="-5"/>
          <w:sz w:val="22"/>
          <w:szCs w:val="22"/>
        </w:rPr>
        <w:tab/>
      </w:r>
      <w:r w:rsidRPr="009F7286">
        <w:rPr>
          <w:color w:val="000000"/>
          <w:spacing w:val="-5"/>
          <w:sz w:val="22"/>
          <w:szCs w:val="22"/>
        </w:rPr>
        <w:tab/>
      </w:r>
      <w:r w:rsidRPr="009F7286">
        <w:rPr>
          <w:color w:val="000000"/>
          <w:spacing w:val="-5"/>
          <w:sz w:val="22"/>
          <w:szCs w:val="22"/>
        </w:rPr>
        <w:tab/>
      </w:r>
      <w:r w:rsidRPr="009F7286">
        <w:rPr>
          <w:color w:val="000000"/>
          <w:spacing w:val="-5"/>
          <w:sz w:val="22"/>
          <w:szCs w:val="22"/>
        </w:rPr>
        <w:tab/>
        <w:t xml:space="preserve">       </w:t>
      </w:r>
      <w:r w:rsidRPr="009F7286">
        <w:rPr>
          <w:color w:val="000000"/>
          <w:spacing w:val="-5"/>
          <w:sz w:val="22"/>
          <w:szCs w:val="22"/>
        </w:rPr>
        <w:tab/>
        <w:t xml:space="preserve">Total:      </w:t>
      </w:r>
      <w:r>
        <w:rPr>
          <w:color w:val="000000"/>
          <w:spacing w:val="-5"/>
          <w:sz w:val="22"/>
          <w:szCs w:val="22"/>
        </w:rPr>
        <w:t xml:space="preserve">  </w:t>
      </w:r>
      <w:r w:rsidRPr="009F7286">
        <w:rPr>
          <w:color w:val="000000"/>
          <w:spacing w:val="-5"/>
          <w:sz w:val="22"/>
          <w:szCs w:val="22"/>
        </w:rPr>
        <w:t>$14</w:t>
      </w:r>
      <w:r w:rsidR="00284C44">
        <w:rPr>
          <w:color w:val="000000"/>
          <w:spacing w:val="-5"/>
          <w:sz w:val="22"/>
          <w:szCs w:val="22"/>
        </w:rPr>
        <w:t>9,385</w:t>
      </w:r>
    </w:p>
    <w:p w:rsidR="007657E3" w:rsidRPr="00813A46" w:rsidP="00813A46" w14:paraId="4958DE8C" w14:textId="77777777">
      <w:pPr>
        <w:pStyle w:val="ListParagraph"/>
        <w:shd w:val="clear" w:color="auto" w:fill="FFFFFF"/>
        <w:ind w:left="1440"/>
        <w:outlineLvl w:val="0"/>
      </w:pPr>
    </w:p>
    <w:p w:rsidR="008A5B24" w:rsidRPr="00813A46" w:rsidP="00813A46" w14:paraId="3EBADE81" w14:textId="77777777">
      <w:pPr>
        <w:widowControl/>
        <w:autoSpaceDE/>
        <w:autoSpaceDN/>
        <w:adjustRightInd/>
        <w:rPr>
          <w:color w:val="000000"/>
          <w:spacing w:val="-6"/>
          <w:sz w:val="22"/>
        </w:rPr>
      </w:pPr>
    </w:p>
    <w:p w:rsidR="001A7D86" w:rsidRPr="00817367" w:rsidP="005272ED" w14:paraId="1AA09ED5" w14:textId="77777777">
      <w:pPr>
        <w:keepNext/>
        <w:widowControl/>
        <w:shd w:val="clear" w:color="auto" w:fill="FFFFFF"/>
        <w:tabs>
          <w:tab w:val="left" w:pos="360"/>
          <w:tab w:val="left" w:pos="1738"/>
        </w:tabs>
        <w:ind w:left="360"/>
        <w:jc w:val="center"/>
        <w:rPr>
          <w:b/>
          <w:color w:val="000000"/>
          <w:spacing w:val="-5"/>
          <w:sz w:val="22"/>
          <w:szCs w:val="22"/>
        </w:rPr>
      </w:pPr>
      <w:r w:rsidRPr="00817367">
        <w:rPr>
          <w:b/>
          <w:color w:val="000000"/>
          <w:spacing w:val="-5"/>
          <w:sz w:val="22"/>
          <w:szCs w:val="22"/>
        </w:rPr>
        <w:t>INFORMATION COLLECTION BURDENS</w:t>
      </w:r>
    </w:p>
    <w:p w:rsidR="001A7D86" w:rsidP="005272ED" w14:paraId="1EFA1A49" w14:textId="07D99205">
      <w:pPr>
        <w:widowControl/>
        <w:shd w:val="clear" w:color="auto" w:fill="FFFFFF"/>
        <w:tabs>
          <w:tab w:val="left" w:pos="360"/>
          <w:tab w:val="left" w:pos="1738"/>
        </w:tabs>
        <w:ind w:left="360"/>
        <w:rPr>
          <w:color w:val="000000"/>
          <w:spacing w:val="-5"/>
          <w:sz w:val="22"/>
          <w:szCs w:val="22"/>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0"/>
        <w:gridCol w:w="1260"/>
        <w:gridCol w:w="1530"/>
        <w:gridCol w:w="1620"/>
        <w:gridCol w:w="1710"/>
      </w:tblGrid>
      <w:tr w14:paraId="18840EE1" w14:textId="77777777" w:rsidTr="00E449B5">
        <w:tblPrEx>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680" w:type="dxa"/>
          </w:tcPr>
          <w:p w:rsidR="005622F5" w:rsidRPr="00E449B5" w:rsidP="005272ED" w14:paraId="7BCF323D" w14:textId="77777777">
            <w:pPr>
              <w:widowControl/>
              <w:tabs>
                <w:tab w:val="left" w:pos="360"/>
                <w:tab w:val="left" w:pos="1738"/>
              </w:tabs>
              <w:jc w:val="center"/>
              <w:rPr>
                <w:b/>
                <w:color w:val="000000"/>
                <w:spacing w:val="-5"/>
                <w:sz w:val="18"/>
                <w:szCs w:val="18"/>
              </w:rPr>
            </w:pPr>
          </w:p>
          <w:p w:rsidR="005622F5" w:rsidRPr="00E449B5" w:rsidP="005272ED" w14:paraId="56C7588D" w14:textId="77777777">
            <w:pPr>
              <w:widowControl/>
              <w:tabs>
                <w:tab w:val="left" w:pos="360"/>
                <w:tab w:val="left" w:pos="1738"/>
              </w:tabs>
              <w:jc w:val="center"/>
              <w:rPr>
                <w:b/>
                <w:color w:val="000000"/>
                <w:spacing w:val="-5"/>
                <w:sz w:val="18"/>
                <w:szCs w:val="18"/>
              </w:rPr>
            </w:pPr>
            <w:r w:rsidRPr="00E449B5">
              <w:rPr>
                <w:b/>
                <w:color w:val="000000"/>
                <w:spacing w:val="-5"/>
                <w:sz w:val="18"/>
                <w:szCs w:val="18"/>
              </w:rPr>
              <w:t>Information Collection Requirements</w:t>
            </w:r>
          </w:p>
        </w:tc>
        <w:tc>
          <w:tcPr>
            <w:tcW w:w="1260" w:type="dxa"/>
          </w:tcPr>
          <w:p w:rsidR="005622F5" w:rsidRPr="00E449B5" w:rsidP="005272ED" w14:paraId="389D05F2" w14:textId="77777777">
            <w:pPr>
              <w:widowControl/>
              <w:tabs>
                <w:tab w:val="left" w:pos="360"/>
                <w:tab w:val="left" w:pos="1738"/>
              </w:tabs>
              <w:jc w:val="center"/>
              <w:rPr>
                <w:b/>
                <w:color w:val="000000"/>
                <w:spacing w:val="-5"/>
                <w:sz w:val="18"/>
                <w:szCs w:val="18"/>
              </w:rPr>
            </w:pPr>
          </w:p>
          <w:p w:rsidR="005622F5" w:rsidRPr="00E449B5" w:rsidP="005272ED" w14:paraId="7AF9DDE4" w14:textId="77777777">
            <w:pPr>
              <w:widowControl/>
              <w:tabs>
                <w:tab w:val="left" w:pos="360"/>
                <w:tab w:val="left" w:pos="1738"/>
              </w:tabs>
              <w:jc w:val="center"/>
              <w:rPr>
                <w:b/>
                <w:color w:val="000000"/>
                <w:spacing w:val="-5"/>
                <w:sz w:val="18"/>
                <w:szCs w:val="18"/>
              </w:rPr>
            </w:pPr>
            <w:r w:rsidRPr="00E449B5">
              <w:rPr>
                <w:b/>
                <w:color w:val="000000"/>
                <w:spacing w:val="-5"/>
                <w:sz w:val="18"/>
                <w:szCs w:val="18"/>
              </w:rPr>
              <w:t>Respondents</w:t>
            </w:r>
          </w:p>
        </w:tc>
        <w:tc>
          <w:tcPr>
            <w:tcW w:w="1530" w:type="dxa"/>
          </w:tcPr>
          <w:p w:rsidR="005622F5" w:rsidRPr="00E449B5" w:rsidP="005272ED" w14:paraId="5EC270E2" w14:textId="77777777">
            <w:pPr>
              <w:widowControl/>
              <w:tabs>
                <w:tab w:val="left" w:pos="360"/>
                <w:tab w:val="left" w:pos="1738"/>
              </w:tabs>
              <w:jc w:val="center"/>
              <w:rPr>
                <w:b/>
                <w:color w:val="000000"/>
                <w:spacing w:val="-5"/>
                <w:sz w:val="18"/>
                <w:szCs w:val="18"/>
              </w:rPr>
            </w:pPr>
          </w:p>
          <w:p w:rsidR="005622F5" w:rsidRPr="00E449B5" w:rsidP="005272ED" w14:paraId="64716E15" w14:textId="77777777">
            <w:pPr>
              <w:widowControl/>
              <w:tabs>
                <w:tab w:val="left" w:pos="360"/>
                <w:tab w:val="left" w:pos="1738"/>
              </w:tabs>
              <w:jc w:val="center"/>
              <w:rPr>
                <w:b/>
                <w:color w:val="000000"/>
                <w:spacing w:val="-5"/>
                <w:sz w:val="18"/>
                <w:szCs w:val="18"/>
              </w:rPr>
            </w:pPr>
            <w:r w:rsidRPr="00E449B5">
              <w:rPr>
                <w:b/>
                <w:color w:val="000000"/>
                <w:spacing w:val="-5"/>
                <w:sz w:val="18"/>
                <w:szCs w:val="18"/>
              </w:rPr>
              <w:t>Total Number of Responses</w:t>
            </w:r>
          </w:p>
        </w:tc>
        <w:tc>
          <w:tcPr>
            <w:tcW w:w="1620" w:type="dxa"/>
          </w:tcPr>
          <w:p w:rsidR="005622F5" w:rsidRPr="00E449B5" w:rsidP="005272ED" w14:paraId="6E990F9E" w14:textId="77777777">
            <w:pPr>
              <w:widowControl/>
              <w:tabs>
                <w:tab w:val="left" w:pos="360"/>
                <w:tab w:val="left" w:pos="1738"/>
              </w:tabs>
              <w:jc w:val="center"/>
              <w:rPr>
                <w:b/>
                <w:color w:val="000000"/>
                <w:spacing w:val="-5"/>
                <w:sz w:val="18"/>
                <w:szCs w:val="18"/>
              </w:rPr>
            </w:pPr>
          </w:p>
          <w:p w:rsidR="005622F5" w:rsidRPr="00E449B5" w:rsidP="005272ED" w14:paraId="00F90123" w14:textId="77777777">
            <w:pPr>
              <w:widowControl/>
              <w:tabs>
                <w:tab w:val="left" w:pos="360"/>
                <w:tab w:val="left" w:pos="1738"/>
              </w:tabs>
              <w:jc w:val="center"/>
              <w:rPr>
                <w:b/>
                <w:color w:val="000000"/>
                <w:spacing w:val="-5"/>
                <w:sz w:val="18"/>
                <w:szCs w:val="18"/>
              </w:rPr>
            </w:pPr>
            <w:r w:rsidRPr="00E449B5">
              <w:rPr>
                <w:b/>
                <w:color w:val="000000"/>
                <w:spacing w:val="-5"/>
                <w:sz w:val="18"/>
                <w:szCs w:val="18"/>
              </w:rPr>
              <w:t>Total  Annual Hourly Burden</w:t>
            </w:r>
          </w:p>
        </w:tc>
        <w:tc>
          <w:tcPr>
            <w:tcW w:w="1710" w:type="dxa"/>
          </w:tcPr>
          <w:p w:rsidR="005622F5" w:rsidRPr="00E449B5" w:rsidP="005272ED" w14:paraId="6BAD3C02" w14:textId="77777777">
            <w:pPr>
              <w:widowControl/>
              <w:tabs>
                <w:tab w:val="left" w:pos="360"/>
                <w:tab w:val="left" w:pos="1738"/>
              </w:tabs>
              <w:jc w:val="center"/>
              <w:rPr>
                <w:b/>
                <w:color w:val="000000"/>
                <w:spacing w:val="-5"/>
                <w:sz w:val="18"/>
                <w:szCs w:val="18"/>
              </w:rPr>
            </w:pPr>
          </w:p>
          <w:p w:rsidR="005622F5" w:rsidRPr="00E449B5" w:rsidP="005272ED" w14:paraId="6FE3FD94" w14:textId="77777777">
            <w:pPr>
              <w:widowControl/>
              <w:tabs>
                <w:tab w:val="left" w:pos="360"/>
                <w:tab w:val="left" w:pos="1738"/>
              </w:tabs>
              <w:jc w:val="center"/>
              <w:rPr>
                <w:b/>
                <w:color w:val="000000"/>
                <w:spacing w:val="-5"/>
                <w:sz w:val="18"/>
                <w:szCs w:val="18"/>
              </w:rPr>
            </w:pPr>
            <w:r w:rsidRPr="00E449B5">
              <w:rPr>
                <w:b/>
                <w:color w:val="000000"/>
                <w:spacing w:val="-5"/>
                <w:sz w:val="18"/>
                <w:szCs w:val="18"/>
              </w:rPr>
              <w:t>Total “In</w:t>
            </w:r>
            <w:r w:rsidR="00D16134">
              <w:rPr>
                <w:b/>
                <w:color w:val="000000"/>
                <w:spacing w:val="-5"/>
                <w:sz w:val="18"/>
                <w:szCs w:val="18"/>
              </w:rPr>
              <w:t>-H</w:t>
            </w:r>
            <w:r w:rsidRPr="00E449B5">
              <w:rPr>
                <w:b/>
                <w:color w:val="000000"/>
                <w:spacing w:val="-5"/>
                <w:sz w:val="18"/>
                <w:szCs w:val="18"/>
              </w:rPr>
              <w:t>ouse” Costs</w:t>
            </w:r>
          </w:p>
        </w:tc>
      </w:tr>
      <w:tr w14:paraId="59011816" w14:textId="77777777" w:rsidTr="00E449B5">
        <w:tblPrEx>
          <w:tblW w:w="10800" w:type="dxa"/>
          <w:tblInd w:w="-612" w:type="dxa"/>
          <w:tblLayout w:type="fixed"/>
          <w:tblLook w:val="01E0"/>
        </w:tblPrEx>
        <w:tc>
          <w:tcPr>
            <w:tcW w:w="4680" w:type="dxa"/>
          </w:tcPr>
          <w:p w:rsidR="005622F5" w:rsidRPr="00E449B5" w:rsidP="005272ED" w14:paraId="1D3B87CF" w14:textId="77777777">
            <w:pPr>
              <w:widowControl/>
              <w:tabs>
                <w:tab w:val="left" w:pos="360"/>
                <w:tab w:val="left" w:pos="1738"/>
              </w:tabs>
              <w:rPr>
                <w:color w:val="000000"/>
                <w:spacing w:val="-5"/>
                <w:sz w:val="18"/>
                <w:szCs w:val="18"/>
              </w:rPr>
            </w:pPr>
          </w:p>
          <w:p w:rsidR="005622F5" w:rsidRPr="00E449B5" w:rsidP="005272ED" w14:paraId="0FD5E146" w14:textId="77777777">
            <w:pPr>
              <w:widowControl/>
              <w:tabs>
                <w:tab w:val="left" w:pos="360"/>
                <w:tab w:val="left" w:pos="1738"/>
              </w:tabs>
              <w:rPr>
                <w:color w:val="000000"/>
                <w:spacing w:val="-5"/>
                <w:sz w:val="18"/>
                <w:szCs w:val="18"/>
              </w:rPr>
            </w:pPr>
            <w:r w:rsidRPr="00E449B5">
              <w:rPr>
                <w:color w:val="000000"/>
                <w:spacing w:val="-5"/>
                <w:sz w:val="18"/>
                <w:szCs w:val="18"/>
              </w:rPr>
              <w:t>a. Sharing directory listings</w:t>
            </w:r>
          </w:p>
        </w:tc>
        <w:tc>
          <w:tcPr>
            <w:tcW w:w="1260" w:type="dxa"/>
          </w:tcPr>
          <w:p w:rsidR="005622F5" w:rsidRPr="003D11B1" w:rsidP="005272ED" w14:paraId="1B300270" w14:textId="77777777">
            <w:pPr>
              <w:widowControl/>
              <w:tabs>
                <w:tab w:val="left" w:pos="360"/>
                <w:tab w:val="left" w:pos="1738"/>
              </w:tabs>
              <w:jc w:val="center"/>
              <w:rPr>
                <w:color w:val="000000"/>
                <w:spacing w:val="-5"/>
                <w:sz w:val="18"/>
                <w:szCs w:val="18"/>
              </w:rPr>
            </w:pPr>
          </w:p>
          <w:p w:rsidR="005622F5" w:rsidRPr="003D11B1" w:rsidP="005272ED" w14:paraId="1BDA4B85" w14:textId="41974924">
            <w:pPr>
              <w:widowControl/>
              <w:tabs>
                <w:tab w:val="left" w:pos="360"/>
                <w:tab w:val="left" w:pos="1738"/>
              </w:tabs>
              <w:jc w:val="center"/>
              <w:rPr>
                <w:color w:val="000000"/>
                <w:spacing w:val="-5"/>
                <w:sz w:val="18"/>
                <w:szCs w:val="18"/>
              </w:rPr>
            </w:pPr>
            <w:r>
              <w:rPr>
                <w:color w:val="000000"/>
                <w:spacing w:val="-5"/>
                <w:sz w:val="18"/>
                <w:szCs w:val="18"/>
              </w:rPr>
              <w:t>1,169</w:t>
            </w:r>
          </w:p>
        </w:tc>
        <w:tc>
          <w:tcPr>
            <w:tcW w:w="1530" w:type="dxa"/>
          </w:tcPr>
          <w:p w:rsidR="005622F5" w:rsidRPr="003D11B1" w:rsidP="005272ED" w14:paraId="208FF613" w14:textId="77777777">
            <w:pPr>
              <w:widowControl/>
              <w:tabs>
                <w:tab w:val="left" w:pos="360"/>
                <w:tab w:val="left" w:pos="1738"/>
              </w:tabs>
              <w:jc w:val="center"/>
              <w:rPr>
                <w:color w:val="000000"/>
                <w:spacing w:val="-5"/>
                <w:sz w:val="18"/>
                <w:szCs w:val="18"/>
              </w:rPr>
            </w:pPr>
          </w:p>
          <w:p w:rsidR="005622F5" w:rsidRPr="003D11B1" w:rsidP="005272ED" w14:paraId="4DDFF8B0" w14:textId="63DDD1ED">
            <w:pPr>
              <w:widowControl/>
              <w:tabs>
                <w:tab w:val="left" w:pos="360"/>
                <w:tab w:val="left" w:pos="1738"/>
              </w:tabs>
              <w:jc w:val="center"/>
              <w:rPr>
                <w:color w:val="000000"/>
                <w:spacing w:val="-5"/>
                <w:sz w:val="18"/>
                <w:szCs w:val="18"/>
              </w:rPr>
            </w:pPr>
            <w:r>
              <w:rPr>
                <w:color w:val="000000"/>
                <w:spacing w:val="1"/>
                <w:sz w:val="18"/>
                <w:szCs w:val="18"/>
              </w:rPr>
              <w:t>426,685</w:t>
            </w:r>
          </w:p>
        </w:tc>
        <w:tc>
          <w:tcPr>
            <w:tcW w:w="1620" w:type="dxa"/>
          </w:tcPr>
          <w:p w:rsidR="005622F5" w:rsidRPr="003D11B1" w:rsidP="005272ED" w14:paraId="24546436" w14:textId="77777777">
            <w:pPr>
              <w:widowControl/>
              <w:tabs>
                <w:tab w:val="left" w:pos="360"/>
                <w:tab w:val="left" w:pos="1738"/>
              </w:tabs>
              <w:jc w:val="center"/>
              <w:rPr>
                <w:color w:val="000000"/>
                <w:spacing w:val="-5"/>
                <w:sz w:val="18"/>
                <w:szCs w:val="18"/>
              </w:rPr>
            </w:pPr>
          </w:p>
          <w:p w:rsidR="005622F5" w:rsidRPr="003D11B1" w:rsidP="005272ED" w14:paraId="54953126" w14:textId="4FCB67DC">
            <w:pPr>
              <w:widowControl/>
              <w:tabs>
                <w:tab w:val="left" w:pos="360"/>
                <w:tab w:val="left" w:pos="1738"/>
              </w:tabs>
              <w:jc w:val="center"/>
              <w:rPr>
                <w:color w:val="000000"/>
                <w:spacing w:val="-5"/>
                <w:sz w:val="18"/>
                <w:szCs w:val="18"/>
              </w:rPr>
            </w:pPr>
            <w:r>
              <w:rPr>
                <w:color w:val="000000"/>
                <w:spacing w:val="1"/>
                <w:sz w:val="18"/>
                <w:szCs w:val="18"/>
              </w:rPr>
              <w:t>426,685</w:t>
            </w:r>
          </w:p>
        </w:tc>
        <w:tc>
          <w:tcPr>
            <w:tcW w:w="1710" w:type="dxa"/>
          </w:tcPr>
          <w:p w:rsidR="005622F5" w:rsidRPr="003D11B1" w:rsidP="005272ED" w14:paraId="7A8B6E38" w14:textId="77777777">
            <w:pPr>
              <w:widowControl/>
              <w:tabs>
                <w:tab w:val="left" w:pos="360"/>
                <w:tab w:val="left" w:pos="1738"/>
              </w:tabs>
              <w:jc w:val="center"/>
              <w:rPr>
                <w:color w:val="000000"/>
                <w:spacing w:val="-5"/>
                <w:sz w:val="18"/>
                <w:szCs w:val="18"/>
              </w:rPr>
            </w:pPr>
          </w:p>
          <w:p w:rsidR="005622F5" w:rsidRPr="003D11B1" w:rsidP="005272ED" w14:paraId="52105E5E" w14:textId="495C38F0">
            <w:pPr>
              <w:widowControl/>
              <w:tabs>
                <w:tab w:val="left" w:pos="360"/>
                <w:tab w:val="left" w:pos="1738"/>
              </w:tabs>
              <w:jc w:val="center"/>
              <w:rPr>
                <w:color w:val="000000"/>
                <w:spacing w:val="-5"/>
                <w:sz w:val="18"/>
                <w:szCs w:val="18"/>
              </w:rPr>
            </w:pPr>
            <w:r w:rsidRPr="003D11B1">
              <w:rPr>
                <w:color w:val="000000"/>
                <w:spacing w:val="-5"/>
                <w:sz w:val="18"/>
                <w:szCs w:val="18"/>
              </w:rPr>
              <w:t>$</w:t>
            </w:r>
            <w:r w:rsidR="003D11B1">
              <w:rPr>
                <w:color w:val="000000"/>
                <w:spacing w:val="1"/>
                <w:sz w:val="18"/>
                <w:szCs w:val="18"/>
              </w:rPr>
              <w:t>426,685</w:t>
            </w:r>
          </w:p>
        </w:tc>
      </w:tr>
      <w:tr w14:paraId="200ADCE1" w14:textId="77777777" w:rsidTr="00813A46">
        <w:tblPrEx>
          <w:tblW w:w="10800" w:type="dxa"/>
          <w:tblInd w:w="-612" w:type="dxa"/>
          <w:tblLayout w:type="fixed"/>
          <w:tblLook w:val="01E0"/>
        </w:tblPrEx>
        <w:tc>
          <w:tcPr>
            <w:tcW w:w="4680" w:type="dxa"/>
          </w:tcPr>
          <w:p w:rsidR="005622F5" w:rsidRPr="00E449B5" w:rsidP="005272ED" w14:paraId="1A05D8F7" w14:textId="77777777">
            <w:pPr>
              <w:widowControl/>
              <w:tabs>
                <w:tab w:val="left" w:pos="360"/>
                <w:tab w:val="left" w:pos="1738"/>
              </w:tabs>
              <w:rPr>
                <w:color w:val="000000"/>
                <w:spacing w:val="-5"/>
                <w:sz w:val="18"/>
                <w:szCs w:val="18"/>
              </w:rPr>
            </w:pPr>
          </w:p>
          <w:p w:rsidR="005622F5" w:rsidRPr="00E449B5" w:rsidP="005272ED" w14:paraId="6D612E74" w14:textId="77777777">
            <w:pPr>
              <w:widowControl/>
              <w:tabs>
                <w:tab w:val="left" w:pos="360"/>
                <w:tab w:val="left" w:pos="1738"/>
              </w:tabs>
              <w:rPr>
                <w:color w:val="000000"/>
                <w:spacing w:val="-5"/>
                <w:sz w:val="18"/>
                <w:szCs w:val="18"/>
              </w:rPr>
            </w:pPr>
            <w:r w:rsidRPr="00E449B5">
              <w:rPr>
                <w:color w:val="000000"/>
                <w:spacing w:val="-5"/>
                <w:sz w:val="18"/>
                <w:szCs w:val="18"/>
              </w:rPr>
              <w:t>b. Notification regarding format</w:t>
            </w:r>
          </w:p>
        </w:tc>
        <w:tc>
          <w:tcPr>
            <w:tcW w:w="1260" w:type="dxa"/>
            <w:tcBorders>
              <w:bottom w:val="single" w:sz="4" w:space="0" w:color="auto"/>
            </w:tcBorders>
          </w:tcPr>
          <w:p w:rsidR="005622F5" w:rsidRPr="00BF1B18" w:rsidP="005272ED" w14:paraId="44401738" w14:textId="77777777">
            <w:pPr>
              <w:widowControl/>
              <w:tabs>
                <w:tab w:val="left" w:pos="360"/>
                <w:tab w:val="left" w:pos="1738"/>
              </w:tabs>
              <w:jc w:val="center"/>
              <w:rPr>
                <w:color w:val="000000"/>
                <w:spacing w:val="-5"/>
                <w:sz w:val="18"/>
              </w:rPr>
            </w:pPr>
          </w:p>
          <w:p w:rsidR="005622F5" w:rsidRPr="00BF1B18" w:rsidP="005272ED" w14:paraId="69C79B94" w14:textId="77777777">
            <w:pPr>
              <w:widowControl/>
              <w:tabs>
                <w:tab w:val="left" w:pos="360"/>
                <w:tab w:val="left" w:pos="1738"/>
              </w:tabs>
              <w:jc w:val="center"/>
              <w:rPr>
                <w:color w:val="000000"/>
                <w:spacing w:val="-5"/>
                <w:sz w:val="18"/>
              </w:rPr>
            </w:pPr>
            <w:r w:rsidRPr="00E519D5">
              <w:rPr>
                <w:color w:val="000000"/>
                <w:spacing w:val="-5"/>
                <w:sz w:val="18"/>
                <w:szCs w:val="18"/>
              </w:rPr>
              <w:t>50</w:t>
            </w:r>
          </w:p>
        </w:tc>
        <w:tc>
          <w:tcPr>
            <w:tcW w:w="1530" w:type="dxa"/>
            <w:tcBorders>
              <w:bottom w:val="single" w:sz="4" w:space="0" w:color="auto"/>
            </w:tcBorders>
          </w:tcPr>
          <w:p w:rsidR="005622F5" w:rsidRPr="00BF1B18" w:rsidP="005272ED" w14:paraId="29A86D9C" w14:textId="77777777">
            <w:pPr>
              <w:widowControl/>
              <w:tabs>
                <w:tab w:val="left" w:pos="360"/>
                <w:tab w:val="left" w:pos="1738"/>
              </w:tabs>
              <w:jc w:val="center"/>
              <w:rPr>
                <w:color w:val="000000"/>
                <w:spacing w:val="-5"/>
                <w:sz w:val="18"/>
              </w:rPr>
            </w:pPr>
          </w:p>
          <w:p w:rsidR="005622F5" w:rsidRPr="00BF1B18" w:rsidP="005272ED" w14:paraId="3D81C247" w14:textId="77777777">
            <w:pPr>
              <w:widowControl/>
              <w:tabs>
                <w:tab w:val="left" w:pos="360"/>
                <w:tab w:val="left" w:pos="1738"/>
              </w:tabs>
              <w:jc w:val="center"/>
              <w:rPr>
                <w:color w:val="000000"/>
                <w:spacing w:val="-5"/>
                <w:sz w:val="18"/>
              </w:rPr>
            </w:pPr>
            <w:r w:rsidRPr="00E519D5">
              <w:rPr>
                <w:color w:val="000000"/>
                <w:spacing w:val="-5"/>
                <w:sz w:val="18"/>
                <w:szCs w:val="18"/>
              </w:rPr>
              <w:t>50</w:t>
            </w:r>
          </w:p>
        </w:tc>
        <w:tc>
          <w:tcPr>
            <w:tcW w:w="1620" w:type="dxa"/>
            <w:tcBorders>
              <w:bottom w:val="single" w:sz="4" w:space="0" w:color="auto"/>
            </w:tcBorders>
          </w:tcPr>
          <w:p w:rsidR="005622F5" w:rsidRPr="00BF1B18" w:rsidP="005272ED" w14:paraId="3606F802" w14:textId="77777777">
            <w:pPr>
              <w:widowControl/>
              <w:tabs>
                <w:tab w:val="left" w:pos="360"/>
                <w:tab w:val="left" w:pos="1738"/>
              </w:tabs>
              <w:jc w:val="center"/>
              <w:rPr>
                <w:color w:val="000000"/>
                <w:spacing w:val="-5"/>
                <w:sz w:val="18"/>
              </w:rPr>
            </w:pPr>
          </w:p>
          <w:p w:rsidR="005622F5" w:rsidRPr="00BF1B18" w:rsidP="005272ED" w14:paraId="446532E0" w14:textId="77777777">
            <w:pPr>
              <w:widowControl/>
              <w:tabs>
                <w:tab w:val="left" w:pos="360"/>
                <w:tab w:val="left" w:pos="1738"/>
              </w:tabs>
              <w:jc w:val="center"/>
              <w:rPr>
                <w:color w:val="000000"/>
                <w:spacing w:val="-5"/>
                <w:sz w:val="18"/>
              </w:rPr>
            </w:pPr>
            <w:r w:rsidRPr="00E519D5">
              <w:rPr>
                <w:color w:val="000000"/>
                <w:spacing w:val="-5"/>
                <w:sz w:val="18"/>
                <w:szCs w:val="18"/>
              </w:rPr>
              <w:t>50</w:t>
            </w:r>
          </w:p>
        </w:tc>
        <w:tc>
          <w:tcPr>
            <w:tcW w:w="1710" w:type="dxa"/>
            <w:tcBorders>
              <w:bottom w:val="single" w:sz="4" w:space="0" w:color="auto"/>
            </w:tcBorders>
          </w:tcPr>
          <w:p w:rsidR="005622F5" w:rsidRPr="00BF1B18" w:rsidP="005272ED" w14:paraId="795DA685" w14:textId="77777777">
            <w:pPr>
              <w:widowControl/>
              <w:tabs>
                <w:tab w:val="left" w:pos="360"/>
                <w:tab w:val="left" w:pos="1738"/>
              </w:tabs>
              <w:jc w:val="center"/>
              <w:rPr>
                <w:color w:val="000000"/>
                <w:spacing w:val="-5"/>
                <w:sz w:val="18"/>
              </w:rPr>
            </w:pPr>
          </w:p>
          <w:p w:rsidR="005622F5" w:rsidRPr="00BF1B18" w:rsidP="005272ED" w14:paraId="18CA32C8" w14:textId="77777777">
            <w:pPr>
              <w:widowControl/>
              <w:tabs>
                <w:tab w:val="left" w:pos="360"/>
                <w:tab w:val="left" w:pos="1738"/>
              </w:tabs>
              <w:jc w:val="center"/>
              <w:rPr>
                <w:color w:val="000000"/>
                <w:spacing w:val="-5"/>
                <w:sz w:val="18"/>
              </w:rPr>
            </w:pPr>
            <w:r w:rsidRPr="00E519D5">
              <w:rPr>
                <w:color w:val="000000"/>
                <w:spacing w:val="-5"/>
                <w:sz w:val="18"/>
                <w:szCs w:val="18"/>
              </w:rPr>
              <w:t>$50</w:t>
            </w:r>
          </w:p>
        </w:tc>
      </w:tr>
      <w:tr w14:paraId="571742D1" w14:textId="77777777" w:rsidTr="00E449B5">
        <w:tblPrEx>
          <w:tblW w:w="10800" w:type="dxa"/>
          <w:tblInd w:w="-612" w:type="dxa"/>
          <w:tblLayout w:type="fixed"/>
          <w:tblLook w:val="01E0"/>
        </w:tblPrEx>
        <w:tc>
          <w:tcPr>
            <w:tcW w:w="4680" w:type="dxa"/>
          </w:tcPr>
          <w:p w:rsidR="005622F5" w:rsidRPr="00E449B5" w:rsidP="005272ED" w14:paraId="5BC85C62" w14:textId="77777777">
            <w:pPr>
              <w:widowControl/>
              <w:tabs>
                <w:tab w:val="left" w:pos="360"/>
                <w:tab w:val="left" w:pos="1738"/>
              </w:tabs>
              <w:rPr>
                <w:color w:val="000000"/>
                <w:spacing w:val="-5"/>
                <w:sz w:val="18"/>
                <w:szCs w:val="18"/>
              </w:rPr>
            </w:pPr>
          </w:p>
          <w:p w:rsidR="005622F5" w:rsidRPr="00E449B5" w:rsidP="005272ED" w14:paraId="308D01BB" w14:textId="77777777">
            <w:pPr>
              <w:widowControl/>
              <w:tabs>
                <w:tab w:val="left" w:pos="360"/>
                <w:tab w:val="left" w:pos="1738"/>
              </w:tabs>
              <w:rPr>
                <w:color w:val="000000"/>
                <w:spacing w:val="-5"/>
                <w:sz w:val="18"/>
                <w:szCs w:val="18"/>
              </w:rPr>
            </w:pPr>
            <w:r w:rsidRPr="00E449B5">
              <w:rPr>
                <w:color w:val="000000"/>
                <w:spacing w:val="-5"/>
                <w:sz w:val="18"/>
                <w:szCs w:val="18"/>
              </w:rPr>
              <w:t>c. Provision of technical information</w:t>
            </w:r>
          </w:p>
        </w:tc>
        <w:tc>
          <w:tcPr>
            <w:tcW w:w="1260" w:type="dxa"/>
          </w:tcPr>
          <w:p w:rsidR="005622F5" w:rsidRPr="00813A46" w:rsidP="005272ED" w14:paraId="2C882C84" w14:textId="77777777">
            <w:pPr>
              <w:widowControl/>
              <w:tabs>
                <w:tab w:val="left" w:pos="360"/>
                <w:tab w:val="left" w:pos="1738"/>
              </w:tabs>
              <w:jc w:val="center"/>
              <w:rPr>
                <w:b/>
                <w:color w:val="000000"/>
                <w:spacing w:val="-5"/>
                <w:sz w:val="18"/>
              </w:rPr>
            </w:pPr>
          </w:p>
          <w:p w:rsidR="001175EB" w:rsidRPr="005D5F65" w:rsidP="005272ED" w14:paraId="7F2085A9" w14:textId="77777777">
            <w:pPr>
              <w:widowControl/>
              <w:tabs>
                <w:tab w:val="left" w:pos="360"/>
                <w:tab w:val="left" w:pos="1738"/>
              </w:tabs>
              <w:jc w:val="center"/>
              <w:rPr>
                <w:bCs/>
                <w:color w:val="000000"/>
                <w:spacing w:val="-5"/>
                <w:sz w:val="18"/>
                <w:szCs w:val="18"/>
              </w:rPr>
            </w:pPr>
            <w:r w:rsidRPr="00E519D5">
              <w:rPr>
                <w:bCs/>
                <w:color w:val="000000"/>
                <w:spacing w:val="-5"/>
                <w:sz w:val="18"/>
                <w:szCs w:val="18"/>
              </w:rPr>
              <w:t>500</w:t>
            </w:r>
          </w:p>
        </w:tc>
        <w:tc>
          <w:tcPr>
            <w:tcW w:w="1530" w:type="dxa"/>
          </w:tcPr>
          <w:p w:rsidR="005622F5" w:rsidRPr="00813A46" w:rsidP="005272ED" w14:paraId="1DB4B010" w14:textId="77777777">
            <w:pPr>
              <w:widowControl/>
              <w:tabs>
                <w:tab w:val="left" w:pos="360"/>
                <w:tab w:val="left" w:pos="1738"/>
              </w:tabs>
              <w:jc w:val="center"/>
              <w:rPr>
                <w:b/>
                <w:color w:val="000000"/>
                <w:spacing w:val="-5"/>
                <w:sz w:val="18"/>
              </w:rPr>
            </w:pPr>
          </w:p>
          <w:p w:rsidR="001175EB" w:rsidRPr="005D5F65" w:rsidP="005272ED" w14:paraId="37D31F78" w14:textId="77777777">
            <w:pPr>
              <w:widowControl/>
              <w:tabs>
                <w:tab w:val="left" w:pos="360"/>
                <w:tab w:val="left" w:pos="1738"/>
              </w:tabs>
              <w:jc w:val="center"/>
              <w:rPr>
                <w:bCs/>
                <w:color w:val="000000"/>
                <w:spacing w:val="-5"/>
                <w:sz w:val="18"/>
                <w:szCs w:val="18"/>
              </w:rPr>
            </w:pPr>
            <w:r w:rsidRPr="00E519D5">
              <w:rPr>
                <w:bCs/>
                <w:color w:val="000000"/>
                <w:spacing w:val="-5"/>
                <w:sz w:val="18"/>
                <w:szCs w:val="18"/>
              </w:rPr>
              <w:t>12,000</w:t>
            </w:r>
          </w:p>
        </w:tc>
        <w:tc>
          <w:tcPr>
            <w:tcW w:w="1620" w:type="dxa"/>
          </w:tcPr>
          <w:p w:rsidR="005622F5" w:rsidRPr="00813A46" w:rsidP="005272ED" w14:paraId="396B0746" w14:textId="77777777">
            <w:pPr>
              <w:widowControl/>
              <w:tabs>
                <w:tab w:val="left" w:pos="360"/>
                <w:tab w:val="left" w:pos="1738"/>
              </w:tabs>
              <w:jc w:val="center"/>
              <w:rPr>
                <w:b/>
                <w:color w:val="000000"/>
                <w:spacing w:val="-5"/>
                <w:sz w:val="18"/>
              </w:rPr>
            </w:pPr>
          </w:p>
          <w:p w:rsidR="001175EB" w:rsidRPr="005D5F65" w:rsidP="005272ED" w14:paraId="5A02E99C" w14:textId="77777777">
            <w:pPr>
              <w:widowControl/>
              <w:tabs>
                <w:tab w:val="left" w:pos="360"/>
                <w:tab w:val="left" w:pos="1738"/>
              </w:tabs>
              <w:jc w:val="center"/>
              <w:rPr>
                <w:bCs/>
                <w:color w:val="000000"/>
                <w:spacing w:val="-5"/>
                <w:sz w:val="18"/>
                <w:szCs w:val="18"/>
              </w:rPr>
            </w:pPr>
            <w:r w:rsidRPr="005D5F65">
              <w:rPr>
                <w:bCs/>
                <w:color w:val="000000"/>
                <w:spacing w:val="-5"/>
                <w:sz w:val="18"/>
                <w:szCs w:val="18"/>
              </w:rPr>
              <w:t>12,000</w:t>
            </w:r>
          </w:p>
        </w:tc>
        <w:tc>
          <w:tcPr>
            <w:tcW w:w="1710" w:type="dxa"/>
          </w:tcPr>
          <w:p w:rsidR="005622F5" w:rsidRPr="00813A46" w:rsidP="005272ED" w14:paraId="3CC8F611" w14:textId="0F3A0752">
            <w:pPr>
              <w:widowControl/>
              <w:tabs>
                <w:tab w:val="left" w:pos="360"/>
                <w:tab w:val="left" w:pos="1738"/>
              </w:tabs>
              <w:jc w:val="center"/>
              <w:rPr>
                <w:b/>
                <w:color w:val="000000"/>
                <w:spacing w:val="-5"/>
                <w:sz w:val="18"/>
              </w:rPr>
            </w:pPr>
          </w:p>
          <w:p w:rsidR="001175EB" w:rsidRPr="00E519D5" w:rsidP="005272ED" w14:paraId="0494AF57" w14:textId="72013D1B">
            <w:pPr>
              <w:widowControl/>
              <w:tabs>
                <w:tab w:val="left" w:pos="360"/>
                <w:tab w:val="left" w:pos="1738"/>
              </w:tabs>
              <w:jc w:val="center"/>
              <w:rPr>
                <w:bCs/>
                <w:color w:val="000000"/>
                <w:spacing w:val="-5"/>
                <w:sz w:val="18"/>
                <w:szCs w:val="18"/>
              </w:rPr>
            </w:pPr>
            <w:r w:rsidRPr="00F525AE">
              <w:rPr>
                <w:bCs/>
                <w:color w:val="000000"/>
                <w:spacing w:val="-5"/>
                <w:sz w:val="18"/>
                <w:szCs w:val="18"/>
              </w:rPr>
              <w:t>$</w:t>
            </w:r>
            <w:r w:rsidRPr="00F525AE" w:rsidR="003D11B1">
              <w:rPr>
                <w:bCs/>
                <w:color w:val="000000"/>
                <w:spacing w:val="-5"/>
                <w:sz w:val="18"/>
                <w:szCs w:val="18"/>
              </w:rPr>
              <w:t>1,031,7</w:t>
            </w:r>
            <w:r w:rsidRPr="00F525AE" w:rsidR="007B3178">
              <w:rPr>
                <w:bCs/>
                <w:color w:val="000000"/>
                <w:spacing w:val="-5"/>
                <w:sz w:val="18"/>
                <w:szCs w:val="18"/>
              </w:rPr>
              <w:t>84</w:t>
            </w:r>
            <w:r w:rsidRPr="00F525AE" w:rsidR="003D11B1">
              <w:rPr>
                <w:bCs/>
                <w:color w:val="000000"/>
                <w:spacing w:val="-5"/>
                <w:sz w:val="18"/>
                <w:szCs w:val="18"/>
              </w:rPr>
              <w:t xml:space="preserve"> </w:t>
            </w:r>
          </w:p>
        </w:tc>
      </w:tr>
      <w:tr w14:paraId="295E8C7C" w14:textId="77777777" w:rsidTr="00E449B5">
        <w:tblPrEx>
          <w:tblW w:w="10800" w:type="dxa"/>
          <w:tblInd w:w="-612" w:type="dxa"/>
          <w:tblLayout w:type="fixed"/>
          <w:tblLook w:val="01E0"/>
        </w:tblPrEx>
        <w:tc>
          <w:tcPr>
            <w:tcW w:w="4680" w:type="dxa"/>
          </w:tcPr>
          <w:p w:rsidR="005622F5" w:rsidRPr="00E449B5" w:rsidP="005272ED" w14:paraId="326B3E31" w14:textId="77777777">
            <w:pPr>
              <w:widowControl/>
              <w:tabs>
                <w:tab w:val="left" w:pos="360"/>
                <w:tab w:val="left" w:pos="1738"/>
              </w:tabs>
              <w:rPr>
                <w:color w:val="000000"/>
                <w:spacing w:val="-5"/>
                <w:sz w:val="18"/>
                <w:szCs w:val="18"/>
              </w:rPr>
            </w:pPr>
          </w:p>
          <w:p w:rsidR="005622F5" w:rsidRPr="00E449B5" w:rsidP="005272ED" w14:paraId="573DB7B7" w14:textId="77777777">
            <w:pPr>
              <w:widowControl/>
              <w:tabs>
                <w:tab w:val="left" w:pos="360"/>
                <w:tab w:val="left" w:pos="1738"/>
              </w:tabs>
              <w:rPr>
                <w:color w:val="000000"/>
                <w:spacing w:val="-5"/>
                <w:sz w:val="18"/>
                <w:szCs w:val="18"/>
              </w:rPr>
            </w:pPr>
            <w:r w:rsidRPr="00E449B5">
              <w:rPr>
                <w:color w:val="000000"/>
                <w:spacing w:val="-5"/>
                <w:sz w:val="18"/>
                <w:szCs w:val="18"/>
              </w:rPr>
              <w:t>d. Public notice of network changes</w:t>
            </w:r>
          </w:p>
        </w:tc>
        <w:tc>
          <w:tcPr>
            <w:tcW w:w="1260" w:type="dxa"/>
          </w:tcPr>
          <w:p w:rsidR="005622F5" w:rsidRPr="00F525AE" w:rsidP="005272ED" w14:paraId="75BDC01E" w14:textId="77777777">
            <w:pPr>
              <w:widowControl/>
              <w:tabs>
                <w:tab w:val="left" w:pos="360"/>
                <w:tab w:val="left" w:pos="1738"/>
              </w:tabs>
              <w:jc w:val="center"/>
              <w:rPr>
                <w:color w:val="000000"/>
                <w:spacing w:val="-5"/>
                <w:sz w:val="18"/>
                <w:szCs w:val="18"/>
              </w:rPr>
            </w:pPr>
          </w:p>
          <w:p w:rsidR="002E5063" w:rsidRPr="00F525AE" w:rsidP="005272ED" w14:paraId="0B803A89" w14:textId="3492208E">
            <w:pPr>
              <w:widowControl/>
              <w:tabs>
                <w:tab w:val="left" w:pos="360"/>
                <w:tab w:val="left" w:pos="1738"/>
              </w:tabs>
              <w:jc w:val="center"/>
              <w:rPr>
                <w:color w:val="000000"/>
                <w:spacing w:val="-5"/>
                <w:sz w:val="18"/>
                <w:szCs w:val="18"/>
              </w:rPr>
            </w:pPr>
            <w:r w:rsidRPr="00F525AE">
              <w:rPr>
                <w:color w:val="000000"/>
                <w:spacing w:val="-5"/>
                <w:sz w:val="18"/>
                <w:szCs w:val="18"/>
              </w:rPr>
              <w:t>585</w:t>
            </w:r>
          </w:p>
        </w:tc>
        <w:tc>
          <w:tcPr>
            <w:tcW w:w="1530" w:type="dxa"/>
          </w:tcPr>
          <w:p w:rsidR="005622F5" w:rsidRPr="00F525AE" w:rsidP="005272ED" w14:paraId="51524228" w14:textId="77777777">
            <w:pPr>
              <w:widowControl/>
              <w:tabs>
                <w:tab w:val="left" w:pos="360"/>
                <w:tab w:val="left" w:pos="1738"/>
              </w:tabs>
              <w:jc w:val="center"/>
              <w:rPr>
                <w:color w:val="000000"/>
                <w:spacing w:val="-5"/>
                <w:sz w:val="18"/>
                <w:szCs w:val="18"/>
              </w:rPr>
            </w:pPr>
          </w:p>
          <w:p w:rsidR="002E5063" w:rsidRPr="00F525AE" w:rsidP="005272ED" w14:paraId="5BC0CEB3" w14:textId="64F7C937">
            <w:pPr>
              <w:widowControl/>
              <w:tabs>
                <w:tab w:val="left" w:pos="360"/>
                <w:tab w:val="left" w:pos="1738"/>
              </w:tabs>
              <w:jc w:val="center"/>
              <w:rPr>
                <w:color w:val="000000"/>
                <w:spacing w:val="-5"/>
                <w:sz w:val="18"/>
                <w:szCs w:val="18"/>
              </w:rPr>
            </w:pPr>
            <w:r w:rsidRPr="00F525AE">
              <w:rPr>
                <w:color w:val="000000"/>
                <w:spacing w:val="-5"/>
                <w:sz w:val="18"/>
                <w:szCs w:val="18"/>
              </w:rPr>
              <w:t>500</w:t>
            </w:r>
          </w:p>
        </w:tc>
        <w:tc>
          <w:tcPr>
            <w:tcW w:w="1620" w:type="dxa"/>
          </w:tcPr>
          <w:p w:rsidR="00AE64EF" w:rsidRPr="00F525AE" w:rsidP="005272ED" w14:paraId="0EC67E86" w14:textId="77777777">
            <w:pPr>
              <w:widowControl/>
              <w:tabs>
                <w:tab w:val="left" w:pos="360"/>
                <w:tab w:val="left" w:pos="1738"/>
              </w:tabs>
              <w:jc w:val="center"/>
              <w:rPr>
                <w:color w:val="000000"/>
                <w:spacing w:val="-5"/>
                <w:sz w:val="18"/>
                <w:szCs w:val="18"/>
              </w:rPr>
            </w:pPr>
          </w:p>
          <w:p w:rsidR="00FD59DF" w:rsidRPr="00F525AE" w:rsidP="005272ED" w14:paraId="6FF097D2" w14:textId="10EF36D3">
            <w:pPr>
              <w:widowControl/>
              <w:tabs>
                <w:tab w:val="left" w:pos="360"/>
                <w:tab w:val="left" w:pos="1738"/>
              </w:tabs>
              <w:jc w:val="center"/>
              <w:rPr>
                <w:color w:val="000000"/>
                <w:spacing w:val="-5"/>
                <w:sz w:val="18"/>
                <w:szCs w:val="18"/>
              </w:rPr>
            </w:pPr>
            <w:r w:rsidRPr="00F525AE">
              <w:rPr>
                <w:color w:val="000000"/>
                <w:spacing w:val="-5"/>
                <w:sz w:val="18"/>
                <w:szCs w:val="18"/>
              </w:rPr>
              <w:t>1,250</w:t>
            </w:r>
          </w:p>
        </w:tc>
        <w:tc>
          <w:tcPr>
            <w:tcW w:w="1710" w:type="dxa"/>
          </w:tcPr>
          <w:p w:rsidR="000D5290" w:rsidRPr="00F525AE" w:rsidP="005272ED" w14:paraId="7BFD3584" w14:textId="77777777">
            <w:pPr>
              <w:widowControl/>
              <w:tabs>
                <w:tab w:val="left" w:pos="360"/>
                <w:tab w:val="left" w:pos="1738"/>
              </w:tabs>
              <w:jc w:val="center"/>
              <w:rPr>
                <w:color w:val="000000"/>
                <w:spacing w:val="-5"/>
                <w:sz w:val="18"/>
                <w:szCs w:val="18"/>
              </w:rPr>
            </w:pPr>
          </w:p>
          <w:p w:rsidR="00220EB9" w:rsidRPr="00F525AE" w:rsidP="005272ED" w14:paraId="3BFB0E40" w14:textId="4416E916">
            <w:pPr>
              <w:widowControl/>
              <w:tabs>
                <w:tab w:val="left" w:pos="360"/>
                <w:tab w:val="left" w:pos="1738"/>
              </w:tabs>
              <w:jc w:val="center"/>
              <w:rPr>
                <w:color w:val="000000"/>
                <w:spacing w:val="-5"/>
                <w:sz w:val="18"/>
                <w:szCs w:val="18"/>
              </w:rPr>
            </w:pPr>
            <w:r w:rsidRPr="00F525AE">
              <w:rPr>
                <w:color w:val="000000"/>
                <w:spacing w:val="-5"/>
                <w:sz w:val="18"/>
                <w:szCs w:val="18"/>
              </w:rPr>
              <w:t>$</w:t>
            </w:r>
            <w:r w:rsidRPr="00F525AE" w:rsidR="00BD0BB1">
              <w:rPr>
                <w:color w:val="000000"/>
                <w:spacing w:val="-5"/>
                <w:sz w:val="18"/>
                <w:szCs w:val="18"/>
              </w:rPr>
              <w:t>139,542</w:t>
            </w:r>
          </w:p>
        </w:tc>
      </w:tr>
      <w:tr w14:paraId="4C087D85" w14:textId="77777777" w:rsidTr="00E449B5">
        <w:tblPrEx>
          <w:tblW w:w="10800" w:type="dxa"/>
          <w:tblInd w:w="-612" w:type="dxa"/>
          <w:tblLayout w:type="fixed"/>
          <w:tblLook w:val="01E0"/>
        </w:tblPrEx>
        <w:tc>
          <w:tcPr>
            <w:tcW w:w="4680" w:type="dxa"/>
          </w:tcPr>
          <w:p w:rsidR="005622F5" w:rsidRPr="00E449B5" w:rsidP="005272ED" w14:paraId="2B4045B8" w14:textId="77777777">
            <w:pPr>
              <w:widowControl/>
              <w:tabs>
                <w:tab w:val="left" w:pos="360"/>
                <w:tab w:val="left" w:pos="1738"/>
              </w:tabs>
              <w:rPr>
                <w:color w:val="000000"/>
                <w:spacing w:val="-5"/>
                <w:sz w:val="18"/>
                <w:szCs w:val="18"/>
              </w:rPr>
            </w:pPr>
          </w:p>
          <w:p w:rsidR="005622F5" w:rsidRPr="00E449B5" w:rsidP="005272ED" w14:paraId="5BBF610F" w14:textId="77777777">
            <w:pPr>
              <w:widowControl/>
              <w:tabs>
                <w:tab w:val="left" w:pos="360"/>
                <w:tab w:val="left" w:pos="1738"/>
              </w:tabs>
              <w:rPr>
                <w:color w:val="000000"/>
                <w:spacing w:val="-5"/>
                <w:sz w:val="18"/>
                <w:szCs w:val="18"/>
              </w:rPr>
            </w:pPr>
            <w:r w:rsidRPr="00E449B5">
              <w:rPr>
                <w:color w:val="000000"/>
                <w:spacing w:val="-5"/>
                <w:sz w:val="18"/>
                <w:szCs w:val="18"/>
              </w:rPr>
              <w:t>e. Burden of proof</w:t>
            </w:r>
          </w:p>
        </w:tc>
        <w:tc>
          <w:tcPr>
            <w:tcW w:w="1260" w:type="dxa"/>
          </w:tcPr>
          <w:p w:rsidR="005622F5" w:rsidRPr="00FA5D50" w:rsidP="005272ED" w14:paraId="57FB65A6" w14:textId="77777777">
            <w:pPr>
              <w:widowControl/>
              <w:tabs>
                <w:tab w:val="left" w:pos="360"/>
                <w:tab w:val="left" w:pos="1738"/>
              </w:tabs>
              <w:jc w:val="center"/>
              <w:rPr>
                <w:color w:val="000000"/>
                <w:spacing w:val="-5"/>
                <w:sz w:val="18"/>
                <w:szCs w:val="18"/>
              </w:rPr>
            </w:pPr>
          </w:p>
          <w:p w:rsidR="004C54F1" w:rsidRPr="00FA5D50" w:rsidP="005272ED" w14:paraId="62776C0B" w14:textId="77777777">
            <w:pPr>
              <w:widowControl/>
              <w:tabs>
                <w:tab w:val="left" w:pos="360"/>
                <w:tab w:val="left" w:pos="1738"/>
              </w:tabs>
              <w:jc w:val="center"/>
              <w:rPr>
                <w:color w:val="000000"/>
                <w:spacing w:val="-5"/>
                <w:sz w:val="18"/>
                <w:szCs w:val="18"/>
              </w:rPr>
            </w:pPr>
            <w:r w:rsidRPr="00FA5D50">
              <w:rPr>
                <w:color w:val="000000"/>
                <w:spacing w:val="-5"/>
                <w:sz w:val="18"/>
                <w:szCs w:val="18"/>
              </w:rPr>
              <w:t>5</w:t>
            </w:r>
          </w:p>
        </w:tc>
        <w:tc>
          <w:tcPr>
            <w:tcW w:w="1530" w:type="dxa"/>
          </w:tcPr>
          <w:p w:rsidR="005622F5" w:rsidRPr="00FA5D50" w:rsidP="005272ED" w14:paraId="1A78BA90" w14:textId="77777777">
            <w:pPr>
              <w:widowControl/>
              <w:tabs>
                <w:tab w:val="left" w:pos="360"/>
                <w:tab w:val="left" w:pos="1738"/>
              </w:tabs>
              <w:jc w:val="center"/>
              <w:rPr>
                <w:color w:val="000000"/>
                <w:spacing w:val="-5"/>
                <w:sz w:val="18"/>
                <w:szCs w:val="18"/>
              </w:rPr>
            </w:pPr>
          </w:p>
          <w:p w:rsidR="004C54F1" w:rsidRPr="00FA5D50" w:rsidP="005272ED" w14:paraId="2499F49D" w14:textId="77777777">
            <w:pPr>
              <w:widowControl/>
              <w:tabs>
                <w:tab w:val="left" w:pos="360"/>
                <w:tab w:val="left" w:pos="1738"/>
              </w:tabs>
              <w:jc w:val="center"/>
              <w:rPr>
                <w:color w:val="000000"/>
                <w:spacing w:val="-5"/>
                <w:sz w:val="18"/>
                <w:szCs w:val="18"/>
              </w:rPr>
            </w:pPr>
            <w:r w:rsidRPr="00FA5D50">
              <w:rPr>
                <w:color w:val="000000"/>
                <w:spacing w:val="-5"/>
                <w:sz w:val="18"/>
                <w:szCs w:val="18"/>
              </w:rPr>
              <w:t>5</w:t>
            </w:r>
          </w:p>
        </w:tc>
        <w:tc>
          <w:tcPr>
            <w:tcW w:w="1620" w:type="dxa"/>
          </w:tcPr>
          <w:p w:rsidR="005622F5" w:rsidRPr="00FA5D50" w:rsidP="005272ED" w14:paraId="4149FDC2" w14:textId="77777777">
            <w:pPr>
              <w:widowControl/>
              <w:tabs>
                <w:tab w:val="left" w:pos="360"/>
                <w:tab w:val="left" w:pos="1738"/>
              </w:tabs>
              <w:jc w:val="center"/>
              <w:rPr>
                <w:color w:val="000000"/>
                <w:spacing w:val="-5"/>
                <w:sz w:val="18"/>
                <w:szCs w:val="18"/>
              </w:rPr>
            </w:pPr>
          </w:p>
          <w:p w:rsidR="004C54F1" w:rsidRPr="00FA5D50" w:rsidP="005272ED" w14:paraId="4E98C355" w14:textId="77777777">
            <w:pPr>
              <w:widowControl/>
              <w:tabs>
                <w:tab w:val="left" w:pos="360"/>
                <w:tab w:val="left" w:pos="1738"/>
              </w:tabs>
              <w:jc w:val="center"/>
              <w:rPr>
                <w:color w:val="000000"/>
                <w:spacing w:val="-5"/>
                <w:sz w:val="18"/>
                <w:szCs w:val="18"/>
              </w:rPr>
            </w:pPr>
            <w:r w:rsidRPr="00FA5D50">
              <w:rPr>
                <w:color w:val="000000"/>
                <w:spacing w:val="-5"/>
                <w:sz w:val="18"/>
                <w:szCs w:val="18"/>
              </w:rPr>
              <w:t>40</w:t>
            </w:r>
          </w:p>
        </w:tc>
        <w:tc>
          <w:tcPr>
            <w:tcW w:w="1710" w:type="dxa"/>
          </w:tcPr>
          <w:p w:rsidR="005622F5" w:rsidRPr="00FA5D50" w:rsidP="005272ED" w14:paraId="558A7523" w14:textId="77777777">
            <w:pPr>
              <w:widowControl/>
              <w:tabs>
                <w:tab w:val="left" w:pos="360"/>
                <w:tab w:val="left" w:pos="1738"/>
              </w:tabs>
              <w:jc w:val="center"/>
              <w:rPr>
                <w:color w:val="000000"/>
                <w:spacing w:val="-5"/>
                <w:sz w:val="18"/>
                <w:szCs w:val="18"/>
              </w:rPr>
            </w:pPr>
          </w:p>
          <w:p w:rsidR="004C54F1" w:rsidRPr="00FA5D50" w:rsidP="005272ED" w14:paraId="3BBC90B7" w14:textId="0AE39211">
            <w:pPr>
              <w:widowControl/>
              <w:tabs>
                <w:tab w:val="left" w:pos="360"/>
                <w:tab w:val="left" w:pos="1738"/>
              </w:tabs>
              <w:jc w:val="center"/>
              <w:rPr>
                <w:color w:val="000000"/>
                <w:spacing w:val="-5"/>
                <w:sz w:val="18"/>
                <w:szCs w:val="18"/>
              </w:rPr>
            </w:pPr>
            <w:r w:rsidRPr="00FA5D50">
              <w:rPr>
                <w:color w:val="000000"/>
                <w:spacing w:val="-5"/>
                <w:sz w:val="18"/>
                <w:szCs w:val="18"/>
              </w:rPr>
              <w:t>$</w:t>
            </w:r>
            <w:r w:rsidRPr="00FA5D50" w:rsidR="009D14DE">
              <w:rPr>
                <w:color w:val="000000"/>
                <w:spacing w:val="-5"/>
                <w:sz w:val="18"/>
                <w:szCs w:val="18"/>
              </w:rPr>
              <w:t>4,</w:t>
            </w:r>
            <w:r w:rsidRPr="00FA5D50" w:rsidR="00BD0BB1">
              <w:rPr>
                <w:color w:val="000000"/>
                <w:spacing w:val="-5"/>
                <w:sz w:val="18"/>
                <w:szCs w:val="18"/>
              </w:rPr>
              <w:t>7</w:t>
            </w:r>
            <w:r w:rsidR="00920AEC">
              <w:rPr>
                <w:color w:val="000000"/>
                <w:spacing w:val="-5"/>
                <w:sz w:val="18"/>
                <w:szCs w:val="18"/>
              </w:rPr>
              <w:t>80</w:t>
            </w:r>
          </w:p>
        </w:tc>
      </w:tr>
      <w:tr w14:paraId="3860A70F" w14:textId="77777777" w:rsidTr="00E449B5">
        <w:tblPrEx>
          <w:tblW w:w="10800" w:type="dxa"/>
          <w:tblInd w:w="-612" w:type="dxa"/>
          <w:tblLayout w:type="fixed"/>
          <w:tblLook w:val="01E0"/>
        </w:tblPrEx>
        <w:tc>
          <w:tcPr>
            <w:tcW w:w="4680" w:type="dxa"/>
          </w:tcPr>
          <w:p w:rsidR="005622F5" w:rsidRPr="00E449B5" w:rsidP="005272ED" w14:paraId="7CC42444" w14:textId="77777777">
            <w:pPr>
              <w:widowControl/>
              <w:tabs>
                <w:tab w:val="left" w:pos="360"/>
                <w:tab w:val="left" w:pos="1738"/>
              </w:tabs>
              <w:rPr>
                <w:color w:val="000000"/>
                <w:spacing w:val="-5"/>
                <w:sz w:val="18"/>
                <w:szCs w:val="18"/>
              </w:rPr>
            </w:pPr>
          </w:p>
          <w:p w:rsidR="005622F5" w:rsidRPr="00E449B5" w:rsidP="005272ED" w14:paraId="0BB03373" w14:textId="77777777">
            <w:pPr>
              <w:widowControl/>
              <w:tabs>
                <w:tab w:val="left" w:pos="360"/>
                <w:tab w:val="left" w:pos="1738"/>
              </w:tabs>
              <w:rPr>
                <w:color w:val="000000"/>
                <w:spacing w:val="-5"/>
                <w:sz w:val="18"/>
                <w:szCs w:val="18"/>
              </w:rPr>
            </w:pPr>
            <w:r w:rsidRPr="00E449B5">
              <w:rPr>
                <w:color w:val="000000"/>
                <w:spacing w:val="-5"/>
                <w:sz w:val="18"/>
                <w:szCs w:val="18"/>
              </w:rPr>
              <w:t xml:space="preserve">f. Submission of </w:t>
            </w:r>
            <w:r w:rsidRPr="00E449B5" w:rsidR="0080726A">
              <w:rPr>
                <w:color w:val="000000"/>
                <w:spacing w:val="-5"/>
                <w:sz w:val="18"/>
                <w:szCs w:val="18"/>
              </w:rPr>
              <w:t>notice to serve as central office administrator</w:t>
            </w:r>
          </w:p>
        </w:tc>
        <w:tc>
          <w:tcPr>
            <w:tcW w:w="1260" w:type="dxa"/>
          </w:tcPr>
          <w:p w:rsidR="005622F5" w:rsidRPr="00FA5D50" w:rsidP="005272ED" w14:paraId="01B2883D" w14:textId="77777777">
            <w:pPr>
              <w:widowControl/>
              <w:tabs>
                <w:tab w:val="left" w:pos="360"/>
                <w:tab w:val="left" w:pos="1738"/>
              </w:tabs>
              <w:jc w:val="center"/>
              <w:rPr>
                <w:color w:val="000000"/>
                <w:spacing w:val="-5"/>
                <w:sz w:val="18"/>
                <w:szCs w:val="18"/>
              </w:rPr>
            </w:pPr>
          </w:p>
          <w:p w:rsidR="00B062FD" w:rsidRPr="00FA5D50" w:rsidP="005272ED" w14:paraId="39214E3F" w14:textId="77777777">
            <w:pPr>
              <w:widowControl/>
              <w:tabs>
                <w:tab w:val="left" w:pos="360"/>
                <w:tab w:val="left" w:pos="1738"/>
              </w:tabs>
              <w:jc w:val="center"/>
              <w:rPr>
                <w:color w:val="000000"/>
                <w:spacing w:val="-5"/>
                <w:sz w:val="18"/>
                <w:szCs w:val="18"/>
              </w:rPr>
            </w:pPr>
            <w:r w:rsidRPr="00FA5D50">
              <w:rPr>
                <w:color w:val="000000"/>
                <w:spacing w:val="-5"/>
                <w:sz w:val="18"/>
                <w:szCs w:val="18"/>
              </w:rPr>
              <w:t>1</w:t>
            </w:r>
          </w:p>
        </w:tc>
        <w:tc>
          <w:tcPr>
            <w:tcW w:w="1530" w:type="dxa"/>
          </w:tcPr>
          <w:p w:rsidR="005622F5" w:rsidRPr="00FA5D50" w:rsidP="005272ED" w14:paraId="4DC3A8AC" w14:textId="77777777">
            <w:pPr>
              <w:widowControl/>
              <w:tabs>
                <w:tab w:val="left" w:pos="360"/>
                <w:tab w:val="left" w:pos="1738"/>
              </w:tabs>
              <w:jc w:val="center"/>
              <w:rPr>
                <w:color w:val="000000"/>
                <w:spacing w:val="-5"/>
                <w:sz w:val="18"/>
                <w:szCs w:val="18"/>
              </w:rPr>
            </w:pPr>
          </w:p>
          <w:p w:rsidR="00B062FD" w:rsidRPr="00FA5D50" w:rsidP="005272ED" w14:paraId="662A9A89" w14:textId="77777777">
            <w:pPr>
              <w:widowControl/>
              <w:tabs>
                <w:tab w:val="left" w:pos="360"/>
                <w:tab w:val="left" w:pos="1738"/>
              </w:tabs>
              <w:jc w:val="center"/>
              <w:rPr>
                <w:color w:val="000000"/>
                <w:spacing w:val="-5"/>
                <w:sz w:val="18"/>
                <w:szCs w:val="18"/>
              </w:rPr>
            </w:pPr>
            <w:r w:rsidRPr="00FA5D50">
              <w:rPr>
                <w:color w:val="000000"/>
                <w:spacing w:val="-5"/>
                <w:sz w:val="18"/>
                <w:szCs w:val="18"/>
              </w:rPr>
              <w:t>1</w:t>
            </w:r>
          </w:p>
        </w:tc>
        <w:tc>
          <w:tcPr>
            <w:tcW w:w="1620" w:type="dxa"/>
          </w:tcPr>
          <w:p w:rsidR="005622F5" w:rsidRPr="00FA5D50" w:rsidP="005272ED" w14:paraId="0B7761A0" w14:textId="77777777">
            <w:pPr>
              <w:widowControl/>
              <w:tabs>
                <w:tab w:val="left" w:pos="360"/>
                <w:tab w:val="left" w:pos="1738"/>
              </w:tabs>
              <w:jc w:val="center"/>
              <w:rPr>
                <w:color w:val="000000"/>
                <w:spacing w:val="-5"/>
                <w:sz w:val="18"/>
                <w:szCs w:val="18"/>
              </w:rPr>
            </w:pPr>
          </w:p>
          <w:p w:rsidR="00B062FD" w:rsidRPr="00FA5D50" w:rsidP="005272ED" w14:paraId="7DE8E128" w14:textId="77777777">
            <w:pPr>
              <w:widowControl/>
              <w:tabs>
                <w:tab w:val="left" w:pos="360"/>
                <w:tab w:val="left" w:pos="1738"/>
              </w:tabs>
              <w:jc w:val="center"/>
              <w:rPr>
                <w:color w:val="000000"/>
                <w:spacing w:val="-5"/>
                <w:sz w:val="18"/>
                <w:szCs w:val="18"/>
              </w:rPr>
            </w:pPr>
            <w:r w:rsidRPr="00FA5D50">
              <w:rPr>
                <w:color w:val="000000"/>
                <w:spacing w:val="-5"/>
                <w:sz w:val="18"/>
                <w:szCs w:val="18"/>
              </w:rPr>
              <w:t>1</w:t>
            </w:r>
          </w:p>
        </w:tc>
        <w:tc>
          <w:tcPr>
            <w:tcW w:w="1710" w:type="dxa"/>
          </w:tcPr>
          <w:p w:rsidR="005622F5" w:rsidRPr="00FA5D50" w:rsidP="005272ED" w14:paraId="6A12B7E9" w14:textId="77777777">
            <w:pPr>
              <w:widowControl/>
              <w:tabs>
                <w:tab w:val="left" w:pos="360"/>
                <w:tab w:val="left" w:pos="1738"/>
              </w:tabs>
              <w:jc w:val="center"/>
              <w:rPr>
                <w:color w:val="000000"/>
                <w:spacing w:val="-5"/>
                <w:sz w:val="18"/>
                <w:szCs w:val="18"/>
              </w:rPr>
            </w:pPr>
          </w:p>
          <w:p w:rsidR="00B062FD" w:rsidRPr="00FA5D50" w:rsidP="005272ED" w14:paraId="6B265390" w14:textId="5767412F">
            <w:pPr>
              <w:widowControl/>
              <w:tabs>
                <w:tab w:val="left" w:pos="360"/>
                <w:tab w:val="left" w:pos="1738"/>
              </w:tabs>
              <w:jc w:val="center"/>
              <w:rPr>
                <w:color w:val="000000"/>
                <w:spacing w:val="-5"/>
                <w:sz w:val="18"/>
                <w:szCs w:val="18"/>
              </w:rPr>
            </w:pPr>
            <w:r w:rsidRPr="00FA5D50">
              <w:rPr>
                <w:color w:val="000000"/>
                <w:spacing w:val="-5"/>
                <w:sz w:val="18"/>
                <w:szCs w:val="18"/>
              </w:rPr>
              <w:t>$</w:t>
            </w:r>
            <w:r w:rsidRPr="00FA5D50" w:rsidR="009D14DE">
              <w:rPr>
                <w:color w:val="000000"/>
                <w:spacing w:val="-5"/>
                <w:sz w:val="18"/>
                <w:szCs w:val="18"/>
              </w:rPr>
              <w:t>11</w:t>
            </w:r>
            <w:r w:rsidR="00CE4910">
              <w:rPr>
                <w:color w:val="000000"/>
                <w:spacing w:val="-5"/>
                <w:sz w:val="18"/>
                <w:szCs w:val="18"/>
              </w:rPr>
              <w:t>8</w:t>
            </w:r>
          </w:p>
        </w:tc>
      </w:tr>
      <w:tr w14:paraId="3848FF6C" w14:textId="77777777" w:rsidTr="00E449B5">
        <w:tblPrEx>
          <w:tblW w:w="10800" w:type="dxa"/>
          <w:tblInd w:w="-612" w:type="dxa"/>
          <w:tblLayout w:type="fixed"/>
          <w:tblLook w:val="01E0"/>
        </w:tblPrEx>
        <w:tc>
          <w:tcPr>
            <w:tcW w:w="4680" w:type="dxa"/>
          </w:tcPr>
          <w:p w:rsidR="005622F5" w:rsidRPr="00E449B5" w:rsidP="005272ED" w14:paraId="6EF5CC14" w14:textId="77777777">
            <w:pPr>
              <w:widowControl/>
              <w:tabs>
                <w:tab w:val="left" w:pos="360"/>
                <w:tab w:val="left" w:pos="1738"/>
              </w:tabs>
              <w:rPr>
                <w:color w:val="000000"/>
                <w:spacing w:val="-5"/>
                <w:sz w:val="18"/>
                <w:szCs w:val="18"/>
              </w:rPr>
            </w:pPr>
          </w:p>
          <w:p w:rsidR="005622F5" w:rsidRPr="00E449B5" w:rsidP="005272ED" w14:paraId="66A30F1A" w14:textId="77777777">
            <w:pPr>
              <w:widowControl/>
              <w:tabs>
                <w:tab w:val="left" w:pos="360"/>
                <w:tab w:val="left" w:pos="1738"/>
              </w:tabs>
              <w:rPr>
                <w:color w:val="000000"/>
                <w:spacing w:val="-5"/>
                <w:sz w:val="18"/>
                <w:szCs w:val="18"/>
              </w:rPr>
            </w:pPr>
            <w:r w:rsidRPr="00E449B5">
              <w:rPr>
                <w:color w:val="000000"/>
                <w:spacing w:val="-5"/>
                <w:sz w:val="18"/>
                <w:szCs w:val="18"/>
              </w:rPr>
              <w:t xml:space="preserve">g. Subscriber list information for </w:t>
            </w:r>
            <w:r w:rsidRPr="00E449B5" w:rsidR="00D20B15">
              <w:rPr>
                <w:color w:val="000000"/>
                <w:spacing w:val="-5"/>
                <w:sz w:val="18"/>
                <w:szCs w:val="18"/>
              </w:rPr>
              <w:t>I</w:t>
            </w:r>
            <w:r w:rsidRPr="00E449B5">
              <w:rPr>
                <w:color w:val="000000"/>
                <w:spacing w:val="-5"/>
                <w:sz w:val="18"/>
                <w:szCs w:val="18"/>
              </w:rPr>
              <w:t>nternet directories</w:t>
            </w:r>
          </w:p>
        </w:tc>
        <w:tc>
          <w:tcPr>
            <w:tcW w:w="1260" w:type="dxa"/>
          </w:tcPr>
          <w:p w:rsidR="005622F5" w:rsidRPr="00FA5D50" w:rsidP="005272ED" w14:paraId="188751C2" w14:textId="77777777">
            <w:pPr>
              <w:widowControl/>
              <w:tabs>
                <w:tab w:val="left" w:pos="360"/>
                <w:tab w:val="left" w:pos="1738"/>
              </w:tabs>
              <w:jc w:val="center"/>
              <w:rPr>
                <w:color w:val="000000"/>
                <w:spacing w:val="-5"/>
                <w:sz w:val="18"/>
                <w:szCs w:val="18"/>
              </w:rPr>
            </w:pPr>
          </w:p>
          <w:p w:rsidR="00326C35" w:rsidRPr="00FA5D50" w:rsidP="005272ED" w14:paraId="1A5835E1" w14:textId="40D1EE5A">
            <w:pPr>
              <w:widowControl/>
              <w:tabs>
                <w:tab w:val="left" w:pos="360"/>
                <w:tab w:val="left" w:pos="1738"/>
              </w:tabs>
              <w:jc w:val="center"/>
              <w:rPr>
                <w:color w:val="000000"/>
                <w:spacing w:val="-5"/>
                <w:sz w:val="18"/>
                <w:szCs w:val="18"/>
              </w:rPr>
            </w:pPr>
            <w:r w:rsidRPr="00FA5D50">
              <w:rPr>
                <w:color w:val="000000"/>
                <w:spacing w:val="-5"/>
                <w:sz w:val="18"/>
                <w:szCs w:val="18"/>
              </w:rPr>
              <w:t>1,</w:t>
            </w:r>
            <w:r w:rsidR="00CE4910">
              <w:rPr>
                <w:color w:val="000000"/>
                <w:spacing w:val="-5"/>
                <w:sz w:val="18"/>
                <w:szCs w:val="18"/>
              </w:rPr>
              <w:t>891</w:t>
            </w:r>
          </w:p>
        </w:tc>
        <w:tc>
          <w:tcPr>
            <w:tcW w:w="1530" w:type="dxa"/>
          </w:tcPr>
          <w:p w:rsidR="005622F5" w:rsidRPr="00FA5D50" w:rsidP="005272ED" w14:paraId="4517A745" w14:textId="77777777">
            <w:pPr>
              <w:widowControl/>
              <w:tabs>
                <w:tab w:val="left" w:pos="360"/>
                <w:tab w:val="left" w:pos="1738"/>
              </w:tabs>
              <w:jc w:val="center"/>
              <w:rPr>
                <w:color w:val="000000"/>
                <w:spacing w:val="-5"/>
                <w:sz w:val="18"/>
                <w:szCs w:val="18"/>
              </w:rPr>
            </w:pPr>
          </w:p>
          <w:p w:rsidR="00326C35" w:rsidRPr="00FA5D50" w:rsidP="005272ED" w14:paraId="3778D430" w14:textId="50B1BCF3">
            <w:pPr>
              <w:widowControl/>
              <w:tabs>
                <w:tab w:val="left" w:pos="360"/>
                <w:tab w:val="left" w:pos="1738"/>
              </w:tabs>
              <w:jc w:val="center"/>
              <w:rPr>
                <w:color w:val="000000"/>
                <w:spacing w:val="-5"/>
                <w:sz w:val="18"/>
                <w:szCs w:val="18"/>
              </w:rPr>
            </w:pPr>
            <w:r w:rsidRPr="00FA5D50">
              <w:rPr>
                <w:color w:val="000000"/>
                <w:spacing w:val="-5"/>
                <w:sz w:val="18"/>
                <w:szCs w:val="18"/>
              </w:rPr>
              <w:t>11,</w:t>
            </w:r>
            <w:r w:rsidR="00CE4910">
              <w:rPr>
                <w:color w:val="000000"/>
                <w:spacing w:val="-5"/>
                <w:sz w:val="18"/>
                <w:szCs w:val="18"/>
              </w:rPr>
              <w:t>346</w:t>
            </w:r>
          </w:p>
        </w:tc>
        <w:tc>
          <w:tcPr>
            <w:tcW w:w="1620" w:type="dxa"/>
          </w:tcPr>
          <w:p w:rsidR="005622F5" w:rsidRPr="00FA5D50" w:rsidP="005272ED" w14:paraId="31711246" w14:textId="77777777">
            <w:pPr>
              <w:widowControl/>
              <w:tabs>
                <w:tab w:val="left" w:pos="360"/>
                <w:tab w:val="left" w:pos="1738"/>
              </w:tabs>
              <w:jc w:val="center"/>
              <w:rPr>
                <w:color w:val="000000"/>
                <w:spacing w:val="-5"/>
                <w:sz w:val="18"/>
                <w:szCs w:val="18"/>
              </w:rPr>
            </w:pPr>
          </w:p>
          <w:p w:rsidR="00326C35" w:rsidRPr="00FA5D50" w:rsidP="005272ED" w14:paraId="59D6E34A" w14:textId="4DAA9057">
            <w:pPr>
              <w:widowControl/>
              <w:tabs>
                <w:tab w:val="left" w:pos="360"/>
                <w:tab w:val="left" w:pos="1738"/>
              </w:tabs>
              <w:jc w:val="center"/>
              <w:rPr>
                <w:color w:val="000000"/>
                <w:spacing w:val="-5"/>
                <w:sz w:val="18"/>
                <w:szCs w:val="18"/>
              </w:rPr>
            </w:pPr>
            <w:r w:rsidRPr="00FA5D50">
              <w:rPr>
                <w:color w:val="000000"/>
                <w:spacing w:val="-5"/>
                <w:sz w:val="18"/>
                <w:szCs w:val="18"/>
              </w:rPr>
              <w:t>11,</w:t>
            </w:r>
            <w:r w:rsidR="00CE4910">
              <w:rPr>
                <w:color w:val="000000"/>
                <w:spacing w:val="-5"/>
                <w:sz w:val="18"/>
                <w:szCs w:val="18"/>
              </w:rPr>
              <w:t>346</w:t>
            </w:r>
          </w:p>
        </w:tc>
        <w:tc>
          <w:tcPr>
            <w:tcW w:w="1710" w:type="dxa"/>
          </w:tcPr>
          <w:p w:rsidR="00D518BC" w:rsidRPr="00FA5D50" w:rsidP="005272ED" w14:paraId="23DA8240" w14:textId="77777777">
            <w:pPr>
              <w:widowControl/>
              <w:tabs>
                <w:tab w:val="left" w:pos="360"/>
                <w:tab w:val="left" w:pos="1738"/>
              </w:tabs>
              <w:jc w:val="center"/>
              <w:rPr>
                <w:color w:val="000000"/>
                <w:spacing w:val="-5"/>
                <w:sz w:val="18"/>
                <w:szCs w:val="18"/>
              </w:rPr>
            </w:pPr>
          </w:p>
          <w:p w:rsidR="00326C35" w:rsidRPr="00FA5D50" w:rsidP="005272ED" w14:paraId="10C3881A" w14:textId="55B86CCB">
            <w:pPr>
              <w:widowControl/>
              <w:tabs>
                <w:tab w:val="left" w:pos="360"/>
                <w:tab w:val="left" w:pos="1738"/>
              </w:tabs>
              <w:jc w:val="center"/>
              <w:rPr>
                <w:color w:val="000000"/>
                <w:spacing w:val="-5"/>
                <w:sz w:val="18"/>
                <w:szCs w:val="18"/>
              </w:rPr>
            </w:pPr>
            <w:r w:rsidRPr="00FA5D50">
              <w:rPr>
                <w:color w:val="000000"/>
                <w:spacing w:val="-5"/>
                <w:sz w:val="18"/>
                <w:szCs w:val="18"/>
              </w:rPr>
              <w:t>$</w:t>
            </w:r>
            <w:r w:rsidRPr="00FA5D50" w:rsidR="009D14DE">
              <w:rPr>
                <w:color w:val="000000"/>
                <w:spacing w:val="-5"/>
                <w:sz w:val="18"/>
                <w:szCs w:val="18"/>
              </w:rPr>
              <w:t>4</w:t>
            </w:r>
            <w:r w:rsidR="00CE4910">
              <w:rPr>
                <w:color w:val="000000"/>
                <w:spacing w:val="-5"/>
                <w:sz w:val="18"/>
                <w:szCs w:val="18"/>
              </w:rPr>
              <w:t>6</w:t>
            </w:r>
            <w:r w:rsidR="00920AEC">
              <w:rPr>
                <w:color w:val="000000"/>
                <w:spacing w:val="-5"/>
                <w:sz w:val="18"/>
                <w:szCs w:val="18"/>
              </w:rPr>
              <w:t>2,406</w:t>
            </w:r>
          </w:p>
        </w:tc>
      </w:tr>
      <w:tr w14:paraId="71DE0BC9" w14:textId="77777777" w:rsidTr="00E449B5">
        <w:tblPrEx>
          <w:tblW w:w="10800" w:type="dxa"/>
          <w:tblInd w:w="-612" w:type="dxa"/>
          <w:tblLayout w:type="fixed"/>
          <w:tblLook w:val="01E0"/>
        </w:tblPrEx>
        <w:trPr>
          <w:trHeight w:val="422"/>
        </w:trPr>
        <w:tc>
          <w:tcPr>
            <w:tcW w:w="4680" w:type="dxa"/>
          </w:tcPr>
          <w:p w:rsidR="00F664ED" w:rsidRPr="00E449B5" w:rsidP="005272ED" w14:paraId="637BB1FE" w14:textId="77777777">
            <w:pPr>
              <w:widowControl/>
              <w:tabs>
                <w:tab w:val="left" w:pos="360"/>
                <w:tab w:val="left" w:pos="1738"/>
              </w:tabs>
              <w:rPr>
                <w:color w:val="000000"/>
                <w:spacing w:val="-5"/>
                <w:sz w:val="18"/>
                <w:szCs w:val="18"/>
              </w:rPr>
            </w:pPr>
            <w:r w:rsidRPr="00E449B5">
              <w:rPr>
                <w:color w:val="000000"/>
                <w:spacing w:val="-5"/>
                <w:sz w:val="18"/>
                <w:szCs w:val="18"/>
              </w:rPr>
              <w:t xml:space="preserve">h. Provision of nondiscriminatory access to </w:t>
            </w:r>
            <w:r w:rsidRPr="00E449B5" w:rsidR="00D20B15">
              <w:rPr>
                <w:color w:val="000000"/>
                <w:spacing w:val="-5"/>
                <w:sz w:val="18"/>
                <w:szCs w:val="18"/>
              </w:rPr>
              <w:t>non-local directory assistance listings</w:t>
            </w:r>
          </w:p>
        </w:tc>
        <w:tc>
          <w:tcPr>
            <w:tcW w:w="1260" w:type="dxa"/>
          </w:tcPr>
          <w:p w:rsidR="00F664ED" w:rsidRPr="00FA5D50" w:rsidP="005272ED" w14:paraId="1B683C5C" w14:textId="77777777">
            <w:pPr>
              <w:widowControl/>
              <w:tabs>
                <w:tab w:val="left" w:pos="360"/>
                <w:tab w:val="left" w:pos="1738"/>
              </w:tabs>
              <w:jc w:val="center"/>
              <w:rPr>
                <w:color w:val="000000"/>
                <w:spacing w:val="-5"/>
                <w:sz w:val="18"/>
                <w:szCs w:val="18"/>
              </w:rPr>
            </w:pPr>
          </w:p>
          <w:p w:rsidR="00F664ED" w:rsidRPr="00FA5D50" w:rsidP="005272ED" w14:paraId="08E05C28" w14:textId="77777777">
            <w:pPr>
              <w:widowControl/>
              <w:tabs>
                <w:tab w:val="left" w:pos="360"/>
                <w:tab w:val="left" w:pos="1738"/>
              </w:tabs>
              <w:jc w:val="center"/>
              <w:rPr>
                <w:color w:val="000000"/>
                <w:spacing w:val="-5"/>
                <w:sz w:val="18"/>
                <w:szCs w:val="18"/>
              </w:rPr>
            </w:pPr>
            <w:r w:rsidRPr="00FA5D50">
              <w:rPr>
                <w:color w:val="000000"/>
                <w:spacing w:val="-5"/>
                <w:sz w:val="18"/>
                <w:szCs w:val="18"/>
              </w:rPr>
              <w:t>1</w:t>
            </w:r>
          </w:p>
        </w:tc>
        <w:tc>
          <w:tcPr>
            <w:tcW w:w="1530" w:type="dxa"/>
          </w:tcPr>
          <w:p w:rsidR="00F664ED" w:rsidRPr="00FA5D50" w:rsidP="005272ED" w14:paraId="223C2FFE" w14:textId="77777777">
            <w:pPr>
              <w:widowControl/>
              <w:tabs>
                <w:tab w:val="left" w:pos="360"/>
                <w:tab w:val="left" w:pos="1738"/>
              </w:tabs>
              <w:jc w:val="center"/>
              <w:rPr>
                <w:color w:val="000000"/>
                <w:spacing w:val="-5"/>
                <w:sz w:val="18"/>
                <w:szCs w:val="18"/>
              </w:rPr>
            </w:pPr>
          </w:p>
          <w:p w:rsidR="00F664ED" w:rsidRPr="00FA5D50" w:rsidP="005272ED" w14:paraId="7A09E55B" w14:textId="77777777">
            <w:pPr>
              <w:widowControl/>
              <w:tabs>
                <w:tab w:val="left" w:pos="360"/>
                <w:tab w:val="left" w:pos="1738"/>
              </w:tabs>
              <w:jc w:val="center"/>
              <w:rPr>
                <w:color w:val="000000"/>
                <w:spacing w:val="-5"/>
                <w:sz w:val="18"/>
                <w:szCs w:val="18"/>
              </w:rPr>
            </w:pPr>
            <w:r w:rsidRPr="00FA5D50">
              <w:rPr>
                <w:color w:val="000000"/>
                <w:spacing w:val="-5"/>
                <w:sz w:val="18"/>
                <w:szCs w:val="18"/>
              </w:rPr>
              <w:t>1</w:t>
            </w:r>
          </w:p>
        </w:tc>
        <w:tc>
          <w:tcPr>
            <w:tcW w:w="1620" w:type="dxa"/>
          </w:tcPr>
          <w:p w:rsidR="00F664ED" w:rsidRPr="00FA5D50" w:rsidP="005272ED" w14:paraId="68B0DC33" w14:textId="77777777">
            <w:pPr>
              <w:widowControl/>
              <w:tabs>
                <w:tab w:val="left" w:pos="360"/>
                <w:tab w:val="left" w:pos="1738"/>
              </w:tabs>
              <w:jc w:val="center"/>
              <w:rPr>
                <w:color w:val="000000"/>
                <w:spacing w:val="-5"/>
                <w:sz w:val="18"/>
                <w:szCs w:val="18"/>
              </w:rPr>
            </w:pPr>
          </w:p>
          <w:p w:rsidR="00F664ED" w:rsidRPr="00FA5D50" w:rsidP="005272ED" w14:paraId="63FC9260" w14:textId="77777777">
            <w:pPr>
              <w:widowControl/>
              <w:tabs>
                <w:tab w:val="left" w:pos="360"/>
                <w:tab w:val="left" w:pos="1738"/>
              </w:tabs>
              <w:jc w:val="center"/>
              <w:rPr>
                <w:color w:val="000000"/>
                <w:spacing w:val="-5"/>
                <w:sz w:val="18"/>
                <w:szCs w:val="18"/>
              </w:rPr>
            </w:pPr>
            <w:r w:rsidRPr="00FA5D50">
              <w:rPr>
                <w:color w:val="000000"/>
                <w:spacing w:val="-5"/>
                <w:sz w:val="18"/>
                <w:szCs w:val="18"/>
              </w:rPr>
              <w:t>1</w:t>
            </w:r>
          </w:p>
        </w:tc>
        <w:tc>
          <w:tcPr>
            <w:tcW w:w="1710" w:type="dxa"/>
          </w:tcPr>
          <w:p w:rsidR="00F664ED" w:rsidRPr="00FA5D50" w:rsidP="005272ED" w14:paraId="6B8864C2" w14:textId="77777777">
            <w:pPr>
              <w:widowControl/>
              <w:tabs>
                <w:tab w:val="left" w:pos="360"/>
                <w:tab w:val="left" w:pos="1738"/>
              </w:tabs>
              <w:jc w:val="center"/>
              <w:rPr>
                <w:color w:val="000000"/>
                <w:spacing w:val="-5"/>
                <w:sz w:val="18"/>
                <w:szCs w:val="18"/>
              </w:rPr>
            </w:pPr>
          </w:p>
          <w:p w:rsidR="00F664ED" w:rsidRPr="00FA5D50" w:rsidP="005272ED" w14:paraId="6A8E584A" w14:textId="77777777">
            <w:pPr>
              <w:widowControl/>
              <w:tabs>
                <w:tab w:val="left" w:pos="360"/>
                <w:tab w:val="left" w:pos="1738"/>
              </w:tabs>
              <w:jc w:val="center"/>
              <w:rPr>
                <w:color w:val="000000"/>
                <w:spacing w:val="-5"/>
                <w:sz w:val="18"/>
                <w:szCs w:val="18"/>
              </w:rPr>
            </w:pPr>
            <w:r w:rsidRPr="00FA5D50">
              <w:rPr>
                <w:color w:val="000000"/>
                <w:spacing w:val="-5"/>
                <w:sz w:val="18"/>
                <w:szCs w:val="18"/>
              </w:rPr>
              <w:t>$</w:t>
            </w:r>
            <w:r w:rsidRPr="00FA5D50" w:rsidR="00256C93">
              <w:rPr>
                <w:color w:val="000000"/>
                <w:spacing w:val="-5"/>
                <w:sz w:val="18"/>
                <w:szCs w:val="18"/>
              </w:rPr>
              <w:t>1</w:t>
            </w:r>
          </w:p>
        </w:tc>
      </w:tr>
      <w:tr w14:paraId="462278D0" w14:textId="77777777" w:rsidTr="00E449B5">
        <w:tblPrEx>
          <w:tblW w:w="10800" w:type="dxa"/>
          <w:tblInd w:w="-612" w:type="dxa"/>
          <w:tblLayout w:type="fixed"/>
          <w:tblLook w:val="01E0"/>
        </w:tblPrEx>
        <w:tc>
          <w:tcPr>
            <w:tcW w:w="4680" w:type="dxa"/>
          </w:tcPr>
          <w:p w:rsidR="00F664ED" w:rsidRPr="00E449B5" w:rsidP="005272ED" w14:paraId="6E77165A" w14:textId="77777777">
            <w:pPr>
              <w:widowControl/>
              <w:tabs>
                <w:tab w:val="left" w:pos="360"/>
                <w:tab w:val="left" w:pos="1738"/>
              </w:tabs>
              <w:rPr>
                <w:color w:val="000000"/>
                <w:spacing w:val="-5"/>
                <w:sz w:val="18"/>
                <w:szCs w:val="18"/>
              </w:rPr>
            </w:pPr>
            <w:r w:rsidRPr="00E449B5">
              <w:rPr>
                <w:color w:val="000000"/>
                <w:spacing w:val="-5"/>
                <w:sz w:val="18"/>
                <w:szCs w:val="18"/>
              </w:rPr>
              <w:t>i. Listing information to non-telephone exchange or toll service directory assistance providers</w:t>
            </w:r>
          </w:p>
        </w:tc>
        <w:tc>
          <w:tcPr>
            <w:tcW w:w="1260" w:type="dxa"/>
          </w:tcPr>
          <w:p w:rsidR="00F664ED" w:rsidRPr="00FA5D50" w:rsidP="005272ED" w14:paraId="69A1701B" w14:textId="77777777">
            <w:pPr>
              <w:widowControl/>
              <w:tabs>
                <w:tab w:val="left" w:pos="360"/>
                <w:tab w:val="left" w:pos="1738"/>
              </w:tabs>
              <w:jc w:val="center"/>
              <w:rPr>
                <w:color w:val="000000"/>
                <w:spacing w:val="-5"/>
                <w:sz w:val="18"/>
                <w:szCs w:val="18"/>
              </w:rPr>
            </w:pPr>
          </w:p>
          <w:p w:rsidR="00F664ED" w:rsidRPr="00FA5D50" w:rsidP="005272ED" w14:paraId="7156ADEC" w14:textId="77777777">
            <w:pPr>
              <w:widowControl/>
              <w:tabs>
                <w:tab w:val="left" w:pos="360"/>
                <w:tab w:val="left" w:pos="1738"/>
              </w:tabs>
              <w:jc w:val="center"/>
              <w:rPr>
                <w:color w:val="000000"/>
                <w:spacing w:val="-5"/>
                <w:sz w:val="18"/>
                <w:szCs w:val="18"/>
              </w:rPr>
            </w:pPr>
            <w:r w:rsidRPr="00FA5D50">
              <w:rPr>
                <w:color w:val="000000"/>
                <w:spacing w:val="-5"/>
                <w:sz w:val="18"/>
                <w:szCs w:val="18"/>
              </w:rPr>
              <w:t>250</w:t>
            </w:r>
          </w:p>
        </w:tc>
        <w:tc>
          <w:tcPr>
            <w:tcW w:w="1530" w:type="dxa"/>
          </w:tcPr>
          <w:p w:rsidR="00F664ED" w:rsidRPr="00FA5D50" w:rsidP="005272ED" w14:paraId="255B2914" w14:textId="77777777">
            <w:pPr>
              <w:widowControl/>
              <w:tabs>
                <w:tab w:val="left" w:pos="360"/>
                <w:tab w:val="left" w:pos="1738"/>
              </w:tabs>
              <w:jc w:val="center"/>
              <w:rPr>
                <w:color w:val="000000"/>
                <w:spacing w:val="-5"/>
                <w:sz w:val="18"/>
                <w:szCs w:val="18"/>
              </w:rPr>
            </w:pPr>
          </w:p>
          <w:p w:rsidR="00F664ED" w:rsidRPr="00FA5D50" w:rsidP="005272ED" w14:paraId="35439EEF" w14:textId="77777777">
            <w:pPr>
              <w:widowControl/>
              <w:tabs>
                <w:tab w:val="left" w:pos="360"/>
                <w:tab w:val="left" w:pos="1738"/>
              </w:tabs>
              <w:jc w:val="center"/>
              <w:rPr>
                <w:color w:val="000000"/>
                <w:spacing w:val="-5"/>
                <w:sz w:val="18"/>
                <w:szCs w:val="18"/>
              </w:rPr>
            </w:pPr>
            <w:r w:rsidRPr="00FA5D50">
              <w:rPr>
                <w:color w:val="000000"/>
                <w:spacing w:val="-5"/>
                <w:sz w:val="18"/>
                <w:szCs w:val="18"/>
              </w:rPr>
              <w:t>250</w:t>
            </w:r>
          </w:p>
        </w:tc>
        <w:tc>
          <w:tcPr>
            <w:tcW w:w="1620" w:type="dxa"/>
          </w:tcPr>
          <w:p w:rsidR="00F664ED" w:rsidRPr="00FA5D50" w:rsidP="005272ED" w14:paraId="7E351947" w14:textId="77777777">
            <w:pPr>
              <w:widowControl/>
              <w:tabs>
                <w:tab w:val="left" w:pos="360"/>
                <w:tab w:val="left" w:pos="1738"/>
              </w:tabs>
              <w:jc w:val="center"/>
              <w:rPr>
                <w:color w:val="000000"/>
                <w:spacing w:val="-5"/>
                <w:sz w:val="18"/>
                <w:szCs w:val="18"/>
              </w:rPr>
            </w:pPr>
          </w:p>
          <w:p w:rsidR="00F664ED" w:rsidRPr="00FA5D50" w:rsidP="005272ED" w14:paraId="5617AC8E" w14:textId="77777777">
            <w:pPr>
              <w:widowControl/>
              <w:tabs>
                <w:tab w:val="left" w:pos="360"/>
                <w:tab w:val="left" w:pos="1738"/>
              </w:tabs>
              <w:jc w:val="center"/>
              <w:rPr>
                <w:color w:val="000000"/>
                <w:spacing w:val="-5"/>
                <w:sz w:val="18"/>
                <w:szCs w:val="18"/>
              </w:rPr>
            </w:pPr>
            <w:r w:rsidRPr="00FA5D50">
              <w:rPr>
                <w:color w:val="000000"/>
                <w:spacing w:val="-5"/>
                <w:sz w:val="18"/>
                <w:szCs w:val="18"/>
              </w:rPr>
              <w:t>1,250</w:t>
            </w:r>
          </w:p>
        </w:tc>
        <w:tc>
          <w:tcPr>
            <w:tcW w:w="1710" w:type="dxa"/>
          </w:tcPr>
          <w:p w:rsidR="00F664ED" w:rsidRPr="00FA5D50" w:rsidP="005272ED" w14:paraId="6543B5DA" w14:textId="77777777">
            <w:pPr>
              <w:widowControl/>
              <w:tabs>
                <w:tab w:val="left" w:pos="360"/>
                <w:tab w:val="left" w:pos="1738"/>
              </w:tabs>
              <w:jc w:val="center"/>
              <w:rPr>
                <w:color w:val="000000"/>
                <w:spacing w:val="-5"/>
                <w:sz w:val="18"/>
                <w:szCs w:val="18"/>
              </w:rPr>
            </w:pPr>
          </w:p>
          <w:p w:rsidR="00F664ED" w:rsidRPr="00F525AE" w:rsidP="005272ED" w14:paraId="71A4461B" w14:textId="1F328F4D">
            <w:pPr>
              <w:widowControl/>
              <w:tabs>
                <w:tab w:val="left" w:pos="360"/>
                <w:tab w:val="left" w:pos="1738"/>
              </w:tabs>
              <w:jc w:val="center"/>
              <w:rPr>
                <w:color w:val="000000"/>
                <w:spacing w:val="-5"/>
                <w:sz w:val="18"/>
                <w:szCs w:val="18"/>
              </w:rPr>
            </w:pPr>
            <w:r w:rsidRPr="00FA5D50">
              <w:rPr>
                <w:color w:val="000000"/>
                <w:spacing w:val="-5"/>
                <w:sz w:val="18"/>
                <w:szCs w:val="18"/>
              </w:rPr>
              <w:t>$</w:t>
            </w:r>
            <w:r w:rsidRPr="00FA5D50" w:rsidR="00C14E9A">
              <w:rPr>
                <w:color w:val="000000"/>
                <w:spacing w:val="-5"/>
                <w:sz w:val="18"/>
                <w:szCs w:val="18"/>
              </w:rPr>
              <w:t>14</w:t>
            </w:r>
            <w:r w:rsidR="00CE4910">
              <w:rPr>
                <w:color w:val="000000"/>
                <w:spacing w:val="-5"/>
                <w:sz w:val="18"/>
                <w:szCs w:val="18"/>
              </w:rPr>
              <w:t>9,385</w:t>
            </w:r>
          </w:p>
        </w:tc>
      </w:tr>
      <w:tr w14:paraId="6B54C2B6" w14:textId="77777777" w:rsidTr="00E449B5">
        <w:tblPrEx>
          <w:tblW w:w="10800" w:type="dxa"/>
          <w:tblInd w:w="-612" w:type="dxa"/>
          <w:tblLayout w:type="fixed"/>
          <w:tblLook w:val="01E0"/>
        </w:tblPrEx>
        <w:tc>
          <w:tcPr>
            <w:tcW w:w="4680" w:type="dxa"/>
          </w:tcPr>
          <w:p w:rsidR="00F664ED" w:rsidRPr="00E449B5" w:rsidP="005272ED" w14:paraId="338198E8" w14:textId="77777777">
            <w:pPr>
              <w:widowControl/>
              <w:tabs>
                <w:tab w:val="left" w:pos="360"/>
                <w:tab w:val="left" w:pos="1738"/>
              </w:tabs>
              <w:jc w:val="center"/>
              <w:rPr>
                <w:b/>
                <w:color w:val="000000"/>
                <w:spacing w:val="-5"/>
                <w:sz w:val="18"/>
                <w:szCs w:val="18"/>
              </w:rPr>
            </w:pPr>
          </w:p>
          <w:p w:rsidR="00F664ED" w:rsidRPr="00E449B5" w:rsidP="005272ED" w14:paraId="0DD3D1DA" w14:textId="77777777">
            <w:pPr>
              <w:widowControl/>
              <w:tabs>
                <w:tab w:val="left" w:pos="360"/>
                <w:tab w:val="left" w:pos="1738"/>
              </w:tabs>
              <w:jc w:val="center"/>
              <w:rPr>
                <w:b/>
                <w:color w:val="000000"/>
                <w:spacing w:val="-5"/>
                <w:sz w:val="18"/>
                <w:szCs w:val="18"/>
              </w:rPr>
            </w:pPr>
            <w:r w:rsidRPr="00E449B5">
              <w:rPr>
                <w:b/>
                <w:color w:val="000000"/>
                <w:spacing w:val="-5"/>
                <w:sz w:val="18"/>
                <w:szCs w:val="18"/>
              </w:rPr>
              <w:t>TOTALS:</w:t>
            </w:r>
          </w:p>
        </w:tc>
        <w:tc>
          <w:tcPr>
            <w:tcW w:w="1260" w:type="dxa"/>
          </w:tcPr>
          <w:p w:rsidR="00E519D5" w:rsidRPr="00813A46" w:rsidP="005272ED" w14:paraId="422A2834" w14:textId="77777777">
            <w:pPr>
              <w:widowControl/>
              <w:tabs>
                <w:tab w:val="left" w:pos="360"/>
                <w:tab w:val="left" w:pos="1738"/>
              </w:tabs>
              <w:jc w:val="center"/>
              <w:rPr>
                <w:color w:val="000000"/>
                <w:spacing w:val="-5"/>
                <w:sz w:val="18"/>
              </w:rPr>
            </w:pPr>
          </w:p>
          <w:p w:rsidR="00F664ED" w:rsidRPr="00ED02C6" w:rsidP="005272ED" w14:paraId="12265C4F" w14:textId="71B0317F">
            <w:pPr>
              <w:widowControl/>
              <w:tabs>
                <w:tab w:val="left" w:pos="360"/>
                <w:tab w:val="left" w:pos="1738"/>
              </w:tabs>
              <w:jc w:val="center"/>
              <w:rPr>
                <w:color w:val="000000"/>
                <w:spacing w:val="-5"/>
                <w:sz w:val="18"/>
                <w:szCs w:val="18"/>
              </w:rPr>
            </w:pPr>
            <w:r w:rsidRPr="00F61F9B">
              <w:rPr>
                <w:b/>
                <w:bCs/>
                <w:color w:val="000000"/>
                <w:spacing w:val="-5"/>
                <w:sz w:val="18"/>
              </w:rPr>
              <w:t>4,</w:t>
            </w:r>
            <w:r w:rsidRPr="00B8517B">
              <w:rPr>
                <w:b/>
                <w:bCs/>
                <w:color w:val="000000"/>
                <w:spacing w:val="-5"/>
                <w:sz w:val="18"/>
                <w:szCs w:val="18"/>
              </w:rPr>
              <w:t>452</w:t>
            </w:r>
          </w:p>
          <w:p w:rsidR="00F664ED" w:rsidRPr="00ED02C6" w:rsidP="005272ED" w14:paraId="64AFFA72" w14:textId="063BE52A">
            <w:pPr>
              <w:widowControl/>
              <w:tabs>
                <w:tab w:val="left" w:pos="360"/>
                <w:tab w:val="left" w:pos="1738"/>
              </w:tabs>
              <w:jc w:val="center"/>
              <w:rPr>
                <w:b/>
                <w:color w:val="000000"/>
                <w:spacing w:val="-5"/>
                <w:sz w:val="18"/>
                <w:szCs w:val="18"/>
              </w:rPr>
            </w:pPr>
          </w:p>
        </w:tc>
        <w:tc>
          <w:tcPr>
            <w:tcW w:w="1530" w:type="dxa"/>
          </w:tcPr>
          <w:p w:rsidR="00F664ED" w:rsidRPr="00ED02C6" w:rsidP="005272ED" w14:paraId="4E27C6A6" w14:textId="77777777">
            <w:pPr>
              <w:widowControl/>
              <w:tabs>
                <w:tab w:val="left" w:pos="360"/>
                <w:tab w:val="left" w:pos="1738"/>
              </w:tabs>
              <w:jc w:val="center"/>
              <w:rPr>
                <w:b/>
                <w:color w:val="000000"/>
                <w:spacing w:val="-5"/>
                <w:sz w:val="18"/>
                <w:szCs w:val="18"/>
              </w:rPr>
            </w:pPr>
          </w:p>
          <w:p w:rsidR="00F664ED" w:rsidRPr="00ED02C6" w:rsidP="005272ED" w14:paraId="66FCA2F9" w14:textId="199648A4">
            <w:pPr>
              <w:widowControl/>
              <w:tabs>
                <w:tab w:val="left" w:pos="360"/>
                <w:tab w:val="left" w:pos="1738"/>
              </w:tabs>
              <w:jc w:val="center"/>
              <w:rPr>
                <w:b/>
                <w:color w:val="000000"/>
                <w:spacing w:val="-5"/>
                <w:sz w:val="18"/>
                <w:szCs w:val="18"/>
              </w:rPr>
            </w:pPr>
            <w:r>
              <w:rPr>
                <w:b/>
                <w:color w:val="000000"/>
                <w:spacing w:val="-5"/>
                <w:sz w:val="18"/>
                <w:szCs w:val="18"/>
              </w:rPr>
              <w:t>4</w:t>
            </w:r>
            <w:r w:rsidR="00005671">
              <w:rPr>
                <w:b/>
                <w:color w:val="000000"/>
                <w:spacing w:val="-5"/>
                <w:sz w:val="18"/>
                <w:szCs w:val="18"/>
              </w:rPr>
              <w:t>50,838</w:t>
            </w:r>
          </w:p>
        </w:tc>
        <w:tc>
          <w:tcPr>
            <w:tcW w:w="1620" w:type="dxa"/>
          </w:tcPr>
          <w:p w:rsidR="00243A2D" w:rsidRPr="00ED02C6" w:rsidP="005272ED" w14:paraId="05050E0A" w14:textId="77777777">
            <w:pPr>
              <w:widowControl/>
              <w:tabs>
                <w:tab w:val="left" w:pos="360"/>
                <w:tab w:val="left" w:pos="1738"/>
              </w:tabs>
              <w:jc w:val="center"/>
              <w:rPr>
                <w:b/>
                <w:color w:val="000000"/>
                <w:spacing w:val="-5"/>
                <w:sz w:val="18"/>
                <w:szCs w:val="18"/>
              </w:rPr>
            </w:pPr>
          </w:p>
          <w:p w:rsidR="00F664ED" w:rsidRPr="00ED02C6" w:rsidP="005272ED" w14:paraId="2DF85878" w14:textId="4155E8C0">
            <w:pPr>
              <w:widowControl/>
              <w:tabs>
                <w:tab w:val="left" w:pos="360"/>
                <w:tab w:val="left" w:pos="1738"/>
              </w:tabs>
              <w:jc w:val="center"/>
              <w:rPr>
                <w:b/>
                <w:color w:val="000000"/>
                <w:spacing w:val="-5"/>
                <w:sz w:val="18"/>
                <w:szCs w:val="18"/>
              </w:rPr>
            </w:pPr>
            <w:r>
              <w:rPr>
                <w:b/>
                <w:color w:val="000000"/>
                <w:spacing w:val="-5"/>
                <w:sz w:val="18"/>
                <w:szCs w:val="18"/>
              </w:rPr>
              <w:t>452,623</w:t>
            </w:r>
          </w:p>
        </w:tc>
        <w:tc>
          <w:tcPr>
            <w:tcW w:w="1710" w:type="dxa"/>
          </w:tcPr>
          <w:p w:rsidR="00F664ED" w:rsidRPr="00ED02C6" w:rsidP="005272ED" w14:paraId="2B66CE55" w14:textId="77777777">
            <w:pPr>
              <w:widowControl/>
              <w:tabs>
                <w:tab w:val="left" w:pos="360"/>
                <w:tab w:val="left" w:pos="1738"/>
              </w:tabs>
              <w:jc w:val="center"/>
              <w:rPr>
                <w:b/>
                <w:color w:val="000000"/>
                <w:spacing w:val="-5"/>
                <w:sz w:val="18"/>
                <w:szCs w:val="18"/>
              </w:rPr>
            </w:pPr>
          </w:p>
          <w:p w:rsidR="00F664ED" w:rsidRPr="00ED02C6" w:rsidP="005272ED" w14:paraId="22066B72" w14:textId="7846B5A3">
            <w:pPr>
              <w:widowControl/>
              <w:tabs>
                <w:tab w:val="left" w:pos="360"/>
                <w:tab w:val="left" w:pos="1738"/>
              </w:tabs>
              <w:jc w:val="center"/>
              <w:rPr>
                <w:b/>
                <w:color w:val="000000"/>
                <w:spacing w:val="-5"/>
                <w:sz w:val="18"/>
                <w:szCs w:val="18"/>
              </w:rPr>
            </w:pPr>
            <w:r w:rsidRPr="00ED02C6">
              <w:rPr>
                <w:b/>
                <w:color w:val="000000"/>
                <w:spacing w:val="-5"/>
                <w:sz w:val="18"/>
                <w:szCs w:val="18"/>
              </w:rPr>
              <w:t>$</w:t>
            </w:r>
            <w:r w:rsidR="00ED02C6">
              <w:rPr>
                <w:b/>
                <w:color w:val="000000"/>
                <w:spacing w:val="-5"/>
                <w:sz w:val="18"/>
                <w:szCs w:val="18"/>
              </w:rPr>
              <w:t>2,21</w:t>
            </w:r>
            <w:r w:rsidR="00035C2C">
              <w:rPr>
                <w:b/>
                <w:color w:val="000000"/>
                <w:spacing w:val="-5"/>
                <w:sz w:val="18"/>
                <w:szCs w:val="18"/>
              </w:rPr>
              <w:t>4,751</w:t>
            </w:r>
          </w:p>
        </w:tc>
      </w:tr>
    </w:tbl>
    <w:p w:rsidR="00294CFB" w:rsidRPr="00D54A9F" w:rsidP="005272ED" w14:paraId="2DBEB934" w14:textId="77777777">
      <w:pPr>
        <w:widowControl/>
        <w:shd w:val="clear" w:color="auto" w:fill="FFFFFF"/>
        <w:tabs>
          <w:tab w:val="left" w:pos="360"/>
          <w:tab w:val="left" w:pos="1738"/>
        </w:tabs>
        <w:ind w:left="360"/>
        <w:rPr>
          <w:color w:val="000000"/>
          <w:spacing w:val="-5"/>
          <w:sz w:val="22"/>
          <w:szCs w:val="22"/>
        </w:rPr>
      </w:pPr>
    </w:p>
    <w:p w:rsidR="00F45B10" w:rsidP="005272ED" w14:paraId="08D3C7C0" w14:textId="4BB318C3">
      <w:pPr>
        <w:widowControl/>
        <w:shd w:val="clear" w:color="auto" w:fill="FFFFFF"/>
        <w:tabs>
          <w:tab w:val="left" w:pos="360"/>
        </w:tabs>
        <w:ind w:left="360"/>
        <w:outlineLvl w:val="0"/>
        <w:rPr>
          <w:b/>
          <w:bCs/>
          <w:color w:val="000000"/>
          <w:spacing w:val="5"/>
          <w:sz w:val="22"/>
          <w:szCs w:val="22"/>
        </w:rPr>
      </w:pPr>
      <w:r w:rsidRPr="00D54A9F">
        <w:rPr>
          <w:b/>
          <w:bCs/>
          <w:color w:val="000000"/>
          <w:spacing w:val="5"/>
          <w:sz w:val="22"/>
          <w:szCs w:val="22"/>
        </w:rPr>
        <w:t xml:space="preserve">Total </w:t>
      </w:r>
      <w:r w:rsidR="00294CFB">
        <w:rPr>
          <w:b/>
          <w:bCs/>
          <w:color w:val="000000"/>
          <w:spacing w:val="5"/>
          <w:sz w:val="22"/>
          <w:szCs w:val="22"/>
        </w:rPr>
        <w:t>Number of Respondents</w:t>
      </w:r>
      <w:r>
        <w:rPr>
          <w:b/>
          <w:bCs/>
          <w:color w:val="000000"/>
          <w:spacing w:val="5"/>
          <w:sz w:val="22"/>
          <w:szCs w:val="22"/>
        </w:rPr>
        <w:t xml:space="preserve"> (Cumulative)</w:t>
      </w:r>
      <w:r w:rsidR="00294CFB">
        <w:rPr>
          <w:b/>
          <w:bCs/>
          <w:color w:val="000000"/>
          <w:spacing w:val="5"/>
          <w:sz w:val="22"/>
          <w:szCs w:val="22"/>
        </w:rPr>
        <w:t>:</w:t>
      </w:r>
      <w:r w:rsidR="00D87163">
        <w:rPr>
          <w:b/>
          <w:bCs/>
          <w:color w:val="000000"/>
          <w:spacing w:val="5"/>
          <w:sz w:val="22"/>
          <w:szCs w:val="22"/>
        </w:rPr>
        <w:t xml:space="preserve"> </w:t>
      </w:r>
      <w:r w:rsidR="00ED02C6">
        <w:rPr>
          <w:b/>
          <w:bCs/>
          <w:color w:val="000000"/>
          <w:spacing w:val="5"/>
          <w:sz w:val="22"/>
          <w:szCs w:val="22"/>
        </w:rPr>
        <w:t>4,452</w:t>
      </w:r>
      <w:r w:rsidRPr="00ED02C6" w:rsidR="00812AAF">
        <w:rPr>
          <w:b/>
          <w:bCs/>
          <w:color w:val="000000"/>
          <w:spacing w:val="5"/>
          <w:sz w:val="22"/>
          <w:szCs w:val="22"/>
        </w:rPr>
        <w:t>.</w:t>
      </w:r>
    </w:p>
    <w:p w:rsidR="00F45B10" w:rsidP="005272ED" w14:paraId="3FA2CBA5" w14:textId="77777777">
      <w:pPr>
        <w:widowControl/>
        <w:shd w:val="clear" w:color="auto" w:fill="FFFFFF"/>
        <w:tabs>
          <w:tab w:val="left" w:pos="360"/>
        </w:tabs>
        <w:ind w:left="360"/>
        <w:rPr>
          <w:b/>
          <w:bCs/>
          <w:color w:val="000000"/>
          <w:spacing w:val="5"/>
          <w:sz w:val="22"/>
          <w:szCs w:val="22"/>
        </w:rPr>
      </w:pPr>
    </w:p>
    <w:p w:rsidR="00F45B10" w:rsidP="005272ED" w14:paraId="636B49F0" w14:textId="4A26333A">
      <w:pPr>
        <w:widowControl/>
        <w:shd w:val="clear" w:color="auto" w:fill="FFFFFF"/>
        <w:tabs>
          <w:tab w:val="left" w:pos="360"/>
        </w:tabs>
        <w:ind w:left="360"/>
        <w:outlineLvl w:val="0"/>
        <w:rPr>
          <w:b/>
          <w:bCs/>
          <w:color w:val="000000"/>
          <w:spacing w:val="5"/>
          <w:sz w:val="22"/>
          <w:szCs w:val="22"/>
        </w:rPr>
      </w:pPr>
      <w:r>
        <w:rPr>
          <w:b/>
          <w:bCs/>
          <w:color w:val="000000"/>
          <w:spacing w:val="5"/>
          <w:sz w:val="22"/>
          <w:szCs w:val="22"/>
        </w:rPr>
        <w:t>Total Number of Responses Annually (Cumulative):</w:t>
      </w:r>
      <w:r w:rsidR="00374ABE">
        <w:rPr>
          <w:b/>
          <w:bCs/>
          <w:color w:val="000000"/>
          <w:spacing w:val="5"/>
          <w:sz w:val="22"/>
          <w:szCs w:val="22"/>
        </w:rPr>
        <w:t xml:space="preserve"> </w:t>
      </w:r>
      <w:r w:rsidR="00ED02C6">
        <w:rPr>
          <w:b/>
          <w:bCs/>
          <w:color w:val="000000"/>
          <w:spacing w:val="5"/>
          <w:sz w:val="22"/>
          <w:szCs w:val="22"/>
        </w:rPr>
        <w:t>4</w:t>
      </w:r>
      <w:r w:rsidR="00005671">
        <w:rPr>
          <w:b/>
          <w:bCs/>
          <w:color w:val="000000"/>
          <w:spacing w:val="5"/>
          <w:sz w:val="22"/>
          <w:szCs w:val="22"/>
        </w:rPr>
        <w:t>50,838</w:t>
      </w:r>
      <w:r w:rsidR="00F501DF">
        <w:rPr>
          <w:b/>
          <w:bCs/>
          <w:color w:val="000000"/>
          <w:spacing w:val="5"/>
          <w:sz w:val="22"/>
          <w:szCs w:val="22"/>
        </w:rPr>
        <w:t xml:space="preserve"> </w:t>
      </w:r>
      <w:r w:rsidR="00374ABE">
        <w:rPr>
          <w:b/>
          <w:bCs/>
          <w:color w:val="000000"/>
          <w:spacing w:val="5"/>
          <w:sz w:val="22"/>
          <w:szCs w:val="22"/>
        </w:rPr>
        <w:t>responses</w:t>
      </w:r>
      <w:r w:rsidR="00812AAF">
        <w:rPr>
          <w:b/>
          <w:bCs/>
          <w:color w:val="000000"/>
          <w:spacing w:val="5"/>
          <w:sz w:val="22"/>
          <w:szCs w:val="22"/>
        </w:rPr>
        <w:t>.</w:t>
      </w:r>
    </w:p>
    <w:p w:rsidR="00F45B10" w:rsidP="005272ED" w14:paraId="26006397" w14:textId="77777777">
      <w:pPr>
        <w:widowControl/>
        <w:shd w:val="clear" w:color="auto" w:fill="FFFFFF"/>
        <w:tabs>
          <w:tab w:val="left" w:pos="360"/>
        </w:tabs>
        <w:ind w:left="360"/>
        <w:rPr>
          <w:b/>
          <w:bCs/>
          <w:color w:val="000000"/>
          <w:spacing w:val="5"/>
          <w:sz w:val="22"/>
          <w:szCs w:val="22"/>
        </w:rPr>
      </w:pPr>
    </w:p>
    <w:p w:rsidR="00F45B10" w:rsidP="005272ED" w14:paraId="77F964CE" w14:textId="1B2FBFD2">
      <w:pPr>
        <w:widowControl/>
        <w:shd w:val="clear" w:color="auto" w:fill="FFFFFF"/>
        <w:tabs>
          <w:tab w:val="left" w:pos="360"/>
        </w:tabs>
        <w:ind w:left="360"/>
        <w:outlineLvl w:val="0"/>
        <w:rPr>
          <w:b/>
          <w:bCs/>
          <w:color w:val="000000"/>
          <w:spacing w:val="5"/>
          <w:sz w:val="22"/>
          <w:szCs w:val="22"/>
        </w:rPr>
      </w:pPr>
      <w:r>
        <w:rPr>
          <w:b/>
          <w:bCs/>
          <w:color w:val="000000"/>
          <w:spacing w:val="5"/>
          <w:sz w:val="22"/>
          <w:szCs w:val="22"/>
        </w:rPr>
        <w:t xml:space="preserve">Total Annual Hourly Burden (Cumulative): </w:t>
      </w:r>
      <w:r w:rsidR="00ED02C6">
        <w:rPr>
          <w:b/>
          <w:bCs/>
          <w:color w:val="000000"/>
          <w:spacing w:val="5"/>
          <w:sz w:val="22"/>
          <w:szCs w:val="22"/>
        </w:rPr>
        <w:t>452,623</w:t>
      </w:r>
      <w:r w:rsidR="00955619">
        <w:rPr>
          <w:b/>
          <w:bCs/>
          <w:color w:val="000000"/>
          <w:spacing w:val="5"/>
          <w:sz w:val="22"/>
          <w:szCs w:val="22"/>
        </w:rPr>
        <w:t xml:space="preserve"> </w:t>
      </w:r>
      <w:r>
        <w:rPr>
          <w:b/>
          <w:bCs/>
          <w:color w:val="000000"/>
          <w:spacing w:val="5"/>
          <w:sz w:val="22"/>
          <w:szCs w:val="22"/>
        </w:rPr>
        <w:t>hours</w:t>
      </w:r>
      <w:r w:rsidR="00812AAF">
        <w:rPr>
          <w:b/>
          <w:bCs/>
          <w:color w:val="000000"/>
          <w:spacing w:val="5"/>
          <w:sz w:val="22"/>
          <w:szCs w:val="22"/>
        </w:rPr>
        <w:t>.</w:t>
      </w:r>
    </w:p>
    <w:p w:rsidR="00F45B10" w:rsidP="005272ED" w14:paraId="359D2195" w14:textId="77777777">
      <w:pPr>
        <w:widowControl/>
        <w:shd w:val="clear" w:color="auto" w:fill="FFFFFF"/>
        <w:tabs>
          <w:tab w:val="left" w:pos="360"/>
        </w:tabs>
        <w:ind w:left="360"/>
        <w:rPr>
          <w:b/>
          <w:bCs/>
          <w:color w:val="000000"/>
          <w:spacing w:val="5"/>
          <w:sz w:val="22"/>
          <w:szCs w:val="22"/>
        </w:rPr>
      </w:pPr>
    </w:p>
    <w:p w:rsidR="00C243C7" w:rsidP="005272ED" w14:paraId="681E1696" w14:textId="260019DF">
      <w:pPr>
        <w:widowControl/>
        <w:shd w:val="clear" w:color="auto" w:fill="FFFFFF"/>
        <w:tabs>
          <w:tab w:val="left" w:pos="360"/>
        </w:tabs>
        <w:ind w:left="360"/>
        <w:outlineLvl w:val="0"/>
        <w:rPr>
          <w:b/>
          <w:bCs/>
          <w:color w:val="000000"/>
          <w:spacing w:val="5"/>
          <w:sz w:val="22"/>
          <w:szCs w:val="22"/>
        </w:rPr>
      </w:pPr>
      <w:r>
        <w:rPr>
          <w:b/>
          <w:bCs/>
          <w:color w:val="000000"/>
          <w:spacing w:val="5"/>
          <w:sz w:val="22"/>
          <w:szCs w:val="22"/>
        </w:rPr>
        <w:t>Total “In</w:t>
      </w:r>
      <w:r w:rsidR="00D16134">
        <w:rPr>
          <w:b/>
          <w:bCs/>
          <w:color w:val="000000"/>
          <w:spacing w:val="5"/>
          <w:sz w:val="22"/>
          <w:szCs w:val="22"/>
        </w:rPr>
        <w:t>-</w:t>
      </w:r>
      <w:r>
        <w:rPr>
          <w:b/>
          <w:bCs/>
          <w:color w:val="000000"/>
          <w:spacing w:val="5"/>
          <w:sz w:val="22"/>
          <w:szCs w:val="22"/>
        </w:rPr>
        <w:t xml:space="preserve">House” Cost (Cumulative): </w:t>
      </w:r>
      <w:r w:rsidR="006A586B">
        <w:rPr>
          <w:b/>
          <w:bCs/>
          <w:color w:val="000000"/>
          <w:spacing w:val="5"/>
          <w:sz w:val="22"/>
          <w:szCs w:val="22"/>
        </w:rPr>
        <w:t>$</w:t>
      </w:r>
      <w:r w:rsidR="00ED02C6">
        <w:rPr>
          <w:b/>
          <w:bCs/>
          <w:color w:val="000000"/>
          <w:spacing w:val="5"/>
          <w:sz w:val="22"/>
          <w:szCs w:val="22"/>
        </w:rPr>
        <w:t>2,21</w:t>
      </w:r>
      <w:r w:rsidR="00035C2C">
        <w:rPr>
          <w:b/>
          <w:bCs/>
          <w:color w:val="000000"/>
          <w:spacing w:val="5"/>
          <w:sz w:val="22"/>
          <w:szCs w:val="22"/>
        </w:rPr>
        <w:t>4,751</w:t>
      </w:r>
      <w:r w:rsidRPr="00ED02C6" w:rsidR="00812AAF">
        <w:rPr>
          <w:b/>
          <w:bCs/>
          <w:color w:val="000000"/>
          <w:spacing w:val="5"/>
          <w:sz w:val="22"/>
          <w:szCs w:val="22"/>
        </w:rPr>
        <w:t>.</w:t>
      </w:r>
    </w:p>
    <w:p w:rsidR="004A3757" w:rsidRPr="00D54A9F" w:rsidP="005272ED" w14:paraId="655560F1" w14:textId="77777777">
      <w:pPr>
        <w:widowControl/>
        <w:shd w:val="clear" w:color="auto" w:fill="FFFFFF"/>
        <w:tabs>
          <w:tab w:val="left" w:pos="360"/>
        </w:tabs>
        <w:ind w:left="360"/>
        <w:rPr>
          <w:b/>
          <w:bCs/>
          <w:sz w:val="22"/>
          <w:szCs w:val="22"/>
        </w:rPr>
      </w:pPr>
    </w:p>
    <w:p w:rsidR="00C243C7" w:rsidRPr="00D54A9F" w:rsidP="005272ED" w14:paraId="1774DF56" w14:textId="77777777">
      <w:pPr>
        <w:widowControl/>
        <w:shd w:val="clear" w:color="auto" w:fill="FFFFFF"/>
        <w:tabs>
          <w:tab w:val="left" w:pos="360"/>
        </w:tabs>
        <w:ind w:left="360" w:hanging="360"/>
        <w:rPr>
          <w:sz w:val="22"/>
          <w:szCs w:val="22"/>
        </w:rPr>
      </w:pPr>
      <w:r w:rsidRPr="00D54A9F">
        <w:rPr>
          <w:color w:val="000000"/>
          <w:spacing w:val="-9"/>
          <w:sz w:val="22"/>
          <w:szCs w:val="22"/>
        </w:rPr>
        <w:t>13.</w:t>
      </w:r>
      <w:r w:rsidRPr="00D54A9F">
        <w:rPr>
          <w:color w:val="000000"/>
          <w:sz w:val="22"/>
          <w:szCs w:val="22"/>
        </w:rPr>
        <w:tab/>
      </w:r>
      <w:r w:rsidRPr="00D54A9F">
        <w:rPr>
          <w:color w:val="000000"/>
          <w:spacing w:val="1"/>
          <w:sz w:val="22"/>
          <w:szCs w:val="22"/>
        </w:rPr>
        <w:t xml:space="preserve">The following represents the </w:t>
      </w:r>
      <w:r w:rsidRPr="00D54A9F" w:rsidR="008F1900">
        <w:rPr>
          <w:color w:val="000000"/>
          <w:spacing w:val="1"/>
          <w:sz w:val="22"/>
          <w:szCs w:val="22"/>
        </w:rPr>
        <w:t>Commission</w:t>
      </w:r>
      <w:r w:rsidR="008F1900">
        <w:rPr>
          <w:color w:val="000000"/>
          <w:spacing w:val="1"/>
          <w:sz w:val="22"/>
          <w:szCs w:val="22"/>
        </w:rPr>
        <w:t>’</w:t>
      </w:r>
      <w:r w:rsidRPr="00D54A9F" w:rsidR="008F1900">
        <w:rPr>
          <w:color w:val="000000"/>
          <w:spacing w:val="1"/>
          <w:sz w:val="22"/>
          <w:szCs w:val="22"/>
        </w:rPr>
        <w:t xml:space="preserve">s </w:t>
      </w:r>
      <w:r w:rsidRPr="00D54A9F">
        <w:rPr>
          <w:color w:val="000000"/>
          <w:spacing w:val="1"/>
          <w:sz w:val="22"/>
          <w:szCs w:val="22"/>
        </w:rPr>
        <w:t xml:space="preserve">estimate of the </w:t>
      </w:r>
      <w:r w:rsidRPr="00F40D10">
        <w:rPr>
          <w:color w:val="000000"/>
          <w:spacing w:val="1"/>
          <w:sz w:val="22"/>
          <w:szCs w:val="22"/>
        </w:rPr>
        <w:t>annual cost burden to respondents or re</w:t>
      </w:r>
      <w:r w:rsidRPr="00F40D10" w:rsidR="00081881">
        <w:rPr>
          <w:color w:val="000000"/>
          <w:spacing w:val="1"/>
          <w:sz w:val="22"/>
          <w:szCs w:val="22"/>
        </w:rPr>
        <w:t>cord</w:t>
      </w:r>
      <w:r w:rsidRPr="00F40D10" w:rsidR="00AE5108">
        <w:rPr>
          <w:color w:val="000000"/>
          <w:spacing w:val="1"/>
          <w:sz w:val="22"/>
          <w:szCs w:val="22"/>
        </w:rPr>
        <w:t xml:space="preserve"> </w:t>
      </w:r>
      <w:r w:rsidRPr="00F40D10">
        <w:rPr>
          <w:color w:val="000000"/>
          <w:spacing w:val="1"/>
          <w:sz w:val="22"/>
          <w:szCs w:val="22"/>
        </w:rPr>
        <w:t>keepers resulting from the collection</w:t>
      </w:r>
      <w:r w:rsidRPr="00F40D10" w:rsidR="00B924D5">
        <w:rPr>
          <w:color w:val="000000"/>
          <w:spacing w:val="1"/>
          <w:sz w:val="22"/>
          <w:szCs w:val="22"/>
        </w:rPr>
        <w:t xml:space="preserve"> </w:t>
      </w:r>
      <w:r w:rsidRPr="00F40D10">
        <w:rPr>
          <w:color w:val="000000"/>
          <w:sz w:val="22"/>
          <w:szCs w:val="22"/>
        </w:rPr>
        <w:t>of information:</w:t>
      </w:r>
    </w:p>
    <w:p w:rsidR="00B924D5" w:rsidP="005272ED" w14:paraId="79A89B4A" w14:textId="77777777">
      <w:pPr>
        <w:widowControl/>
        <w:shd w:val="clear" w:color="auto" w:fill="FFFFFF"/>
        <w:tabs>
          <w:tab w:val="left" w:pos="360"/>
        </w:tabs>
        <w:ind w:left="360"/>
        <w:jc w:val="both"/>
        <w:rPr>
          <w:color w:val="000000"/>
          <w:spacing w:val="5"/>
          <w:sz w:val="22"/>
          <w:szCs w:val="22"/>
        </w:rPr>
      </w:pPr>
    </w:p>
    <w:p w:rsidR="00081881" w:rsidRPr="0052658C" w:rsidP="005272ED" w14:paraId="545A56CD" w14:textId="77777777">
      <w:pPr>
        <w:widowControl/>
        <w:ind w:left="360"/>
        <w:rPr>
          <w:spacing w:val="-3"/>
          <w:sz w:val="22"/>
          <w:szCs w:val="22"/>
          <w:shd w:val="clear" w:color="auto" w:fill="FFFFFF"/>
        </w:rPr>
      </w:pPr>
      <w:r w:rsidRPr="0052658C">
        <w:rPr>
          <w:spacing w:val="-3"/>
          <w:sz w:val="22"/>
          <w:szCs w:val="22"/>
          <w:shd w:val="clear" w:color="auto" w:fill="FFFFFF"/>
        </w:rPr>
        <w:t xml:space="preserve">The Commission believes that the </w:t>
      </w:r>
      <w:r>
        <w:rPr>
          <w:spacing w:val="-3"/>
          <w:sz w:val="22"/>
          <w:szCs w:val="22"/>
          <w:shd w:val="clear" w:color="auto" w:fill="FFFFFF"/>
        </w:rPr>
        <w:t xml:space="preserve">respondents </w:t>
      </w:r>
      <w:r w:rsidRPr="0052658C">
        <w:rPr>
          <w:spacing w:val="-3"/>
          <w:sz w:val="22"/>
          <w:szCs w:val="22"/>
          <w:shd w:val="clear" w:color="auto" w:fill="FFFFFF"/>
        </w:rPr>
        <w:t xml:space="preserve">have sufficient “in house” staff to </w:t>
      </w:r>
      <w:r w:rsidR="00AE5108">
        <w:rPr>
          <w:spacing w:val="-3"/>
          <w:sz w:val="22"/>
          <w:szCs w:val="22"/>
          <w:shd w:val="clear" w:color="auto" w:fill="FFFFFF"/>
        </w:rPr>
        <w:t>address all the information collection requirements using their “in</w:t>
      </w:r>
      <w:r w:rsidR="00F501DF">
        <w:rPr>
          <w:spacing w:val="-3"/>
          <w:sz w:val="22"/>
          <w:szCs w:val="22"/>
          <w:shd w:val="clear" w:color="auto" w:fill="FFFFFF"/>
        </w:rPr>
        <w:t>-</w:t>
      </w:r>
      <w:r>
        <w:rPr>
          <w:spacing w:val="-3"/>
          <w:sz w:val="22"/>
          <w:szCs w:val="22"/>
          <w:shd w:val="clear" w:color="auto" w:fill="FFFFFF"/>
        </w:rPr>
        <w:t>house” personnel rather than having to contract out this requirement.  Thus:</w:t>
      </w:r>
    </w:p>
    <w:p w:rsidR="007200AC" w:rsidP="005272ED" w14:paraId="28C0C620" w14:textId="77777777">
      <w:pPr>
        <w:widowControl/>
        <w:ind w:left="720" w:hanging="360"/>
        <w:rPr>
          <w:spacing w:val="-3"/>
          <w:sz w:val="22"/>
          <w:szCs w:val="22"/>
          <w:shd w:val="clear" w:color="auto" w:fill="FFFFFF"/>
        </w:rPr>
      </w:pPr>
    </w:p>
    <w:p w:rsidR="00081881" w:rsidRPr="0052658C" w:rsidP="005272ED" w14:paraId="067D7054" w14:textId="05681A8D">
      <w:pPr>
        <w:widowControl/>
        <w:ind w:left="720" w:hanging="360"/>
        <w:rPr>
          <w:spacing w:val="-3"/>
          <w:sz w:val="22"/>
          <w:szCs w:val="22"/>
          <w:shd w:val="clear" w:color="auto" w:fill="FFFFFF"/>
        </w:rPr>
      </w:pPr>
      <w:r w:rsidRPr="0052658C">
        <w:rPr>
          <w:spacing w:val="-3"/>
          <w:sz w:val="22"/>
          <w:szCs w:val="22"/>
          <w:shd w:val="clear" w:color="auto" w:fill="FFFFFF"/>
        </w:rPr>
        <w:t>(a)</w:t>
      </w:r>
      <w:r w:rsidRPr="0052658C">
        <w:rPr>
          <w:spacing w:val="-3"/>
          <w:sz w:val="22"/>
          <w:szCs w:val="22"/>
          <w:shd w:val="clear" w:color="auto" w:fill="FFFFFF"/>
        </w:rPr>
        <w:tab/>
      </w:r>
      <w:r w:rsidRPr="0052658C">
        <w:rPr>
          <w:spacing w:val="-3"/>
          <w:sz w:val="22"/>
          <w:szCs w:val="22"/>
          <w:u w:val="single"/>
          <w:shd w:val="clear" w:color="auto" w:fill="FFFFFF"/>
        </w:rPr>
        <w:t>Total annualized capital/startup costs</w:t>
      </w:r>
      <w:r w:rsidRPr="0052658C">
        <w:rPr>
          <w:spacing w:val="-3"/>
          <w:sz w:val="22"/>
          <w:szCs w:val="22"/>
          <w:shd w:val="clear" w:color="auto" w:fill="FFFFFF"/>
        </w:rPr>
        <w:t xml:space="preserve">: </w:t>
      </w:r>
      <w:r w:rsidR="00F74A56">
        <w:rPr>
          <w:spacing w:val="-3"/>
          <w:sz w:val="22"/>
          <w:szCs w:val="22"/>
          <w:shd w:val="clear" w:color="auto" w:fill="FFFFFF"/>
        </w:rPr>
        <w:t xml:space="preserve"> </w:t>
      </w:r>
      <w:r w:rsidRPr="0052658C">
        <w:rPr>
          <w:spacing w:val="-3"/>
          <w:sz w:val="22"/>
          <w:szCs w:val="22"/>
          <w:shd w:val="clear" w:color="auto" w:fill="FFFFFF"/>
        </w:rPr>
        <w:t>$0.00</w:t>
      </w:r>
    </w:p>
    <w:p w:rsidR="00081881" w:rsidRPr="0052658C" w:rsidP="005272ED" w14:paraId="154AEA8F" w14:textId="77777777">
      <w:pPr>
        <w:widowControl/>
        <w:ind w:left="720" w:hanging="360"/>
        <w:rPr>
          <w:spacing w:val="-3"/>
          <w:sz w:val="22"/>
          <w:szCs w:val="22"/>
          <w:shd w:val="clear" w:color="auto" w:fill="FFFFFF"/>
        </w:rPr>
      </w:pPr>
    </w:p>
    <w:p w:rsidR="00081881" w:rsidRPr="0052658C" w:rsidP="005272ED" w14:paraId="76153195" w14:textId="66582BFD">
      <w:pPr>
        <w:widowControl/>
        <w:ind w:left="720" w:hanging="360"/>
        <w:rPr>
          <w:spacing w:val="-3"/>
          <w:sz w:val="22"/>
          <w:szCs w:val="22"/>
          <w:shd w:val="clear" w:color="auto" w:fill="FFFFFF"/>
        </w:rPr>
      </w:pPr>
      <w:r w:rsidRPr="0052658C">
        <w:rPr>
          <w:spacing w:val="-3"/>
          <w:sz w:val="22"/>
          <w:szCs w:val="22"/>
          <w:shd w:val="clear" w:color="auto" w:fill="FFFFFF"/>
        </w:rPr>
        <w:t>(b)</w:t>
      </w:r>
      <w:r w:rsidRPr="0052658C">
        <w:rPr>
          <w:spacing w:val="-3"/>
          <w:sz w:val="22"/>
          <w:szCs w:val="22"/>
          <w:shd w:val="clear" w:color="auto" w:fill="FFFFFF"/>
        </w:rPr>
        <w:tab/>
      </w:r>
      <w:r w:rsidRPr="0052658C">
        <w:rPr>
          <w:spacing w:val="-3"/>
          <w:sz w:val="22"/>
          <w:szCs w:val="22"/>
          <w:u w:val="single"/>
          <w:shd w:val="clear" w:color="auto" w:fill="FFFFFF"/>
        </w:rPr>
        <w:t>Total annualized costs (O&amp;M)</w:t>
      </w:r>
      <w:r w:rsidRPr="0052658C">
        <w:rPr>
          <w:spacing w:val="-3"/>
          <w:sz w:val="22"/>
          <w:szCs w:val="22"/>
          <w:shd w:val="clear" w:color="auto" w:fill="FFFFFF"/>
        </w:rPr>
        <w:t xml:space="preserve">:: </w:t>
      </w:r>
      <w:r w:rsidR="00F74A56">
        <w:rPr>
          <w:spacing w:val="-3"/>
          <w:sz w:val="22"/>
          <w:szCs w:val="22"/>
          <w:shd w:val="clear" w:color="auto" w:fill="FFFFFF"/>
        </w:rPr>
        <w:t xml:space="preserve"> </w:t>
      </w:r>
      <w:r w:rsidRPr="0052658C">
        <w:rPr>
          <w:spacing w:val="-3"/>
          <w:sz w:val="22"/>
          <w:szCs w:val="22"/>
          <w:shd w:val="clear" w:color="auto" w:fill="FFFFFF"/>
        </w:rPr>
        <w:t>$</w:t>
      </w:r>
      <w:r>
        <w:rPr>
          <w:spacing w:val="-3"/>
          <w:sz w:val="22"/>
          <w:szCs w:val="22"/>
          <w:shd w:val="clear" w:color="auto" w:fill="FFFFFF"/>
        </w:rPr>
        <w:t>0.00</w:t>
      </w:r>
    </w:p>
    <w:p w:rsidR="00081881" w:rsidRPr="0052658C" w:rsidP="005272ED" w14:paraId="261C25D4" w14:textId="77777777">
      <w:pPr>
        <w:widowControl/>
        <w:ind w:left="720" w:hanging="360"/>
        <w:rPr>
          <w:spacing w:val="-3"/>
          <w:sz w:val="22"/>
          <w:szCs w:val="22"/>
          <w:shd w:val="clear" w:color="auto" w:fill="FFFFFF"/>
        </w:rPr>
      </w:pPr>
    </w:p>
    <w:p w:rsidR="00081881" w:rsidP="005272ED" w14:paraId="20E403DE" w14:textId="7D56617F">
      <w:pPr>
        <w:widowControl/>
        <w:numPr>
          <w:ilvl w:val="0"/>
          <w:numId w:val="7"/>
        </w:numPr>
        <w:rPr>
          <w:spacing w:val="-3"/>
          <w:sz w:val="22"/>
          <w:szCs w:val="22"/>
          <w:shd w:val="clear" w:color="auto" w:fill="FFFFFF"/>
        </w:rPr>
      </w:pPr>
      <w:r w:rsidRPr="0052658C">
        <w:rPr>
          <w:spacing w:val="-3"/>
          <w:sz w:val="22"/>
          <w:szCs w:val="22"/>
          <w:u w:val="single"/>
          <w:shd w:val="clear" w:color="auto" w:fill="FFFFFF"/>
        </w:rPr>
        <w:t>Total annualized cost requested</w:t>
      </w:r>
      <w:r w:rsidRPr="0052658C">
        <w:rPr>
          <w:spacing w:val="-3"/>
          <w:sz w:val="22"/>
          <w:szCs w:val="22"/>
          <w:shd w:val="clear" w:color="auto" w:fill="FFFFFF"/>
        </w:rPr>
        <w:t xml:space="preserve">: </w:t>
      </w:r>
      <w:r w:rsidR="00F74A56">
        <w:rPr>
          <w:spacing w:val="-3"/>
          <w:sz w:val="22"/>
          <w:szCs w:val="22"/>
          <w:shd w:val="clear" w:color="auto" w:fill="FFFFFF"/>
        </w:rPr>
        <w:t xml:space="preserve"> </w:t>
      </w:r>
      <w:r>
        <w:rPr>
          <w:spacing w:val="-3"/>
          <w:sz w:val="22"/>
          <w:szCs w:val="22"/>
          <w:shd w:val="clear" w:color="auto" w:fill="FFFFFF"/>
        </w:rPr>
        <w:t xml:space="preserve">$0.00 </w:t>
      </w:r>
    </w:p>
    <w:p w:rsidR="00081881" w:rsidRPr="0052658C" w:rsidP="005272ED" w14:paraId="66752AEC" w14:textId="77777777">
      <w:pPr>
        <w:widowControl/>
        <w:ind w:left="360"/>
        <w:rPr>
          <w:spacing w:val="-3"/>
          <w:sz w:val="22"/>
          <w:szCs w:val="22"/>
          <w:shd w:val="clear" w:color="auto" w:fill="FFFFFF"/>
        </w:rPr>
      </w:pPr>
    </w:p>
    <w:p w:rsidR="00C243C7" w:rsidRPr="00D54A9F" w:rsidP="005272ED" w14:paraId="37FC8051" w14:textId="77777777">
      <w:pPr>
        <w:widowControl/>
        <w:shd w:val="clear" w:color="auto" w:fill="FFFFFF"/>
        <w:tabs>
          <w:tab w:val="left" w:pos="360"/>
        </w:tabs>
        <w:ind w:left="360" w:hanging="360"/>
        <w:rPr>
          <w:color w:val="000000"/>
          <w:spacing w:val="1"/>
          <w:sz w:val="22"/>
          <w:szCs w:val="22"/>
        </w:rPr>
      </w:pPr>
      <w:r w:rsidRPr="00D54A9F">
        <w:rPr>
          <w:color w:val="000000"/>
          <w:spacing w:val="-7"/>
          <w:sz w:val="22"/>
          <w:szCs w:val="22"/>
        </w:rPr>
        <w:t>14.</w:t>
      </w:r>
      <w:r w:rsidRPr="00D54A9F">
        <w:rPr>
          <w:color w:val="000000"/>
          <w:sz w:val="22"/>
          <w:szCs w:val="22"/>
        </w:rPr>
        <w:tab/>
      </w:r>
      <w:r w:rsidRPr="00D54A9F" w:rsidR="008635A8">
        <w:rPr>
          <w:color w:val="000000"/>
          <w:spacing w:val="1"/>
          <w:sz w:val="22"/>
          <w:szCs w:val="22"/>
        </w:rPr>
        <w:t>The following represents the Commission</w:t>
      </w:r>
      <w:r w:rsidR="008635A8">
        <w:rPr>
          <w:color w:val="000000"/>
          <w:spacing w:val="1"/>
          <w:sz w:val="22"/>
          <w:szCs w:val="22"/>
        </w:rPr>
        <w:t>’</w:t>
      </w:r>
      <w:r w:rsidRPr="00D54A9F" w:rsidR="008635A8">
        <w:rPr>
          <w:color w:val="000000"/>
          <w:spacing w:val="1"/>
          <w:sz w:val="22"/>
          <w:szCs w:val="22"/>
        </w:rPr>
        <w:t xml:space="preserve">s estimate </w:t>
      </w:r>
      <w:r w:rsidRPr="00F40D10" w:rsidR="008635A8">
        <w:rPr>
          <w:color w:val="000000"/>
          <w:spacing w:val="1"/>
          <w:sz w:val="22"/>
          <w:szCs w:val="22"/>
        </w:rPr>
        <w:t xml:space="preserve">of the annual cost burden to respondents or record keepers resulting from the collection </w:t>
      </w:r>
      <w:r w:rsidRPr="00F40D10" w:rsidR="008635A8">
        <w:rPr>
          <w:color w:val="000000"/>
          <w:sz w:val="22"/>
          <w:szCs w:val="22"/>
        </w:rPr>
        <w:t>of information:</w:t>
      </w:r>
      <w:r w:rsidR="0031332E">
        <w:rPr>
          <w:color w:val="000000"/>
          <w:spacing w:val="1"/>
          <w:sz w:val="22"/>
          <w:szCs w:val="22"/>
        </w:rPr>
        <w:t xml:space="preserve">  </w:t>
      </w:r>
    </w:p>
    <w:p w:rsidR="00AB0C95" w:rsidRPr="00D54A9F" w:rsidP="00813A46" w14:paraId="765B10C5" w14:textId="77777777">
      <w:pPr>
        <w:widowControl/>
        <w:shd w:val="clear" w:color="auto" w:fill="FFFFFF"/>
        <w:tabs>
          <w:tab w:val="left" w:pos="360"/>
          <w:tab w:val="left" w:pos="720"/>
        </w:tabs>
        <w:ind w:left="360"/>
        <w:rPr>
          <w:sz w:val="22"/>
          <w:szCs w:val="22"/>
        </w:rPr>
      </w:pPr>
    </w:p>
    <w:p w:rsidR="00C243C7" w:rsidP="005272ED" w14:paraId="093FC275" w14:textId="75E739DF">
      <w:pPr>
        <w:widowControl/>
        <w:shd w:val="clear" w:color="auto" w:fill="FFFFFF"/>
        <w:tabs>
          <w:tab w:val="left" w:pos="360"/>
          <w:tab w:val="left" w:pos="720"/>
        </w:tabs>
        <w:ind w:left="360"/>
        <w:rPr>
          <w:color w:val="000000"/>
          <w:spacing w:val="1"/>
          <w:sz w:val="22"/>
          <w:szCs w:val="22"/>
        </w:rPr>
      </w:pPr>
      <w:r w:rsidRPr="00D54A9F">
        <w:rPr>
          <w:color w:val="000000"/>
          <w:spacing w:val="-9"/>
          <w:sz w:val="22"/>
          <w:szCs w:val="22"/>
        </w:rPr>
        <w:t>a.</w:t>
      </w:r>
      <w:r w:rsidRPr="00D54A9F">
        <w:rPr>
          <w:color w:val="000000"/>
          <w:sz w:val="22"/>
          <w:szCs w:val="22"/>
        </w:rPr>
        <w:tab/>
      </w:r>
      <w:r w:rsidRPr="00D54A9F">
        <w:rPr>
          <w:color w:val="000000"/>
          <w:spacing w:val="1"/>
          <w:sz w:val="22"/>
          <w:szCs w:val="22"/>
          <w:u w:val="single"/>
        </w:rPr>
        <w:t>Sharing of directory listings</w:t>
      </w:r>
      <w:r w:rsidRPr="00D535A9" w:rsidR="00BF0184">
        <w:rPr>
          <w:color w:val="000000"/>
          <w:spacing w:val="1"/>
          <w:sz w:val="22"/>
          <w:szCs w:val="22"/>
        </w:rPr>
        <w:t>:</w:t>
      </w:r>
      <w:r w:rsidRPr="00D54A9F" w:rsidR="00BF0184">
        <w:rPr>
          <w:color w:val="000000"/>
          <w:spacing w:val="1"/>
          <w:sz w:val="22"/>
          <w:szCs w:val="22"/>
        </w:rPr>
        <w:t xml:space="preserve"> </w:t>
      </w:r>
      <w:r w:rsidR="00F74A56">
        <w:rPr>
          <w:color w:val="000000"/>
          <w:spacing w:val="1"/>
          <w:sz w:val="22"/>
          <w:szCs w:val="22"/>
        </w:rPr>
        <w:t xml:space="preserve"> </w:t>
      </w:r>
      <w:r w:rsidRPr="00D54A9F" w:rsidR="00BF0184">
        <w:rPr>
          <w:color w:val="000000"/>
          <w:spacing w:val="1"/>
          <w:sz w:val="22"/>
          <w:szCs w:val="22"/>
        </w:rPr>
        <w:t>No costs anticipated</w:t>
      </w:r>
      <w:r w:rsidRPr="00D54A9F">
        <w:rPr>
          <w:color w:val="000000"/>
          <w:spacing w:val="1"/>
          <w:sz w:val="22"/>
          <w:szCs w:val="22"/>
        </w:rPr>
        <w:t>.</w:t>
      </w:r>
    </w:p>
    <w:p w:rsidR="00AB0C95" w:rsidRPr="00D54A9F" w:rsidP="005272ED" w14:paraId="6E13A5CB" w14:textId="77777777">
      <w:pPr>
        <w:widowControl/>
        <w:shd w:val="clear" w:color="auto" w:fill="FFFFFF"/>
        <w:tabs>
          <w:tab w:val="left" w:pos="360"/>
          <w:tab w:val="left" w:pos="720"/>
        </w:tabs>
        <w:ind w:left="360"/>
        <w:rPr>
          <w:sz w:val="22"/>
          <w:szCs w:val="22"/>
        </w:rPr>
      </w:pPr>
    </w:p>
    <w:p w:rsidR="00AB0C95" w:rsidP="005272ED" w14:paraId="02CC4BCB" w14:textId="708652ED">
      <w:pPr>
        <w:widowControl/>
        <w:shd w:val="clear" w:color="auto" w:fill="FFFFFF"/>
        <w:tabs>
          <w:tab w:val="left" w:pos="720"/>
        </w:tabs>
        <w:ind w:left="720" w:hanging="360"/>
        <w:rPr>
          <w:color w:val="000000"/>
          <w:spacing w:val="2"/>
          <w:sz w:val="22"/>
          <w:szCs w:val="22"/>
        </w:rPr>
      </w:pPr>
      <w:r>
        <w:rPr>
          <w:color w:val="000000"/>
          <w:spacing w:val="-7"/>
          <w:sz w:val="22"/>
          <w:szCs w:val="22"/>
        </w:rPr>
        <w:t>b</w:t>
      </w:r>
      <w:r w:rsidRPr="00D54A9F" w:rsidR="00C243C7">
        <w:rPr>
          <w:color w:val="000000"/>
          <w:spacing w:val="-7"/>
          <w:sz w:val="22"/>
          <w:szCs w:val="22"/>
        </w:rPr>
        <w:t>.</w:t>
      </w:r>
      <w:r>
        <w:rPr>
          <w:color w:val="000000"/>
          <w:spacing w:val="-7"/>
          <w:sz w:val="22"/>
          <w:szCs w:val="22"/>
        </w:rPr>
        <w:tab/>
      </w:r>
      <w:r w:rsidRPr="00D54A9F" w:rsidR="00BF0184">
        <w:rPr>
          <w:color w:val="000000"/>
          <w:spacing w:val="2"/>
          <w:sz w:val="22"/>
          <w:szCs w:val="22"/>
          <w:u w:val="single"/>
        </w:rPr>
        <w:t>Notification Regarding Format</w:t>
      </w:r>
      <w:r w:rsidR="00972B19">
        <w:rPr>
          <w:color w:val="000000"/>
          <w:spacing w:val="2"/>
          <w:sz w:val="22"/>
          <w:szCs w:val="22"/>
        </w:rPr>
        <w:t xml:space="preserve">: </w:t>
      </w:r>
      <w:r w:rsidR="00F74A56">
        <w:rPr>
          <w:color w:val="000000"/>
          <w:spacing w:val="2"/>
          <w:sz w:val="22"/>
          <w:szCs w:val="22"/>
        </w:rPr>
        <w:t xml:space="preserve"> </w:t>
      </w:r>
      <w:r w:rsidRPr="00D54A9F" w:rsidR="00BF0184">
        <w:rPr>
          <w:color w:val="000000"/>
          <w:spacing w:val="2"/>
          <w:sz w:val="22"/>
          <w:szCs w:val="22"/>
        </w:rPr>
        <w:t>No cost anticipated.</w:t>
      </w:r>
    </w:p>
    <w:p w:rsidR="00BF0184" w:rsidRPr="00D54A9F" w:rsidP="005272ED" w14:paraId="728465B6" w14:textId="5EF50CE0">
      <w:pPr>
        <w:widowControl/>
        <w:shd w:val="clear" w:color="auto" w:fill="FFFFFF"/>
        <w:tabs>
          <w:tab w:val="left" w:pos="720"/>
        </w:tabs>
        <w:ind w:left="810" w:hanging="450"/>
        <w:rPr>
          <w:color w:val="000000"/>
          <w:sz w:val="22"/>
          <w:szCs w:val="22"/>
        </w:rPr>
      </w:pPr>
    </w:p>
    <w:p w:rsidR="00BF0184" w:rsidP="005272ED" w14:paraId="5C3EF572" w14:textId="6C283E90">
      <w:pPr>
        <w:widowControl/>
        <w:shd w:val="clear" w:color="auto" w:fill="FFFFFF"/>
        <w:tabs>
          <w:tab w:val="left" w:pos="360"/>
          <w:tab w:val="left" w:pos="720"/>
        </w:tabs>
        <w:ind w:left="360"/>
        <w:rPr>
          <w:color w:val="000000"/>
          <w:spacing w:val="1"/>
          <w:sz w:val="22"/>
          <w:szCs w:val="22"/>
        </w:rPr>
      </w:pPr>
      <w:r>
        <w:rPr>
          <w:color w:val="000000"/>
          <w:spacing w:val="-6"/>
          <w:sz w:val="22"/>
          <w:szCs w:val="22"/>
        </w:rPr>
        <w:t>c</w:t>
      </w:r>
      <w:r w:rsidRPr="00D54A9F" w:rsidR="00C243C7">
        <w:rPr>
          <w:color w:val="000000"/>
          <w:spacing w:val="-6"/>
          <w:sz w:val="22"/>
          <w:szCs w:val="22"/>
        </w:rPr>
        <w:t>.</w:t>
      </w:r>
      <w:r w:rsidRPr="00D54A9F" w:rsidR="00C243C7">
        <w:rPr>
          <w:color w:val="000000"/>
          <w:sz w:val="22"/>
          <w:szCs w:val="22"/>
        </w:rPr>
        <w:tab/>
      </w:r>
      <w:r w:rsidRPr="00D54A9F">
        <w:rPr>
          <w:color w:val="000000"/>
          <w:spacing w:val="1"/>
          <w:sz w:val="22"/>
          <w:szCs w:val="22"/>
          <w:u w:val="single"/>
        </w:rPr>
        <w:t>Provision of technical information</w:t>
      </w:r>
      <w:r w:rsidRPr="00D535A9">
        <w:rPr>
          <w:color w:val="000000"/>
          <w:spacing w:val="1"/>
          <w:sz w:val="22"/>
          <w:szCs w:val="22"/>
        </w:rPr>
        <w:t>:</w:t>
      </w:r>
      <w:r w:rsidRPr="00D54A9F">
        <w:rPr>
          <w:color w:val="000000"/>
          <w:spacing w:val="1"/>
          <w:sz w:val="22"/>
          <w:szCs w:val="22"/>
        </w:rPr>
        <w:t xml:space="preserve"> </w:t>
      </w:r>
      <w:r w:rsidR="00F74A56">
        <w:rPr>
          <w:color w:val="000000"/>
          <w:spacing w:val="1"/>
          <w:sz w:val="22"/>
          <w:szCs w:val="22"/>
        </w:rPr>
        <w:t xml:space="preserve"> </w:t>
      </w:r>
      <w:r w:rsidRPr="00D54A9F">
        <w:rPr>
          <w:color w:val="000000"/>
          <w:spacing w:val="1"/>
          <w:sz w:val="22"/>
          <w:szCs w:val="22"/>
        </w:rPr>
        <w:t>No costs anticipated.</w:t>
      </w:r>
    </w:p>
    <w:p w:rsidR="00AB0C95" w:rsidRPr="00D54A9F" w:rsidP="005272ED" w14:paraId="185ABE68" w14:textId="77777777">
      <w:pPr>
        <w:widowControl/>
        <w:shd w:val="clear" w:color="auto" w:fill="FFFFFF"/>
        <w:tabs>
          <w:tab w:val="left" w:pos="360"/>
          <w:tab w:val="left" w:pos="720"/>
        </w:tabs>
        <w:ind w:left="360"/>
        <w:rPr>
          <w:sz w:val="22"/>
          <w:szCs w:val="22"/>
        </w:rPr>
      </w:pPr>
    </w:p>
    <w:p w:rsidR="000425FB" w:rsidP="005272ED" w14:paraId="1E9F4729" w14:textId="4675EBF8">
      <w:pPr>
        <w:widowControl/>
        <w:shd w:val="clear" w:color="auto" w:fill="FFFFFF"/>
        <w:tabs>
          <w:tab w:val="left" w:pos="720"/>
        </w:tabs>
        <w:ind w:left="720" w:hanging="360"/>
        <w:rPr>
          <w:color w:val="000000"/>
          <w:spacing w:val="3"/>
          <w:sz w:val="22"/>
          <w:szCs w:val="22"/>
        </w:rPr>
      </w:pPr>
      <w:r>
        <w:rPr>
          <w:color w:val="000000"/>
          <w:spacing w:val="-7"/>
          <w:sz w:val="22"/>
          <w:szCs w:val="22"/>
        </w:rPr>
        <w:t>d</w:t>
      </w:r>
      <w:r w:rsidRPr="00D54A9F" w:rsidR="00C243C7">
        <w:rPr>
          <w:color w:val="000000"/>
          <w:spacing w:val="-7"/>
          <w:sz w:val="22"/>
          <w:szCs w:val="22"/>
        </w:rPr>
        <w:t>.</w:t>
      </w:r>
      <w:r w:rsidRPr="00D54A9F" w:rsidR="00C243C7">
        <w:rPr>
          <w:color w:val="000000"/>
          <w:sz w:val="22"/>
          <w:szCs w:val="22"/>
        </w:rPr>
        <w:tab/>
      </w:r>
      <w:r w:rsidRPr="00CD1F80" w:rsidR="00C243C7">
        <w:rPr>
          <w:color w:val="000000"/>
          <w:spacing w:val="3"/>
          <w:sz w:val="22"/>
          <w:szCs w:val="22"/>
          <w:u w:val="single"/>
        </w:rPr>
        <w:t>Public notice of network changes</w:t>
      </w:r>
      <w:r w:rsidRPr="00CD1F80" w:rsidR="00BF0184">
        <w:rPr>
          <w:color w:val="000000"/>
          <w:spacing w:val="3"/>
          <w:sz w:val="22"/>
          <w:szCs w:val="22"/>
        </w:rPr>
        <w:t>:</w:t>
      </w:r>
      <w:r w:rsidRPr="00CD1F80" w:rsidR="00C243C7">
        <w:rPr>
          <w:color w:val="000000"/>
          <w:spacing w:val="3"/>
          <w:sz w:val="22"/>
          <w:szCs w:val="22"/>
        </w:rPr>
        <w:t xml:space="preserve"> </w:t>
      </w:r>
      <w:r w:rsidRPr="00CD1F80" w:rsidR="00F74A56">
        <w:rPr>
          <w:color w:val="000000"/>
          <w:spacing w:val="3"/>
          <w:sz w:val="22"/>
          <w:szCs w:val="22"/>
        </w:rPr>
        <w:t xml:space="preserve"> </w:t>
      </w:r>
      <w:r w:rsidRPr="00D54A9F" w:rsidR="00125E7E">
        <w:rPr>
          <w:color w:val="000000"/>
          <w:spacing w:val="1"/>
          <w:sz w:val="22"/>
          <w:szCs w:val="22"/>
        </w:rPr>
        <w:t>No</w:t>
      </w:r>
      <w:r w:rsidRPr="00813A46" w:rsidR="00125E7E">
        <w:rPr>
          <w:color w:val="000000"/>
          <w:spacing w:val="1"/>
          <w:sz w:val="22"/>
        </w:rPr>
        <w:t xml:space="preserve"> costs</w:t>
      </w:r>
      <w:r w:rsidRPr="00D54A9F" w:rsidR="00125E7E">
        <w:rPr>
          <w:color w:val="000000"/>
          <w:spacing w:val="1"/>
          <w:sz w:val="22"/>
          <w:szCs w:val="22"/>
        </w:rPr>
        <w:t xml:space="preserve"> anticipated.</w:t>
      </w:r>
    </w:p>
    <w:p w:rsidR="0089136E" w:rsidRPr="00D54A9F" w:rsidP="005272ED" w14:paraId="4CA26D29" w14:textId="77777777">
      <w:pPr>
        <w:widowControl/>
        <w:shd w:val="clear" w:color="auto" w:fill="FFFFFF"/>
        <w:tabs>
          <w:tab w:val="left" w:pos="720"/>
        </w:tabs>
        <w:ind w:left="720" w:hanging="360"/>
        <w:rPr>
          <w:sz w:val="22"/>
          <w:szCs w:val="22"/>
        </w:rPr>
      </w:pPr>
    </w:p>
    <w:p w:rsidR="00CA0A17" w:rsidP="005272ED" w14:paraId="0E42AB71" w14:textId="16A6261F">
      <w:pPr>
        <w:widowControl/>
        <w:shd w:val="clear" w:color="auto" w:fill="FFFFFF"/>
        <w:tabs>
          <w:tab w:val="left" w:pos="720"/>
        </w:tabs>
        <w:ind w:left="720" w:hanging="360"/>
        <w:rPr>
          <w:color w:val="000000"/>
          <w:spacing w:val="1"/>
          <w:sz w:val="22"/>
          <w:szCs w:val="22"/>
        </w:rPr>
      </w:pPr>
      <w:r>
        <w:rPr>
          <w:color w:val="000000"/>
          <w:spacing w:val="-8"/>
          <w:sz w:val="22"/>
          <w:szCs w:val="22"/>
        </w:rPr>
        <w:t>e</w:t>
      </w:r>
      <w:r w:rsidRPr="00D54A9F" w:rsidR="00C243C7">
        <w:rPr>
          <w:color w:val="000000"/>
          <w:spacing w:val="-8"/>
          <w:sz w:val="22"/>
          <w:szCs w:val="22"/>
        </w:rPr>
        <w:t>.</w:t>
      </w:r>
      <w:r w:rsidRPr="00D54A9F" w:rsidR="00C243C7">
        <w:rPr>
          <w:color w:val="000000"/>
          <w:sz w:val="22"/>
          <w:szCs w:val="22"/>
        </w:rPr>
        <w:tab/>
      </w:r>
      <w:r w:rsidRPr="00CD1F80" w:rsidR="00C243C7">
        <w:rPr>
          <w:color w:val="000000"/>
          <w:spacing w:val="1"/>
          <w:sz w:val="22"/>
          <w:szCs w:val="22"/>
          <w:u w:val="single"/>
        </w:rPr>
        <w:t>Burden of proof</w:t>
      </w:r>
      <w:r w:rsidRPr="00CD1F80" w:rsidR="00BF0184">
        <w:rPr>
          <w:color w:val="000000"/>
          <w:spacing w:val="1"/>
          <w:sz w:val="22"/>
          <w:szCs w:val="22"/>
        </w:rPr>
        <w:t>:</w:t>
      </w:r>
      <w:r w:rsidRPr="00D535A9" w:rsidR="00C243C7">
        <w:rPr>
          <w:color w:val="000000"/>
          <w:spacing w:val="1"/>
          <w:sz w:val="22"/>
          <w:szCs w:val="22"/>
        </w:rPr>
        <w:t xml:space="preserve"> </w:t>
      </w:r>
      <w:r w:rsidR="00F74A56">
        <w:rPr>
          <w:color w:val="000000"/>
          <w:spacing w:val="1"/>
          <w:sz w:val="22"/>
          <w:szCs w:val="22"/>
        </w:rPr>
        <w:t xml:space="preserve"> </w:t>
      </w:r>
      <w:r>
        <w:rPr>
          <w:color w:val="000000"/>
          <w:spacing w:val="1"/>
          <w:sz w:val="22"/>
          <w:szCs w:val="22"/>
        </w:rPr>
        <w:t xml:space="preserve">The Commission estimates that it </w:t>
      </w:r>
      <w:r w:rsidR="00A12784">
        <w:rPr>
          <w:color w:val="000000"/>
          <w:spacing w:val="1"/>
          <w:sz w:val="22"/>
          <w:szCs w:val="22"/>
        </w:rPr>
        <w:t xml:space="preserve">may </w:t>
      </w:r>
      <w:r>
        <w:rPr>
          <w:color w:val="000000"/>
          <w:spacing w:val="1"/>
          <w:sz w:val="22"/>
          <w:szCs w:val="22"/>
        </w:rPr>
        <w:t xml:space="preserve">receive approximately </w:t>
      </w:r>
      <w:r w:rsidR="007F5883">
        <w:rPr>
          <w:color w:val="000000"/>
          <w:spacing w:val="1"/>
          <w:sz w:val="22"/>
          <w:szCs w:val="22"/>
        </w:rPr>
        <w:t>five</w:t>
      </w:r>
      <w:r>
        <w:rPr>
          <w:color w:val="000000"/>
          <w:spacing w:val="1"/>
          <w:sz w:val="22"/>
          <w:szCs w:val="22"/>
        </w:rPr>
        <w:t xml:space="preserve"> disputes annually.  </w:t>
      </w:r>
      <w:r w:rsidR="007F5883">
        <w:rPr>
          <w:color w:val="000000"/>
          <w:spacing w:val="1"/>
          <w:sz w:val="22"/>
          <w:szCs w:val="22"/>
        </w:rPr>
        <w:t>We estimate that i</w:t>
      </w:r>
      <w:r>
        <w:rPr>
          <w:color w:val="000000"/>
          <w:spacing w:val="1"/>
          <w:sz w:val="22"/>
          <w:szCs w:val="22"/>
        </w:rPr>
        <w:t>t takes FCC staff approximately six</w:t>
      </w:r>
      <w:r w:rsidRPr="00D54A9F" w:rsidR="00C243C7">
        <w:rPr>
          <w:color w:val="000000"/>
          <w:spacing w:val="1"/>
          <w:sz w:val="22"/>
          <w:szCs w:val="22"/>
        </w:rPr>
        <w:t xml:space="preserve"> hours to review </w:t>
      </w:r>
      <w:r>
        <w:rPr>
          <w:color w:val="000000"/>
          <w:spacing w:val="1"/>
          <w:sz w:val="22"/>
          <w:szCs w:val="22"/>
        </w:rPr>
        <w:t xml:space="preserve">the </w:t>
      </w:r>
      <w:r w:rsidRPr="00D54A9F" w:rsidR="00C243C7">
        <w:rPr>
          <w:color w:val="000000"/>
          <w:spacing w:val="1"/>
          <w:sz w:val="22"/>
          <w:szCs w:val="22"/>
        </w:rPr>
        <w:t>allegations</w:t>
      </w:r>
      <w:r>
        <w:rPr>
          <w:color w:val="000000"/>
          <w:spacing w:val="1"/>
          <w:sz w:val="22"/>
          <w:szCs w:val="22"/>
        </w:rPr>
        <w:t xml:space="preserve"> in each dispute.</w:t>
      </w:r>
    </w:p>
    <w:p w:rsidR="00CA0A17" w:rsidP="005272ED" w14:paraId="2EB7D6F5" w14:textId="77777777">
      <w:pPr>
        <w:widowControl/>
        <w:shd w:val="clear" w:color="auto" w:fill="FFFFFF"/>
        <w:tabs>
          <w:tab w:val="left" w:pos="720"/>
        </w:tabs>
        <w:ind w:left="720" w:hanging="360"/>
        <w:rPr>
          <w:color w:val="000000"/>
          <w:spacing w:val="1"/>
          <w:sz w:val="22"/>
          <w:szCs w:val="22"/>
        </w:rPr>
      </w:pPr>
      <w:r>
        <w:rPr>
          <w:color w:val="000000"/>
          <w:spacing w:val="1"/>
          <w:sz w:val="22"/>
          <w:szCs w:val="22"/>
        </w:rPr>
        <w:tab/>
      </w:r>
    </w:p>
    <w:p w:rsidR="008C50B5" w:rsidP="005272ED" w14:paraId="5DBE44BA" w14:textId="31DA7D5D">
      <w:pPr>
        <w:widowControl/>
        <w:shd w:val="clear" w:color="auto" w:fill="FFFFFF"/>
        <w:tabs>
          <w:tab w:val="left" w:pos="720"/>
        </w:tabs>
        <w:ind w:left="720" w:hanging="360"/>
        <w:rPr>
          <w:color w:val="000000"/>
          <w:spacing w:val="1"/>
          <w:sz w:val="22"/>
          <w:szCs w:val="22"/>
        </w:rPr>
      </w:pPr>
      <w:r>
        <w:rPr>
          <w:color w:val="000000"/>
          <w:spacing w:val="1"/>
          <w:sz w:val="22"/>
          <w:szCs w:val="22"/>
        </w:rPr>
        <w:tab/>
        <w:t>5 notices x 6</w:t>
      </w:r>
      <w:r w:rsidR="00D05741">
        <w:rPr>
          <w:color w:val="000000"/>
          <w:spacing w:val="1"/>
          <w:sz w:val="22"/>
          <w:szCs w:val="22"/>
        </w:rPr>
        <w:t xml:space="preserve"> </w:t>
      </w:r>
      <w:r>
        <w:rPr>
          <w:color w:val="000000"/>
          <w:spacing w:val="1"/>
          <w:sz w:val="22"/>
          <w:szCs w:val="22"/>
        </w:rPr>
        <w:t>hours/review = 30 hours</w:t>
      </w:r>
    </w:p>
    <w:p w:rsidR="00F93CB7" w:rsidP="005272ED" w14:paraId="675F7799" w14:textId="77777777">
      <w:pPr>
        <w:widowControl/>
        <w:shd w:val="clear" w:color="auto" w:fill="FFFFFF"/>
        <w:tabs>
          <w:tab w:val="left" w:pos="720"/>
        </w:tabs>
        <w:ind w:left="720" w:hanging="360"/>
        <w:rPr>
          <w:color w:val="000000"/>
          <w:spacing w:val="1"/>
          <w:sz w:val="22"/>
          <w:szCs w:val="22"/>
        </w:rPr>
      </w:pPr>
    </w:p>
    <w:p w:rsidR="00DA6205" w:rsidRPr="009F7286" w:rsidP="005272ED" w14:paraId="547C153A" w14:textId="5585032A">
      <w:pPr>
        <w:widowControl/>
        <w:shd w:val="clear" w:color="auto" w:fill="FFFFFF"/>
        <w:tabs>
          <w:tab w:val="left" w:pos="720"/>
        </w:tabs>
        <w:ind w:left="720" w:hanging="360"/>
        <w:rPr>
          <w:color w:val="000000"/>
          <w:spacing w:val="3"/>
          <w:sz w:val="22"/>
          <w:szCs w:val="22"/>
        </w:rPr>
      </w:pPr>
      <w:r>
        <w:rPr>
          <w:color w:val="000000"/>
          <w:spacing w:val="3"/>
          <w:sz w:val="22"/>
          <w:szCs w:val="22"/>
        </w:rPr>
        <w:tab/>
        <w:t xml:space="preserve">The Commission uses </w:t>
      </w:r>
      <w:r w:rsidRPr="009F7286">
        <w:rPr>
          <w:color w:val="000000"/>
          <w:spacing w:val="3"/>
          <w:sz w:val="22"/>
          <w:szCs w:val="22"/>
        </w:rPr>
        <w:t>staff at the GS-15/Step 5 (</w:t>
      </w:r>
      <w:r w:rsidRPr="009F7286" w:rsidR="0077715A">
        <w:rPr>
          <w:color w:val="000000"/>
          <w:spacing w:val="3"/>
          <w:sz w:val="22"/>
          <w:szCs w:val="22"/>
        </w:rPr>
        <w:t>$</w:t>
      </w:r>
      <w:r w:rsidR="00D31E5F">
        <w:rPr>
          <w:color w:val="000000"/>
          <w:spacing w:val="3"/>
          <w:sz w:val="22"/>
          <w:szCs w:val="22"/>
        </w:rPr>
        <w:t>91.93</w:t>
      </w:r>
      <w:r w:rsidRPr="009F7286">
        <w:rPr>
          <w:color w:val="000000"/>
          <w:spacing w:val="3"/>
          <w:sz w:val="22"/>
          <w:szCs w:val="22"/>
        </w:rPr>
        <w:t>/hour) Federal employee, plus 30% overhead for printing and miscellaneous costs, to review these notices</w:t>
      </w:r>
      <w:r w:rsidR="000705B7">
        <w:rPr>
          <w:color w:val="000000"/>
          <w:spacing w:val="3"/>
          <w:sz w:val="22"/>
          <w:szCs w:val="22"/>
        </w:rPr>
        <w:t>.</w:t>
      </w:r>
    </w:p>
    <w:p w:rsidR="00DA6205" w:rsidRPr="009F7286" w:rsidP="005272ED" w14:paraId="37473A72" w14:textId="77777777">
      <w:pPr>
        <w:widowControl/>
        <w:shd w:val="clear" w:color="auto" w:fill="FFFFFF"/>
        <w:tabs>
          <w:tab w:val="left" w:pos="720"/>
        </w:tabs>
        <w:ind w:left="720" w:hanging="360"/>
        <w:rPr>
          <w:color w:val="000000"/>
          <w:spacing w:val="3"/>
          <w:sz w:val="22"/>
          <w:szCs w:val="22"/>
        </w:rPr>
      </w:pPr>
    </w:p>
    <w:p w:rsidR="00DA6205" w:rsidRPr="009F7286" w:rsidP="005272ED" w14:paraId="429A023A" w14:textId="5DE45FDB">
      <w:pPr>
        <w:widowControl/>
        <w:shd w:val="clear" w:color="auto" w:fill="FFFFFF"/>
        <w:tabs>
          <w:tab w:val="left" w:pos="720"/>
        </w:tabs>
        <w:ind w:left="720" w:hanging="360"/>
        <w:rPr>
          <w:color w:val="000000"/>
          <w:spacing w:val="1"/>
          <w:sz w:val="22"/>
          <w:szCs w:val="22"/>
        </w:rPr>
      </w:pPr>
      <w:r w:rsidRPr="009F7286">
        <w:rPr>
          <w:color w:val="000000"/>
          <w:spacing w:val="3"/>
          <w:sz w:val="22"/>
          <w:szCs w:val="22"/>
        </w:rPr>
        <w:tab/>
      </w:r>
      <w:r w:rsidRPr="009F7286" w:rsidR="0044448C">
        <w:rPr>
          <w:color w:val="000000"/>
          <w:spacing w:val="3"/>
          <w:sz w:val="22"/>
          <w:szCs w:val="22"/>
        </w:rPr>
        <w:t>30 hours x</w:t>
      </w:r>
      <w:r w:rsidRPr="009F7286">
        <w:rPr>
          <w:color w:val="000000"/>
          <w:spacing w:val="3"/>
          <w:sz w:val="22"/>
          <w:szCs w:val="22"/>
        </w:rPr>
        <w:t xml:space="preserve"> </w:t>
      </w:r>
      <w:r w:rsidRPr="009F7286" w:rsidR="0077715A">
        <w:rPr>
          <w:color w:val="000000"/>
          <w:spacing w:val="3"/>
          <w:sz w:val="22"/>
          <w:szCs w:val="22"/>
        </w:rPr>
        <w:t>$</w:t>
      </w:r>
      <w:r w:rsidR="00D31E5F">
        <w:rPr>
          <w:color w:val="000000"/>
          <w:spacing w:val="3"/>
          <w:sz w:val="22"/>
          <w:szCs w:val="22"/>
        </w:rPr>
        <w:t>91.93</w:t>
      </w:r>
      <w:r w:rsidRPr="009F7286">
        <w:rPr>
          <w:color w:val="000000"/>
          <w:spacing w:val="3"/>
          <w:sz w:val="22"/>
          <w:szCs w:val="22"/>
        </w:rPr>
        <w:t>/hour</w:t>
      </w:r>
      <w:r w:rsidRPr="009F7286" w:rsidR="006C7C3F">
        <w:rPr>
          <w:color w:val="000000"/>
          <w:spacing w:val="1"/>
          <w:sz w:val="22"/>
          <w:szCs w:val="22"/>
        </w:rPr>
        <w:t xml:space="preserve"> = </w:t>
      </w:r>
      <w:r w:rsidRPr="009F7286" w:rsidR="00A12784">
        <w:rPr>
          <w:color w:val="000000"/>
          <w:spacing w:val="1"/>
          <w:sz w:val="22"/>
          <w:szCs w:val="22"/>
        </w:rPr>
        <w:t>$</w:t>
      </w:r>
      <w:r w:rsidR="003822DE">
        <w:rPr>
          <w:color w:val="000000"/>
          <w:spacing w:val="1"/>
          <w:sz w:val="22"/>
          <w:szCs w:val="22"/>
        </w:rPr>
        <w:t>2,758</w:t>
      </w:r>
    </w:p>
    <w:p w:rsidR="00DA6205" w:rsidRPr="009F7286" w:rsidP="005272ED" w14:paraId="29544A9B" w14:textId="1D3E4447">
      <w:pPr>
        <w:widowControl/>
        <w:shd w:val="clear" w:color="auto" w:fill="FFFFFF"/>
        <w:tabs>
          <w:tab w:val="left" w:pos="720"/>
        </w:tabs>
        <w:ind w:left="720" w:hanging="360"/>
        <w:rPr>
          <w:color w:val="000000"/>
          <w:spacing w:val="1"/>
          <w:sz w:val="22"/>
          <w:szCs w:val="22"/>
        </w:rPr>
      </w:pPr>
      <w:r w:rsidRPr="009F7286">
        <w:rPr>
          <w:color w:val="000000"/>
          <w:spacing w:val="1"/>
          <w:sz w:val="22"/>
          <w:szCs w:val="22"/>
        </w:rPr>
        <w:tab/>
      </w:r>
      <w:r w:rsidRPr="009F7286">
        <w:rPr>
          <w:color w:val="000000"/>
          <w:spacing w:val="1"/>
          <w:sz w:val="22"/>
          <w:szCs w:val="22"/>
        </w:rPr>
        <w:tab/>
      </w:r>
      <w:r w:rsidRPr="009F7286" w:rsidR="006C7C3F">
        <w:rPr>
          <w:color w:val="000000"/>
          <w:spacing w:val="1"/>
          <w:sz w:val="22"/>
          <w:szCs w:val="22"/>
        </w:rPr>
        <w:t xml:space="preserve"> </w:t>
      </w:r>
      <w:r w:rsidRPr="009F7286">
        <w:rPr>
          <w:color w:val="000000"/>
          <w:spacing w:val="1"/>
          <w:sz w:val="22"/>
          <w:szCs w:val="22"/>
        </w:rPr>
        <w:t xml:space="preserve"> 30% overhead </w:t>
      </w:r>
      <w:r w:rsidR="00C20D5E">
        <w:rPr>
          <w:color w:val="000000"/>
          <w:spacing w:val="1"/>
          <w:sz w:val="22"/>
          <w:szCs w:val="22"/>
        </w:rPr>
        <w:t xml:space="preserve">    </w:t>
      </w:r>
      <w:r w:rsidR="00D02B52">
        <w:rPr>
          <w:color w:val="000000"/>
          <w:spacing w:val="1"/>
          <w:sz w:val="22"/>
          <w:szCs w:val="22"/>
        </w:rPr>
        <w:t xml:space="preserve">  </w:t>
      </w:r>
      <w:r w:rsidR="00C20D5E">
        <w:rPr>
          <w:color w:val="000000"/>
          <w:spacing w:val="1"/>
          <w:sz w:val="22"/>
          <w:szCs w:val="22"/>
        </w:rPr>
        <w:t xml:space="preserve"> </w:t>
      </w:r>
      <w:r w:rsidRPr="009F7286" w:rsidR="00DE58C5">
        <w:rPr>
          <w:color w:val="000000"/>
          <w:spacing w:val="1"/>
          <w:sz w:val="22"/>
          <w:szCs w:val="22"/>
        </w:rPr>
        <w:t>+</w:t>
      </w:r>
      <w:r w:rsidR="00C20D5E">
        <w:rPr>
          <w:color w:val="000000"/>
          <w:spacing w:val="1"/>
          <w:sz w:val="22"/>
          <w:szCs w:val="22"/>
        </w:rPr>
        <w:t xml:space="preserve"> </w:t>
      </w:r>
      <w:r w:rsidRPr="009F7286" w:rsidR="00A12784">
        <w:rPr>
          <w:color w:val="000000"/>
          <w:spacing w:val="1"/>
          <w:sz w:val="22"/>
          <w:szCs w:val="22"/>
          <w:u w:val="single"/>
        </w:rPr>
        <w:t>$</w:t>
      </w:r>
      <w:r w:rsidRPr="009F7286" w:rsidR="00DE58C5">
        <w:rPr>
          <w:color w:val="000000"/>
          <w:spacing w:val="1"/>
          <w:sz w:val="22"/>
          <w:szCs w:val="22"/>
          <w:u w:val="single"/>
        </w:rPr>
        <w:t xml:space="preserve">  </w:t>
      </w:r>
      <w:r w:rsidR="00C23AAC">
        <w:rPr>
          <w:color w:val="000000"/>
          <w:spacing w:val="1"/>
          <w:sz w:val="22"/>
          <w:szCs w:val="22"/>
          <w:u w:val="single"/>
        </w:rPr>
        <w:t>827</w:t>
      </w:r>
    </w:p>
    <w:p w:rsidR="00DA6205" w:rsidP="005272ED" w14:paraId="21BEE67D" w14:textId="78CE2AF6">
      <w:pPr>
        <w:widowControl/>
        <w:shd w:val="clear" w:color="auto" w:fill="FFFFFF"/>
        <w:tabs>
          <w:tab w:val="left" w:pos="720"/>
        </w:tabs>
        <w:ind w:left="720" w:hanging="360"/>
        <w:rPr>
          <w:sz w:val="22"/>
          <w:szCs w:val="22"/>
        </w:rPr>
      </w:pPr>
      <w:r w:rsidRPr="009F7286">
        <w:rPr>
          <w:sz w:val="22"/>
          <w:szCs w:val="22"/>
        </w:rPr>
        <w:tab/>
      </w:r>
      <w:r w:rsidRPr="009F7286">
        <w:rPr>
          <w:sz w:val="22"/>
          <w:szCs w:val="22"/>
        </w:rPr>
        <w:tab/>
      </w:r>
      <w:r w:rsidRPr="009F7286" w:rsidR="006C7C3F">
        <w:rPr>
          <w:sz w:val="22"/>
          <w:szCs w:val="22"/>
        </w:rPr>
        <w:t xml:space="preserve">     </w:t>
      </w:r>
      <w:r w:rsidRPr="009F7286">
        <w:rPr>
          <w:sz w:val="22"/>
          <w:szCs w:val="22"/>
        </w:rPr>
        <w:t xml:space="preserve">           Total    </w:t>
      </w:r>
      <w:r w:rsidRPr="009F7286" w:rsidR="0086624A">
        <w:rPr>
          <w:sz w:val="22"/>
          <w:szCs w:val="22"/>
        </w:rPr>
        <w:t xml:space="preserve">      </w:t>
      </w:r>
      <w:r w:rsidRPr="009F7286" w:rsidR="00F31679">
        <w:rPr>
          <w:sz w:val="22"/>
          <w:szCs w:val="22"/>
        </w:rPr>
        <w:t xml:space="preserve">  $</w:t>
      </w:r>
      <w:r w:rsidR="00C23AAC">
        <w:rPr>
          <w:sz w:val="22"/>
          <w:szCs w:val="22"/>
        </w:rPr>
        <w:t>3,585</w:t>
      </w:r>
    </w:p>
    <w:p w:rsidR="00CA63E7" w:rsidRPr="00D54A9F" w:rsidP="005272ED" w14:paraId="339D1C82" w14:textId="77777777">
      <w:pPr>
        <w:widowControl/>
        <w:shd w:val="clear" w:color="auto" w:fill="FFFFFF"/>
        <w:tabs>
          <w:tab w:val="left" w:pos="720"/>
        </w:tabs>
        <w:ind w:left="720" w:hanging="360"/>
        <w:rPr>
          <w:sz w:val="22"/>
          <w:szCs w:val="22"/>
        </w:rPr>
      </w:pPr>
    </w:p>
    <w:p w:rsidR="00B63DF4" w:rsidP="005272ED" w14:paraId="2D5B6B90" w14:textId="2E248FF6">
      <w:pPr>
        <w:widowControl/>
        <w:shd w:val="clear" w:color="auto" w:fill="FFFFFF"/>
        <w:tabs>
          <w:tab w:val="left" w:pos="720"/>
        </w:tabs>
        <w:ind w:left="720" w:hanging="360"/>
        <w:rPr>
          <w:color w:val="000000"/>
          <w:spacing w:val="2"/>
          <w:sz w:val="22"/>
          <w:szCs w:val="22"/>
        </w:rPr>
      </w:pPr>
      <w:r>
        <w:rPr>
          <w:color w:val="000000"/>
          <w:spacing w:val="2"/>
          <w:sz w:val="22"/>
          <w:szCs w:val="22"/>
        </w:rPr>
        <w:t>f</w:t>
      </w:r>
      <w:r w:rsidRPr="00D54A9F" w:rsidR="00C243C7">
        <w:rPr>
          <w:color w:val="000000"/>
          <w:spacing w:val="2"/>
          <w:sz w:val="22"/>
          <w:szCs w:val="22"/>
        </w:rPr>
        <w:t>.</w:t>
      </w:r>
      <w:r w:rsidR="00CA63E7">
        <w:rPr>
          <w:color w:val="000000"/>
          <w:spacing w:val="2"/>
          <w:sz w:val="22"/>
          <w:szCs w:val="22"/>
        </w:rPr>
        <w:tab/>
      </w:r>
      <w:r w:rsidRPr="00D54A9F" w:rsidR="00C243C7">
        <w:rPr>
          <w:color w:val="000000"/>
          <w:spacing w:val="2"/>
          <w:sz w:val="22"/>
          <w:szCs w:val="22"/>
          <w:u w:val="single"/>
        </w:rPr>
        <w:t>Submission of area code relief plans</w:t>
      </w:r>
      <w:r w:rsidRPr="00D535A9" w:rsidR="00BF0184">
        <w:rPr>
          <w:color w:val="000000"/>
          <w:spacing w:val="2"/>
          <w:sz w:val="22"/>
          <w:szCs w:val="22"/>
        </w:rPr>
        <w:t>:</w:t>
      </w:r>
      <w:r w:rsidRPr="00D535A9" w:rsidR="00C243C7">
        <w:rPr>
          <w:color w:val="000000"/>
          <w:spacing w:val="2"/>
          <w:sz w:val="22"/>
          <w:szCs w:val="22"/>
        </w:rPr>
        <w:t xml:space="preserve"> </w:t>
      </w:r>
      <w:r w:rsidR="00F74A56">
        <w:rPr>
          <w:color w:val="000000"/>
          <w:spacing w:val="2"/>
          <w:sz w:val="22"/>
          <w:szCs w:val="22"/>
        </w:rPr>
        <w:t xml:space="preserve"> </w:t>
      </w:r>
      <w:r w:rsidRPr="00D54A9F">
        <w:rPr>
          <w:color w:val="000000"/>
          <w:spacing w:val="2"/>
          <w:sz w:val="22"/>
          <w:szCs w:val="22"/>
        </w:rPr>
        <w:t>No cost anticipated.</w:t>
      </w:r>
    </w:p>
    <w:p w:rsidR="00CA63E7" w:rsidRPr="00D54A9F" w:rsidP="005272ED" w14:paraId="273A3FF7" w14:textId="77777777">
      <w:pPr>
        <w:widowControl/>
        <w:shd w:val="clear" w:color="auto" w:fill="FFFFFF"/>
        <w:tabs>
          <w:tab w:val="left" w:pos="720"/>
        </w:tabs>
        <w:ind w:left="720" w:hanging="360"/>
        <w:rPr>
          <w:sz w:val="22"/>
          <w:szCs w:val="22"/>
        </w:rPr>
      </w:pPr>
    </w:p>
    <w:p w:rsidR="00C243C7" w:rsidP="005272ED" w14:paraId="00B4B99B" w14:textId="5710FC55">
      <w:pPr>
        <w:widowControl/>
        <w:shd w:val="clear" w:color="auto" w:fill="FFFFFF"/>
        <w:tabs>
          <w:tab w:val="left" w:pos="720"/>
        </w:tabs>
        <w:ind w:left="720" w:hanging="360"/>
        <w:rPr>
          <w:color w:val="000000"/>
          <w:spacing w:val="2"/>
          <w:sz w:val="22"/>
          <w:szCs w:val="22"/>
        </w:rPr>
      </w:pPr>
      <w:r>
        <w:rPr>
          <w:color w:val="000000"/>
          <w:spacing w:val="2"/>
          <w:sz w:val="22"/>
          <w:szCs w:val="22"/>
        </w:rPr>
        <w:t>g</w:t>
      </w:r>
      <w:r w:rsidRPr="00D54A9F">
        <w:rPr>
          <w:color w:val="000000"/>
          <w:spacing w:val="2"/>
          <w:sz w:val="22"/>
          <w:szCs w:val="22"/>
        </w:rPr>
        <w:t>.</w:t>
      </w:r>
      <w:r w:rsidR="00CA63E7">
        <w:rPr>
          <w:color w:val="000000"/>
          <w:spacing w:val="2"/>
          <w:sz w:val="22"/>
          <w:szCs w:val="22"/>
        </w:rPr>
        <w:tab/>
      </w:r>
      <w:r w:rsidRPr="00D54A9F">
        <w:rPr>
          <w:color w:val="000000"/>
          <w:spacing w:val="2"/>
          <w:sz w:val="22"/>
          <w:szCs w:val="22"/>
          <w:u w:val="single"/>
        </w:rPr>
        <w:t>Subscriber List Information for Internet Directories</w:t>
      </w:r>
      <w:r w:rsidRPr="00D54A9F" w:rsidR="00BF0184">
        <w:rPr>
          <w:color w:val="000000"/>
          <w:spacing w:val="2"/>
          <w:sz w:val="22"/>
          <w:szCs w:val="22"/>
        </w:rPr>
        <w:t>:</w:t>
      </w:r>
      <w:r w:rsidRPr="00D54A9F">
        <w:rPr>
          <w:color w:val="000000"/>
          <w:spacing w:val="2"/>
          <w:sz w:val="22"/>
          <w:szCs w:val="22"/>
        </w:rPr>
        <w:t xml:space="preserve"> </w:t>
      </w:r>
      <w:r w:rsidR="00F74A56">
        <w:rPr>
          <w:color w:val="000000"/>
          <w:spacing w:val="2"/>
          <w:sz w:val="22"/>
          <w:szCs w:val="22"/>
        </w:rPr>
        <w:t xml:space="preserve"> </w:t>
      </w:r>
      <w:r w:rsidRPr="00D54A9F">
        <w:rPr>
          <w:color w:val="000000"/>
          <w:spacing w:val="2"/>
          <w:sz w:val="22"/>
          <w:szCs w:val="22"/>
        </w:rPr>
        <w:t>No costs anticipated.</w:t>
      </w:r>
    </w:p>
    <w:p w:rsidR="00CA63E7" w:rsidRPr="00D54A9F" w:rsidP="005272ED" w14:paraId="30411EBD" w14:textId="77777777">
      <w:pPr>
        <w:widowControl/>
        <w:shd w:val="clear" w:color="auto" w:fill="FFFFFF"/>
        <w:tabs>
          <w:tab w:val="left" w:pos="720"/>
        </w:tabs>
        <w:ind w:left="720" w:hanging="360"/>
        <w:rPr>
          <w:sz w:val="22"/>
          <w:szCs w:val="22"/>
        </w:rPr>
      </w:pPr>
    </w:p>
    <w:p w:rsidR="00C243C7" w:rsidP="005272ED" w14:paraId="4D4511AD" w14:textId="21781F29">
      <w:pPr>
        <w:widowControl/>
        <w:shd w:val="clear" w:color="auto" w:fill="FFFFFF"/>
        <w:tabs>
          <w:tab w:val="left" w:pos="720"/>
        </w:tabs>
        <w:ind w:left="720" w:hanging="360"/>
        <w:rPr>
          <w:color w:val="000000"/>
          <w:spacing w:val="2"/>
          <w:sz w:val="22"/>
          <w:szCs w:val="22"/>
        </w:rPr>
      </w:pPr>
      <w:r>
        <w:rPr>
          <w:color w:val="000000"/>
          <w:spacing w:val="2"/>
          <w:sz w:val="22"/>
          <w:szCs w:val="22"/>
        </w:rPr>
        <w:t>h</w:t>
      </w:r>
      <w:r w:rsidRPr="00D54A9F">
        <w:rPr>
          <w:color w:val="000000"/>
          <w:spacing w:val="2"/>
          <w:sz w:val="22"/>
          <w:szCs w:val="22"/>
        </w:rPr>
        <w:t>.</w:t>
      </w:r>
      <w:r w:rsidR="00CA63E7">
        <w:rPr>
          <w:color w:val="000000"/>
          <w:spacing w:val="2"/>
          <w:sz w:val="22"/>
          <w:szCs w:val="22"/>
        </w:rPr>
        <w:tab/>
      </w:r>
      <w:r w:rsidRPr="00D54A9F">
        <w:rPr>
          <w:color w:val="000000"/>
          <w:spacing w:val="2"/>
          <w:sz w:val="22"/>
          <w:szCs w:val="22"/>
          <w:u w:val="single"/>
        </w:rPr>
        <w:t>Provision of access to non-local listings</w:t>
      </w:r>
      <w:r w:rsidRPr="00D54A9F" w:rsidR="00BF0184">
        <w:rPr>
          <w:color w:val="000000"/>
          <w:spacing w:val="2"/>
          <w:sz w:val="22"/>
          <w:szCs w:val="22"/>
        </w:rPr>
        <w:t>:</w:t>
      </w:r>
      <w:r w:rsidRPr="00D54A9F">
        <w:rPr>
          <w:color w:val="000000"/>
          <w:spacing w:val="2"/>
          <w:sz w:val="22"/>
          <w:szCs w:val="22"/>
        </w:rPr>
        <w:t xml:space="preserve"> </w:t>
      </w:r>
      <w:r w:rsidR="00F74A56">
        <w:rPr>
          <w:color w:val="000000"/>
          <w:spacing w:val="2"/>
          <w:sz w:val="22"/>
          <w:szCs w:val="22"/>
        </w:rPr>
        <w:t xml:space="preserve"> </w:t>
      </w:r>
      <w:r w:rsidRPr="00D54A9F">
        <w:rPr>
          <w:color w:val="000000"/>
          <w:spacing w:val="2"/>
          <w:sz w:val="22"/>
          <w:szCs w:val="22"/>
        </w:rPr>
        <w:t>No costs anticipated.</w:t>
      </w:r>
    </w:p>
    <w:p w:rsidR="00CA63E7" w:rsidRPr="00D54A9F" w:rsidP="005272ED" w14:paraId="6DC3F718" w14:textId="77777777">
      <w:pPr>
        <w:widowControl/>
        <w:shd w:val="clear" w:color="auto" w:fill="FFFFFF"/>
        <w:tabs>
          <w:tab w:val="left" w:pos="720"/>
        </w:tabs>
        <w:ind w:left="720" w:hanging="360"/>
        <w:rPr>
          <w:sz w:val="22"/>
          <w:szCs w:val="22"/>
        </w:rPr>
      </w:pPr>
    </w:p>
    <w:p w:rsidR="00C243C7" w:rsidRPr="00D54A9F" w:rsidP="005272ED" w14:paraId="6C47545A" w14:textId="77777777">
      <w:pPr>
        <w:widowControl/>
        <w:shd w:val="clear" w:color="auto" w:fill="FFFFFF"/>
        <w:tabs>
          <w:tab w:val="left" w:pos="720"/>
        </w:tabs>
        <w:ind w:left="720" w:hanging="360"/>
        <w:rPr>
          <w:color w:val="000000"/>
          <w:spacing w:val="2"/>
          <w:sz w:val="22"/>
          <w:szCs w:val="22"/>
        </w:rPr>
      </w:pPr>
      <w:r>
        <w:rPr>
          <w:color w:val="000000"/>
          <w:spacing w:val="2"/>
          <w:sz w:val="22"/>
          <w:szCs w:val="22"/>
        </w:rPr>
        <w:t>i</w:t>
      </w:r>
      <w:r w:rsidRPr="00D54A9F">
        <w:rPr>
          <w:color w:val="000000"/>
          <w:spacing w:val="2"/>
          <w:sz w:val="22"/>
          <w:szCs w:val="22"/>
        </w:rPr>
        <w:t>.</w:t>
      </w:r>
      <w:r w:rsidR="00CA63E7">
        <w:rPr>
          <w:color w:val="000000"/>
          <w:spacing w:val="2"/>
          <w:sz w:val="22"/>
          <w:szCs w:val="22"/>
        </w:rPr>
        <w:tab/>
      </w:r>
      <w:r w:rsidRPr="00D54A9F">
        <w:rPr>
          <w:color w:val="000000"/>
          <w:spacing w:val="2"/>
          <w:sz w:val="22"/>
          <w:szCs w:val="22"/>
          <w:u w:val="single"/>
        </w:rPr>
        <w:t>Listing information to non-telephone exchange or toll service directory assistance providers</w:t>
      </w:r>
      <w:r w:rsidRPr="00D535A9" w:rsidR="00BF0184">
        <w:rPr>
          <w:color w:val="000000"/>
          <w:spacing w:val="2"/>
          <w:sz w:val="22"/>
          <w:szCs w:val="22"/>
        </w:rPr>
        <w:t>:</w:t>
      </w:r>
      <w:r w:rsidRPr="00D535A9">
        <w:rPr>
          <w:color w:val="000000"/>
          <w:spacing w:val="2"/>
          <w:sz w:val="22"/>
          <w:szCs w:val="22"/>
        </w:rPr>
        <w:t xml:space="preserve"> </w:t>
      </w:r>
      <w:r w:rsidRPr="00D54A9F" w:rsidR="00BF0184">
        <w:rPr>
          <w:color w:val="000000"/>
          <w:spacing w:val="2"/>
          <w:sz w:val="22"/>
          <w:szCs w:val="22"/>
        </w:rPr>
        <w:t xml:space="preserve"> </w:t>
      </w:r>
      <w:r w:rsidRPr="00D54A9F">
        <w:rPr>
          <w:color w:val="000000"/>
          <w:spacing w:val="2"/>
          <w:sz w:val="22"/>
          <w:szCs w:val="22"/>
        </w:rPr>
        <w:t>No costs anticipated.</w:t>
      </w:r>
    </w:p>
    <w:p w:rsidR="00BF0184" w:rsidP="005272ED" w14:paraId="077BDFDC" w14:textId="77777777">
      <w:pPr>
        <w:widowControl/>
        <w:shd w:val="clear" w:color="auto" w:fill="FFFFFF"/>
        <w:ind w:left="734" w:hanging="374"/>
        <w:rPr>
          <w:sz w:val="22"/>
          <w:szCs w:val="22"/>
        </w:rPr>
      </w:pPr>
    </w:p>
    <w:p w:rsidR="00063000" w:rsidP="005272ED" w14:paraId="38ABB3F3" w14:textId="571E6272">
      <w:pPr>
        <w:widowControl/>
        <w:shd w:val="clear" w:color="auto" w:fill="FFFFFF"/>
        <w:ind w:left="734" w:hanging="374"/>
        <w:outlineLvl w:val="0"/>
        <w:rPr>
          <w:sz w:val="22"/>
          <w:szCs w:val="22"/>
        </w:rPr>
      </w:pPr>
      <w:r w:rsidRPr="004D2218">
        <w:rPr>
          <w:b/>
          <w:sz w:val="22"/>
          <w:u w:val="single"/>
        </w:rPr>
        <w:t>Total Cost to Federal Government</w:t>
      </w:r>
      <w:r w:rsidRPr="009F7286">
        <w:rPr>
          <w:b/>
          <w:sz w:val="22"/>
        </w:rPr>
        <w:t xml:space="preserve">: </w:t>
      </w:r>
      <w:r w:rsidRPr="009F7286" w:rsidR="00A12784">
        <w:rPr>
          <w:b/>
          <w:sz w:val="22"/>
        </w:rPr>
        <w:t>$</w:t>
      </w:r>
      <w:r w:rsidR="00E715A3">
        <w:rPr>
          <w:b/>
          <w:sz w:val="22"/>
        </w:rPr>
        <w:t>3,585</w:t>
      </w:r>
    </w:p>
    <w:p w:rsidR="00063000" w:rsidP="005272ED" w14:paraId="2E23548F" w14:textId="77777777">
      <w:pPr>
        <w:widowControl/>
        <w:shd w:val="clear" w:color="auto" w:fill="FFFFFF"/>
        <w:ind w:left="734"/>
        <w:rPr>
          <w:sz w:val="22"/>
          <w:szCs w:val="22"/>
        </w:rPr>
      </w:pPr>
    </w:p>
    <w:p w:rsidR="00DE58C5" w:rsidP="005272ED" w14:paraId="1C6FBF47" w14:textId="77777777">
      <w:pPr>
        <w:widowControl/>
        <w:shd w:val="clear" w:color="auto" w:fill="FFFFFF"/>
        <w:ind w:left="734"/>
        <w:rPr>
          <w:sz w:val="22"/>
          <w:szCs w:val="22"/>
        </w:rPr>
      </w:pPr>
    </w:p>
    <w:p w:rsidR="00E9722D" w:rsidRPr="001722D1" w:rsidP="005272ED" w14:paraId="1A5755AC" w14:textId="3CF0C9DE">
      <w:pPr>
        <w:numPr>
          <w:ilvl w:val="0"/>
          <w:numId w:val="5"/>
        </w:numPr>
        <w:shd w:val="clear" w:color="auto" w:fill="FFFFFF"/>
        <w:tabs>
          <w:tab w:val="left" w:pos="360"/>
        </w:tabs>
        <w:ind w:left="360" w:hanging="355"/>
        <w:rPr>
          <w:color w:val="000000"/>
          <w:spacing w:val="-9"/>
          <w:sz w:val="22"/>
          <w:szCs w:val="22"/>
        </w:rPr>
      </w:pPr>
      <w:r w:rsidRPr="00D54A9F">
        <w:rPr>
          <w:color w:val="000000"/>
          <w:spacing w:val="1"/>
          <w:sz w:val="22"/>
          <w:szCs w:val="22"/>
        </w:rPr>
        <w:t xml:space="preserve">The </w:t>
      </w:r>
      <w:r>
        <w:rPr>
          <w:color w:val="000000"/>
          <w:spacing w:val="1"/>
          <w:sz w:val="22"/>
          <w:szCs w:val="22"/>
        </w:rPr>
        <w:t xml:space="preserve">Commission notes the following </w:t>
      </w:r>
      <w:r w:rsidR="00A03423">
        <w:rPr>
          <w:color w:val="000000"/>
          <w:spacing w:val="1"/>
          <w:sz w:val="22"/>
          <w:szCs w:val="22"/>
        </w:rPr>
        <w:t xml:space="preserve">program </w:t>
      </w:r>
      <w:r>
        <w:rPr>
          <w:color w:val="000000"/>
          <w:spacing w:val="1"/>
          <w:sz w:val="22"/>
          <w:szCs w:val="22"/>
        </w:rPr>
        <w:t xml:space="preserve">changes: </w:t>
      </w:r>
    </w:p>
    <w:p w:rsidR="00E9722D" w:rsidP="005272ED" w14:paraId="237E58DD" w14:textId="77777777">
      <w:pPr>
        <w:widowControl/>
        <w:shd w:val="clear" w:color="auto" w:fill="FFFFFF"/>
        <w:tabs>
          <w:tab w:val="left" w:pos="360"/>
        </w:tabs>
        <w:ind w:left="5"/>
        <w:rPr>
          <w:color w:val="000000"/>
          <w:spacing w:val="1"/>
          <w:sz w:val="22"/>
          <w:szCs w:val="22"/>
        </w:rPr>
      </w:pPr>
    </w:p>
    <w:p w:rsidR="00BB3B86" w:rsidRPr="00BB3B86" w:rsidP="00BB3B86" w14:paraId="2E7EEAD2" w14:textId="7ABD7F83">
      <w:pPr>
        <w:widowControl/>
        <w:autoSpaceDE/>
        <w:autoSpaceDN/>
        <w:adjustRightInd/>
        <w:spacing w:before="100" w:beforeAutospacing="1"/>
        <w:ind w:left="720"/>
        <w:rPr>
          <w:color w:val="000000"/>
          <w:sz w:val="22"/>
          <w:szCs w:val="22"/>
        </w:rPr>
      </w:pPr>
      <w:r w:rsidRPr="00CD1F80">
        <w:rPr>
          <w:color w:val="000000"/>
          <w:sz w:val="22"/>
          <w:szCs w:val="22"/>
        </w:rPr>
        <w:t>There is a</w:t>
      </w:r>
      <w:r w:rsidR="00346515">
        <w:rPr>
          <w:color w:val="000000"/>
          <w:sz w:val="22"/>
          <w:szCs w:val="22"/>
        </w:rPr>
        <w:t xml:space="preserve"> </w:t>
      </w:r>
      <w:r w:rsidR="00A03423">
        <w:rPr>
          <w:color w:val="000000"/>
          <w:sz w:val="22"/>
          <w:szCs w:val="22"/>
        </w:rPr>
        <w:t xml:space="preserve">decrease </w:t>
      </w:r>
      <w:r w:rsidR="00346515">
        <w:rPr>
          <w:color w:val="000000"/>
          <w:sz w:val="22"/>
          <w:szCs w:val="22"/>
        </w:rPr>
        <w:t xml:space="preserve">in </w:t>
      </w:r>
      <w:r w:rsidRPr="00CD1F80">
        <w:rPr>
          <w:color w:val="000000"/>
          <w:sz w:val="22"/>
          <w:szCs w:val="22"/>
        </w:rPr>
        <w:t xml:space="preserve">the </w:t>
      </w:r>
      <w:r w:rsidR="00A03423">
        <w:rPr>
          <w:color w:val="000000"/>
          <w:sz w:val="22"/>
          <w:szCs w:val="22"/>
        </w:rPr>
        <w:t xml:space="preserve">total </w:t>
      </w:r>
      <w:r w:rsidRPr="00CD1F80">
        <w:rPr>
          <w:color w:val="000000"/>
          <w:sz w:val="22"/>
          <w:szCs w:val="22"/>
        </w:rPr>
        <w:t xml:space="preserve">number of respondents from </w:t>
      </w:r>
      <w:r w:rsidR="00D73461">
        <w:rPr>
          <w:color w:val="000000"/>
          <w:sz w:val="22"/>
          <w:szCs w:val="22"/>
        </w:rPr>
        <w:t>4,688</w:t>
      </w:r>
      <w:r w:rsidRPr="00CD1F80" w:rsidR="00C14E9A">
        <w:rPr>
          <w:color w:val="000000"/>
          <w:sz w:val="22"/>
          <w:szCs w:val="22"/>
        </w:rPr>
        <w:t xml:space="preserve"> to </w:t>
      </w:r>
      <w:r w:rsidR="00D73461">
        <w:rPr>
          <w:color w:val="000000"/>
          <w:sz w:val="22"/>
          <w:szCs w:val="22"/>
        </w:rPr>
        <w:t>4,452</w:t>
      </w:r>
      <w:r w:rsidRPr="00CD1F80">
        <w:rPr>
          <w:color w:val="000000"/>
          <w:sz w:val="22"/>
          <w:szCs w:val="22"/>
        </w:rPr>
        <w:t>,</w:t>
      </w:r>
      <w:r w:rsidRPr="009F7286">
        <w:rPr>
          <w:color w:val="000000"/>
          <w:sz w:val="22"/>
          <w:szCs w:val="22"/>
        </w:rPr>
        <w:t xml:space="preserve"> </w:t>
      </w:r>
      <w:r w:rsidR="00A03423">
        <w:rPr>
          <w:color w:val="000000"/>
          <w:sz w:val="22"/>
          <w:szCs w:val="22"/>
        </w:rPr>
        <w:t>(-</w:t>
      </w:r>
      <w:r w:rsidR="00067A7B">
        <w:rPr>
          <w:color w:val="000000"/>
          <w:sz w:val="22"/>
          <w:szCs w:val="22"/>
        </w:rPr>
        <w:t>236</w:t>
      </w:r>
      <w:r w:rsidR="00A03423">
        <w:rPr>
          <w:color w:val="000000"/>
          <w:sz w:val="22"/>
          <w:szCs w:val="22"/>
        </w:rPr>
        <w:t xml:space="preserve">), </w:t>
      </w:r>
      <w:r w:rsidRPr="00DB25AF" w:rsidR="00993B60">
        <w:rPr>
          <w:color w:val="000000"/>
          <w:sz w:val="22"/>
          <w:szCs w:val="22"/>
        </w:rPr>
        <w:t xml:space="preserve">a </w:t>
      </w:r>
      <w:r w:rsidR="00A03423">
        <w:rPr>
          <w:color w:val="000000"/>
          <w:sz w:val="22"/>
          <w:szCs w:val="22"/>
        </w:rPr>
        <w:t xml:space="preserve">decrease </w:t>
      </w:r>
      <w:r w:rsidR="00B62AA4">
        <w:rPr>
          <w:color w:val="000000"/>
          <w:sz w:val="22"/>
          <w:szCs w:val="22"/>
        </w:rPr>
        <w:t>in</w:t>
      </w:r>
      <w:r w:rsidRPr="00DB25AF" w:rsidR="00993B60">
        <w:rPr>
          <w:color w:val="000000"/>
          <w:sz w:val="22"/>
          <w:szCs w:val="22"/>
        </w:rPr>
        <w:t xml:space="preserve"> the </w:t>
      </w:r>
      <w:r w:rsidR="00A03423">
        <w:rPr>
          <w:color w:val="000000"/>
          <w:sz w:val="22"/>
          <w:szCs w:val="22"/>
        </w:rPr>
        <w:t xml:space="preserve">total annual </w:t>
      </w:r>
      <w:r w:rsidRPr="00DB25AF" w:rsidR="00993B60">
        <w:rPr>
          <w:color w:val="000000"/>
          <w:sz w:val="22"/>
          <w:szCs w:val="22"/>
        </w:rPr>
        <w:t>responses from</w:t>
      </w:r>
      <w:r w:rsidR="008A24FB">
        <w:rPr>
          <w:color w:val="000000"/>
          <w:sz w:val="22"/>
          <w:szCs w:val="22"/>
        </w:rPr>
        <w:t xml:space="preserve"> </w:t>
      </w:r>
      <w:r w:rsidR="00183E6E">
        <w:rPr>
          <w:color w:val="000000"/>
          <w:sz w:val="22"/>
          <w:szCs w:val="22"/>
        </w:rPr>
        <w:t>471,548</w:t>
      </w:r>
      <w:r w:rsidR="008A24FB">
        <w:rPr>
          <w:color w:val="000000"/>
          <w:sz w:val="22"/>
          <w:szCs w:val="22"/>
        </w:rPr>
        <w:t xml:space="preserve"> </w:t>
      </w:r>
      <w:r w:rsidR="008A621F">
        <w:rPr>
          <w:color w:val="000000"/>
          <w:sz w:val="22"/>
          <w:szCs w:val="22"/>
        </w:rPr>
        <w:t xml:space="preserve">to </w:t>
      </w:r>
      <w:r w:rsidRPr="00F525AE" w:rsidR="00D73461">
        <w:rPr>
          <w:color w:val="000000"/>
          <w:sz w:val="22"/>
          <w:szCs w:val="22"/>
        </w:rPr>
        <w:t>4</w:t>
      </w:r>
      <w:r w:rsidR="00005671">
        <w:rPr>
          <w:color w:val="000000"/>
          <w:sz w:val="22"/>
          <w:szCs w:val="22"/>
        </w:rPr>
        <w:t>50,83</w:t>
      </w:r>
      <w:r w:rsidRPr="00F525AE" w:rsidR="00D73461">
        <w:rPr>
          <w:color w:val="000000"/>
          <w:sz w:val="22"/>
          <w:szCs w:val="22"/>
        </w:rPr>
        <w:t>8</w:t>
      </w:r>
      <w:r w:rsidRPr="009F7286" w:rsidR="00993B60">
        <w:rPr>
          <w:color w:val="000000"/>
          <w:sz w:val="22"/>
          <w:szCs w:val="22"/>
        </w:rPr>
        <w:t xml:space="preserve">, </w:t>
      </w:r>
      <w:r w:rsidR="00A03423">
        <w:rPr>
          <w:color w:val="000000"/>
          <w:sz w:val="22"/>
          <w:szCs w:val="22"/>
        </w:rPr>
        <w:t>(-</w:t>
      </w:r>
      <w:r w:rsidR="00005671">
        <w:rPr>
          <w:color w:val="000000"/>
          <w:sz w:val="22"/>
          <w:szCs w:val="22"/>
        </w:rPr>
        <w:t>20,710</w:t>
      </w:r>
      <w:r w:rsidR="00A03423">
        <w:rPr>
          <w:color w:val="000000"/>
          <w:sz w:val="22"/>
          <w:szCs w:val="22"/>
        </w:rPr>
        <w:t xml:space="preserve">), and </w:t>
      </w:r>
      <w:r w:rsidR="00785BF2">
        <w:rPr>
          <w:color w:val="000000"/>
          <w:sz w:val="22"/>
          <w:szCs w:val="22"/>
        </w:rPr>
        <w:t xml:space="preserve">a decrease </w:t>
      </w:r>
      <w:r w:rsidR="0029435A">
        <w:rPr>
          <w:color w:val="000000"/>
          <w:sz w:val="22"/>
          <w:szCs w:val="22"/>
        </w:rPr>
        <w:t>in</w:t>
      </w:r>
      <w:r w:rsidRPr="00DB25AF" w:rsidR="00160CA9">
        <w:rPr>
          <w:color w:val="000000"/>
          <w:sz w:val="22"/>
          <w:szCs w:val="22"/>
        </w:rPr>
        <w:t xml:space="preserve"> the total annual burden hours from </w:t>
      </w:r>
      <w:r w:rsidR="00060D76">
        <w:rPr>
          <w:color w:val="000000"/>
          <w:sz w:val="22"/>
          <w:szCs w:val="22"/>
        </w:rPr>
        <w:t>47</w:t>
      </w:r>
      <w:r w:rsidR="00962016">
        <w:rPr>
          <w:color w:val="000000"/>
          <w:sz w:val="22"/>
          <w:szCs w:val="22"/>
        </w:rPr>
        <w:t>3,068</w:t>
      </w:r>
      <w:r w:rsidR="008A621F">
        <w:rPr>
          <w:color w:val="000000"/>
          <w:sz w:val="22"/>
          <w:szCs w:val="22"/>
        </w:rPr>
        <w:t xml:space="preserve"> to </w:t>
      </w:r>
      <w:r w:rsidRPr="00F525AE" w:rsidR="00D73461">
        <w:rPr>
          <w:color w:val="000000"/>
          <w:sz w:val="22"/>
          <w:szCs w:val="22"/>
        </w:rPr>
        <w:t>45</w:t>
      </w:r>
      <w:r w:rsidR="00A277A7">
        <w:rPr>
          <w:color w:val="000000"/>
          <w:sz w:val="22"/>
          <w:szCs w:val="22"/>
        </w:rPr>
        <w:t>2</w:t>
      </w:r>
      <w:r w:rsidRPr="00F525AE" w:rsidR="00D73461">
        <w:rPr>
          <w:color w:val="000000"/>
          <w:sz w:val="22"/>
          <w:szCs w:val="22"/>
        </w:rPr>
        <w:t>,623</w:t>
      </w:r>
      <w:r w:rsidRPr="005D5F65" w:rsidR="007B5A50">
        <w:rPr>
          <w:color w:val="000000"/>
          <w:sz w:val="22"/>
          <w:szCs w:val="22"/>
        </w:rPr>
        <w:t>,</w:t>
      </w:r>
      <w:r w:rsidRPr="009F7286" w:rsidR="007B5A50">
        <w:rPr>
          <w:color w:val="000000"/>
          <w:sz w:val="22"/>
          <w:szCs w:val="22"/>
        </w:rPr>
        <w:t xml:space="preserve"> </w:t>
      </w:r>
      <w:r w:rsidR="00785BF2">
        <w:rPr>
          <w:color w:val="000000"/>
          <w:sz w:val="22"/>
          <w:szCs w:val="22"/>
        </w:rPr>
        <w:t>(-</w:t>
      </w:r>
      <w:r w:rsidR="00A277A7">
        <w:rPr>
          <w:color w:val="000000"/>
          <w:sz w:val="22"/>
          <w:szCs w:val="22"/>
        </w:rPr>
        <w:t>20</w:t>
      </w:r>
      <w:r w:rsidR="00B1675C">
        <w:rPr>
          <w:color w:val="000000"/>
          <w:sz w:val="22"/>
          <w:szCs w:val="22"/>
        </w:rPr>
        <w:t>,445</w:t>
      </w:r>
      <w:r w:rsidR="00785BF2">
        <w:rPr>
          <w:color w:val="000000"/>
          <w:sz w:val="22"/>
          <w:szCs w:val="22"/>
        </w:rPr>
        <w:t>)</w:t>
      </w:r>
      <w:r w:rsidRPr="00DB25AF" w:rsidR="007B5A50">
        <w:rPr>
          <w:color w:val="000000"/>
          <w:sz w:val="22"/>
          <w:szCs w:val="22"/>
        </w:rPr>
        <w:t>.</w:t>
      </w:r>
      <w:r w:rsidRPr="00DB25AF" w:rsidR="00AE0F37">
        <w:rPr>
          <w:color w:val="000000"/>
          <w:sz w:val="22"/>
          <w:szCs w:val="22"/>
        </w:rPr>
        <w:t xml:space="preserve"> </w:t>
      </w:r>
      <w:r w:rsidRPr="00DB25AF" w:rsidR="00785816">
        <w:rPr>
          <w:color w:val="000000"/>
          <w:sz w:val="22"/>
          <w:szCs w:val="22"/>
        </w:rPr>
        <w:t xml:space="preserve"> </w:t>
      </w:r>
      <w:r w:rsidRPr="00BB3B86">
        <w:rPr>
          <w:color w:val="000000"/>
          <w:sz w:val="22"/>
          <w:szCs w:val="22"/>
        </w:rPr>
        <w:t xml:space="preserve">The </w:t>
      </w:r>
      <w:r>
        <w:rPr>
          <w:color w:val="000000"/>
          <w:sz w:val="22"/>
          <w:szCs w:val="22"/>
        </w:rPr>
        <w:t xml:space="preserve">reductions </w:t>
      </w:r>
      <w:r w:rsidRPr="00BB3B86">
        <w:rPr>
          <w:color w:val="000000"/>
          <w:sz w:val="22"/>
          <w:szCs w:val="22"/>
        </w:rPr>
        <w:t xml:space="preserve">in the total annual burden hours </w:t>
      </w:r>
      <w:r>
        <w:rPr>
          <w:color w:val="000000"/>
          <w:sz w:val="22"/>
          <w:szCs w:val="22"/>
        </w:rPr>
        <w:t xml:space="preserve">are </w:t>
      </w:r>
      <w:r w:rsidRPr="00BB3B86">
        <w:rPr>
          <w:color w:val="000000"/>
          <w:sz w:val="22"/>
          <w:szCs w:val="22"/>
        </w:rPr>
        <w:t>due to (1) the decrease in the pool of respondents (ILECs and CLECs), as reflected in the Commission’s Form 499 database, and (2) the eliminat</w:t>
      </w:r>
      <w:r>
        <w:rPr>
          <w:color w:val="000000"/>
          <w:sz w:val="22"/>
          <w:szCs w:val="22"/>
        </w:rPr>
        <w:t>ion</w:t>
      </w:r>
      <w:r w:rsidRPr="00BB3B86">
        <w:rPr>
          <w:color w:val="000000"/>
          <w:sz w:val="22"/>
          <w:szCs w:val="22"/>
        </w:rPr>
        <w:t xml:space="preserve"> </w:t>
      </w:r>
      <w:r>
        <w:rPr>
          <w:color w:val="000000"/>
          <w:sz w:val="22"/>
          <w:szCs w:val="22"/>
        </w:rPr>
        <w:t xml:space="preserve">of </w:t>
      </w:r>
      <w:r w:rsidRPr="00BB3B86">
        <w:rPr>
          <w:color w:val="000000"/>
          <w:sz w:val="22"/>
          <w:szCs w:val="22"/>
        </w:rPr>
        <w:t>the network change disclosure filing requirements and objection procedures.  The annual burden</w:t>
      </w:r>
      <w:r w:rsidR="009B2948">
        <w:rPr>
          <w:color w:val="000000"/>
          <w:sz w:val="22"/>
          <w:szCs w:val="22"/>
        </w:rPr>
        <w:t>s</w:t>
      </w:r>
      <w:r w:rsidRPr="00BB3B86">
        <w:rPr>
          <w:color w:val="000000"/>
          <w:sz w:val="22"/>
          <w:szCs w:val="22"/>
        </w:rPr>
        <w:t xml:space="preserve"> thus are decreased despite the assumption that the number of network change notices will increase as a result of the program changes, and a change in the number of hours ILECs will need to comply with the new information collection requirements regarding short-term network change and copper retirement notices adopted pursuant to the </w:t>
      </w:r>
      <w:r w:rsidRPr="00BB3B86">
        <w:rPr>
          <w:i/>
          <w:iCs/>
          <w:color w:val="000000"/>
          <w:sz w:val="22"/>
          <w:szCs w:val="22"/>
        </w:rPr>
        <w:t>Network and Services Modernization Order</w:t>
      </w:r>
      <w:r w:rsidR="009B2948">
        <w:rPr>
          <w:color w:val="000000"/>
          <w:sz w:val="22"/>
          <w:szCs w:val="22"/>
        </w:rPr>
        <w:t xml:space="preserve"> will also increase</w:t>
      </w:r>
      <w:r w:rsidRPr="00BB3B86">
        <w:rPr>
          <w:color w:val="000000"/>
          <w:sz w:val="22"/>
          <w:szCs w:val="22"/>
        </w:rPr>
        <w:t>.</w:t>
      </w:r>
    </w:p>
    <w:p w:rsidR="00BB3B86" w:rsidP="00BB3B86" w14:paraId="0637D339" w14:textId="52D1C28B">
      <w:pPr>
        <w:widowControl/>
        <w:autoSpaceDE/>
        <w:autoSpaceDN/>
        <w:adjustRightInd/>
        <w:spacing w:before="100" w:beforeAutospacing="1"/>
        <w:ind w:left="720"/>
        <w:rPr>
          <w:color w:val="000000"/>
          <w:sz w:val="22"/>
          <w:szCs w:val="22"/>
        </w:rPr>
      </w:pPr>
    </w:p>
    <w:p w:rsidR="00E36AAF" w:rsidP="0011097D" w14:paraId="5CD1E040" w14:textId="14478082">
      <w:pPr>
        <w:widowControl/>
        <w:autoSpaceDE/>
        <w:autoSpaceDN/>
        <w:adjustRightInd/>
        <w:spacing w:before="100" w:beforeAutospacing="1"/>
        <w:rPr>
          <w:color w:val="000000"/>
          <w:sz w:val="22"/>
          <w:szCs w:val="22"/>
        </w:rPr>
      </w:pPr>
      <w:r>
        <w:rPr>
          <w:color w:val="000000"/>
          <w:sz w:val="22"/>
          <w:szCs w:val="22"/>
        </w:rPr>
        <w:tab/>
      </w:r>
      <w:r>
        <w:rPr>
          <w:color w:val="000000"/>
          <w:sz w:val="22"/>
          <w:szCs w:val="22"/>
        </w:rPr>
        <w:tab/>
        <w:t xml:space="preserve">There are no adjustments. </w:t>
      </w:r>
    </w:p>
    <w:p w:rsidR="00D02B52" w:rsidRPr="00964E8D" w:rsidP="005272ED" w14:paraId="71C78F04" w14:textId="77777777">
      <w:pPr>
        <w:widowControl/>
        <w:shd w:val="clear" w:color="auto" w:fill="FFFFFF"/>
        <w:tabs>
          <w:tab w:val="left" w:pos="360"/>
        </w:tabs>
        <w:rPr>
          <w:sz w:val="22"/>
          <w:szCs w:val="22"/>
        </w:rPr>
      </w:pPr>
    </w:p>
    <w:p w:rsidR="00BF0184" w:rsidRPr="00D54A9F" w:rsidP="005272ED" w14:paraId="76C56CD1" w14:textId="77777777">
      <w:pPr>
        <w:widowControl/>
        <w:numPr>
          <w:ilvl w:val="0"/>
          <w:numId w:val="5"/>
        </w:numPr>
        <w:shd w:val="clear" w:color="auto" w:fill="FFFFFF"/>
        <w:tabs>
          <w:tab w:val="left" w:pos="360"/>
        </w:tabs>
        <w:ind w:left="360" w:hanging="355"/>
        <w:rPr>
          <w:color w:val="000000"/>
          <w:spacing w:val="-9"/>
          <w:sz w:val="22"/>
          <w:szCs w:val="22"/>
        </w:rPr>
      </w:pPr>
      <w:r w:rsidRPr="00D54A9F">
        <w:rPr>
          <w:color w:val="000000"/>
          <w:spacing w:val="1"/>
          <w:sz w:val="22"/>
          <w:szCs w:val="22"/>
        </w:rPr>
        <w:t xml:space="preserve">The Commission does not anticipate that it will publish the results of these collections of information.  </w:t>
      </w:r>
    </w:p>
    <w:p w:rsidR="00BF0184" w:rsidRPr="00D54A9F" w:rsidP="005272ED" w14:paraId="0EEC763B" w14:textId="77777777">
      <w:pPr>
        <w:widowControl/>
        <w:shd w:val="clear" w:color="auto" w:fill="FFFFFF"/>
        <w:tabs>
          <w:tab w:val="left" w:pos="360"/>
        </w:tabs>
        <w:ind w:left="360" w:hanging="355"/>
        <w:rPr>
          <w:color w:val="000000"/>
          <w:spacing w:val="1"/>
          <w:sz w:val="22"/>
          <w:szCs w:val="22"/>
        </w:rPr>
      </w:pPr>
    </w:p>
    <w:p w:rsidR="00C243C7" w:rsidRPr="00D54A9F" w:rsidP="005272ED" w14:paraId="208062EB" w14:textId="4BB38FFB">
      <w:pPr>
        <w:widowControl/>
        <w:numPr>
          <w:ilvl w:val="0"/>
          <w:numId w:val="5"/>
        </w:numPr>
        <w:shd w:val="clear" w:color="auto" w:fill="FFFFFF"/>
        <w:tabs>
          <w:tab w:val="left" w:pos="360"/>
        </w:tabs>
        <w:ind w:left="360" w:hanging="355"/>
        <w:rPr>
          <w:color w:val="000000"/>
          <w:spacing w:val="-9"/>
          <w:sz w:val="22"/>
          <w:szCs w:val="22"/>
        </w:rPr>
      </w:pPr>
      <w:r w:rsidRPr="001D0378">
        <w:rPr>
          <w:color w:val="000000"/>
          <w:spacing w:val="1"/>
          <w:sz w:val="22"/>
          <w:szCs w:val="22"/>
          <w:shd w:val="clear" w:color="auto" w:fill="FFFFFF"/>
        </w:rPr>
        <w:t>Th</w:t>
      </w:r>
      <w:r w:rsidRPr="001D0378" w:rsidR="00476927">
        <w:rPr>
          <w:color w:val="000000"/>
          <w:spacing w:val="1"/>
          <w:sz w:val="22"/>
          <w:szCs w:val="22"/>
          <w:shd w:val="clear" w:color="auto" w:fill="FFFFFF"/>
        </w:rPr>
        <w:t>is information collection does not include forms</w:t>
      </w:r>
      <w:r w:rsidR="00022DB4">
        <w:rPr>
          <w:color w:val="000000"/>
          <w:spacing w:val="1"/>
          <w:sz w:val="22"/>
          <w:szCs w:val="22"/>
          <w:shd w:val="clear" w:color="auto" w:fill="FFFFFF"/>
        </w:rPr>
        <w:t>;</w:t>
      </w:r>
      <w:r w:rsidRPr="001D0378" w:rsidR="00476927">
        <w:rPr>
          <w:color w:val="000000"/>
          <w:spacing w:val="1"/>
          <w:sz w:val="22"/>
          <w:szCs w:val="22"/>
          <w:shd w:val="clear" w:color="auto" w:fill="FFFFFF"/>
        </w:rPr>
        <w:t xml:space="preserve"> thus, th</w:t>
      </w:r>
      <w:r w:rsidRPr="001D0378">
        <w:rPr>
          <w:color w:val="000000"/>
          <w:spacing w:val="1"/>
          <w:sz w:val="22"/>
          <w:szCs w:val="22"/>
          <w:shd w:val="clear" w:color="auto" w:fill="FFFFFF"/>
        </w:rPr>
        <w:t>e</w:t>
      </w:r>
      <w:r w:rsidRPr="00D54A9F">
        <w:rPr>
          <w:color w:val="000000"/>
          <w:spacing w:val="1"/>
          <w:sz w:val="22"/>
          <w:szCs w:val="22"/>
        </w:rPr>
        <w:t xml:space="preserve"> Commission does not intend to seek approval not to display the expiration date for OMB approval of the information collections.</w:t>
      </w:r>
    </w:p>
    <w:p w:rsidR="00BF0184" w:rsidRPr="00D54A9F" w:rsidP="005272ED" w14:paraId="785F8EA9" w14:textId="77777777">
      <w:pPr>
        <w:widowControl/>
        <w:shd w:val="clear" w:color="auto" w:fill="FFFFFF"/>
        <w:tabs>
          <w:tab w:val="left" w:pos="360"/>
        </w:tabs>
        <w:ind w:left="360" w:hanging="355"/>
        <w:rPr>
          <w:color w:val="000000"/>
          <w:spacing w:val="-9"/>
          <w:sz w:val="22"/>
          <w:szCs w:val="22"/>
        </w:rPr>
      </w:pPr>
    </w:p>
    <w:p w:rsidR="003A638D" w:rsidP="005272ED" w14:paraId="04F0D991" w14:textId="42A77231">
      <w:pPr>
        <w:widowControl/>
        <w:shd w:val="clear" w:color="auto" w:fill="FFFFFF"/>
        <w:tabs>
          <w:tab w:val="left" w:pos="360"/>
        </w:tabs>
        <w:ind w:left="360" w:hanging="360"/>
        <w:rPr>
          <w:color w:val="000000"/>
          <w:spacing w:val="1"/>
          <w:sz w:val="22"/>
          <w:szCs w:val="22"/>
        </w:rPr>
      </w:pPr>
      <w:r>
        <w:rPr>
          <w:color w:val="000000"/>
          <w:spacing w:val="1"/>
          <w:sz w:val="22"/>
          <w:szCs w:val="22"/>
        </w:rPr>
        <w:t>18.</w:t>
      </w:r>
      <w:r>
        <w:rPr>
          <w:color w:val="000000"/>
          <w:spacing w:val="1"/>
          <w:sz w:val="22"/>
          <w:szCs w:val="22"/>
        </w:rPr>
        <w:tab/>
      </w:r>
      <w:r w:rsidR="001D0378">
        <w:rPr>
          <w:color w:val="000000"/>
          <w:spacing w:val="1"/>
          <w:sz w:val="22"/>
          <w:szCs w:val="22"/>
        </w:rPr>
        <w:t>There are no exceptions to the Certification Statement.</w:t>
      </w:r>
    </w:p>
    <w:p w:rsidR="00A0394C" w:rsidP="005272ED" w14:paraId="26D74002" w14:textId="77777777">
      <w:pPr>
        <w:widowControl/>
        <w:shd w:val="clear" w:color="auto" w:fill="FFFFFF"/>
        <w:tabs>
          <w:tab w:val="left" w:pos="360"/>
        </w:tabs>
        <w:ind w:left="360" w:hanging="360"/>
        <w:rPr>
          <w:color w:val="000000"/>
          <w:spacing w:val="1"/>
          <w:sz w:val="22"/>
          <w:szCs w:val="22"/>
        </w:rPr>
      </w:pPr>
    </w:p>
    <w:p w:rsidR="00A64120" w:rsidRPr="005576BB" w:rsidP="005272ED" w14:paraId="2ABF4646" w14:textId="77777777">
      <w:pPr>
        <w:widowControl/>
        <w:rPr>
          <w:b/>
          <w:sz w:val="22"/>
          <w:szCs w:val="22"/>
          <w:u w:val="single"/>
        </w:rPr>
      </w:pPr>
      <w:r w:rsidRPr="005576BB">
        <w:rPr>
          <w:b/>
          <w:sz w:val="22"/>
          <w:szCs w:val="22"/>
          <w:u w:val="single"/>
        </w:rPr>
        <w:t>B. Collections of Information Employing Statistical Methods:</w:t>
      </w:r>
    </w:p>
    <w:p w:rsidR="00A64120" w:rsidRPr="00D54A9F" w:rsidP="005272ED" w14:paraId="06F7B217" w14:textId="77777777">
      <w:pPr>
        <w:widowControl/>
        <w:rPr>
          <w:sz w:val="22"/>
          <w:szCs w:val="22"/>
        </w:rPr>
      </w:pPr>
    </w:p>
    <w:p w:rsidR="00A64120" w:rsidRPr="00D54A9F" w:rsidP="005272ED" w14:paraId="6777DAD8" w14:textId="77777777">
      <w:pPr>
        <w:widowControl/>
        <w:ind w:left="270" w:hanging="270"/>
        <w:rPr>
          <w:sz w:val="22"/>
          <w:szCs w:val="22"/>
        </w:rPr>
      </w:pPr>
      <w:r w:rsidRPr="00D54A9F">
        <w:rPr>
          <w:sz w:val="22"/>
          <w:szCs w:val="22"/>
        </w:rPr>
        <w:t>The Commission does not anticipate that the collection of information will employ statistical methods.</w:t>
      </w:r>
    </w:p>
    <w:p w:rsidR="00A64120" w:rsidRPr="00D54A9F" w:rsidP="005272ED" w14:paraId="7C137D09" w14:textId="77777777">
      <w:pPr>
        <w:widowControl/>
        <w:shd w:val="clear" w:color="auto" w:fill="FFFFFF"/>
        <w:tabs>
          <w:tab w:val="left" w:pos="288"/>
        </w:tabs>
        <w:rPr>
          <w:sz w:val="22"/>
          <w:szCs w:val="22"/>
        </w:rPr>
      </w:pPr>
    </w:p>
    <w:sectPr w:rsidSect="004D2218">
      <w:headerReference w:type="default" r:id="rId9"/>
      <w:footerReference w:type="default" r:id="rId10"/>
      <w:headerReference w:type="first" r:id="rId11"/>
      <w:pgSz w:w="12240" w:h="15840" w:code="1"/>
      <w:pgMar w:top="1440" w:right="1440" w:bottom="1440" w:left="1440" w:header="720" w:footer="720" w:gutter="0"/>
      <w:cols w:space="6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082B" w:rsidRPr="00B13333" w:rsidP="00A64120" w14:paraId="7F53F7BC" w14:textId="33AF26CA">
    <w:pPr>
      <w:pStyle w:val="Footer"/>
      <w:jc w:val="center"/>
    </w:pPr>
    <w:r w:rsidRPr="00B13333">
      <w:rPr>
        <w:rStyle w:val="PageNumber"/>
      </w:rPr>
      <w:fldChar w:fldCharType="begin"/>
    </w:r>
    <w:r w:rsidRPr="00B13333">
      <w:rPr>
        <w:rStyle w:val="PageNumber"/>
      </w:rPr>
      <w:instrText xml:space="preserve"> PAGE </w:instrText>
    </w:r>
    <w:r w:rsidRPr="00B13333">
      <w:rPr>
        <w:rStyle w:val="PageNumber"/>
      </w:rPr>
      <w:fldChar w:fldCharType="separate"/>
    </w:r>
    <w:r>
      <w:rPr>
        <w:rStyle w:val="PageNumber"/>
        <w:noProof/>
      </w:rPr>
      <w:t>19</w:t>
    </w:r>
    <w:r w:rsidRPr="00B13333">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17864" w14:paraId="5E02D02D" w14:textId="77777777">
      <w:r>
        <w:separator/>
      </w:r>
    </w:p>
  </w:footnote>
  <w:footnote w:type="continuationSeparator" w:id="1">
    <w:p w:rsidR="00F17864" w14:paraId="713C206E" w14:textId="77777777">
      <w:r>
        <w:continuationSeparator/>
      </w:r>
    </w:p>
  </w:footnote>
  <w:footnote w:type="continuationNotice" w:id="2">
    <w:p w:rsidR="00F17864" w14:paraId="7E5FE786" w14:textId="77777777"/>
  </w:footnote>
  <w:footnote w:id="3">
    <w:p w:rsidR="00AE082B" w:rsidRPr="00220973" w:rsidP="00A66D12" w14:paraId="04589D69" w14:textId="646E6D67">
      <w:pPr>
        <w:pStyle w:val="FootnoteText"/>
        <w:rPr>
          <w:shd w:val="clear" w:color="auto" w:fill="FFFFFF"/>
        </w:rPr>
      </w:pPr>
      <w:r w:rsidRPr="00220973">
        <w:rPr>
          <w:rStyle w:val="FootnoteReference"/>
          <w:shd w:val="clear" w:color="auto" w:fill="FFFFFF"/>
        </w:rPr>
        <w:footnoteRef/>
      </w:r>
      <w:r w:rsidRPr="00220973">
        <w:rPr>
          <w:shd w:val="clear" w:color="auto" w:fill="FFFFFF"/>
        </w:rPr>
        <w:t xml:space="preserve"> </w:t>
      </w:r>
      <w:r w:rsidRPr="00220973">
        <w:rPr>
          <w:i/>
          <w:shd w:val="clear" w:color="auto" w:fill="FFFFFF"/>
        </w:rPr>
        <w:t>See</w:t>
      </w:r>
      <w:r w:rsidRPr="00220973">
        <w:rPr>
          <w:shd w:val="clear" w:color="auto" w:fill="FFFFFF"/>
        </w:rPr>
        <w:t xml:space="preserve"> 47 U.S.C. §</w:t>
      </w:r>
      <w:r w:rsidR="00065125">
        <w:rPr>
          <w:shd w:val="clear" w:color="auto" w:fill="FFFFFF"/>
        </w:rPr>
        <w:t> </w:t>
      </w:r>
      <w:r w:rsidRPr="00220973">
        <w:rPr>
          <w:shd w:val="clear" w:color="auto" w:fill="FFFFFF"/>
        </w:rPr>
        <w:t>251.</w:t>
      </w:r>
    </w:p>
  </w:footnote>
  <w:footnote w:id="4">
    <w:p w:rsidR="00346515" w14:paraId="22BDA87A" w14:textId="4F2A2609">
      <w:pPr>
        <w:pStyle w:val="FootnoteText"/>
      </w:pPr>
      <w:r>
        <w:rPr>
          <w:rStyle w:val="FootnoteReference"/>
        </w:rPr>
        <w:footnoteRef/>
      </w:r>
      <w:r>
        <w:t xml:space="preserve"> In the </w:t>
      </w:r>
      <w:r w:rsidRPr="00273357">
        <w:rPr>
          <w:i/>
          <w:iCs/>
        </w:rPr>
        <w:t>Network and Services Modernization Order</w:t>
      </w:r>
      <w:r>
        <w:t xml:space="preserve">, the Commission changed the name of this proceeding from </w:t>
      </w:r>
      <w:r w:rsidRPr="00346515">
        <w:t>“Accelerating Wireline Broadband Deployment by Removing Barriers to Infrastructure Investment, GN Docket No. 17-84” to “Reducing Barriers to Network Improvements and Service Changes, Accelerating Network Modernization, WC Docket No</w:t>
      </w:r>
      <w:r w:rsidR="006E4296">
        <w:t>s</w:t>
      </w:r>
      <w:r w:rsidRPr="00346515">
        <w:t>. 25-209, 25-208</w:t>
      </w:r>
      <w:r>
        <w:t>.</w:t>
      </w:r>
      <w:r w:rsidRPr="00346515">
        <w:t>”</w:t>
      </w:r>
    </w:p>
  </w:footnote>
  <w:footnote w:id="5">
    <w:p w:rsidR="00026CF0" w:rsidRPr="0028744F" w:rsidP="00762B3C" w14:paraId="5448693E" w14:textId="7AF7A898">
      <w:pPr>
        <w:pStyle w:val="FootnoteText"/>
        <w:spacing w:after="120"/>
        <w:rPr>
          <w:b/>
          <w:bCs/>
        </w:rPr>
      </w:pPr>
      <w:r w:rsidRPr="0028744F">
        <w:rPr>
          <w:rStyle w:val="FootnoteReference"/>
          <w:b/>
          <w:bCs/>
        </w:rPr>
        <w:footnoteRef/>
      </w:r>
      <w:r w:rsidRPr="0028744F">
        <w:rPr>
          <w:b/>
          <w:bCs/>
        </w:rPr>
        <w:t xml:space="preserve"> </w:t>
      </w:r>
      <w:r w:rsidR="00E55D2A">
        <w:t xml:space="preserve">A </w:t>
      </w:r>
      <w:r w:rsidRPr="00E55D2A" w:rsidR="00E55D2A">
        <w:t>911 service provider</w:t>
      </w:r>
      <w:r w:rsidR="00E55D2A">
        <w:t xml:space="preserve"> is</w:t>
      </w:r>
      <w:r w:rsidRPr="00E55D2A" w:rsidR="00E55D2A">
        <w:t xml:space="preserve"> d</w:t>
      </w:r>
      <w:r w:rsidRPr="00E55D2A">
        <w:t>efined</w:t>
      </w:r>
      <w:r w:rsidRPr="00762B3C">
        <w:t xml:space="preserve"> as an entity that provides 911, E911, or NG911 capabilities such as call routing, automatic location information (ALI), automatic number identification (ANI), or the functional equivalent of those capabilities, directly to a public safety answering point (PSAP), statewide default answering point, or appropriate local emergency authority as defined in </w:t>
      </w:r>
      <w:r w:rsidRPr="00762B3C" w:rsidR="0028744F">
        <w:t>47 CFR</w:t>
      </w:r>
      <w:r w:rsidRPr="00762B3C">
        <w:t xml:space="preserve"> </w:t>
      </w:r>
      <w:r w:rsidR="005272ED">
        <w:t xml:space="preserve">§ </w:t>
      </w:r>
      <w:r w:rsidRPr="00762B3C">
        <w:t>9.3; and/or operates one or more central offices that directly serve a PSAP.</w:t>
      </w:r>
      <w:r w:rsidRPr="0028744F">
        <w:rPr>
          <w:b/>
          <w:bCs/>
        </w:rPr>
        <w:t xml:space="preserve"> </w:t>
      </w:r>
    </w:p>
  </w:footnote>
  <w:footnote w:id="6">
    <w:p w:rsidR="00B80C73" w:rsidP="00813A46" w14:paraId="36019387" w14:textId="77777777">
      <w:pPr>
        <w:pStyle w:val="FootnoteText"/>
        <w:spacing w:after="120"/>
      </w:pPr>
      <w:r>
        <w:rPr>
          <w:rStyle w:val="FootnoteReference"/>
        </w:rPr>
        <w:footnoteRef/>
      </w:r>
      <w:r>
        <w:t xml:space="preserve"> The make/buy point is the time at which an ILEC decides to make or procure any product the design of which affects or relies on a new or changed network interface.  If the ILEC’s proposed changes do not require it to make or buy a product then the make/buy point is the point at which the ILEC makes a definite decision to implement the change.</w:t>
      </w:r>
    </w:p>
  </w:footnote>
  <w:footnote w:id="7">
    <w:p w:rsidR="009C2229" w14:paraId="3BA6E5CD" w14:textId="5BD25C88">
      <w:pPr>
        <w:pStyle w:val="FootnoteText"/>
      </w:pPr>
      <w:r>
        <w:rPr>
          <w:rStyle w:val="FootnoteReference"/>
        </w:rPr>
        <w:footnoteRef/>
      </w:r>
      <w:r>
        <w:t xml:space="preserve"> </w:t>
      </w:r>
      <w:r w:rsidRPr="009F7286">
        <w:t>This number is based on a</w:t>
      </w:r>
      <w:r w:rsidR="00D41C76">
        <w:t>n</w:t>
      </w:r>
      <w:r w:rsidRPr="009F7286">
        <w:t xml:space="preserve"> </w:t>
      </w:r>
      <w:r w:rsidR="00D41C76">
        <w:t>April 21</w:t>
      </w:r>
      <w:r w:rsidRPr="009F7286">
        <w:t>, 202</w:t>
      </w:r>
      <w:r w:rsidR="00D41C76">
        <w:t>6</w:t>
      </w:r>
      <w:r w:rsidRPr="009F7286">
        <w:t xml:space="preserve"> search of the FCC’s Form 499 Filer Database</w:t>
      </w:r>
      <w:r w:rsidRPr="00E77C39">
        <w:t>.</w:t>
      </w:r>
      <w:r>
        <w:t xml:space="preserve">  </w:t>
      </w:r>
      <w:r w:rsidRPr="005E08B9">
        <w:rPr>
          <w:i/>
          <w:iCs/>
        </w:rPr>
        <w:t>See</w:t>
      </w:r>
      <w:r w:rsidR="001A30DF">
        <w:t xml:space="preserve"> </w:t>
      </w:r>
      <w:hyperlink r:id="rId1" w:history="1">
        <w:r w:rsidRPr="007D3772" w:rsidR="00EA321D">
          <w:rPr>
            <w:rStyle w:val="Hyperlink"/>
          </w:rPr>
          <w:t>https://apps.fcc.gov/cgb/form499/499results.cfm?FilerID=&amp;frn=&amp;operational=1&amp;comm_type=LEC&amp;LegalName=&amp;state=Any+State&amp;R1=and&amp;XML=FALSE</w:t>
        </w:r>
      </w:hyperlink>
      <w:r>
        <w:t xml:space="preserve"> </w:t>
      </w:r>
    </w:p>
    <w:p w:rsidR="00AE082B" w14:paraId="752F12A6" w14:textId="35CA5C1C">
      <w:pPr>
        <w:pStyle w:val="FootnoteText"/>
      </w:pPr>
      <w:hyperlink r:id="rId2" w:history="1">
        <w:r w:rsidRPr="007D3772">
          <w:rPr>
            <w:rStyle w:val="Hyperlink"/>
          </w:rPr>
          <w:t>https://apps.fcc.gov/cgb/form499/499results.cfm?FilerID=&amp;frn=&amp;operational=1&amp;comm_type=CAP&amp;LegalName=&amp;state=Any+State&amp;R1=and&amp;XML=FALSE</w:t>
        </w:r>
      </w:hyperlink>
      <w:hyperlink w:history="1"/>
      <w:r w:rsidR="0076711F">
        <w:t>.</w:t>
      </w:r>
    </w:p>
  </w:footnote>
  <w:footnote w:id="8">
    <w:p w:rsidR="00443D4D" w:rsidP="00443D4D" w14:paraId="2A3A5817" w14:textId="0FF3FC17">
      <w:pPr>
        <w:pStyle w:val="FootnoteText"/>
      </w:pPr>
      <w:r w:rsidRPr="009F7286">
        <w:rPr>
          <w:rStyle w:val="FootnoteReference"/>
        </w:rPr>
        <w:footnoteRef/>
      </w:r>
      <w:r w:rsidRPr="009F7286">
        <w:t xml:space="preserve"> This number is based on a</w:t>
      </w:r>
      <w:r w:rsidR="00A72E7C">
        <w:t xml:space="preserve">n April </w:t>
      </w:r>
      <w:r w:rsidR="004738C3">
        <w:t>21</w:t>
      </w:r>
      <w:r w:rsidRPr="009F7286">
        <w:t>, 202</w:t>
      </w:r>
      <w:r w:rsidR="00A72E7C">
        <w:t>6</w:t>
      </w:r>
      <w:r w:rsidRPr="009F7286">
        <w:t xml:space="preserve"> search of the FCC’s Form 499 Filer Database for both incumbent LECs (1,</w:t>
      </w:r>
      <w:r w:rsidR="00426A9E">
        <w:t>169</w:t>
      </w:r>
      <w:r w:rsidRPr="009F7286">
        <w:t>) and competitive LECs (7</w:t>
      </w:r>
      <w:r w:rsidRPr="009F7286" w:rsidR="004B0202">
        <w:t>2</w:t>
      </w:r>
      <w:r w:rsidR="00EF0561">
        <w:t>2</w:t>
      </w:r>
      <w:r w:rsidRPr="009F7286">
        <w:t>).</w:t>
      </w:r>
      <w:r>
        <w:t xml:space="preserve">  </w:t>
      </w:r>
      <w:r w:rsidRPr="005E08B9">
        <w:rPr>
          <w:i/>
          <w:iCs/>
        </w:rPr>
        <w:t>See</w:t>
      </w:r>
      <w:r>
        <w:t xml:space="preserve"> </w:t>
      </w:r>
      <w:hyperlink r:id="rId1" w:history="1">
        <w:r w:rsidRPr="00065132" w:rsidR="00284435">
          <w:rPr>
            <w:rStyle w:val="Hyperlink"/>
          </w:rPr>
          <w:t>https://apps.fcc.gov/cgb/form499/499results.cfm?FilerID=&amp;frn=&amp;operational=1&amp;comm_type=LEC&amp;LegalName=&amp;state=Any+State&amp;R1=and&amp;XML=FALSE</w:t>
        </w:r>
      </w:hyperlink>
      <w:r w:rsidR="00383FA6">
        <w:t>;</w:t>
      </w:r>
    </w:p>
    <w:p w:rsidR="00AE082B" w:rsidP="00443D4D" w14:paraId="696942B5" w14:textId="5A29591E">
      <w:pPr>
        <w:pStyle w:val="FootnoteText"/>
      </w:pPr>
      <w:hyperlink r:id="rId2" w:history="1">
        <w:r w:rsidRPr="00065132">
          <w:rPr>
            <w:rStyle w:val="Hyperlink"/>
          </w:rPr>
          <w:t>https://apps.fcc.gov/cgb/form499/499results.cfm?FilerID=&amp;frn=&amp;operational=1&amp;comm_type=CAP&amp;LegalName=&amp;state=Any+State&amp;R1=and&amp;XML=FALSE</w:t>
        </w:r>
      </w:hyperlink>
      <w:r w:rsidR="0076711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6B89" w:rsidRPr="00813A46" w:rsidP="00D66B89" w14:paraId="24D658DF" w14:textId="3049FE96">
    <w:pPr>
      <w:shd w:val="clear" w:color="auto" w:fill="FFFFFF"/>
      <w:ind w:right="90"/>
      <w:rPr>
        <w:b/>
      </w:rPr>
    </w:pPr>
    <w:r w:rsidRPr="00D66B89">
      <w:rPr>
        <w:b/>
        <w:sz w:val="22"/>
        <w:szCs w:val="22"/>
      </w:rPr>
      <w:t xml:space="preserve">Reducing Barriers to Network Improvements and Service Changes, </w:t>
    </w:r>
    <w:r w:rsidRPr="0011097D" w:rsidR="006E4296">
      <w:rPr>
        <w:b/>
        <w:sz w:val="22"/>
      </w:rPr>
      <w:tab/>
    </w:r>
    <w:r w:rsidRPr="0011097D" w:rsidR="006E4296">
      <w:rPr>
        <w:b/>
        <w:sz w:val="22"/>
      </w:rPr>
      <w:tab/>
    </w:r>
    <w:r w:rsidRPr="0011097D" w:rsidR="006E4296">
      <w:rPr>
        <w:b/>
        <w:sz w:val="22"/>
      </w:rPr>
      <w:tab/>
    </w:r>
    <w:r w:rsidRPr="0011097D" w:rsidR="006E4296">
      <w:rPr>
        <w:b/>
        <w:sz w:val="22"/>
      </w:rPr>
      <w:tab/>
    </w:r>
    <w:r w:rsidRPr="00813A46">
      <w:tab/>
    </w:r>
    <w:r w:rsidRPr="00813A46">
      <w:tab/>
    </w:r>
    <w:r w:rsidRPr="0011097D">
      <w:rPr>
        <w:b/>
        <w:sz w:val="22"/>
      </w:rPr>
      <w:t>3060-0741</w:t>
    </w:r>
  </w:p>
  <w:p w:rsidR="00D66B89" w:rsidRPr="00813A46" w:rsidP="00D66B89" w14:paraId="4E1C1669" w14:textId="5B797E23">
    <w:pPr>
      <w:shd w:val="clear" w:color="auto" w:fill="FFFFFF"/>
      <w:ind w:right="90"/>
      <w:rPr>
        <w:rStyle w:val="StyleTimesNewRoman11pt"/>
        <w:b/>
        <w:sz w:val="22"/>
      </w:rPr>
    </w:pPr>
    <w:r>
      <w:rPr>
        <w:rStyle w:val="StyleTimesNewRoman11pt"/>
        <w:b/>
        <w:sz w:val="22"/>
      </w:rPr>
      <w:t xml:space="preserve">Accelerating Network Modernization, </w:t>
    </w:r>
    <w:r w:rsidRPr="00AC68B9">
      <w:rPr>
        <w:rStyle w:val="StyleTimesNewRoman11pt"/>
        <w:b/>
        <w:sz w:val="22"/>
      </w:rPr>
      <w:t xml:space="preserve">WC Docket No. </w:t>
    </w:r>
    <w:r w:rsidRPr="00D66B89">
      <w:rPr>
        <w:b/>
        <w:sz w:val="22"/>
        <w:szCs w:val="22"/>
      </w:rPr>
      <w:t>25-209</w:t>
    </w:r>
    <w:r w:rsidR="003C6100">
      <w:rPr>
        <w:b/>
        <w:sz w:val="22"/>
        <w:szCs w:val="22"/>
      </w:rPr>
      <w:t>, 25-208</w:t>
    </w:r>
    <w:r w:rsidR="002749F6">
      <w:rPr>
        <w:b/>
        <w:sz w:val="22"/>
        <w:szCs w:val="22"/>
      </w:rPr>
      <w:tab/>
    </w:r>
    <w:r w:rsidR="002749F6">
      <w:rPr>
        <w:b/>
        <w:sz w:val="22"/>
        <w:szCs w:val="22"/>
      </w:rPr>
      <w:tab/>
    </w:r>
    <w:r w:rsidR="002749F6">
      <w:rPr>
        <w:b/>
        <w:sz w:val="22"/>
        <w:szCs w:val="22"/>
      </w:rPr>
      <w:tab/>
    </w:r>
    <w:r w:rsidRPr="0011097D">
      <w:rPr>
        <w:rStyle w:val="StyleTimesNewRoman11pt"/>
        <w:sz w:val="22"/>
      </w:rPr>
      <w:tab/>
    </w:r>
    <w:r w:rsidR="003C6100">
      <w:rPr>
        <w:rStyle w:val="StyleTimesNewRoman11pt"/>
        <w:sz w:val="22"/>
      </w:rPr>
      <w:t xml:space="preserve">      </w:t>
    </w:r>
    <w:r w:rsidRPr="0011097D" w:rsidR="003C6100">
      <w:rPr>
        <w:rStyle w:val="StyleTimesNewRoman11pt"/>
        <w:b/>
        <w:bCs/>
        <w:sz w:val="22"/>
      </w:rPr>
      <w:t>July</w:t>
    </w:r>
    <w:r w:rsidR="00E36AAF">
      <w:rPr>
        <w:rStyle w:val="StyleTimesNewRoman11pt"/>
        <w:b/>
        <w:sz w:val="22"/>
        <w:szCs w:val="22"/>
      </w:rPr>
      <w:t xml:space="preserve"> </w:t>
    </w:r>
    <w:r w:rsidR="003C6100">
      <w:rPr>
        <w:rStyle w:val="StyleTimesNewRoman11pt"/>
        <w:b/>
        <w:sz w:val="22"/>
        <w:szCs w:val="22"/>
      </w:rPr>
      <w:t>2026</w:t>
    </w:r>
    <w:r w:rsidR="00E36AAF">
      <w:rPr>
        <w:rStyle w:val="StyleTimesNewRoman11pt"/>
        <w:b/>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6B89" w:rsidRPr="00813A46" w:rsidP="00D66B89" w14:paraId="74EFF9F5" w14:textId="127712E8">
    <w:pPr>
      <w:shd w:val="clear" w:color="auto" w:fill="FFFFFF"/>
      <w:ind w:right="90"/>
      <w:rPr>
        <w:b/>
      </w:rPr>
    </w:pPr>
    <w:r w:rsidRPr="00D66B89">
      <w:rPr>
        <w:b/>
        <w:sz w:val="22"/>
        <w:szCs w:val="22"/>
      </w:rPr>
      <w:t xml:space="preserve">Reducing Barriers to Network Improvements and Service Changes, </w:t>
    </w:r>
    <w:r w:rsidRPr="00813A46">
      <w:tab/>
    </w:r>
    <w:r w:rsidRPr="00813A46">
      <w:tab/>
    </w:r>
    <w:r w:rsidRPr="00813A46">
      <w:tab/>
    </w:r>
    <w:r w:rsidRPr="00813A46">
      <w:tab/>
    </w:r>
    <w:r w:rsidRPr="00813A46">
      <w:tab/>
    </w:r>
    <w:r w:rsidRPr="00813A46">
      <w:tab/>
    </w:r>
    <w:r w:rsidRPr="0011097D">
      <w:rPr>
        <w:b/>
        <w:bCs/>
      </w:rPr>
      <w:t>3060-0741</w:t>
    </w:r>
  </w:p>
  <w:p w:rsidR="00AE082B" w:rsidP="00166BB5" w14:paraId="2E755978" w14:textId="5EE8F914">
    <w:pPr>
      <w:shd w:val="clear" w:color="auto" w:fill="FFFFFF"/>
      <w:ind w:right="90"/>
      <w:rPr>
        <w:rStyle w:val="StyleTimesNewRoman11pt"/>
        <w:b/>
        <w:sz w:val="22"/>
        <w:szCs w:val="22"/>
      </w:rPr>
    </w:pPr>
    <w:r w:rsidRPr="00D66B89">
      <w:rPr>
        <w:b/>
        <w:sz w:val="22"/>
        <w:szCs w:val="22"/>
      </w:rPr>
      <w:t>Accelerating Network Modernization</w:t>
    </w:r>
    <w:r w:rsidRPr="00813A46">
      <w:t xml:space="preserve">, </w:t>
    </w:r>
    <w:r w:rsidRPr="0011097D">
      <w:rPr>
        <w:b/>
        <w:bCs/>
      </w:rPr>
      <w:t>WC Docket No.</w:t>
    </w:r>
    <w:r w:rsidRPr="00813A46">
      <w:t xml:space="preserve"> </w:t>
    </w:r>
    <w:r w:rsidRPr="00D66B89">
      <w:rPr>
        <w:b/>
        <w:sz w:val="22"/>
        <w:szCs w:val="22"/>
      </w:rPr>
      <w:t>25-209, 25-208</w:t>
    </w:r>
    <w:r>
      <w:rPr>
        <w:b/>
        <w:sz w:val="22"/>
        <w:szCs w:val="22"/>
      </w:rPr>
      <w:tab/>
    </w:r>
    <w:r>
      <w:rPr>
        <w:b/>
        <w:sz w:val="22"/>
        <w:szCs w:val="22"/>
      </w:rPr>
      <w:tab/>
    </w:r>
    <w:r>
      <w:rPr>
        <w:b/>
        <w:sz w:val="22"/>
        <w:szCs w:val="22"/>
      </w:rPr>
      <w:tab/>
    </w:r>
    <w:r>
      <w:rPr>
        <w:b/>
        <w:sz w:val="22"/>
        <w:szCs w:val="22"/>
      </w:rPr>
      <w:tab/>
    </w:r>
    <w:r w:rsidR="00F74A56">
      <w:rPr>
        <w:rStyle w:val="StyleTimesNewRoman11pt"/>
        <w:b/>
        <w:sz w:val="22"/>
        <w:szCs w:val="22"/>
      </w:rPr>
      <w:tab/>
    </w:r>
    <w:r w:rsidR="00964E8D">
      <w:rPr>
        <w:rStyle w:val="StyleTimesNewRoman11pt"/>
        <w:b/>
        <w:sz w:val="22"/>
        <w:szCs w:val="22"/>
      </w:rPr>
      <w:t xml:space="preserve"> </w:t>
    </w:r>
    <w:r w:rsidR="003C6100">
      <w:rPr>
        <w:rStyle w:val="StyleTimesNewRoman11pt"/>
        <w:b/>
        <w:sz w:val="22"/>
        <w:szCs w:val="22"/>
      </w:rPr>
      <w:t xml:space="preserve">    </w:t>
    </w:r>
    <w:r w:rsidR="00964E8D">
      <w:rPr>
        <w:rStyle w:val="StyleTimesNewRoman11pt"/>
        <w:b/>
        <w:sz w:val="22"/>
        <w:szCs w:val="22"/>
      </w:rPr>
      <w:t xml:space="preserve"> </w:t>
    </w:r>
    <w:r w:rsidR="003C6100">
      <w:rPr>
        <w:rStyle w:val="StyleTimesNewRoman11pt"/>
        <w:b/>
        <w:sz w:val="22"/>
        <w:szCs w:val="22"/>
      </w:rPr>
      <w:t xml:space="preserve">July </w:t>
    </w:r>
    <w:r w:rsidR="00675BDC">
      <w:rPr>
        <w:rStyle w:val="StyleTimesNewRoman11pt"/>
        <w:b/>
        <w:sz w:val="22"/>
        <w:szCs w:val="22"/>
      </w:rPr>
      <w:t>2026</w:t>
    </w:r>
  </w:p>
  <w:p w:rsidR="00AE082B" w:rsidRPr="00812AAF" w:rsidP="00812AAF" w14:paraId="0B5C864B" w14:textId="77777777">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777D7"/>
    <w:multiLevelType w:val="hybridMultilevel"/>
    <w:tmpl w:val="EB84BFA2"/>
    <w:lvl w:ilvl="0">
      <w:start w:val="1"/>
      <w:numFmt w:val="decimal"/>
      <w:lvlText w:val="(%1)"/>
      <w:legacy w:legacy="1" w:legacySpace="0" w:legacyIndent="264"/>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76172B"/>
    <w:multiLevelType w:val="singleLevel"/>
    <w:tmpl w:val="0AEC57CC"/>
    <w:lvl w:ilvl="0">
      <w:start w:val="6"/>
      <w:numFmt w:val="decimal"/>
      <w:lvlText w:val="%1."/>
      <w:legacy w:legacy="1" w:legacySpace="0" w:legacyIndent="211"/>
      <w:lvlJc w:val="left"/>
      <w:rPr>
        <w:rFonts w:ascii="Times New Roman" w:hAnsi="Times New Roman" w:cs="Times New Roman" w:hint="default"/>
      </w:rPr>
    </w:lvl>
  </w:abstractNum>
  <w:abstractNum w:abstractNumId="2">
    <w:nsid w:val="05832897"/>
    <w:multiLevelType w:val="hybridMultilevel"/>
    <w:tmpl w:val="1BF63298"/>
    <w:lvl w:ilvl="0">
      <w:start w:val="1"/>
      <w:numFmt w:val="decimal"/>
      <w:lvlText w:val="(%1)"/>
      <w:legacy w:legacy="1" w:legacySpace="0" w:legacyIndent="264"/>
      <w:lvlJc w:val="left"/>
      <w:rPr>
        <w:rFonts w:ascii="Times New Roman" w:hAnsi="Times New Roman" w:cs="Times New Roman" w:hint="default"/>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6CC730D"/>
    <w:multiLevelType w:val="hybridMultilevel"/>
    <w:tmpl w:val="A768AEB6"/>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3B117A"/>
    <w:multiLevelType w:val="hybridMultilevel"/>
    <w:tmpl w:val="CE90F460"/>
    <w:lvl w:ilvl="0">
      <w:start w:val="1"/>
      <w:numFmt w:val="decimal"/>
      <w:lvlText w:val="%1."/>
      <w:lvlJc w:val="left"/>
      <w:pPr>
        <w:ind w:left="360" w:hanging="360"/>
      </w:pPr>
      <w:rPr>
        <w:rFonts w:hint="default"/>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8096621"/>
    <w:multiLevelType w:val="singleLevel"/>
    <w:tmpl w:val="06E01726"/>
    <w:lvl w:ilvl="0">
      <w:start w:val="9"/>
      <w:numFmt w:val="decimal"/>
      <w:lvlText w:val="%1."/>
      <w:legacy w:legacy="1" w:legacySpace="0" w:legacyIndent="284"/>
      <w:lvlJc w:val="left"/>
      <w:rPr>
        <w:rFonts w:ascii="Times New Roman" w:hAnsi="Times New Roman" w:cs="Times New Roman" w:hint="default"/>
      </w:rPr>
    </w:lvl>
  </w:abstractNum>
  <w:abstractNum w:abstractNumId="6">
    <w:nsid w:val="099955E6"/>
    <w:multiLevelType w:val="singleLevel"/>
    <w:tmpl w:val="BC2A1780"/>
    <w:lvl w:ilvl="0">
      <w:start w:val="1"/>
      <w:numFmt w:val="decimal"/>
      <w:lvlText w:val="(%1)"/>
      <w:legacy w:legacy="1" w:legacySpace="0" w:legacyIndent="264"/>
      <w:lvlJc w:val="left"/>
      <w:rPr>
        <w:rFonts w:ascii="Times New Roman" w:hAnsi="Times New Roman" w:cs="Times New Roman" w:hint="default"/>
        <w:b w:val="0"/>
        <w:strike w:val="0"/>
      </w:rPr>
    </w:lvl>
  </w:abstractNum>
  <w:abstractNum w:abstractNumId="7">
    <w:nsid w:val="0B266AC9"/>
    <w:multiLevelType w:val="hybridMultilevel"/>
    <w:tmpl w:val="FBC0A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657FE9"/>
    <w:multiLevelType w:val="multilevel"/>
    <w:tmpl w:val="DA3CB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88015E8"/>
    <w:multiLevelType w:val="hybridMultilevel"/>
    <w:tmpl w:val="36547D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CC11AF"/>
    <w:multiLevelType w:val="hybridMultilevel"/>
    <w:tmpl w:val="779E8368"/>
    <w:lvl w:ilvl="0">
      <w:start w:val="1"/>
      <w:numFmt w:val="decimal"/>
      <w:lvlText w:val="%1."/>
      <w:lvlJc w:val="left"/>
      <w:pPr>
        <w:ind w:left="379" w:hanging="360"/>
      </w:pPr>
      <w:rPr>
        <w:rFonts w:hint="default"/>
        <w:color w:val="000000"/>
      </w:rPr>
    </w:lvl>
    <w:lvl w:ilvl="1" w:tentative="1">
      <w:start w:val="1"/>
      <w:numFmt w:val="lowerLetter"/>
      <w:lvlText w:val="%2."/>
      <w:lvlJc w:val="left"/>
      <w:pPr>
        <w:ind w:left="1099" w:hanging="360"/>
      </w:pPr>
    </w:lvl>
    <w:lvl w:ilvl="2" w:tentative="1">
      <w:start w:val="1"/>
      <w:numFmt w:val="lowerRoman"/>
      <w:lvlText w:val="%3."/>
      <w:lvlJc w:val="right"/>
      <w:pPr>
        <w:ind w:left="1819" w:hanging="180"/>
      </w:pPr>
    </w:lvl>
    <w:lvl w:ilvl="3" w:tentative="1">
      <w:start w:val="1"/>
      <w:numFmt w:val="decimal"/>
      <w:lvlText w:val="%4."/>
      <w:lvlJc w:val="left"/>
      <w:pPr>
        <w:ind w:left="2539" w:hanging="360"/>
      </w:pPr>
    </w:lvl>
    <w:lvl w:ilvl="4" w:tentative="1">
      <w:start w:val="1"/>
      <w:numFmt w:val="lowerLetter"/>
      <w:lvlText w:val="%5."/>
      <w:lvlJc w:val="left"/>
      <w:pPr>
        <w:ind w:left="3259" w:hanging="360"/>
      </w:pPr>
    </w:lvl>
    <w:lvl w:ilvl="5" w:tentative="1">
      <w:start w:val="1"/>
      <w:numFmt w:val="lowerRoman"/>
      <w:lvlText w:val="%6."/>
      <w:lvlJc w:val="right"/>
      <w:pPr>
        <w:ind w:left="3979" w:hanging="180"/>
      </w:pPr>
    </w:lvl>
    <w:lvl w:ilvl="6" w:tentative="1">
      <w:start w:val="1"/>
      <w:numFmt w:val="decimal"/>
      <w:lvlText w:val="%7."/>
      <w:lvlJc w:val="left"/>
      <w:pPr>
        <w:ind w:left="4699" w:hanging="360"/>
      </w:pPr>
    </w:lvl>
    <w:lvl w:ilvl="7" w:tentative="1">
      <w:start w:val="1"/>
      <w:numFmt w:val="lowerLetter"/>
      <w:lvlText w:val="%8."/>
      <w:lvlJc w:val="left"/>
      <w:pPr>
        <w:ind w:left="5419" w:hanging="360"/>
      </w:pPr>
    </w:lvl>
    <w:lvl w:ilvl="8" w:tentative="1">
      <w:start w:val="1"/>
      <w:numFmt w:val="lowerRoman"/>
      <w:lvlText w:val="%9."/>
      <w:lvlJc w:val="right"/>
      <w:pPr>
        <w:ind w:left="6139" w:hanging="180"/>
      </w:pPr>
    </w:lvl>
  </w:abstractNum>
  <w:abstractNum w:abstractNumId="11">
    <w:nsid w:val="1C8723CF"/>
    <w:multiLevelType w:val="singleLevel"/>
    <w:tmpl w:val="F3F6CDBE"/>
    <w:lvl w:ilvl="0">
      <w:start w:val="1"/>
      <w:numFmt w:val="decimal"/>
      <w:lvlText w:val="(%1)"/>
      <w:legacy w:legacy="1" w:legacySpace="0" w:legacyIndent="259"/>
      <w:lvlJc w:val="left"/>
      <w:rPr>
        <w:rFonts w:ascii="Times New Roman" w:hAnsi="Times New Roman" w:cs="Times New Roman" w:hint="default"/>
      </w:rPr>
    </w:lvl>
  </w:abstractNum>
  <w:abstractNum w:abstractNumId="12">
    <w:nsid w:val="1F430AF2"/>
    <w:multiLevelType w:val="hybridMultilevel"/>
    <w:tmpl w:val="DB34EA42"/>
    <w:lvl w:ilvl="0">
      <w:start w:val="1"/>
      <w:numFmt w:val="lowerRoman"/>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0F51304"/>
    <w:multiLevelType w:val="singleLevel"/>
    <w:tmpl w:val="66623E64"/>
    <w:lvl w:ilvl="0">
      <w:start w:val="4"/>
      <w:numFmt w:val="decimal"/>
      <w:lvlText w:val="%1."/>
      <w:legacy w:legacy="1" w:legacySpace="0" w:legacyIndent="211"/>
      <w:lvlJc w:val="left"/>
      <w:rPr>
        <w:rFonts w:ascii="Times New Roman" w:hAnsi="Times New Roman" w:cs="Times New Roman" w:hint="default"/>
      </w:rPr>
    </w:lvl>
  </w:abstractNum>
  <w:abstractNum w:abstractNumId="14">
    <w:nsid w:val="2401792A"/>
    <w:multiLevelType w:val="hybridMultilevel"/>
    <w:tmpl w:val="18B2DA54"/>
    <w:lvl w:ilvl="0">
      <w:start w:val="1"/>
      <w:numFmt w:val="lowerRoman"/>
      <w:lvlText w:val="(%1)"/>
      <w:lvlJc w:val="left"/>
      <w:pPr>
        <w:ind w:left="1080" w:hanging="72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1F3E12"/>
    <w:multiLevelType w:val="multilevel"/>
    <w:tmpl w:val="0BCE3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5834D0E"/>
    <w:multiLevelType w:val="hybridMultilevel"/>
    <w:tmpl w:val="D8D04EDA"/>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61E793E"/>
    <w:multiLevelType w:val="hybridMultilevel"/>
    <w:tmpl w:val="BA4479F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6B6424F"/>
    <w:multiLevelType w:val="hybridMultilevel"/>
    <w:tmpl w:val="E2BCC7B6"/>
    <w:lvl w:ilvl="0">
      <w:start w:val="5"/>
      <w:numFmt w:val="lowerLetter"/>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A750DE0"/>
    <w:multiLevelType w:val="hybridMultilevel"/>
    <w:tmpl w:val="96E66574"/>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2BEF30BE"/>
    <w:multiLevelType w:val="hybridMultilevel"/>
    <w:tmpl w:val="A768AEB6"/>
    <w:lvl w:ilvl="0">
      <w:start w:val="1"/>
      <w:numFmt w:val="lowerLetter"/>
      <w:lvlText w:val="(%1)"/>
      <w:lvlJc w:val="left"/>
      <w:pPr>
        <w:ind w:left="720" w:hanging="360"/>
      </w:pPr>
      <w:rPr>
        <w:rFonts w:hint="default"/>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3667CAA"/>
    <w:multiLevelType w:val="hybridMultilevel"/>
    <w:tmpl w:val="CC9E6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9B052FC"/>
    <w:multiLevelType w:val="hybridMultilevel"/>
    <w:tmpl w:val="CC486C90"/>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9D15298"/>
    <w:multiLevelType w:val="singleLevel"/>
    <w:tmpl w:val="BC2A1780"/>
    <w:lvl w:ilvl="0">
      <w:start w:val="1"/>
      <w:numFmt w:val="decimal"/>
      <w:lvlText w:val="(%1)"/>
      <w:legacy w:legacy="1" w:legacySpace="0" w:legacyIndent="264"/>
      <w:lvlJc w:val="left"/>
      <w:rPr>
        <w:rFonts w:ascii="Times New Roman" w:hAnsi="Times New Roman" w:cs="Times New Roman" w:hint="default"/>
        <w:b w:val="0"/>
        <w:strike w:val="0"/>
      </w:rPr>
    </w:lvl>
  </w:abstractNum>
  <w:abstractNum w:abstractNumId="24">
    <w:nsid w:val="3BC52EC1"/>
    <w:multiLevelType w:val="hybridMultilevel"/>
    <w:tmpl w:val="9DF89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482162"/>
    <w:multiLevelType w:val="singleLevel"/>
    <w:tmpl w:val="B338E604"/>
    <w:lvl w:ilvl="0">
      <w:start w:val="15"/>
      <w:numFmt w:val="decimal"/>
      <w:lvlText w:val="%1."/>
      <w:legacy w:legacy="1" w:legacySpace="0" w:legacyIndent="283"/>
      <w:lvlJc w:val="left"/>
      <w:rPr>
        <w:rFonts w:ascii="Times New Roman" w:hAnsi="Times New Roman" w:cs="Times New Roman" w:hint="default"/>
      </w:rPr>
    </w:lvl>
  </w:abstractNum>
  <w:abstractNum w:abstractNumId="26">
    <w:nsid w:val="3D743D3F"/>
    <w:multiLevelType w:val="hybridMultilevel"/>
    <w:tmpl w:val="50124EE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19D661A"/>
    <w:multiLevelType w:val="hybridMultilevel"/>
    <w:tmpl w:val="DF1EFF18"/>
    <w:lvl w:ilvl="0">
      <w:start w:val="10"/>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A6951BF"/>
    <w:multiLevelType w:val="hybridMultilevel"/>
    <w:tmpl w:val="9012868E"/>
    <w:lvl w:ilvl="0">
      <w:start w:val="1"/>
      <w:numFmt w:val="decimal"/>
      <w:lvlText w:val="(%1)"/>
      <w:legacy w:legacy="1" w:legacySpace="0" w:legacyIndent="264"/>
      <w:lvlJc w:val="left"/>
      <w:rPr>
        <w:rFonts w:ascii="Times New Roman" w:hAnsi="Times New Roman" w:cs="Times New Roman"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9">
    <w:nsid w:val="51F576D6"/>
    <w:multiLevelType w:val="hybridMultilevel"/>
    <w:tmpl w:val="0A942AD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E0282A"/>
    <w:multiLevelType w:val="hybridMultilevel"/>
    <w:tmpl w:val="29445C80"/>
    <w:lvl w:ilvl="0">
      <w:start w:val="4"/>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6E550B4"/>
    <w:multiLevelType w:val="singleLevel"/>
    <w:tmpl w:val="B04E1A70"/>
    <w:lvl w:ilvl="0">
      <w:start w:val="1"/>
      <w:numFmt w:val="decimal"/>
      <w:lvlText w:val="(%1)"/>
      <w:legacy w:legacy="1" w:legacySpace="0" w:legacyIndent="270"/>
      <w:lvlJc w:val="left"/>
      <w:rPr>
        <w:rFonts w:ascii="Times New Roman" w:hAnsi="Times New Roman" w:cs="Times New Roman" w:hint="default"/>
      </w:rPr>
    </w:lvl>
  </w:abstractNum>
  <w:abstractNum w:abstractNumId="32">
    <w:nsid w:val="59670832"/>
    <w:multiLevelType w:val="hybridMultilevel"/>
    <w:tmpl w:val="A768AEB6"/>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AF53F1A"/>
    <w:multiLevelType w:val="singleLevel"/>
    <w:tmpl w:val="BC2A1780"/>
    <w:lvl w:ilvl="0">
      <w:start w:val="1"/>
      <w:numFmt w:val="decimal"/>
      <w:lvlText w:val="(%1)"/>
      <w:legacy w:legacy="1" w:legacySpace="0" w:legacyIndent="264"/>
      <w:lvlJc w:val="left"/>
      <w:rPr>
        <w:rFonts w:ascii="Times New Roman" w:hAnsi="Times New Roman" w:cs="Times New Roman" w:hint="default"/>
        <w:b w:val="0"/>
        <w:strike w:val="0"/>
      </w:rPr>
    </w:lvl>
  </w:abstractNum>
  <w:abstractNum w:abstractNumId="34">
    <w:nsid w:val="5E551A52"/>
    <w:multiLevelType w:val="hybridMultilevel"/>
    <w:tmpl w:val="DF3ECD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4B074F0"/>
    <w:multiLevelType w:val="hybridMultilevel"/>
    <w:tmpl w:val="888021D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5443EDF"/>
    <w:multiLevelType w:val="hybridMultilevel"/>
    <w:tmpl w:val="7408B6A2"/>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0786D4D"/>
    <w:multiLevelType w:val="hybridMultilevel"/>
    <w:tmpl w:val="869C6E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2A576FE"/>
    <w:multiLevelType w:val="hybridMultilevel"/>
    <w:tmpl w:val="7F382566"/>
    <w:lvl w:ilvl="0">
      <w:start w:val="1"/>
      <w:numFmt w:val="decimal"/>
      <w:lvlText w:val="(%1)"/>
      <w:legacy w:legacy="1" w:legacySpace="0" w:legacyIndent="264"/>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31F4268"/>
    <w:multiLevelType w:val="hybridMultilevel"/>
    <w:tmpl w:val="8A60E6CE"/>
    <w:lvl w:ilvl="0">
      <w:start w:val="6"/>
      <w:numFmt w:val="lowerLetter"/>
      <w:lvlText w:val="(%1)"/>
      <w:lvlJc w:val="left"/>
      <w:pPr>
        <w:tabs>
          <w:tab w:val="num" w:pos="720"/>
        </w:tabs>
        <w:ind w:left="720" w:hanging="360"/>
      </w:pPr>
      <w:rPr>
        <w:rFonts w:hint="default"/>
        <w:color w:val="00000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67C4711"/>
    <w:multiLevelType w:val="hybridMultilevel"/>
    <w:tmpl w:val="95962DFA"/>
    <w:lvl w:ilvl="0">
      <w:start w:val="1"/>
      <w:numFmt w:val="decimal"/>
      <w:lvlText w:val="(%1)"/>
      <w:legacy w:legacy="1" w:legacySpace="0" w:legacyIndent="264"/>
      <w:lvlJc w:val="left"/>
      <w:rPr>
        <w:rFonts w:ascii="Times New Roman" w:hAnsi="Times New Roman" w:cs="Times New Roman" w:hint="default"/>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737445F"/>
    <w:multiLevelType w:val="hybridMultilevel"/>
    <w:tmpl w:val="7982EA52"/>
    <w:lvl w:ilvl="0">
      <w:start w:val="1"/>
      <w:numFmt w:val="decimal"/>
      <w:lvlText w:val="(%1)"/>
      <w:legacy w:legacy="1" w:legacySpace="0" w:legacyIndent="264"/>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82D1F1B"/>
    <w:multiLevelType w:val="hybridMultilevel"/>
    <w:tmpl w:val="CA048C8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EAA01E3"/>
    <w:multiLevelType w:val="hybridMultilevel"/>
    <w:tmpl w:val="D346AEDA"/>
    <w:lvl w:ilvl="0">
      <w:start w:val="1"/>
      <w:numFmt w:val="decimal"/>
      <w:lvlText w:val="(%1)"/>
      <w:lvlJc w:val="left"/>
      <w:pPr>
        <w:ind w:left="1455" w:hanging="375"/>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038433013">
    <w:abstractNumId w:val="13"/>
  </w:num>
  <w:num w:numId="2" w16cid:durableId="472984277">
    <w:abstractNumId w:val="1"/>
  </w:num>
  <w:num w:numId="3" w16cid:durableId="1271737619">
    <w:abstractNumId w:val="5"/>
  </w:num>
  <w:num w:numId="4" w16cid:durableId="987978192">
    <w:abstractNumId w:val="6"/>
  </w:num>
  <w:num w:numId="5" w16cid:durableId="257561078">
    <w:abstractNumId w:val="25"/>
  </w:num>
  <w:num w:numId="6" w16cid:durableId="2032022791">
    <w:abstractNumId w:val="12"/>
  </w:num>
  <w:num w:numId="7" w16cid:durableId="135800420">
    <w:abstractNumId w:val="22"/>
  </w:num>
  <w:num w:numId="8" w16cid:durableId="285703894">
    <w:abstractNumId w:val="17"/>
  </w:num>
  <w:num w:numId="9" w16cid:durableId="1524006429">
    <w:abstractNumId w:val="39"/>
  </w:num>
  <w:num w:numId="10" w16cid:durableId="999847493">
    <w:abstractNumId w:val="27"/>
  </w:num>
  <w:num w:numId="11" w16cid:durableId="1749766808">
    <w:abstractNumId w:val="29"/>
  </w:num>
  <w:num w:numId="12" w16cid:durableId="18895546">
    <w:abstractNumId w:val="18"/>
  </w:num>
  <w:num w:numId="13" w16cid:durableId="767040541">
    <w:abstractNumId w:val="30"/>
  </w:num>
  <w:num w:numId="14" w16cid:durableId="434980644">
    <w:abstractNumId w:val="28"/>
  </w:num>
  <w:num w:numId="15" w16cid:durableId="1809785414">
    <w:abstractNumId w:val="11"/>
    <w:lvlOverride w:ilvl="0">
      <w:lvl w:ilvl="0">
        <w:start w:val="1"/>
        <w:numFmt w:val="decimal"/>
        <w:lvlText w:val="(%1)"/>
        <w:legacy w:legacy="1" w:legacySpace="0" w:legacyIndent="264"/>
        <w:lvlJc w:val="left"/>
        <w:rPr>
          <w:rFonts w:ascii="Times New Roman" w:hAnsi="Times New Roman" w:cs="Times New Roman" w:hint="default"/>
        </w:rPr>
      </w:lvl>
    </w:lvlOverride>
  </w:num>
  <w:num w:numId="16" w16cid:durableId="1428581717">
    <w:abstractNumId w:val="38"/>
  </w:num>
  <w:num w:numId="17" w16cid:durableId="1426995180">
    <w:abstractNumId w:val="31"/>
    <w:lvlOverride w:ilvl="0">
      <w:lvl w:ilvl="0">
        <w:start w:val="1"/>
        <w:numFmt w:val="decimal"/>
        <w:lvlText w:val="(%1)"/>
        <w:legacy w:legacy="1" w:legacySpace="0" w:legacyIndent="264"/>
        <w:lvlJc w:val="left"/>
        <w:rPr>
          <w:rFonts w:ascii="Times New Roman" w:hAnsi="Times New Roman" w:cs="Times New Roman" w:hint="default"/>
        </w:rPr>
      </w:lvl>
    </w:lvlOverride>
  </w:num>
  <w:num w:numId="18" w16cid:durableId="214125472">
    <w:abstractNumId w:val="41"/>
  </w:num>
  <w:num w:numId="19" w16cid:durableId="1257907726">
    <w:abstractNumId w:val="0"/>
  </w:num>
  <w:num w:numId="20" w16cid:durableId="1236280820">
    <w:abstractNumId w:val="40"/>
  </w:num>
  <w:num w:numId="21" w16cid:durableId="1061438122">
    <w:abstractNumId w:val="2"/>
  </w:num>
  <w:num w:numId="22" w16cid:durableId="30307083">
    <w:abstractNumId w:val="36"/>
  </w:num>
  <w:num w:numId="23" w16cid:durableId="345180613">
    <w:abstractNumId w:val="35"/>
  </w:num>
  <w:num w:numId="24" w16cid:durableId="2121026948">
    <w:abstractNumId w:val="14"/>
  </w:num>
  <w:num w:numId="25" w16cid:durableId="495151652">
    <w:abstractNumId w:val="19"/>
  </w:num>
  <w:num w:numId="26" w16cid:durableId="1884978177">
    <w:abstractNumId w:val="26"/>
  </w:num>
  <w:num w:numId="27" w16cid:durableId="1269580884">
    <w:abstractNumId w:val="8"/>
  </w:num>
  <w:num w:numId="28" w16cid:durableId="1165047210">
    <w:abstractNumId w:val="15"/>
  </w:num>
  <w:num w:numId="29" w16cid:durableId="1697651712">
    <w:abstractNumId w:val="43"/>
  </w:num>
  <w:num w:numId="30" w16cid:durableId="1055202294">
    <w:abstractNumId w:val="10"/>
  </w:num>
  <w:num w:numId="31" w16cid:durableId="1032609927">
    <w:abstractNumId w:val="21"/>
  </w:num>
  <w:num w:numId="32" w16cid:durableId="1865753515">
    <w:abstractNumId w:val="8"/>
  </w:num>
  <w:num w:numId="33" w16cid:durableId="117185932">
    <w:abstractNumId w:val="15"/>
  </w:num>
  <w:num w:numId="34" w16cid:durableId="1028601867">
    <w:abstractNumId w:val="24"/>
  </w:num>
  <w:num w:numId="35" w16cid:durableId="63601360">
    <w:abstractNumId w:val="34"/>
  </w:num>
  <w:num w:numId="36" w16cid:durableId="1488785623">
    <w:abstractNumId w:val="23"/>
  </w:num>
  <w:num w:numId="37" w16cid:durableId="167713517">
    <w:abstractNumId w:val="33"/>
  </w:num>
  <w:num w:numId="38" w16cid:durableId="1104762359">
    <w:abstractNumId w:val="20"/>
  </w:num>
  <w:num w:numId="39" w16cid:durableId="306976446">
    <w:abstractNumId w:val="32"/>
  </w:num>
  <w:num w:numId="40" w16cid:durableId="263542036">
    <w:abstractNumId w:val="3"/>
  </w:num>
  <w:num w:numId="41" w16cid:durableId="347365469">
    <w:abstractNumId w:val="9"/>
  </w:num>
  <w:num w:numId="42" w16cid:durableId="329522500">
    <w:abstractNumId w:val="42"/>
  </w:num>
  <w:num w:numId="43" w16cid:durableId="582958428">
    <w:abstractNumId w:val="37"/>
  </w:num>
  <w:num w:numId="44" w16cid:durableId="173151306">
    <w:abstractNumId w:val="7"/>
  </w:num>
  <w:num w:numId="45" w16cid:durableId="2008365685">
    <w:abstractNumId w:val="16"/>
  </w:num>
  <w:num w:numId="46" w16cid:durableId="2138986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C7"/>
    <w:rsid w:val="00000274"/>
    <w:rsid w:val="0000037A"/>
    <w:rsid w:val="00000E96"/>
    <w:rsid w:val="00001BA1"/>
    <w:rsid w:val="000023DB"/>
    <w:rsid w:val="00002B1F"/>
    <w:rsid w:val="000032DF"/>
    <w:rsid w:val="00003B65"/>
    <w:rsid w:val="0000452D"/>
    <w:rsid w:val="000048ED"/>
    <w:rsid w:val="000048F2"/>
    <w:rsid w:val="00005671"/>
    <w:rsid w:val="0000628C"/>
    <w:rsid w:val="00006F89"/>
    <w:rsid w:val="000078E4"/>
    <w:rsid w:val="00010860"/>
    <w:rsid w:val="00011991"/>
    <w:rsid w:val="000147C5"/>
    <w:rsid w:val="0002077C"/>
    <w:rsid w:val="000208F9"/>
    <w:rsid w:val="000212FB"/>
    <w:rsid w:val="00022D84"/>
    <w:rsid w:val="00022DB4"/>
    <w:rsid w:val="000238CA"/>
    <w:rsid w:val="00024488"/>
    <w:rsid w:val="00024DBA"/>
    <w:rsid w:val="0002563B"/>
    <w:rsid w:val="000257A9"/>
    <w:rsid w:val="00026CF0"/>
    <w:rsid w:val="00026DDF"/>
    <w:rsid w:val="00027718"/>
    <w:rsid w:val="00027A4C"/>
    <w:rsid w:val="00027AA8"/>
    <w:rsid w:val="00027E97"/>
    <w:rsid w:val="0003111E"/>
    <w:rsid w:val="0003171F"/>
    <w:rsid w:val="00031CCC"/>
    <w:rsid w:val="00033C57"/>
    <w:rsid w:val="00033F8E"/>
    <w:rsid w:val="0003417D"/>
    <w:rsid w:val="0003595A"/>
    <w:rsid w:val="00035A37"/>
    <w:rsid w:val="00035B0D"/>
    <w:rsid w:val="00035C2C"/>
    <w:rsid w:val="00036111"/>
    <w:rsid w:val="00037B3A"/>
    <w:rsid w:val="0004224A"/>
    <w:rsid w:val="000425FB"/>
    <w:rsid w:val="00043AC8"/>
    <w:rsid w:val="00043D4A"/>
    <w:rsid w:val="000441F2"/>
    <w:rsid w:val="00044434"/>
    <w:rsid w:val="00044867"/>
    <w:rsid w:val="00045050"/>
    <w:rsid w:val="00046533"/>
    <w:rsid w:val="000474ED"/>
    <w:rsid w:val="00047EAE"/>
    <w:rsid w:val="00047F44"/>
    <w:rsid w:val="000508D1"/>
    <w:rsid w:val="000514EE"/>
    <w:rsid w:val="000515D6"/>
    <w:rsid w:val="000515DF"/>
    <w:rsid w:val="000518C8"/>
    <w:rsid w:val="00052285"/>
    <w:rsid w:val="00052ED4"/>
    <w:rsid w:val="00052FA7"/>
    <w:rsid w:val="00053908"/>
    <w:rsid w:val="00053BC4"/>
    <w:rsid w:val="00054725"/>
    <w:rsid w:val="00055206"/>
    <w:rsid w:val="0005527E"/>
    <w:rsid w:val="00055DAD"/>
    <w:rsid w:val="00056F38"/>
    <w:rsid w:val="00057885"/>
    <w:rsid w:val="00060336"/>
    <w:rsid w:val="00060D76"/>
    <w:rsid w:val="00063000"/>
    <w:rsid w:val="0006392D"/>
    <w:rsid w:val="00065125"/>
    <w:rsid w:val="00065132"/>
    <w:rsid w:val="00065CAE"/>
    <w:rsid w:val="00065DA3"/>
    <w:rsid w:val="00066623"/>
    <w:rsid w:val="00067A7B"/>
    <w:rsid w:val="00067EB3"/>
    <w:rsid w:val="00067FB4"/>
    <w:rsid w:val="000705B7"/>
    <w:rsid w:val="00070A7A"/>
    <w:rsid w:val="0007135F"/>
    <w:rsid w:val="00071EA1"/>
    <w:rsid w:val="00072499"/>
    <w:rsid w:val="000742DB"/>
    <w:rsid w:val="00075145"/>
    <w:rsid w:val="0007584C"/>
    <w:rsid w:val="0007746B"/>
    <w:rsid w:val="00077605"/>
    <w:rsid w:val="00077641"/>
    <w:rsid w:val="0007793D"/>
    <w:rsid w:val="000779E6"/>
    <w:rsid w:val="0008019D"/>
    <w:rsid w:val="00081881"/>
    <w:rsid w:val="00081EC8"/>
    <w:rsid w:val="00082108"/>
    <w:rsid w:val="00082ABC"/>
    <w:rsid w:val="0008390A"/>
    <w:rsid w:val="00084A35"/>
    <w:rsid w:val="00084DB0"/>
    <w:rsid w:val="000873CE"/>
    <w:rsid w:val="00091FFD"/>
    <w:rsid w:val="00092E09"/>
    <w:rsid w:val="000932ED"/>
    <w:rsid w:val="000968E8"/>
    <w:rsid w:val="000A182A"/>
    <w:rsid w:val="000A1900"/>
    <w:rsid w:val="000A33F0"/>
    <w:rsid w:val="000A4E89"/>
    <w:rsid w:val="000A53FE"/>
    <w:rsid w:val="000A5868"/>
    <w:rsid w:val="000A61AA"/>
    <w:rsid w:val="000A61B5"/>
    <w:rsid w:val="000A620F"/>
    <w:rsid w:val="000A6703"/>
    <w:rsid w:val="000A69EA"/>
    <w:rsid w:val="000A7378"/>
    <w:rsid w:val="000A77AF"/>
    <w:rsid w:val="000A7BB6"/>
    <w:rsid w:val="000B002B"/>
    <w:rsid w:val="000B0E4D"/>
    <w:rsid w:val="000B282A"/>
    <w:rsid w:val="000B4754"/>
    <w:rsid w:val="000B4EF7"/>
    <w:rsid w:val="000C016A"/>
    <w:rsid w:val="000C0444"/>
    <w:rsid w:val="000C0836"/>
    <w:rsid w:val="000C335B"/>
    <w:rsid w:val="000C3453"/>
    <w:rsid w:val="000C3B49"/>
    <w:rsid w:val="000C4A70"/>
    <w:rsid w:val="000C5CBD"/>
    <w:rsid w:val="000C5F65"/>
    <w:rsid w:val="000C603D"/>
    <w:rsid w:val="000C793F"/>
    <w:rsid w:val="000D31CB"/>
    <w:rsid w:val="000D3959"/>
    <w:rsid w:val="000D3E67"/>
    <w:rsid w:val="000D4B9A"/>
    <w:rsid w:val="000D5290"/>
    <w:rsid w:val="000D6466"/>
    <w:rsid w:val="000E446C"/>
    <w:rsid w:val="000E468C"/>
    <w:rsid w:val="000E7943"/>
    <w:rsid w:val="000F1558"/>
    <w:rsid w:val="000F34D7"/>
    <w:rsid w:val="000F3977"/>
    <w:rsid w:val="000F4584"/>
    <w:rsid w:val="000F552C"/>
    <w:rsid w:val="000F555D"/>
    <w:rsid w:val="000F6820"/>
    <w:rsid w:val="000F69DE"/>
    <w:rsid w:val="000F6AE4"/>
    <w:rsid w:val="00101077"/>
    <w:rsid w:val="00101B76"/>
    <w:rsid w:val="00102166"/>
    <w:rsid w:val="00104BBF"/>
    <w:rsid w:val="00107729"/>
    <w:rsid w:val="0011097D"/>
    <w:rsid w:val="001116B5"/>
    <w:rsid w:val="00113488"/>
    <w:rsid w:val="001165D6"/>
    <w:rsid w:val="00117244"/>
    <w:rsid w:val="001175EB"/>
    <w:rsid w:val="00117941"/>
    <w:rsid w:val="00120504"/>
    <w:rsid w:val="00121B2E"/>
    <w:rsid w:val="00123951"/>
    <w:rsid w:val="00125E7E"/>
    <w:rsid w:val="00125F04"/>
    <w:rsid w:val="00126C4A"/>
    <w:rsid w:val="0013337D"/>
    <w:rsid w:val="00135AAA"/>
    <w:rsid w:val="001369A5"/>
    <w:rsid w:val="0013711A"/>
    <w:rsid w:val="0014434D"/>
    <w:rsid w:val="00145808"/>
    <w:rsid w:val="0014645D"/>
    <w:rsid w:val="00146C14"/>
    <w:rsid w:val="00147294"/>
    <w:rsid w:val="001503FD"/>
    <w:rsid w:val="00150938"/>
    <w:rsid w:val="0015166C"/>
    <w:rsid w:val="00153006"/>
    <w:rsid w:val="00153ACC"/>
    <w:rsid w:val="0015451D"/>
    <w:rsid w:val="00154F8F"/>
    <w:rsid w:val="00160CA9"/>
    <w:rsid w:val="00163918"/>
    <w:rsid w:val="00164C0D"/>
    <w:rsid w:val="00166BB5"/>
    <w:rsid w:val="00166CCE"/>
    <w:rsid w:val="00167B63"/>
    <w:rsid w:val="00167D46"/>
    <w:rsid w:val="00170C4D"/>
    <w:rsid w:val="0017129E"/>
    <w:rsid w:val="00171B7B"/>
    <w:rsid w:val="00172007"/>
    <w:rsid w:val="001722D1"/>
    <w:rsid w:val="00174A55"/>
    <w:rsid w:val="00175A24"/>
    <w:rsid w:val="001778FA"/>
    <w:rsid w:val="0018151D"/>
    <w:rsid w:val="0018217D"/>
    <w:rsid w:val="001824E8"/>
    <w:rsid w:val="00182DE3"/>
    <w:rsid w:val="00183322"/>
    <w:rsid w:val="00183E6E"/>
    <w:rsid w:val="0018454D"/>
    <w:rsid w:val="00185014"/>
    <w:rsid w:val="00187FEF"/>
    <w:rsid w:val="00193647"/>
    <w:rsid w:val="00193E5C"/>
    <w:rsid w:val="0019580C"/>
    <w:rsid w:val="0019593E"/>
    <w:rsid w:val="00195E1F"/>
    <w:rsid w:val="001963E4"/>
    <w:rsid w:val="00196FCB"/>
    <w:rsid w:val="001979E6"/>
    <w:rsid w:val="00197C2F"/>
    <w:rsid w:val="001A0771"/>
    <w:rsid w:val="001A09D1"/>
    <w:rsid w:val="001A1FF9"/>
    <w:rsid w:val="001A30DF"/>
    <w:rsid w:val="001A39F9"/>
    <w:rsid w:val="001A3A57"/>
    <w:rsid w:val="001A4890"/>
    <w:rsid w:val="001A4926"/>
    <w:rsid w:val="001A6540"/>
    <w:rsid w:val="001A6EC6"/>
    <w:rsid w:val="001A77D6"/>
    <w:rsid w:val="001A7D86"/>
    <w:rsid w:val="001B06F8"/>
    <w:rsid w:val="001B3A47"/>
    <w:rsid w:val="001B58E5"/>
    <w:rsid w:val="001B7564"/>
    <w:rsid w:val="001C0D0D"/>
    <w:rsid w:val="001C0E89"/>
    <w:rsid w:val="001C1CCC"/>
    <w:rsid w:val="001C2370"/>
    <w:rsid w:val="001C421D"/>
    <w:rsid w:val="001C48D7"/>
    <w:rsid w:val="001C4E73"/>
    <w:rsid w:val="001C5590"/>
    <w:rsid w:val="001C56B2"/>
    <w:rsid w:val="001C57A0"/>
    <w:rsid w:val="001C64D4"/>
    <w:rsid w:val="001C6EF5"/>
    <w:rsid w:val="001C75CC"/>
    <w:rsid w:val="001C79C6"/>
    <w:rsid w:val="001D0340"/>
    <w:rsid w:val="001D0378"/>
    <w:rsid w:val="001D0FAF"/>
    <w:rsid w:val="001D2265"/>
    <w:rsid w:val="001D4000"/>
    <w:rsid w:val="001D67D5"/>
    <w:rsid w:val="001E1283"/>
    <w:rsid w:val="001E1E30"/>
    <w:rsid w:val="001E28D4"/>
    <w:rsid w:val="001E3B9B"/>
    <w:rsid w:val="001E42DC"/>
    <w:rsid w:val="001E57C9"/>
    <w:rsid w:val="001E7015"/>
    <w:rsid w:val="001E7303"/>
    <w:rsid w:val="001E78FE"/>
    <w:rsid w:val="001E7B75"/>
    <w:rsid w:val="001F007F"/>
    <w:rsid w:val="001F0330"/>
    <w:rsid w:val="001F06A2"/>
    <w:rsid w:val="001F228F"/>
    <w:rsid w:val="001F26DA"/>
    <w:rsid w:val="001F2E34"/>
    <w:rsid w:val="001F3AAF"/>
    <w:rsid w:val="001F53AF"/>
    <w:rsid w:val="001F5429"/>
    <w:rsid w:val="002005B6"/>
    <w:rsid w:val="00200620"/>
    <w:rsid w:val="00200AAB"/>
    <w:rsid w:val="0020211A"/>
    <w:rsid w:val="00203FF9"/>
    <w:rsid w:val="0020445A"/>
    <w:rsid w:val="00205204"/>
    <w:rsid w:val="00205B42"/>
    <w:rsid w:val="00206A9F"/>
    <w:rsid w:val="002103BE"/>
    <w:rsid w:val="002112C1"/>
    <w:rsid w:val="002115E6"/>
    <w:rsid w:val="002121CA"/>
    <w:rsid w:val="00213690"/>
    <w:rsid w:val="00213AE0"/>
    <w:rsid w:val="002148EA"/>
    <w:rsid w:val="00214EB1"/>
    <w:rsid w:val="002151F3"/>
    <w:rsid w:val="0021716E"/>
    <w:rsid w:val="002206E2"/>
    <w:rsid w:val="00220973"/>
    <w:rsid w:val="00220EB9"/>
    <w:rsid w:val="002220CC"/>
    <w:rsid w:val="00223592"/>
    <w:rsid w:val="00223C4B"/>
    <w:rsid w:val="00224484"/>
    <w:rsid w:val="002247E1"/>
    <w:rsid w:val="00225CC5"/>
    <w:rsid w:val="002268E6"/>
    <w:rsid w:val="002271B9"/>
    <w:rsid w:val="002339B1"/>
    <w:rsid w:val="00233DE6"/>
    <w:rsid w:val="00233F72"/>
    <w:rsid w:val="00235AC4"/>
    <w:rsid w:val="00236274"/>
    <w:rsid w:val="002362EC"/>
    <w:rsid w:val="00236E90"/>
    <w:rsid w:val="00241240"/>
    <w:rsid w:val="0024162C"/>
    <w:rsid w:val="002430D0"/>
    <w:rsid w:val="0024331B"/>
    <w:rsid w:val="00243A2D"/>
    <w:rsid w:val="002441C7"/>
    <w:rsid w:val="00245682"/>
    <w:rsid w:val="00245F8F"/>
    <w:rsid w:val="002503A9"/>
    <w:rsid w:val="00250F2C"/>
    <w:rsid w:val="002527FC"/>
    <w:rsid w:val="00252EBF"/>
    <w:rsid w:val="00253598"/>
    <w:rsid w:val="0025448E"/>
    <w:rsid w:val="00254D10"/>
    <w:rsid w:val="00254EA6"/>
    <w:rsid w:val="00255E08"/>
    <w:rsid w:val="00255E8A"/>
    <w:rsid w:val="00256C93"/>
    <w:rsid w:val="002615F6"/>
    <w:rsid w:val="002618AC"/>
    <w:rsid w:val="002635A3"/>
    <w:rsid w:val="002640AE"/>
    <w:rsid w:val="002649B6"/>
    <w:rsid w:val="00267D5B"/>
    <w:rsid w:val="00270146"/>
    <w:rsid w:val="002708B0"/>
    <w:rsid w:val="00271D79"/>
    <w:rsid w:val="002722C4"/>
    <w:rsid w:val="00273357"/>
    <w:rsid w:val="00273DC6"/>
    <w:rsid w:val="002749F6"/>
    <w:rsid w:val="00274A47"/>
    <w:rsid w:val="00274D41"/>
    <w:rsid w:val="00274F84"/>
    <w:rsid w:val="00275C9A"/>
    <w:rsid w:val="00276B6C"/>
    <w:rsid w:val="00277386"/>
    <w:rsid w:val="0027749A"/>
    <w:rsid w:val="00277C4C"/>
    <w:rsid w:val="00277E94"/>
    <w:rsid w:val="002800BE"/>
    <w:rsid w:val="002803E4"/>
    <w:rsid w:val="002820CA"/>
    <w:rsid w:val="0028375C"/>
    <w:rsid w:val="002840A2"/>
    <w:rsid w:val="00284435"/>
    <w:rsid w:val="00284C44"/>
    <w:rsid w:val="00285EBA"/>
    <w:rsid w:val="00286386"/>
    <w:rsid w:val="00286461"/>
    <w:rsid w:val="00286C79"/>
    <w:rsid w:val="0028744F"/>
    <w:rsid w:val="00287664"/>
    <w:rsid w:val="00287C56"/>
    <w:rsid w:val="00287D3F"/>
    <w:rsid w:val="00291086"/>
    <w:rsid w:val="002910B2"/>
    <w:rsid w:val="00292788"/>
    <w:rsid w:val="002941B7"/>
    <w:rsid w:val="0029435A"/>
    <w:rsid w:val="002945D0"/>
    <w:rsid w:val="00294CFB"/>
    <w:rsid w:val="002A080E"/>
    <w:rsid w:val="002A11DC"/>
    <w:rsid w:val="002A1379"/>
    <w:rsid w:val="002A258A"/>
    <w:rsid w:val="002A3C87"/>
    <w:rsid w:val="002A41C5"/>
    <w:rsid w:val="002A590A"/>
    <w:rsid w:val="002A5C80"/>
    <w:rsid w:val="002A7526"/>
    <w:rsid w:val="002B005B"/>
    <w:rsid w:val="002B0AB7"/>
    <w:rsid w:val="002B1D42"/>
    <w:rsid w:val="002B2603"/>
    <w:rsid w:val="002B3173"/>
    <w:rsid w:val="002B3B91"/>
    <w:rsid w:val="002B46BE"/>
    <w:rsid w:val="002B51FE"/>
    <w:rsid w:val="002B54E0"/>
    <w:rsid w:val="002B5B02"/>
    <w:rsid w:val="002B6255"/>
    <w:rsid w:val="002B68A6"/>
    <w:rsid w:val="002B6EDA"/>
    <w:rsid w:val="002C0CE5"/>
    <w:rsid w:val="002C1240"/>
    <w:rsid w:val="002C20B7"/>
    <w:rsid w:val="002C2907"/>
    <w:rsid w:val="002C2E5A"/>
    <w:rsid w:val="002C37B4"/>
    <w:rsid w:val="002C6A7A"/>
    <w:rsid w:val="002D1364"/>
    <w:rsid w:val="002D3B0A"/>
    <w:rsid w:val="002D3F2E"/>
    <w:rsid w:val="002D3F63"/>
    <w:rsid w:val="002D4B7E"/>
    <w:rsid w:val="002D5507"/>
    <w:rsid w:val="002D7B28"/>
    <w:rsid w:val="002E0B52"/>
    <w:rsid w:val="002E1AAC"/>
    <w:rsid w:val="002E29D5"/>
    <w:rsid w:val="002E2FE2"/>
    <w:rsid w:val="002E4530"/>
    <w:rsid w:val="002E4BA2"/>
    <w:rsid w:val="002E5063"/>
    <w:rsid w:val="002E53DD"/>
    <w:rsid w:val="002E620D"/>
    <w:rsid w:val="002E6CFB"/>
    <w:rsid w:val="002E7CF6"/>
    <w:rsid w:val="002E7E09"/>
    <w:rsid w:val="002F02C0"/>
    <w:rsid w:val="002F173B"/>
    <w:rsid w:val="002F25A7"/>
    <w:rsid w:val="002F274F"/>
    <w:rsid w:val="002F5071"/>
    <w:rsid w:val="002F7B49"/>
    <w:rsid w:val="00300EE1"/>
    <w:rsid w:val="00302780"/>
    <w:rsid w:val="0030307D"/>
    <w:rsid w:val="00304832"/>
    <w:rsid w:val="00305946"/>
    <w:rsid w:val="00305A41"/>
    <w:rsid w:val="00306B99"/>
    <w:rsid w:val="00306E78"/>
    <w:rsid w:val="00307C65"/>
    <w:rsid w:val="00307D51"/>
    <w:rsid w:val="00311E05"/>
    <w:rsid w:val="0031332E"/>
    <w:rsid w:val="00313C40"/>
    <w:rsid w:val="00314953"/>
    <w:rsid w:val="0031556A"/>
    <w:rsid w:val="0031798E"/>
    <w:rsid w:val="00317F6E"/>
    <w:rsid w:val="00322B9D"/>
    <w:rsid w:val="00324689"/>
    <w:rsid w:val="00325736"/>
    <w:rsid w:val="00326C35"/>
    <w:rsid w:val="00330228"/>
    <w:rsid w:val="003307A4"/>
    <w:rsid w:val="00330E76"/>
    <w:rsid w:val="0033172B"/>
    <w:rsid w:val="00331D3B"/>
    <w:rsid w:val="00332ADC"/>
    <w:rsid w:val="00332B66"/>
    <w:rsid w:val="0033341B"/>
    <w:rsid w:val="0033485D"/>
    <w:rsid w:val="00334D89"/>
    <w:rsid w:val="00340FD9"/>
    <w:rsid w:val="00341400"/>
    <w:rsid w:val="00341A7F"/>
    <w:rsid w:val="00341B1D"/>
    <w:rsid w:val="003427A4"/>
    <w:rsid w:val="003432B5"/>
    <w:rsid w:val="003439DE"/>
    <w:rsid w:val="00343F52"/>
    <w:rsid w:val="00345E41"/>
    <w:rsid w:val="00345EF5"/>
    <w:rsid w:val="0034618E"/>
    <w:rsid w:val="00346515"/>
    <w:rsid w:val="00347280"/>
    <w:rsid w:val="0035003F"/>
    <w:rsid w:val="003503C7"/>
    <w:rsid w:val="00352895"/>
    <w:rsid w:val="003538BE"/>
    <w:rsid w:val="00354CC9"/>
    <w:rsid w:val="00355625"/>
    <w:rsid w:val="00356806"/>
    <w:rsid w:val="003612A4"/>
    <w:rsid w:val="00365571"/>
    <w:rsid w:val="00367429"/>
    <w:rsid w:val="00367AE7"/>
    <w:rsid w:val="00367B12"/>
    <w:rsid w:val="00371718"/>
    <w:rsid w:val="00372D2E"/>
    <w:rsid w:val="00372E7A"/>
    <w:rsid w:val="0037309B"/>
    <w:rsid w:val="00374ABE"/>
    <w:rsid w:val="00377B17"/>
    <w:rsid w:val="003822DE"/>
    <w:rsid w:val="003823AF"/>
    <w:rsid w:val="00382CDE"/>
    <w:rsid w:val="00383164"/>
    <w:rsid w:val="00383FA6"/>
    <w:rsid w:val="00384BFC"/>
    <w:rsid w:val="00385646"/>
    <w:rsid w:val="0039120A"/>
    <w:rsid w:val="00391674"/>
    <w:rsid w:val="00393A23"/>
    <w:rsid w:val="00395531"/>
    <w:rsid w:val="0039610A"/>
    <w:rsid w:val="003A1BED"/>
    <w:rsid w:val="003A1E4C"/>
    <w:rsid w:val="003A213C"/>
    <w:rsid w:val="003A27A3"/>
    <w:rsid w:val="003A3B5E"/>
    <w:rsid w:val="003A4640"/>
    <w:rsid w:val="003A522B"/>
    <w:rsid w:val="003A5ED0"/>
    <w:rsid w:val="003A638D"/>
    <w:rsid w:val="003A6810"/>
    <w:rsid w:val="003A751D"/>
    <w:rsid w:val="003A7D7D"/>
    <w:rsid w:val="003B066E"/>
    <w:rsid w:val="003B1907"/>
    <w:rsid w:val="003B1D5D"/>
    <w:rsid w:val="003B1E4F"/>
    <w:rsid w:val="003B2C43"/>
    <w:rsid w:val="003B46A8"/>
    <w:rsid w:val="003B5293"/>
    <w:rsid w:val="003B5705"/>
    <w:rsid w:val="003B5F37"/>
    <w:rsid w:val="003C0101"/>
    <w:rsid w:val="003C11E9"/>
    <w:rsid w:val="003C230C"/>
    <w:rsid w:val="003C28FE"/>
    <w:rsid w:val="003C2C37"/>
    <w:rsid w:val="003C4A11"/>
    <w:rsid w:val="003C5390"/>
    <w:rsid w:val="003C58B6"/>
    <w:rsid w:val="003C6100"/>
    <w:rsid w:val="003C7622"/>
    <w:rsid w:val="003C7CD8"/>
    <w:rsid w:val="003C7E56"/>
    <w:rsid w:val="003C7FFA"/>
    <w:rsid w:val="003D11B1"/>
    <w:rsid w:val="003D1464"/>
    <w:rsid w:val="003D1C9F"/>
    <w:rsid w:val="003D1CE8"/>
    <w:rsid w:val="003D2075"/>
    <w:rsid w:val="003D2B46"/>
    <w:rsid w:val="003D329F"/>
    <w:rsid w:val="003D58EB"/>
    <w:rsid w:val="003D6D5B"/>
    <w:rsid w:val="003E03B6"/>
    <w:rsid w:val="003E1780"/>
    <w:rsid w:val="003E1920"/>
    <w:rsid w:val="003E19AC"/>
    <w:rsid w:val="003E1FC4"/>
    <w:rsid w:val="003E22B8"/>
    <w:rsid w:val="003E6430"/>
    <w:rsid w:val="003E6C8E"/>
    <w:rsid w:val="003E72A5"/>
    <w:rsid w:val="003E7F76"/>
    <w:rsid w:val="003F05BB"/>
    <w:rsid w:val="003F1036"/>
    <w:rsid w:val="003F1407"/>
    <w:rsid w:val="003F2C3A"/>
    <w:rsid w:val="003F3CFC"/>
    <w:rsid w:val="003F46A2"/>
    <w:rsid w:val="003F55A5"/>
    <w:rsid w:val="003F711D"/>
    <w:rsid w:val="004001A3"/>
    <w:rsid w:val="00400211"/>
    <w:rsid w:val="00400E2D"/>
    <w:rsid w:val="004016BE"/>
    <w:rsid w:val="00401DA5"/>
    <w:rsid w:val="004028E1"/>
    <w:rsid w:val="00404D48"/>
    <w:rsid w:val="004051D9"/>
    <w:rsid w:val="00407691"/>
    <w:rsid w:val="0041058F"/>
    <w:rsid w:val="004121B4"/>
    <w:rsid w:val="00412990"/>
    <w:rsid w:val="0041333C"/>
    <w:rsid w:val="00414555"/>
    <w:rsid w:val="004148E8"/>
    <w:rsid w:val="00414F2D"/>
    <w:rsid w:val="00417012"/>
    <w:rsid w:val="004172BE"/>
    <w:rsid w:val="00424A6F"/>
    <w:rsid w:val="00426A9E"/>
    <w:rsid w:val="00426B20"/>
    <w:rsid w:val="00430BFA"/>
    <w:rsid w:val="004333DB"/>
    <w:rsid w:val="004356BD"/>
    <w:rsid w:val="004359A0"/>
    <w:rsid w:val="00436569"/>
    <w:rsid w:val="0043744F"/>
    <w:rsid w:val="004375E3"/>
    <w:rsid w:val="004410BC"/>
    <w:rsid w:val="0044149C"/>
    <w:rsid w:val="00442BFD"/>
    <w:rsid w:val="00443D4D"/>
    <w:rsid w:val="00443D9C"/>
    <w:rsid w:val="00444002"/>
    <w:rsid w:val="0044447A"/>
    <w:rsid w:val="0044448C"/>
    <w:rsid w:val="00447A6C"/>
    <w:rsid w:val="00450B47"/>
    <w:rsid w:val="00451EB1"/>
    <w:rsid w:val="004526D0"/>
    <w:rsid w:val="00452D0C"/>
    <w:rsid w:val="00453168"/>
    <w:rsid w:val="00456684"/>
    <w:rsid w:val="00457031"/>
    <w:rsid w:val="00457253"/>
    <w:rsid w:val="00461B04"/>
    <w:rsid w:val="004627CC"/>
    <w:rsid w:val="00462915"/>
    <w:rsid w:val="00463B83"/>
    <w:rsid w:val="00464814"/>
    <w:rsid w:val="0046532C"/>
    <w:rsid w:val="0046620C"/>
    <w:rsid w:val="004669C5"/>
    <w:rsid w:val="00467801"/>
    <w:rsid w:val="0046799A"/>
    <w:rsid w:val="00467D6B"/>
    <w:rsid w:val="004704D1"/>
    <w:rsid w:val="004705AB"/>
    <w:rsid w:val="00470EA0"/>
    <w:rsid w:val="0047126A"/>
    <w:rsid w:val="00471DD8"/>
    <w:rsid w:val="0047267E"/>
    <w:rsid w:val="004738C3"/>
    <w:rsid w:val="00473A92"/>
    <w:rsid w:val="00474B12"/>
    <w:rsid w:val="00476927"/>
    <w:rsid w:val="00476C2B"/>
    <w:rsid w:val="0047714E"/>
    <w:rsid w:val="00477FBC"/>
    <w:rsid w:val="004812BD"/>
    <w:rsid w:val="004837EA"/>
    <w:rsid w:val="00483B74"/>
    <w:rsid w:val="004842DE"/>
    <w:rsid w:val="0048433F"/>
    <w:rsid w:val="0048492C"/>
    <w:rsid w:val="004858F0"/>
    <w:rsid w:val="004862CA"/>
    <w:rsid w:val="00486962"/>
    <w:rsid w:val="004877E7"/>
    <w:rsid w:val="00490B16"/>
    <w:rsid w:val="004911F2"/>
    <w:rsid w:val="00493F0C"/>
    <w:rsid w:val="00496010"/>
    <w:rsid w:val="00497961"/>
    <w:rsid w:val="00497A14"/>
    <w:rsid w:val="00497D87"/>
    <w:rsid w:val="004A1795"/>
    <w:rsid w:val="004A1A38"/>
    <w:rsid w:val="004A1BE7"/>
    <w:rsid w:val="004A2330"/>
    <w:rsid w:val="004A2FAB"/>
    <w:rsid w:val="004A3757"/>
    <w:rsid w:val="004A3F5F"/>
    <w:rsid w:val="004A498A"/>
    <w:rsid w:val="004A5108"/>
    <w:rsid w:val="004A534E"/>
    <w:rsid w:val="004A5D7A"/>
    <w:rsid w:val="004A66A9"/>
    <w:rsid w:val="004A7A32"/>
    <w:rsid w:val="004B0202"/>
    <w:rsid w:val="004B0A91"/>
    <w:rsid w:val="004B15CA"/>
    <w:rsid w:val="004B35D6"/>
    <w:rsid w:val="004B4E56"/>
    <w:rsid w:val="004B574C"/>
    <w:rsid w:val="004B6450"/>
    <w:rsid w:val="004B6A49"/>
    <w:rsid w:val="004B6B2A"/>
    <w:rsid w:val="004B73FD"/>
    <w:rsid w:val="004C4121"/>
    <w:rsid w:val="004C54F1"/>
    <w:rsid w:val="004C5C59"/>
    <w:rsid w:val="004C722E"/>
    <w:rsid w:val="004D2218"/>
    <w:rsid w:val="004D3296"/>
    <w:rsid w:val="004D3792"/>
    <w:rsid w:val="004D4411"/>
    <w:rsid w:val="004D4531"/>
    <w:rsid w:val="004D5321"/>
    <w:rsid w:val="004D692B"/>
    <w:rsid w:val="004D6EC8"/>
    <w:rsid w:val="004D6F16"/>
    <w:rsid w:val="004D70FA"/>
    <w:rsid w:val="004D7A97"/>
    <w:rsid w:val="004D7D89"/>
    <w:rsid w:val="004E0874"/>
    <w:rsid w:val="004E2376"/>
    <w:rsid w:val="004E4BBB"/>
    <w:rsid w:val="004E606F"/>
    <w:rsid w:val="004E6595"/>
    <w:rsid w:val="004E6C5D"/>
    <w:rsid w:val="004E6FD4"/>
    <w:rsid w:val="004E7FC6"/>
    <w:rsid w:val="004F0BC6"/>
    <w:rsid w:val="004F10A4"/>
    <w:rsid w:val="004F295B"/>
    <w:rsid w:val="004F35CC"/>
    <w:rsid w:val="004F5B98"/>
    <w:rsid w:val="004F6EC3"/>
    <w:rsid w:val="00500416"/>
    <w:rsid w:val="00501201"/>
    <w:rsid w:val="00501BA4"/>
    <w:rsid w:val="00501E9A"/>
    <w:rsid w:val="0050483A"/>
    <w:rsid w:val="00504B6E"/>
    <w:rsid w:val="00505A14"/>
    <w:rsid w:val="005065A7"/>
    <w:rsid w:val="00506A95"/>
    <w:rsid w:val="005073BB"/>
    <w:rsid w:val="005101F5"/>
    <w:rsid w:val="00510478"/>
    <w:rsid w:val="00510997"/>
    <w:rsid w:val="00510B62"/>
    <w:rsid w:val="00510DE8"/>
    <w:rsid w:val="00512954"/>
    <w:rsid w:val="005134EE"/>
    <w:rsid w:val="0051658B"/>
    <w:rsid w:val="005172E6"/>
    <w:rsid w:val="00520761"/>
    <w:rsid w:val="00520FED"/>
    <w:rsid w:val="00522C14"/>
    <w:rsid w:val="00523101"/>
    <w:rsid w:val="00523D1F"/>
    <w:rsid w:val="00524077"/>
    <w:rsid w:val="00525BE4"/>
    <w:rsid w:val="00526132"/>
    <w:rsid w:val="005262E9"/>
    <w:rsid w:val="00526417"/>
    <w:rsid w:val="005264DF"/>
    <w:rsid w:val="0052658C"/>
    <w:rsid w:val="005272ED"/>
    <w:rsid w:val="00527A7B"/>
    <w:rsid w:val="00530786"/>
    <w:rsid w:val="005310BA"/>
    <w:rsid w:val="00531AA5"/>
    <w:rsid w:val="00532C94"/>
    <w:rsid w:val="00533E46"/>
    <w:rsid w:val="00534A37"/>
    <w:rsid w:val="005352E9"/>
    <w:rsid w:val="00537023"/>
    <w:rsid w:val="00537744"/>
    <w:rsid w:val="00537790"/>
    <w:rsid w:val="00540519"/>
    <w:rsid w:val="005410DD"/>
    <w:rsid w:val="0054168C"/>
    <w:rsid w:val="00541BFD"/>
    <w:rsid w:val="00543461"/>
    <w:rsid w:val="005453C9"/>
    <w:rsid w:val="00546B56"/>
    <w:rsid w:val="00550A0C"/>
    <w:rsid w:val="005513DD"/>
    <w:rsid w:val="00551CE4"/>
    <w:rsid w:val="00552BDB"/>
    <w:rsid w:val="005532A9"/>
    <w:rsid w:val="00553A94"/>
    <w:rsid w:val="0055565D"/>
    <w:rsid w:val="00556950"/>
    <w:rsid w:val="005569F7"/>
    <w:rsid w:val="005576BB"/>
    <w:rsid w:val="00560415"/>
    <w:rsid w:val="005610CA"/>
    <w:rsid w:val="0056126C"/>
    <w:rsid w:val="005622F5"/>
    <w:rsid w:val="00562416"/>
    <w:rsid w:val="00563686"/>
    <w:rsid w:val="005639EF"/>
    <w:rsid w:val="00565966"/>
    <w:rsid w:val="005662A3"/>
    <w:rsid w:val="005704D9"/>
    <w:rsid w:val="00570A99"/>
    <w:rsid w:val="00570B5D"/>
    <w:rsid w:val="00570F1B"/>
    <w:rsid w:val="00572B57"/>
    <w:rsid w:val="00572BFE"/>
    <w:rsid w:val="00572C82"/>
    <w:rsid w:val="00573AAA"/>
    <w:rsid w:val="00574770"/>
    <w:rsid w:val="00574B02"/>
    <w:rsid w:val="00576322"/>
    <w:rsid w:val="005806B9"/>
    <w:rsid w:val="00580E2A"/>
    <w:rsid w:val="00581BC4"/>
    <w:rsid w:val="005839D8"/>
    <w:rsid w:val="00584435"/>
    <w:rsid w:val="00584C99"/>
    <w:rsid w:val="00585288"/>
    <w:rsid w:val="0058589E"/>
    <w:rsid w:val="005865E8"/>
    <w:rsid w:val="005866A3"/>
    <w:rsid w:val="00587B82"/>
    <w:rsid w:val="0059134E"/>
    <w:rsid w:val="005933A6"/>
    <w:rsid w:val="005934B0"/>
    <w:rsid w:val="00595634"/>
    <w:rsid w:val="00596170"/>
    <w:rsid w:val="00596E13"/>
    <w:rsid w:val="00597777"/>
    <w:rsid w:val="005A0853"/>
    <w:rsid w:val="005A0F3C"/>
    <w:rsid w:val="005A124A"/>
    <w:rsid w:val="005A18F7"/>
    <w:rsid w:val="005A25BE"/>
    <w:rsid w:val="005A469D"/>
    <w:rsid w:val="005A4F2C"/>
    <w:rsid w:val="005A55DC"/>
    <w:rsid w:val="005A5849"/>
    <w:rsid w:val="005A5A55"/>
    <w:rsid w:val="005A6318"/>
    <w:rsid w:val="005A75B7"/>
    <w:rsid w:val="005A7759"/>
    <w:rsid w:val="005A7CA2"/>
    <w:rsid w:val="005A7D54"/>
    <w:rsid w:val="005B02C5"/>
    <w:rsid w:val="005B1F31"/>
    <w:rsid w:val="005B2CE2"/>
    <w:rsid w:val="005B670E"/>
    <w:rsid w:val="005C0B81"/>
    <w:rsid w:val="005C0E9F"/>
    <w:rsid w:val="005C1969"/>
    <w:rsid w:val="005C2770"/>
    <w:rsid w:val="005C2D28"/>
    <w:rsid w:val="005C390B"/>
    <w:rsid w:val="005C7800"/>
    <w:rsid w:val="005D07B8"/>
    <w:rsid w:val="005D09B3"/>
    <w:rsid w:val="005D2CC1"/>
    <w:rsid w:val="005D2D21"/>
    <w:rsid w:val="005D3A40"/>
    <w:rsid w:val="005D54D0"/>
    <w:rsid w:val="005D5B82"/>
    <w:rsid w:val="005D5C7B"/>
    <w:rsid w:val="005D5E38"/>
    <w:rsid w:val="005D5F65"/>
    <w:rsid w:val="005D6CF6"/>
    <w:rsid w:val="005D6F8F"/>
    <w:rsid w:val="005D7954"/>
    <w:rsid w:val="005D7DEB"/>
    <w:rsid w:val="005E08B9"/>
    <w:rsid w:val="005E2566"/>
    <w:rsid w:val="005E2788"/>
    <w:rsid w:val="005E2EB4"/>
    <w:rsid w:val="005E3A25"/>
    <w:rsid w:val="005E3CB9"/>
    <w:rsid w:val="005E4792"/>
    <w:rsid w:val="005E566A"/>
    <w:rsid w:val="005E57C7"/>
    <w:rsid w:val="005E58D7"/>
    <w:rsid w:val="005E6AE0"/>
    <w:rsid w:val="005E7081"/>
    <w:rsid w:val="005E74CF"/>
    <w:rsid w:val="005F0040"/>
    <w:rsid w:val="005F1276"/>
    <w:rsid w:val="005F1F1A"/>
    <w:rsid w:val="005F2D45"/>
    <w:rsid w:val="005F5C6D"/>
    <w:rsid w:val="005F6300"/>
    <w:rsid w:val="005F7C91"/>
    <w:rsid w:val="005F7DCD"/>
    <w:rsid w:val="00601578"/>
    <w:rsid w:val="00602BC5"/>
    <w:rsid w:val="006030A7"/>
    <w:rsid w:val="00603B58"/>
    <w:rsid w:val="00604B54"/>
    <w:rsid w:val="00604DC9"/>
    <w:rsid w:val="00605371"/>
    <w:rsid w:val="00605556"/>
    <w:rsid w:val="00605EB4"/>
    <w:rsid w:val="00607678"/>
    <w:rsid w:val="006100A5"/>
    <w:rsid w:val="00611684"/>
    <w:rsid w:val="00611EA8"/>
    <w:rsid w:val="0061512A"/>
    <w:rsid w:val="00615C08"/>
    <w:rsid w:val="00616049"/>
    <w:rsid w:val="006170BA"/>
    <w:rsid w:val="006172C0"/>
    <w:rsid w:val="00617383"/>
    <w:rsid w:val="00621948"/>
    <w:rsid w:val="00622603"/>
    <w:rsid w:val="00623A26"/>
    <w:rsid w:val="00624CDA"/>
    <w:rsid w:val="00626B1E"/>
    <w:rsid w:val="006273EA"/>
    <w:rsid w:val="00630357"/>
    <w:rsid w:val="006329B2"/>
    <w:rsid w:val="0063314A"/>
    <w:rsid w:val="00633B24"/>
    <w:rsid w:val="00635834"/>
    <w:rsid w:val="00637B51"/>
    <w:rsid w:val="00641B73"/>
    <w:rsid w:val="00641C31"/>
    <w:rsid w:val="00642443"/>
    <w:rsid w:val="006432A7"/>
    <w:rsid w:val="00643372"/>
    <w:rsid w:val="00644206"/>
    <w:rsid w:val="00645485"/>
    <w:rsid w:val="006479F0"/>
    <w:rsid w:val="0065073D"/>
    <w:rsid w:val="00650834"/>
    <w:rsid w:val="00650987"/>
    <w:rsid w:val="006515C3"/>
    <w:rsid w:val="00652287"/>
    <w:rsid w:val="00653233"/>
    <w:rsid w:val="00653297"/>
    <w:rsid w:val="0065691D"/>
    <w:rsid w:val="0065725C"/>
    <w:rsid w:val="00657686"/>
    <w:rsid w:val="006600CF"/>
    <w:rsid w:val="0066188E"/>
    <w:rsid w:val="00663B95"/>
    <w:rsid w:val="00664614"/>
    <w:rsid w:val="00664EC8"/>
    <w:rsid w:val="006651C0"/>
    <w:rsid w:val="00665757"/>
    <w:rsid w:val="00666601"/>
    <w:rsid w:val="006674CE"/>
    <w:rsid w:val="006704E6"/>
    <w:rsid w:val="00671D80"/>
    <w:rsid w:val="00672085"/>
    <w:rsid w:val="006728E5"/>
    <w:rsid w:val="00673F1D"/>
    <w:rsid w:val="00674CDB"/>
    <w:rsid w:val="00675838"/>
    <w:rsid w:val="00675AF1"/>
    <w:rsid w:val="00675BDC"/>
    <w:rsid w:val="0067612B"/>
    <w:rsid w:val="00676BA6"/>
    <w:rsid w:val="006774DF"/>
    <w:rsid w:val="00680672"/>
    <w:rsid w:val="0068091A"/>
    <w:rsid w:val="00681A82"/>
    <w:rsid w:val="006829C4"/>
    <w:rsid w:val="00683167"/>
    <w:rsid w:val="006831E2"/>
    <w:rsid w:val="006906AD"/>
    <w:rsid w:val="00691843"/>
    <w:rsid w:val="00692975"/>
    <w:rsid w:val="0069452C"/>
    <w:rsid w:val="00694C14"/>
    <w:rsid w:val="0069799C"/>
    <w:rsid w:val="006A160F"/>
    <w:rsid w:val="006A5436"/>
    <w:rsid w:val="006A586B"/>
    <w:rsid w:val="006A59DD"/>
    <w:rsid w:val="006A675D"/>
    <w:rsid w:val="006A7A51"/>
    <w:rsid w:val="006B0688"/>
    <w:rsid w:val="006B06EF"/>
    <w:rsid w:val="006B070D"/>
    <w:rsid w:val="006B0A49"/>
    <w:rsid w:val="006B0A5A"/>
    <w:rsid w:val="006B0F00"/>
    <w:rsid w:val="006B1B55"/>
    <w:rsid w:val="006B300A"/>
    <w:rsid w:val="006B4324"/>
    <w:rsid w:val="006B46FF"/>
    <w:rsid w:val="006B5263"/>
    <w:rsid w:val="006B5997"/>
    <w:rsid w:val="006B5A9E"/>
    <w:rsid w:val="006B742E"/>
    <w:rsid w:val="006C2709"/>
    <w:rsid w:val="006C6DC5"/>
    <w:rsid w:val="006C7C3F"/>
    <w:rsid w:val="006D01D4"/>
    <w:rsid w:val="006D07FE"/>
    <w:rsid w:val="006D22A4"/>
    <w:rsid w:val="006D37E1"/>
    <w:rsid w:val="006D3AAC"/>
    <w:rsid w:val="006D3AAF"/>
    <w:rsid w:val="006D42F9"/>
    <w:rsid w:val="006D4B73"/>
    <w:rsid w:val="006D569D"/>
    <w:rsid w:val="006D61D3"/>
    <w:rsid w:val="006D67BC"/>
    <w:rsid w:val="006D6F25"/>
    <w:rsid w:val="006D7320"/>
    <w:rsid w:val="006D77A6"/>
    <w:rsid w:val="006E190C"/>
    <w:rsid w:val="006E260D"/>
    <w:rsid w:val="006E2779"/>
    <w:rsid w:val="006E32A0"/>
    <w:rsid w:val="006E4296"/>
    <w:rsid w:val="006E4333"/>
    <w:rsid w:val="006E498C"/>
    <w:rsid w:val="006E57C8"/>
    <w:rsid w:val="006E69EC"/>
    <w:rsid w:val="006E6AE4"/>
    <w:rsid w:val="006E7002"/>
    <w:rsid w:val="006E711A"/>
    <w:rsid w:val="006F23C2"/>
    <w:rsid w:val="006F5DF5"/>
    <w:rsid w:val="006F71B7"/>
    <w:rsid w:val="006F7D9A"/>
    <w:rsid w:val="00702B2B"/>
    <w:rsid w:val="007034C8"/>
    <w:rsid w:val="00705A1F"/>
    <w:rsid w:val="00705D5F"/>
    <w:rsid w:val="00710030"/>
    <w:rsid w:val="007109DA"/>
    <w:rsid w:val="00711909"/>
    <w:rsid w:val="00711C72"/>
    <w:rsid w:val="00712CA7"/>
    <w:rsid w:val="007130C9"/>
    <w:rsid w:val="00713188"/>
    <w:rsid w:val="007133F6"/>
    <w:rsid w:val="0071449A"/>
    <w:rsid w:val="007158D3"/>
    <w:rsid w:val="00715B07"/>
    <w:rsid w:val="007166AA"/>
    <w:rsid w:val="0071684E"/>
    <w:rsid w:val="00716E2D"/>
    <w:rsid w:val="0071727E"/>
    <w:rsid w:val="00717F3D"/>
    <w:rsid w:val="007200AC"/>
    <w:rsid w:val="00720FC3"/>
    <w:rsid w:val="00721F55"/>
    <w:rsid w:val="00722651"/>
    <w:rsid w:val="00723181"/>
    <w:rsid w:val="007241F0"/>
    <w:rsid w:val="00724528"/>
    <w:rsid w:val="00724ACA"/>
    <w:rsid w:val="00724FE3"/>
    <w:rsid w:val="007263CC"/>
    <w:rsid w:val="00726D11"/>
    <w:rsid w:val="007273C5"/>
    <w:rsid w:val="00727804"/>
    <w:rsid w:val="00731086"/>
    <w:rsid w:val="007313D6"/>
    <w:rsid w:val="00732944"/>
    <w:rsid w:val="007341CB"/>
    <w:rsid w:val="00735320"/>
    <w:rsid w:val="00735837"/>
    <w:rsid w:val="00737A30"/>
    <w:rsid w:val="00740275"/>
    <w:rsid w:val="00741C66"/>
    <w:rsid w:val="00742E23"/>
    <w:rsid w:val="00743B3C"/>
    <w:rsid w:val="00743DC8"/>
    <w:rsid w:val="00747A9D"/>
    <w:rsid w:val="00750C13"/>
    <w:rsid w:val="00752E8E"/>
    <w:rsid w:val="00755629"/>
    <w:rsid w:val="00756831"/>
    <w:rsid w:val="00756C66"/>
    <w:rsid w:val="00757090"/>
    <w:rsid w:val="0075732A"/>
    <w:rsid w:val="007609C0"/>
    <w:rsid w:val="00761AD5"/>
    <w:rsid w:val="00761DE8"/>
    <w:rsid w:val="00762B3C"/>
    <w:rsid w:val="007632C8"/>
    <w:rsid w:val="00763B7B"/>
    <w:rsid w:val="00763BE1"/>
    <w:rsid w:val="00763E3F"/>
    <w:rsid w:val="007657E3"/>
    <w:rsid w:val="007666A8"/>
    <w:rsid w:val="0076711F"/>
    <w:rsid w:val="0076777A"/>
    <w:rsid w:val="007702E0"/>
    <w:rsid w:val="00770A5A"/>
    <w:rsid w:val="00770D6A"/>
    <w:rsid w:val="007722F9"/>
    <w:rsid w:val="00772582"/>
    <w:rsid w:val="0077291A"/>
    <w:rsid w:val="007735BE"/>
    <w:rsid w:val="007745FA"/>
    <w:rsid w:val="00774BB5"/>
    <w:rsid w:val="00775A2E"/>
    <w:rsid w:val="007762B9"/>
    <w:rsid w:val="007762F2"/>
    <w:rsid w:val="0077715A"/>
    <w:rsid w:val="00777E7B"/>
    <w:rsid w:val="007803B6"/>
    <w:rsid w:val="00781311"/>
    <w:rsid w:val="007818CA"/>
    <w:rsid w:val="0078279E"/>
    <w:rsid w:val="00782B3E"/>
    <w:rsid w:val="0078375B"/>
    <w:rsid w:val="00783A82"/>
    <w:rsid w:val="00783C8F"/>
    <w:rsid w:val="00783C95"/>
    <w:rsid w:val="00784C50"/>
    <w:rsid w:val="00785816"/>
    <w:rsid w:val="00785BF2"/>
    <w:rsid w:val="00785DE1"/>
    <w:rsid w:val="007875A5"/>
    <w:rsid w:val="00787645"/>
    <w:rsid w:val="00790DCF"/>
    <w:rsid w:val="00792483"/>
    <w:rsid w:val="00792DBC"/>
    <w:rsid w:val="00794323"/>
    <w:rsid w:val="00795102"/>
    <w:rsid w:val="00797982"/>
    <w:rsid w:val="007A02F2"/>
    <w:rsid w:val="007A0469"/>
    <w:rsid w:val="007A04B5"/>
    <w:rsid w:val="007A1244"/>
    <w:rsid w:val="007A2C1E"/>
    <w:rsid w:val="007A7862"/>
    <w:rsid w:val="007B0656"/>
    <w:rsid w:val="007B15F0"/>
    <w:rsid w:val="007B220E"/>
    <w:rsid w:val="007B2DF8"/>
    <w:rsid w:val="007B3178"/>
    <w:rsid w:val="007B3818"/>
    <w:rsid w:val="007B55CC"/>
    <w:rsid w:val="007B5A50"/>
    <w:rsid w:val="007B6318"/>
    <w:rsid w:val="007B7A2E"/>
    <w:rsid w:val="007C007E"/>
    <w:rsid w:val="007C32B3"/>
    <w:rsid w:val="007C34C2"/>
    <w:rsid w:val="007C3B7C"/>
    <w:rsid w:val="007C3E41"/>
    <w:rsid w:val="007C4E35"/>
    <w:rsid w:val="007C5513"/>
    <w:rsid w:val="007C6998"/>
    <w:rsid w:val="007C6D36"/>
    <w:rsid w:val="007C6FE2"/>
    <w:rsid w:val="007C76CE"/>
    <w:rsid w:val="007D0D3B"/>
    <w:rsid w:val="007D0F80"/>
    <w:rsid w:val="007D3772"/>
    <w:rsid w:val="007D5B67"/>
    <w:rsid w:val="007D68F4"/>
    <w:rsid w:val="007D7A38"/>
    <w:rsid w:val="007E0B41"/>
    <w:rsid w:val="007E0CD3"/>
    <w:rsid w:val="007E1AD3"/>
    <w:rsid w:val="007E4183"/>
    <w:rsid w:val="007E41DE"/>
    <w:rsid w:val="007E44BB"/>
    <w:rsid w:val="007E5979"/>
    <w:rsid w:val="007E624E"/>
    <w:rsid w:val="007E6B7F"/>
    <w:rsid w:val="007E6E91"/>
    <w:rsid w:val="007F14C2"/>
    <w:rsid w:val="007F1C4D"/>
    <w:rsid w:val="007F1F27"/>
    <w:rsid w:val="007F5883"/>
    <w:rsid w:val="007F666E"/>
    <w:rsid w:val="007F6CB1"/>
    <w:rsid w:val="00801652"/>
    <w:rsid w:val="00801DDB"/>
    <w:rsid w:val="00802CB7"/>
    <w:rsid w:val="00802E1C"/>
    <w:rsid w:val="0080506B"/>
    <w:rsid w:val="00806F2F"/>
    <w:rsid w:val="0080726A"/>
    <w:rsid w:val="008077AE"/>
    <w:rsid w:val="00810698"/>
    <w:rsid w:val="00811BF7"/>
    <w:rsid w:val="00812115"/>
    <w:rsid w:val="00812287"/>
    <w:rsid w:val="00812AAF"/>
    <w:rsid w:val="00813A46"/>
    <w:rsid w:val="00814152"/>
    <w:rsid w:val="008145A1"/>
    <w:rsid w:val="008149CB"/>
    <w:rsid w:val="008163F6"/>
    <w:rsid w:val="008165AE"/>
    <w:rsid w:val="00816771"/>
    <w:rsid w:val="00817367"/>
    <w:rsid w:val="008200B0"/>
    <w:rsid w:val="00820A33"/>
    <w:rsid w:val="00820CC4"/>
    <w:rsid w:val="008216ED"/>
    <w:rsid w:val="00821E12"/>
    <w:rsid w:val="00823E0B"/>
    <w:rsid w:val="00824ACC"/>
    <w:rsid w:val="00825618"/>
    <w:rsid w:val="008259E0"/>
    <w:rsid w:val="00825DA7"/>
    <w:rsid w:val="008264CF"/>
    <w:rsid w:val="00826A1C"/>
    <w:rsid w:val="008307D7"/>
    <w:rsid w:val="0083115E"/>
    <w:rsid w:val="00831428"/>
    <w:rsid w:val="00831B9B"/>
    <w:rsid w:val="008322CC"/>
    <w:rsid w:val="008324DE"/>
    <w:rsid w:val="0083266B"/>
    <w:rsid w:val="00832A69"/>
    <w:rsid w:val="008343D7"/>
    <w:rsid w:val="00834F0D"/>
    <w:rsid w:val="0083762B"/>
    <w:rsid w:val="0083770D"/>
    <w:rsid w:val="00837AF9"/>
    <w:rsid w:val="00837F0E"/>
    <w:rsid w:val="008400E5"/>
    <w:rsid w:val="00840A2B"/>
    <w:rsid w:val="00841B4D"/>
    <w:rsid w:val="00842250"/>
    <w:rsid w:val="00842904"/>
    <w:rsid w:val="00843CFE"/>
    <w:rsid w:val="00844451"/>
    <w:rsid w:val="00844452"/>
    <w:rsid w:val="008446F2"/>
    <w:rsid w:val="00845B48"/>
    <w:rsid w:val="00846279"/>
    <w:rsid w:val="00847EC5"/>
    <w:rsid w:val="00851F97"/>
    <w:rsid w:val="008522B7"/>
    <w:rsid w:val="00852E44"/>
    <w:rsid w:val="00853A0B"/>
    <w:rsid w:val="00853B28"/>
    <w:rsid w:val="00854B26"/>
    <w:rsid w:val="008561B2"/>
    <w:rsid w:val="00856A6B"/>
    <w:rsid w:val="00860F1A"/>
    <w:rsid w:val="00861BE8"/>
    <w:rsid w:val="0086243C"/>
    <w:rsid w:val="0086248A"/>
    <w:rsid w:val="0086274B"/>
    <w:rsid w:val="00862F3F"/>
    <w:rsid w:val="008635A8"/>
    <w:rsid w:val="008638C8"/>
    <w:rsid w:val="0086470C"/>
    <w:rsid w:val="008648C0"/>
    <w:rsid w:val="0086513C"/>
    <w:rsid w:val="00865574"/>
    <w:rsid w:val="008655FC"/>
    <w:rsid w:val="0086624A"/>
    <w:rsid w:val="00866DBE"/>
    <w:rsid w:val="00867DFF"/>
    <w:rsid w:val="00867FC8"/>
    <w:rsid w:val="00871BAD"/>
    <w:rsid w:val="008727CD"/>
    <w:rsid w:val="008737ED"/>
    <w:rsid w:val="00874D30"/>
    <w:rsid w:val="008751A3"/>
    <w:rsid w:val="00875868"/>
    <w:rsid w:val="0087660C"/>
    <w:rsid w:val="00877740"/>
    <w:rsid w:val="008778A8"/>
    <w:rsid w:val="00882607"/>
    <w:rsid w:val="00883009"/>
    <w:rsid w:val="0088378D"/>
    <w:rsid w:val="008837A4"/>
    <w:rsid w:val="00883925"/>
    <w:rsid w:val="008848CB"/>
    <w:rsid w:val="0088534E"/>
    <w:rsid w:val="00886A1E"/>
    <w:rsid w:val="008870A4"/>
    <w:rsid w:val="00887B6D"/>
    <w:rsid w:val="0089023F"/>
    <w:rsid w:val="0089049C"/>
    <w:rsid w:val="00890FBC"/>
    <w:rsid w:val="0089136E"/>
    <w:rsid w:val="00891591"/>
    <w:rsid w:val="0089167A"/>
    <w:rsid w:val="00892023"/>
    <w:rsid w:val="008926BC"/>
    <w:rsid w:val="00893250"/>
    <w:rsid w:val="00897787"/>
    <w:rsid w:val="008A0110"/>
    <w:rsid w:val="008A0EED"/>
    <w:rsid w:val="008A24FB"/>
    <w:rsid w:val="008A328D"/>
    <w:rsid w:val="008A3378"/>
    <w:rsid w:val="008A54BD"/>
    <w:rsid w:val="008A5850"/>
    <w:rsid w:val="008A5B24"/>
    <w:rsid w:val="008A621F"/>
    <w:rsid w:val="008A6FAC"/>
    <w:rsid w:val="008A72B5"/>
    <w:rsid w:val="008A7CE6"/>
    <w:rsid w:val="008B28C3"/>
    <w:rsid w:val="008B2BAD"/>
    <w:rsid w:val="008B3E8A"/>
    <w:rsid w:val="008B4189"/>
    <w:rsid w:val="008B41FF"/>
    <w:rsid w:val="008B5BF7"/>
    <w:rsid w:val="008C0AA1"/>
    <w:rsid w:val="008C0E11"/>
    <w:rsid w:val="008C24F9"/>
    <w:rsid w:val="008C315F"/>
    <w:rsid w:val="008C389B"/>
    <w:rsid w:val="008C3C5F"/>
    <w:rsid w:val="008C3FC1"/>
    <w:rsid w:val="008C40B5"/>
    <w:rsid w:val="008C453D"/>
    <w:rsid w:val="008C50B5"/>
    <w:rsid w:val="008C51A0"/>
    <w:rsid w:val="008C65B3"/>
    <w:rsid w:val="008C704E"/>
    <w:rsid w:val="008C7A34"/>
    <w:rsid w:val="008D2B6D"/>
    <w:rsid w:val="008D308B"/>
    <w:rsid w:val="008D65E4"/>
    <w:rsid w:val="008D6CFB"/>
    <w:rsid w:val="008E1AFA"/>
    <w:rsid w:val="008E2E1F"/>
    <w:rsid w:val="008E4363"/>
    <w:rsid w:val="008E4C94"/>
    <w:rsid w:val="008E5CEF"/>
    <w:rsid w:val="008E727C"/>
    <w:rsid w:val="008E7C3B"/>
    <w:rsid w:val="008F00BF"/>
    <w:rsid w:val="008F0BD2"/>
    <w:rsid w:val="008F0C35"/>
    <w:rsid w:val="008F1900"/>
    <w:rsid w:val="008F3097"/>
    <w:rsid w:val="008F3FD2"/>
    <w:rsid w:val="008F5E5C"/>
    <w:rsid w:val="008F6290"/>
    <w:rsid w:val="008F7140"/>
    <w:rsid w:val="008F7218"/>
    <w:rsid w:val="008F7B22"/>
    <w:rsid w:val="0090061E"/>
    <w:rsid w:val="0090176E"/>
    <w:rsid w:val="00901C51"/>
    <w:rsid w:val="00901CFB"/>
    <w:rsid w:val="00903168"/>
    <w:rsid w:val="009031CE"/>
    <w:rsid w:val="00903EB4"/>
    <w:rsid w:val="009054C9"/>
    <w:rsid w:val="00905A5C"/>
    <w:rsid w:val="00905FA2"/>
    <w:rsid w:val="00906CD4"/>
    <w:rsid w:val="009073D8"/>
    <w:rsid w:val="00907AC3"/>
    <w:rsid w:val="009103D8"/>
    <w:rsid w:val="00911428"/>
    <w:rsid w:val="00911BF4"/>
    <w:rsid w:val="0091206E"/>
    <w:rsid w:val="00912696"/>
    <w:rsid w:val="0091281E"/>
    <w:rsid w:val="0091545C"/>
    <w:rsid w:val="00915BA0"/>
    <w:rsid w:val="009162E2"/>
    <w:rsid w:val="00916573"/>
    <w:rsid w:val="009169C7"/>
    <w:rsid w:val="00916E5D"/>
    <w:rsid w:val="00917346"/>
    <w:rsid w:val="00917695"/>
    <w:rsid w:val="00917776"/>
    <w:rsid w:val="00920480"/>
    <w:rsid w:val="00920AEC"/>
    <w:rsid w:val="009219A1"/>
    <w:rsid w:val="00921A15"/>
    <w:rsid w:val="00922C9F"/>
    <w:rsid w:val="00922E81"/>
    <w:rsid w:val="009261F9"/>
    <w:rsid w:val="00927FF4"/>
    <w:rsid w:val="00930078"/>
    <w:rsid w:val="009303B1"/>
    <w:rsid w:val="0093184A"/>
    <w:rsid w:val="00931C04"/>
    <w:rsid w:val="009344BC"/>
    <w:rsid w:val="00935AC7"/>
    <w:rsid w:val="00936AD1"/>
    <w:rsid w:val="00936E6D"/>
    <w:rsid w:val="009378C9"/>
    <w:rsid w:val="00940584"/>
    <w:rsid w:val="00940D4B"/>
    <w:rsid w:val="00940F41"/>
    <w:rsid w:val="00941968"/>
    <w:rsid w:val="00943498"/>
    <w:rsid w:val="009437C4"/>
    <w:rsid w:val="009453A0"/>
    <w:rsid w:val="00946045"/>
    <w:rsid w:val="00947D32"/>
    <w:rsid w:val="009503EE"/>
    <w:rsid w:val="009519CE"/>
    <w:rsid w:val="00953D58"/>
    <w:rsid w:val="009549E9"/>
    <w:rsid w:val="00955619"/>
    <w:rsid w:val="00960385"/>
    <w:rsid w:val="009608F2"/>
    <w:rsid w:val="00962016"/>
    <w:rsid w:val="00964E8D"/>
    <w:rsid w:val="00966364"/>
    <w:rsid w:val="0096698D"/>
    <w:rsid w:val="00967409"/>
    <w:rsid w:val="00967F43"/>
    <w:rsid w:val="00972B19"/>
    <w:rsid w:val="00972B46"/>
    <w:rsid w:val="00972C58"/>
    <w:rsid w:val="00973F8A"/>
    <w:rsid w:val="00974516"/>
    <w:rsid w:val="00976077"/>
    <w:rsid w:val="0097711E"/>
    <w:rsid w:val="00977CE8"/>
    <w:rsid w:val="00983A76"/>
    <w:rsid w:val="009870C4"/>
    <w:rsid w:val="009871BC"/>
    <w:rsid w:val="00990B84"/>
    <w:rsid w:val="00991A7E"/>
    <w:rsid w:val="00993B60"/>
    <w:rsid w:val="00993C58"/>
    <w:rsid w:val="00993C79"/>
    <w:rsid w:val="0099442E"/>
    <w:rsid w:val="00996DF6"/>
    <w:rsid w:val="009A0AFA"/>
    <w:rsid w:val="009A1627"/>
    <w:rsid w:val="009A174F"/>
    <w:rsid w:val="009A22D7"/>
    <w:rsid w:val="009A303E"/>
    <w:rsid w:val="009A3434"/>
    <w:rsid w:val="009A3D68"/>
    <w:rsid w:val="009A4D42"/>
    <w:rsid w:val="009A4F5C"/>
    <w:rsid w:val="009A51FF"/>
    <w:rsid w:val="009A5203"/>
    <w:rsid w:val="009A6021"/>
    <w:rsid w:val="009A763C"/>
    <w:rsid w:val="009B07A9"/>
    <w:rsid w:val="009B08ED"/>
    <w:rsid w:val="009B1543"/>
    <w:rsid w:val="009B1AA3"/>
    <w:rsid w:val="009B2940"/>
    <w:rsid w:val="009B2948"/>
    <w:rsid w:val="009B36FC"/>
    <w:rsid w:val="009B47B5"/>
    <w:rsid w:val="009B48A4"/>
    <w:rsid w:val="009B5AC6"/>
    <w:rsid w:val="009B6B69"/>
    <w:rsid w:val="009B7219"/>
    <w:rsid w:val="009C151E"/>
    <w:rsid w:val="009C2229"/>
    <w:rsid w:val="009C2FE0"/>
    <w:rsid w:val="009C4121"/>
    <w:rsid w:val="009C5B2A"/>
    <w:rsid w:val="009C6117"/>
    <w:rsid w:val="009C61FD"/>
    <w:rsid w:val="009C62B7"/>
    <w:rsid w:val="009C6BF4"/>
    <w:rsid w:val="009D0215"/>
    <w:rsid w:val="009D0806"/>
    <w:rsid w:val="009D14DE"/>
    <w:rsid w:val="009D14F2"/>
    <w:rsid w:val="009D2446"/>
    <w:rsid w:val="009D2545"/>
    <w:rsid w:val="009D3F63"/>
    <w:rsid w:val="009D3FE5"/>
    <w:rsid w:val="009D40D0"/>
    <w:rsid w:val="009D4B00"/>
    <w:rsid w:val="009D643B"/>
    <w:rsid w:val="009D6638"/>
    <w:rsid w:val="009E1838"/>
    <w:rsid w:val="009E18EB"/>
    <w:rsid w:val="009E37BF"/>
    <w:rsid w:val="009E4A47"/>
    <w:rsid w:val="009E4E96"/>
    <w:rsid w:val="009E4FC1"/>
    <w:rsid w:val="009F0D1F"/>
    <w:rsid w:val="009F11FE"/>
    <w:rsid w:val="009F445D"/>
    <w:rsid w:val="009F54DE"/>
    <w:rsid w:val="009F6536"/>
    <w:rsid w:val="009F6DE2"/>
    <w:rsid w:val="009F7286"/>
    <w:rsid w:val="009F7CCE"/>
    <w:rsid w:val="00A00578"/>
    <w:rsid w:val="00A01F48"/>
    <w:rsid w:val="00A024DD"/>
    <w:rsid w:val="00A03423"/>
    <w:rsid w:val="00A0394C"/>
    <w:rsid w:val="00A04983"/>
    <w:rsid w:val="00A04FD5"/>
    <w:rsid w:val="00A068D5"/>
    <w:rsid w:val="00A06DC7"/>
    <w:rsid w:val="00A07121"/>
    <w:rsid w:val="00A07C56"/>
    <w:rsid w:val="00A07F55"/>
    <w:rsid w:val="00A11909"/>
    <w:rsid w:val="00A12784"/>
    <w:rsid w:val="00A13B21"/>
    <w:rsid w:val="00A13DB1"/>
    <w:rsid w:val="00A14BB7"/>
    <w:rsid w:val="00A15917"/>
    <w:rsid w:val="00A17781"/>
    <w:rsid w:val="00A17DF0"/>
    <w:rsid w:val="00A22854"/>
    <w:rsid w:val="00A229F0"/>
    <w:rsid w:val="00A23F6B"/>
    <w:rsid w:val="00A26519"/>
    <w:rsid w:val="00A2679C"/>
    <w:rsid w:val="00A2688A"/>
    <w:rsid w:val="00A2749C"/>
    <w:rsid w:val="00A277A7"/>
    <w:rsid w:val="00A30112"/>
    <w:rsid w:val="00A3074D"/>
    <w:rsid w:val="00A30B39"/>
    <w:rsid w:val="00A3301F"/>
    <w:rsid w:val="00A34E4F"/>
    <w:rsid w:val="00A35406"/>
    <w:rsid w:val="00A357AF"/>
    <w:rsid w:val="00A37769"/>
    <w:rsid w:val="00A401A7"/>
    <w:rsid w:val="00A40436"/>
    <w:rsid w:val="00A42B0A"/>
    <w:rsid w:val="00A43DD4"/>
    <w:rsid w:val="00A45042"/>
    <w:rsid w:val="00A461E9"/>
    <w:rsid w:val="00A46818"/>
    <w:rsid w:val="00A50164"/>
    <w:rsid w:val="00A505B9"/>
    <w:rsid w:val="00A50EA9"/>
    <w:rsid w:val="00A51FDE"/>
    <w:rsid w:val="00A54365"/>
    <w:rsid w:val="00A548F3"/>
    <w:rsid w:val="00A55329"/>
    <w:rsid w:val="00A56D12"/>
    <w:rsid w:val="00A5795E"/>
    <w:rsid w:val="00A617AE"/>
    <w:rsid w:val="00A61914"/>
    <w:rsid w:val="00A64120"/>
    <w:rsid w:val="00A648E3"/>
    <w:rsid w:val="00A64C38"/>
    <w:rsid w:val="00A64E6E"/>
    <w:rsid w:val="00A657A9"/>
    <w:rsid w:val="00A66500"/>
    <w:rsid w:val="00A66D12"/>
    <w:rsid w:val="00A66F85"/>
    <w:rsid w:val="00A67F3B"/>
    <w:rsid w:val="00A704D4"/>
    <w:rsid w:val="00A72E7C"/>
    <w:rsid w:val="00A72F01"/>
    <w:rsid w:val="00A73AFE"/>
    <w:rsid w:val="00A75D81"/>
    <w:rsid w:val="00A76E88"/>
    <w:rsid w:val="00A77A86"/>
    <w:rsid w:val="00A80A8C"/>
    <w:rsid w:val="00A82E99"/>
    <w:rsid w:val="00A83E4C"/>
    <w:rsid w:val="00A84A47"/>
    <w:rsid w:val="00A85990"/>
    <w:rsid w:val="00A87488"/>
    <w:rsid w:val="00A902E5"/>
    <w:rsid w:val="00A91558"/>
    <w:rsid w:val="00A92479"/>
    <w:rsid w:val="00A926C5"/>
    <w:rsid w:val="00A931A1"/>
    <w:rsid w:val="00A93E29"/>
    <w:rsid w:val="00A95677"/>
    <w:rsid w:val="00A96900"/>
    <w:rsid w:val="00A96EA2"/>
    <w:rsid w:val="00A97F1C"/>
    <w:rsid w:val="00AA0353"/>
    <w:rsid w:val="00AA0EF8"/>
    <w:rsid w:val="00AA1141"/>
    <w:rsid w:val="00AA239A"/>
    <w:rsid w:val="00AA24DB"/>
    <w:rsid w:val="00AA4355"/>
    <w:rsid w:val="00AA7716"/>
    <w:rsid w:val="00AB0C95"/>
    <w:rsid w:val="00AB16A1"/>
    <w:rsid w:val="00AB1895"/>
    <w:rsid w:val="00AB212D"/>
    <w:rsid w:val="00AB24B6"/>
    <w:rsid w:val="00AB3BBF"/>
    <w:rsid w:val="00AB46CC"/>
    <w:rsid w:val="00AB62BD"/>
    <w:rsid w:val="00AB758C"/>
    <w:rsid w:val="00AC169F"/>
    <w:rsid w:val="00AC1CEA"/>
    <w:rsid w:val="00AC22C0"/>
    <w:rsid w:val="00AC341A"/>
    <w:rsid w:val="00AC5204"/>
    <w:rsid w:val="00AC523E"/>
    <w:rsid w:val="00AC68B9"/>
    <w:rsid w:val="00AC76AC"/>
    <w:rsid w:val="00AD112F"/>
    <w:rsid w:val="00AD185D"/>
    <w:rsid w:val="00AD3017"/>
    <w:rsid w:val="00AD41A3"/>
    <w:rsid w:val="00AD485A"/>
    <w:rsid w:val="00AD48DE"/>
    <w:rsid w:val="00AE04B6"/>
    <w:rsid w:val="00AE07C8"/>
    <w:rsid w:val="00AE082B"/>
    <w:rsid w:val="00AE0EC3"/>
    <w:rsid w:val="00AE0F37"/>
    <w:rsid w:val="00AE1597"/>
    <w:rsid w:val="00AE1601"/>
    <w:rsid w:val="00AE280F"/>
    <w:rsid w:val="00AE2B28"/>
    <w:rsid w:val="00AE324E"/>
    <w:rsid w:val="00AE35AD"/>
    <w:rsid w:val="00AE3902"/>
    <w:rsid w:val="00AE48CC"/>
    <w:rsid w:val="00AE4CC1"/>
    <w:rsid w:val="00AE5108"/>
    <w:rsid w:val="00AE52A8"/>
    <w:rsid w:val="00AE64EF"/>
    <w:rsid w:val="00AE71B4"/>
    <w:rsid w:val="00AE757A"/>
    <w:rsid w:val="00AF000F"/>
    <w:rsid w:val="00AF1A81"/>
    <w:rsid w:val="00AF4FF7"/>
    <w:rsid w:val="00AF5F80"/>
    <w:rsid w:val="00AF6B4A"/>
    <w:rsid w:val="00AF7D81"/>
    <w:rsid w:val="00B00E7B"/>
    <w:rsid w:val="00B0178B"/>
    <w:rsid w:val="00B0188B"/>
    <w:rsid w:val="00B03CDF"/>
    <w:rsid w:val="00B04623"/>
    <w:rsid w:val="00B05792"/>
    <w:rsid w:val="00B062FD"/>
    <w:rsid w:val="00B0639C"/>
    <w:rsid w:val="00B10705"/>
    <w:rsid w:val="00B123C8"/>
    <w:rsid w:val="00B13333"/>
    <w:rsid w:val="00B13F0E"/>
    <w:rsid w:val="00B14C65"/>
    <w:rsid w:val="00B14C9B"/>
    <w:rsid w:val="00B15C75"/>
    <w:rsid w:val="00B1675C"/>
    <w:rsid w:val="00B167C4"/>
    <w:rsid w:val="00B1758C"/>
    <w:rsid w:val="00B17A80"/>
    <w:rsid w:val="00B204B3"/>
    <w:rsid w:val="00B20809"/>
    <w:rsid w:val="00B20A8D"/>
    <w:rsid w:val="00B20ABD"/>
    <w:rsid w:val="00B20DA2"/>
    <w:rsid w:val="00B26C7D"/>
    <w:rsid w:val="00B27F73"/>
    <w:rsid w:val="00B30EE8"/>
    <w:rsid w:val="00B31281"/>
    <w:rsid w:val="00B32C22"/>
    <w:rsid w:val="00B34198"/>
    <w:rsid w:val="00B355A0"/>
    <w:rsid w:val="00B37FB7"/>
    <w:rsid w:val="00B41A84"/>
    <w:rsid w:val="00B41D81"/>
    <w:rsid w:val="00B41F85"/>
    <w:rsid w:val="00B43527"/>
    <w:rsid w:val="00B44041"/>
    <w:rsid w:val="00B4584E"/>
    <w:rsid w:val="00B47515"/>
    <w:rsid w:val="00B47BA3"/>
    <w:rsid w:val="00B47D19"/>
    <w:rsid w:val="00B5027A"/>
    <w:rsid w:val="00B503B4"/>
    <w:rsid w:val="00B508C0"/>
    <w:rsid w:val="00B5283D"/>
    <w:rsid w:val="00B544B3"/>
    <w:rsid w:val="00B54545"/>
    <w:rsid w:val="00B55938"/>
    <w:rsid w:val="00B56366"/>
    <w:rsid w:val="00B571DA"/>
    <w:rsid w:val="00B578FE"/>
    <w:rsid w:val="00B57CB8"/>
    <w:rsid w:val="00B57E34"/>
    <w:rsid w:val="00B6009B"/>
    <w:rsid w:val="00B60A2A"/>
    <w:rsid w:val="00B62AA4"/>
    <w:rsid w:val="00B63CF4"/>
    <w:rsid w:val="00B63DF4"/>
    <w:rsid w:val="00B646AB"/>
    <w:rsid w:val="00B64E0A"/>
    <w:rsid w:val="00B6685A"/>
    <w:rsid w:val="00B6696A"/>
    <w:rsid w:val="00B676DE"/>
    <w:rsid w:val="00B67DCD"/>
    <w:rsid w:val="00B67E3E"/>
    <w:rsid w:val="00B72DAB"/>
    <w:rsid w:val="00B7703F"/>
    <w:rsid w:val="00B770F6"/>
    <w:rsid w:val="00B7778D"/>
    <w:rsid w:val="00B80C73"/>
    <w:rsid w:val="00B81DA8"/>
    <w:rsid w:val="00B824E0"/>
    <w:rsid w:val="00B8309C"/>
    <w:rsid w:val="00B8517B"/>
    <w:rsid w:val="00B858D7"/>
    <w:rsid w:val="00B85C4F"/>
    <w:rsid w:val="00B85CBC"/>
    <w:rsid w:val="00B86A94"/>
    <w:rsid w:val="00B924D5"/>
    <w:rsid w:val="00B94227"/>
    <w:rsid w:val="00B95EB4"/>
    <w:rsid w:val="00B9773E"/>
    <w:rsid w:val="00BA06DF"/>
    <w:rsid w:val="00BA389C"/>
    <w:rsid w:val="00BA3F07"/>
    <w:rsid w:val="00BA4264"/>
    <w:rsid w:val="00BA4992"/>
    <w:rsid w:val="00BA5C11"/>
    <w:rsid w:val="00BB2487"/>
    <w:rsid w:val="00BB3B86"/>
    <w:rsid w:val="00BB426E"/>
    <w:rsid w:val="00BB53FD"/>
    <w:rsid w:val="00BB5672"/>
    <w:rsid w:val="00BB5723"/>
    <w:rsid w:val="00BB574D"/>
    <w:rsid w:val="00BB5F00"/>
    <w:rsid w:val="00BB64FD"/>
    <w:rsid w:val="00BB722B"/>
    <w:rsid w:val="00BB77F0"/>
    <w:rsid w:val="00BB7A8E"/>
    <w:rsid w:val="00BC13A5"/>
    <w:rsid w:val="00BC29E5"/>
    <w:rsid w:val="00BC2EE3"/>
    <w:rsid w:val="00BC2F1A"/>
    <w:rsid w:val="00BC3D02"/>
    <w:rsid w:val="00BC6112"/>
    <w:rsid w:val="00BC6994"/>
    <w:rsid w:val="00BC7A26"/>
    <w:rsid w:val="00BD0BB1"/>
    <w:rsid w:val="00BD1CD3"/>
    <w:rsid w:val="00BD2A91"/>
    <w:rsid w:val="00BD483D"/>
    <w:rsid w:val="00BD7619"/>
    <w:rsid w:val="00BD7D42"/>
    <w:rsid w:val="00BE14A9"/>
    <w:rsid w:val="00BE253C"/>
    <w:rsid w:val="00BE3060"/>
    <w:rsid w:val="00BE4180"/>
    <w:rsid w:val="00BE5271"/>
    <w:rsid w:val="00BE5F5E"/>
    <w:rsid w:val="00BE658A"/>
    <w:rsid w:val="00BE754F"/>
    <w:rsid w:val="00BE796E"/>
    <w:rsid w:val="00BE7EF1"/>
    <w:rsid w:val="00BF0184"/>
    <w:rsid w:val="00BF05A4"/>
    <w:rsid w:val="00BF178A"/>
    <w:rsid w:val="00BF1B18"/>
    <w:rsid w:val="00BF2698"/>
    <w:rsid w:val="00BF615A"/>
    <w:rsid w:val="00BF6D34"/>
    <w:rsid w:val="00C00F17"/>
    <w:rsid w:val="00C01490"/>
    <w:rsid w:val="00C01C6E"/>
    <w:rsid w:val="00C03335"/>
    <w:rsid w:val="00C034E9"/>
    <w:rsid w:val="00C0469D"/>
    <w:rsid w:val="00C0477A"/>
    <w:rsid w:val="00C07307"/>
    <w:rsid w:val="00C074CA"/>
    <w:rsid w:val="00C07A67"/>
    <w:rsid w:val="00C10E5E"/>
    <w:rsid w:val="00C12BDB"/>
    <w:rsid w:val="00C14886"/>
    <w:rsid w:val="00C14C37"/>
    <w:rsid w:val="00C14E9A"/>
    <w:rsid w:val="00C150B6"/>
    <w:rsid w:val="00C1575D"/>
    <w:rsid w:val="00C1721D"/>
    <w:rsid w:val="00C17269"/>
    <w:rsid w:val="00C17EED"/>
    <w:rsid w:val="00C20D5E"/>
    <w:rsid w:val="00C23AAC"/>
    <w:rsid w:val="00C243C7"/>
    <w:rsid w:val="00C25AB4"/>
    <w:rsid w:val="00C25B3B"/>
    <w:rsid w:val="00C305CC"/>
    <w:rsid w:val="00C30B02"/>
    <w:rsid w:val="00C3100F"/>
    <w:rsid w:val="00C32466"/>
    <w:rsid w:val="00C33898"/>
    <w:rsid w:val="00C33FE2"/>
    <w:rsid w:val="00C340FF"/>
    <w:rsid w:val="00C372C3"/>
    <w:rsid w:val="00C37F8F"/>
    <w:rsid w:val="00C40202"/>
    <w:rsid w:val="00C409B8"/>
    <w:rsid w:val="00C42FFB"/>
    <w:rsid w:val="00C4340E"/>
    <w:rsid w:val="00C43912"/>
    <w:rsid w:val="00C44409"/>
    <w:rsid w:val="00C448F1"/>
    <w:rsid w:val="00C4505B"/>
    <w:rsid w:val="00C474BA"/>
    <w:rsid w:val="00C514F9"/>
    <w:rsid w:val="00C518C2"/>
    <w:rsid w:val="00C51B6F"/>
    <w:rsid w:val="00C52952"/>
    <w:rsid w:val="00C55FBB"/>
    <w:rsid w:val="00C60496"/>
    <w:rsid w:val="00C607AE"/>
    <w:rsid w:val="00C62B32"/>
    <w:rsid w:val="00C65517"/>
    <w:rsid w:val="00C6604E"/>
    <w:rsid w:val="00C66C9C"/>
    <w:rsid w:val="00C66E96"/>
    <w:rsid w:val="00C66F68"/>
    <w:rsid w:val="00C67448"/>
    <w:rsid w:val="00C70152"/>
    <w:rsid w:val="00C72CF7"/>
    <w:rsid w:val="00C72F4B"/>
    <w:rsid w:val="00C730E8"/>
    <w:rsid w:val="00C74197"/>
    <w:rsid w:val="00C74A7F"/>
    <w:rsid w:val="00C756A8"/>
    <w:rsid w:val="00C75CB1"/>
    <w:rsid w:val="00C76083"/>
    <w:rsid w:val="00C761A1"/>
    <w:rsid w:val="00C77AD1"/>
    <w:rsid w:val="00C80A7E"/>
    <w:rsid w:val="00C8265A"/>
    <w:rsid w:val="00C8420D"/>
    <w:rsid w:val="00C84C8F"/>
    <w:rsid w:val="00C85B87"/>
    <w:rsid w:val="00C87665"/>
    <w:rsid w:val="00C9056B"/>
    <w:rsid w:val="00C905A6"/>
    <w:rsid w:val="00C910D5"/>
    <w:rsid w:val="00C91FDC"/>
    <w:rsid w:val="00C93641"/>
    <w:rsid w:val="00C949B9"/>
    <w:rsid w:val="00C94AAA"/>
    <w:rsid w:val="00C94D5C"/>
    <w:rsid w:val="00C9547B"/>
    <w:rsid w:val="00C95A54"/>
    <w:rsid w:val="00C969C1"/>
    <w:rsid w:val="00C96A71"/>
    <w:rsid w:val="00CA0A17"/>
    <w:rsid w:val="00CA104A"/>
    <w:rsid w:val="00CA160A"/>
    <w:rsid w:val="00CA253F"/>
    <w:rsid w:val="00CA25FE"/>
    <w:rsid w:val="00CA2C1B"/>
    <w:rsid w:val="00CA2C43"/>
    <w:rsid w:val="00CA3203"/>
    <w:rsid w:val="00CA34CB"/>
    <w:rsid w:val="00CA3850"/>
    <w:rsid w:val="00CA475C"/>
    <w:rsid w:val="00CA4E27"/>
    <w:rsid w:val="00CA62AE"/>
    <w:rsid w:val="00CA63E7"/>
    <w:rsid w:val="00CA6674"/>
    <w:rsid w:val="00CB0A80"/>
    <w:rsid w:val="00CB1981"/>
    <w:rsid w:val="00CB21D0"/>
    <w:rsid w:val="00CB2E0A"/>
    <w:rsid w:val="00CB38D2"/>
    <w:rsid w:val="00CB5F60"/>
    <w:rsid w:val="00CB61DD"/>
    <w:rsid w:val="00CB7069"/>
    <w:rsid w:val="00CB7B00"/>
    <w:rsid w:val="00CC0B81"/>
    <w:rsid w:val="00CC105F"/>
    <w:rsid w:val="00CC122D"/>
    <w:rsid w:val="00CC2EA5"/>
    <w:rsid w:val="00CC2F5B"/>
    <w:rsid w:val="00CC31C1"/>
    <w:rsid w:val="00CC31C9"/>
    <w:rsid w:val="00CC38F0"/>
    <w:rsid w:val="00CC4540"/>
    <w:rsid w:val="00CC5041"/>
    <w:rsid w:val="00CC631F"/>
    <w:rsid w:val="00CC7F27"/>
    <w:rsid w:val="00CD0C91"/>
    <w:rsid w:val="00CD0E2F"/>
    <w:rsid w:val="00CD143F"/>
    <w:rsid w:val="00CD1F80"/>
    <w:rsid w:val="00CD2847"/>
    <w:rsid w:val="00CD28BF"/>
    <w:rsid w:val="00CD498D"/>
    <w:rsid w:val="00CD5F66"/>
    <w:rsid w:val="00CD7D4C"/>
    <w:rsid w:val="00CE0014"/>
    <w:rsid w:val="00CE098B"/>
    <w:rsid w:val="00CE0FDC"/>
    <w:rsid w:val="00CE1556"/>
    <w:rsid w:val="00CE209F"/>
    <w:rsid w:val="00CE25B7"/>
    <w:rsid w:val="00CE432A"/>
    <w:rsid w:val="00CE4910"/>
    <w:rsid w:val="00CE4C6A"/>
    <w:rsid w:val="00CE55C6"/>
    <w:rsid w:val="00CE738E"/>
    <w:rsid w:val="00CF051D"/>
    <w:rsid w:val="00CF29DB"/>
    <w:rsid w:val="00CF35C6"/>
    <w:rsid w:val="00CF42C3"/>
    <w:rsid w:val="00CF5E02"/>
    <w:rsid w:val="00CF5FAF"/>
    <w:rsid w:val="00CF6413"/>
    <w:rsid w:val="00CF7264"/>
    <w:rsid w:val="00CF7416"/>
    <w:rsid w:val="00D00797"/>
    <w:rsid w:val="00D018F5"/>
    <w:rsid w:val="00D029C8"/>
    <w:rsid w:val="00D02B52"/>
    <w:rsid w:val="00D02E2E"/>
    <w:rsid w:val="00D034F2"/>
    <w:rsid w:val="00D03983"/>
    <w:rsid w:val="00D0456C"/>
    <w:rsid w:val="00D04A09"/>
    <w:rsid w:val="00D04D09"/>
    <w:rsid w:val="00D05741"/>
    <w:rsid w:val="00D067A5"/>
    <w:rsid w:val="00D06B0A"/>
    <w:rsid w:val="00D071D1"/>
    <w:rsid w:val="00D07A21"/>
    <w:rsid w:val="00D10101"/>
    <w:rsid w:val="00D115EE"/>
    <w:rsid w:val="00D11CD5"/>
    <w:rsid w:val="00D12487"/>
    <w:rsid w:val="00D12FE7"/>
    <w:rsid w:val="00D1337C"/>
    <w:rsid w:val="00D146E7"/>
    <w:rsid w:val="00D16134"/>
    <w:rsid w:val="00D16F42"/>
    <w:rsid w:val="00D20A5F"/>
    <w:rsid w:val="00D20B15"/>
    <w:rsid w:val="00D217C0"/>
    <w:rsid w:val="00D22AE5"/>
    <w:rsid w:val="00D22B87"/>
    <w:rsid w:val="00D2357E"/>
    <w:rsid w:val="00D2359A"/>
    <w:rsid w:val="00D25814"/>
    <w:rsid w:val="00D26492"/>
    <w:rsid w:val="00D26CEC"/>
    <w:rsid w:val="00D27005"/>
    <w:rsid w:val="00D27538"/>
    <w:rsid w:val="00D30E84"/>
    <w:rsid w:val="00D31083"/>
    <w:rsid w:val="00D3172E"/>
    <w:rsid w:val="00D3194F"/>
    <w:rsid w:val="00D31E5F"/>
    <w:rsid w:val="00D34178"/>
    <w:rsid w:val="00D34CF7"/>
    <w:rsid w:val="00D361B9"/>
    <w:rsid w:val="00D365DC"/>
    <w:rsid w:val="00D368FB"/>
    <w:rsid w:val="00D377B7"/>
    <w:rsid w:val="00D37B25"/>
    <w:rsid w:val="00D402FC"/>
    <w:rsid w:val="00D403C1"/>
    <w:rsid w:val="00D4098A"/>
    <w:rsid w:val="00D418C6"/>
    <w:rsid w:val="00D41C76"/>
    <w:rsid w:val="00D4241A"/>
    <w:rsid w:val="00D43278"/>
    <w:rsid w:val="00D43AFF"/>
    <w:rsid w:val="00D44AD1"/>
    <w:rsid w:val="00D44B7A"/>
    <w:rsid w:val="00D45FF1"/>
    <w:rsid w:val="00D462C6"/>
    <w:rsid w:val="00D5172F"/>
    <w:rsid w:val="00D51864"/>
    <w:rsid w:val="00D518BC"/>
    <w:rsid w:val="00D534AA"/>
    <w:rsid w:val="00D535A9"/>
    <w:rsid w:val="00D54A9F"/>
    <w:rsid w:val="00D55DDC"/>
    <w:rsid w:val="00D56710"/>
    <w:rsid w:val="00D571F7"/>
    <w:rsid w:val="00D577C3"/>
    <w:rsid w:val="00D618DD"/>
    <w:rsid w:val="00D626DD"/>
    <w:rsid w:val="00D63E4A"/>
    <w:rsid w:val="00D651D8"/>
    <w:rsid w:val="00D66609"/>
    <w:rsid w:val="00D66B89"/>
    <w:rsid w:val="00D7001C"/>
    <w:rsid w:val="00D703F6"/>
    <w:rsid w:val="00D71E44"/>
    <w:rsid w:val="00D7209C"/>
    <w:rsid w:val="00D73461"/>
    <w:rsid w:val="00D73A98"/>
    <w:rsid w:val="00D74B27"/>
    <w:rsid w:val="00D77000"/>
    <w:rsid w:val="00D80343"/>
    <w:rsid w:val="00D82909"/>
    <w:rsid w:val="00D83E18"/>
    <w:rsid w:val="00D85A1B"/>
    <w:rsid w:val="00D8683F"/>
    <w:rsid w:val="00D86FEE"/>
    <w:rsid w:val="00D87163"/>
    <w:rsid w:val="00D871F4"/>
    <w:rsid w:val="00D87887"/>
    <w:rsid w:val="00D94CCE"/>
    <w:rsid w:val="00D95774"/>
    <w:rsid w:val="00D96013"/>
    <w:rsid w:val="00D9629A"/>
    <w:rsid w:val="00D963C7"/>
    <w:rsid w:val="00D97713"/>
    <w:rsid w:val="00DA1121"/>
    <w:rsid w:val="00DA1848"/>
    <w:rsid w:val="00DA2882"/>
    <w:rsid w:val="00DA418E"/>
    <w:rsid w:val="00DA4A73"/>
    <w:rsid w:val="00DA4E5F"/>
    <w:rsid w:val="00DA5997"/>
    <w:rsid w:val="00DA6205"/>
    <w:rsid w:val="00DB25AF"/>
    <w:rsid w:val="00DB400C"/>
    <w:rsid w:val="00DB4C0B"/>
    <w:rsid w:val="00DC06D4"/>
    <w:rsid w:val="00DC0E20"/>
    <w:rsid w:val="00DC13D2"/>
    <w:rsid w:val="00DC4652"/>
    <w:rsid w:val="00DC46FB"/>
    <w:rsid w:val="00DC483F"/>
    <w:rsid w:val="00DC66BD"/>
    <w:rsid w:val="00DC6A8E"/>
    <w:rsid w:val="00DC6F97"/>
    <w:rsid w:val="00DC7479"/>
    <w:rsid w:val="00DC7F20"/>
    <w:rsid w:val="00DD0507"/>
    <w:rsid w:val="00DD0722"/>
    <w:rsid w:val="00DD08E2"/>
    <w:rsid w:val="00DD151B"/>
    <w:rsid w:val="00DD15A1"/>
    <w:rsid w:val="00DD2CA9"/>
    <w:rsid w:val="00DD4BE7"/>
    <w:rsid w:val="00DD4FB2"/>
    <w:rsid w:val="00DD5725"/>
    <w:rsid w:val="00DD5E0D"/>
    <w:rsid w:val="00DD6844"/>
    <w:rsid w:val="00DD69A8"/>
    <w:rsid w:val="00DE077E"/>
    <w:rsid w:val="00DE36D3"/>
    <w:rsid w:val="00DE58C5"/>
    <w:rsid w:val="00DE5C10"/>
    <w:rsid w:val="00DE6C5B"/>
    <w:rsid w:val="00DE6CBD"/>
    <w:rsid w:val="00DF240F"/>
    <w:rsid w:val="00DF298A"/>
    <w:rsid w:val="00DF2B2E"/>
    <w:rsid w:val="00DF3182"/>
    <w:rsid w:val="00DF48D7"/>
    <w:rsid w:val="00DF490F"/>
    <w:rsid w:val="00DF505C"/>
    <w:rsid w:val="00DF50E5"/>
    <w:rsid w:val="00DF54D4"/>
    <w:rsid w:val="00DF5A7E"/>
    <w:rsid w:val="00DF5CAB"/>
    <w:rsid w:val="00DF5D2B"/>
    <w:rsid w:val="00DF60F1"/>
    <w:rsid w:val="00DF62A5"/>
    <w:rsid w:val="00DF7056"/>
    <w:rsid w:val="00DF7DBD"/>
    <w:rsid w:val="00E002A5"/>
    <w:rsid w:val="00E0423A"/>
    <w:rsid w:val="00E04849"/>
    <w:rsid w:val="00E04FAD"/>
    <w:rsid w:val="00E052F6"/>
    <w:rsid w:val="00E0559C"/>
    <w:rsid w:val="00E05ABF"/>
    <w:rsid w:val="00E05AD4"/>
    <w:rsid w:val="00E05F71"/>
    <w:rsid w:val="00E06134"/>
    <w:rsid w:val="00E07EDA"/>
    <w:rsid w:val="00E103CF"/>
    <w:rsid w:val="00E12A8B"/>
    <w:rsid w:val="00E1369A"/>
    <w:rsid w:val="00E13D33"/>
    <w:rsid w:val="00E13F78"/>
    <w:rsid w:val="00E14A5E"/>
    <w:rsid w:val="00E160E5"/>
    <w:rsid w:val="00E167DC"/>
    <w:rsid w:val="00E17332"/>
    <w:rsid w:val="00E20477"/>
    <w:rsid w:val="00E216CC"/>
    <w:rsid w:val="00E2327F"/>
    <w:rsid w:val="00E25B07"/>
    <w:rsid w:val="00E30C72"/>
    <w:rsid w:val="00E30EEC"/>
    <w:rsid w:val="00E32D65"/>
    <w:rsid w:val="00E3423F"/>
    <w:rsid w:val="00E349B6"/>
    <w:rsid w:val="00E34E58"/>
    <w:rsid w:val="00E35165"/>
    <w:rsid w:val="00E35D15"/>
    <w:rsid w:val="00E36AAF"/>
    <w:rsid w:val="00E3776F"/>
    <w:rsid w:val="00E4099F"/>
    <w:rsid w:val="00E41DEC"/>
    <w:rsid w:val="00E4320B"/>
    <w:rsid w:val="00E449B5"/>
    <w:rsid w:val="00E44AD3"/>
    <w:rsid w:val="00E471C0"/>
    <w:rsid w:val="00E47DE7"/>
    <w:rsid w:val="00E508F5"/>
    <w:rsid w:val="00E519D5"/>
    <w:rsid w:val="00E52E28"/>
    <w:rsid w:val="00E53638"/>
    <w:rsid w:val="00E53F26"/>
    <w:rsid w:val="00E55D2A"/>
    <w:rsid w:val="00E56FFA"/>
    <w:rsid w:val="00E601D3"/>
    <w:rsid w:val="00E607F0"/>
    <w:rsid w:val="00E60B48"/>
    <w:rsid w:val="00E62676"/>
    <w:rsid w:val="00E630EC"/>
    <w:rsid w:val="00E65767"/>
    <w:rsid w:val="00E659AA"/>
    <w:rsid w:val="00E65CC5"/>
    <w:rsid w:val="00E66511"/>
    <w:rsid w:val="00E671D6"/>
    <w:rsid w:val="00E707D9"/>
    <w:rsid w:val="00E70FED"/>
    <w:rsid w:val="00E715A3"/>
    <w:rsid w:val="00E716F4"/>
    <w:rsid w:val="00E72EC0"/>
    <w:rsid w:val="00E72F88"/>
    <w:rsid w:val="00E75D18"/>
    <w:rsid w:val="00E7661E"/>
    <w:rsid w:val="00E77C39"/>
    <w:rsid w:val="00E8064F"/>
    <w:rsid w:val="00E806CB"/>
    <w:rsid w:val="00E80CCA"/>
    <w:rsid w:val="00E815ED"/>
    <w:rsid w:val="00E82741"/>
    <w:rsid w:val="00E842CB"/>
    <w:rsid w:val="00E87607"/>
    <w:rsid w:val="00E90502"/>
    <w:rsid w:val="00E94FF7"/>
    <w:rsid w:val="00E95505"/>
    <w:rsid w:val="00E962EF"/>
    <w:rsid w:val="00E9722D"/>
    <w:rsid w:val="00E973E3"/>
    <w:rsid w:val="00E97435"/>
    <w:rsid w:val="00E97B32"/>
    <w:rsid w:val="00E97FA8"/>
    <w:rsid w:val="00EA04E9"/>
    <w:rsid w:val="00EA0766"/>
    <w:rsid w:val="00EA201F"/>
    <w:rsid w:val="00EA321D"/>
    <w:rsid w:val="00EA3AC5"/>
    <w:rsid w:val="00EA4395"/>
    <w:rsid w:val="00EA4A70"/>
    <w:rsid w:val="00EA4DBB"/>
    <w:rsid w:val="00EA4EE8"/>
    <w:rsid w:val="00EA7747"/>
    <w:rsid w:val="00EB1028"/>
    <w:rsid w:val="00EB1788"/>
    <w:rsid w:val="00EB18E9"/>
    <w:rsid w:val="00EB74E6"/>
    <w:rsid w:val="00EB75B5"/>
    <w:rsid w:val="00EB7811"/>
    <w:rsid w:val="00EC14DA"/>
    <w:rsid w:val="00EC4983"/>
    <w:rsid w:val="00EC51BA"/>
    <w:rsid w:val="00EC5C63"/>
    <w:rsid w:val="00EC5F35"/>
    <w:rsid w:val="00EC6D25"/>
    <w:rsid w:val="00ED02C6"/>
    <w:rsid w:val="00ED0956"/>
    <w:rsid w:val="00ED0A6A"/>
    <w:rsid w:val="00ED3090"/>
    <w:rsid w:val="00ED3B1C"/>
    <w:rsid w:val="00ED538E"/>
    <w:rsid w:val="00ED5B42"/>
    <w:rsid w:val="00EE208E"/>
    <w:rsid w:val="00EE2350"/>
    <w:rsid w:val="00EE3389"/>
    <w:rsid w:val="00EE33F7"/>
    <w:rsid w:val="00EE3445"/>
    <w:rsid w:val="00EE36EF"/>
    <w:rsid w:val="00EE3851"/>
    <w:rsid w:val="00EE3EBF"/>
    <w:rsid w:val="00EE4920"/>
    <w:rsid w:val="00EE4A79"/>
    <w:rsid w:val="00EE4FAE"/>
    <w:rsid w:val="00EE6816"/>
    <w:rsid w:val="00EE7B8D"/>
    <w:rsid w:val="00EF0025"/>
    <w:rsid w:val="00EF0561"/>
    <w:rsid w:val="00EF0C95"/>
    <w:rsid w:val="00EF2B8B"/>
    <w:rsid w:val="00EF2D6E"/>
    <w:rsid w:val="00EF48C1"/>
    <w:rsid w:val="00EF62E5"/>
    <w:rsid w:val="00EF654B"/>
    <w:rsid w:val="00EF679D"/>
    <w:rsid w:val="00F00221"/>
    <w:rsid w:val="00F00403"/>
    <w:rsid w:val="00F00636"/>
    <w:rsid w:val="00F00670"/>
    <w:rsid w:val="00F00E69"/>
    <w:rsid w:val="00F015B7"/>
    <w:rsid w:val="00F0167B"/>
    <w:rsid w:val="00F02410"/>
    <w:rsid w:val="00F056E4"/>
    <w:rsid w:val="00F07183"/>
    <w:rsid w:val="00F11944"/>
    <w:rsid w:val="00F12598"/>
    <w:rsid w:val="00F12626"/>
    <w:rsid w:val="00F1309D"/>
    <w:rsid w:val="00F14701"/>
    <w:rsid w:val="00F1572D"/>
    <w:rsid w:val="00F1761D"/>
    <w:rsid w:val="00F17864"/>
    <w:rsid w:val="00F2008A"/>
    <w:rsid w:val="00F21502"/>
    <w:rsid w:val="00F225E7"/>
    <w:rsid w:val="00F246CD"/>
    <w:rsid w:val="00F25204"/>
    <w:rsid w:val="00F26AD3"/>
    <w:rsid w:val="00F26F8D"/>
    <w:rsid w:val="00F26FDA"/>
    <w:rsid w:val="00F27236"/>
    <w:rsid w:val="00F31434"/>
    <w:rsid w:val="00F31679"/>
    <w:rsid w:val="00F31F58"/>
    <w:rsid w:val="00F32F7C"/>
    <w:rsid w:val="00F3396A"/>
    <w:rsid w:val="00F3455A"/>
    <w:rsid w:val="00F35597"/>
    <w:rsid w:val="00F360C2"/>
    <w:rsid w:val="00F37DB9"/>
    <w:rsid w:val="00F40038"/>
    <w:rsid w:val="00F4023C"/>
    <w:rsid w:val="00F405FC"/>
    <w:rsid w:val="00F40D10"/>
    <w:rsid w:val="00F422D7"/>
    <w:rsid w:val="00F4243B"/>
    <w:rsid w:val="00F4281C"/>
    <w:rsid w:val="00F42D40"/>
    <w:rsid w:val="00F43DB9"/>
    <w:rsid w:val="00F44E69"/>
    <w:rsid w:val="00F451E5"/>
    <w:rsid w:val="00F45B10"/>
    <w:rsid w:val="00F46656"/>
    <w:rsid w:val="00F47DE4"/>
    <w:rsid w:val="00F501DF"/>
    <w:rsid w:val="00F50CFA"/>
    <w:rsid w:val="00F51308"/>
    <w:rsid w:val="00F525AE"/>
    <w:rsid w:val="00F53305"/>
    <w:rsid w:val="00F5485D"/>
    <w:rsid w:val="00F55A46"/>
    <w:rsid w:val="00F60936"/>
    <w:rsid w:val="00F60F07"/>
    <w:rsid w:val="00F61622"/>
    <w:rsid w:val="00F61F9B"/>
    <w:rsid w:val="00F63342"/>
    <w:rsid w:val="00F63B44"/>
    <w:rsid w:val="00F65474"/>
    <w:rsid w:val="00F664ED"/>
    <w:rsid w:val="00F67060"/>
    <w:rsid w:val="00F67264"/>
    <w:rsid w:val="00F72621"/>
    <w:rsid w:val="00F74528"/>
    <w:rsid w:val="00F749EA"/>
    <w:rsid w:val="00F74A56"/>
    <w:rsid w:val="00F76004"/>
    <w:rsid w:val="00F762D2"/>
    <w:rsid w:val="00F802EE"/>
    <w:rsid w:val="00F81709"/>
    <w:rsid w:val="00F83F72"/>
    <w:rsid w:val="00F8506B"/>
    <w:rsid w:val="00F8626E"/>
    <w:rsid w:val="00F865A1"/>
    <w:rsid w:val="00F866FE"/>
    <w:rsid w:val="00F86BDE"/>
    <w:rsid w:val="00F875C8"/>
    <w:rsid w:val="00F879B7"/>
    <w:rsid w:val="00F902F3"/>
    <w:rsid w:val="00F93CB7"/>
    <w:rsid w:val="00F946AC"/>
    <w:rsid w:val="00F94F19"/>
    <w:rsid w:val="00F95157"/>
    <w:rsid w:val="00F97234"/>
    <w:rsid w:val="00FA05CC"/>
    <w:rsid w:val="00FA0CE0"/>
    <w:rsid w:val="00FA1897"/>
    <w:rsid w:val="00FA4ED7"/>
    <w:rsid w:val="00FA5310"/>
    <w:rsid w:val="00FA56EB"/>
    <w:rsid w:val="00FA5D50"/>
    <w:rsid w:val="00FA6321"/>
    <w:rsid w:val="00FB0160"/>
    <w:rsid w:val="00FB0ABB"/>
    <w:rsid w:val="00FB3E8B"/>
    <w:rsid w:val="00FB4538"/>
    <w:rsid w:val="00FB5BB7"/>
    <w:rsid w:val="00FC0407"/>
    <w:rsid w:val="00FC2498"/>
    <w:rsid w:val="00FC255E"/>
    <w:rsid w:val="00FC32C1"/>
    <w:rsid w:val="00FC3690"/>
    <w:rsid w:val="00FC45F0"/>
    <w:rsid w:val="00FD022C"/>
    <w:rsid w:val="00FD33E6"/>
    <w:rsid w:val="00FD494F"/>
    <w:rsid w:val="00FD59DF"/>
    <w:rsid w:val="00FD5A27"/>
    <w:rsid w:val="00FD77DB"/>
    <w:rsid w:val="00FE02EF"/>
    <w:rsid w:val="00FE1682"/>
    <w:rsid w:val="00FE2825"/>
    <w:rsid w:val="00FE2D77"/>
    <w:rsid w:val="00FE460A"/>
    <w:rsid w:val="00FE4F0F"/>
    <w:rsid w:val="00FE56B3"/>
    <w:rsid w:val="00FE6655"/>
    <w:rsid w:val="00FE6F39"/>
    <w:rsid w:val="00FF22C8"/>
    <w:rsid w:val="00FF245E"/>
    <w:rsid w:val="00FF2A3E"/>
    <w:rsid w:val="00FF30A4"/>
    <w:rsid w:val="00FF3923"/>
    <w:rsid w:val="00FF6D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38F8F6"/>
  <w15:docId w15:val="{07FABBB3-0F0E-4DB3-A318-66712E5E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 Char1,Footnote Text Char2,Footnote Text Char2 Char1 Char1,Footnote Text Char2 Char1 Char1 Char Char,Footnote Text Char3 Char1,Footnote Text Char3 Char1 Char Char,Footnote Text Char3 Char1 Char Char Char Char,f"/>
    <w:basedOn w:val="Normal"/>
    <w:link w:val="FootnoteTextChar"/>
    <w:rsid w:val="00C17EED"/>
  </w:style>
  <w:style w:type="character" w:styleId="FootnoteReference">
    <w:name w:val="footnote reference"/>
    <w:aliases w:val="(NECG) Footnote Reference,-E Funotenzeichen,A,Appel note de bas de p,FR,Footnote Reference/,Footnote Reference1,R,Ref,Style 1,Style 12,Style 124,Style 13,Style 17,Style 20,Style 3,Style 34,Style 4,Style 6,Style 7,Style 9,callout,fr,o"/>
    <w:rsid w:val="00C17EED"/>
    <w:rPr>
      <w:vertAlign w:val="superscript"/>
    </w:rPr>
  </w:style>
  <w:style w:type="paragraph" w:styleId="Header">
    <w:name w:val="header"/>
    <w:basedOn w:val="Normal"/>
    <w:rsid w:val="00A64120"/>
    <w:pPr>
      <w:tabs>
        <w:tab w:val="center" w:pos="4320"/>
        <w:tab w:val="right" w:pos="8640"/>
      </w:tabs>
    </w:pPr>
  </w:style>
  <w:style w:type="paragraph" w:styleId="Footer">
    <w:name w:val="footer"/>
    <w:basedOn w:val="Normal"/>
    <w:rsid w:val="00A64120"/>
    <w:pPr>
      <w:tabs>
        <w:tab w:val="center" w:pos="4320"/>
        <w:tab w:val="right" w:pos="8640"/>
      </w:tabs>
    </w:pPr>
  </w:style>
  <w:style w:type="character" w:styleId="PageNumber">
    <w:name w:val="page number"/>
    <w:basedOn w:val="DefaultParagraphFont"/>
    <w:rsid w:val="00A64120"/>
  </w:style>
  <w:style w:type="paragraph" w:styleId="BalloonText">
    <w:name w:val="Balloon Text"/>
    <w:basedOn w:val="Normal"/>
    <w:semiHidden/>
    <w:rsid w:val="006E7002"/>
    <w:rPr>
      <w:rFonts w:ascii="Tahoma" w:hAnsi="Tahoma" w:cs="Tahoma"/>
      <w:sz w:val="16"/>
      <w:szCs w:val="16"/>
    </w:rPr>
  </w:style>
  <w:style w:type="character" w:styleId="CommentReference">
    <w:name w:val="annotation reference"/>
    <w:semiHidden/>
    <w:rsid w:val="00001BA1"/>
    <w:rPr>
      <w:sz w:val="16"/>
      <w:szCs w:val="16"/>
    </w:rPr>
  </w:style>
  <w:style w:type="paragraph" w:styleId="CommentText">
    <w:name w:val="annotation text"/>
    <w:basedOn w:val="Normal"/>
    <w:link w:val="CommentTextChar"/>
    <w:semiHidden/>
    <w:rsid w:val="00001BA1"/>
  </w:style>
  <w:style w:type="paragraph" w:styleId="CommentSubject">
    <w:name w:val="annotation subject"/>
    <w:basedOn w:val="CommentText"/>
    <w:next w:val="CommentText"/>
    <w:semiHidden/>
    <w:rsid w:val="00001BA1"/>
    <w:rPr>
      <w:b/>
      <w:bCs/>
    </w:rPr>
  </w:style>
  <w:style w:type="table" w:styleId="TableGrid">
    <w:name w:val="Table Grid"/>
    <w:basedOn w:val="TableNormal"/>
    <w:rsid w:val="00B0579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CF42C3"/>
    <w:pPr>
      <w:shd w:val="clear" w:color="auto" w:fill="000080"/>
    </w:pPr>
    <w:rPr>
      <w:rFonts w:ascii="Tahoma" w:hAnsi="Tahoma" w:cs="Tahoma"/>
    </w:rPr>
  </w:style>
  <w:style w:type="character" w:customStyle="1" w:styleId="StyleTimesNewRoman11pt">
    <w:name w:val="Style Times New Roman 11 pt"/>
    <w:rsid w:val="003A4640"/>
    <w:rPr>
      <w:rFonts w:ascii="Times New Roman" w:hAnsi="Times New Roman"/>
      <w:sz w:val="24"/>
    </w:rPr>
  </w:style>
  <w:style w:type="paragraph" w:styleId="ListParagraph">
    <w:name w:val="List Paragraph"/>
    <w:basedOn w:val="Normal"/>
    <w:uiPriority w:val="34"/>
    <w:qFormat/>
    <w:rsid w:val="00F83F72"/>
    <w:pPr>
      <w:ind w:left="720"/>
    </w:pPr>
  </w:style>
  <w:style w:type="character" w:customStyle="1" w:styleId="FootnoteTextChar">
    <w:name w:val="Footnote Text Char"/>
    <w:aliases w:val="Footnote Text Char1 Char Char Char1 Char,Footnote Text Char2 Char,Footnote Text Char2 Char1 Char1 Char,Footnote Text Char2 Char1 Char1 Char Char Char,Footnote Text Char3 Char1 Char,Footnote Text Char3 Char1 Char Char Char,f Char"/>
    <w:link w:val="FootnoteText"/>
    <w:rsid w:val="0006392D"/>
  </w:style>
  <w:style w:type="character" w:customStyle="1" w:styleId="apple-converted-space">
    <w:name w:val="apple-converted-space"/>
    <w:rsid w:val="002D5507"/>
  </w:style>
  <w:style w:type="character" w:customStyle="1" w:styleId="CommentTextChar">
    <w:name w:val="Comment Text Char"/>
    <w:basedOn w:val="DefaultParagraphFont"/>
    <w:link w:val="CommentText"/>
    <w:semiHidden/>
    <w:rsid w:val="00B34198"/>
  </w:style>
  <w:style w:type="character" w:styleId="Hyperlink">
    <w:name w:val="Hyperlink"/>
    <w:basedOn w:val="DefaultParagraphFont"/>
    <w:unhideWhenUsed/>
    <w:rsid w:val="005E08B9"/>
    <w:rPr>
      <w:color w:val="0563C1" w:themeColor="hyperlink"/>
      <w:u w:val="single"/>
    </w:rPr>
  </w:style>
  <w:style w:type="character" w:styleId="UnresolvedMention">
    <w:name w:val="Unresolved Mention"/>
    <w:basedOn w:val="DefaultParagraphFont"/>
    <w:uiPriority w:val="99"/>
    <w:semiHidden/>
    <w:unhideWhenUsed/>
    <w:rsid w:val="005E08B9"/>
    <w:rPr>
      <w:color w:val="605E5C"/>
      <w:shd w:val="clear" w:color="auto" w:fill="E1DFDD"/>
    </w:rPr>
  </w:style>
  <w:style w:type="character" w:styleId="FollowedHyperlink">
    <w:name w:val="FollowedHyperlink"/>
    <w:basedOn w:val="DefaultParagraphFont"/>
    <w:semiHidden/>
    <w:unhideWhenUsed/>
    <w:rsid w:val="005E08B9"/>
    <w:rPr>
      <w:color w:val="954F72" w:themeColor="followedHyperlink"/>
      <w:u w:val="single"/>
    </w:rPr>
  </w:style>
  <w:style w:type="paragraph" w:styleId="Revision">
    <w:name w:val="Revision"/>
    <w:hidden/>
    <w:uiPriority w:val="99"/>
    <w:semiHidden/>
    <w:rsid w:val="002E6CFB"/>
  </w:style>
  <w:style w:type="paragraph" w:customStyle="1" w:styleId="indent-1">
    <w:name w:val="indent-1"/>
    <w:basedOn w:val="Normal"/>
    <w:rsid w:val="00F60936"/>
    <w:pPr>
      <w:autoSpaceDE/>
      <w:autoSpaceDN/>
      <w:adjustRightInd/>
      <w:spacing w:before="100" w:beforeAutospacing="1" w:after="100" w:afterAutospacing="1"/>
    </w:pPr>
    <w:rPr>
      <w:sz w:val="22"/>
    </w:rPr>
  </w:style>
  <w:style w:type="character" w:customStyle="1" w:styleId="paren">
    <w:name w:val="paren"/>
    <w:basedOn w:val="DefaultParagraphFont"/>
    <w:rsid w:val="00F60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apps.fcc.gov/cgb/form499/499results.cfm?FilerID=&amp;frn=&amp;operational=1&amp;comm_type=LEC&amp;LegalName=&amp;state=Any+State&amp;R1=and&amp;XML=FALSE" TargetMode="External" /><Relationship Id="rId2" Type="http://schemas.openxmlformats.org/officeDocument/2006/relationships/hyperlink" Target="https://apps.fcc.gov/cgb/form499/499results.cfm?FilerID=&amp;frn=&amp;operational=1&amp;comm_type=CAP&amp;LegalName=&amp;state=Any+State&amp;R1=and&amp;XML=FAL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2EC1178EC1A14184537BBC39DF49EB" ma:contentTypeVersion="4" ma:contentTypeDescription="Create a new document." ma:contentTypeScope="" ma:versionID="7a556c7c1c9ff0c158201040654be84a">
  <xsd:schema xmlns:xsd="http://www.w3.org/2001/XMLSchema" xmlns:xs="http://www.w3.org/2001/XMLSchema" xmlns:p="http://schemas.microsoft.com/office/2006/metadata/properties" xmlns:ns2="c8c9e249-59fd-40b1-91c1-a6868c2fb5a8" targetNamespace="http://schemas.microsoft.com/office/2006/metadata/properties" ma:root="true" ma:fieldsID="eb7b336c834b26422f7542a15e558796" ns2:_="">
    <xsd:import namespace="c8c9e249-59fd-40b1-91c1-a6868c2fb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9e249-59fd-40b1-91c1-a6868c2fb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237BB-6FCB-4ADB-AEB9-6B825095A0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85686D-89CB-42D8-9DF2-93E2DDD32037}">
  <ds:schemaRefs>
    <ds:schemaRef ds:uri="http://schemas.openxmlformats.org/officeDocument/2006/bibliography"/>
  </ds:schemaRefs>
</ds:datastoreItem>
</file>

<file path=customXml/itemProps3.xml><?xml version="1.0" encoding="utf-8"?>
<ds:datastoreItem xmlns:ds="http://schemas.openxmlformats.org/officeDocument/2006/customXml" ds:itemID="{0A8B872E-1EAA-42B2-B285-753003151BEC}">
  <ds:schemaRefs>
    <ds:schemaRef ds:uri="http://schemas.microsoft.com/sharepoint/v3/contenttype/forms"/>
  </ds:schemaRefs>
</ds:datastoreItem>
</file>

<file path=customXml/itemProps4.xml><?xml version="1.0" encoding="utf-8"?>
<ds:datastoreItem xmlns:ds="http://schemas.openxmlformats.org/officeDocument/2006/customXml" ds:itemID="{526F0F3D-FBB0-4014-B3A3-D35A2A338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9e249-59fd-40b1-91c1-a6868c2fb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6708</Words>
  <Characters>38237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3060-0741 September 2007</vt:lpstr>
    </vt:vector>
  </TitlesOfParts>
  <Company>Federal Communications Commission</Company>
  <LinksUpToDate>false</LinksUpToDate>
  <CharactersWithSpaces>44856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3060-0741 September 2007</dc:title>
  <dc:creator>Terrance.Judge</dc:creator>
  <cp:lastModifiedBy>Nicole Ongele</cp:lastModifiedBy>
  <cp:revision>2</cp:revision>
  <cp:lastPrinted>2026-04-28T15:21:00Z</cp:lastPrinted>
  <dcterms:created xsi:type="dcterms:W3CDTF">2026-07-14T12:36:00Z</dcterms:created>
  <dcterms:modified xsi:type="dcterms:W3CDTF">2026-07-14T12:36:00Z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0x010100EE2EC1178EC1A14184537BBC39DF49EB</vt:lpwstr>
  </property>
  <property fmtid="{D5CDD505-2E9C-101B-9397-08002B2CF9AE}" pid="3" name="EMAIL_OWNER_ADDRESS">
    <vt:lpwstr>4AAAv2pPQheLA5WeeTNTiC97+bON9btjPaBGfxyBioeB3JOb1yg9+Z1Bwg==</vt:lpwstr>
  </property>
  <property fmtid="{D5CDD505-2E9C-101B-9397-08002B2CF9AE}" pid="4" name="MAIL_MSG_ID1">
    <vt:lpwstr>oFAAspTNh41gn7Dajje7st0BqbP3IiPXLPvM+pCEE+qJj7/u9gsdORA4WRQrV19uHco6442vyk7kOJU3
IscGeaogYfxRko/TmShF6g+F8asCFCxsK0ZeWBTFzhh3Bt05BhHySz1niUqF0wD3Gioz92qI7uyX
pjIP7boxEP+BsDxVwb9Tk+Mif+wWlHaB+Z4NjZzM7t4riYiAQRm2uLi5BUbkW2ozFimrkdZT81Nj
VtEXDy7Pzo3IVCBOg</vt:lpwstr>
  </property>
  <property fmtid="{D5CDD505-2E9C-101B-9397-08002B2CF9AE}" pid="5" name="MAIL_MSG_ID2">
    <vt:lpwstr>rO+b9LFY7lSXeJsfQzcAeksTyPtRsOl7iT2CccNuW9DQA3sZ7PKuYfo+uCi
EpcrvkAi44Bx87lywHNI0+yMQ7qlcoqsNgFbY906pHx/1TR3</vt:lpwstr>
  </property>
  <property fmtid="{D5CDD505-2E9C-101B-9397-08002B2CF9AE}" pid="6" name="RESPONSE_SENDER_NAME">
    <vt:lpwstr>sAAAE9kkUq3pEoLDGS98jmnZrW+Smv62LUGIr4k3yW7AO1M=</vt:lpwstr>
  </property>
</Properties>
</file>