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F402E" w14:paraId="16A5EA05" w14:textId="77777777"/>
    <w:p w:rsidR="00EF4558" w:rsidRPr="00315E95" w:rsidP="00EF4558" w14:paraId="760F89F8" w14:textId="632181B5">
      <w:pPr>
        <w:tabs>
          <w:tab w:val="left" w:pos="5040"/>
        </w:tabs>
        <w:rPr>
          <w:rFonts w:eastAsia="Times New Roman"/>
          <w:color w:val="auto"/>
          <w:szCs w:val="20"/>
        </w:rPr>
      </w:pPr>
      <w:r w:rsidRPr="00315E95">
        <w:rPr>
          <w:rFonts w:eastAsia="Times New Roman"/>
          <w:color w:val="auto"/>
          <w:szCs w:val="20"/>
        </w:rPr>
        <w:tab/>
      </w:r>
      <w:r w:rsidRPr="00315E95">
        <w:rPr>
          <w:rFonts w:eastAsia="Times New Roman"/>
          <w:color w:val="auto"/>
          <w:szCs w:val="20"/>
        </w:rPr>
        <w:tab/>
      </w:r>
      <w:r w:rsidR="007F318C">
        <w:rPr>
          <w:rFonts w:eastAsia="Times New Roman"/>
          <w:color w:val="auto"/>
          <w:szCs w:val="20"/>
        </w:rPr>
        <w:t>J</w:t>
      </w:r>
      <w:r w:rsidR="00A85CD8">
        <w:rPr>
          <w:rFonts w:eastAsia="Times New Roman"/>
          <w:color w:val="auto"/>
          <w:szCs w:val="20"/>
        </w:rPr>
        <w:t>uly 2</w:t>
      </w:r>
      <w:r w:rsidR="007F318C">
        <w:rPr>
          <w:rFonts w:eastAsia="Times New Roman"/>
          <w:color w:val="auto"/>
          <w:szCs w:val="20"/>
        </w:rPr>
        <w:t>, 2026</w:t>
      </w:r>
    </w:p>
    <w:p w:rsidR="00EF4558" w:rsidRPr="00315E95" w:rsidP="00EF4558" w14:paraId="4D2CEC39" w14:textId="77777777">
      <w:pPr>
        <w:tabs>
          <w:tab w:val="left" w:pos="5040"/>
        </w:tabs>
        <w:rPr>
          <w:rFonts w:eastAsia="Times New Roman"/>
          <w:color w:val="auto"/>
          <w:szCs w:val="20"/>
        </w:rPr>
      </w:pPr>
    </w:p>
    <w:p w:rsidR="00EF4558" w:rsidRPr="00315E95" w:rsidP="00EF4558" w14:paraId="4F6F2DBC" w14:textId="77777777">
      <w:pPr>
        <w:rPr>
          <w:rFonts w:eastAsia="Times New Roman"/>
          <w:color w:val="auto"/>
          <w:szCs w:val="20"/>
        </w:rPr>
      </w:pPr>
      <w:r w:rsidRPr="00315E95">
        <w:rPr>
          <w:rFonts w:eastAsia="Times New Roman"/>
          <w:color w:val="auto"/>
          <w:szCs w:val="20"/>
        </w:rPr>
        <w:t> </w:t>
      </w:r>
    </w:p>
    <w:p w:rsidR="00EF4558" w:rsidRPr="00C227F4" w:rsidP="00EF4558" w14:paraId="773A55C4" w14:textId="77777777">
      <w:pPr>
        <w:rPr>
          <w:rFonts w:eastAsia="Times New Roman"/>
          <w:color w:val="auto"/>
          <w:szCs w:val="20"/>
        </w:rPr>
      </w:pPr>
      <w:r w:rsidRPr="00315E95">
        <w:rPr>
          <w:rFonts w:eastAsia="Times New Roman"/>
          <w:color w:val="auto"/>
          <w:szCs w:val="20"/>
        </w:rPr>
        <w:t>Memorandum to:        </w:t>
      </w:r>
      <w:r w:rsidRPr="00C227F4" w:rsidR="00E11552">
        <w:rPr>
          <w:rFonts w:eastAsia="Times New Roman"/>
          <w:color w:val="auto"/>
          <w:szCs w:val="20"/>
        </w:rPr>
        <w:t xml:space="preserve">William E. </w:t>
      </w:r>
      <w:r w:rsidRPr="00C227F4" w:rsidR="00E11552">
        <w:rPr>
          <w:rFonts w:eastAsia="Times New Roman"/>
          <w:color w:val="auto"/>
          <w:szCs w:val="20"/>
        </w:rPr>
        <w:t>Bestani</w:t>
      </w:r>
    </w:p>
    <w:p w:rsidR="00EF4558" w:rsidRPr="00C227F4" w:rsidP="00EF4558" w14:paraId="13F9438E" w14:textId="77777777">
      <w:pPr>
        <w:rPr>
          <w:rFonts w:eastAsia="Times New Roman"/>
          <w:color w:val="auto"/>
          <w:szCs w:val="20"/>
        </w:rPr>
      </w:pPr>
      <w:r w:rsidRPr="00C227F4">
        <w:rPr>
          <w:rFonts w:eastAsia="Times New Roman"/>
          <w:color w:val="auto"/>
          <w:szCs w:val="20"/>
        </w:rPr>
        <w:t>                                   </w:t>
      </w:r>
      <w:r w:rsidRPr="00C227F4">
        <w:rPr>
          <w:rFonts w:eastAsia="Times New Roman"/>
          <w:color w:val="auto"/>
          <w:szCs w:val="20"/>
        </w:rPr>
        <w:tab/>
        <w:t>Policy Analyst </w:t>
      </w:r>
    </w:p>
    <w:p w:rsidR="00EF4558" w:rsidRPr="00C227F4" w:rsidP="00EF4558" w14:paraId="5CA16218" w14:textId="77777777">
      <w:pPr>
        <w:rPr>
          <w:rFonts w:eastAsia="Times New Roman"/>
          <w:color w:val="auto"/>
          <w:szCs w:val="20"/>
        </w:rPr>
      </w:pPr>
      <w:r w:rsidRPr="00C227F4">
        <w:rPr>
          <w:rFonts w:eastAsia="Times New Roman"/>
          <w:color w:val="auto"/>
          <w:szCs w:val="20"/>
        </w:rPr>
        <w:t>                                    Office of Information and Regulatory Affairs</w:t>
      </w:r>
    </w:p>
    <w:p w:rsidR="00EF4558" w:rsidRPr="00315E95" w:rsidP="00EF4558" w14:paraId="363D25CF" w14:textId="77777777">
      <w:pPr>
        <w:rPr>
          <w:rFonts w:eastAsia="Times New Roman"/>
          <w:color w:val="auto"/>
          <w:szCs w:val="20"/>
        </w:rPr>
      </w:pPr>
      <w:r w:rsidRPr="00C227F4">
        <w:rPr>
          <w:rFonts w:eastAsia="Times New Roman"/>
          <w:color w:val="auto"/>
          <w:szCs w:val="20"/>
        </w:rPr>
        <w:t>                                   </w:t>
      </w:r>
      <w:r w:rsidRPr="00C227F4">
        <w:rPr>
          <w:rFonts w:eastAsia="Times New Roman"/>
          <w:color w:val="auto"/>
          <w:szCs w:val="20"/>
        </w:rPr>
        <w:tab/>
        <w:t>Office of Management and Budget</w:t>
      </w:r>
    </w:p>
    <w:p w:rsidR="00EF4558" w:rsidRPr="00315E95" w:rsidP="00EF4558" w14:paraId="62E05009" w14:textId="77777777">
      <w:pPr>
        <w:rPr>
          <w:rFonts w:eastAsia="Times New Roman"/>
          <w:color w:val="auto"/>
          <w:szCs w:val="20"/>
        </w:rPr>
      </w:pPr>
      <w:r w:rsidRPr="00315E95">
        <w:rPr>
          <w:rFonts w:eastAsia="Times New Roman"/>
          <w:color w:val="auto"/>
          <w:szCs w:val="20"/>
        </w:rPr>
        <w:t> </w:t>
      </w:r>
    </w:p>
    <w:p w:rsidR="00EF4558" w:rsidRPr="006E0DD3" w:rsidP="00EF4558" w14:paraId="526B614E" w14:textId="0B31F8C5">
      <w:pPr>
        <w:rPr>
          <w:rFonts w:eastAsia="Times New Roman"/>
          <w:color w:val="auto"/>
          <w:szCs w:val="20"/>
          <w:highlight w:val="yellow"/>
        </w:rPr>
      </w:pPr>
      <w:r w:rsidRPr="00315E95">
        <w:rPr>
          <w:rFonts w:eastAsia="Times New Roman"/>
          <w:color w:val="auto"/>
          <w:szCs w:val="20"/>
        </w:rPr>
        <w:t>From:   </w:t>
      </w:r>
      <w:r w:rsidRPr="00315E95">
        <w:rPr>
          <w:rFonts w:eastAsia="Times New Roman"/>
          <w:color w:val="auto"/>
          <w:szCs w:val="20"/>
        </w:rPr>
        <w:tab/>
        <w:t>            </w:t>
      </w:r>
      <w:r w:rsidRPr="00407ACE" w:rsidR="00407ACE">
        <w:rPr>
          <w:rFonts w:eastAsia="Times New Roman"/>
          <w:color w:val="auto"/>
          <w:szCs w:val="20"/>
        </w:rPr>
        <w:t>Robert Meiers</w:t>
      </w:r>
    </w:p>
    <w:p w:rsidR="00EF4558" w:rsidRPr="006E0DD3" w:rsidP="00EF4558" w14:paraId="7C80C6B9" w14:textId="7F033E44">
      <w:pPr>
        <w:ind w:left="1440" w:firstLine="720"/>
        <w:rPr>
          <w:rFonts w:eastAsia="Times New Roman"/>
          <w:color w:val="auto"/>
          <w:szCs w:val="20"/>
          <w:highlight w:val="yellow"/>
        </w:rPr>
      </w:pPr>
      <w:r w:rsidRPr="00407ACE">
        <w:rPr>
          <w:rFonts w:eastAsia="Times New Roman"/>
          <w:color w:val="auto"/>
          <w:szCs w:val="20"/>
        </w:rPr>
        <w:t>Senior Attorney</w:t>
      </w:r>
    </w:p>
    <w:p w:rsidR="00EF4558" w:rsidRPr="00C227F4" w:rsidP="00EF4558" w14:paraId="73549BCB" w14:textId="77777777">
      <w:pPr>
        <w:rPr>
          <w:rFonts w:eastAsia="Times New Roman"/>
          <w:color w:val="auto"/>
          <w:szCs w:val="20"/>
        </w:rPr>
      </w:pPr>
      <w:r w:rsidRPr="00C227F4">
        <w:rPr>
          <w:rFonts w:eastAsia="Times New Roman"/>
          <w:color w:val="auto"/>
          <w:szCs w:val="20"/>
        </w:rPr>
        <w:t>                                    Federal Deposit Insurance Corporation</w:t>
      </w:r>
    </w:p>
    <w:p w:rsidR="00000BFD" w:rsidRPr="00315E95" w:rsidP="00EF4558" w14:paraId="0FE9ACDD" w14:textId="77777777">
      <w:pPr>
        <w:rPr>
          <w:rFonts w:eastAsia="Times New Roman"/>
          <w:color w:val="auto"/>
          <w:szCs w:val="20"/>
        </w:rPr>
      </w:pPr>
      <w:r w:rsidRPr="00C227F4">
        <w:rPr>
          <w:rFonts w:eastAsia="Times New Roman"/>
          <w:color w:val="auto"/>
          <w:szCs w:val="20"/>
        </w:rPr>
        <w:tab/>
      </w:r>
      <w:r w:rsidRPr="00C227F4">
        <w:rPr>
          <w:rFonts w:eastAsia="Times New Roman"/>
          <w:color w:val="auto"/>
          <w:szCs w:val="20"/>
        </w:rPr>
        <w:tab/>
      </w:r>
      <w:r w:rsidRPr="00C227F4">
        <w:rPr>
          <w:rFonts w:eastAsia="Times New Roman"/>
          <w:color w:val="auto"/>
          <w:szCs w:val="20"/>
        </w:rPr>
        <w:tab/>
        <w:t>Legal Division</w:t>
      </w:r>
    </w:p>
    <w:p w:rsidR="00EF4558" w:rsidRPr="00315E95" w:rsidP="00EF4558" w14:paraId="12996657" w14:textId="77777777">
      <w:pPr>
        <w:rPr>
          <w:rFonts w:eastAsia="Times New Roman"/>
          <w:color w:val="auto"/>
          <w:szCs w:val="20"/>
        </w:rPr>
      </w:pPr>
      <w:r w:rsidRPr="00315E95">
        <w:rPr>
          <w:rFonts w:eastAsia="Times New Roman"/>
          <w:color w:val="auto"/>
          <w:szCs w:val="20"/>
        </w:rPr>
        <w:t> </w:t>
      </w:r>
    </w:p>
    <w:p w:rsidR="008D19B9" w:rsidRPr="00315E95" w:rsidP="00EF4558" w14:paraId="21F7D918" w14:textId="36F22A55">
      <w:pPr>
        <w:spacing w:before="240"/>
        <w:rPr>
          <w:rFonts w:eastAsia="Calibri"/>
          <w:color w:val="auto"/>
        </w:rPr>
      </w:pPr>
      <w:r w:rsidRPr="00315E95">
        <w:rPr>
          <w:rFonts w:eastAsia="Calibri"/>
          <w:color w:val="auto"/>
        </w:rPr>
        <w:t xml:space="preserve">RE:  </w:t>
      </w:r>
      <w:r w:rsidRPr="00315E95" w:rsidR="003F38CA">
        <w:rPr>
          <w:rFonts w:eastAsia="Calibri"/>
          <w:color w:val="auto"/>
        </w:rPr>
        <w:t xml:space="preserve"> </w:t>
      </w:r>
      <w:r w:rsidR="00407ACE">
        <w:rPr>
          <w:rFonts w:eastAsia="Calibri"/>
        </w:rPr>
        <w:t>Money Smart Alliance Enrollment Survey</w:t>
      </w:r>
    </w:p>
    <w:p w:rsidR="00F80D27" w:rsidRPr="001F6981" w:rsidP="003F070E" w14:paraId="6D6BDAEA" w14:textId="22B0953C">
      <w:pPr>
        <w:spacing w:before="240"/>
        <w:rPr>
          <w:rFonts w:eastAsia="Calibri"/>
          <w:iCs/>
          <w:color w:val="auto"/>
        </w:rPr>
      </w:pPr>
      <w:r w:rsidRPr="00315E95">
        <w:rPr>
          <w:rFonts w:eastAsia="Calibri"/>
          <w:color w:val="auto"/>
        </w:rPr>
        <w:t xml:space="preserve">Under </w:t>
      </w:r>
      <w:r w:rsidR="00407ACE">
        <w:rPr>
          <w:rFonts w:eastAsia="Calibri"/>
          <w:color w:val="auto"/>
        </w:rPr>
        <w:t>our “fast-track’</w:t>
      </w:r>
      <w:r w:rsidRPr="00315E95">
        <w:rPr>
          <w:rFonts w:eastAsia="Calibri"/>
          <w:color w:val="auto"/>
        </w:rPr>
        <w:t xml:space="preserve"> generic clearance ent</w:t>
      </w:r>
      <w:r w:rsidRPr="001B2883">
        <w:rPr>
          <w:rFonts w:eastAsia="Calibri"/>
          <w:color w:val="auto"/>
        </w:rPr>
        <w:t xml:space="preserve">itled, </w:t>
      </w:r>
      <w:r w:rsidRPr="00407ACE" w:rsidR="00407ACE">
        <w:rPr>
          <w:rFonts w:eastAsia="Calibri"/>
          <w:color w:val="auto"/>
        </w:rPr>
        <w:t xml:space="preserve">“Occasional Qualitative Surveys” (3064-0127), the FDIC submits for OMB review the enclosed Money Smart Alliance Enrollment </w:t>
      </w:r>
      <w:r w:rsidR="004E5BDF">
        <w:rPr>
          <w:rFonts w:eastAsia="Calibri"/>
          <w:color w:val="auto"/>
        </w:rPr>
        <w:t>s</w:t>
      </w:r>
      <w:r w:rsidRPr="00407ACE" w:rsidR="00407ACE">
        <w:rPr>
          <w:rFonts w:eastAsia="Calibri"/>
          <w:color w:val="auto"/>
        </w:rPr>
        <w:t>urvey</w:t>
      </w:r>
      <w:r w:rsidR="001F6981">
        <w:rPr>
          <w:rFonts w:eastAsia="Calibri"/>
          <w:color w:val="auto"/>
        </w:rPr>
        <w:t xml:space="preserve"> to collect data from </w:t>
      </w:r>
      <w:r w:rsidR="00407ACE">
        <w:rPr>
          <w:rFonts w:eastAsia="Calibri"/>
          <w:color w:val="auto"/>
        </w:rPr>
        <w:t xml:space="preserve">organizations </w:t>
      </w:r>
      <w:r w:rsidR="004E5BDF">
        <w:rPr>
          <w:rFonts w:eastAsia="Calibri"/>
          <w:color w:val="auto"/>
        </w:rPr>
        <w:t>who want to</w:t>
      </w:r>
      <w:r w:rsidR="00407ACE">
        <w:rPr>
          <w:rFonts w:eastAsia="Calibri"/>
          <w:color w:val="auto"/>
        </w:rPr>
        <w:t xml:space="preserve"> join </w:t>
      </w:r>
      <w:r w:rsidR="00455385">
        <w:rPr>
          <w:rFonts w:eastAsia="Calibri"/>
          <w:color w:val="auto"/>
        </w:rPr>
        <w:t xml:space="preserve">the </w:t>
      </w:r>
      <w:r w:rsidR="00407ACE">
        <w:rPr>
          <w:rFonts w:eastAsia="Calibri"/>
          <w:color w:val="auto"/>
        </w:rPr>
        <w:t xml:space="preserve">Money Smart Alliance </w:t>
      </w:r>
      <w:r w:rsidR="00455385">
        <w:rPr>
          <w:rFonts w:eastAsia="Calibri"/>
          <w:color w:val="auto"/>
        </w:rPr>
        <w:t xml:space="preserve">or renew their </w:t>
      </w:r>
      <w:r w:rsidR="00407ACE">
        <w:rPr>
          <w:rFonts w:eastAsia="Calibri"/>
          <w:color w:val="auto"/>
        </w:rPr>
        <w:t>membership.</w:t>
      </w:r>
    </w:p>
    <w:p w:rsidR="00773226" w:rsidP="00773226" w14:paraId="6AE5621D" w14:textId="3B2A0725">
      <w:pPr>
        <w:spacing w:before="240"/>
        <w:rPr>
          <w:rFonts w:eastAsia="Calibri"/>
          <w:color w:val="auto"/>
        </w:rPr>
      </w:pPr>
      <w:r w:rsidRPr="00264B72">
        <w:rPr>
          <w:u w:val="single"/>
        </w:rPr>
        <w:t xml:space="preserve">Purpose of </w:t>
      </w:r>
      <w:r w:rsidR="00125CB0">
        <w:rPr>
          <w:u w:val="single"/>
        </w:rPr>
        <w:t>information collection</w:t>
      </w:r>
      <w:r>
        <w:rPr>
          <w:u w:val="single"/>
        </w:rPr>
        <w:t>:</w:t>
      </w:r>
      <w:r>
        <w:rPr>
          <w:rFonts w:eastAsia="Calibri"/>
          <w:color w:val="auto"/>
        </w:rPr>
        <w:t xml:space="preserve"> </w:t>
      </w:r>
      <w:r w:rsidR="00655FF9">
        <w:rPr>
          <w:rFonts w:eastAsia="Calibri"/>
          <w:color w:val="auto"/>
        </w:rPr>
        <w:t xml:space="preserve">The purpose of the </w:t>
      </w:r>
      <w:r w:rsidRPr="00655FF9" w:rsidR="00655FF9">
        <w:rPr>
          <w:rFonts w:eastAsia="Calibri"/>
          <w:color w:val="auto"/>
        </w:rPr>
        <w:t>Money Smart Alliance</w:t>
      </w:r>
      <w:r w:rsidR="00655FF9">
        <w:rPr>
          <w:rFonts w:eastAsia="Calibri"/>
          <w:color w:val="auto"/>
        </w:rPr>
        <w:t xml:space="preserve"> e</w:t>
      </w:r>
      <w:r w:rsidRPr="00655FF9" w:rsidR="00655FF9">
        <w:rPr>
          <w:rFonts w:eastAsia="Calibri"/>
          <w:color w:val="auto"/>
        </w:rPr>
        <w:t>nrollment</w:t>
      </w:r>
      <w:r w:rsidR="00655FF9">
        <w:rPr>
          <w:rFonts w:eastAsia="Calibri"/>
          <w:color w:val="auto"/>
        </w:rPr>
        <w:t xml:space="preserve"> </w:t>
      </w:r>
      <w:r w:rsidR="00B0581A">
        <w:rPr>
          <w:rFonts w:eastAsia="Calibri"/>
          <w:color w:val="auto"/>
        </w:rPr>
        <w:t>survey</w:t>
      </w:r>
      <w:r w:rsidRPr="00655FF9" w:rsidR="00655FF9">
        <w:rPr>
          <w:rFonts w:eastAsia="Calibri"/>
          <w:color w:val="auto"/>
        </w:rPr>
        <w:t xml:space="preserve"> is to c</w:t>
      </w:r>
      <w:r w:rsidR="00655FF9">
        <w:rPr>
          <w:rFonts w:eastAsia="Calibri"/>
          <w:color w:val="auto"/>
        </w:rPr>
        <w:t>ollect</w:t>
      </w:r>
      <w:r w:rsidRPr="00655FF9" w:rsidR="00655FF9">
        <w:rPr>
          <w:rFonts w:eastAsia="Calibri"/>
          <w:color w:val="auto"/>
        </w:rPr>
        <w:t xml:space="preserve"> basic information from organizations that wish to join o</w:t>
      </w:r>
      <w:r w:rsidR="002E7820">
        <w:rPr>
          <w:rFonts w:eastAsia="Calibri"/>
          <w:color w:val="auto"/>
        </w:rPr>
        <w:t>r</w:t>
      </w:r>
      <w:r w:rsidRPr="00655FF9" w:rsidR="00655FF9">
        <w:rPr>
          <w:rFonts w:eastAsia="Calibri"/>
          <w:color w:val="auto"/>
        </w:rPr>
        <w:t xml:space="preserve"> renew the</w:t>
      </w:r>
      <w:r w:rsidR="00655FF9">
        <w:rPr>
          <w:rFonts w:eastAsia="Calibri"/>
          <w:color w:val="auto"/>
        </w:rPr>
        <w:t>ir Money Smart Alliance</w:t>
      </w:r>
      <w:r w:rsidR="00FB6B39">
        <w:rPr>
          <w:rFonts w:eastAsia="Calibri"/>
          <w:color w:val="auto"/>
        </w:rPr>
        <w:t xml:space="preserve"> membership</w:t>
      </w:r>
      <w:r w:rsidR="00655FF9">
        <w:rPr>
          <w:rFonts w:eastAsia="Calibri"/>
          <w:color w:val="auto"/>
        </w:rPr>
        <w:t xml:space="preserve">.  </w:t>
      </w:r>
      <w:r w:rsidRPr="00655FF9" w:rsidR="00655FF9">
        <w:rPr>
          <w:rFonts w:eastAsia="Calibri"/>
          <w:color w:val="auto"/>
        </w:rPr>
        <w:t>There is no cost to join the Alliance and participation is voluntary.</w:t>
      </w:r>
      <w:r w:rsidR="00655FF9">
        <w:rPr>
          <w:rFonts w:eastAsia="Calibri"/>
          <w:color w:val="auto"/>
        </w:rPr>
        <w:t xml:space="preserve"> The following organizations are eligible for membership:</w:t>
      </w:r>
      <w:r w:rsidRPr="00655FF9" w:rsidR="00655FF9">
        <w:rPr>
          <w:rFonts w:eastAsia="Calibri"/>
          <w:color w:val="auto"/>
        </w:rPr>
        <w:t xml:space="preserve"> </w:t>
      </w:r>
      <w:r w:rsidRPr="00773226">
        <w:rPr>
          <w:rFonts w:eastAsia="Calibri"/>
          <w:color w:val="auto"/>
        </w:rPr>
        <w:t>Federally insured financial institutions</w:t>
      </w:r>
      <w:r>
        <w:rPr>
          <w:rFonts w:eastAsia="Calibri"/>
          <w:color w:val="auto"/>
        </w:rPr>
        <w:t>, n</w:t>
      </w:r>
      <w:r w:rsidRPr="00773226">
        <w:rPr>
          <w:rFonts w:eastAsia="Calibri"/>
          <w:color w:val="auto"/>
        </w:rPr>
        <w:t>on-profit organizations that have been recognized as tax-exempt by IRS</w:t>
      </w:r>
      <w:r>
        <w:rPr>
          <w:rFonts w:eastAsia="Calibri"/>
          <w:color w:val="auto"/>
        </w:rPr>
        <w:t>, f</w:t>
      </w:r>
      <w:r w:rsidRPr="00773226">
        <w:rPr>
          <w:rFonts w:eastAsia="Calibri"/>
          <w:color w:val="auto"/>
        </w:rPr>
        <w:t>ederal agencies</w:t>
      </w:r>
      <w:r>
        <w:rPr>
          <w:rFonts w:eastAsia="Calibri"/>
          <w:color w:val="auto"/>
        </w:rPr>
        <w:t xml:space="preserve">, </w:t>
      </w:r>
      <w:r w:rsidRPr="00773226">
        <w:rPr>
          <w:rFonts w:eastAsia="Calibri"/>
          <w:color w:val="auto"/>
        </w:rPr>
        <w:t>K–12 schools or school districts</w:t>
      </w:r>
      <w:r>
        <w:rPr>
          <w:rFonts w:eastAsia="Calibri"/>
          <w:color w:val="auto"/>
        </w:rPr>
        <w:t>, c</w:t>
      </w:r>
      <w:r w:rsidRPr="00773226">
        <w:rPr>
          <w:rFonts w:eastAsia="Calibri"/>
          <w:color w:val="auto"/>
        </w:rPr>
        <w:t>olleges or universities</w:t>
      </w:r>
      <w:r>
        <w:rPr>
          <w:rFonts w:eastAsia="Calibri"/>
          <w:color w:val="auto"/>
        </w:rPr>
        <w:t>, and o</w:t>
      </w:r>
      <w:r w:rsidRPr="00773226">
        <w:rPr>
          <w:rFonts w:eastAsia="Calibri"/>
          <w:color w:val="auto"/>
        </w:rPr>
        <w:t>ther state or local government agencies (including governmental entities)</w:t>
      </w:r>
      <w:r>
        <w:rPr>
          <w:rFonts w:eastAsia="Calibri"/>
          <w:color w:val="auto"/>
        </w:rPr>
        <w:t xml:space="preserve">. </w:t>
      </w:r>
    </w:p>
    <w:p w:rsidR="00655FF9" w:rsidRPr="00655FF9" w:rsidP="00576BD7" w14:paraId="4E60D324" w14:textId="4340ABC3">
      <w:pPr>
        <w:spacing w:before="240"/>
        <w:rPr>
          <w:rFonts w:eastAsia="Calibri"/>
          <w:color w:val="auto"/>
        </w:rPr>
      </w:pPr>
      <w:r>
        <w:rPr>
          <w:rFonts w:eastAsia="Calibri"/>
          <w:color w:val="auto"/>
        </w:rPr>
        <w:t xml:space="preserve">Money Smart Alliance members </w:t>
      </w:r>
      <w:r w:rsidRPr="00655FF9">
        <w:rPr>
          <w:rFonts w:eastAsia="Calibri"/>
          <w:color w:val="auto"/>
        </w:rPr>
        <w:t xml:space="preserve">agree to teach </w:t>
      </w:r>
      <w:r>
        <w:rPr>
          <w:rFonts w:eastAsia="Calibri"/>
          <w:color w:val="auto"/>
        </w:rPr>
        <w:t>or</w:t>
      </w:r>
      <w:r w:rsidRPr="00655FF9">
        <w:rPr>
          <w:rFonts w:eastAsia="Calibri"/>
          <w:color w:val="auto"/>
        </w:rPr>
        <w:t xml:space="preserve"> promote the </w:t>
      </w:r>
      <w:r>
        <w:rPr>
          <w:rFonts w:eastAsia="Calibri"/>
          <w:color w:val="auto"/>
        </w:rPr>
        <w:t xml:space="preserve">FDIC financial education programs. The FDIC uses the </w:t>
      </w:r>
      <w:r w:rsidRPr="00655FF9">
        <w:rPr>
          <w:rFonts w:eastAsia="Calibri"/>
          <w:color w:val="auto"/>
        </w:rPr>
        <w:t xml:space="preserve">information collected to support </w:t>
      </w:r>
      <w:r>
        <w:rPr>
          <w:rFonts w:eastAsia="Calibri"/>
          <w:color w:val="auto"/>
        </w:rPr>
        <w:t xml:space="preserve">and </w:t>
      </w:r>
      <w:r w:rsidRPr="00655FF9">
        <w:rPr>
          <w:rFonts w:eastAsia="Calibri"/>
          <w:color w:val="auto"/>
        </w:rPr>
        <w:t xml:space="preserve">strengthen collaborations with Alliance Members </w:t>
      </w:r>
      <w:r>
        <w:rPr>
          <w:rFonts w:eastAsia="Calibri"/>
          <w:color w:val="auto"/>
        </w:rPr>
        <w:t>and to</w:t>
      </w:r>
      <w:r w:rsidRPr="00655FF9">
        <w:rPr>
          <w:rFonts w:eastAsia="Calibri"/>
          <w:color w:val="auto"/>
        </w:rPr>
        <w:t xml:space="preserve"> better </w:t>
      </w:r>
      <w:r>
        <w:rPr>
          <w:rFonts w:eastAsia="Calibri"/>
          <w:color w:val="auto"/>
        </w:rPr>
        <w:t>understand</w:t>
      </w:r>
      <w:r w:rsidRPr="00655FF9">
        <w:rPr>
          <w:rFonts w:eastAsia="Calibri"/>
          <w:color w:val="auto"/>
        </w:rPr>
        <w:t xml:space="preserve"> how </w:t>
      </w:r>
      <w:r>
        <w:rPr>
          <w:rFonts w:eastAsia="Calibri"/>
          <w:color w:val="auto"/>
        </w:rPr>
        <w:t xml:space="preserve">these programs are </w:t>
      </w:r>
      <w:r w:rsidRPr="00655FF9">
        <w:rPr>
          <w:rFonts w:eastAsia="Calibri"/>
          <w:color w:val="auto"/>
        </w:rPr>
        <w:t>implement</w:t>
      </w:r>
      <w:r>
        <w:rPr>
          <w:rFonts w:eastAsia="Calibri"/>
          <w:color w:val="auto"/>
        </w:rPr>
        <w:t>ed and used</w:t>
      </w:r>
      <w:r w:rsidRPr="00655FF9">
        <w:rPr>
          <w:rFonts w:eastAsia="Calibri"/>
          <w:color w:val="auto"/>
        </w:rPr>
        <w:t xml:space="preserve"> nationwide. </w:t>
      </w:r>
      <w:r>
        <w:rPr>
          <w:rFonts w:eastAsia="Calibri"/>
          <w:color w:val="auto"/>
        </w:rPr>
        <w:t>The i</w:t>
      </w:r>
      <w:r w:rsidRPr="00655FF9">
        <w:rPr>
          <w:rFonts w:eastAsia="Calibri"/>
          <w:color w:val="auto"/>
        </w:rPr>
        <w:t>nformation also helps F</w:t>
      </w:r>
      <w:r>
        <w:rPr>
          <w:rFonts w:eastAsia="Calibri"/>
          <w:color w:val="auto"/>
        </w:rPr>
        <w:t>DI</w:t>
      </w:r>
      <w:r w:rsidRPr="00655FF9">
        <w:rPr>
          <w:rFonts w:eastAsia="Calibri"/>
          <w:color w:val="auto"/>
        </w:rPr>
        <w:t xml:space="preserve">C staff </w:t>
      </w:r>
      <w:r>
        <w:rPr>
          <w:rFonts w:eastAsia="Calibri"/>
          <w:color w:val="auto"/>
        </w:rPr>
        <w:t>refer</w:t>
      </w:r>
      <w:r w:rsidRPr="00655FF9">
        <w:rPr>
          <w:rFonts w:eastAsia="Calibri"/>
          <w:color w:val="auto"/>
        </w:rPr>
        <w:t xml:space="preserve"> consumer</w:t>
      </w:r>
      <w:r>
        <w:rPr>
          <w:rFonts w:eastAsia="Calibri"/>
          <w:color w:val="auto"/>
        </w:rPr>
        <w:t>s</w:t>
      </w:r>
      <w:r w:rsidRPr="00655FF9">
        <w:rPr>
          <w:rFonts w:eastAsia="Calibri"/>
          <w:color w:val="auto"/>
        </w:rPr>
        <w:t xml:space="preserve"> to organizations that offer </w:t>
      </w:r>
      <w:r>
        <w:rPr>
          <w:rFonts w:eastAsia="Calibri"/>
          <w:color w:val="auto"/>
        </w:rPr>
        <w:t xml:space="preserve">FDIC </w:t>
      </w:r>
      <w:r w:rsidRPr="00655FF9">
        <w:rPr>
          <w:rFonts w:eastAsia="Calibri"/>
          <w:color w:val="auto"/>
        </w:rPr>
        <w:t xml:space="preserve">financial education </w:t>
      </w:r>
      <w:r>
        <w:rPr>
          <w:rFonts w:eastAsia="Calibri"/>
          <w:color w:val="auto"/>
        </w:rPr>
        <w:t>programs</w:t>
      </w:r>
      <w:r w:rsidR="008C17D9">
        <w:rPr>
          <w:rFonts w:eastAsia="Calibri"/>
          <w:color w:val="auto"/>
        </w:rPr>
        <w:t>.</w:t>
      </w:r>
      <w:r w:rsidR="004D35CA">
        <w:rPr>
          <w:rFonts w:eastAsia="Calibri"/>
          <w:color w:val="auto"/>
        </w:rPr>
        <w:t xml:space="preserve"> </w:t>
      </w:r>
    </w:p>
    <w:p w:rsidR="00806B7B" w:rsidP="00576BD7" w14:paraId="49182B72" w14:textId="294A3A03">
      <w:pPr>
        <w:spacing w:before="240"/>
        <w:rPr>
          <w:rFonts w:eastAsia="Calibri"/>
          <w:color w:val="auto"/>
        </w:rPr>
      </w:pPr>
      <w:r w:rsidRPr="00765120">
        <w:rPr>
          <w:u w:val="single"/>
        </w:rPr>
        <w:t>Methodology:</w:t>
      </w:r>
      <w:r w:rsidRPr="00765120">
        <w:rPr>
          <w:rFonts w:eastAsia="Calibri"/>
          <w:color w:val="auto"/>
        </w:rPr>
        <w:t xml:space="preserve"> </w:t>
      </w:r>
      <w:r>
        <w:rPr>
          <w:rFonts w:eastAsia="Calibri"/>
          <w:color w:val="auto"/>
        </w:rPr>
        <w:t xml:space="preserve">Organizations join or renew their participation </w:t>
      </w:r>
      <w:r w:rsidR="004D35CA">
        <w:rPr>
          <w:rFonts w:eastAsia="Calibri"/>
          <w:color w:val="auto"/>
        </w:rPr>
        <w:t>in</w:t>
      </w:r>
      <w:r>
        <w:rPr>
          <w:rFonts w:eastAsia="Calibri"/>
          <w:color w:val="auto"/>
        </w:rPr>
        <w:t xml:space="preserve"> the Money Smart Alliance by completing a standardized, automated online form available on the FDIC website</w:t>
      </w:r>
      <w:r w:rsidR="00AA5BD3">
        <w:rPr>
          <w:rFonts w:eastAsia="Calibri"/>
          <w:color w:val="auto"/>
        </w:rPr>
        <w:t xml:space="preserve"> at </w:t>
      </w:r>
      <w:hyperlink r:id="rId8" w:history="1">
        <w:r w:rsidRPr="007E2854" w:rsidR="00596985">
          <w:rPr>
            <w:rStyle w:val="Hyperlink"/>
            <w:rFonts w:eastAsia="Calibri"/>
          </w:rPr>
          <w:t>https://cvent.me/v5aAx9</w:t>
        </w:r>
      </w:hyperlink>
      <w:r w:rsidR="00596985">
        <w:rPr>
          <w:rFonts w:eastAsia="Calibri"/>
          <w:color w:val="auto"/>
        </w:rPr>
        <w:t xml:space="preserve">.  </w:t>
      </w:r>
      <w:r>
        <w:rPr>
          <w:rFonts w:eastAsia="Calibri"/>
          <w:color w:val="auto"/>
        </w:rPr>
        <w:t xml:space="preserve">Participation is voluntary and there is no cost to join. Upon review of the </w:t>
      </w:r>
      <w:r w:rsidR="008930FC">
        <w:rPr>
          <w:rFonts w:eastAsia="Calibri"/>
          <w:color w:val="auto"/>
        </w:rPr>
        <w:t xml:space="preserve">submitted </w:t>
      </w:r>
      <w:r>
        <w:rPr>
          <w:rFonts w:eastAsia="Calibri"/>
          <w:color w:val="auto"/>
        </w:rPr>
        <w:t xml:space="preserve">information, eligible organizations are granted </w:t>
      </w:r>
      <w:r w:rsidR="00596985">
        <w:rPr>
          <w:rFonts w:eastAsia="Calibri"/>
          <w:color w:val="auto"/>
        </w:rPr>
        <w:t xml:space="preserve">participation in the Alliance for </w:t>
      </w:r>
      <w:r>
        <w:rPr>
          <w:rFonts w:eastAsia="Calibri"/>
          <w:color w:val="auto"/>
        </w:rPr>
        <w:t xml:space="preserve">a three-year </w:t>
      </w:r>
      <w:r w:rsidR="00E90192">
        <w:rPr>
          <w:rFonts w:eastAsia="Calibri"/>
          <w:color w:val="auto"/>
        </w:rPr>
        <w:t>term and</w:t>
      </w:r>
      <w:r w:rsidR="00095D4A">
        <w:rPr>
          <w:rFonts w:eastAsia="Calibri"/>
          <w:color w:val="auto"/>
        </w:rPr>
        <w:t xml:space="preserve"> </w:t>
      </w:r>
      <w:r>
        <w:rPr>
          <w:rFonts w:eastAsia="Calibri"/>
          <w:color w:val="auto"/>
        </w:rPr>
        <w:t xml:space="preserve">may </w:t>
      </w:r>
      <w:r w:rsidR="00095D4A">
        <w:rPr>
          <w:rFonts w:eastAsia="Calibri"/>
          <w:color w:val="auto"/>
        </w:rPr>
        <w:t>renew their participation</w:t>
      </w:r>
      <w:r w:rsidR="00662CA9">
        <w:rPr>
          <w:rFonts w:eastAsia="Calibri"/>
          <w:color w:val="auto"/>
        </w:rPr>
        <w:t xml:space="preserve"> by completing the form again at the end of the term</w:t>
      </w:r>
      <w:r w:rsidR="00B769F7">
        <w:rPr>
          <w:rFonts w:eastAsia="Calibri"/>
          <w:color w:val="auto"/>
        </w:rPr>
        <w:t xml:space="preserve"> or </w:t>
      </w:r>
      <w:r w:rsidR="006B2864">
        <w:rPr>
          <w:rFonts w:eastAsia="Calibri"/>
          <w:color w:val="auto"/>
        </w:rPr>
        <w:t xml:space="preserve">by </w:t>
      </w:r>
      <w:r w:rsidR="00B769F7">
        <w:rPr>
          <w:rFonts w:eastAsia="Calibri"/>
          <w:color w:val="auto"/>
        </w:rPr>
        <w:t>contacting the FDIC</w:t>
      </w:r>
      <w:r w:rsidR="00C74CB7">
        <w:rPr>
          <w:rFonts w:eastAsia="Calibri"/>
          <w:color w:val="auto"/>
        </w:rPr>
        <w:t xml:space="preserve"> directly</w:t>
      </w:r>
      <w:r>
        <w:rPr>
          <w:rFonts w:eastAsia="Calibri"/>
          <w:color w:val="auto"/>
        </w:rPr>
        <w:t xml:space="preserve">. </w:t>
      </w:r>
    </w:p>
    <w:p w:rsidR="00806B7B" w:rsidP="00576BD7" w14:paraId="451C8DED" w14:textId="3F47A10F">
      <w:pPr>
        <w:spacing w:before="240"/>
        <w:rPr>
          <w:rFonts w:eastAsia="Calibri"/>
          <w:color w:val="auto"/>
        </w:rPr>
      </w:pPr>
      <w:r>
        <w:rPr>
          <w:rFonts w:eastAsia="Calibri"/>
          <w:color w:val="auto"/>
        </w:rPr>
        <w:t xml:space="preserve">The FDIC uses the information provided to maintain an updated database of Alliance members and to communicate with them through periodic publications, conference calls, webinars and town halls. Feedback from Alliance members is generally gathered through informal discussions </w:t>
      </w:r>
      <w:r>
        <w:rPr>
          <w:rFonts w:eastAsia="Calibri"/>
          <w:color w:val="auto"/>
        </w:rPr>
        <w:t xml:space="preserve">and voluntary suggestions shared with FDIC staff.  Organizations may also choose to be publicly listed on the FDIC website to help consumers locate providers that offer FDIC financial education programs. The collected information supports ongoing program improvement and coordination with participating organizations. </w:t>
      </w:r>
    </w:p>
    <w:p w:rsidR="00C957E6" w:rsidRPr="009E5238" w:rsidP="009E5238" w14:paraId="58AA8375" w14:textId="5DD813AE">
      <w:pPr>
        <w:spacing w:before="240"/>
        <w:rPr>
          <w:rFonts w:eastAsia="Calibri"/>
          <w:color w:val="auto"/>
        </w:rPr>
      </w:pPr>
      <w:r w:rsidRPr="0025301F">
        <w:rPr>
          <w:rFonts w:eastAsia="Calibri"/>
          <w:color w:val="auto"/>
          <w:u w:val="single"/>
        </w:rPr>
        <w:t>Burden Estimate</w:t>
      </w:r>
      <w:r>
        <w:rPr>
          <w:rFonts w:eastAsia="Calibri"/>
          <w:color w:val="auto"/>
        </w:rPr>
        <w:t xml:space="preserve">: </w:t>
      </w:r>
    </w:p>
    <w:p w:rsidR="00C957E6" w:rsidP="00C957E6" w14:paraId="5DBAFAE2" w14:textId="6937A2D1"/>
    <w:p w:rsidR="00D33853" w:rsidRPr="00D33853" w:rsidP="00806B7B" w14:paraId="4F914704" w14:textId="147C7DCF">
      <w:pPr>
        <w:tabs>
          <w:tab w:val="left" w:pos="5760"/>
        </w:tabs>
        <w:ind w:left="720"/>
        <w:jc w:val="both"/>
      </w:pPr>
      <w:r w:rsidRPr="00D33853">
        <w:t>Estimated Number of Respondents:</w:t>
      </w:r>
      <w:r w:rsidR="00806B7B">
        <w:tab/>
        <w:t>1,500</w:t>
      </w:r>
    </w:p>
    <w:p w:rsidR="00D33853" w:rsidRPr="00D33853" w:rsidP="00806B7B" w14:paraId="135E4F3B" w14:textId="4DA45F51">
      <w:pPr>
        <w:tabs>
          <w:tab w:val="left" w:pos="5760"/>
          <w:tab w:val="left" w:pos="7830"/>
        </w:tabs>
        <w:ind w:left="720"/>
        <w:jc w:val="both"/>
      </w:pPr>
      <w:r w:rsidRPr="00D33853">
        <w:t xml:space="preserve">Estimated Time per Response: </w:t>
      </w:r>
      <w:r w:rsidR="00806B7B">
        <w:tab/>
        <w:t>5</w:t>
      </w:r>
      <w:r w:rsidRPr="00D33853">
        <w:t xml:space="preserve"> minutes</w:t>
      </w:r>
    </w:p>
    <w:p w:rsidR="00806B7B" w:rsidP="00806B7B" w14:paraId="0AA53F37" w14:textId="13AEB51D">
      <w:pPr>
        <w:tabs>
          <w:tab w:val="left" w:pos="5760"/>
          <w:tab w:val="left" w:pos="7830"/>
        </w:tabs>
        <w:ind w:left="720"/>
        <w:jc w:val="both"/>
      </w:pPr>
      <w:r>
        <w:t>Frequency of Response:</w:t>
      </w:r>
      <w:r>
        <w:tab/>
        <w:t>Once every three years</w:t>
      </w:r>
    </w:p>
    <w:p w:rsidR="00D33853" w:rsidRPr="00D33853" w:rsidP="005A0BA4" w14:paraId="723B172D" w14:textId="77777777">
      <w:pPr>
        <w:tabs>
          <w:tab w:val="left" w:pos="7830"/>
        </w:tabs>
        <w:jc w:val="both"/>
        <w:rPr>
          <w:u w:val="single"/>
        </w:rPr>
      </w:pPr>
    </w:p>
    <w:p w:rsidR="00D33853" w:rsidRPr="00D33853" w:rsidP="00806B7B" w14:paraId="5FF5180D" w14:textId="0182AE5A">
      <w:pPr>
        <w:tabs>
          <w:tab w:val="left" w:pos="5760"/>
          <w:tab w:val="left" w:pos="7830"/>
        </w:tabs>
        <w:jc w:val="both"/>
      </w:pPr>
      <w:r w:rsidRPr="00D33853">
        <w:rPr>
          <w:u w:val="single"/>
        </w:rPr>
        <w:t>Total Estimated Annual Burden</w:t>
      </w:r>
      <w:r w:rsidRPr="00D33853">
        <w:t> </w:t>
      </w:r>
      <w:r w:rsidR="00806B7B">
        <w:tab/>
      </w:r>
      <w:r w:rsidR="00DA63E2">
        <w:t>125</w:t>
      </w:r>
      <w:r w:rsidRPr="00D33853">
        <w:t xml:space="preserve"> hours</w:t>
      </w:r>
    </w:p>
    <w:p w:rsidR="00D33853" w:rsidRPr="00D33853" w:rsidP="005A0BA4" w14:paraId="58A88A8E" w14:textId="77777777">
      <w:pPr>
        <w:tabs>
          <w:tab w:val="left" w:pos="7830"/>
        </w:tabs>
      </w:pPr>
    </w:p>
    <w:p w:rsidR="005B6A3A" w:rsidRPr="00B42C57" w:rsidP="00806B7B" w14:paraId="6D9C93BC" w14:textId="41919188">
      <w:pPr>
        <w:tabs>
          <w:tab w:val="left" w:pos="5760"/>
          <w:tab w:val="left" w:pos="7200"/>
          <w:tab w:val="left" w:pos="7830"/>
          <w:tab w:val="left" w:pos="7920"/>
        </w:tabs>
        <w:rPr>
          <w:rFonts w:eastAsia="Times New Roman"/>
          <w:color w:val="auto"/>
          <w:szCs w:val="20"/>
        </w:rPr>
      </w:pPr>
      <w:r w:rsidRPr="00B42C57">
        <w:rPr>
          <w:u w:val="single"/>
        </w:rPr>
        <w:t>Total Estimated Cost</w:t>
      </w:r>
      <w:r w:rsidR="00806B7B">
        <w:rPr>
          <w:u w:val="single"/>
        </w:rPr>
        <w:t>:</w:t>
      </w:r>
      <w:r w:rsidR="00806B7B">
        <w:tab/>
      </w:r>
      <w:r w:rsidRPr="00305B74" w:rsidR="00B67C94">
        <w:t>$</w:t>
      </w:r>
      <w:r w:rsidR="00806B7B">
        <w:t>0</w:t>
      </w:r>
    </w:p>
    <w:p w:rsidR="00FC1FBC" w:rsidRPr="00315E95" w:rsidP="00EF4558" w14:paraId="032F3FA4" w14:textId="31DD1772"/>
    <w:p w:rsidR="00EF4558" w:rsidRPr="00315E95" w:rsidP="00EF4558" w14:paraId="64D014F6" w14:textId="77777777">
      <w:pPr>
        <w:spacing w:before="200"/>
        <w:rPr>
          <w:rFonts w:eastAsia="Times New Roman"/>
          <w:color w:val="auto"/>
          <w:szCs w:val="20"/>
        </w:rPr>
      </w:pPr>
      <w:r w:rsidRPr="00315E95">
        <w:rPr>
          <w:rFonts w:eastAsia="Times New Roman"/>
          <w:color w:val="auto"/>
          <w:szCs w:val="20"/>
        </w:rPr>
        <w:t>If you have any questions, please let me know.  Thank you for your consideration.</w:t>
      </w:r>
      <w:r w:rsidRPr="00315E95" w:rsidR="00E64FC7">
        <w:rPr>
          <w:rFonts w:eastAsia="Times New Roman"/>
          <w:color w:val="auto"/>
        </w:rPr>
        <w:t xml:space="preserve"> </w:t>
      </w:r>
    </w:p>
    <w:p w:rsidR="00BF402E" w:rsidRPr="00315E95" w14:paraId="1DC11AC1" w14:textId="77777777">
      <w:pPr>
        <w:spacing w:after="200"/>
        <w:rPr>
          <w:rFonts w:eastAsia="Times New Roman"/>
          <w:color w:val="auto"/>
          <w:sz w:val="20"/>
          <w:lang w:bidi="x-none"/>
        </w:rPr>
      </w:pPr>
    </w:p>
    <w:sectPr>
      <w:headerReference w:type="even" r:id="rId9"/>
      <w:headerReference w:type="default" r:id="rId10"/>
      <w:headerReference w:type="first" r:id="rId11"/>
      <w:pgSz w:w="12240" w:h="15840"/>
      <w:pgMar w:top="1872" w:right="1440" w:bottom="1440" w:left="1440" w:header="432"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ource Sans Pro Semibold">
    <w:panose1 w:val="020B0603030403020204"/>
    <w:charset w:val="00"/>
    <w:family w:val="swiss"/>
    <w:notTrueType/>
    <w:pitch w:val="variable"/>
    <w:sig w:usb0="600002F7" w:usb1="02000001" w:usb2="00000000" w:usb3="00000000" w:csb0="0000019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34C7040A" w14:textId="164253AD">
    <w:pPr>
      <w:pStyle w:val="Header1"/>
    </w:pPr>
    <w:r>
      <w:rPr>
        <w:noProof/>
      </w:rPr>
      <mc:AlternateContent>
        <mc:Choice Requires="wps">
          <w:drawing>
            <wp:anchor distT="0" distB="0" distL="114300" distR="114300" simplePos="0" relativeHeight="251679744"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2" name="MSIPCMa37c420793daf564e6c2c9eb" descr="{&quot;HashCode&quot;:-606924510,&quot;Height&quot;:792.0,&quot;Width&quot;:612.0,&quot;Placement&quot;:&quot;Header&quot;,&quot;Index&quot;:&quot;OddAndEven&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591208" w:rsidRPr="00591208" w:rsidP="00591208" w14:textId="1E4F584B">
                          <w:pPr>
                            <w:jc w:val="center"/>
                            <w:rPr>
                              <w:rFonts w:ascii="Source Sans Pro Semibold" w:hAnsi="Source Sans Pro Semibold"/>
                            </w:rPr>
                          </w:pPr>
                          <w:r w:rsidRPr="00591208">
                            <w:rPr>
                              <w:rFonts w:ascii="Source Sans Pro Semibold" w:hAnsi="Source Sans Pro Semibold"/>
                            </w:rPr>
                            <w:t>NONPUBLIC//FDIC BUSINESS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a37c420793daf564e6c2c9eb" o:spid="_x0000_s2049" type="#_x0000_t202" alt="{&quot;HashCode&quot;:-606924510,&quot;Height&quot;:792.0,&quot;Width&quot;:612.0,&quot;Placement&quot;:&quot;Header&quot;,&quot;Index&quot;:&quot;OddAndEven&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80768" o:allowincell="f" filled="f" stroked="f" strokeweight="0.5pt">
              <v:textbox inset=",0,,0">
                <w:txbxContent>
                  <w:p w:rsidR="00591208" w:rsidRPr="00591208" w:rsidP="00591208" w14:paraId="03E7FB78" w14:textId="1E4F584B">
                    <w:pPr>
                      <w:jc w:val="center"/>
                      <w:rPr>
                        <w:rFonts w:ascii="Source Sans Pro Semibold" w:hAnsi="Source Sans Pro Semibold"/>
                      </w:rPr>
                    </w:pPr>
                    <w:r w:rsidRPr="00591208">
                      <w:rPr>
                        <w:rFonts w:ascii="Source Sans Pro Semibold" w:hAnsi="Source Sans Pro Semibold"/>
                      </w:rPr>
                      <w:t>NONPUBLIC//FDIC BUSINESS</w:t>
                    </w:r>
                  </w:p>
                </w:txbxContent>
              </v:textbox>
            </v:shape>
          </w:pict>
        </mc:Fallback>
      </mc:AlternateContent>
    </w:r>
  </w:p>
  <w:p w:rsidR="00BF402E" w14:paraId="51F2C7B4" w14:textId="77777777">
    <w:pPr>
      <w:pStyle w:val="Header1"/>
    </w:pPr>
  </w:p>
  <w:p w:rsidR="00BF402E" w14:paraId="69E41696" w14:textId="77777777">
    <w:pPr>
      <w:pStyle w:val="Header1"/>
    </w:pPr>
  </w:p>
  <w:p w:rsidR="00BF402E" w14:paraId="6E435C4B" w14:textId="77777777">
    <w:pPr>
      <w:pStyle w:val="Header1"/>
    </w:pPr>
  </w:p>
  <w:p w:rsidR="00BF402E" w14:paraId="2938A75A" w14:textId="77777777">
    <w:pPr>
      <w:pStyle w:val="Header1"/>
    </w:pPr>
  </w:p>
  <w:p w:rsidR="00BF402E" w14:paraId="7D78F624"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2336"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stroke joinstyle="round"/>
              <v:path arrowok="t"/>
              <v:textbox inset="3pt,3pt,3pt,3pt">
                <w:txbxContent>
                  <w:p w:rsidR="00BF402E" w14:paraId="2990371F" w14:textId="77777777">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jc w:val="right"/>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4" o:spid="_x0000_s2051"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stroke joinstyle="round"/>
              <v:path arrowok="t"/>
              <v:textbox inset="3pt,3pt,3pt,3pt">
                <w:txbxContent>
                  <w:p w:rsidR="00BF402E" w14:paraId="2B307F3C" w14:textId="77777777">
                    <w:pPr>
                      <w:jc w:val="right"/>
                      <w:rPr>
                        <w:rFonts w:eastAsia="Times New Roman"/>
                        <w:color w:val="auto"/>
                        <w:sz w:val="20"/>
                        <w:lang w:bidi="x-none"/>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08610737" w14:textId="4F37F5BD">
    <w:pPr>
      <w:pStyle w:val="Header1"/>
    </w:pPr>
    <w:r>
      <w:rPr>
        <w:noProof/>
      </w:rPr>
      <mc:AlternateContent>
        <mc:Choice Requires="wps">
          <w:drawing>
            <wp:anchor distT="0" distB="0" distL="114300" distR="114300" simplePos="0" relativeHeight="251675648"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0" name="MSIPCMdebe4e1d9470982c152d3f0c" descr="{&quot;HashCode&quot;:-606924510,&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591208" w:rsidRPr="00591208" w:rsidP="00591208" w14:textId="6F2CD3F3">
                          <w:pPr>
                            <w:jc w:val="center"/>
                            <w:rPr>
                              <w:rFonts w:ascii="Source Sans Pro Semibold" w:hAnsi="Source Sans Pro Semibold"/>
                            </w:rPr>
                          </w:pPr>
                          <w:r w:rsidRPr="00591208">
                            <w:rPr>
                              <w:rFonts w:ascii="Source Sans Pro Semibold" w:hAnsi="Source Sans Pro Semibold"/>
                            </w:rPr>
                            <w:t>NONPUBLIC//FDIC BUSINESS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debe4e1d9470982c152d3f0c" o:spid="_x0000_s2052" type="#_x0000_t202" alt="{&quot;HashCode&quot;:-606924510,&quot;Height&quot;:792.0,&quot;Width&quot;:612.0,&quot;Placement&quot;:&quot;Header&quot;,&quot;Index&quot;:&quot;Primary&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76672" o:allowincell="f" filled="f" stroked="f" strokeweight="0.5pt">
              <v:textbox inset=",0,,0">
                <w:txbxContent>
                  <w:p w:rsidR="00591208" w:rsidRPr="00591208" w:rsidP="00591208" w14:paraId="55086C0F" w14:textId="6F2CD3F3">
                    <w:pPr>
                      <w:jc w:val="center"/>
                      <w:rPr>
                        <w:rFonts w:ascii="Source Sans Pro Semibold" w:hAnsi="Source Sans Pro Semibold"/>
                      </w:rPr>
                    </w:pPr>
                    <w:r w:rsidRPr="00591208">
                      <w:rPr>
                        <w:rFonts w:ascii="Source Sans Pro Semibold" w:hAnsi="Source Sans Pro Semibold"/>
                      </w:rPr>
                      <w:t>NONPUBLIC//FDIC BUSINESS</w:t>
                    </w:r>
                  </w:p>
                </w:txbxContent>
              </v:textbox>
            </v:shape>
          </w:pict>
        </mc:Fallback>
      </mc:AlternateContent>
    </w:r>
  </w:p>
  <w:p w:rsidR="00BF402E" w14:paraId="0D5E6C33" w14:textId="77777777">
    <w:pPr>
      <w:pStyle w:val="Header1"/>
    </w:pPr>
  </w:p>
  <w:p w:rsidR="00BF402E" w14:paraId="7A69A23C" w14:textId="77777777">
    <w:pPr>
      <w:pStyle w:val="Header1"/>
    </w:pPr>
  </w:p>
  <w:p w:rsidR="00BF402E" w14:paraId="4181E377" w14:textId="77777777">
    <w:pPr>
      <w:pStyle w:val="Header1"/>
    </w:pPr>
  </w:p>
  <w:p w:rsidR="00BF402E" w14:paraId="2F0015E3" w14:textId="77777777">
    <w:pPr>
      <w:pStyle w:val="Header1"/>
    </w:pPr>
  </w:p>
  <w:p w:rsidR="00BF402E" w14:paraId="31546E26"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58240"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1" o:spid="_x0000_s2053"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stroke joinstyle="round"/>
              <v:path arrowok="t"/>
              <v:textbox inset="3pt,3pt,3pt,3pt">
                <w:txbxContent>
                  <w:p w:rsidR="00BF402E" w14:paraId="24235B70" w14:textId="77777777">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31F1B05">
                          <w:pPr>
                            <w:jc w:val="right"/>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2" o:spid="_x0000_s2054"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stroke joinstyle="round"/>
              <v:path arrowok="t"/>
              <v:textbox inset="3pt,3pt,3pt,3pt">
                <w:txbxContent>
                  <w:p w:rsidR="00BF402E" w14:paraId="360B45F2" w14:textId="731F1B05">
                    <w:pPr>
                      <w:jc w:val="right"/>
                      <w:rPr>
                        <w:rFonts w:eastAsia="Times New Roman"/>
                        <w:color w:val="auto"/>
                        <w:sz w:val="20"/>
                        <w:lang w:bidi="x-none"/>
                      </w:rP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567EB33B" w14:textId="4012C61A">
    <w:pPr>
      <w:spacing w:line="203" w:lineRule="auto"/>
    </w:pPr>
    <w:r>
      <w:rPr>
        <w:noProof/>
      </w:rPr>
      <mc:AlternateContent>
        <mc:Choice Requires="wps">
          <w:drawing>
            <wp:anchor distT="0" distB="0" distL="114300" distR="114300" simplePos="0" relativeHeight="251677696"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1" name="MSIPCM0b064b868dece28226cb4293" descr="{&quot;HashCode&quot;:-606924510,&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591208" w:rsidRPr="00591208" w:rsidP="00591208" w14:textId="68485797">
                          <w:pPr>
                            <w:jc w:val="center"/>
                            <w:rPr>
                              <w:rFonts w:ascii="Source Sans Pro Semibold" w:hAnsi="Source Sans Pro Semibold"/>
                            </w:rPr>
                          </w:pPr>
                          <w:r w:rsidRPr="00591208">
                            <w:rPr>
                              <w:rFonts w:ascii="Source Sans Pro Semibold" w:hAnsi="Source Sans Pro Semibold"/>
                            </w:rPr>
                            <w:t>NONPUBLIC//FDIC BUSINESS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0b064b868dece28226cb4293" o:spid="_x0000_s2055" type="#_x0000_t202" alt="{&quot;HashCode&quot;:-606924510,&quot;Height&quot;:792.0,&quot;Width&quot;:612.0,&quot;Placement&quot;:&quot;Header&quot;,&quot;Index&quot;:&quot;FirstPage&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78720" o:allowincell="f" filled="f" stroked="f" strokeweight="0.5pt">
              <v:textbox inset=",0,,0">
                <w:txbxContent>
                  <w:p w:rsidR="00591208" w:rsidRPr="00591208" w:rsidP="00591208" w14:paraId="1D165D25" w14:textId="68485797">
                    <w:pPr>
                      <w:jc w:val="center"/>
                      <w:rPr>
                        <w:rFonts w:ascii="Source Sans Pro Semibold" w:hAnsi="Source Sans Pro Semibold"/>
                      </w:rPr>
                    </w:pPr>
                    <w:r w:rsidRPr="00591208">
                      <w:rPr>
                        <w:rFonts w:ascii="Source Sans Pro Semibold" w:hAnsi="Source Sans Pro Semibold"/>
                      </w:rPr>
                      <w:t>NONPUBLIC//FDIC BUSINESS</w:t>
                    </w:r>
                  </w:p>
                </w:txbxContent>
              </v:textbox>
            </v:shape>
          </w:pict>
        </mc:Fallback>
      </mc:AlternateContent>
    </w:r>
  </w:p>
  <w:p w:rsidR="00BF402E" w14:paraId="55AED532" w14:textId="77777777">
    <w:pPr>
      <w:spacing w:line="203" w:lineRule="auto"/>
    </w:pPr>
  </w:p>
  <w:p w:rsidR="00BF402E" w14:paraId="2F35B52F" w14:textId="77777777">
    <w:pPr>
      <w:pStyle w:val="Header1"/>
      <w:rPr>
        <w:rFonts w:ascii="Arial Bold" w:hAnsi="Arial Bold"/>
      </w:rPr>
    </w:pPr>
  </w:p>
  <w:p w:rsidR="00BF402E" w14:paraId="3A7493A2" w14:textId="77777777">
    <w:pPr>
      <w:pStyle w:val="Header1"/>
      <w:rPr>
        <w:rFonts w:ascii="Arial Bold" w:hAnsi="Arial Bold"/>
      </w:rPr>
    </w:pPr>
  </w:p>
  <w:p w:rsidR="00BF402E" w14:paraId="2550733D"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6432" behindDoc="1" locked="0" layoutInCell="1" allowOverlap="1">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87700"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 o:spid="_x0000_s2056" style="width:251pt;height:11pt;margin-top:53.3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stroke joinstyle="round"/>
              <v:path arrowok="t"/>
              <v:textbox inset="0,0,0,0">
                <w:txbxContent>
                  <w:p w:rsidR="00BF402E" w14:paraId="008705E5" w14:textId="77777777">
                    <w:pPr>
                      <w:rPr>
                        <w:rFonts w:eastAsia="Times New Roman"/>
                        <w:color w:val="auto"/>
                        <w:sz w:val="20"/>
                        <w:lang w:bidi="x-none"/>
                      </w:rPr>
                    </w:pPr>
                    <w:r>
                      <w:rPr>
                        <w:rFonts w:ascii="Arial Bold" w:hAnsi="Arial Bold"/>
                        <w:sz w:val="20"/>
                      </w:rPr>
                      <w:t>Federal Deposit Insurance Corporation</w:t>
                    </w:r>
                  </w:p>
                </w:txbxContent>
              </v:textbox>
            </v:rec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978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205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6976" from="70.55pt,79.2pt" to="534.95pt,79.2pt"/>
          </w:pict>
        </mc:Fallback>
      </mc:AlternateContent>
    </w:r>
    <w:r>
      <w:rPr>
        <w:noProof/>
      </w:rPr>
      <w:drawing>
        <wp:anchor distT="0" distB="0" distL="114300" distR="114300" simplePos="0" relativeHeight="251670528" behindDoc="1" locked="0" layoutInCell="1" allowOverlap="1">
          <wp:simplePos x="0" y="0"/>
          <wp:positionH relativeFrom="page">
            <wp:posOffset>876300</wp:posOffset>
          </wp:positionH>
          <wp:positionV relativeFrom="page">
            <wp:posOffset>266700</wp:posOffset>
          </wp:positionV>
          <wp:extent cx="914400" cy="368300"/>
          <wp:effectExtent l="19050" t="19050" r="19050" b="1270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1" locked="0" layoutInCell="1" allowOverlap="1">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7886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 o:spid="_x0000_s2058" style="width:281.8pt;height:10.8pt;margin-top:64.75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3904" stroked="f">
              <v:stroke joinstyle="round"/>
              <v:path arrowok="t"/>
              <v:textbox inset="0,0,0,0">
                <w:txbxContent>
                  <w:p w:rsidR="00BF402E" w14:paraId="49AF10FC" w14:textId="77777777">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r>
      <w:rPr>
        <w:noProof/>
      </w:rPr>
      <mc:AlternateContent>
        <mc:Choice Requires="wps">
          <w:drawing>
            <wp:anchor distT="0" distB="0" distL="114300" distR="114300" simplePos="0" relativeHeight="251673600" behindDoc="1" locked="0" layoutInCell="1" allowOverlap="1">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7302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 o:spid="_x0000_s2059" style="width:202.6pt;height:10.8pt;margin-top:66.2pt;margin-left:33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1856" stroked="f">
              <v:stroke joinstyle="round"/>
              <v:path arrowok="t"/>
              <v:textbox inset="0,0,0,0">
                <w:txbxContent>
                  <w:p w:rsidR="00BF402E" w14:paraId="07D12EFF" w14:textId="77777777">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576787C"/>
    <w:multiLevelType w:val="hybridMultilevel"/>
    <w:tmpl w:val="F7922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34A4088"/>
    <w:multiLevelType w:val="hybridMultilevel"/>
    <w:tmpl w:val="D738F8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93397823">
    <w:abstractNumId w:val="0"/>
  </w:num>
  <w:num w:numId="2" w16cid:durableId="1104573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2801" w:allStyles="1" w:alternateStyleNames="0" w:clearFormatting="0" w:customStyles="0" w:directFormattingOnNumbering="0" w:directFormattingOnParagraphs="0" w:directFormattingOnRuns="0" w:directFormattingOnTables="1" w:headingStyles="0" w:latentStyles="0" w:numberingStyles="0" w:stylesInUse="0" w:tableStyles="0" w:top3HeadingStyles="1" w:visibleStyl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EmbedSmartTags/>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EF"/>
    <w:rsid w:val="00000BFD"/>
    <w:rsid w:val="000121D0"/>
    <w:rsid w:val="00020F30"/>
    <w:rsid w:val="00041821"/>
    <w:rsid w:val="000504F6"/>
    <w:rsid w:val="000514AF"/>
    <w:rsid w:val="00061DA6"/>
    <w:rsid w:val="00081602"/>
    <w:rsid w:val="00091AAF"/>
    <w:rsid w:val="00095D4A"/>
    <w:rsid w:val="000A1EA8"/>
    <w:rsid w:val="000A36C5"/>
    <w:rsid w:val="000A4055"/>
    <w:rsid w:val="000B53DE"/>
    <w:rsid w:val="000B59D1"/>
    <w:rsid w:val="000C04A2"/>
    <w:rsid w:val="000E0BE3"/>
    <w:rsid w:val="001011DA"/>
    <w:rsid w:val="001117CE"/>
    <w:rsid w:val="00116CA5"/>
    <w:rsid w:val="00120162"/>
    <w:rsid w:val="0012079F"/>
    <w:rsid w:val="00124D94"/>
    <w:rsid w:val="00125CB0"/>
    <w:rsid w:val="001374D2"/>
    <w:rsid w:val="00167A49"/>
    <w:rsid w:val="00170E7D"/>
    <w:rsid w:val="001753F6"/>
    <w:rsid w:val="001756AE"/>
    <w:rsid w:val="0018506F"/>
    <w:rsid w:val="00187119"/>
    <w:rsid w:val="001A2298"/>
    <w:rsid w:val="001A3D76"/>
    <w:rsid w:val="001B2883"/>
    <w:rsid w:val="001B3B04"/>
    <w:rsid w:val="001B770C"/>
    <w:rsid w:val="001C1BA3"/>
    <w:rsid w:val="001C7166"/>
    <w:rsid w:val="001C77DF"/>
    <w:rsid w:val="001D7381"/>
    <w:rsid w:val="001D7ECC"/>
    <w:rsid w:val="001F6981"/>
    <w:rsid w:val="00212EFB"/>
    <w:rsid w:val="002151CA"/>
    <w:rsid w:val="00217C61"/>
    <w:rsid w:val="0022143F"/>
    <w:rsid w:val="002249F1"/>
    <w:rsid w:val="00232B11"/>
    <w:rsid w:val="00234034"/>
    <w:rsid w:val="0025301F"/>
    <w:rsid w:val="00264B72"/>
    <w:rsid w:val="0026714F"/>
    <w:rsid w:val="00275B94"/>
    <w:rsid w:val="00294C85"/>
    <w:rsid w:val="002969EF"/>
    <w:rsid w:val="002A2D2E"/>
    <w:rsid w:val="002B054D"/>
    <w:rsid w:val="002C31A6"/>
    <w:rsid w:val="002D2581"/>
    <w:rsid w:val="002D5BE9"/>
    <w:rsid w:val="002E3C54"/>
    <w:rsid w:val="002E764C"/>
    <w:rsid w:val="002E7820"/>
    <w:rsid w:val="00301A20"/>
    <w:rsid w:val="003025A1"/>
    <w:rsid w:val="00305B74"/>
    <w:rsid w:val="003151EA"/>
    <w:rsid w:val="00315E95"/>
    <w:rsid w:val="00317195"/>
    <w:rsid w:val="0033331A"/>
    <w:rsid w:val="0033617A"/>
    <w:rsid w:val="00360D9B"/>
    <w:rsid w:val="003615D0"/>
    <w:rsid w:val="00364407"/>
    <w:rsid w:val="0039109A"/>
    <w:rsid w:val="003A31E1"/>
    <w:rsid w:val="003B42C3"/>
    <w:rsid w:val="003D321B"/>
    <w:rsid w:val="003E0A8A"/>
    <w:rsid w:val="003F070E"/>
    <w:rsid w:val="003F38CA"/>
    <w:rsid w:val="003F4F1D"/>
    <w:rsid w:val="00406DD9"/>
    <w:rsid w:val="00407ACE"/>
    <w:rsid w:val="00423511"/>
    <w:rsid w:val="00445458"/>
    <w:rsid w:val="00455385"/>
    <w:rsid w:val="00456746"/>
    <w:rsid w:val="00460F6E"/>
    <w:rsid w:val="0046409E"/>
    <w:rsid w:val="00471558"/>
    <w:rsid w:val="00472E90"/>
    <w:rsid w:val="0048464E"/>
    <w:rsid w:val="00486387"/>
    <w:rsid w:val="004A1DF7"/>
    <w:rsid w:val="004A2C97"/>
    <w:rsid w:val="004A3101"/>
    <w:rsid w:val="004A49E7"/>
    <w:rsid w:val="004C4D18"/>
    <w:rsid w:val="004D08A6"/>
    <w:rsid w:val="004D35CA"/>
    <w:rsid w:val="004E5BDF"/>
    <w:rsid w:val="00512A08"/>
    <w:rsid w:val="005312F5"/>
    <w:rsid w:val="00542ABD"/>
    <w:rsid w:val="005523B4"/>
    <w:rsid w:val="005712A5"/>
    <w:rsid w:val="00572D23"/>
    <w:rsid w:val="005742CF"/>
    <w:rsid w:val="00576BD7"/>
    <w:rsid w:val="00591208"/>
    <w:rsid w:val="00592AE6"/>
    <w:rsid w:val="00596869"/>
    <w:rsid w:val="00596985"/>
    <w:rsid w:val="005A0BA4"/>
    <w:rsid w:val="005B3ED0"/>
    <w:rsid w:val="005B4878"/>
    <w:rsid w:val="005B6A3A"/>
    <w:rsid w:val="005C4322"/>
    <w:rsid w:val="005D71E1"/>
    <w:rsid w:val="005D71EF"/>
    <w:rsid w:val="006135A6"/>
    <w:rsid w:val="006150BA"/>
    <w:rsid w:val="0062607F"/>
    <w:rsid w:val="00634775"/>
    <w:rsid w:val="00645AB2"/>
    <w:rsid w:val="00655FF9"/>
    <w:rsid w:val="0065758D"/>
    <w:rsid w:val="00662CA9"/>
    <w:rsid w:val="0066520D"/>
    <w:rsid w:val="006726B6"/>
    <w:rsid w:val="0067544B"/>
    <w:rsid w:val="0069244D"/>
    <w:rsid w:val="006A3CDA"/>
    <w:rsid w:val="006B2864"/>
    <w:rsid w:val="006D7A10"/>
    <w:rsid w:val="006E0DD3"/>
    <w:rsid w:val="006F04E9"/>
    <w:rsid w:val="007004C0"/>
    <w:rsid w:val="00710B0B"/>
    <w:rsid w:val="007310F6"/>
    <w:rsid w:val="00733187"/>
    <w:rsid w:val="00736E5C"/>
    <w:rsid w:val="00737C13"/>
    <w:rsid w:val="00740897"/>
    <w:rsid w:val="0074227A"/>
    <w:rsid w:val="00752659"/>
    <w:rsid w:val="00765120"/>
    <w:rsid w:val="007658DE"/>
    <w:rsid w:val="007668E0"/>
    <w:rsid w:val="00773226"/>
    <w:rsid w:val="0077494E"/>
    <w:rsid w:val="007827F0"/>
    <w:rsid w:val="007A7A74"/>
    <w:rsid w:val="007B2E8B"/>
    <w:rsid w:val="007C0DE6"/>
    <w:rsid w:val="007C1332"/>
    <w:rsid w:val="007C7CD8"/>
    <w:rsid w:val="007D3106"/>
    <w:rsid w:val="007E2854"/>
    <w:rsid w:val="007E6ADD"/>
    <w:rsid w:val="007F318C"/>
    <w:rsid w:val="007F5D8F"/>
    <w:rsid w:val="007F61CD"/>
    <w:rsid w:val="00806B7B"/>
    <w:rsid w:val="008154D9"/>
    <w:rsid w:val="00820A78"/>
    <w:rsid w:val="008231A1"/>
    <w:rsid w:val="008237A1"/>
    <w:rsid w:val="0085130C"/>
    <w:rsid w:val="0087193A"/>
    <w:rsid w:val="008720F5"/>
    <w:rsid w:val="0088554C"/>
    <w:rsid w:val="00886C0C"/>
    <w:rsid w:val="00890BAC"/>
    <w:rsid w:val="008930FC"/>
    <w:rsid w:val="0089572D"/>
    <w:rsid w:val="008A080C"/>
    <w:rsid w:val="008A515B"/>
    <w:rsid w:val="008B1D26"/>
    <w:rsid w:val="008C17D9"/>
    <w:rsid w:val="008C32FF"/>
    <w:rsid w:val="008D19B9"/>
    <w:rsid w:val="008D303D"/>
    <w:rsid w:val="008F7A2F"/>
    <w:rsid w:val="0090347E"/>
    <w:rsid w:val="009059ED"/>
    <w:rsid w:val="009318CA"/>
    <w:rsid w:val="00936FDF"/>
    <w:rsid w:val="0097046D"/>
    <w:rsid w:val="00977F67"/>
    <w:rsid w:val="009815D0"/>
    <w:rsid w:val="00983B9A"/>
    <w:rsid w:val="00995B1D"/>
    <w:rsid w:val="00995E2A"/>
    <w:rsid w:val="00997D46"/>
    <w:rsid w:val="009A28D8"/>
    <w:rsid w:val="009A2AE9"/>
    <w:rsid w:val="009B0B2D"/>
    <w:rsid w:val="009B2B33"/>
    <w:rsid w:val="009B2F12"/>
    <w:rsid w:val="009D05C9"/>
    <w:rsid w:val="009D626F"/>
    <w:rsid w:val="009E0728"/>
    <w:rsid w:val="009E4BF9"/>
    <w:rsid w:val="009E5238"/>
    <w:rsid w:val="009E5EA6"/>
    <w:rsid w:val="009F3C2A"/>
    <w:rsid w:val="009F7DE9"/>
    <w:rsid w:val="00A1338E"/>
    <w:rsid w:val="00A21AFE"/>
    <w:rsid w:val="00A34542"/>
    <w:rsid w:val="00A85CD8"/>
    <w:rsid w:val="00A926A1"/>
    <w:rsid w:val="00A93B56"/>
    <w:rsid w:val="00AA0B41"/>
    <w:rsid w:val="00AA5BD3"/>
    <w:rsid w:val="00AC6737"/>
    <w:rsid w:val="00B0102D"/>
    <w:rsid w:val="00B0581A"/>
    <w:rsid w:val="00B05CDA"/>
    <w:rsid w:val="00B05FA0"/>
    <w:rsid w:val="00B10F5E"/>
    <w:rsid w:val="00B30D87"/>
    <w:rsid w:val="00B31E99"/>
    <w:rsid w:val="00B42C57"/>
    <w:rsid w:val="00B474CF"/>
    <w:rsid w:val="00B4773A"/>
    <w:rsid w:val="00B61B73"/>
    <w:rsid w:val="00B67C94"/>
    <w:rsid w:val="00B74CD6"/>
    <w:rsid w:val="00B769F7"/>
    <w:rsid w:val="00B820BA"/>
    <w:rsid w:val="00B86E09"/>
    <w:rsid w:val="00B95AB0"/>
    <w:rsid w:val="00BA4D29"/>
    <w:rsid w:val="00BC7EC5"/>
    <w:rsid w:val="00BC7FFB"/>
    <w:rsid w:val="00BF402E"/>
    <w:rsid w:val="00BF66F8"/>
    <w:rsid w:val="00C05B00"/>
    <w:rsid w:val="00C15528"/>
    <w:rsid w:val="00C227F4"/>
    <w:rsid w:val="00C24FBF"/>
    <w:rsid w:val="00C33312"/>
    <w:rsid w:val="00C5090A"/>
    <w:rsid w:val="00C5209D"/>
    <w:rsid w:val="00C57B87"/>
    <w:rsid w:val="00C60E1D"/>
    <w:rsid w:val="00C61997"/>
    <w:rsid w:val="00C64906"/>
    <w:rsid w:val="00C74CB7"/>
    <w:rsid w:val="00C85103"/>
    <w:rsid w:val="00C853C2"/>
    <w:rsid w:val="00C87E0B"/>
    <w:rsid w:val="00C957E6"/>
    <w:rsid w:val="00CB4A8D"/>
    <w:rsid w:val="00CD20F8"/>
    <w:rsid w:val="00CE5822"/>
    <w:rsid w:val="00CF2BED"/>
    <w:rsid w:val="00CF6D5D"/>
    <w:rsid w:val="00D018CE"/>
    <w:rsid w:val="00D2432A"/>
    <w:rsid w:val="00D24551"/>
    <w:rsid w:val="00D33853"/>
    <w:rsid w:val="00D376F4"/>
    <w:rsid w:val="00D43735"/>
    <w:rsid w:val="00D91F61"/>
    <w:rsid w:val="00DA63E2"/>
    <w:rsid w:val="00DB158D"/>
    <w:rsid w:val="00DC0E3E"/>
    <w:rsid w:val="00DC35EC"/>
    <w:rsid w:val="00DD719C"/>
    <w:rsid w:val="00DF0133"/>
    <w:rsid w:val="00DF1A62"/>
    <w:rsid w:val="00E00CF6"/>
    <w:rsid w:val="00E07CD5"/>
    <w:rsid w:val="00E11552"/>
    <w:rsid w:val="00E17B78"/>
    <w:rsid w:val="00E2107C"/>
    <w:rsid w:val="00E21631"/>
    <w:rsid w:val="00E454C8"/>
    <w:rsid w:val="00E54140"/>
    <w:rsid w:val="00E64FC7"/>
    <w:rsid w:val="00E67D6D"/>
    <w:rsid w:val="00E834CC"/>
    <w:rsid w:val="00E90192"/>
    <w:rsid w:val="00EA3165"/>
    <w:rsid w:val="00EA4629"/>
    <w:rsid w:val="00EA7E32"/>
    <w:rsid w:val="00EC7D3E"/>
    <w:rsid w:val="00ED143F"/>
    <w:rsid w:val="00ED2B9D"/>
    <w:rsid w:val="00EE7592"/>
    <w:rsid w:val="00EF4558"/>
    <w:rsid w:val="00EF70DF"/>
    <w:rsid w:val="00F06A97"/>
    <w:rsid w:val="00F21751"/>
    <w:rsid w:val="00F22482"/>
    <w:rsid w:val="00F318C7"/>
    <w:rsid w:val="00F36314"/>
    <w:rsid w:val="00F45B22"/>
    <w:rsid w:val="00F46D50"/>
    <w:rsid w:val="00F529DB"/>
    <w:rsid w:val="00F567DB"/>
    <w:rsid w:val="00F57F57"/>
    <w:rsid w:val="00F62A6F"/>
    <w:rsid w:val="00F7441A"/>
    <w:rsid w:val="00F80D27"/>
    <w:rsid w:val="00FA54E2"/>
    <w:rsid w:val="00FB6B39"/>
    <w:rsid w:val="00FB7874"/>
    <w:rsid w:val="00FC1522"/>
    <w:rsid w:val="00FC1FBC"/>
    <w:rsid w:val="00FC41F6"/>
    <w:rsid w:val="00FE0332"/>
    <w:rsid w:val="00FE34F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EmbedSmartTags/>
  <w14:docId w14:val="56F23685"/>
  <w15:docId w15:val="{F76EFAE5-09EA-4E60-866B-6ED43CC9E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 w:type="character" w:styleId="Hyperlink">
    <w:name w:val="Hyperlink"/>
    <w:basedOn w:val="DefaultParagraphFont"/>
    <w:locked/>
    <w:rsid w:val="007F5D8F"/>
    <w:rPr>
      <w:color w:val="0000FF" w:themeColor="hyperlink"/>
      <w:u w:val="single"/>
    </w:rPr>
  </w:style>
  <w:style w:type="paragraph" w:customStyle="1" w:styleId="BasicParagraph">
    <w:name w:val="[Basic Paragraph]"/>
    <w:basedOn w:val="Normal"/>
    <w:uiPriority w:val="99"/>
    <w:rsid w:val="00F80D27"/>
    <w:pPr>
      <w:autoSpaceDE w:val="0"/>
      <w:autoSpaceDN w:val="0"/>
      <w:adjustRightInd w:val="0"/>
      <w:spacing w:line="288" w:lineRule="auto"/>
      <w:textAlignment w:val="center"/>
    </w:pPr>
    <w:rPr>
      <w:rFonts w:ascii="Minion Pro" w:hAnsi="Minion Pro" w:eastAsiaTheme="minorHAnsi" w:cs="Minion Pro"/>
    </w:rPr>
  </w:style>
  <w:style w:type="character" w:styleId="FollowedHyperlink">
    <w:name w:val="FollowedHyperlink"/>
    <w:basedOn w:val="DefaultParagraphFont"/>
    <w:locked/>
    <w:rsid w:val="00A93B56"/>
    <w:rPr>
      <w:color w:val="800080" w:themeColor="followedHyperlink"/>
      <w:u w:val="single"/>
    </w:rPr>
  </w:style>
  <w:style w:type="paragraph" w:styleId="ListParagraph">
    <w:name w:val="List Paragraph"/>
    <w:basedOn w:val="Normal"/>
    <w:uiPriority w:val="34"/>
    <w:qFormat/>
    <w:rsid w:val="00765120"/>
    <w:pPr>
      <w:ind w:left="720"/>
      <w:contextualSpacing/>
    </w:pPr>
  </w:style>
  <w:style w:type="character" w:styleId="UnresolvedMention">
    <w:name w:val="Unresolved Mention"/>
    <w:basedOn w:val="DefaultParagraphFont"/>
    <w:uiPriority w:val="99"/>
    <w:semiHidden/>
    <w:unhideWhenUsed/>
    <w:rsid w:val="00596985"/>
    <w:rPr>
      <w:color w:val="605E5C"/>
      <w:shd w:val="clear" w:color="auto" w:fill="E1DFDD"/>
    </w:rPr>
  </w:style>
  <w:style w:type="paragraph" w:styleId="Header">
    <w:name w:val="header"/>
    <w:basedOn w:val="Normal"/>
    <w:link w:val="HeaderChar"/>
    <w:semiHidden/>
    <w:unhideWhenUsed/>
    <w:locked/>
    <w:rsid w:val="00740897"/>
    <w:pPr>
      <w:tabs>
        <w:tab w:val="center" w:pos="4680"/>
        <w:tab w:val="right" w:pos="9360"/>
      </w:tabs>
    </w:pPr>
  </w:style>
  <w:style w:type="character" w:customStyle="1" w:styleId="HeaderChar">
    <w:name w:val="Header Char"/>
    <w:basedOn w:val="DefaultParagraphFont"/>
    <w:link w:val="Header"/>
    <w:semiHidden/>
    <w:rsid w:val="00740897"/>
    <w:rPr>
      <w:rFonts w:eastAsia="ヒラギノ角ゴ Pro W3"/>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cvent.me/v5aAx9"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8224FDE78A4D54F9BCD5C043EFA361C" ma:contentTypeVersion="17" ma:contentTypeDescription="Create a new document." ma:contentTypeScope="" ma:versionID="deed1ecb21aa40731245954171ea67b2">
  <xsd:schema xmlns:xsd="http://www.w3.org/2001/XMLSchema" xmlns:xs="http://www.w3.org/2001/XMLSchema" xmlns:p="http://schemas.microsoft.com/office/2006/metadata/properties" xmlns:ns1="http://schemas.microsoft.com/sharepoint/v3" xmlns:ns2="17ac9eb5-6527-4c62-b0ff-628afbba9b0f" xmlns:ns3="519676ab-80fa-4d6e-b1fb-39e1e896865c" targetNamespace="http://schemas.microsoft.com/office/2006/metadata/properties" ma:root="true" ma:fieldsID="b019b5122b0ce35112df4539b9f3db53" ns1:_="" ns2:_="" ns3:_="">
    <xsd:import namespace="http://schemas.microsoft.com/sharepoint/v3"/>
    <xsd:import namespace="17ac9eb5-6527-4c62-b0ff-628afbba9b0f"/>
    <xsd:import namespace="519676ab-80fa-4d6e-b1fb-39e1e89686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ac9eb5-6527-4c62-b0ff-628afbba9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8a1203-ac53-45d5-a518-17ee4e78f8d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9676ab-80fa-4d6e-b1fb-39e1e89686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6f332f-6466-4c4f-a9ad-3c7777759461}" ma:internalName="TaxCatchAll" ma:showField="CatchAllData" ma:web="519676ab-80fa-4d6e-b1fb-39e1e896865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19676ab-80fa-4d6e-b1fb-39e1e896865c" xsi:nil="true"/>
    <lcf76f155ced4ddcb4097134ff3c332f xmlns="17ac9eb5-6527-4c62-b0ff-628afbba9b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147DFA-69B3-42FC-B136-93DFEA4E4534}">
  <ds:schemaRefs>
    <ds:schemaRef ds:uri="http://schemas.microsoft.com/sharepoint/v3/contenttype/forms"/>
  </ds:schemaRefs>
</ds:datastoreItem>
</file>

<file path=customXml/itemProps2.xml><?xml version="1.0" encoding="utf-8"?>
<ds:datastoreItem xmlns:ds="http://schemas.openxmlformats.org/officeDocument/2006/customXml" ds:itemID="{DEF4F9AC-2FCF-4FF1-AEEF-D04DCA71F461}">
  <ds:schemaRefs>
    <ds:schemaRef ds:uri="http://schemas.openxmlformats.org/officeDocument/2006/bibliography"/>
  </ds:schemaRefs>
</ds:datastoreItem>
</file>

<file path=customXml/itemProps3.xml><?xml version="1.0" encoding="utf-8"?>
<ds:datastoreItem xmlns:ds="http://schemas.openxmlformats.org/officeDocument/2006/customXml" ds:itemID="{D0229DAF-1B90-4FDF-94A1-3F9600C2A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ac9eb5-6527-4c62-b0ff-628afbba9b0f"/>
    <ds:schemaRef ds:uri="519676ab-80fa-4d6e-b1fb-39e1e8968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94C16D-9EAF-4028-885B-E70758157F45}">
  <ds:schemaRefs>
    <ds:schemaRef ds:uri="http://schemas.microsoft.com/office/2006/metadata/properties"/>
    <ds:schemaRef ds:uri="http://schemas.microsoft.com/office/infopath/2007/PartnerControls"/>
    <ds:schemaRef ds:uri="http://schemas.microsoft.com/sharepoint/v3"/>
    <ds:schemaRef ds:uri="519676ab-80fa-4d6e-b1fb-39e1e896865c"/>
    <ds:schemaRef ds:uri="17ac9eb5-6527-4c62-b0ff-628afbba9b0f"/>
  </ds:schemaRefs>
</ds:datastoreItem>
</file>

<file path=docMetadata/LabelInfo.xml><?xml version="1.0" encoding="utf-8"?>
<clbl:labelList xmlns:clbl="http://schemas.microsoft.com/office/2020/mipLabelMetadata">
  <clbl:label id="{aebbef76-9622-4179-ad18-7a6b88e0dc7a}" enabled="1" method="Privileged" siteId="{26c83bc9-31c1-4d77-a523-0816095aba31}"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ICF</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Sandra M.</dc:creator>
  <cp:lastModifiedBy>Meiers, Robert M.</cp:lastModifiedBy>
  <cp:revision>2</cp:revision>
  <dcterms:created xsi:type="dcterms:W3CDTF">2026-07-07T19:14:00Z</dcterms:created>
  <dcterms:modified xsi:type="dcterms:W3CDTF">2026-07-07T19:14:00Z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0x01010058224FDE78A4D54F9BCD5C043EFA361C</vt:lpwstr>
  </property>
  <property fmtid="{D5CDD505-2E9C-101B-9397-08002B2CF9AE}" pid="3" name="MediaServiceImageTags">
    <vt:lpwstr/>
  </property>
  <property fmtid="{D5CDD505-2E9C-101B-9397-08002B2CF9AE}" pid="4" name="MSIP_Label_aebbef76-9622-4179-ad18-7a6b88e0dc7a_ActionId">
    <vt:lpwstr>c868ecad-b025-453d-97e1-47e258ca1051</vt:lpwstr>
  </property>
  <property fmtid="{D5CDD505-2E9C-101B-9397-08002B2CF9AE}" pid="5" name="MSIP_Label_aebbef76-9622-4179-ad18-7a6b88e0dc7a_ContentBits">
    <vt:lpwstr>1</vt:lpwstr>
  </property>
  <property fmtid="{D5CDD505-2E9C-101B-9397-08002B2CF9AE}" pid="6" name="MSIP_Label_aebbef76-9622-4179-ad18-7a6b88e0dc7a_Enabled">
    <vt:lpwstr>true</vt:lpwstr>
  </property>
  <property fmtid="{D5CDD505-2E9C-101B-9397-08002B2CF9AE}" pid="7" name="MSIP_Label_aebbef76-9622-4179-ad18-7a6b88e0dc7a_Method">
    <vt:lpwstr>Privileged</vt:lpwstr>
  </property>
  <property fmtid="{D5CDD505-2E9C-101B-9397-08002B2CF9AE}" pid="8" name="MSIP_Label_aebbef76-9622-4179-ad18-7a6b88e0dc7a_Name">
    <vt:lpwstr>aebbef76-9622-4179-ad18-7a6b88e0dc7a</vt:lpwstr>
  </property>
  <property fmtid="{D5CDD505-2E9C-101B-9397-08002B2CF9AE}" pid="9" name="MSIP_Label_aebbef76-9622-4179-ad18-7a6b88e0dc7a_SetDate">
    <vt:lpwstr>2023-08-30T17:56:55Z</vt:lpwstr>
  </property>
  <property fmtid="{D5CDD505-2E9C-101B-9397-08002B2CF9AE}" pid="10" name="MSIP_Label_aebbef76-9622-4179-ad18-7a6b88e0dc7a_SiteId">
    <vt:lpwstr>26c83bc9-31c1-4d77-a523-0816095aba31</vt:lpwstr>
  </property>
</Properties>
</file>