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F7C99" w:rsidRPr="007073B1" w14:paraId="4709AB19" w14:textId="63974197">
      <w:pPr>
        <w:rPr>
          <w:rFonts w:ascii="Franklin Gothic Book" w:hAnsi="Franklin Gothic Book"/>
          <w:sz w:val="28"/>
          <w:szCs w:val="28"/>
        </w:rPr>
      </w:pPr>
      <w:r w:rsidRPr="239788DC">
        <w:rPr>
          <w:rFonts w:ascii="Franklin Gothic Book" w:hAnsi="Franklin Gothic Book"/>
          <w:b/>
          <w:bCs/>
          <w:sz w:val="28"/>
          <w:szCs w:val="28"/>
        </w:rPr>
        <w:t xml:space="preserve">Memorandum to OMB: Description of Changes to the 2026 </w:t>
      </w:r>
      <w:r w:rsidR="00890C8F">
        <w:rPr>
          <w:rFonts w:ascii="Franklin Gothic Book" w:hAnsi="Franklin Gothic Book"/>
          <w:b/>
          <w:bCs/>
          <w:sz w:val="28"/>
          <w:szCs w:val="28"/>
        </w:rPr>
        <w:t xml:space="preserve">National Museum </w:t>
      </w:r>
      <w:r w:rsidRPr="239788DC">
        <w:rPr>
          <w:rFonts w:ascii="Franklin Gothic Book" w:hAnsi="Franklin Gothic Book"/>
          <w:b/>
          <w:bCs/>
          <w:sz w:val="28"/>
          <w:szCs w:val="28"/>
        </w:rPr>
        <w:t>Survey (OMB #3137-0</w:t>
      </w:r>
      <w:r w:rsidR="00890C8F">
        <w:rPr>
          <w:rFonts w:ascii="Franklin Gothic Book" w:hAnsi="Franklin Gothic Book"/>
          <w:b/>
          <w:bCs/>
          <w:sz w:val="28"/>
          <w:szCs w:val="28"/>
        </w:rPr>
        <w:t>142</w:t>
      </w:r>
      <w:r w:rsidRPr="239788DC">
        <w:rPr>
          <w:rFonts w:ascii="Franklin Gothic Book" w:hAnsi="Franklin Gothic Book"/>
          <w:b/>
          <w:bCs/>
          <w:sz w:val="28"/>
          <w:szCs w:val="28"/>
        </w:rPr>
        <w:t>)</w:t>
      </w:r>
    </w:p>
    <w:p w:rsidR="009F7C99" w:rsidRPr="000364EB" w:rsidP="000364EB" w14:paraId="58F5C0C3" w14:textId="77777777">
      <w:pPr>
        <w:pStyle w:val="Heading1"/>
      </w:pPr>
      <w:r w:rsidRPr="000364EB">
        <w:t>Background</w:t>
      </w:r>
    </w:p>
    <w:p w:rsidR="009F7C99" w:rsidRPr="007073B1" w14:paraId="66F0DB25" w14:textId="20EE8F98">
      <w:pPr>
        <w:rPr>
          <w:rFonts w:ascii="Franklin Gothic Book" w:hAnsi="Franklin Gothic Book"/>
        </w:rPr>
      </w:pPr>
      <w:r w:rsidRPr="239788DC">
        <w:rPr>
          <w:rFonts w:ascii="Franklin Gothic Book" w:hAnsi="Franklin Gothic Book"/>
        </w:rPr>
        <w:t xml:space="preserve">The </w:t>
      </w:r>
      <w:r w:rsidR="000A3AF5">
        <w:rPr>
          <w:rFonts w:ascii="Franklin Gothic Book" w:hAnsi="Franklin Gothic Book"/>
        </w:rPr>
        <w:t>National Museum Survey</w:t>
      </w:r>
      <w:r w:rsidRPr="239788DC">
        <w:rPr>
          <w:rFonts w:ascii="Franklin Gothic Book" w:hAnsi="Franklin Gothic Book"/>
        </w:rPr>
        <w:t xml:space="preserve"> (</w:t>
      </w:r>
      <w:r w:rsidR="000A3AF5">
        <w:rPr>
          <w:rFonts w:ascii="Franklin Gothic Book" w:hAnsi="Franklin Gothic Book"/>
        </w:rPr>
        <w:t>NM</w:t>
      </w:r>
      <w:r w:rsidRPr="239788DC">
        <w:rPr>
          <w:rFonts w:ascii="Franklin Gothic Book" w:hAnsi="Franklin Gothic Book"/>
        </w:rPr>
        <w:t xml:space="preserve">S) is an annual census of </w:t>
      </w:r>
      <w:r w:rsidR="008618D0">
        <w:rPr>
          <w:rFonts w:ascii="Franklin Gothic Book" w:hAnsi="Franklin Gothic Book"/>
        </w:rPr>
        <w:t>museums</w:t>
      </w:r>
      <w:r w:rsidRPr="239788DC">
        <w:rPr>
          <w:rFonts w:ascii="Franklin Gothic Book" w:hAnsi="Franklin Gothic Book"/>
        </w:rPr>
        <w:t xml:space="preserve"> in the United States, conducted by the Institute of Museum and Library Services (IMLS). The </w:t>
      </w:r>
      <w:r w:rsidR="008618D0">
        <w:rPr>
          <w:rFonts w:ascii="Franklin Gothic Book" w:hAnsi="Franklin Gothic Book"/>
        </w:rPr>
        <w:t>NM</w:t>
      </w:r>
      <w:r w:rsidRPr="239788DC">
        <w:rPr>
          <w:rFonts w:ascii="Franklin Gothic Book" w:hAnsi="Franklin Gothic Book"/>
        </w:rPr>
        <w:t xml:space="preserve">S provides national data used by </w:t>
      </w:r>
      <w:r w:rsidR="00DF7ED6">
        <w:rPr>
          <w:rFonts w:ascii="Franklin Gothic Book" w:hAnsi="Franklin Gothic Book"/>
        </w:rPr>
        <w:t>policymakers, museum practitioners, researchers, and the public</w:t>
      </w:r>
      <w:r w:rsidRPr="239788DC">
        <w:rPr>
          <w:rFonts w:ascii="Franklin Gothic Book" w:hAnsi="Franklin Gothic Book"/>
        </w:rPr>
        <w:t xml:space="preserve"> to assess </w:t>
      </w:r>
      <w:r w:rsidR="00DF7ED6">
        <w:rPr>
          <w:rFonts w:ascii="Franklin Gothic Book" w:hAnsi="Franklin Gothic Book"/>
        </w:rPr>
        <w:t>museum</w:t>
      </w:r>
      <w:r w:rsidRPr="239788DC">
        <w:rPr>
          <w:rFonts w:ascii="Franklin Gothic Book" w:hAnsi="Franklin Gothic Book"/>
        </w:rPr>
        <w:t xml:space="preserve"> services, resources, and infrastructure.</w:t>
      </w:r>
    </w:p>
    <w:p w:rsidR="009F7C99" w:rsidRPr="007073B1" w14:paraId="41140045" w14:textId="180B105A">
      <w:pPr>
        <w:rPr>
          <w:rFonts w:ascii="Franklin Gothic Book" w:hAnsi="Franklin Gothic Book"/>
        </w:rPr>
      </w:pPr>
      <w:r w:rsidRPr="239788DC">
        <w:rPr>
          <w:rFonts w:ascii="Franklin Gothic Book" w:hAnsi="Franklin Gothic Book"/>
        </w:rPr>
        <w:t xml:space="preserve">This memo describes changes to the previously approved </w:t>
      </w:r>
      <w:r w:rsidR="00DF7ED6">
        <w:rPr>
          <w:rFonts w:ascii="Franklin Gothic Book" w:hAnsi="Franklin Gothic Book"/>
        </w:rPr>
        <w:t>NM</w:t>
      </w:r>
      <w:r w:rsidRPr="239788DC">
        <w:rPr>
          <w:rFonts w:ascii="Franklin Gothic Book" w:hAnsi="Franklin Gothic Book"/>
        </w:rPr>
        <w:t xml:space="preserve">S data elements and data collection instructions for the </w:t>
      </w:r>
      <w:r w:rsidR="00DF7ED6">
        <w:rPr>
          <w:rFonts w:ascii="Franklin Gothic Book" w:hAnsi="Franklin Gothic Book"/>
        </w:rPr>
        <w:t>2025</w:t>
      </w:r>
      <w:r w:rsidRPr="239788DC">
        <w:rPr>
          <w:rFonts w:ascii="Franklin Gothic Book" w:hAnsi="Franklin Gothic Book"/>
        </w:rPr>
        <w:t xml:space="preserve"> collection cycle</w:t>
      </w:r>
      <w:r w:rsidRPr="239788DC" w:rsidR="094AC353">
        <w:rPr>
          <w:rFonts w:ascii="Franklin Gothic Book" w:hAnsi="Franklin Gothic Book"/>
        </w:rPr>
        <w:t xml:space="preserve">. The changes are </w:t>
      </w:r>
      <w:r w:rsidRPr="239788DC" w:rsidR="252FF438">
        <w:rPr>
          <w:rFonts w:ascii="Franklin Gothic Book" w:hAnsi="Franklin Gothic Book"/>
        </w:rPr>
        <w:t xml:space="preserve">based on recommendations </w:t>
      </w:r>
      <w:r w:rsidR="009C7E16">
        <w:rPr>
          <w:rFonts w:ascii="Franklin Gothic Book" w:hAnsi="Franklin Gothic Book"/>
        </w:rPr>
        <w:t>after reviewing 2025 NMS results</w:t>
      </w:r>
      <w:r w:rsidRPr="239788DC" w:rsidR="7CB3755C">
        <w:rPr>
          <w:rFonts w:ascii="Franklin Gothic Book" w:hAnsi="Franklin Gothic Book"/>
        </w:rPr>
        <w:t xml:space="preserve"> in consultation with methodologists</w:t>
      </w:r>
      <w:r w:rsidRPr="239788DC" w:rsidR="252FF438">
        <w:rPr>
          <w:rFonts w:ascii="Franklin Gothic Book" w:hAnsi="Franklin Gothic Book"/>
        </w:rPr>
        <w:t xml:space="preserve">. </w:t>
      </w:r>
      <w:r w:rsidRPr="239788DC">
        <w:rPr>
          <w:rFonts w:ascii="Franklin Gothic Book" w:hAnsi="Franklin Gothic Book"/>
        </w:rPr>
        <w:t>The recommend</w:t>
      </w:r>
      <w:r w:rsidRPr="239788DC" w:rsidR="7D878631">
        <w:rPr>
          <w:rFonts w:ascii="Franklin Gothic Book" w:hAnsi="Franklin Gothic Book"/>
        </w:rPr>
        <w:t>ation</w:t>
      </w:r>
      <w:r w:rsidRPr="239788DC">
        <w:rPr>
          <w:rFonts w:ascii="Franklin Gothic Book" w:hAnsi="Franklin Gothic Book"/>
        </w:rPr>
        <w:t xml:space="preserve">s </w:t>
      </w:r>
      <w:r w:rsidRPr="239788DC" w:rsidR="4F2FBF42">
        <w:rPr>
          <w:rFonts w:ascii="Franklin Gothic Book" w:hAnsi="Franklin Gothic Book"/>
        </w:rPr>
        <w:t xml:space="preserve">aim to improve </w:t>
      </w:r>
      <w:r w:rsidRPr="239788DC">
        <w:rPr>
          <w:rFonts w:ascii="Franklin Gothic Book" w:hAnsi="Franklin Gothic Book"/>
        </w:rPr>
        <w:t xml:space="preserve">the quality and clarity of data elements while maintaining stability in the overall collection. </w:t>
      </w:r>
      <w:r w:rsidRPr="239788DC" w:rsidR="20DF28A9">
        <w:rPr>
          <w:rFonts w:ascii="Franklin Gothic Book" w:hAnsi="Franklin Gothic Book"/>
        </w:rPr>
        <w:t xml:space="preserve">These changes do not alter </w:t>
      </w:r>
      <w:r w:rsidRPr="239788DC">
        <w:rPr>
          <w:rFonts w:ascii="Franklin Gothic Book" w:hAnsi="Franklin Gothic Book"/>
        </w:rPr>
        <w:t xml:space="preserve">the nature or intent of the information collection, change the respondent universe or collection frequency, </w:t>
      </w:r>
      <w:r w:rsidRPr="239788DC" w:rsidR="1D1E043A">
        <w:rPr>
          <w:rFonts w:ascii="Franklin Gothic Book" w:hAnsi="Franklin Gothic Book"/>
        </w:rPr>
        <w:t xml:space="preserve">or </w:t>
      </w:r>
      <w:r w:rsidRPr="239788DC">
        <w:rPr>
          <w:rFonts w:ascii="Franklin Gothic Book" w:hAnsi="Franklin Gothic Book"/>
        </w:rPr>
        <w:t>increase respondent burden.</w:t>
      </w:r>
      <w:r w:rsidRPr="239788DC" w:rsidR="252FF438">
        <w:rPr>
          <w:rFonts w:ascii="Franklin Gothic Book" w:hAnsi="Franklin Gothic Book"/>
        </w:rPr>
        <w:t xml:space="preserve"> </w:t>
      </w:r>
    </w:p>
    <w:p w:rsidR="009F7C99" w:rsidRPr="000364EB" w:rsidP="000364EB" w14:paraId="375B2B23" w14:textId="171B1BEC">
      <w:pPr>
        <w:pStyle w:val="Heading1"/>
      </w:pPr>
      <w:r>
        <w:t>2026 NMS</w:t>
      </w:r>
      <w:r w:rsidR="00DE21C5">
        <w:t xml:space="preserve"> Instrument </w:t>
      </w:r>
      <w:r w:rsidR="48B9268F">
        <w:t>Changes</w:t>
      </w:r>
    </w:p>
    <w:p w:rsidR="00A26368" w:rsidRPr="007073B1" w:rsidP="4A24598D" w14:paraId="308BF532" w14:textId="38659082">
      <w:pPr>
        <w:rPr>
          <w:rFonts w:ascii="Franklin Gothic Book" w:hAnsi="Franklin Gothic Book"/>
        </w:rPr>
      </w:pPr>
      <w:r w:rsidRPr="000364EB">
        <w:rPr>
          <w:rFonts w:ascii="Franklin Gothic Book" w:hAnsi="Franklin Gothic Book"/>
        </w:rPr>
        <w:t xml:space="preserve">OMB approved the </w:t>
      </w:r>
      <w:r w:rsidR="005C04E5">
        <w:rPr>
          <w:rFonts w:ascii="Franklin Gothic Book" w:hAnsi="Franklin Gothic Book"/>
        </w:rPr>
        <w:t xml:space="preserve">2025 </w:t>
      </w:r>
      <w:r w:rsidRPr="000364EB" w:rsidR="12655E34">
        <w:rPr>
          <w:rFonts w:ascii="Franklin Gothic Book" w:hAnsi="Franklin Gothic Book"/>
        </w:rPr>
        <w:t xml:space="preserve">collection materials in </w:t>
      </w:r>
      <w:r w:rsidRPr="000364EB" w:rsidR="53E733A8">
        <w:rPr>
          <w:rFonts w:ascii="Franklin Gothic Book" w:hAnsi="Franklin Gothic Book"/>
        </w:rPr>
        <w:t>November 202</w:t>
      </w:r>
      <w:r w:rsidR="001B4480">
        <w:rPr>
          <w:rFonts w:ascii="Franklin Gothic Book" w:hAnsi="Franklin Gothic Book"/>
        </w:rPr>
        <w:t>5</w:t>
      </w:r>
      <w:r w:rsidRPr="000364EB" w:rsidR="5C959D87">
        <w:rPr>
          <w:rFonts w:ascii="Franklin Gothic Book" w:hAnsi="Franklin Gothic Book"/>
        </w:rPr>
        <w:t xml:space="preserve">. </w:t>
      </w:r>
      <w:r w:rsidRPr="000364EB" w:rsidR="4098BB90">
        <w:rPr>
          <w:rFonts w:ascii="Franklin Gothic Book" w:hAnsi="Franklin Gothic Book"/>
        </w:rPr>
        <w:t xml:space="preserve">In </w:t>
      </w:r>
      <w:r w:rsidRPr="000364EB" w:rsidR="145E9DB1">
        <w:rPr>
          <w:rFonts w:ascii="Franklin Gothic Book" w:hAnsi="Franklin Gothic Book"/>
        </w:rPr>
        <w:t>prepar</w:t>
      </w:r>
      <w:r w:rsidRPr="000364EB" w:rsidR="4098BB90">
        <w:rPr>
          <w:rFonts w:ascii="Franklin Gothic Book" w:hAnsi="Franklin Gothic Book"/>
        </w:rPr>
        <w:t xml:space="preserve">ation </w:t>
      </w:r>
      <w:r w:rsidRPr="000364EB" w:rsidR="145E9DB1">
        <w:rPr>
          <w:rFonts w:ascii="Franklin Gothic Book" w:hAnsi="Franklin Gothic Book"/>
        </w:rPr>
        <w:t>for the 2026 cycle</w:t>
      </w:r>
      <w:r w:rsidRPr="000364EB" w:rsidR="4098BB90">
        <w:rPr>
          <w:rFonts w:ascii="Franklin Gothic Book" w:hAnsi="Franklin Gothic Book"/>
        </w:rPr>
        <w:t xml:space="preserve">, </w:t>
      </w:r>
      <w:r w:rsidRPr="000364EB" w:rsidR="666F67C4">
        <w:rPr>
          <w:rFonts w:ascii="Franklin Gothic Book" w:hAnsi="Franklin Gothic Book"/>
        </w:rPr>
        <w:t xml:space="preserve">IMLS </w:t>
      </w:r>
      <w:r w:rsidRPr="000364EB" w:rsidR="2D73127A">
        <w:rPr>
          <w:rFonts w:ascii="Franklin Gothic Book" w:hAnsi="Franklin Gothic Book"/>
        </w:rPr>
        <w:t>evaluate</w:t>
      </w:r>
      <w:r w:rsidR="001B4480">
        <w:rPr>
          <w:rFonts w:ascii="Franklin Gothic Book" w:hAnsi="Franklin Gothic Book"/>
        </w:rPr>
        <w:t>d</w:t>
      </w:r>
      <w:r w:rsidRPr="000364EB" w:rsidR="2D73127A">
        <w:rPr>
          <w:rFonts w:ascii="Franklin Gothic Book" w:hAnsi="Franklin Gothic Book"/>
        </w:rPr>
        <w:t xml:space="preserve"> </w:t>
      </w:r>
      <w:r w:rsidRPr="000364EB" w:rsidR="162F3DC4">
        <w:rPr>
          <w:rStyle w:val="normaltextrun"/>
          <w:rFonts w:ascii="Franklin Gothic Book" w:hAnsi="Franklin Gothic Book"/>
          <w:shd w:val="clear" w:color="auto" w:fill="FFFFFF"/>
        </w:rPr>
        <w:t>potential changes</w:t>
      </w:r>
      <w:r w:rsidRPr="000364EB" w:rsidR="02B25503">
        <w:rPr>
          <w:rStyle w:val="normaltextrun"/>
          <w:rFonts w:ascii="Franklin Gothic Book" w:hAnsi="Franklin Gothic Book"/>
          <w:shd w:val="clear" w:color="auto" w:fill="FFFFFF"/>
        </w:rPr>
        <w:t xml:space="preserve"> for</w:t>
      </w:r>
      <w:r w:rsidRPr="000364EB" w:rsidR="79BA7470">
        <w:rPr>
          <w:rStyle w:val="normaltextrun"/>
          <w:rFonts w:ascii="Franklin Gothic Book" w:hAnsi="Franklin Gothic Book"/>
          <w:shd w:val="clear" w:color="auto" w:fill="FFFFFF"/>
        </w:rPr>
        <w:t xml:space="preserve"> the</w:t>
      </w:r>
      <w:r w:rsidRPr="000364EB" w:rsidR="02B25503">
        <w:rPr>
          <w:rStyle w:val="normaltextrun"/>
          <w:rFonts w:ascii="Franklin Gothic Book" w:hAnsi="Franklin Gothic Book"/>
          <w:shd w:val="clear" w:color="auto" w:fill="FFFFFF"/>
        </w:rPr>
        <w:t xml:space="preserve"> </w:t>
      </w:r>
      <w:r w:rsidRPr="000364EB" w:rsidR="79BA7470">
        <w:rPr>
          <w:rStyle w:val="normaltextrun"/>
          <w:rFonts w:ascii="Franklin Gothic Book" w:hAnsi="Franklin Gothic Book"/>
          <w:shd w:val="clear" w:color="auto" w:fill="FFFFFF"/>
        </w:rPr>
        <w:t>collection</w:t>
      </w:r>
      <w:r w:rsidRPr="000364EB" w:rsidR="28A4A11B">
        <w:rPr>
          <w:rStyle w:val="normaltextrun"/>
          <w:rFonts w:ascii="Franklin Gothic Book" w:hAnsi="Franklin Gothic Book"/>
          <w:shd w:val="clear" w:color="auto" w:fill="FFFFFF"/>
        </w:rPr>
        <w:t xml:space="preserve"> scheduled to </w:t>
      </w:r>
      <w:r w:rsidRPr="000364EB" w:rsidR="79BA7470">
        <w:rPr>
          <w:rStyle w:val="normaltextrun"/>
          <w:rFonts w:ascii="Franklin Gothic Book" w:hAnsi="Franklin Gothic Book"/>
          <w:shd w:val="clear" w:color="auto" w:fill="FFFFFF"/>
        </w:rPr>
        <w:t xml:space="preserve">open in </w:t>
      </w:r>
      <w:r w:rsidR="001B4480">
        <w:rPr>
          <w:rStyle w:val="normaltextrun"/>
          <w:rFonts w:ascii="Franklin Gothic Book" w:hAnsi="Franklin Gothic Book"/>
          <w:shd w:val="clear" w:color="auto" w:fill="FFFFFF"/>
        </w:rPr>
        <w:t>September 2026</w:t>
      </w:r>
      <w:r w:rsidRPr="000364EB" w:rsidR="162F3DC4">
        <w:rPr>
          <w:rStyle w:val="normaltextrun"/>
          <w:rFonts w:ascii="Franklin Gothic Book" w:hAnsi="Franklin Gothic Book"/>
          <w:shd w:val="clear" w:color="auto" w:fill="FFFFFF"/>
        </w:rPr>
        <w:t>.</w:t>
      </w:r>
      <w:r w:rsidRPr="000364EB" w:rsidR="79BA7470">
        <w:rPr>
          <w:rStyle w:val="normaltextrun"/>
          <w:rFonts w:ascii="Franklin Gothic Book" w:hAnsi="Franklin Gothic Book"/>
          <w:shd w:val="clear" w:color="auto" w:fill="FFFFFF"/>
        </w:rPr>
        <w:t xml:space="preserve"> </w:t>
      </w:r>
    </w:p>
    <w:p w:rsidR="009F7C99" w:rsidRPr="00F8680E" w14:paraId="3F92AFE9" w14:textId="3F42C188">
      <w:pPr>
        <w:rPr>
          <w:rFonts w:ascii="Franklin Gothic Book" w:hAnsi="Franklin Gothic Book"/>
        </w:rPr>
      </w:pPr>
      <w:r w:rsidRPr="239788DC">
        <w:rPr>
          <w:rFonts w:ascii="Franklin Gothic Book" w:hAnsi="Franklin Gothic Book"/>
        </w:rPr>
        <w:t xml:space="preserve">IMLS requests approval of the following changes to the 2026 </w:t>
      </w:r>
      <w:r w:rsidR="006609F9">
        <w:rPr>
          <w:rFonts w:ascii="Franklin Gothic Book" w:hAnsi="Franklin Gothic Book"/>
        </w:rPr>
        <w:t>NM</w:t>
      </w:r>
      <w:r w:rsidRPr="239788DC">
        <w:rPr>
          <w:rFonts w:ascii="Franklin Gothic Book" w:hAnsi="Franklin Gothic Book"/>
        </w:rPr>
        <w:t xml:space="preserve">S instrument and supporting </w:t>
      </w:r>
      <w:r w:rsidRPr="00F8680E">
        <w:rPr>
          <w:rFonts w:ascii="Franklin Gothic Book" w:hAnsi="Franklin Gothic Book"/>
        </w:rPr>
        <w:t>materials:</w:t>
      </w:r>
    </w:p>
    <w:p w:rsidR="00800BE2" w:rsidRPr="002956B8" w:rsidP="239788DC" w14:paraId="4E0AFE19" w14:textId="1744241A">
      <w:pPr>
        <w:pStyle w:val="ListBullet"/>
        <w:spacing w:after="240"/>
        <w:contextualSpacing w:val="0"/>
        <w:rPr>
          <w:rFonts w:ascii="Franklin Gothic Book" w:hAnsi="Franklin Gothic Book"/>
        </w:rPr>
      </w:pPr>
      <w:r w:rsidRPr="00F8680E">
        <w:rPr>
          <w:rFonts w:ascii="Franklin Gothic Book" w:hAnsi="Franklin Gothic Book"/>
          <w:b/>
          <w:bCs/>
        </w:rPr>
        <w:t xml:space="preserve">REVISIONS </w:t>
      </w:r>
      <w:r w:rsidRPr="00F8680E">
        <w:rPr>
          <w:rFonts w:ascii="Franklin Gothic Book" w:hAnsi="Franklin Gothic Book"/>
        </w:rPr>
        <w:t>(Table 1)</w:t>
      </w:r>
      <w:r w:rsidRPr="00F8680E" w:rsidR="07B0B7E8">
        <w:rPr>
          <w:rFonts w:ascii="Franklin Gothic Book" w:hAnsi="Franklin Gothic Book"/>
        </w:rPr>
        <w:t xml:space="preserve">: </w:t>
      </w:r>
      <w:r w:rsidR="00F8680E">
        <w:rPr>
          <w:rFonts w:ascii="Franklin Gothic Book" w:hAnsi="Franklin Gothic Book"/>
        </w:rPr>
        <w:t>Eight</w:t>
      </w:r>
      <w:r w:rsidRPr="00F8680E" w:rsidR="00710027">
        <w:rPr>
          <w:rFonts w:ascii="Franklin Gothic Book" w:hAnsi="Franklin Gothic Book"/>
        </w:rPr>
        <w:t xml:space="preserve"> </w:t>
      </w:r>
      <w:r w:rsidRPr="00F8680E" w:rsidR="00703F58">
        <w:rPr>
          <w:rFonts w:ascii="Franklin Gothic Book" w:hAnsi="Franklin Gothic Book"/>
        </w:rPr>
        <w:t xml:space="preserve">questions for revisions based on 2025 responses to clarify reporting </w:t>
      </w:r>
      <w:r w:rsidRPr="002956B8" w:rsidR="00703F58">
        <w:rPr>
          <w:rFonts w:ascii="Franklin Gothic Book" w:hAnsi="Franklin Gothic Book"/>
        </w:rPr>
        <w:t>expectations</w:t>
      </w:r>
      <w:r w:rsidRPr="002956B8" w:rsidR="00F8680E">
        <w:rPr>
          <w:rFonts w:ascii="Franklin Gothic Book" w:hAnsi="Franklin Gothic Book"/>
        </w:rPr>
        <w:t xml:space="preserve"> and/or</w:t>
      </w:r>
      <w:r w:rsidRPr="002956B8" w:rsidR="00703F58">
        <w:rPr>
          <w:rFonts w:ascii="Franklin Gothic Book" w:hAnsi="Franklin Gothic Book"/>
        </w:rPr>
        <w:t xml:space="preserve"> simplify reporting</w:t>
      </w:r>
      <w:r w:rsidRPr="002956B8" w:rsidR="61C56BED">
        <w:rPr>
          <w:rFonts w:ascii="Franklin Gothic Book" w:hAnsi="Franklin Gothic Book"/>
        </w:rPr>
        <w:t xml:space="preserve">. </w:t>
      </w:r>
      <w:r w:rsidRPr="002956B8" w:rsidR="00FC4B60">
        <w:rPr>
          <w:rFonts w:ascii="Franklin Gothic Book" w:hAnsi="Franklin Gothic Book"/>
        </w:rPr>
        <w:t xml:space="preserve">There are also </w:t>
      </w:r>
      <w:r w:rsidRPr="002956B8" w:rsidR="00DA34AC">
        <w:rPr>
          <w:rFonts w:ascii="Franklin Gothic Book" w:hAnsi="Franklin Gothic Book"/>
        </w:rPr>
        <w:t>revisions to some wording throughout the survey</w:t>
      </w:r>
      <w:r w:rsidRPr="002956B8" w:rsidR="00833184">
        <w:rPr>
          <w:rFonts w:ascii="Franklin Gothic Book" w:hAnsi="Franklin Gothic Book"/>
        </w:rPr>
        <w:t xml:space="preserve"> instrument</w:t>
      </w:r>
      <w:r w:rsidRPr="002956B8" w:rsidR="00DA34AC">
        <w:rPr>
          <w:rFonts w:ascii="Franklin Gothic Book" w:hAnsi="Franklin Gothic Book"/>
        </w:rPr>
        <w:t xml:space="preserve"> that are editorial in nature</w:t>
      </w:r>
      <w:r w:rsidRPr="002956B8" w:rsidR="00046F02">
        <w:rPr>
          <w:rFonts w:ascii="Franklin Gothic Book" w:hAnsi="Franklin Gothic Book"/>
        </w:rPr>
        <w:t xml:space="preserve"> or are additional instructions </w:t>
      </w:r>
      <w:r w:rsidRPr="002956B8" w:rsidR="006B0424">
        <w:rPr>
          <w:rFonts w:ascii="Franklin Gothic Book" w:hAnsi="Franklin Gothic Book"/>
        </w:rPr>
        <w:t xml:space="preserve">to </w:t>
      </w:r>
      <w:r w:rsidRPr="002956B8" w:rsidR="00F8680E">
        <w:rPr>
          <w:rFonts w:ascii="Franklin Gothic Book" w:hAnsi="Franklin Gothic Book"/>
        </w:rPr>
        <w:t>improve</w:t>
      </w:r>
      <w:r w:rsidRPr="002956B8" w:rsidR="006B0424">
        <w:rPr>
          <w:rFonts w:ascii="Franklin Gothic Book" w:hAnsi="Franklin Gothic Book"/>
        </w:rPr>
        <w:t xml:space="preserve"> respondent’s survey taking experience</w:t>
      </w:r>
      <w:r w:rsidRPr="002956B8" w:rsidR="00DA34AC">
        <w:rPr>
          <w:rFonts w:ascii="Franklin Gothic Book" w:hAnsi="Franklin Gothic Book"/>
        </w:rPr>
        <w:t xml:space="preserve">. Those are not specifically noted in the table but are tracked </w:t>
      </w:r>
      <w:r w:rsidRPr="002956B8" w:rsidR="00BD3427">
        <w:rPr>
          <w:rFonts w:ascii="Franklin Gothic Book" w:hAnsi="Franklin Gothic Book"/>
        </w:rPr>
        <w:t xml:space="preserve">as part of the instrument attachment. </w:t>
      </w:r>
    </w:p>
    <w:p w:rsidR="00800BE2" w:rsidRPr="002956B8" w:rsidP="239788DC" w14:paraId="17D5A3FE" w14:textId="5D8170CF">
      <w:pPr>
        <w:pStyle w:val="ListBullet"/>
        <w:spacing w:after="240"/>
        <w:contextualSpacing w:val="0"/>
        <w:rPr>
          <w:rFonts w:ascii="Franklin Gothic Book" w:hAnsi="Franklin Gothic Book"/>
        </w:rPr>
      </w:pPr>
      <w:r w:rsidRPr="002956B8">
        <w:rPr>
          <w:rFonts w:ascii="Franklin Gothic Book" w:hAnsi="Franklin Gothic Book"/>
          <w:b/>
          <w:bCs/>
        </w:rPr>
        <w:t xml:space="preserve">DELETIONS </w:t>
      </w:r>
      <w:r w:rsidRPr="002956B8">
        <w:rPr>
          <w:rFonts w:ascii="Franklin Gothic Book" w:hAnsi="Franklin Gothic Book"/>
        </w:rPr>
        <w:t>(Table 2)</w:t>
      </w:r>
      <w:r w:rsidRPr="002956B8" w:rsidR="23BA6758">
        <w:rPr>
          <w:rFonts w:ascii="Franklin Gothic Book" w:hAnsi="Franklin Gothic Book"/>
        </w:rPr>
        <w:t xml:space="preserve">: </w:t>
      </w:r>
      <w:r w:rsidRPr="002956B8" w:rsidR="00F8680E">
        <w:rPr>
          <w:rFonts w:ascii="Franklin Gothic Book" w:hAnsi="Franklin Gothic Book"/>
        </w:rPr>
        <w:t>Two questions</w:t>
      </w:r>
      <w:r w:rsidRPr="002956B8" w:rsidR="0018190C">
        <w:rPr>
          <w:rFonts w:ascii="Franklin Gothic Book" w:hAnsi="Franklin Gothic Book"/>
        </w:rPr>
        <w:t xml:space="preserve"> are no longer </w:t>
      </w:r>
      <w:r w:rsidRPr="002956B8" w:rsidR="00F8680E">
        <w:rPr>
          <w:rFonts w:ascii="Franklin Gothic Book" w:hAnsi="Franklin Gothic Book"/>
        </w:rPr>
        <w:t>necessary</w:t>
      </w:r>
      <w:r w:rsidRPr="002956B8" w:rsidR="6865D206">
        <w:rPr>
          <w:rFonts w:ascii="Franklin Gothic Book" w:hAnsi="Franklin Gothic Book"/>
        </w:rPr>
        <w:t>.</w:t>
      </w:r>
    </w:p>
    <w:p w:rsidR="00800BE2" w:rsidRPr="002956B8" w:rsidP="239788DC" w14:paraId="551E932E" w14:textId="0E2E500D">
      <w:pPr>
        <w:pStyle w:val="ListBullet"/>
        <w:spacing w:after="240"/>
        <w:contextualSpacing w:val="0"/>
        <w:rPr>
          <w:rFonts w:ascii="Franklin Gothic Book" w:hAnsi="Franklin Gothic Book"/>
        </w:rPr>
      </w:pPr>
      <w:r w:rsidRPr="002956B8">
        <w:rPr>
          <w:rFonts w:ascii="Franklin Gothic Book" w:hAnsi="Franklin Gothic Book"/>
          <w:b/>
          <w:bCs/>
        </w:rPr>
        <w:t xml:space="preserve">ADDITIONS </w:t>
      </w:r>
      <w:r w:rsidRPr="002956B8">
        <w:rPr>
          <w:rFonts w:ascii="Franklin Gothic Book" w:hAnsi="Franklin Gothic Book"/>
        </w:rPr>
        <w:t>(Table 3)</w:t>
      </w:r>
      <w:r w:rsidRPr="002956B8" w:rsidR="514ED421">
        <w:rPr>
          <w:rFonts w:ascii="Franklin Gothic Book" w:hAnsi="Franklin Gothic Book"/>
        </w:rPr>
        <w:t xml:space="preserve">: </w:t>
      </w:r>
      <w:r w:rsidRPr="002956B8" w:rsidR="002956B8">
        <w:rPr>
          <w:rFonts w:ascii="Franklin Gothic Book" w:hAnsi="Franklin Gothic Book"/>
        </w:rPr>
        <w:t>Two new questions</w:t>
      </w:r>
      <w:r w:rsidRPr="002956B8" w:rsidR="00710027">
        <w:rPr>
          <w:rFonts w:ascii="Franklin Gothic Book" w:hAnsi="Franklin Gothic Book"/>
        </w:rPr>
        <w:t xml:space="preserve"> related to </w:t>
      </w:r>
      <w:r w:rsidRPr="002956B8" w:rsidR="002956B8">
        <w:rPr>
          <w:rFonts w:ascii="Franklin Gothic Book" w:hAnsi="Franklin Gothic Book"/>
        </w:rPr>
        <w:t>selecting a primary discipline and reporting the time to complete the survey</w:t>
      </w:r>
      <w:r w:rsidRPr="002956B8" w:rsidR="406E1638">
        <w:rPr>
          <w:rFonts w:ascii="Franklin Gothic Book" w:hAnsi="Franklin Gothic Book"/>
        </w:rPr>
        <w:t>.</w:t>
      </w:r>
    </w:p>
    <w:p w:rsidR="009F7C99" w:rsidRPr="002956B8" w:rsidP="239788DC" w14:paraId="73A35BDC" w14:textId="21C1AAE3">
      <w:pPr>
        <w:widowControl w:val="0"/>
        <w:rPr>
          <w:rFonts w:ascii="Franklin Gothic Book" w:hAnsi="Franklin Gothic Book"/>
        </w:rPr>
      </w:pPr>
      <w:r w:rsidRPr="002956B8">
        <w:rPr>
          <w:rFonts w:ascii="Franklin Gothic Book" w:hAnsi="Franklin Gothic Book"/>
        </w:rPr>
        <w:t>This memo</w:t>
      </w:r>
      <w:r w:rsidRPr="002956B8" w:rsidR="00710027">
        <w:rPr>
          <w:rFonts w:ascii="Franklin Gothic Book" w:hAnsi="Franklin Gothic Book"/>
        </w:rPr>
        <w:t xml:space="preserve"> </w:t>
      </w:r>
      <w:r w:rsidRPr="002956B8" w:rsidR="4BFA70B8">
        <w:rPr>
          <w:rFonts w:ascii="Franklin Gothic Book" w:hAnsi="Franklin Gothic Book"/>
        </w:rPr>
        <w:t>includes</w:t>
      </w:r>
      <w:r w:rsidRPr="002956B8" w:rsidR="00710027">
        <w:rPr>
          <w:rFonts w:ascii="Franklin Gothic Book" w:hAnsi="Franklin Gothic Book"/>
        </w:rPr>
        <w:t>:</w:t>
      </w:r>
    </w:p>
    <w:p w:rsidR="009F7C99" w:rsidRPr="002956B8" w14:paraId="5D07ECE6" w14:textId="2F7231AE">
      <w:pPr>
        <w:pStyle w:val="ListBullet"/>
        <w:rPr>
          <w:rFonts w:ascii="Franklin Gothic Book" w:hAnsi="Franklin Gothic Book"/>
        </w:rPr>
      </w:pPr>
      <w:r w:rsidRPr="002956B8">
        <w:rPr>
          <w:rFonts w:ascii="Franklin Gothic Book" w:hAnsi="Franklin Gothic Book"/>
        </w:rPr>
        <w:t xml:space="preserve">Appendix A – 2026 </w:t>
      </w:r>
      <w:r w:rsidRPr="002956B8" w:rsidR="002956B8">
        <w:rPr>
          <w:rFonts w:ascii="Franklin Gothic Book" w:hAnsi="Franklin Gothic Book"/>
        </w:rPr>
        <w:t>NM</w:t>
      </w:r>
      <w:r w:rsidRPr="002956B8">
        <w:rPr>
          <w:rFonts w:ascii="Franklin Gothic Book" w:hAnsi="Franklin Gothic Book"/>
        </w:rPr>
        <w:t>S Instrument (tracked changes version)</w:t>
      </w:r>
    </w:p>
    <w:p w:rsidR="009F7C99" w:rsidRPr="002956B8" w14:paraId="141815A4" w14:textId="01FCDE9F">
      <w:pPr>
        <w:pStyle w:val="ListBullet"/>
        <w:rPr>
          <w:rFonts w:ascii="Franklin Gothic Book" w:hAnsi="Franklin Gothic Book"/>
        </w:rPr>
      </w:pPr>
      <w:r w:rsidRPr="002956B8">
        <w:rPr>
          <w:rFonts w:ascii="Franklin Gothic Book" w:hAnsi="Franklin Gothic Book"/>
        </w:rPr>
        <w:t xml:space="preserve">Appendix B – 2026 </w:t>
      </w:r>
      <w:r w:rsidRPr="002956B8" w:rsidR="002956B8">
        <w:rPr>
          <w:rFonts w:ascii="Franklin Gothic Book" w:hAnsi="Franklin Gothic Book"/>
        </w:rPr>
        <w:t>NM</w:t>
      </w:r>
      <w:r w:rsidRPr="002956B8">
        <w:rPr>
          <w:rFonts w:ascii="Franklin Gothic Book" w:hAnsi="Franklin Gothic Book"/>
        </w:rPr>
        <w:t>S Instrument (clean version)</w:t>
      </w:r>
    </w:p>
    <w:p w:rsidR="009F7C99" w:rsidRPr="000364EB" w:rsidP="239788DC" w14:paraId="38372226" w14:textId="3BABEA07">
      <w:pPr>
        <w:pStyle w:val="Heading1"/>
      </w:pPr>
      <w:r>
        <w:br w:type="page"/>
      </w:r>
      <w:r w:rsidRPr="239788DC" w:rsidR="22DCB666">
        <w:t>Table 1</w:t>
      </w:r>
      <w:r w:rsidRPr="239788DC" w:rsidR="2B9B7276">
        <w:t>.</w:t>
      </w:r>
      <w:r w:rsidRPr="239788DC" w:rsidR="22DCB666">
        <w:t xml:space="preserve"> </w:t>
      </w:r>
      <w:r w:rsidR="006609F9">
        <w:t>Questions</w:t>
      </w:r>
      <w:r w:rsidRPr="239788DC" w:rsidR="22DCB666">
        <w:t xml:space="preserve"> </w:t>
      </w:r>
      <w:r w:rsidRPr="239788DC" w:rsidR="2C933323">
        <w:t>P</w:t>
      </w:r>
      <w:r w:rsidRPr="239788DC" w:rsidR="22DCB666">
        <w:t xml:space="preserve">roposed for </w:t>
      </w:r>
      <w:r w:rsidRPr="239788DC" w:rsidR="1830FBBE">
        <w:t>R</w:t>
      </w:r>
      <w:r w:rsidRPr="239788DC" w:rsidR="22DCB666">
        <w:t xml:space="preserve">evision for the </w:t>
      </w:r>
      <w:r w:rsidR="006609F9">
        <w:t>2026 NMS</w:t>
      </w:r>
    </w:p>
    <w:tbl>
      <w:tblPr>
        <w:tblStyle w:val="TableGrid"/>
        <w:tblW w:w="9720" w:type="dxa"/>
        <w:tblInd w:w="-365" w:type="dxa"/>
        <w:tblLook w:val="04A0"/>
      </w:tblPr>
      <w:tblGrid>
        <w:gridCol w:w="1170"/>
        <w:gridCol w:w="4050"/>
        <w:gridCol w:w="4500"/>
      </w:tblGrid>
      <w:tr w14:paraId="7FE6699C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  <w:shd w:val="clear" w:color="auto" w:fill="C6D9F0" w:themeFill="text2" w:themeFillTint="33"/>
            <w:vAlign w:val="bottom"/>
          </w:tcPr>
          <w:p w:rsidR="00D41575" w:rsidRPr="007073B1" w:rsidP="00861CFE" w14:paraId="3625DCF4" w14:textId="10383036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Question</w:t>
            </w:r>
          </w:p>
        </w:tc>
        <w:tc>
          <w:tcPr>
            <w:tcW w:w="4050" w:type="dxa"/>
            <w:shd w:val="clear" w:color="auto" w:fill="C6D9F0" w:themeFill="text2" w:themeFillTint="33"/>
            <w:vAlign w:val="bottom"/>
          </w:tcPr>
          <w:p w:rsidR="00D41575" w:rsidRPr="007073B1" w:rsidP="00861CFE" w14:paraId="6B53B11B" w14:textId="0C7F1ECB">
            <w:pPr>
              <w:rPr>
                <w:rFonts w:ascii="Franklin Gothic Book" w:hAnsi="Franklin Gothic Book"/>
                <w:b/>
                <w:bCs/>
              </w:rPr>
            </w:pPr>
            <w:r w:rsidRPr="239788DC">
              <w:rPr>
                <w:rFonts w:ascii="Franklin Gothic Book" w:hAnsi="Franklin Gothic Book"/>
                <w:b/>
                <w:bCs/>
              </w:rPr>
              <w:t>Change Description</w:t>
            </w:r>
          </w:p>
        </w:tc>
        <w:tc>
          <w:tcPr>
            <w:tcW w:w="4500" w:type="dxa"/>
            <w:shd w:val="clear" w:color="auto" w:fill="C6D9F0" w:themeFill="text2" w:themeFillTint="33"/>
            <w:vAlign w:val="bottom"/>
          </w:tcPr>
          <w:p w:rsidR="00D41575" w:rsidRPr="007073B1" w:rsidP="00861CFE" w14:paraId="04BE484E" w14:textId="77777777">
            <w:pPr>
              <w:rPr>
                <w:rFonts w:ascii="Franklin Gothic Book" w:hAnsi="Franklin Gothic Book"/>
                <w:b/>
                <w:bCs/>
              </w:rPr>
            </w:pPr>
            <w:r w:rsidRPr="239788DC">
              <w:rPr>
                <w:rFonts w:ascii="Franklin Gothic Book" w:hAnsi="Franklin Gothic Book"/>
                <w:b/>
                <w:bCs/>
              </w:rPr>
              <w:t>Justification</w:t>
            </w:r>
          </w:p>
        </w:tc>
      </w:tr>
      <w:tr w14:paraId="09B6B627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4F0379" w:rsidRPr="004F0379" w14:paraId="3411EC76" w14:textId="75CE546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1-5/1-6</w:t>
            </w:r>
          </w:p>
        </w:tc>
        <w:tc>
          <w:tcPr>
            <w:tcW w:w="4050" w:type="dxa"/>
          </w:tcPr>
          <w:p w:rsidR="004F0379" w:rsidRPr="004F0379" w14:paraId="2EA93426" w14:textId="54376E6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Parent institution questions m</w:t>
            </w:r>
            <w:r w:rsidR="00286476">
              <w:rPr>
                <w:rFonts w:ascii="Franklin Gothic Book" w:hAnsi="Franklin Gothic Book"/>
              </w:rPr>
              <w:t xml:space="preserve">oved </w:t>
            </w:r>
            <w:r>
              <w:rPr>
                <w:rFonts w:ascii="Franklin Gothic Book" w:hAnsi="Franklin Gothic Book"/>
              </w:rPr>
              <w:t>earlier in Section 1 and renumbered</w:t>
            </w:r>
            <w:r w:rsidR="00286476">
              <w:rPr>
                <w:rFonts w:ascii="Franklin Gothic Book" w:hAnsi="Franklin Gothic Book"/>
              </w:rPr>
              <w:t xml:space="preserve"> in the survey to questions 1-5/1-6</w:t>
            </w:r>
            <w:r w:rsidR="00ED32F7">
              <w:rPr>
                <w:rFonts w:ascii="Franklin Gothic Book" w:hAnsi="Franklin Gothic Book"/>
              </w:rPr>
              <w:t>.</w:t>
            </w:r>
            <w:r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500" w:type="dxa"/>
          </w:tcPr>
          <w:p w:rsidR="004F0379" w:rsidRPr="004F0379" w14:paraId="2C426202" w14:textId="168BE5F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Clarifies reporting expectations for the survey</w:t>
            </w:r>
            <w:r w:rsidR="00B629D5">
              <w:rPr>
                <w:rFonts w:ascii="Franklin Gothic Book" w:hAnsi="Franklin Gothic Book"/>
              </w:rPr>
              <w:t xml:space="preserve"> so </w:t>
            </w:r>
            <w:r w:rsidR="00E6534D">
              <w:rPr>
                <w:rFonts w:ascii="Franklin Gothic Book" w:hAnsi="Franklin Gothic Book"/>
              </w:rPr>
              <w:t xml:space="preserve">it’s </w:t>
            </w:r>
            <w:r w:rsidR="00B629D5">
              <w:rPr>
                <w:rFonts w:ascii="Franklin Gothic Book" w:hAnsi="Franklin Gothic Book"/>
              </w:rPr>
              <w:t>clear</w:t>
            </w:r>
            <w:r w:rsidR="00E6534D">
              <w:rPr>
                <w:rFonts w:ascii="Franklin Gothic Book" w:hAnsi="Franklin Gothic Book"/>
              </w:rPr>
              <w:t>er</w:t>
            </w:r>
            <w:r w:rsidR="00B629D5">
              <w:rPr>
                <w:rFonts w:ascii="Franklin Gothic Book" w:hAnsi="Franklin Gothic Book"/>
              </w:rPr>
              <w:t xml:space="preserve"> not to report as the parent organization.</w:t>
            </w:r>
          </w:p>
        </w:tc>
      </w:tr>
      <w:tr w14:paraId="7D42B8AD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4F0379" w:rsidRPr="004F0379" w14:paraId="2E0262E3" w14:textId="7F4F888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1-9</w:t>
            </w:r>
          </w:p>
        </w:tc>
        <w:tc>
          <w:tcPr>
            <w:tcW w:w="4050" w:type="dxa"/>
          </w:tcPr>
          <w:p w:rsidR="004F0379" w:rsidRPr="004F0379" w14:paraId="2C987D67" w14:textId="402216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Revised response options for legal classifications</w:t>
            </w:r>
            <w:r w:rsidR="00E33D82">
              <w:rPr>
                <w:rFonts w:ascii="Franklin Gothic Book" w:hAnsi="Franklin Gothic Book"/>
              </w:rPr>
              <w:t>.</w:t>
            </w:r>
            <w:r w:rsidR="00220AAD">
              <w:rPr>
                <w:rFonts w:ascii="Franklin Gothic Book" w:hAnsi="Franklin Gothic Book"/>
              </w:rPr>
              <w:t xml:space="preserve"> </w:t>
            </w:r>
            <w:r w:rsidRPr="00220AAD" w:rsidR="00220AAD">
              <w:rPr>
                <w:rFonts w:ascii="Franklin Gothic Book" w:hAnsi="Franklin Gothic Book"/>
              </w:rPr>
              <w:t>College/university response options were clarified, including combining for-profit college/university with for-profit company/business and revising the nonprofit/public college/university category.</w:t>
            </w:r>
          </w:p>
        </w:tc>
        <w:tc>
          <w:tcPr>
            <w:tcW w:w="4500" w:type="dxa"/>
          </w:tcPr>
          <w:p w:rsidR="004F0379" w:rsidRPr="004F0379" w14:paraId="710F9136" w14:textId="663785C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Simplifies re</w:t>
            </w:r>
            <w:r w:rsidR="00637DA6">
              <w:rPr>
                <w:rFonts w:ascii="Franklin Gothic Book" w:hAnsi="Franklin Gothic Book"/>
              </w:rPr>
              <w:t xml:space="preserve">sponse categories to reduce confusion. </w:t>
            </w:r>
          </w:p>
        </w:tc>
      </w:tr>
      <w:tr w14:paraId="1A6CC5CB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4F0379" w14:paraId="7947DD24" w14:textId="0EDCFFDB">
            <w:pPr>
              <w:rPr>
                <w:rFonts w:ascii="Franklin Gothic Book" w:hAnsi="Franklin Gothic Book"/>
              </w:rPr>
            </w:pPr>
            <w:r w:rsidRPr="004F0379">
              <w:rPr>
                <w:rFonts w:ascii="Franklin Gothic Book" w:hAnsi="Franklin Gothic Book"/>
              </w:rPr>
              <w:t>2-4</w:t>
            </w:r>
          </w:p>
        </w:tc>
        <w:tc>
          <w:tcPr>
            <w:tcW w:w="4050" w:type="dxa"/>
          </w:tcPr>
          <w:p w:rsidR="00D41575" w:rsidRPr="004F0379" w14:paraId="55D21B89" w14:textId="28DAD6C4">
            <w:pPr>
              <w:rPr>
                <w:rFonts w:ascii="Franklin Gothic Book" w:hAnsi="Franklin Gothic Book"/>
              </w:rPr>
            </w:pPr>
            <w:r w:rsidRPr="004F0379">
              <w:rPr>
                <w:rFonts w:ascii="Franklin Gothic Book" w:hAnsi="Franklin Gothic Book"/>
              </w:rPr>
              <w:t>Include additional examples of non-living or objects collections (</w:t>
            </w:r>
            <w:r w:rsidRPr="004F0379" w:rsidR="004F0379">
              <w:rPr>
                <w:rFonts w:ascii="Franklin Gothic Book" w:hAnsi="Franklin Gothic Book"/>
              </w:rPr>
              <w:t>specimens, historic structures).</w:t>
            </w:r>
          </w:p>
        </w:tc>
        <w:tc>
          <w:tcPr>
            <w:tcW w:w="4500" w:type="dxa"/>
          </w:tcPr>
          <w:p w:rsidR="00D41575" w:rsidRPr="004F0379" w14:paraId="0F8263A1" w14:textId="6E6DF11F">
            <w:pPr>
              <w:rPr>
                <w:rFonts w:ascii="Franklin Gothic Book" w:hAnsi="Franklin Gothic Book"/>
              </w:rPr>
            </w:pPr>
            <w:r w:rsidRPr="004F0379">
              <w:rPr>
                <w:rFonts w:ascii="Franklin Gothic Book" w:hAnsi="Franklin Gothic Book"/>
              </w:rPr>
              <w:t>Clarifies reporting expectations.</w:t>
            </w:r>
          </w:p>
        </w:tc>
      </w:tr>
      <w:tr w14:paraId="582917D9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CA751A" w14:paraId="597A8C9E" w14:textId="69F3A81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2-6</w:t>
            </w:r>
            <w:r w:rsidR="009E4D16">
              <w:rPr>
                <w:rFonts w:ascii="Franklin Gothic Book" w:hAnsi="Franklin Gothic Book"/>
              </w:rPr>
              <w:t>/2-7</w:t>
            </w:r>
          </w:p>
        </w:tc>
        <w:tc>
          <w:tcPr>
            <w:tcW w:w="4050" w:type="dxa"/>
          </w:tcPr>
          <w:p w:rsidR="00CA751A" w:rsidRPr="00CA751A" w14:paraId="12326A40" w14:textId="40539454">
            <w:pPr>
              <w:rPr>
                <w:rFonts w:ascii="Franklin Gothic Book" w:hAnsi="Franklin Gothic Book"/>
              </w:rPr>
            </w:pPr>
            <w:r w:rsidRPr="00CA751A">
              <w:rPr>
                <w:rFonts w:ascii="Franklin Gothic Book" w:hAnsi="Franklin Gothic Book"/>
              </w:rPr>
              <w:t>Remove</w:t>
            </w:r>
            <w:r w:rsidR="009E4D16">
              <w:rPr>
                <w:rFonts w:ascii="Franklin Gothic Book" w:hAnsi="Franklin Gothic Book"/>
              </w:rPr>
              <w:t>d</w:t>
            </w:r>
            <w:r w:rsidRPr="00CA751A">
              <w:rPr>
                <w:rFonts w:ascii="Franklin Gothic Book" w:hAnsi="Franklin Gothic Book"/>
              </w:rPr>
              <w:t xml:space="preserve"> “other” response option</w:t>
            </w:r>
            <w:r w:rsidR="006E7FEC">
              <w:rPr>
                <w:rFonts w:ascii="Franklin Gothic Book" w:hAnsi="Franklin Gothic Book"/>
              </w:rPr>
              <w:t xml:space="preserve"> for the question respondents receive if they select more than one discipline in 2-5. If they only select “other” in 2-5, they will receive a </w:t>
            </w:r>
            <w:r w:rsidR="001118E4">
              <w:rPr>
                <w:rFonts w:ascii="Franklin Gothic Book" w:hAnsi="Franklin Gothic Book"/>
              </w:rPr>
              <w:t xml:space="preserve">newly added </w:t>
            </w:r>
            <w:r w:rsidR="006E7FEC">
              <w:rPr>
                <w:rFonts w:ascii="Franklin Gothic Book" w:hAnsi="Franklin Gothic Book"/>
              </w:rPr>
              <w:t xml:space="preserve">question </w:t>
            </w:r>
            <w:r w:rsidR="000B1555">
              <w:rPr>
                <w:rFonts w:ascii="Franklin Gothic Book" w:hAnsi="Franklin Gothic Book"/>
              </w:rPr>
              <w:t>(2-7) that requests they pick the best representation for discipline.</w:t>
            </w:r>
          </w:p>
        </w:tc>
        <w:tc>
          <w:tcPr>
            <w:tcW w:w="4500" w:type="dxa"/>
          </w:tcPr>
          <w:p w:rsidR="00D41575" w:rsidRPr="00CA751A" w14:paraId="3322C695" w14:textId="103173D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Responses from the 2025 results, showed that often the “other, specify” write-ins could be classified back to a listed discipline. Removing other from the primary discipline questions, will </w:t>
            </w:r>
            <w:r w:rsidR="00B4210C">
              <w:rPr>
                <w:rFonts w:ascii="Franklin Gothic Book" w:hAnsi="Franklin Gothic Book"/>
              </w:rPr>
              <w:t>provide</w:t>
            </w:r>
            <w:r w:rsidR="00D476C7">
              <w:rPr>
                <w:rFonts w:ascii="Franklin Gothic Book" w:hAnsi="Franklin Gothic Book"/>
              </w:rPr>
              <w:t xml:space="preserve"> a</w:t>
            </w:r>
            <w:r w:rsidRPr="00B4210C" w:rsidR="00B4210C">
              <w:rPr>
                <w:rFonts w:ascii="Franklin Gothic Book" w:hAnsi="Franklin Gothic Book"/>
              </w:rPr>
              <w:t xml:space="preserve"> “clean” distribution of primary disciplines</w:t>
            </w:r>
            <w:r w:rsidR="00D476C7">
              <w:rPr>
                <w:rFonts w:ascii="Franklin Gothic Book" w:hAnsi="Franklin Gothic Book"/>
              </w:rPr>
              <w:t xml:space="preserve"> for analysis</w:t>
            </w:r>
            <w:r w:rsidRPr="00B4210C" w:rsidR="00B4210C">
              <w:rPr>
                <w:rFonts w:ascii="Franklin Gothic Book" w:hAnsi="Franklin Gothic Book"/>
              </w:rPr>
              <w:t>.</w:t>
            </w:r>
          </w:p>
        </w:tc>
      </w:tr>
      <w:tr w14:paraId="0419E22D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52065E" w:rsidP="009E3B3D" w14:paraId="21485C3E" w14:textId="3F1D37BD">
            <w:pPr>
              <w:rPr>
                <w:rFonts w:ascii="Franklin Gothic Book" w:hAnsi="Franklin Gothic Book"/>
              </w:rPr>
            </w:pPr>
            <w:r w:rsidRPr="0052065E">
              <w:rPr>
                <w:rFonts w:ascii="Franklin Gothic Book" w:hAnsi="Franklin Gothic Book"/>
              </w:rPr>
              <w:t>3-4</w:t>
            </w:r>
          </w:p>
        </w:tc>
        <w:tc>
          <w:tcPr>
            <w:tcW w:w="4050" w:type="dxa"/>
          </w:tcPr>
          <w:p w:rsidR="00D41575" w:rsidRPr="0052065E" w:rsidP="009E3B3D" w14:paraId="69829C43" w14:textId="2982606F">
            <w:pPr>
              <w:rPr>
                <w:rFonts w:ascii="Franklin Gothic Book" w:hAnsi="Franklin Gothic Book"/>
              </w:rPr>
            </w:pPr>
            <w:r w:rsidRPr="0052065E">
              <w:rPr>
                <w:rFonts w:ascii="Franklin Gothic Book" w:hAnsi="Franklin Gothic Book"/>
              </w:rPr>
              <w:t xml:space="preserve">Remove response option “Facilities are unsatisfactory and/or not functional for their intended uses.” </w:t>
            </w:r>
          </w:p>
        </w:tc>
        <w:tc>
          <w:tcPr>
            <w:tcW w:w="4500" w:type="dxa"/>
          </w:tcPr>
          <w:p w:rsidR="00D41575" w:rsidRPr="0052065E" w:rsidP="009E3B3D" w14:paraId="52B1A528" w14:textId="6D0FB097">
            <w:pPr>
              <w:rPr>
                <w:rFonts w:ascii="Franklin Gothic Book" w:hAnsi="Franklin Gothic Book"/>
              </w:rPr>
            </w:pPr>
            <w:r w:rsidRPr="0052065E">
              <w:rPr>
                <w:rFonts w:ascii="Franklin Gothic Book" w:hAnsi="Franklin Gothic Book"/>
              </w:rPr>
              <w:t xml:space="preserve">Option is unclear and will </w:t>
            </w:r>
            <w:r w:rsidRPr="0052065E" w:rsidR="0052065E">
              <w:rPr>
                <w:rFonts w:ascii="Franklin Gothic Book" w:hAnsi="Franklin Gothic Book"/>
              </w:rPr>
              <w:t xml:space="preserve">improve interpretability of response categories.  </w:t>
            </w:r>
          </w:p>
        </w:tc>
      </w:tr>
      <w:tr w14:paraId="4426580C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8A6AC7" w:rsidP="009E3B3D" w14:paraId="6B7C78F0" w14:textId="53B47CAE">
            <w:pPr>
              <w:rPr>
                <w:rFonts w:ascii="Franklin Gothic Book" w:hAnsi="Franklin Gothic Book"/>
              </w:rPr>
            </w:pPr>
            <w:r w:rsidRPr="008A6AC7">
              <w:rPr>
                <w:rFonts w:ascii="Franklin Gothic Book" w:eastAsia="Arial" w:hAnsi="Franklin Gothic Book"/>
              </w:rPr>
              <w:t>4-1</w:t>
            </w:r>
          </w:p>
        </w:tc>
        <w:tc>
          <w:tcPr>
            <w:tcW w:w="4050" w:type="dxa"/>
          </w:tcPr>
          <w:p w:rsidR="00D41575" w:rsidRPr="008A6AC7" w:rsidP="009E3B3D" w14:paraId="0EA5E653" w14:textId="5D68D15C">
            <w:pPr>
              <w:rPr>
                <w:rFonts w:ascii="Franklin Gothic Book" w:hAnsi="Franklin Gothic Book"/>
              </w:rPr>
            </w:pPr>
            <w:r w:rsidRPr="008A6AC7">
              <w:rPr>
                <w:rFonts w:ascii="Franklin Gothic Book" w:hAnsi="Franklin Gothic Book"/>
              </w:rPr>
              <w:t>Add response categories for the sources respondents use to answer financial questions.</w:t>
            </w:r>
          </w:p>
        </w:tc>
        <w:tc>
          <w:tcPr>
            <w:tcW w:w="4500" w:type="dxa"/>
          </w:tcPr>
          <w:p w:rsidR="00D41575" w:rsidRPr="008A6AC7" w:rsidP="009E3B3D" w14:paraId="0D81B5C1" w14:textId="34F1DAFA">
            <w:pPr>
              <w:rPr>
                <w:rFonts w:ascii="Franklin Gothic Book" w:hAnsi="Franklin Gothic Book"/>
              </w:rPr>
            </w:pPr>
            <w:r w:rsidRPr="008A6AC7">
              <w:rPr>
                <w:rFonts w:ascii="Franklin Gothic Book" w:hAnsi="Franklin Gothic Book"/>
              </w:rPr>
              <w:t xml:space="preserve">Four response options </w:t>
            </w:r>
            <w:r w:rsidRPr="008A6AC7" w:rsidR="008A6AC7">
              <w:rPr>
                <w:rFonts w:ascii="Franklin Gothic Book" w:hAnsi="Franklin Gothic Book"/>
              </w:rPr>
              <w:t xml:space="preserve">are added based on the “other (please specify)” responses from the 2025 results. This will simplify reporting to allow for more options. </w:t>
            </w:r>
          </w:p>
        </w:tc>
      </w:tr>
      <w:tr w14:paraId="7070A915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55036A" w:rsidP="009E3B3D" w14:paraId="1080A953" w14:textId="440F4D9B">
            <w:pPr>
              <w:rPr>
                <w:rFonts w:ascii="Franklin Gothic Book" w:hAnsi="Franklin Gothic Book"/>
              </w:rPr>
            </w:pPr>
            <w:r w:rsidRPr="0055036A">
              <w:rPr>
                <w:rFonts w:ascii="Franklin Gothic Book" w:eastAsia="Arial" w:hAnsi="Franklin Gothic Book"/>
              </w:rPr>
              <w:t>7-2</w:t>
            </w:r>
          </w:p>
        </w:tc>
        <w:tc>
          <w:tcPr>
            <w:tcW w:w="4050" w:type="dxa"/>
          </w:tcPr>
          <w:p w:rsidR="00D41575" w:rsidRPr="0055036A" w:rsidP="009E3B3D" w14:paraId="37D4F391" w14:textId="3475460C">
            <w:pPr>
              <w:rPr>
                <w:rFonts w:ascii="Franklin Gothic Book" w:hAnsi="Franklin Gothic Book"/>
              </w:rPr>
            </w:pPr>
            <w:r w:rsidRPr="0055036A">
              <w:rPr>
                <w:rFonts w:ascii="Franklin Gothic Book" w:hAnsi="Franklin Gothic Book"/>
              </w:rPr>
              <w:t>Ask for range of website visits vs. open response for estimating website visits</w:t>
            </w:r>
            <w:r w:rsidRPr="0055036A">
              <w:rPr>
                <w:rFonts w:ascii="Franklin Gothic Book" w:hAnsi="Franklin Gothic Book"/>
              </w:rPr>
              <w:t>.</w:t>
            </w:r>
          </w:p>
        </w:tc>
        <w:tc>
          <w:tcPr>
            <w:tcW w:w="4500" w:type="dxa"/>
          </w:tcPr>
          <w:p w:rsidR="00D41575" w:rsidRPr="0055036A" w:rsidP="009E3B3D" w14:paraId="7F90C8B4" w14:textId="2F666CEC">
            <w:pPr>
              <w:rPr>
                <w:rFonts w:ascii="Franklin Gothic Book" w:hAnsi="Franklin Gothic Book"/>
              </w:rPr>
            </w:pPr>
            <w:r w:rsidRPr="0055036A">
              <w:rPr>
                <w:rFonts w:ascii="Franklin Gothic Book" w:hAnsi="Franklin Gothic Book"/>
              </w:rPr>
              <w:t xml:space="preserve">Majority of respondents did </w:t>
            </w:r>
            <w:r w:rsidR="00137028">
              <w:rPr>
                <w:rFonts w:ascii="Franklin Gothic Book" w:hAnsi="Franklin Gothic Book"/>
              </w:rPr>
              <w:t xml:space="preserve">not </w:t>
            </w:r>
            <w:r w:rsidRPr="0055036A">
              <w:rPr>
                <w:rFonts w:ascii="Franklin Gothic Book" w:hAnsi="Franklin Gothic Book"/>
              </w:rPr>
              <w:t>know the answer to this question</w:t>
            </w:r>
            <w:r w:rsidRPr="0055036A">
              <w:rPr>
                <w:rFonts w:ascii="Franklin Gothic Book" w:hAnsi="Franklin Gothic Book"/>
              </w:rPr>
              <w:t>.</w:t>
            </w:r>
            <w:r w:rsidRPr="0055036A" w:rsidR="0055036A">
              <w:rPr>
                <w:rFonts w:ascii="Franklin Gothic Book" w:hAnsi="Franklin Gothic Book"/>
              </w:rPr>
              <w:t xml:space="preserve"> Ranges may make it easier to </w:t>
            </w:r>
            <w:r w:rsidRPr="0055036A" w:rsidR="0055036A">
              <w:rPr>
                <w:rFonts w:ascii="Franklin Gothic Book" w:hAnsi="Franklin Gothic Book"/>
              </w:rPr>
              <w:t>respond</w:t>
            </w:r>
            <w:r w:rsidRPr="0055036A" w:rsidR="0055036A">
              <w:rPr>
                <w:rFonts w:ascii="Franklin Gothic Book" w:hAnsi="Franklin Gothic Book"/>
              </w:rPr>
              <w:t xml:space="preserve"> and response categories are based on the 2025 results. </w:t>
            </w:r>
          </w:p>
        </w:tc>
      </w:tr>
    </w:tbl>
    <w:p w:rsidR="009F7C99" w:rsidRPr="007073B1" w14:paraId="5039B808" w14:textId="38C6D4C1">
      <w:pPr>
        <w:rPr>
          <w:rFonts w:ascii="Franklin Gothic Book" w:hAnsi="Franklin Gothic Book"/>
        </w:rPr>
      </w:pPr>
    </w:p>
    <w:p w:rsidR="133199E2" w:rsidP="239788DC" w14:paraId="1AE08077" w14:textId="2B6E9AC8">
      <w:pPr>
        <w:pStyle w:val="Heading1"/>
      </w:pPr>
      <w:r w:rsidRPr="239788DC">
        <w:t xml:space="preserve">Table 2: </w:t>
      </w:r>
      <w:r w:rsidR="0001175E">
        <w:t>Questions</w:t>
      </w:r>
      <w:r w:rsidRPr="239788DC">
        <w:t xml:space="preserve"> </w:t>
      </w:r>
      <w:r w:rsidRPr="239788DC" w:rsidR="5C9593DA">
        <w:t>P</w:t>
      </w:r>
      <w:r w:rsidRPr="239788DC">
        <w:t xml:space="preserve">roposed for </w:t>
      </w:r>
      <w:r w:rsidRPr="239788DC" w:rsidR="60BE5BBF">
        <w:t xml:space="preserve">Deletion </w:t>
      </w:r>
      <w:r w:rsidRPr="239788DC" w:rsidR="00F02A37">
        <w:t xml:space="preserve">from 2026 </w:t>
      </w:r>
      <w:r w:rsidR="00D41575">
        <w:t>NM</w:t>
      </w:r>
      <w:r w:rsidRPr="239788DC" w:rsidR="00F02A37">
        <w:t>S</w:t>
      </w:r>
    </w:p>
    <w:tbl>
      <w:tblPr>
        <w:tblStyle w:val="TableGrid"/>
        <w:tblW w:w="9720" w:type="dxa"/>
        <w:tblInd w:w="-365" w:type="dxa"/>
        <w:tblLook w:val="04A0"/>
      </w:tblPr>
      <w:tblGrid>
        <w:gridCol w:w="1170"/>
        <w:gridCol w:w="4680"/>
        <w:gridCol w:w="3870"/>
      </w:tblGrid>
      <w:tr w14:paraId="779B3C90" w14:textId="77777777">
        <w:tblPrEx>
          <w:tblW w:w="9720" w:type="dxa"/>
          <w:tblInd w:w="-365" w:type="dxa"/>
          <w:tblLook w:val="04A0"/>
        </w:tblPrEx>
        <w:trPr>
          <w:trHeight w:val="300"/>
          <w:tblHeader/>
        </w:trPr>
        <w:tc>
          <w:tcPr>
            <w:tcW w:w="1170" w:type="dxa"/>
            <w:shd w:val="clear" w:color="auto" w:fill="C6D9F0" w:themeFill="text2" w:themeFillTint="33"/>
            <w:vAlign w:val="bottom"/>
          </w:tcPr>
          <w:p w:rsidR="007E6BA0" w:rsidRPr="007073B1" w:rsidP="00BF0D50" w14:paraId="1B73364C" w14:textId="77777777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Question</w:t>
            </w:r>
          </w:p>
        </w:tc>
        <w:tc>
          <w:tcPr>
            <w:tcW w:w="4680" w:type="dxa"/>
            <w:shd w:val="clear" w:color="auto" w:fill="C6D9F0" w:themeFill="text2" w:themeFillTint="33"/>
            <w:vAlign w:val="bottom"/>
          </w:tcPr>
          <w:p w:rsidR="007E6BA0" w:rsidRPr="007073B1" w:rsidP="00BF0D50" w14:paraId="2DF6CB6A" w14:textId="4C9DC8A3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Question </w:t>
            </w:r>
            <w:r w:rsidR="00BD330F">
              <w:rPr>
                <w:rFonts w:ascii="Franklin Gothic Book" w:hAnsi="Franklin Gothic Book"/>
                <w:b/>
                <w:bCs/>
              </w:rPr>
              <w:t>Description</w:t>
            </w:r>
          </w:p>
        </w:tc>
        <w:tc>
          <w:tcPr>
            <w:tcW w:w="3870" w:type="dxa"/>
            <w:shd w:val="clear" w:color="auto" w:fill="C6D9F0" w:themeFill="text2" w:themeFillTint="33"/>
            <w:vAlign w:val="bottom"/>
          </w:tcPr>
          <w:p w:rsidR="007E6BA0" w:rsidRPr="007073B1" w:rsidP="00BF0D50" w14:paraId="6FE6781F" w14:textId="77777777">
            <w:pPr>
              <w:rPr>
                <w:rFonts w:ascii="Franklin Gothic Book" w:hAnsi="Franklin Gothic Book"/>
                <w:b/>
                <w:bCs/>
              </w:rPr>
            </w:pPr>
            <w:r w:rsidRPr="239788DC">
              <w:rPr>
                <w:rFonts w:ascii="Franklin Gothic Book" w:hAnsi="Franklin Gothic Book"/>
                <w:b/>
                <w:bCs/>
              </w:rPr>
              <w:t>Justification</w:t>
            </w:r>
          </w:p>
        </w:tc>
      </w:tr>
      <w:tr w14:paraId="758E3306" w14:textId="77777777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7E6BA0" w:rsidRPr="000D5C3B" w:rsidP="00BF0D50" w14:paraId="7D4435DC" w14:textId="32530C79">
            <w:pPr>
              <w:rPr>
                <w:rFonts w:ascii="Franklin Gothic Book" w:hAnsi="Franklin Gothic Book"/>
              </w:rPr>
            </w:pPr>
            <w:r w:rsidRPr="000D5C3B">
              <w:rPr>
                <w:rFonts w:ascii="Franklin Gothic Book" w:hAnsi="Franklin Gothic Book"/>
              </w:rPr>
              <w:t>7-5</w:t>
            </w:r>
          </w:p>
        </w:tc>
        <w:tc>
          <w:tcPr>
            <w:tcW w:w="4680" w:type="dxa"/>
          </w:tcPr>
          <w:p w:rsidR="007E6BA0" w:rsidRPr="000D5C3B" w:rsidP="00BF0D50" w14:paraId="3CD3245F" w14:textId="77955A2C">
            <w:pPr>
              <w:rPr>
                <w:rFonts w:ascii="Franklin Gothic Book" w:hAnsi="Franklin Gothic Book"/>
              </w:rPr>
            </w:pPr>
            <w:r w:rsidRPr="000D5C3B">
              <w:rPr>
                <w:rFonts w:ascii="Franklin Gothic Book" w:hAnsi="Franklin Gothic Book"/>
              </w:rPr>
              <w:t>Asked for number of followers the museum had on each of the social media platforms they used</w:t>
            </w:r>
            <w:r w:rsidRPr="000D5C3B">
              <w:rPr>
                <w:rFonts w:ascii="Franklin Gothic Book" w:hAnsi="Franklin Gothic Book"/>
              </w:rPr>
              <w:t>.</w:t>
            </w:r>
          </w:p>
        </w:tc>
        <w:tc>
          <w:tcPr>
            <w:tcW w:w="3870" w:type="dxa"/>
          </w:tcPr>
          <w:p w:rsidR="007E6BA0" w:rsidRPr="000D5C3B" w:rsidP="00BF0D50" w14:paraId="0B271646" w14:textId="23D40807">
            <w:pPr>
              <w:rPr>
                <w:rFonts w:ascii="Franklin Gothic Book" w:hAnsi="Franklin Gothic Book"/>
              </w:rPr>
            </w:pPr>
            <w:r w:rsidRPr="000D5C3B">
              <w:rPr>
                <w:rFonts w:ascii="Franklin Gothic Book" w:hAnsi="Franklin Gothic Book"/>
              </w:rPr>
              <w:t>This was often difficult for museums to provide this information and was not ultimately useful information; simplifies response.</w:t>
            </w:r>
          </w:p>
        </w:tc>
      </w:tr>
      <w:tr w14:paraId="3A1F8129" w14:textId="77777777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7E6BA0" w:rsidRPr="00E57E1B" w:rsidP="00BF0D50" w14:paraId="6B4864D6" w14:textId="64B73D9A">
            <w:pPr>
              <w:rPr>
                <w:rFonts w:ascii="Franklin Gothic Book" w:hAnsi="Franklin Gothic Book"/>
              </w:rPr>
            </w:pPr>
            <w:r w:rsidRPr="00E57E1B">
              <w:rPr>
                <w:rFonts w:ascii="Franklin Gothic Book" w:hAnsi="Franklin Gothic Book"/>
              </w:rPr>
              <w:t>8-3</w:t>
            </w:r>
          </w:p>
        </w:tc>
        <w:tc>
          <w:tcPr>
            <w:tcW w:w="4680" w:type="dxa"/>
          </w:tcPr>
          <w:p w:rsidR="007E6BA0" w:rsidRPr="00E57E1B" w:rsidP="00BF0D50" w14:paraId="53516917" w14:textId="7EAF1F5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Asked</w:t>
            </w:r>
            <w:r w:rsidRPr="00E57E1B" w:rsidR="00BA77C2">
              <w:rPr>
                <w:rFonts w:ascii="Franklin Gothic Book" w:hAnsi="Franklin Gothic Book"/>
              </w:rPr>
              <w:t xml:space="preserve"> permission of museum to share their contact information </w:t>
            </w:r>
            <w:r w:rsidRPr="00E57E1B" w:rsidR="00D604AA">
              <w:rPr>
                <w:rFonts w:ascii="Franklin Gothic Book" w:hAnsi="Franklin Gothic Book"/>
              </w:rPr>
              <w:t>(e.g., museum name, website, main phone number, address) with members of the public</w:t>
            </w:r>
            <w:r w:rsidRPr="00E57E1B">
              <w:rPr>
                <w:rFonts w:ascii="Franklin Gothic Book" w:hAnsi="Franklin Gothic Book"/>
              </w:rPr>
              <w:t>.</w:t>
            </w:r>
            <w:r w:rsidRPr="00E57E1B" w:rsidR="00E57E1B">
              <w:rPr>
                <w:rFonts w:ascii="Franklin Gothic Book" w:hAnsi="Franklin Gothic Book"/>
              </w:rPr>
              <w:t xml:space="preserve"> The information was pre-filled from earlier responses and respondents were asked to uncheck any information they did not want </w:t>
            </w:r>
            <w:r w:rsidRPr="00E57E1B" w:rsidR="00E57E1B">
              <w:rPr>
                <w:rFonts w:ascii="Franklin Gothic Book" w:hAnsi="Franklin Gothic Book"/>
              </w:rPr>
              <w:t>shared</w:t>
            </w:r>
            <w:r w:rsidRPr="00E57E1B" w:rsidR="00E57E1B">
              <w:rPr>
                <w:rFonts w:ascii="Franklin Gothic Book" w:hAnsi="Franklin Gothic Book"/>
              </w:rPr>
              <w:t xml:space="preserve">. </w:t>
            </w:r>
          </w:p>
        </w:tc>
        <w:tc>
          <w:tcPr>
            <w:tcW w:w="3870" w:type="dxa"/>
          </w:tcPr>
          <w:p w:rsidR="007E6BA0" w:rsidRPr="00D41575" w:rsidP="00BF0D50" w14:paraId="7539813A" w14:textId="6A78DF7B">
            <w:pPr>
              <w:rPr>
                <w:rFonts w:ascii="Franklin Gothic Book" w:hAnsi="Franklin Gothic Book"/>
                <w:highlight w:val="yellow"/>
              </w:rPr>
            </w:pPr>
            <w:r w:rsidRPr="00F9733C">
              <w:rPr>
                <w:rFonts w:ascii="Franklin Gothic Book" w:hAnsi="Franklin Gothic Book"/>
              </w:rPr>
              <w:t>No need to collect permission to shar</w:t>
            </w:r>
            <w:r>
              <w:rPr>
                <w:rFonts w:ascii="Franklin Gothic Book" w:hAnsi="Franklin Gothic Book"/>
              </w:rPr>
              <w:t xml:space="preserve">e </w:t>
            </w:r>
            <w:r w:rsidRPr="00F9733C">
              <w:rPr>
                <w:rFonts w:ascii="Franklin Gothic Book" w:hAnsi="Franklin Gothic Book"/>
              </w:rPr>
              <w:t>publicly available museum contact information; simplifies response.</w:t>
            </w:r>
          </w:p>
        </w:tc>
      </w:tr>
    </w:tbl>
    <w:p w:rsidR="009F7C99" w:rsidRPr="000364EB" w:rsidP="239788DC" w14:paraId="61C6917A" w14:textId="72B40282">
      <w:pPr>
        <w:pStyle w:val="Heading1"/>
      </w:pPr>
      <w:r w:rsidRPr="239788DC">
        <w:t xml:space="preserve">Table 3: </w:t>
      </w:r>
      <w:r w:rsidR="00D41575">
        <w:t>Questions</w:t>
      </w:r>
      <w:r w:rsidRPr="239788DC">
        <w:t xml:space="preserve"> </w:t>
      </w:r>
      <w:r w:rsidRPr="239788DC" w:rsidR="11AD49EE">
        <w:t>P</w:t>
      </w:r>
      <w:r w:rsidRPr="239788DC">
        <w:t xml:space="preserve">roposed for </w:t>
      </w:r>
      <w:r w:rsidRPr="239788DC" w:rsidR="5BB3580D">
        <w:t>A</w:t>
      </w:r>
      <w:r w:rsidRPr="239788DC">
        <w:t xml:space="preserve">ddition for the </w:t>
      </w:r>
      <w:r w:rsidR="00D41575">
        <w:t>2</w:t>
      </w:r>
      <w:r w:rsidRPr="239788DC">
        <w:t xml:space="preserve">026 </w:t>
      </w:r>
      <w:r w:rsidR="00D41575">
        <w:t>NM</w:t>
      </w:r>
      <w:r w:rsidRPr="239788DC">
        <w:t>S</w:t>
      </w:r>
    </w:p>
    <w:tbl>
      <w:tblPr>
        <w:tblStyle w:val="TableGrid"/>
        <w:tblW w:w="9720" w:type="dxa"/>
        <w:tblInd w:w="-365" w:type="dxa"/>
        <w:tblLook w:val="04A0"/>
      </w:tblPr>
      <w:tblGrid>
        <w:gridCol w:w="1170"/>
        <w:gridCol w:w="4680"/>
        <w:gridCol w:w="3870"/>
      </w:tblGrid>
      <w:tr w14:paraId="36ACCF00" w14:textId="77777777" w:rsidTr="00D41575">
        <w:tblPrEx>
          <w:tblW w:w="9720" w:type="dxa"/>
          <w:tblInd w:w="-365" w:type="dxa"/>
          <w:tblLook w:val="04A0"/>
        </w:tblPrEx>
        <w:trPr>
          <w:trHeight w:val="300"/>
          <w:tblHeader/>
        </w:trPr>
        <w:tc>
          <w:tcPr>
            <w:tcW w:w="1170" w:type="dxa"/>
            <w:shd w:val="clear" w:color="auto" w:fill="C6D9F0" w:themeFill="text2" w:themeFillTint="33"/>
            <w:vAlign w:val="bottom"/>
          </w:tcPr>
          <w:p w:rsidR="00D41575" w:rsidRPr="007073B1" w:rsidP="00765241" w14:paraId="19C7E8B6" w14:textId="2A71FBE9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Question</w:t>
            </w:r>
          </w:p>
        </w:tc>
        <w:tc>
          <w:tcPr>
            <w:tcW w:w="4680" w:type="dxa"/>
            <w:shd w:val="clear" w:color="auto" w:fill="C6D9F0" w:themeFill="text2" w:themeFillTint="33"/>
            <w:vAlign w:val="bottom"/>
          </w:tcPr>
          <w:p w:rsidR="00D41575" w:rsidRPr="007073B1" w:rsidP="00765241" w14:paraId="580985C8" w14:textId="42DFAB64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Question Text</w:t>
            </w:r>
          </w:p>
        </w:tc>
        <w:tc>
          <w:tcPr>
            <w:tcW w:w="3870" w:type="dxa"/>
            <w:shd w:val="clear" w:color="auto" w:fill="C6D9F0" w:themeFill="text2" w:themeFillTint="33"/>
            <w:vAlign w:val="bottom"/>
          </w:tcPr>
          <w:p w:rsidR="00D41575" w:rsidRPr="007073B1" w:rsidP="00765241" w14:paraId="005E248C" w14:textId="77777777">
            <w:pPr>
              <w:rPr>
                <w:rFonts w:ascii="Franklin Gothic Book" w:hAnsi="Franklin Gothic Book"/>
                <w:b/>
                <w:bCs/>
              </w:rPr>
            </w:pPr>
            <w:r w:rsidRPr="239788DC">
              <w:rPr>
                <w:rFonts w:ascii="Franklin Gothic Book" w:hAnsi="Franklin Gothic Book"/>
                <w:b/>
                <w:bCs/>
              </w:rPr>
              <w:t>Justification</w:t>
            </w:r>
          </w:p>
        </w:tc>
      </w:tr>
      <w:tr w14:paraId="0E7C8425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1118E4" w:rsidRPr="00964968" w14:paraId="5671E312" w14:textId="0EBB10D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2-7</w:t>
            </w:r>
          </w:p>
        </w:tc>
        <w:tc>
          <w:tcPr>
            <w:tcW w:w="4680" w:type="dxa"/>
          </w:tcPr>
          <w:p w:rsidR="001118E4" w:rsidRPr="00964968" w:rsidP="00EE29D1" w14:paraId="6A211F66" w14:textId="7C298A4A">
            <w:pPr>
              <w:rPr>
                <w:rFonts w:ascii="Franklin Gothic Book" w:hAnsi="Franklin Gothic Book"/>
              </w:rPr>
            </w:pPr>
            <w:r w:rsidRPr="00B31D74">
              <w:rPr>
                <w:rFonts w:ascii="Franklin Gothic Book" w:hAnsi="Franklin Gothic Book"/>
              </w:rPr>
              <w:t>Which of the following disciplines best represents [MUSEUM NAME], even if none are a perfect fit? Please select one.</w:t>
            </w:r>
          </w:p>
        </w:tc>
        <w:tc>
          <w:tcPr>
            <w:tcW w:w="3870" w:type="dxa"/>
          </w:tcPr>
          <w:p w:rsidR="001118E4" w:rsidRPr="00964968" w14:paraId="13BE818C" w14:textId="6E8505A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As noted in table 1, responses from the 2025 results, showed that often the “other, specify” write-ins could be classified back to a listed discipline. Removing other from the primary discipline questions, will provide a</w:t>
            </w:r>
            <w:r w:rsidRPr="00B4210C">
              <w:rPr>
                <w:rFonts w:ascii="Franklin Gothic Book" w:hAnsi="Franklin Gothic Book"/>
              </w:rPr>
              <w:t xml:space="preserve"> “clean” distribution of primary disciplines</w:t>
            </w:r>
            <w:r>
              <w:rPr>
                <w:rFonts w:ascii="Franklin Gothic Book" w:hAnsi="Franklin Gothic Book"/>
              </w:rPr>
              <w:t xml:space="preserve"> for analysis</w:t>
            </w:r>
            <w:r w:rsidRPr="00B4210C">
              <w:rPr>
                <w:rFonts w:ascii="Franklin Gothic Book" w:hAnsi="Franklin Gothic Book"/>
              </w:rPr>
              <w:t>.</w:t>
            </w:r>
          </w:p>
        </w:tc>
      </w:tr>
      <w:tr w14:paraId="0B3558BF" w14:textId="77777777" w:rsidTr="00D41575">
        <w:tblPrEx>
          <w:tblW w:w="9720" w:type="dxa"/>
          <w:tblInd w:w="-365" w:type="dxa"/>
          <w:tblLook w:val="04A0"/>
        </w:tblPrEx>
        <w:trPr>
          <w:trHeight w:val="300"/>
        </w:trPr>
        <w:tc>
          <w:tcPr>
            <w:tcW w:w="1170" w:type="dxa"/>
          </w:tcPr>
          <w:p w:rsidR="00D41575" w:rsidRPr="00964968" w14:paraId="1E8DF910" w14:textId="587E7180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>8-3 (new)</w:t>
            </w:r>
          </w:p>
        </w:tc>
        <w:tc>
          <w:tcPr>
            <w:tcW w:w="4680" w:type="dxa"/>
          </w:tcPr>
          <w:p w:rsidR="00EE29D1" w:rsidRPr="00964968" w:rsidP="00EE29D1" w14:paraId="2C1D8865" w14:textId="77777777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>Approximately how much time did it take you and your colleagues to complete the National Museum Survey?</w:t>
            </w:r>
          </w:p>
          <w:p w:rsidR="00EE29D1" w:rsidRPr="00964968" w:rsidP="00EE29D1" w14:paraId="04064DD5" w14:textId="77777777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>Include:</w:t>
            </w:r>
          </w:p>
          <w:p w:rsidR="00EE29D1" w:rsidRPr="00964968" w:rsidP="00EE29D1" w14:paraId="00E48E45" w14:textId="5460D6B3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 xml:space="preserve">• The time spent reading the instructions, working on the questions, and obtaining information. </w:t>
            </w:r>
          </w:p>
          <w:p w:rsidR="00D41575" w:rsidRPr="00964968" w:rsidP="00EE29D1" w14:paraId="43CB10B8" w14:textId="790C088A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>• The time spent by all staff collecting and providing this information.</w:t>
            </w:r>
          </w:p>
        </w:tc>
        <w:tc>
          <w:tcPr>
            <w:tcW w:w="3870" w:type="dxa"/>
          </w:tcPr>
          <w:p w:rsidR="00D41575" w:rsidRPr="00964968" w14:paraId="604D2946" w14:textId="6BE48879">
            <w:pPr>
              <w:rPr>
                <w:rFonts w:ascii="Franklin Gothic Book" w:hAnsi="Franklin Gothic Book"/>
              </w:rPr>
            </w:pPr>
            <w:r w:rsidRPr="00964968">
              <w:rPr>
                <w:rFonts w:ascii="Franklin Gothic Book" w:hAnsi="Franklin Gothic Book"/>
              </w:rPr>
              <w:t xml:space="preserve">Adds a measure </w:t>
            </w:r>
            <w:r w:rsidRPr="00964968" w:rsidR="00EE29D1">
              <w:rPr>
                <w:rFonts w:ascii="Franklin Gothic Book" w:hAnsi="Franklin Gothic Book"/>
              </w:rPr>
              <w:t>to gather time spent completing the NMS</w:t>
            </w:r>
            <w:r w:rsidRPr="00964968">
              <w:rPr>
                <w:rFonts w:ascii="Franklin Gothic Book" w:hAnsi="Franklin Gothic Book"/>
              </w:rPr>
              <w:t>.</w:t>
            </w:r>
          </w:p>
        </w:tc>
      </w:tr>
    </w:tbl>
    <w:p w:rsidR="009F7C99" w:rsidRPr="007073B1" w14:paraId="77D3CD09" w14:textId="5BAF318A">
      <w:pPr>
        <w:rPr>
          <w:rFonts w:ascii="Franklin Gothic Book" w:hAnsi="Franklin Gothic Book"/>
        </w:rPr>
      </w:pPr>
    </w:p>
    <w:sectPr w:rsidSect="007073B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071479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0AAA" w:rsidP="239788DC" w14:paraId="759802D9" w14:textId="1EDE1F2C">
        <w:pPr>
          <w:pStyle w:val="Footer"/>
          <w:jc w:val="right"/>
        </w:pPr>
        <w:r w:rsidRPr="239788DC">
          <w:rPr>
            <w:noProof/>
          </w:rPr>
          <w:fldChar w:fldCharType="begin"/>
        </w:r>
        <w:r>
          <w:instrText xml:space="preserve"> PAGE   \* MERGEFORMAT </w:instrText>
        </w:r>
        <w:r w:rsidRPr="239788DC">
          <w:fldChar w:fldCharType="separate"/>
        </w:r>
        <w:r w:rsidRPr="239788DC" w:rsidR="239788DC">
          <w:rPr>
            <w:noProof/>
          </w:rPr>
          <w:t>2</w:t>
        </w:r>
        <w:r w:rsidRPr="239788DC"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762112"/>
    <w:multiLevelType w:val="hybridMultilevel"/>
    <w:tmpl w:val="4DA08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B72C9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49271">
    <w:abstractNumId w:val="9"/>
  </w:num>
  <w:num w:numId="2" w16cid:durableId="1878003210">
    <w:abstractNumId w:val="10"/>
  </w:num>
  <w:num w:numId="3" w16cid:durableId="291636465">
    <w:abstractNumId w:val="8"/>
  </w:num>
  <w:num w:numId="4" w16cid:durableId="1774663168">
    <w:abstractNumId w:val="6"/>
  </w:num>
  <w:num w:numId="5" w16cid:durableId="16350309">
    <w:abstractNumId w:val="5"/>
  </w:num>
  <w:num w:numId="6" w16cid:durableId="318076439">
    <w:abstractNumId w:val="4"/>
  </w:num>
  <w:num w:numId="7" w16cid:durableId="916287416">
    <w:abstractNumId w:val="7"/>
  </w:num>
  <w:num w:numId="8" w16cid:durableId="1438410401">
    <w:abstractNumId w:val="3"/>
  </w:num>
  <w:num w:numId="9" w16cid:durableId="101458760">
    <w:abstractNumId w:val="2"/>
  </w:num>
  <w:num w:numId="10" w16cid:durableId="53553700">
    <w:abstractNumId w:val="1"/>
  </w:num>
  <w:num w:numId="11" w16cid:durableId="920679438">
    <w:abstractNumId w:val="0"/>
  </w:num>
  <w:num w:numId="12" w16cid:durableId="1904827320">
    <w:abstractNumId w:val="8"/>
  </w:num>
  <w:num w:numId="13" w16cid:durableId="723143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75E"/>
    <w:rsid w:val="00026CF8"/>
    <w:rsid w:val="00034616"/>
    <w:rsid w:val="000364EB"/>
    <w:rsid w:val="00046F02"/>
    <w:rsid w:val="0006063C"/>
    <w:rsid w:val="00082341"/>
    <w:rsid w:val="000A3AF5"/>
    <w:rsid w:val="000B1555"/>
    <w:rsid w:val="000D5C3B"/>
    <w:rsid w:val="000F68D2"/>
    <w:rsid w:val="001118E4"/>
    <w:rsid w:val="0012460D"/>
    <w:rsid w:val="0012675E"/>
    <w:rsid w:val="00137028"/>
    <w:rsid w:val="0015074B"/>
    <w:rsid w:val="00151368"/>
    <w:rsid w:val="00161A92"/>
    <w:rsid w:val="0018190C"/>
    <w:rsid w:val="001A2F66"/>
    <w:rsid w:val="001B3E53"/>
    <w:rsid w:val="001B4480"/>
    <w:rsid w:val="001C0A8E"/>
    <w:rsid w:val="001C3862"/>
    <w:rsid w:val="001D7553"/>
    <w:rsid w:val="00213C32"/>
    <w:rsid w:val="00220AAD"/>
    <w:rsid w:val="00221351"/>
    <w:rsid w:val="002244FB"/>
    <w:rsid w:val="00231BDD"/>
    <w:rsid w:val="002553C3"/>
    <w:rsid w:val="002625F9"/>
    <w:rsid w:val="002854CC"/>
    <w:rsid w:val="00286476"/>
    <w:rsid w:val="002956B8"/>
    <w:rsid w:val="0029639D"/>
    <w:rsid w:val="002C683B"/>
    <w:rsid w:val="002F16B5"/>
    <w:rsid w:val="00311885"/>
    <w:rsid w:val="0032324A"/>
    <w:rsid w:val="00326F90"/>
    <w:rsid w:val="003316C2"/>
    <w:rsid w:val="003344FE"/>
    <w:rsid w:val="0033733A"/>
    <w:rsid w:val="0038073C"/>
    <w:rsid w:val="003B7139"/>
    <w:rsid w:val="003D5A7F"/>
    <w:rsid w:val="004513CB"/>
    <w:rsid w:val="00452213"/>
    <w:rsid w:val="004811E1"/>
    <w:rsid w:val="004A72E5"/>
    <w:rsid w:val="004F0379"/>
    <w:rsid w:val="004F0C80"/>
    <w:rsid w:val="00500765"/>
    <w:rsid w:val="0052065E"/>
    <w:rsid w:val="0052579B"/>
    <w:rsid w:val="00535737"/>
    <w:rsid w:val="0055036A"/>
    <w:rsid w:val="00577AF0"/>
    <w:rsid w:val="00586117"/>
    <w:rsid w:val="005926ED"/>
    <w:rsid w:val="005A4CF1"/>
    <w:rsid w:val="005C04E5"/>
    <w:rsid w:val="00637DA6"/>
    <w:rsid w:val="00640F16"/>
    <w:rsid w:val="006609F9"/>
    <w:rsid w:val="00681899"/>
    <w:rsid w:val="00686719"/>
    <w:rsid w:val="006B0424"/>
    <w:rsid w:val="006B2825"/>
    <w:rsid w:val="006E78CA"/>
    <w:rsid w:val="006E7FEC"/>
    <w:rsid w:val="00703F58"/>
    <w:rsid w:val="007073B1"/>
    <w:rsid w:val="00710027"/>
    <w:rsid w:val="0076380B"/>
    <w:rsid w:val="00765241"/>
    <w:rsid w:val="00773BF8"/>
    <w:rsid w:val="007B4864"/>
    <w:rsid w:val="007C116C"/>
    <w:rsid w:val="007D0A55"/>
    <w:rsid w:val="007D29A8"/>
    <w:rsid w:val="007E6BA0"/>
    <w:rsid w:val="007F0F0D"/>
    <w:rsid w:val="00800BE2"/>
    <w:rsid w:val="0080239A"/>
    <w:rsid w:val="008162FA"/>
    <w:rsid w:val="00830691"/>
    <w:rsid w:val="00833184"/>
    <w:rsid w:val="00846BBE"/>
    <w:rsid w:val="008618D0"/>
    <w:rsid w:val="00861CFE"/>
    <w:rsid w:val="00864FDD"/>
    <w:rsid w:val="00890C8F"/>
    <w:rsid w:val="00894292"/>
    <w:rsid w:val="008A6AC7"/>
    <w:rsid w:val="008B60CB"/>
    <w:rsid w:val="008C1711"/>
    <w:rsid w:val="00901EB2"/>
    <w:rsid w:val="009157A5"/>
    <w:rsid w:val="00915FD4"/>
    <w:rsid w:val="00927DD3"/>
    <w:rsid w:val="00931A2D"/>
    <w:rsid w:val="00933B4E"/>
    <w:rsid w:val="00937898"/>
    <w:rsid w:val="00961C15"/>
    <w:rsid w:val="00964968"/>
    <w:rsid w:val="009A15FF"/>
    <w:rsid w:val="009C7E16"/>
    <w:rsid w:val="009E1AEA"/>
    <w:rsid w:val="009E281A"/>
    <w:rsid w:val="009E2A60"/>
    <w:rsid w:val="009E3B3D"/>
    <w:rsid w:val="009E4D16"/>
    <w:rsid w:val="009F7C99"/>
    <w:rsid w:val="00A24942"/>
    <w:rsid w:val="00A26368"/>
    <w:rsid w:val="00A34953"/>
    <w:rsid w:val="00A60EAE"/>
    <w:rsid w:val="00A72837"/>
    <w:rsid w:val="00A81F9E"/>
    <w:rsid w:val="00A949EB"/>
    <w:rsid w:val="00AA1D8D"/>
    <w:rsid w:val="00AD74DF"/>
    <w:rsid w:val="00AD772E"/>
    <w:rsid w:val="00AF7402"/>
    <w:rsid w:val="00B12DD3"/>
    <w:rsid w:val="00B13915"/>
    <w:rsid w:val="00B31D74"/>
    <w:rsid w:val="00B33539"/>
    <w:rsid w:val="00B4210C"/>
    <w:rsid w:val="00B47730"/>
    <w:rsid w:val="00B53017"/>
    <w:rsid w:val="00B629D5"/>
    <w:rsid w:val="00B67993"/>
    <w:rsid w:val="00B76ADB"/>
    <w:rsid w:val="00BA77C2"/>
    <w:rsid w:val="00BD330F"/>
    <w:rsid w:val="00BD3427"/>
    <w:rsid w:val="00BD6C74"/>
    <w:rsid w:val="00BF0D50"/>
    <w:rsid w:val="00C00E6C"/>
    <w:rsid w:val="00C254DE"/>
    <w:rsid w:val="00C2630F"/>
    <w:rsid w:val="00C416E8"/>
    <w:rsid w:val="00C56724"/>
    <w:rsid w:val="00C605CD"/>
    <w:rsid w:val="00CA026E"/>
    <w:rsid w:val="00CA38DA"/>
    <w:rsid w:val="00CA493D"/>
    <w:rsid w:val="00CA751A"/>
    <w:rsid w:val="00CB0664"/>
    <w:rsid w:val="00CB2734"/>
    <w:rsid w:val="00CE0558"/>
    <w:rsid w:val="00CF12BB"/>
    <w:rsid w:val="00CF5DD8"/>
    <w:rsid w:val="00D41575"/>
    <w:rsid w:val="00D4638A"/>
    <w:rsid w:val="00D476C7"/>
    <w:rsid w:val="00D604AA"/>
    <w:rsid w:val="00DA34AC"/>
    <w:rsid w:val="00DB76AC"/>
    <w:rsid w:val="00DC12C7"/>
    <w:rsid w:val="00DC486A"/>
    <w:rsid w:val="00DE21C5"/>
    <w:rsid w:val="00DF7ED6"/>
    <w:rsid w:val="00E10AAA"/>
    <w:rsid w:val="00E243ED"/>
    <w:rsid w:val="00E305E4"/>
    <w:rsid w:val="00E33D82"/>
    <w:rsid w:val="00E477B0"/>
    <w:rsid w:val="00E55FCC"/>
    <w:rsid w:val="00E57E1B"/>
    <w:rsid w:val="00E6534D"/>
    <w:rsid w:val="00E72022"/>
    <w:rsid w:val="00E8165A"/>
    <w:rsid w:val="00EA58CC"/>
    <w:rsid w:val="00EB6F59"/>
    <w:rsid w:val="00EC4458"/>
    <w:rsid w:val="00ED32F7"/>
    <w:rsid w:val="00EE29D1"/>
    <w:rsid w:val="00F02A37"/>
    <w:rsid w:val="00F12D38"/>
    <w:rsid w:val="00F37A5E"/>
    <w:rsid w:val="00F4209E"/>
    <w:rsid w:val="00F4648E"/>
    <w:rsid w:val="00F60C48"/>
    <w:rsid w:val="00F61EED"/>
    <w:rsid w:val="00F8680E"/>
    <w:rsid w:val="00F9733C"/>
    <w:rsid w:val="00FA4A4A"/>
    <w:rsid w:val="00FC0ADF"/>
    <w:rsid w:val="00FC15C4"/>
    <w:rsid w:val="00FC4B60"/>
    <w:rsid w:val="00FC693F"/>
    <w:rsid w:val="01577013"/>
    <w:rsid w:val="02B25503"/>
    <w:rsid w:val="03C34302"/>
    <w:rsid w:val="0714EF52"/>
    <w:rsid w:val="07B0B7E8"/>
    <w:rsid w:val="07D6650E"/>
    <w:rsid w:val="0878A398"/>
    <w:rsid w:val="09023DBA"/>
    <w:rsid w:val="094AC353"/>
    <w:rsid w:val="099DB215"/>
    <w:rsid w:val="09B4182A"/>
    <w:rsid w:val="0A103F77"/>
    <w:rsid w:val="0AB7530A"/>
    <w:rsid w:val="0AEBE212"/>
    <w:rsid w:val="0B39B3E7"/>
    <w:rsid w:val="0D0E03F1"/>
    <w:rsid w:val="0DC82B06"/>
    <w:rsid w:val="0DED0813"/>
    <w:rsid w:val="0EC14D0F"/>
    <w:rsid w:val="0F0EF2EF"/>
    <w:rsid w:val="0F23C30B"/>
    <w:rsid w:val="11AD49EE"/>
    <w:rsid w:val="12655E34"/>
    <w:rsid w:val="133199E2"/>
    <w:rsid w:val="145E9DB1"/>
    <w:rsid w:val="15F2C94B"/>
    <w:rsid w:val="16131FD5"/>
    <w:rsid w:val="162F3DC4"/>
    <w:rsid w:val="174B64F9"/>
    <w:rsid w:val="1830FBBE"/>
    <w:rsid w:val="185681D4"/>
    <w:rsid w:val="187F700A"/>
    <w:rsid w:val="1A719996"/>
    <w:rsid w:val="1AB3B485"/>
    <w:rsid w:val="1AD2BDE4"/>
    <w:rsid w:val="1BD5762B"/>
    <w:rsid w:val="1CFD1C64"/>
    <w:rsid w:val="1D1E043A"/>
    <w:rsid w:val="1DA55991"/>
    <w:rsid w:val="1EC85E12"/>
    <w:rsid w:val="1F480B08"/>
    <w:rsid w:val="20239FDA"/>
    <w:rsid w:val="20DF28A9"/>
    <w:rsid w:val="22DCB666"/>
    <w:rsid w:val="232B2CFE"/>
    <w:rsid w:val="2382952F"/>
    <w:rsid w:val="239788DC"/>
    <w:rsid w:val="23BA6758"/>
    <w:rsid w:val="243B179D"/>
    <w:rsid w:val="251A3B9C"/>
    <w:rsid w:val="252FF438"/>
    <w:rsid w:val="25789D29"/>
    <w:rsid w:val="273432B0"/>
    <w:rsid w:val="282A8367"/>
    <w:rsid w:val="28A4A11B"/>
    <w:rsid w:val="28DCCA17"/>
    <w:rsid w:val="2982B298"/>
    <w:rsid w:val="29969956"/>
    <w:rsid w:val="2B9B7276"/>
    <w:rsid w:val="2BBC876E"/>
    <w:rsid w:val="2C933323"/>
    <w:rsid w:val="2D73127A"/>
    <w:rsid w:val="2F9DB3C2"/>
    <w:rsid w:val="2FF8D957"/>
    <w:rsid w:val="30B3FA36"/>
    <w:rsid w:val="31AC3512"/>
    <w:rsid w:val="33123255"/>
    <w:rsid w:val="33E0CC9E"/>
    <w:rsid w:val="3420104F"/>
    <w:rsid w:val="347BF28A"/>
    <w:rsid w:val="36B1DBEF"/>
    <w:rsid w:val="37B678FB"/>
    <w:rsid w:val="385687E2"/>
    <w:rsid w:val="38A9D8F7"/>
    <w:rsid w:val="39DAEF78"/>
    <w:rsid w:val="3A622CDD"/>
    <w:rsid w:val="3CCF6A03"/>
    <w:rsid w:val="3D1CB860"/>
    <w:rsid w:val="3DA294DC"/>
    <w:rsid w:val="3FCCC5EC"/>
    <w:rsid w:val="406E1638"/>
    <w:rsid w:val="4098BB90"/>
    <w:rsid w:val="428169AE"/>
    <w:rsid w:val="4332327D"/>
    <w:rsid w:val="44CE7212"/>
    <w:rsid w:val="44EC3D8D"/>
    <w:rsid w:val="465ED3B4"/>
    <w:rsid w:val="48B9268F"/>
    <w:rsid w:val="4A24598D"/>
    <w:rsid w:val="4AC3B91B"/>
    <w:rsid w:val="4AE58C2E"/>
    <w:rsid w:val="4BFA70B8"/>
    <w:rsid w:val="4C5394BE"/>
    <w:rsid w:val="4F2FBF42"/>
    <w:rsid w:val="4F58E1A7"/>
    <w:rsid w:val="4F6A52CA"/>
    <w:rsid w:val="50BA0008"/>
    <w:rsid w:val="514ED421"/>
    <w:rsid w:val="52C1209D"/>
    <w:rsid w:val="52CF334D"/>
    <w:rsid w:val="532BB149"/>
    <w:rsid w:val="53E733A8"/>
    <w:rsid w:val="557FE8AC"/>
    <w:rsid w:val="56065D4D"/>
    <w:rsid w:val="593F1876"/>
    <w:rsid w:val="59820BAB"/>
    <w:rsid w:val="5AC47FF0"/>
    <w:rsid w:val="5B62C157"/>
    <w:rsid w:val="5B6697DC"/>
    <w:rsid w:val="5BB3580D"/>
    <w:rsid w:val="5C9593DA"/>
    <w:rsid w:val="5C959D87"/>
    <w:rsid w:val="5D9437E5"/>
    <w:rsid w:val="5E0CCC6B"/>
    <w:rsid w:val="5E0EEF2B"/>
    <w:rsid w:val="5E9C55C7"/>
    <w:rsid w:val="5F620F08"/>
    <w:rsid w:val="5F8F703A"/>
    <w:rsid w:val="5FB691CB"/>
    <w:rsid w:val="60BE5BBF"/>
    <w:rsid w:val="60C81CBE"/>
    <w:rsid w:val="60CCF1D7"/>
    <w:rsid w:val="613497D8"/>
    <w:rsid w:val="61C56BED"/>
    <w:rsid w:val="61DEA162"/>
    <w:rsid w:val="62D93675"/>
    <w:rsid w:val="62EE3DE8"/>
    <w:rsid w:val="6329B804"/>
    <w:rsid w:val="635808E8"/>
    <w:rsid w:val="640F76AB"/>
    <w:rsid w:val="64357B61"/>
    <w:rsid w:val="654CB5D6"/>
    <w:rsid w:val="65FF135E"/>
    <w:rsid w:val="6637FCC2"/>
    <w:rsid w:val="666F67C4"/>
    <w:rsid w:val="67C1225C"/>
    <w:rsid w:val="68252C9A"/>
    <w:rsid w:val="685988BE"/>
    <w:rsid w:val="6865D206"/>
    <w:rsid w:val="68893428"/>
    <w:rsid w:val="692F530D"/>
    <w:rsid w:val="6A4B44D6"/>
    <w:rsid w:val="6BDC4877"/>
    <w:rsid w:val="6C9F2462"/>
    <w:rsid w:val="6CC87C80"/>
    <w:rsid w:val="6DB76C8A"/>
    <w:rsid w:val="70651B92"/>
    <w:rsid w:val="70DE1458"/>
    <w:rsid w:val="70F14223"/>
    <w:rsid w:val="71BBC76D"/>
    <w:rsid w:val="7309FC3A"/>
    <w:rsid w:val="771826F8"/>
    <w:rsid w:val="7821D161"/>
    <w:rsid w:val="78F9AFD8"/>
    <w:rsid w:val="79BA7470"/>
    <w:rsid w:val="7B28F699"/>
    <w:rsid w:val="7B80BC28"/>
    <w:rsid w:val="7CB3755C"/>
    <w:rsid w:val="7CCD489A"/>
    <w:rsid w:val="7D01C6E7"/>
    <w:rsid w:val="7D878631"/>
    <w:rsid w:val="7E0273A5"/>
    <w:rsid w:val="7FB84CB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78BFCF8A"/>
  <w15:docId w15:val="{1033C280-FDFE-4FA6-9932-5FD68BD1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4EB"/>
    <w:pPr>
      <w:keepNext/>
      <w:keepLines/>
      <w:spacing w:before="240" w:after="0"/>
      <w:outlineLvl w:val="0"/>
    </w:pPr>
    <w:rPr>
      <w:rFonts w:ascii="Franklin Gothic Book" w:hAnsi="Franklin Gothic Book"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64EB"/>
    <w:rPr>
      <w:rFonts w:ascii="Franklin Gothic Book" w:hAnsi="Franklin Gothic Book"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rmaltextrun">
    <w:name w:val="normaltextrun"/>
    <w:basedOn w:val="DefaultParagraphFont"/>
    <w:rsid w:val="003D5A7F"/>
  </w:style>
  <w:style w:type="paragraph" w:styleId="Revision">
    <w:name w:val="Revision"/>
    <w:hidden/>
    <w:uiPriority w:val="99"/>
    <w:semiHidden/>
    <w:rsid w:val="00CA026E"/>
    <w:pPr>
      <w:spacing w:after="0" w:line="240" w:lineRule="auto"/>
    </w:pPr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5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FD4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FD4"/>
    <w:rPr>
      <w:rFonts w:ascii="Calibri" w:eastAsia="Calibri" w:hAnsi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15F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a11cf1-abf9-4d2d-a6e3-e7bef8c89609" xsi:nil="true"/>
    <lcf76f155ced4ddcb4097134ff3c332f xmlns="a42abfcf-437c-4ce1-b5c2-14af7889cdd1">
      <Terms xmlns="http://schemas.microsoft.com/office/infopath/2007/PartnerControls"/>
    </lcf76f155ced4ddcb4097134ff3c332f>
    <SharedWithUsers xmlns="c2a11cf1-abf9-4d2d-a6e3-e7bef8c89609">
      <UserInfo>
        <DisplayName/>
        <AccountId xsi:nil="true"/>
        <AccountType/>
      </UserInfo>
    </SharedWithUsers>
    <ExpirationDate xmlns="a42abfcf-437c-4ce1-b5c2-14af7889cd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076cff6a62df63b7a1ddcee92797548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6be630294053a7738616319791535a8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1EFC4-3B2E-4845-8E55-37A973947A06}">
  <ds:schemaRefs>
    <ds:schemaRef ds:uri="http://schemas.microsoft.com/office/2006/metadata/properties"/>
    <ds:schemaRef ds:uri="http://schemas.microsoft.com/office/infopath/2007/PartnerControls"/>
    <ds:schemaRef ds:uri="c01af6d2-76f7-4953-a655-8b80875d3d60"/>
    <ds:schemaRef ds:uri="88315c40-7799-4d9b-9621-b82b1c75d35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FDACE0-EBBF-474A-9CA2-BFF95874AA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C7C6CD-B028-4B45-97E9-5BB87DADC2A1}">
  <ds:schemaRefs/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811</Words>
  <Characters>4761</Characters>
  <Application>Microsoft Office Word</Application>
  <DocSecurity>0</DocSecurity>
  <Lines>148</Lines>
  <Paragraphs>71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Mamon, Sherri</cp:lastModifiedBy>
  <cp:revision>81</cp:revision>
  <dcterms:created xsi:type="dcterms:W3CDTF">2026-07-07T18:52:00Z</dcterms:created>
  <dcterms:modified xsi:type="dcterms:W3CDTF">2026-07-13T19:47:00Z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0x010100AF32B68101503442AC1F948F0E3275EB</vt:lpwstr>
  </property>
  <property fmtid="{D5CDD505-2E9C-101B-9397-08002B2CF9AE}" pid="4" name="MediaServiceImageTags">
    <vt:lpwstr/>
  </property>
  <property fmtid="{D5CDD505-2E9C-101B-9397-08002B2CF9AE}" pid="5" name="Order">
    <vt:r8>93362100</vt:r8>
  </property>
  <property fmtid="{D5CDD505-2E9C-101B-9397-08002B2CF9AE}" pid="6" name="TaxKeyword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</Properties>
</file>